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left="0" w:firstLine="0"/>
        <w:spacing w:line="360" w:lineRule="auto"/>
        <w:rPr>
          <w:rFonts w:hint="eastAsia" w:ascii="宋体" w:hAnsi="宋体" w:eastAsia="宋体" w:cs="宋体"/>
          <w:b/>
          <w:color w:val="auto"/>
          <w:sz w:val="28"/>
          <w:szCs w:val="28"/>
          <w:highlight w:val="white"/>
        </w:rPr>
      </w:pPr>
      <w:r>
        <w:rPr>
          <w:rFonts w:hint="eastAsia" w:ascii="宋体" w:hAnsi="宋体" w:eastAsia="宋体" w:cs="宋体"/>
          <w:b/>
          <w:color w:val="auto"/>
          <w:sz w:val="28"/>
          <w:szCs w:val="28"/>
          <w:highlight w:val="white"/>
        </w:rPr>
      </w:r>
      <w:r/>
    </w:p>
    <w:p>
      <w:pPr>
        <w:pStyle w:val="966"/>
        <w:ind w:left="0" w:firstLine="0"/>
        <w:jc w:val="center"/>
        <w:rPr>
          <w:color w:val="auto"/>
          <w:highlight w:val="white"/>
        </w:rPr>
      </w:pPr>
      <w:r>
        <w:rPr>
          <w:rFonts w:hint="eastAsia" w:cs="宋体"/>
          <w:b/>
          <w:bCs w:val="0"/>
          <w:color w:val="auto"/>
          <w:spacing w:val="76"/>
          <w:sz w:val="48"/>
          <w:szCs w:val="48"/>
          <w:highlight w:val="none"/>
          <w:lang w:val="en-US" w:eastAsia="zh-CN"/>
        </w:rPr>
        <w:t xml:space="preserve">茅村公墓管理所新建墓穴基础与配套设施施工项目</w:t>
      </w:r>
      <w:r/>
    </w:p>
    <w:p>
      <w:pPr>
        <w:rPr>
          <w:color w:val="auto"/>
          <w:highlight w:val="white"/>
        </w:rPr>
      </w:pPr>
      <w:r>
        <w:rPr>
          <w:color w:val="auto"/>
          <w:highlight w:val="white"/>
        </w:rPr>
      </w:r>
      <w:r/>
    </w:p>
    <w:p>
      <w:pPr>
        <w:pStyle w:val="933"/>
        <w:rPr>
          <w:color w:val="auto"/>
          <w:highlight w:val="white"/>
        </w:rPr>
      </w:pPr>
      <w:r>
        <w:rPr>
          <w:color w:val="auto"/>
          <w:highlight w:val="white"/>
        </w:rPr>
      </w:r>
      <w:r/>
    </w:p>
    <w:p>
      <w:pPr>
        <w:pStyle w:val="966"/>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jc w:val="center"/>
        <w:rPr>
          <w:rFonts w:hint="eastAsia" w:ascii="宋体" w:hAnsi="宋体" w:eastAsia="宋体" w:cs="宋体"/>
          <w:b/>
          <w:color w:val="auto"/>
          <w:spacing w:val="76"/>
          <w:sz w:val="96"/>
          <w:szCs w:val="96"/>
          <w:highlight w:val="white"/>
        </w:rPr>
      </w:pPr>
      <w:r>
        <w:rPr>
          <w:rFonts w:hint="eastAsia" w:ascii="宋体" w:hAnsi="宋体" w:cs="宋体"/>
          <w:b/>
          <w:color w:val="auto"/>
          <w:spacing w:val="76"/>
          <w:sz w:val="96"/>
          <w:szCs w:val="96"/>
          <w:highlight w:val="white"/>
          <w:lang w:eastAsia="zh-CN"/>
        </w:rPr>
        <w:t xml:space="preserve">竞争性</w:t>
      </w:r>
      <w:r>
        <w:rPr>
          <w:rFonts w:hint="eastAsia" w:ascii="宋体" w:hAnsi="宋体" w:eastAsia="宋体" w:cs="宋体"/>
          <w:b/>
          <w:color w:val="auto"/>
          <w:spacing w:val="76"/>
          <w:sz w:val="96"/>
          <w:szCs w:val="96"/>
          <w:highlight w:val="white"/>
          <w:lang w:eastAsia="zh-CN"/>
        </w:rPr>
        <w:t xml:space="preserve">磋商文件</w:t>
      </w:r>
      <w:r/>
    </w:p>
    <w:p>
      <w:pPr>
        <w:jc w:val="center"/>
        <w:rPr>
          <w:rFonts w:ascii="宋体" w:hAnsi="宋体"/>
          <w:b/>
          <w:color w:val="auto"/>
          <w:sz w:val="32"/>
          <w:highlight w:val="white"/>
        </w:rPr>
      </w:pPr>
      <w:r>
        <w:rPr>
          <w:rFonts w:ascii="宋体" w:hAnsi="宋体"/>
          <w:b/>
          <w:color w:val="auto"/>
          <w:sz w:val="32"/>
          <w:highlight w:val="white"/>
        </w:rPr>
      </w:r>
      <w:r/>
    </w:p>
    <w:p>
      <w:pPr>
        <w:ind w:firstLine="420"/>
        <w:jc w:val="center"/>
        <w:rPr>
          <w:rFonts w:hint="default" w:ascii="宋体" w:hAnsi="宋体"/>
          <w:b/>
          <w:color w:val="auto"/>
          <w:sz w:val="32"/>
          <w:highlight w:val="none"/>
          <w:lang w:val="en-US" w:eastAsia="zh-CN"/>
        </w:rPr>
      </w:pPr>
      <w:r>
        <w:rPr>
          <w:rFonts w:ascii="宋体" w:hAnsi="宋体"/>
          <w:b/>
          <w:color w:val="auto"/>
          <w:sz w:val="32"/>
          <w:highlight w:val="none"/>
        </w:rPr>
        <w:t xml:space="preserve">项目编号：</w:t>
      </w:r>
      <w:r>
        <w:rPr>
          <w:rFonts w:hint="eastAsia" w:ascii="宋体" w:hAnsi="宋体"/>
          <w:b/>
          <w:color w:val="auto"/>
          <w:sz w:val="32"/>
          <w:highlight w:val="none"/>
          <w:lang w:val="en-US" w:eastAsia="zh-CN"/>
        </w:rPr>
        <w:t xml:space="preserve">JSZC-320300-BZDL-C2026-0020</w:t>
      </w:r>
      <w:r/>
    </w:p>
    <w:p>
      <w:pPr>
        <w:pStyle w:val="915"/>
      </w:pPr>
      <w:r/>
      <w:r/>
    </w:p>
    <w:p>
      <w:pPr>
        <w:ind w:firstLine="420"/>
        <w:jc w:val="center"/>
        <w:rPr>
          <w:rFonts w:ascii="宋体" w:hAnsi="宋体" w:eastAsia="宋体" w:cs="宋体"/>
          <w:color w:val="auto"/>
          <w:szCs w:val="21"/>
          <w:highlight w:val="white"/>
        </w:rPr>
      </w:pPr>
      <w:r>
        <w:rPr>
          <w:rFonts w:hint="eastAsia" w:ascii="宋体" w:hAnsi="宋体" w:eastAsia="宋体" w:cs="宋体"/>
          <w:color w:val="auto"/>
          <w:highlight w:val="white"/>
          <w:lang w:eastAsia="zh-CN"/>
        </w:rPr>
        <mc:AlternateContent>
          <mc:Choice Requires="wpg">
            <w:drawing>
              <wp:inline xmlns:wp="http://schemas.openxmlformats.org/drawingml/2006/wordprocessingDrawing" distT="0" distB="0" distL="0" distR="0">
                <wp:extent cx="2238375" cy="2247900"/>
                <wp:effectExtent l="0" t="0" r="9525" b="0"/>
                <wp:docPr id="6" name="图片 1" descr="RK1A{YH7V$SY3~7SMGKL{}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RK1A{YH7V$SY3~7SMGKL{}5"/>
                        <pic:cNvPicPr>
                          <a:picLocks noChangeAspect="1"/>
                        </pic:cNvPicPr>
                        <pic:nvPr/>
                      </pic:nvPicPr>
                      <pic:blipFill>
                        <a:blip r:embed="rId20"/>
                        <a:stretch/>
                      </pic:blipFill>
                      <pic:spPr bwMode="auto">
                        <a:xfrm>
                          <a:off x="0" y="0"/>
                          <a:ext cx="2238375" cy="2247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6.2pt;height:177.0pt;mso-wrap-distance-left:0.0pt;mso-wrap-distance-top:0.0pt;mso-wrap-distance-right:0.0pt;mso-wrap-distance-bottom:0.0pt;" stroked="f">
                <v:path textboxrect="0,0,0,0"/>
                <v:imagedata r:id="rId20" o:title=""/>
              </v:shape>
            </w:pict>
          </mc:Fallback>
        </mc:AlternateContent>
      </w:r>
      <w:r/>
    </w:p>
    <w:p>
      <w:pPr>
        <w:jc w:val="both"/>
        <w:rPr>
          <w:rFonts w:hint="eastAsia" w:ascii="宋体" w:hAnsi="宋体" w:eastAsia="宋体" w:cs="宋体"/>
          <w:color w:val="auto"/>
          <w:highlight w:val="white"/>
        </w:rPr>
      </w:pPr>
      <w:r>
        <w:rPr>
          <w:rFonts w:hint="eastAsia" w:ascii="宋体" w:hAnsi="宋体" w:cs="宋体"/>
          <w:color w:val="auto"/>
          <w:highlight w:val="white"/>
          <w:lang w:val="en-US" w:eastAsia="zh-CN"/>
        </w:rPr>
        <w:t xml:space="preserve">                             </w:t>
      </w:r>
      <w:r/>
    </w:p>
    <w:p>
      <w:pPr>
        <w:pStyle w:val="913"/>
        <w:rPr>
          <w:rFonts w:hint="eastAsia" w:ascii="宋体" w:hAnsi="宋体" w:eastAsia="宋体" w:cs="宋体"/>
          <w:color w:val="auto"/>
          <w:highlight w:val="white"/>
        </w:rPr>
      </w:pPr>
      <w:r>
        <w:rPr>
          <w:rFonts w:hint="eastAsia" w:ascii="宋体" w:hAnsi="宋体" w:eastAsia="宋体" w:cs="宋体"/>
          <w:color w:val="auto"/>
          <w:highlight w:val="white"/>
        </w:rPr>
      </w:r>
      <w:r/>
    </w:p>
    <w:p>
      <w:pPr>
        <w:pStyle w:val="964"/>
        <w:rPr>
          <w:rFonts w:hint="eastAsia" w:ascii="宋体" w:hAnsi="宋体" w:eastAsia="宋体" w:cs="宋体"/>
          <w:color w:val="auto"/>
          <w:highlight w:val="white"/>
        </w:rPr>
      </w:pPr>
      <w:r>
        <w:rPr>
          <w:rFonts w:hint="eastAsia" w:ascii="宋体" w:hAnsi="宋体" w:eastAsia="宋体" w:cs="宋体"/>
          <w:color w:val="auto"/>
          <w:highlight w:val="white"/>
        </w:rPr>
      </w:r>
      <w:r/>
    </w:p>
    <w:p>
      <w:pPr>
        <w:pStyle w:val="966"/>
        <w:rPr>
          <w:color w:val="auto"/>
          <w:highlight w:val="white"/>
        </w:rPr>
      </w:pPr>
      <w:r>
        <w:rPr>
          <w:color w:val="auto"/>
          <w:highlight w:val="white"/>
        </w:rPr>
      </w:r>
      <w:r/>
    </w:p>
    <w:p>
      <w:pPr>
        <w:jc w:val="center"/>
        <w:rPr>
          <w:rFonts w:ascii="宋体" w:hAnsi="宋体" w:eastAsia="宋体" w:cs="宋体"/>
          <w:color w:val="auto"/>
          <w:highlight w:val="white"/>
        </w:rPr>
      </w:pPr>
      <w:r>
        <w:rPr>
          <w:rFonts w:ascii="宋体" w:hAnsi="宋体" w:eastAsia="宋体" w:cs="宋体"/>
          <w:color w:val="auto"/>
          <w:highlight w:val="white"/>
        </w:rPr>
      </w:r>
      <w:r/>
    </w:p>
    <w:tbl>
      <w:tblPr>
        <w:tblStyle w:val="906"/>
        <w:tblW w:w="0" w:type="auto"/>
        <w:jc w:val="center"/>
        <w:tblLayout w:type="fixed"/>
        <w:tblCellMar>
          <w:left w:w="108" w:type="dxa"/>
          <w:top w:w="0" w:type="dxa"/>
          <w:right w:w="108" w:type="dxa"/>
          <w:bottom w:w="0" w:type="dxa"/>
        </w:tblCellMar>
        <w:tblLook w:val="04A0" w:firstRow="1" w:lastRow="0" w:firstColumn="1" w:lastColumn="0" w:noHBand="0" w:noVBand="1"/>
      </w:tblPr>
      <w:tblGrid>
        <w:gridCol w:w="2235"/>
        <w:gridCol w:w="283"/>
        <w:gridCol w:w="4820"/>
      </w:tblGrid>
      <w:tr>
        <w:trPr>
          <w:jc w:val="center"/>
          <w:trHeight w:val="730"/>
        </w:trPr>
        <w:tc>
          <w:tcPr>
            <w:tcW w:w="2235" w:type="dxa"/>
            <w:vAlign w:val="center"/>
            <w:textDirection w:val="lrTb"/>
            <w:noWrap w:val="false"/>
          </w:tcPr>
          <w:p>
            <w:pPr>
              <w:jc w:val="center"/>
              <w:rPr>
                <w:rFonts w:ascii="宋体" w:hAnsi="宋体" w:eastAsia="宋体" w:cs="宋体"/>
                <w:b/>
                <w:color w:val="auto"/>
                <w:highlight w:val="white"/>
              </w:rPr>
            </w:pPr>
            <w:r>
              <w:rPr>
                <w:rFonts w:hint="eastAsia" w:ascii="宋体" w:hAnsi="宋体" w:eastAsia="宋体" w:cs="宋体"/>
                <w:b/>
                <w:color w:val="auto"/>
                <w:sz w:val="32"/>
                <w:szCs w:val="32"/>
                <w:highlight w:val="white"/>
              </w:rPr>
              <w:t xml:space="preserve">采</w:t>
            </w:r>
            <w:r>
              <w:rPr>
                <w:rFonts w:hint="eastAsia" w:ascii="宋体" w:hAnsi="宋体" w:cs="宋体"/>
                <w:b/>
                <w:color w:val="auto"/>
                <w:sz w:val="32"/>
                <w:szCs w:val="32"/>
                <w:highlight w:val="white"/>
                <w:lang w:val="en-US" w:eastAsia="zh-CN"/>
              </w:rPr>
              <w:t xml:space="preserve">   </w:t>
            </w:r>
            <w:r>
              <w:rPr>
                <w:rFonts w:hint="eastAsia" w:ascii="宋体" w:hAnsi="宋体" w:eastAsia="宋体" w:cs="宋体"/>
                <w:b/>
                <w:color w:val="auto"/>
                <w:sz w:val="32"/>
                <w:szCs w:val="32"/>
                <w:highlight w:val="white"/>
              </w:rPr>
              <w:t xml:space="preserve">购</w:t>
            </w:r>
            <w:r>
              <w:rPr>
                <w:rFonts w:hint="eastAsia" w:ascii="宋体" w:hAnsi="宋体" w:cs="宋体"/>
                <w:b/>
                <w:color w:val="auto"/>
                <w:sz w:val="32"/>
                <w:szCs w:val="32"/>
                <w:highlight w:val="white"/>
                <w:lang w:val="en-US" w:eastAsia="zh-CN"/>
              </w:rPr>
              <w:t xml:space="preserve">   </w:t>
            </w:r>
            <w:r>
              <w:rPr>
                <w:rFonts w:hint="eastAsia" w:ascii="宋体" w:hAnsi="宋体" w:eastAsia="宋体" w:cs="宋体"/>
                <w:b/>
                <w:color w:val="auto"/>
                <w:sz w:val="32"/>
                <w:szCs w:val="32"/>
                <w:highlight w:val="white"/>
              </w:rPr>
              <w:t xml:space="preserve">人</w:t>
            </w:r>
            <w:r/>
          </w:p>
        </w:tc>
        <w:tc>
          <w:tcPr>
            <w:tcW w:w="283" w:type="dxa"/>
            <w:vAlign w:val="center"/>
            <w:textDirection w:val="lrTb"/>
            <w:noWrap w:val="false"/>
          </w:tcPr>
          <w:p>
            <w:pPr>
              <w:jc w:val="center"/>
              <w:rPr>
                <w:rFonts w:ascii="宋体" w:hAnsi="宋体" w:eastAsia="宋体" w:cs="宋体"/>
                <w:b/>
                <w:color w:val="auto"/>
                <w:highlight w:val="white"/>
              </w:rPr>
            </w:pPr>
            <w:r>
              <w:rPr>
                <w:rFonts w:hint="eastAsia" w:ascii="宋体" w:hAnsi="宋体" w:eastAsia="宋体" w:cs="宋体"/>
                <w:b/>
                <w:color w:val="auto"/>
                <w:sz w:val="32"/>
                <w:szCs w:val="32"/>
                <w:highlight w:val="white"/>
              </w:rPr>
              <w:t xml:space="preserve">：</w:t>
            </w:r>
            <w:r/>
          </w:p>
        </w:tc>
        <w:tc>
          <w:tcPr>
            <w:tcW w:w="4820" w:type="dxa"/>
            <w:vAlign w:val="center"/>
            <w:textDirection w:val="lrTb"/>
            <w:noWrap w:val="false"/>
          </w:tcPr>
          <w:p>
            <w:pPr>
              <w:jc w:val="both"/>
              <w:rPr>
                <w:rFonts w:ascii="宋体" w:hAnsi="宋体" w:eastAsia="宋体" w:cs="宋体"/>
                <w:b/>
                <w:color w:val="auto"/>
                <w:highlight w:val="white"/>
              </w:rPr>
            </w:pPr>
            <w:r>
              <w:rPr>
                <w:rFonts w:hint="eastAsia" w:ascii="宋体" w:hAnsi="宋体" w:cs="宋体"/>
                <w:b/>
                <w:color w:val="auto"/>
                <w:sz w:val="32"/>
                <w:szCs w:val="32"/>
                <w:highlight w:val="white"/>
                <w:lang w:val="en-US" w:eastAsia="zh-CN"/>
              </w:rPr>
              <w:t xml:space="preserve">徐州市殡葬管理服务中心</w:t>
            </w:r>
            <w:r/>
          </w:p>
        </w:tc>
      </w:tr>
      <w:tr>
        <w:trPr>
          <w:jc w:val="center"/>
          <w:trHeight w:val="712"/>
        </w:trPr>
        <w:tc>
          <w:tcPr>
            <w:tcW w:w="2235" w:type="dxa"/>
            <w:vAlign w:val="center"/>
            <w:textDirection w:val="lrTb"/>
            <w:noWrap w:val="false"/>
          </w:tcPr>
          <w:p>
            <w:pPr>
              <w:jc w:val="center"/>
              <w:rPr>
                <w:rFonts w:ascii="宋体" w:hAnsi="宋体" w:eastAsia="宋体" w:cs="宋体"/>
                <w:b/>
                <w:color w:val="auto"/>
                <w:highlight w:val="white"/>
              </w:rPr>
            </w:pPr>
            <w:r>
              <w:rPr>
                <w:rFonts w:hint="eastAsia" w:ascii="宋体" w:hAnsi="宋体" w:eastAsia="宋体" w:cs="宋体"/>
                <w:b/>
                <w:color w:val="auto"/>
                <w:sz w:val="32"/>
                <w:szCs w:val="32"/>
                <w:highlight w:val="white"/>
              </w:rPr>
              <w:t xml:space="preserve">采购代理机构</w:t>
            </w:r>
            <w:r/>
          </w:p>
        </w:tc>
        <w:tc>
          <w:tcPr>
            <w:tcW w:w="283" w:type="dxa"/>
            <w:vAlign w:val="center"/>
            <w:textDirection w:val="lrTb"/>
            <w:noWrap w:val="false"/>
          </w:tcPr>
          <w:p>
            <w:pPr>
              <w:jc w:val="center"/>
              <w:rPr>
                <w:rFonts w:ascii="宋体" w:hAnsi="宋体" w:eastAsia="宋体" w:cs="宋体"/>
                <w:b/>
                <w:color w:val="auto"/>
                <w:highlight w:val="white"/>
              </w:rPr>
            </w:pPr>
            <w:r>
              <w:rPr>
                <w:rFonts w:hint="eastAsia" w:ascii="宋体" w:hAnsi="宋体" w:eastAsia="宋体" w:cs="宋体"/>
                <w:b/>
                <w:color w:val="auto"/>
                <w:sz w:val="32"/>
                <w:szCs w:val="32"/>
                <w:highlight w:val="white"/>
              </w:rPr>
              <w:t xml:space="preserve">：</w:t>
            </w:r>
            <w:r/>
          </w:p>
        </w:tc>
        <w:tc>
          <w:tcPr>
            <w:tcW w:w="4820" w:type="dxa"/>
            <w:vAlign w:val="center"/>
            <w:textDirection w:val="lrTb"/>
            <w:noWrap w:val="false"/>
          </w:tcPr>
          <w:p>
            <w:pPr>
              <w:jc w:val="both"/>
              <w:rPr>
                <w:rFonts w:ascii="宋体" w:hAnsi="宋体" w:eastAsia="宋体" w:cs="宋体"/>
                <w:b/>
                <w:color w:val="auto"/>
                <w:highlight w:val="white"/>
              </w:rPr>
            </w:pPr>
            <w:r>
              <w:rPr>
                <w:rFonts w:hint="eastAsia" w:ascii="宋体" w:hAnsi="宋体" w:eastAsia="宋体" w:cs="宋体"/>
                <w:b/>
                <w:color w:val="auto"/>
                <w:sz w:val="32"/>
                <w:szCs w:val="32"/>
                <w:highlight w:val="white"/>
                <w:lang w:eastAsia="zh-CN"/>
              </w:rPr>
              <w:t xml:space="preserve">江苏博智工程咨询有限公司</w:t>
            </w:r>
            <w:r/>
          </w:p>
        </w:tc>
      </w:tr>
    </w:tbl>
    <w:p>
      <w:pPr>
        <w:pStyle w:val="960"/>
        <w:ind w:firstLine="320"/>
        <w:jc w:val="center"/>
        <w:spacing w:line="480" w:lineRule="auto"/>
        <w:rPr>
          <w:rFonts w:hint="eastAsia" w:ascii="宋体" w:hAnsi="宋体" w:eastAsia="宋体" w:cs="宋体"/>
          <w:color w:val="auto"/>
          <w:sz w:val="32"/>
          <w:szCs w:val="32"/>
          <w:highlight w:val="white"/>
        </w:rPr>
      </w:pPr>
      <w:r>
        <w:rPr>
          <w:rFonts w:hint="eastAsia" w:ascii="宋体" w:hAnsi="宋体" w:eastAsia="宋体" w:cs="宋体"/>
          <w:b/>
          <w:color w:val="auto"/>
          <w:sz w:val="36"/>
          <w:szCs w:val="36"/>
          <w:highlight w:val="white"/>
          <w:lang w:eastAsia="zh-CN"/>
        </w:rPr>
        <w:t xml:space="preserve">二〇二</w:t>
      </w:r>
      <w:r>
        <w:rPr>
          <w:rFonts w:hint="eastAsia" w:ascii="宋体" w:hAnsi="宋体" w:cs="宋体"/>
          <w:b/>
          <w:color w:val="auto"/>
          <w:sz w:val="36"/>
          <w:szCs w:val="36"/>
          <w:highlight w:val="white"/>
          <w:lang w:eastAsia="zh-CN"/>
        </w:rPr>
        <w:t xml:space="preserve">六</w:t>
      </w:r>
      <w:r>
        <w:rPr>
          <w:rFonts w:hint="eastAsia" w:ascii="宋体" w:hAnsi="宋体" w:eastAsia="宋体" w:cs="宋体"/>
          <w:b/>
          <w:color w:val="auto"/>
          <w:sz w:val="36"/>
          <w:szCs w:val="36"/>
          <w:highlight w:val="white"/>
          <w:lang w:eastAsia="zh-CN"/>
        </w:rPr>
        <w:t xml:space="preserve">年</w:t>
      </w:r>
      <w:r>
        <w:rPr>
          <w:rFonts w:hint="eastAsia" w:ascii="宋体" w:hAnsi="宋体" w:cs="宋体"/>
          <w:b/>
          <w:color w:val="auto"/>
          <w:sz w:val="36"/>
          <w:szCs w:val="36"/>
          <w:highlight w:val="white"/>
          <w:lang w:eastAsia="zh-CN"/>
        </w:rPr>
        <w:t xml:space="preserve">七</w:t>
      </w:r>
      <w:r>
        <w:rPr>
          <w:rFonts w:hint="eastAsia" w:ascii="宋体" w:hAnsi="宋体" w:eastAsia="宋体" w:cs="宋体"/>
          <w:b/>
          <w:color w:val="auto"/>
          <w:sz w:val="36"/>
          <w:szCs w:val="36"/>
          <w:highlight w:val="white"/>
          <w:lang w:eastAsia="zh-CN"/>
        </w:rPr>
        <w:t xml:space="preserve">月</w:t>
      </w:r>
      <w:r/>
    </w:p>
    <w:p>
      <w:pPr>
        <w:pStyle w:val="960"/>
        <w:ind w:firstLine="320"/>
        <w:jc w:val="center"/>
        <w:spacing w:line="480" w:lineRule="auto"/>
        <w:rPr>
          <w:rFonts w:hint="eastAsia" w:ascii="宋体" w:hAnsi="宋体" w:eastAsia="宋体" w:cs="宋体"/>
          <w:color w:val="auto"/>
          <w:sz w:val="32"/>
          <w:szCs w:val="32"/>
          <w:highlight w:val="white"/>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olor w:val="auto"/>
          <w:sz w:val="32"/>
          <w:szCs w:val="32"/>
          <w:highlight w:val="white"/>
        </w:rPr>
      </w:r>
      <w:r/>
    </w:p>
    <w:p>
      <w:pPr>
        <w:pStyle w:val="960"/>
        <w:jc w:val="center"/>
        <w:spacing w:line="360" w:lineRule="auto"/>
        <w:rPr>
          <w:rFonts w:hint="eastAsia" w:ascii="宋体" w:hAnsi="宋体" w:eastAsia="宋体" w:cs="宋体"/>
          <w:b/>
          <w:color w:val="auto"/>
          <w:sz w:val="40"/>
          <w:szCs w:val="40"/>
          <w:highlight w:val="white"/>
        </w:rPr>
      </w:pPr>
      <w:r>
        <w:rPr>
          <w:rFonts w:hint="eastAsia" w:ascii="宋体" w:hAnsi="宋体" w:eastAsia="宋体" w:cs="宋体"/>
          <w:b/>
          <w:color w:val="auto"/>
          <w:sz w:val="40"/>
          <w:szCs w:val="40"/>
          <w:highlight w:val="white"/>
        </w:rPr>
        <w:t xml:space="preserve">竞争性磋商文件</w:t>
      </w:r>
      <w:r/>
    </w:p>
    <w:p>
      <w:pPr>
        <w:pStyle w:val="960"/>
        <w:ind w:firstLine="2168"/>
        <w:spacing w:line="360" w:lineRule="auto"/>
        <w:tabs>
          <w:tab w:val="left" w:pos="3240" w:leader="none"/>
        </w:tabs>
        <w:rPr>
          <w:rFonts w:hint="eastAsia" w:ascii="宋体" w:hAnsi="宋体" w:cs="宋体"/>
          <w:b/>
          <w:bCs/>
          <w:color w:val="auto"/>
          <w:sz w:val="24"/>
          <w:szCs w:val="24"/>
          <w:highlight w:val="white"/>
          <w:lang w:eastAsia="zh-CN"/>
        </w:rPr>
      </w:pPr>
      <w:r>
        <w:rPr>
          <w:rFonts w:hint="eastAsia" w:ascii="宋体" w:hAnsi="宋体" w:eastAsia="宋体" w:cs="宋体"/>
          <w:b/>
          <w:bCs/>
          <w:color w:val="auto"/>
          <w:sz w:val="24"/>
          <w:szCs w:val="24"/>
          <w:highlight w:val="white"/>
        </w:rPr>
        <w:t xml:space="preserve">项目编号：</w:t>
      </w:r>
      <w:r>
        <w:rPr>
          <w:rFonts w:hint="eastAsia" w:ascii="宋体" w:hAnsi="宋体" w:cs="宋体"/>
          <w:b/>
          <w:bCs/>
          <w:color w:val="auto"/>
          <w:sz w:val="24"/>
          <w:szCs w:val="24"/>
          <w:highlight w:val="white"/>
          <w:lang w:eastAsia="zh-CN"/>
        </w:rPr>
        <w:t xml:space="preserve">JSZC-320300-BZDL-C2026-0020</w:t>
      </w:r>
      <w:r/>
    </w:p>
    <w:p>
      <w:pPr>
        <w:pStyle w:val="960"/>
        <w:spacing w:line="360" w:lineRule="auto"/>
        <w:tabs>
          <w:tab w:val="left" w:pos="32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（供应商）：</w:t>
      </w:r>
      <w:r/>
    </w:p>
    <w:p>
      <w:pPr>
        <w:pStyle w:val="960"/>
        <w:ind w:firstLine="497"/>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u w:val="single"/>
          <w:lang w:eastAsia="zh-CN"/>
        </w:rPr>
        <w:t xml:space="preserve">江苏博智工程咨询有限公司</w:t>
      </w:r>
      <w:r>
        <w:rPr>
          <w:rFonts w:hint="eastAsia" w:ascii="宋体" w:hAnsi="宋体" w:eastAsia="宋体" w:cs="宋体"/>
          <w:color w:val="auto"/>
          <w:sz w:val="24"/>
          <w:szCs w:val="24"/>
          <w:highlight w:val="white"/>
        </w:rPr>
        <w:t xml:space="preserve">对</w:t>
      </w:r>
      <w:r>
        <w:rPr>
          <w:rFonts w:hint="eastAsia" w:ascii="宋体" w:hAnsi="宋体" w:cs="宋体"/>
          <w:color w:val="auto"/>
          <w:sz w:val="24"/>
          <w:szCs w:val="24"/>
          <w:highlight w:val="white"/>
          <w:u w:val="single"/>
          <w:lang w:eastAsia="zh-CN"/>
        </w:rPr>
        <w:t xml:space="preserve">茅村公墓管理所新建墓穴基础与配套设施施工项目</w:t>
      </w:r>
      <w:r>
        <w:rPr>
          <w:rFonts w:hint="eastAsia" w:ascii="宋体" w:hAnsi="宋体" w:eastAsia="宋体" w:cs="宋体"/>
          <w:color w:val="auto"/>
          <w:sz w:val="24"/>
          <w:szCs w:val="24"/>
          <w:highlight w:val="white"/>
        </w:rPr>
        <w:t xml:space="preserve">采取竞争性磋商采购方式进行采购，竞争性磋商文件（以下简称《磋商文件》）内容如下：</w:t>
      </w:r>
      <w:r/>
    </w:p>
    <w:p>
      <w:pPr>
        <w:pStyle w:val="960"/>
        <w:ind w:left="497"/>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第一章 项目说明</w:t>
      </w:r>
      <w:r/>
    </w:p>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一、采购人：</w:t>
      </w:r>
      <w:r>
        <w:rPr>
          <w:rFonts w:hint="eastAsia" w:ascii="宋体" w:hAnsi="宋体" w:cs="宋体"/>
          <w:color w:val="auto"/>
          <w:sz w:val="24"/>
          <w:szCs w:val="24"/>
          <w:highlight w:val="white"/>
          <w:lang w:eastAsia="zh-CN"/>
        </w:rPr>
        <w:t xml:space="preserve">徐州市殡葬管理服务中心</w:t>
      </w:r>
      <w:r/>
    </w:p>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二、项目名称：</w:t>
      </w:r>
      <w:r>
        <w:rPr>
          <w:rFonts w:hint="eastAsia" w:ascii="宋体" w:hAnsi="宋体" w:cs="宋体"/>
          <w:color w:val="auto"/>
          <w:sz w:val="24"/>
          <w:szCs w:val="24"/>
          <w:highlight w:val="white"/>
          <w:lang w:eastAsia="zh-CN"/>
        </w:rPr>
        <w:t xml:space="preserve">茅村公墓管理所新建墓穴基础与配套设施施工项目</w:t>
      </w:r>
      <w:r>
        <w:rPr>
          <w:rFonts w:hint="eastAsia" w:ascii="宋体" w:hAnsi="宋体" w:eastAsia="宋体" w:cs="宋体"/>
          <w:color w:val="auto"/>
          <w:sz w:val="24"/>
          <w:szCs w:val="24"/>
          <w:highlight w:val="white"/>
          <w:lang w:val="en-US" w:eastAsia="zh-CN"/>
        </w:rPr>
        <w:t xml:space="preserve"> </w:t>
      </w:r>
      <w:r/>
    </w:p>
    <w:p>
      <w:pPr>
        <w:pStyle w:val="960"/>
        <w:spacing w:line="360" w:lineRule="auto"/>
        <w:rPr>
          <w:rFonts w:hint="eastAsia" w:ascii="宋体" w:hAnsi="宋体" w:cs="宋体"/>
          <w:color w:val="auto"/>
          <w:sz w:val="24"/>
          <w:szCs w:val="24"/>
          <w:highlight w:val="white"/>
          <w:lang w:eastAsia="zh-CN"/>
        </w:rPr>
      </w:pPr>
      <w:r>
        <w:rPr>
          <w:rFonts w:hint="eastAsia" w:ascii="宋体" w:hAnsi="宋体" w:eastAsia="宋体" w:cs="宋体"/>
          <w:color w:val="auto"/>
          <w:sz w:val="24"/>
          <w:szCs w:val="24"/>
          <w:highlight w:val="white"/>
        </w:rPr>
        <w:t xml:space="preserve">三、项目编</w:t>
      </w:r>
      <w:r>
        <w:rPr>
          <w:rFonts w:hint="eastAsia" w:ascii="宋体" w:hAnsi="宋体" w:cs="宋体"/>
          <w:color w:val="auto"/>
          <w:sz w:val="24"/>
          <w:szCs w:val="24"/>
          <w:highlight w:val="white"/>
          <w:lang w:eastAsia="zh-CN"/>
        </w:rPr>
        <w:t xml:space="preserve">号：JSZC-320300-BZDL-C2026-0020</w:t>
      </w:r>
      <w:r/>
    </w:p>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四、采购邀请：通过发布公告的方式邀请符合相应资格条件的供应商参与竞争性磋商采购活动。</w:t>
      </w:r>
      <w:r/>
    </w:p>
    <w:p>
      <w:pPr>
        <w:pStyle w:val="96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五、采购方式：</w:t>
      </w:r>
      <w:r/>
    </w:p>
    <w:p>
      <w:pPr>
        <w:pStyle w:val="960"/>
        <w:ind w:firstLine="480"/>
        <w:jc w:val="left"/>
        <w:spacing w:line="360" w:lineRule="auto"/>
        <w:widowControl/>
        <w:rPr>
          <w:rFonts w:hint="eastAsia" w:ascii="宋体" w:hAnsi="宋体" w:cs="宋体"/>
          <w:color w:val="auto"/>
          <w:sz w:val="24"/>
          <w:szCs w:val="24"/>
          <w:highlight w:val="white"/>
          <w:lang w:val="en-US" w:eastAsia="zh-CN"/>
        </w:rPr>
      </w:pPr>
      <w:r>
        <w:rPr>
          <w:rFonts w:hint="eastAsia" w:ascii="宋体" w:hAnsi="宋体" w:cs="宋体"/>
          <w:color w:val="auto"/>
          <w:sz w:val="24"/>
          <w:szCs w:val="24"/>
          <w:highlight w:val="white"/>
          <w:lang w:val="en-US" w:eastAsia="zh-CN"/>
        </w:rPr>
        <w:t xml:space="preserve">1、采购人确定的采购项目属性：</w:t>
      </w:r>
      <w:r>
        <w:rPr>
          <w:rFonts w:hint="eastAsia" w:ascii="宋体" w:hAnsi="宋体" w:cs="宋体"/>
          <w:color w:val="auto"/>
          <w:sz w:val="24"/>
          <w:szCs w:val="24"/>
          <w:highlight w:val="white"/>
          <w:u w:val="single"/>
          <w:lang w:val="en-US" w:eastAsia="zh-CN"/>
        </w:rPr>
        <w:t xml:space="preserve"> </w:t>
      </w:r>
      <w:r>
        <w:rPr>
          <w:rFonts w:hint="eastAsia" w:ascii="宋体" w:hAnsi="宋体" w:cs="宋体"/>
          <w:b/>
          <w:bCs/>
          <w:color w:val="auto"/>
          <w:sz w:val="24"/>
          <w:szCs w:val="24"/>
          <w:highlight w:val="white"/>
          <w:u w:val="single"/>
          <w:lang w:val="en-US" w:eastAsia="zh-CN"/>
        </w:rPr>
        <w:t xml:space="preserve">工程</w:t>
      </w:r>
      <w:r>
        <w:rPr>
          <w:rFonts w:hint="eastAsia" w:ascii="宋体" w:hAnsi="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lang w:val="en-US" w:eastAsia="zh-CN"/>
        </w:rPr>
        <w:t xml:space="preserve">。</w:t>
      </w:r>
      <w:r/>
    </w:p>
    <w:p>
      <w:pPr>
        <w:pStyle w:val="960"/>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本项目采用竞争性磋商采购方式。</w:t>
      </w:r>
      <w:r/>
    </w:p>
    <w:p>
      <w:pPr>
        <w:pStyle w:val="96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六、供应商资格条件：见竞争性磋商公告。</w:t>
      </w:r>
      <w:r/>
    </w:p>
    <w:p>
      <w:pPr>
        <w:pStyle w:val="96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七、采购预算（采购项目预算金额）：见《磋商文件》附件2、《项目要求（采购需求）》。</w:t>
      </w:r>
      <w:r/>
    </w:p>
    <w:p>
      <w:pPr>
        <w:pStyle w:val="96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八、采购需求：见《磋商文件》附件2、《项目要求（采购需求）》。</w:t>
      </w:r>
      <w:r/>
    </w:p>
    <w:p>
      <w:pPr>
        <w:pStyle w:val="96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九、合同条款：见《磋商文件》附件</w:t>
      </w:r>
      <w:r>
        <w:rPr>
          <w:rFonts w:hint="eastAsia" w:ascii="宋体" w:hAnsi="宋体" w:cs="宋体"/>
          <w:b w:val="0"/>
          <w:bCs w:val="0"/>
          <w:color w:val="auto"/>
          <w:sz w:val="24"/>
          <w:szCs w:val="24"/>
          <w:highlight w:val="white"/>
          <w:lang w:val="en-US" w:eastAsia="zh-CN"/>
        </w:rPr>
        <w:t xml:space="preserve">6</w:t>
      </w:r>
      <w:r>
        <w:rPr>
          <w:rFonts w:hint="eastAsia" w:ascii="宋体" w:hAnsi="宋体" w:eastAsia="宋体" w:cs="宋体"/>
          <w:b w:val="0"/>
          <w:bCs w:val="0"/>
          <w:color w:val="auto"/>
          <w:sz w:val="24"/>
          <w:szCs w:val="24"/>
          <w:highlight w:val="white"/>
        </w:rPr>
        <w:t xml:space="preserve">、合同草案条款。</w:t>
      </w:r>
      <w:r/>
    </w:p>
    <w:p>
      <w:pPr>
        <w:pStyle w:val="96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十、报价要求</w:t>
      </w:r>
      <w:r/>
    </w:p>
    <w:p>
      <w:pPr>
        <w:pStyle w:val="960"/>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1、供应商报价为要约，</w:t>
      </w:r>
      <w:r>
        <w:rPr>
          <w:rFonts w:hint="eastAsia" w:ascii="宋体" w:hAnsi="宋体" w:cs="宋体"/>
          <w:b w:val="0"/>
          <w:bCs w:val="0"/>
          <w:color w:val="auto"/>
          <w:sz w:val="24"/>
          <w:szCs w:val="24"/>
          <w:highlight w:val="white"/>
          <w:u w:val="single"/>
          <w:lang w:eastAsia="zh-CN"/>
        </w:rPr>
        <w:t xml:space="preserve">江苏博智工程咨询有限公司</w:t>
      </w:r>
      <w:r>
        <w:rPr>
          <w:rFonts w:hint="eastAsia" w:ascii="宋体" w:hAnsi="宋体" w:eastAsia="宋体" w:cs="宋体"/>
          <w:b w:val="0"/>
          <w:bCs w:val="0"/>
          <w:color w:val="auto"/>
          <w:sz w:val="24"/>
          <w:szCs w:val="24"/>
          <w:highlight w:val="white"/>
        </w:rPr>
        <w:t xml:space="preserve">无承诺表示时视为未成交，</w:t>
      </w:r>
      <w:r>
        <w:rPr>
          <w:rFonts w:hint="eastAsia" w:ascii="宋体" w:hAnsi="宋体" w:cs="宋体"/>
          <w:b w:val="0"/>
          <w:bCs w:val="0"/>
          <w:color w:val="auto"/>
          <w:sz w:val="24"/>
          <w:szCs w:val="24"/>
          <w:highlight w:val="white"/>
          <w:u w:val="single"/>
          <w:lang w:eastAsia="zh-CN"/>
        </w:rPr>
        <w:t xml:space="preserve">江苏博智工程咨询有限公司</w:t>
      </w:r>
      <w:r>
        <w:rPr>
          <w:rFonts w:hint="eastAsia" w:ascii="宋体" w:hAnsi="宋体" w:eastAsia="宋体" w:cs="宋体"/>
          <w:b w:val="0"/>
          <w:bCs w:val="0"/>
          <w:color w:val="auto"/>
          <w:sz w:val="24"/>
          <w:szCs w:val="24"/>
          <w:highlight w:val="white"/>
        </w:rPr>
        <w:t xml:space="preserve">认为必要时可重新进行竞争性磋商采购或采取其它方式采购。</w:t>
      </w:r>
      <w:r/>
    </w:p>
    <w:p>
      <w:pPr>
        <w:pStyle w:val="960"/>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2、按照《磋商报价表》要求填写首次报价。</w:t>
      </w:r>
      <w:r/>
    </w:p>
    <w:p>
      <w:pPr>
        <w:pStyle w:val="960"/>
        <w:ind w:right="-57"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color w:val="auto"/>
          <w:sz w:val="28"/>
          <w:szCs w:val="28"/>
          <w:highlight w:val="white"/>
        </w:rPr>
      </w:pPr>
      <w:r>
        <w:rPr>
          <w:rFonts w:hint="eastAsia" w:ascii="宋体" w:hAnsi="宋体" w:cs="宋体"/>
          <w:b/>
          <w:bCs/>
          <w:color w:val="auto"/>
          <w:sz w:val="28"/>
          <w:szCs w:val="28"/>
          <w:highlight w:val="white"/>
        </w:rPr>
        <w:t xml:space="preserve">第二章 磋商保证金</w:t>
      </w:r>
      <w:r/>
    </w:p>
    <w:p>
      <w:pPr>
        <w:pStyle w:val="96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十一、供应商提交磋商保证金</w:t>
      </w:r>
      <w:r/>
    </w:p>
    <w:p>
      <w:pPr>
        <w:pStyle w:val="960"/>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1、磋商保证金交纳数额和形式：不需交纳。</w:t>
      </w:r>
      <w:r/>
    </w:p>
    <w:p>
      <w:pPr>
        <w:pStyle w:val="960"/>
        <w:ind w:left="497"/>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第</w:t>
      </w:r>
      <w:r>
        <w:rPr>
          <w:rFonts w:hint="eastAsia" w:ascii="宋体" w:hAnsi="宋体" w:cs="宋体"/>
          <w:b/>
          <w:bCs/>
          <w:color w:val="auto"/>
          <w:sz w:val="24"/>
          <w:szCs w:val="24"/>
          <w:highlight w:val="white"/>
          <w:lang w:val="en-US" w:eastAsia="zh-CN"/>
        </w:rPr>
        <w:t xml:space="preserve">三</w:t>
      </w:r>
      <w:r>
        <w:rPr>
          <w:rFonts w:hint="eastAsia" w:ascii="宋体" w:hAnsi="宋体" w:eastAsia="宋体" w:cs="宋体"/>
          <w:b/>
          <w:bCs/>
          <w:color w:val="auto"/>
          <w:sz w:val="24"/>
          <w:szCs w:val="24"/>
          <w:highlight w:val="white"/>
        </w:rPr>
        <w:t xml:space="preserve">章 响应文件</w:t>
      </w:r>
      <w:r/>
    </w:p>
    <w:p>
      <w:pPr>
        <w:pStyle w:val="96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十二、提交响应文件要求</w:t>
      </w:r>
      <w:r/>
    </w:p>
    <w:p>
      <w:pPr>
        <w:ind w:firstLine="48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“CA数字证书”的获取：供应商需办理CA锁，“苏采云”系统目前仅支持“苏采云”系统下的</w:t>
      </w:r>
      <w:r>
        <w:rPr>
          <w:rFonts w:hint="eastAsia" w:ascii="宋体" w:hAnsi="宋体" w:cs="宋体"/>
          <w:bCs/>
          <w:color w:val="auto"/>
          <w:sz w:val="24"/>
          <w:szCs w:val="24"/>
          <w:highlight w:val="white"/>
          <w:lang w:eastAsia="zh-CN"/>
        </w:rPr>
        <w:t xml:space="preserve">政务CA</w:t>
      </w:r>
      <w:r>
        <w:rPr>
          <w:rFonts w:hint="eastAsia" w:ascii="宋体" w:hAnsi="宋体" w:eastAsia="宋体" w:cs="宋体"/>
          <w:bCs/>
          <w:color w:val="auto"/>
          <w:sz w:val="24"/>
          <w:szCs w:val="24"/>
          <w:highlight w:val="white"/>
        </w:rPr>
        <w:t xml:space="preserve">，省内各地区办理的“苏采云”系统下的</w:t>
      </w:r>
      <w:r>
        <w:rPr>
          <w:rFonts w:hint="eastAsia" w:ascii="宋体" w:hAnsi="宋体" w:cs="宋体"/>
          <w:bCs/>
          <w:color w:val="auto"/>
          <w:sz w:val="24"/>
          <w:szCs w:val="24"/>
          <w:highlight w:val="white"/>
          <w:lang w:eastAsia="zh-CN"/>
        </w:rPr>
        <w:t xml:space="preserve">政务CA</w:t>
      </w:r>
      <w:r>
        <w:rPr>
          <w:rFonts w:hint="eastAsia" w:ascii="宋体" w:hAnsi="宋体" w:eastAsia="宋体" w:cs="宋体"/>
          <w:bCs/>
          <w:color w:val="auto"/>
          <w:sz w:val="24"/>
          <w:szCs w:val="24"/>
          <w:highlight w:val="white"/>
        </w:rPr>
        <w:t xml:space="preserve">全省通用。“CA数字证书”的办理方法详见“徐州政府采购网-业务工作-快速服务-下载专区”中《江苏省政府采购（供应商）</w:t>
      </w:r>
      <w:r>
        <w:rPr>
          <w:rFonts w:hint="eastAsia" w:ascii="宋体" w:hAnsi="宋体" w:cs="宋体"/>
          <w:bCs/>
          <w:color w:val="auto"/>
          <w:sz w:val="24"/>
          <w:szCs w:val="24"/>
          <w:highlight w:val="white"/>
          <w:lang w:eastAsia="zh-CN"/>
        </w:rPr>
        <w:t xml:space="preserve">政务CA</w:t>
      </w:r>
      <w:r>
        <w:rPr>
          <w:rFonts w:hint="eastAsia" w:ascii="宋体" w:hAnsi="宋体" w:eastAsia="宋体" w:cs="宋体"/>
          <w:bCs/>
          <w:color w:val="auto"/>
          <w:sz w:val="24"/>
          <w:szCs w:val="24"/>
          <w:highlight w:val="white"/>
        </w:rPr>
        <w:t xml:space="preserve">数字证书及电子签章办理指南》。</w:t>
      </w:r>
      <w:r/>
    </w:p>
    <w:p>
      <w:pPr>
        <w:ind w:firstLine="482"/>
        <w:keepLines w:val="0"/>
        <w:keepNext w:val="0"/>
        <w:pageBreakBefore w:val="0"/>
        <w:spacing w:line="360" w:lineRule="auto"/>
        <w:widowControl/>
        <w:rPr>
          <w:rFonts w:hint="eastAsia" w:ascii="宋体" w:hAnsi="宋体" w:eastAsia="宋体" w:cs="宋体"/>
          <w:b w:val="0"/>
          <w:bCs/>
          <w:color w:val="auto"/>
          <w:sz w:val="24"/>
          <w:szCs w:val="24"/>
          <w:highlight w:val="white"/>
        </w:rPr>
      </w:pPr>
      <w:r>
        <w:rPr>
          <w:rFonts w:hint="eastAsia" w:ascii="宋体" w:hAnsi="宋体" w:eastAsia="宋体" w:cs="宋体"/>
          <w:bCs/>
          <w:color w:val="auto"/>
          <w:sz w:val="24"/>
          <w:szCs w:val="24"/>
          <w:highlight w:val="white"/>
        </w:rPr>
        <w:t xml:space="preserve">使用需要第三方认证的电子签名、数据电文，通过互联网方式提交首次响应文件。即</w:t>
      </w:r>
      <w:r>
        <w:rPr>
          <w:rFonts w:hint="eastAsia" w:ascii="宋体" w:hAnsi="宋体" w:eastAsia="宋体" w:cs="宋体"/>
          <w:b w:val="0"/>
          <w:bCs/>
          <w:color w:val="auto"/>
          <w:sz w:val="24"/>
          <w:szCs w:val="24"/>
          <w:highlight w:val="white"/>
        </w:rPr>
        <w:t xml:space="preserve">：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60"/>
        <w:ind w:firstLine="482"/>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“苏采云”系统使用要求：</w:t>
      </w:r>
      <w:r/>
    </w:p>
    <w:p>
      <w:pPr>
        <w:pStyle w:val="960"/>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1、使用谷歌浏览器参与不见面开标及磋商环节。</w:t>
      </w:r>
      <w:r/>
    </w:p>
    <w:p>
      <w:pPr>
        <w:pStyle w:val="960"/>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2、电脑需提前准备好麦克风、音响，摄像头，提前检查保证能够正常使用。</w:t>
      </w:r>
      <w:r/>
    </w:p>
    <w:p>
      <w:pPr>
        <w:pStyle w:val="960"/>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3、操作系统至少win7以上，建议使用win10操作系统。</w:t>
      </w:r>
      <w:r/>
    </w:p>
    <w:p>
      <w:pPr>
        <w:pStyle w:val="962"/>
        <w:ind w:firstLine="480"/>
        <w:spacing w:line="360" w:lineRule="auto"/>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rPr>
        <w:t xml:space="preserve">（二）首次响应文件提交的截止时间</w:t>
      </w:r>
      <w:r>
        <w:rPr>
          <w:rFonts w:hint="eastAsia" w:ascii="宋体" w:hAnsi="宋体" w:eastAsia="宋体" w:cs="宋体"/>
          <w:b/>
          <w:bCs w:val="0"/>
          <w:color w:val="000000" w:themeColor="text1"/>
          <w:sz w:val="24"/>
          <w:szCs w:val="24"/>
          <w:highlight w:val="white"/>
        </w:rPr>
        <w:t xml:space="preserve">：</w:t>
      </w:r>
      <w:r>
        <w:rPr>
          <w:rFonts w:hint="eastAsia" w:ascii="宋体" w:hAnsi="宋体" w:eastAsia="宋体" w:cs="宋体"/>
          <w:b/>
          <w:bCs w:val="0"/>
          <w:color w:val="000000" w:themeColor="text1"/>
          <w:sz w:val="24"/>
          <w:szCs w:val="24"/>
          <w:highlight w:val="none"/>
        </w:rPr>
        <w:t xml:space="preserve">202</w:t>
      </w:r>
      <w:r>
        <w:rPr>
          <w:rFonts w:hint="eastAsia" w:ascii="宋体" w:hAnsi="宋体" w:cs="宋体"/>
          <w:b/>
          <w:bCs w:val="0"/>
          <w:color w:val="000000" w:themeColor="text1"/>
          <w:sz w:val="24"/>
          <w:szCs w:val="24"/>
          <w:highlight w:val="none"/>
          <w:lang w:val="en-US" w:eastAsia="zh-CN"/>
        </w:rPr>
        <w:t xml:space="preserve">6</w:t>
      </w:r>
      <w:r>
        <w:rPr>
          <w:rFonts w:hint="eastAsia" w:ascii="宋体" w:hAnsi="宋体" w:eastAsia="宋体" w:cs="宋体"/>
          <w:b/>
          <w:bCs w:val="0"/>
          <w:color w:val="000000" w:themeColor="text1"/>
          <w:sz w:val="24"/>
          <w:szCs w:val="24"/>
          <w:highlight w:val="none"/>
        </w:rPr>
        <w:t xml:space="preserve">年</w:t>
      </w:r>
      <w:r>
        <w:rPr>
          <w:rFonts w:hint="eastAsia" w:ascii="宋体" w:hAnsi="宋体" w:cs="宋体"/>
          <w:b/>
          <w:bCs w:val="0"/>
          <w:color w:val="000000" w:themeColor="text1"/>
          <w:sz w:val="24"/>
          <w:szCs w:val="24"/>
          <w:highlight w:val="none"/>
          <w:lang w:val="en-US" w:eastAsia="zh-CN"/>
        </w:rPr>
        <w:t xml:space="preserve">7</w:t>
      </w:r>
      <w:r>
        <w:rPr>
          <w:rFonts w:hint="eastAsia" w:ascii="宋体" w:hAnsi="宋体" w:eastAsia="宋体" w:cs="宋体"/>
          <w:b/>
          <w:bCs w:val="0"/>
          <w:color w:val="000000" w:themeColor="text1"/>
          <w:sz w:val="24"/>
          <w:szCs w:val="24"/>
          <w:highlight w:val="none"/>
        </w:rPr>
        <w:t xml:space="preserve">月</w:t>
      </w:r>
      <w:r>
        <w:rPr>
          <w:rFonts w:hint="eastAsia" w:ascii="宋体" w:hAnsi="宋体" w:cs="宋体"/>
          <w:b/>
          <w:bCs w:val="0"/>
          <w:color w:val="000000" w:themeColor="text1"/>
          <w:sz w:val="24"/>
          <w:szCs w:val="24"/>
          <w:highlight w:val="none"/>
          <w:lang w:val="en-US" w:eastAsia="zh-CN"/>
        </w:rPr>
        <w:t xml:space="preserve">31</w:t>
      </w:r>
      <w:r>
        <w:rPr>
          <w:rFonts w:hint="eastAsia" w:ascii="宋体" w:hAnsi="宋体" w:eastAsia="宋体" w:cs="宋体"/>
          <w:b/>
          <w:bCs w:val="0"/>
          <w:color w:val="000000" w:themeColor="text1"/>
          <w:sz w:val="24"/>
          <w:szCs w:val="24"/>
          <w:highlight w:val="none"/>
        </w:rPr>
        <w:t xml:space="preserve">日</w:t>
      </w:r>
      <w:r>
        <w:rPr>
          <w:rFonts w:hint="eastAsia" w:ascii="宋体" w:hAnsi="宋体" w:cs="宋体"/>
          <w:b/>
          <w:bCs w:val="0"/>
          <w:color w:val="000000" w:themeColor="text1"/>
          <w:sz w:val="24"/>
          <w:szCs w:val="24"/>
          <w:highlight w:val="none"/>
          <w:lang w:val="en-US" w:eastAsia="zh-CN"/>
        </w:rPr>
        <w:t xml:space="preserve">09</w:t>
      </w:r>
      <w:r>
        <w:rPr>
          <w:rFonts w:hint="eastAsia" w:ascii="宋体" w:hAnsi="宋体" w:eastAsia="宋体" w:cs="宋体"/>
          <w:b/>
          <w:bCs w:val="0"/>
          <w:color w:val="000000" w:themeColor="text1"/>
          <w:sz w:val="24"/>
          <w:szCs w:val="24"/>
          <w:highlight w:val="none"/>
        </w:rPr>
        <w:t xml:space="preserve">:</w:t>
      </w:r>
      <w:r>
        <w:rPr>
          <w:rFonts w:hint="eastAsia" w:ascii="宋体" w:hAnsi="宋体" w:cs="宋体"/>
          <w:b/>
          <w:bCs w:val="0"/>
          <w:color w:val="000000" w:themeColor="text1"/>
          <w:sz w:val="24"/>
          <w:szCs w:val="24"/>
          <w:highlight w:val="none"/>
          <w:lang w:val="en-US" w:eastAsia="zh-CN"/>
        </w:rPr>
        <w:t xml:space="preserve">30</w:t>
      </w:r>
      <w:r>
        <w:rPr>
          <w:rFonts w:hint="eastAsia" w:ascii="宋体" w:hAnsi="宋体" w:cs="宋体"/>
          <w:b/>
          <w:bCs w:val="0"/>
          <w:color w:val="auto"/>
          <w:sz w:val="24"/>
          <w:szCs w:val="24"/>
          <w:highlight w:val="white"/>
          <w:lang w:val="en-US" w:eastAsia="zh-CN"/>
        </w:rPr>
        <w:t xml:space="preserve">（北京时间），</w:t>
      </w:r>
      <w:r>
        <w:rPr>
          <w:rFonts w:hint="eastAsia" w:ascii="宋体" w:hAnsi="宋体" w:eastAsia="宋体" w:cs="宋体"/>
          <w:b/>
          <w:bCs w:val="0"/>
          <w:color w:val="auto"/>
          <w:sz w:val="24"/>
          <w:szCs w:val="24"/>
          <w:highlight w:val="white"/>
        </w:rPr>
        <w:t xml:space="preserve">在截止时间后提交的首次响应文件为无效文件，将被拒收。</w:t>
      </w:r>
      <w:r/>
    </w:p>
    <w:p>
      <w:pPr>
        <w:pStyle w:val="962"/>
        <w:ind w:firstLine="480"/>
        <w:spacing w:line="360" w:lineRule="auto"/>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rPr>
        <w:t xml:space="preserve">（三）首次响应文件提交时间、地点：</w:t>
      </w:r>
      <w:r/>
    </w:p>
    <w:p>
      <w:pPr>
        <w:pStyle w:val="962"/>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bidi="ar-SA"/>
        </w:rPr>
        <w:t xml:space="preserve">1、提交时间</w:t>
      </w:r>
      <w:r/>
    </w:p>
    <w:p>
      <w:pPr>
        <w:pStyle w:val="962"/>
        <w:ind w:firstLine="480"/>
        <w:spacing w:line="360" w:lineRule="auto"/>
        <w:rPr>
          <w:rFonts w:hint="eastAsia" w:ascii="宋体" w:hAnsi="宋体" w:eastAsia="宋体" w:cs="宋体"/>
          <w:b/>
          <w:bCs w:val="0"/>
          <w:color w:val="000000" w:themeColor="text1"/>
          <w:sz w:val="24"/>
          <w:szCs w:val="24"/>
          <w:highlight w:val="white"/>
        </w:rPr>
      </w:pPr>
      <w:r>
        <w:rPr>
          <w:rFonts w:hint="eastAsia" w:ascii="宋体" w:hAnsi="宋体" w:eastAsia="宋体" w:cs="宋体"/>
          <w:b/>
          <w:bCs w:val="0"/>
          <w:color w:val="auto"/>
          <w:sz w:val="24"/>
          <w:szCs w:val="24"/>
          <w:highlight w:val="white"/>
          <w:lang w:bidi="ar-SA"/>
        </w:rPr>
        <w:t xml:space="preserve">首次响应文件提交的截止时间</w:t>
      </w:r>
      <w:r>
        <w:rPr>
          <w:rFonts w:hint="eastAsia" w:ascii="宋体" w:hAnsi="宋体" w:cs="宋体"/>
          <w:b/>
          <w:bCs w:val="0"/>
          <w:color w:val="auto"/>
          <w:sz w:val="24"/>
          <w:szCs w:val="24"/>
          <w:highlight w:val="white"/>
          <w:lang w:eastAsia="zh-CN" w:bidi="ar-SA"/>
        </w:rPr>
        <w:t xml:space="preserve">：</w:t>
      </w:r>
      <w:r>
        <w:rPr>
          <w:rFonts w:hint="eastAsia" w:ascii="宋体" w:hAnsi="宋体" w:eastAsia="宋体" w:cs="宋体"/>
          <w:b/>
          <w:bCs w:val="0"/>
          <w:color w:val="000000" w:themeColor="text1"/>
          <w:sz w:val="24"/>
          <w:szCs w:val="24"/>
          <w:highlight w:val="none"/>
        </w:rPr>
        <w:t xml:space="preserve">202</w:t>
      </w:r>
      <w:r>
        <w:rPr>
          <w:rFonts w:hint="eastAsia" w:ascii="宋体" w:hAnsi="宋体" w:cs="宋体"/>
          <w:b/>
          <w:bCs w:val="0"/>
          <w:color w:val="000000" w:themeColor="text1"/>
          <w:sz w:val="24"/>
          <w:szCs w:val="24"/>
          <w:highlight w:val="none"/>
          <w:lang w:val="en-US" w:eastAsia="zh-CN"/>
        </w:rPr>
        <w:t xml:space="preserve">6</w:t>
      </w:r>
      <w:r>
        <w:rPr>
          <w:rFonts w:hint="eastAsia" w:ascii="宋体" w:hAnsi="宋体" w:eastAsia="宋体" w:cs="宋体"/>
          <w:b/>
          <w:bCs w:val="0"/>
          <w:color w:val="000000" w:themeColor="text1"/>
          <w:sz w:val="24"/>
          <w:szCs w:val="24"/>
          <w:highlight w:val="none"/>
        </w:rPr>
        <w:t xml:space="preserve">年</w:t>
      </w:r>
      <w:r>
        <w:rPr>
          <w:rFonts w:hint="eastAsia" w:ascii="宋体" w:hAnsi="宋体" w:cs="宋体"/>
          <w:b/>
          <w:bCs w:val="0"/>
          <w:color w:val="000000" w:themeColor="text1"/>
          <w:sz w:val="24"/>
          <w:szCs w:val="24"/>
          <w:highlight w:val="none"/>
          <w:lang w:val="en-US" w:eastAsia="zh-CN"/>
        </w:rPr>
        <w:t xml:space="preserve">7</w:t>
      </w:r>
      <w:r>
        <w:rPr>
          <w:rFonts w:hint="eastAsia" w:ascii="宋体" w:hAnsi="宋体" w:eastAsia="宋体" w:cs="宋体"/>
          <w:b/>
          <w:bCs w:val="0"/>
          <w:color w:val="000000" w:themeColor="text1"/>
          <w:sz w:val="24"/>
          <w:szCs w:val="24"/>
          <w:highlight w:val="none"/>
        </w:rPr>
        <w:t xml:space="preserve">月31</w:t>
      </w:r>
      <w:r>
        <w:rPr>
          <w:rFonts w:hint="eastAsia" w:ascii="宋体" w:hAnsi="宋体" w:eastAsia="宋体" w:cs="宋体"/>
          <w:b/>
          <w:bCs w:val="0"/>
          <w:color w:val="000000" w:themeColor="text1"/>
          <w:sz w:val="24"/>
          <w:szCs w:val="24"/>
          <w:highlight w:val="none"/>
        </w:rPr>
        <w:t xml:space="preserve">日</w:t>
      </w:r>
      <w:r>
        <w:rPr>
          <w:rFonts w:hint="eastAsia" w:ascii="宋体" w:hAnsi="宋体" w:cs="宋体"/>
          <w:b/>
          <w:bCs w:val="0"/>
          <w:color w:val="000000" w:themeColor="text1"/>
          <w:sz w:val="24"/>
          <w:szCs w:val="24"/>
          <w:highlight w:val="none"/>
          <w:lang w:val="en-US" w:eastAsia="zh-CN"/>
        </w:rPr>
        <w:t xml:space="preserve">09</w:t>
      </w:r>
      <w:r>
        <w:rPr>
          <w:rFonts w:hint="eastAsia" w:ascii="宋体" w:hAnsi="宋体" w:eastAsia="宋体" w:cs="宋体"/>
          <w:b/>
          <w:bCs w:val="0"/>
          <w:color w:val="000000" w:themeColor="text1"/>
          <w:sz w:val="24"/>
          <w:szCs w:val="24"/>
          <w:highlight w:val="none"/>
        </w:rPr>
        <w:t xml:space="preserve">:</w:t>
      </w:r>
      <w:r>
        <w:rPr>
          <w:rFonts w:hint="eastAsia" w:ascii="宋体" w:hAnsi="宋体" w:cs="宋体"/>
          <w:b/>
          <w:bCs w:val="0"/>
          <w:color w:val="000000" w:themeColor="text1"/>
          <w:sz w:val="24"/>
          <w:szCs w:val="24"/>
          <w:highlight w:val="none"/>
          <w:lang w:val="en-US" w:eastAsia="zh-CN"/>
        </w:rPr>
        <w:t xml:space="preserve">30</w:t>
      </w:r>
      <w:r>
        <w:rPr>
          <w:rFonts w:hint="eastAsia" w:ascii="宋体" w:hAnsi="宋体" w:cs="宋体"/>
          <w:b/>
          <w:bCs w:val="0"/>
          <w:color w:val="000000" w:themeColor="text1"/>
          <w:sz w:val="24"/>
          <w:szCs w:val="24"/>
          <w:highlight w:val="white"/>
          <w:lang w:val="en-US" w:eastAsia="zh-CN"/>
        </w:rPr>
        <w:t xml:space="preserve">（北京时间）</w:t>
      </w:r>
      <w:r>
        <w:rPr>
          <w:rFonts w:hint="eastAsia" w:ascii="宋体" w:hAnsi="宋体" w:eastAsia="宋体" w:cs="宋体"/>
          <w:b/>
          <w:bCs w:val="0"/>
          <w:color w:val="000000" w:themeColor="text1"/>
          <w:sz w:val="24"/>
          <w:szCs w:val="24"/>
          <w:highlight w:val="white"/>
          <w:lang w:bidi="ar-SA"/>
        </w:rPr>
        <w:t xml:space="preserve">前。</w:t>
      </w:r>
      <w:r>
        <w:rPr>
          <w:color w:val="000000" w:themeColor="text1"/>
        </w:rPr>
      </w:r>
      <w:r/>
    </w:p>
    <w:p>
      <w:pPr>
        <w:pStyle w:val="962"/>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bidi="ar-SA"/>
        </w:rPr>
        <w:t xml:space="preserve">2、提交地点：</w:t>
      </w:r>
      <w:r/>
    </w:p>
    <w:p>
      <w:pPr>
        <w:pStyle w:val="962"/>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“苏采云”系统（网址：http://jszfcg.jsczt.cn/）“开标大厅”或进入徐州政府采购网（网址：http://czj.xz.gov.cn/Home/HomeIndex）-业务工作-用户登录，点击“苏采云”进入系统“开标大厅”。 </w:t>
      </w:r>
      <w:r/>
    </w:p>
    <w:p>
      <w:pPr>
        <w:pStyle w:val="962"/>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auto"/>
          <w:sz w:val="24"/>
          <w:szCs w:val="24"/>
          <w:highlight w:val="white"/>
        </w:rPr>
        <w:t xml:space="preserve">（四）</w:t>
      </w:r>
      <w:r>
        <w:rPr>
          <w:rFonts w:hint="eastAsia" w:ascii="宋体" w:hAnsi="宋体" w:eastAsia="宋体" w:cs="宋体"/>
          <w:b/>
          <w:bCs/>
          <w:color w:val="auto"/>
          <w:sz w:val="24"/>
          <w:szCs w:val="24"/>
          <w:highlight w:val="white"/>
        </w:rPr>
        <w:t xml:space="preserve">首次响应文件开启时间</w:t>
      </w:r>
      <w:r>
        <w:rPr>
          <w:rFonts w:hint="eastAsia" w:ascii="宋体" w:hAnsi="宋体" w:eastAsia="宋体" w:cs="宋体"/>
          <w:b/>
          <w:bCs/>
          <w:color w:val="000000" w:themeColor="text1"/>
          <w:sz w:val="24"/>
          <w:szCs w:val="24"/>
          <w:highlight w:val="white"/>
        </w:rPr>
        <w:t xml:space="preserve">：</w:t>
      </w:r>
      <w:r>
        <w:rPr>
          <w:rFonts w:hint="eastAsia" w:ascii="宋体" w:hAnsi="宋体" w:eastAsia="宋体" w:cs="宋体"/>
          <w:b/>
          <w:bCs w:val="0"/>
          <w:color w:val="000000" w:themeColor="text1"/>
          <w:sz w:val="24"/>
          <w:szCs w:val="24"/>
          <w:highlight w:val="none"/>
        </w:rPr>
        <w:t xml:space="preserve">202</w:t>
      </w:r>
      <w:r>
        <w:rPr>
          <w:rFonts w:hint="eastAsia" w:ascii="宋体" w:hAnsi="宋体" w:cs="宋体"/>
          <w:b/>
          <w:bCs w:val="0"/>
          <w:color w:val="000000" w:themeColor="text1"/>
          <w:sz w:val="24"/>
          <w:szCs w:val="24"/>
          <w:highlight w:val="none"/>
          <w:lang w:val="en-US" w:eastAsia="zh-CN"/>
        </w:rPr>
        <w:t xml:space="preserve">6</w:t>
      </w:r>
      <w:r>
        <w:rPr>
          <w:rFonts w:hint="eastAsia" w:ascii="宋体" w:hAnsi="宋体" w:eastAsia="宋体" w:cs="宋体"/>
          <w:b/>
          <w:bCs w:val="0"/>
          <w:color w:val="000000" w:themeColor="text1"/>
          <w:sz w:val="24"/>
          <w:szCs w:val="24"/>
          <w:highlight w:val="none"/>
        </w:rPr>
        <w:t xml:space="preserve">年7</w:t>
      </w:r>
      <w:r>
        <w:rPr>
          <w:rFonts w:hint="eastAsia" w:ascii="宋体" w:hAnsi="宋体" w:eastAsia="宋体" w:cs="宋体"/>
          <w:b/>
          <w:bCs w:val="0"/>
          <w:color w:val="000000" w:themeColor="text1"/>
          <w:sz w:val="24"/>
          <w:szCs w:val="24"/>
          <w:highlight w:val="none"/>
        </w:rPr>
        <w:t xml:space="preserve">月31</w:t>
      </w:r>
      <w:r>
        <w:rPr>
          <w:rFonts w:hint="eastAsia" w:ascii="宋体" w:hAnsi="宋体" w:eastAsia="宋体" w:cs="宋体"/>
          <w:b/>
          <w:bCs w:val="0"/>
          <w:color w:val="000000" w:themeColor="text1"/>
          <w:sz w:val="24"/>
          <w:szCs w:val="24"/>
          <w:highlight w:val="none"/>
        </w:rPr>
        <w:t xml:space="preserve">日</w:t>
      </w:r>
      <w:r>
        <w:rPr>
          <w:rFonts w:hint="eastAsia" w:ascii="宋体" w:hAnsi="宋体" w:cs="宋体"/>
          <w:b/>
          <w:bCs w:val="0"/>
          <w:color w:val="000000" w:themeColor="text1"/>
          <w:sz w:val="24"/>
          <w:szCs w:val="24"/>
          <w:highlight w:val="none"/>
          <w:lang w:val="en-US" w:eastAsia="zh-CN"/>
        </w:rPr>
        <w:t xml:space="preserve">09</w:t>
      </w:r>
      <w:r>
        <w:rPr>
          <w:rFonts w:hint="eastAsia" w:ascii="宋体" w:hAnsi="宋体" w:eastAsia="宋体" w:cs="宋体"/>
          <w:b/>
          <w:bCs w:val="0"/>
          <w:color w:val="000000" w:themeColor="text1"/>
          <w:sz w:val="24"/>
          <w:szCs w:val="24"/>
          <w:highlight w:val="none"/>
        </w:rPr>
        <w:t xml:space="preserve">:</w:t>
      </w:r>
      <w:r>
        <w:rPr>
          <w:rFonts w:hint="eastAsia" w:ascii="宋体" w:hAnsi="宋体" w:cs="宋体"/>
          <w:b/>
          <w:bCs w:val="0"/>
          <w:color w:val="000000" w:themeColor="text1"/>
          <w:sz w:val="24"/>
          <w:szCs w:val="24"/>
          <w:highlight w:val="none"/>
          <w:lang w:val="en-US" w:eastAsia="zh-CN"/>
        </w:rPr>
        <w:t xml:space="preserve">30</w:t>
      </w:r>
      <w:r>
        <w:rPr>
          <w:rFonts w:hint="eastAsia" w:ascii="宋体" w:hAnsi="宋体" w:cs="宋体"/>
          <w:b/>
          <w:bCs w:val="0"/>
          <w:color w:val="000000" w:themeColor="text1"/>
          <w:sz w:val="24"/>
          <w:szCs w:val="24"/>
          <w:highlight w:val="white"/>
          <w:lang w:val="en-US" w:eastAsia="zh-CN"/>
        </w:rPr>
        <w:t xml:space="preserve">（北京时间）</w:t>
      </w:r>
      <w:r>
        <w:rPr>
          <w:rFonts w:hint="eastAsia" w:ascii="宋体" w:hAnsi="宋体" w:eastAsia="宋体" w:cs="宋体"/>
          <w:b/>
          <w:bCs/>
          <w:color w:val="000000" w:themeColor="text1"/>
          <w:sz w:val="24"/>
          <w:szCs w:val="24"/>
          <w:highlight w:val="white"/>
        </w:rPr>
        <w:t xml:space="preserve">。</w:t>
      </w:r>
      <w:r>
        <w:rPr>
          <w:color w:val="000000" w:themeColor="text1"/>
        </w:rPr>
      </w:r>
      <w:r/>
    </w:p>
    <w:p>
      <w:pPr>
        <w:pStyle w:val="962"/>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（五）首次响应文件开启地点：</w:t>
      </w:r>
      <w:r/>
    </w:p>
    <w:p>
      <w:pPr>
        <w:pStyle w:val="96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“苏采云”系统（网址：http://jszfcg.jsczt.cn/）“开标大厅”或进入徐州政府采购网（网址：http://czj.xz.gov.cn/Home/HomeIndex）-业务工作-用户登录，点击“苏采云”进入系统“开标大厅”。</w:t>
      </w:r>
      <w:r/>
    </w:p>
    <w:p>
      <w:pPr>
        <w:pStyle w:val="96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62"/>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（七）不接受不按要求加盖公章（电子签章）的首次响应文件。电子签章相关要求见“苏采云”系统。</w:t>
      </w:r>
      <w:r/>
    </w:p>
    <w:p>
      <w:pPr>
        <w:pStyle w:val="96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（八）首次响应文件解密：到达开启时间，“苏采云”系统自动提取所有响应文件，供应商</w:t>
      </w:r>
      <w:r>
        <w:rPr>
          <w:rFonts w:hint="eastAsia" w:ascii="宋体" w:hAnsi="宋体" w:eastAsia="宋体" w:cs="宋体"/>
          <w:b w:val="0"/>
          <w:bCs w:val="0"/>
          <w:color w:val="auto"/>
          <w:sz w:val="24"/>
          <w:szCs w:val="24"/>
          <w:highlight w:val="white"/>
        </w:rPr>
        <w:t xml:space="preserve">按</w:t>
      </w:r>
      <w:r>
        <w:rPr>
          <w:rFonts w:hint="eastAsia" w:ascii="宋体" w:hAnsi="宋体" w:eastAsia="宋体" w:cs="宋体"/>
          <w:b w:val="0"/>
          <w:bCs w:val="0"/>
          <w:color w:val="auto"/>
          <w:sz w:val="24"/>
          <w:szCs w:val="24"/>
          <w:highlight w:val="white"/>
          <w:lang w:val="en-US" w:eastAsia="zh-CN"/>
        </w:rPr>
        <w:t xml:space="preserve">磋商</w:t>
      </w:r>
      <w:r>
        <w:rPr>
          <w:rFonts w:hint="eastAsia" w:ascii="宋体" w:hAnsi="宋体" w:eastAsia="宋体" w:cs="宋体"/>
          <w:b w:val="0"/>
          <w:bCs w:val="0"/>
          <w:color w:val="auto"/>
          <w:sz w:val="24"/>
          <w:szCs w:val="24"/>
          <w:highlight w:val="white"/>
        </w:rPr>
        <w:t xml:space="preserve">文件规定方式按时在线解密。本项目</w:t>
      </w:r>
      <w:r>
        <w:rPr>
          <w:rFonts w:hint="eastAsia" w:ascii="宋体" w:hAnsi="宋体" w:eastAsia="宋体" w:cs="宋体"/>
          <w:b w:val="0"/>
          <w:bCs w:val="0"/>
          <w:color w:val="auto"/>
          <w:sz w:val="24"/>
          <w:szCs w:val="24"/>
          <w:highlight w:val="white"/>
          <w:lang w:val="en-US" w:eastAsia="zh-CN"/>
        </w:rPr>
        <w:t xml:space="preserve">磋商</w:t>
      </w:r>
      <w:r>
        <w:rPr>
          <w:rFonts w:hint="eastAsia" w:ascii="宋体" w:hAnsi="宋体" w:eastAsia="宋体" w:cs="宋体"/>
          <w:b w:val="0"/>
          <w:bCs w:val="0"/>
          <w:color w:val="auto"/>
          <w:sz w:val="24"/>
          <w:szCs w:val="24"/>
          <w:highlight w:val="white"/>
        </w:rPr>
        <w:t xml:space="preserve">文件规定的供应商按时在线解密方式：</w:t>
      </w:r>
      <w:r>
        <w:rPr>
          <w:rFonts w:hint="eastAsia" w:ascii="宋体" w:hAnsi="宋体" w:eastAsia="宋体" w:cs="宋体"/>
          <w:b/>
          <w:bCs/>
          <w:color w:val="auto"/>
          <w:sz w:val="24"/>
          <w:szCs w:val="24"/>
          <w:highlight w:val="white"/>
        </w:rPr>
        <w:t xml:space="preserve">开启时间后30分钟内</w:t>
      </w:r>
      <w:r>
        <w:rPr>
          <w:rFonts w:hint="eastAsia" w:ascii="宋体" w:hAnsi="宋体" w:eastAsia="宋体" w:cs="宋体"/>
          <w:b w:val="0"/>
          <w:bCs w:val="0"/>
          <w:color w:val="auto"/>
          <w:sz w:val="24"/>
          <w:szCs w:val="24"/>
          <w:highlight w:val="white"/>
        </w:rPr>
        <w:t xml:space="preserve">，通过“苏</w:t>
      </w:r>
      <w:r>
        <w:rPr>
          <w:rFonts w:hint="eastAsia" w:ascii="宋体" w:hAnsi="宋体" w:eastAsia="宋体" w:cs="宋体"/>
          <w:color w:val="auto"/>
          <w:sz w:val="24"/>
          <w:szCs w:val="24"/>
          <w:highlight w:val="white"/>
        </w:rPr>
        <w:t xml:space="preserve">采云”系统（使用“CA数字证书”）解密。</w:t>
      </w:r>
      <w:r/>
    </w:p>
    <w:p>
      <w:pPr>
        <w:pStyle w:val="96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（九）采购文件（后缀名为“.kedt”）、供应商操作手册及政府采购客户端工具可通过“苏采云”系统（网址：</w:t>
      </w: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HYPERLINK "http://jszfcg.jsczt.cn/"</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http://jszfcg.jsczt.cn/</w:t>
      </w:r>
      <w:r>
        <w:rPr>
          <w:rFonts w:hint="eastAsia" w:ascii="宋体" w:hAnsi="宋体" w:eastAsia="宋体" w:cs="宋体"/>
          <w:color w:val="auto"/>
          <w:sz w:val="24"/>
          <w:szCs w:val="24"/>
          <w:highlight w:val="white"/>
        </w:rPr>
        <w:fldChar w:fldCharType="end"/>
      </w:r>
      <w:r>
        <w:rPr>
          <w:rFonts w:hint="eastAsia" w:ascii="宋体" w:hAnsi="宋体" w:eastAsia="宋体" w:cs="宋体"/>
          <w:color w:val="auto"/>
          <w:sz w:val="24"/>
          <w:szCs w:val="24"/>
          <w:highlight w:val="whit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62"/>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color w:val="auto"/>
          <w:sz w:val="24"/>
          <w:szCs w:val="24"/>
          <w:highlight w:val="white"/>
        </w:rPr>
        <w:t xml:space="preserve">（十）相关说明: 供应商在“苏采云”系统中提交首次响应文件的时间即为数据</w:t>
      </w:r>
      <w:r>
        <w:rPr>
          <w:rFonts w:hint="eastAsia" w:ascii="宋体" w:hAnsi="宋体" w:eastAsia="宋体" w:cs="宋体"/>
          <w:b w:val="0"/>
          <w:bCs w:val="0"/>
          <w:color w:val="auto"/>
          <w:sz w:val="24"/>
          <w:szCs w:val="24"/>
          <w:highlight w:val="white"/>
        </w:rPr>
        <w:t xml:space="preserve">电文（响应文件，下同）的发送时间和接收时间。</w:t>
      </w:r>
      <w:r/>
    </w:p>
    <w:p>
      <w:pPr>
        <w:pStyle w:val="96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十三、响应文件编制要求</w:t>
      </w:r>
      <w:r/>
    </w:p>
    <w:p>
      <w:pPr>
        <w:pStyle w:val="962"/>
        <w:ind w:firstLine="48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请按照以下要求（包括但不限于以下要求）制作：</w:t>
      </w:r>
      <w:r/>
    </w:p>
    <w:p>
      <w:pPr>
        <w:pStyle w:val="962"/>
        <w:ind w:firstLine="425"/>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（一）基本目录</w:t>
      </w:r>
      <w:r/>
    </w:p>
    <w:p>
      <w:pPr>
        <w:pStyle w:val="962"/>
        <w:ind w:firstLine="48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1、</w:t>
      </w:r>
      <w:r>
        <w:rPr>
          <w:rFonts w:hint="eastAsia" w:ascii="宋体" w:hAnsi="宋体" w:eastAsia="宋体" w:cs="宋体"/>
          <w:color w:val="auto"/>
          <w:sz w:val="24"/>
          <w:szCs w:val="24"/>
          <w:highlight w:val="white"/>
        </w:rPr>
        <w:t xml:space="preserve">《磋商报价表》（加盖电子签章，格式见《磋商文件》附件。</w:t>
      </w:r>
      <w:r>
        <w:rPr>
          <w:rFonts w:hint="eastAsia" w:ascii="宋体" w:hAnsi="宋体" w:eastAsia="宋体" w:cs="宋体"/>
          <w:bCs/>
          <w:color w:val="auto"/>
          <w:sz w:val="24"/>
          <w:szCs w:val="24"/>
          <w:highlight w:val="white"/>
        </w:rPr>
        <w:t xml:space="preserve">政府采购客户端工具输入报价自动生成）；</w:t>
      </w:r>
      <w:r>
        <w:rPr>
          <w:rFonts w:eastAsia="宋体"/>
          <w:b/>
          <w:bCs/>
          <w:color w:val="auto"/>
          <w:sz w:val="24"/>
          <w:szCs w:val="24"/>
          <w:highlight w:val="white"/>
        </w:rPr>
        <w:t xml:space="preserve">（必须提供，否则响应无效）</w:t>
      </w:r>
      <w:r>
        <w:rPr>
          <w:rFonts w:eastAsia="宋体"/>
          <w:color w:val="auto"/>
          <w:sz w:val="24"/>
          <w:szCs w:val="24"/>
          <w:highlight w:val="white"/>
        </w:rPr>
        <w:t xml:space="preserve">；</w:t>
      </w:r>
      <w:r/>
    </w:p>
    <w:p>
      <w:pPr>
        <w:pStyle w:val="962"/>
        <w:ind w:firstLine="480"/>
        <w:spacing w:line="360" w:lineRule="auto"/>
        <w:rPr>
          <w:rFonts w:eastAsia="宋体"/>
          <w:color w:val="auto"/>
          <w:sz w:val="24"/>
          <w:szCs w:val="24"/>
          <w:highlight w:val="white"/>
        </w:rPr>
      </w:pPr>
      <w:r>
        <w:rPr>
          <w:rFonts w:hint="eastAsia" w:ascii="宋体" w:hAnsi="宋体" w:eastAsia="宋体" w:cs="宋体"/>
          <w:bCs/>
          <w:color w:val="auto"/>
          <w:sz w:val="24"/>
          <w:szCs w:val="24"/>
          <w:highlight w:val="white"/>
        </w:rPr>
        <w:t xml:space="preserve">2、</w:t>
      </w:r>
      <w:r>
        <w:rPr>
          <w:rFonts w:hint="eastAsia" w:ascii="宋体" w:hAnsi="宋体" w:eastAsia="宋体" w:cs="宋体"/>
          <w:color w:val="auto"/>
          <w:sz w:val="24"/>
          <w:szCs w:val="24"/>
          <w:highlight w:val="white"/>
        </w:rPr>
        <w:t xml:space="preserve">授权委托书（提供原件的扫描件，格式见《磋商文件》附件）；</w:t>
      </w:r>
      <w:r>
        <w:rPr>
          <w:rFonts w:eastAsia="宋体"/>
          <w:b/>
          <w:bCs/>
          <w:color w:val="auto"/>
          <w:sz w:val="24"/>
          <w:szCs w:val="24"/>
          <w:highlight w:val="white"/>
        </w:rPr>
        <w:t xml:space="preserve">（必须提供，否则响应无效）</w:t>
      </w:r>
      <w:r>
        <w:rPr>
          <w:rFonts w:eastAsia="宋体"/>
          <w:color w:val="auto"/>
          <w:sz w:val="24"/>
          <w:szCs w:val="24"/>
          <w:highlight w:val="white"/>
        </w:rPr>
        <w:t xml:space="preserve">；</w:t>
      </w:r>
      <w:r/>
    </w:p>
    <w:p>
      <w:pPr>
        <w:pStyle w:val="96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3、授权委托书中受托人身份证原件的扫描件；</w:t>
      </w:r>
      <w:r>
        <w:rPr>
          <w:rFonts w:eastAsia="宋体"/>
          <w:b/>
          <w:bCs/>
          <w:color w:val="auto"/>
          <w:sz w:val="24"/>
          <w:szCs w:val="24"/>
          <w:highlight w:val="white"/>
        </w:rPr>
        <w:t xml:space="preserve">（必须提供，否则响应无效）</w:t>
      </w:r>
      <w:r>
        <w:rPr>
          <w:rFonts w:eastAsia="宋体"/>
          <w:color w:val="auto"/>
          <w:sz w:val="24"/>
          <w:szCs w:val="24"/>
          <w:highlight w:val="white"/>
        </w:rPr>
        <w:t xml:space="preserve">；</w:t>
      </w:r>
      <w:r/>
    </w:p>
    <w:p>
      <w:pPr>
        <w:pStyle w:val="960"/>
        <w:ind w:firstLine="482"/>
        <w:spacing w:line="360" w:lineRule="auto"/>
        <w:rPr>
          <w:rFonts w:ascii="宋体" w:hAnsi="宋体"/>
          <w:b/>
          <w:color w:val="auto"/>
          <w:sz w:val="24"/>
          <w:szCs w:val="24"/>
          <w:highlight w:val="white"/>
        </w:rPr>
      </w:pPr>
      <w:r>
        <w:rPr>
          <w:rFonts w:hint="eastAsia" w:ascii="宋体" w:hAnsi="宋体"/>
          <w:bCs/>
          <w:color w:val="auto"/>
          <w:sz w:val="24"/>
          <w:szCs w:val="24"/>
          <w:highlight w:val="white"/>
        </w:rPr>
        <w:t xml:space="preserve">4.</w:t>
      </w:r>
      <w:r>
        <w:rPr>
          <w:rFonts w:ascii="宋体" w:hAnsi="宋体"/>
          <w:bCs/>
          <w:color w:val="auto"/>
          <w:sz w:val="24"/>
          <w:szCs w:val="24"/>
          <w:highlight w:val="white"/>
        </w:rPr>
        <w:t xml:space="preserve">供应商认为需要提供的其他资料的扫描件（如有）。</w:t>
      </w:r>
      <w:r/>
    </w:p>
    <w:p>
      <w:pPr>
        <w:pStyle w:val="96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（二）资格条件（1～</w:t>
      </w:r>
      <w:r>
        <w:rPr>
          <w:rFonts w:hint="eastAsia" w:ascii="宋体" w:hAnsi="宋体" w:cs="宋体"/>
          <w:b/>
          <w:bCs/>
          <w:color w:val="auto"/>
          <w:sz w:val="24"/>
          <w:szCs w:val="24"/>
          <w:highlight w:val="white"/>
          <w:lang w:val="en-US" w:eastAsia="zh-CN"/>
        </w:rPr>
        <w:t xml:space="preserve">6</w:t>
      </w:r>
      <w:r>
        <w:rPr>
          <w:rFonts w:hint="eastAsia" w:ascii="宋体" w:hAnsi="宋体" w:eastAsia="宋体" w:cs="宋体"/>
          <w:b/>
          <w:bCs/>
          <w:color w:val="auto"/>
          <w:sz w:val="24"/>
          <w:szCs w:val="24"/>
          <w:highlight w:val="white"/>
        </w:rPr>
        <w:t xml:space="preserve">项必须提供，否则响应无效）</w:t>
      </w:r>
      <w:r/>
    </w:p>
    <w:p>
      <w:pPr>
        <w:pStyle w:val="972"/>
        <w:ind w:left="0" w:firstLine="482"/>
        <w:spacing w:after="0" w:line="360" w:lineRule="auto"/>
        <w:rPr>
          <w:rFonts w:hint="eastAsia" w:ascii="宋体" w:hAnsi="宋体"/>
          <w:b/>
          <w:bCs/>
          <w:color w:val="auto"/>
          <w:sz w:val="24"/>
          <w:szCs w:val="24"/>
          <w:highlight w:val="white"/>
        </w:rPr>
      </w:pPr>
      <w:r>
        <w:rPr>
          <w:rFonts w:ascii="宋体" w:hAnsi="宋体"/>
          <w:b/>
          <w:bCs/>
          <w:color w:val="auto"/>
          <w:sz w:val="24"/>
          <w:szCs w:val="24"/>
          <w:highlight w:val="white"/>
        </w:rPr>
        <w:t xml:space="preserve">1</w:t>
      </w:r>
      <w:r>
        <w:rPr>
          <w:rFonts w:hint="eastAsia" w:ascii="宋体" w:hAnsi="宋体"/>
          <w:b/>
          <w:bCs/>
          <w:color w:val="auto"/>
          <w:sz w:val="24"/>
          <w:szCs w:val="24"/>
          <w:highlight w:val="white"/>
        </w:rPr>
        <w:t xml:space="preserve">.供应商具有独立承担民事责任的能力，提供供应商合法有效的法人的营业执照(或事业单位法人证书)或其他组织应提供合法证明文件的原件扫描件(加盖电子签章)。</w:t>
      </w:r>
      <w:r/>
    </w:p>
    <w:p>
      <w:pPr>
        <w:pStyle w:val="960"/>
        <w:ind w:right="-334"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lang w:val="en-US" w:eastAsia="zh-CN"/>
        </w:rPr>
        <w:t xml:space="preserve">2</w:t>
      </w:r>
      <w:r>
        <w:rPr>
          <w:rFonts w:hint="eastAsia" w:ascii="宋体" w:hAnsi="宋体"/>
          <w:b/>
          <w:color w:val="auto"/>
          <w:sz w:val="24"/>
          <w:szCs w:val="24"/>
          <w:highlight w:val="white"/>
        </w:rPr>
        <w:t xml:space="preserve">.具有良好的商业信誉和健全的财务会计制度，财务状况报告至少提供：</w:t>
      </w:r>
      <w:r/>
    </w:p>
    <w:p>
      <w:pPr>
        <w:pStyle w:val="960"/>
        <w:ind w:right="-334" w:firstLine="480"/>
        <w:spacing w:line="360" w:lineRule="auto"/>
        <w:rPr>
          <w:rFonts w:ascii="宋体" w:hAnsi="宋体"/>
          <w:bCs/>
          <w:color w:val="auto"/>
          <w:sz w:val="24"/>
          <w:szCs w:val="24"/>
          <w:highlight w:val="white"/>
        </w:rPr>
      </w:pPr>
      <w:r>
        <w:rPr>
          <w:rFonts w:hint="eastAsia" w:ascii="宋体" w:hAnsi="宋体" w:cs="宋体"/>
          <w:b/>
          <w:color w:val="auto"/>
          <w:sz w:val="24"/>
          <w:highlight w:val="white"/>
        </w:rPr>
        <w:t xml:space="preserve">供应商的提交首次响应文件时间前六个月内任何日期的资产负债表和利润表月报表；或供应商基本开户银行出具的有效的资信证明；或财政部门认可的政府采购专业担保机构出具的有效的担保函；或合法有效的经第三方机构审计的</w:t>
      </w:r>
      <w:r>
        <w:rPr>
          <w:rFonts w:hint="eastAsia" w:ascii="宋体" w:hAnsi="宋体" w:cs="宋体"/>
          <w:b/>
          <w:color w:val="auto"/>
          <w:sz w:val="24"/>
          <w:highlight w:val="white"/>
          <w:lang w:val="en-US" w:eastAsia="zh-CN"/>
        </w:rPr>
        <w:t xml:space="preserve">2025年度</w:t>
      </w:r>
      <w:r>
        <w:rPr>
          <w:rFonts w:hint="eastAsia" w:ascii="宋体" w:hAnsi="宋体" w:cs="宋体"/>
          <w:b/>
          <w:color w:val="auto"/>
          <w:sz w:val="24"/>
          <w:highlight w:val="white"/>
        </w:rPr>
        <w:t xml:space="preserve">的财务审计报告（应包括审计报告正文、资产负债表、现金流量表、利润表）</w:t>
      </w:r>
      <w:r>
        <w:rPr>
          <w:rFonts w:hint="eastAsia" w:ascii="宋体" w:hAnsi="宋体"/>
          <w:b/>
          <w:bCs/>
          <w:color w:val="auto"/>
          <w:sz w:val="24"/>
          <w:szCs w:val="24"/>
          <w:highlight w:val="white"/>
        </w:rPr>
        <w:t xml:space="preserve">。</w:t>
      </w:r>
      <w:r/>
    </w:p>
    <w:p>
      <w:pPr>
        <w:pStyle w:val="960"/>
        <w:ind w:right="-334" w:firstLine="480"/>
        <w:spacing w:line="360" w:lineRule="auto"/>
        <w:rPr>
          <w:rFonts w:ascii="宋体" w:hAnsi="宋体"/>
          <w:b/>
          <w:color w:val="auto"/>
          <w:sz w:val="24"/>
          <w:szCs w:val="24"/>
          <w:highlight w:val="white"/>
        </w:rPr>
      </w:pPr>
      <w:r>
        <w:rPr>
          <w:rFonts w:hint="eastAsia" w:ascii="宋体" w:hAnsi="宋体"/>
          <w:b/>
          <w:color w:val="auto"/>
          <w:sz w:val="24"/>
          <w:szCs w:val="24"/>
          <w:highlight w:val="white"/>
          <w:lang w:val="en-US" w:eastAsia="zh-CN"/>
        </w:rPr>
        <w:t xml:space="preserve">3</w:t>
      </w:r>
      <w:r>
        <w:rPr>
          <w:rFonts w:hint="eastAsia" w:ascii="宋体" w:hAnsi="宋体"/>
          <w:b/>
          <w:color w:val="auto"/>
          <w:sz w:val="24"/>
          <w:szCs w:val="24"/>
          <w:highlight w:val="white"/>
        </w:rPr>
        <w:t xml:space="preserve">.有依法缴纳税收和社会保障资金的良好记录，至少提供：</w:t>
      </w:r>
      <w:r/>
    </w:p>
    <w:p>
      <w:pPr>
        <w:pStyle w:val="960"/>
        <w:ind w:right="-334" w:firstLine="480"/>
        <w:spacing w:line="360" w:lineRule="auto"/>
        <w:rPr>
          <w:rFonts w:hint="eastAsia" w:ascii="宋体" w:hAnsi="宋体"/>
          <w:b/>
          <w:color w:val="auto"/>
          <w:sz w:val="24"/>
          <w:szCs w:val="24"/>
          <w:highlight w:val="white"/>
        </w:rPr>
      </w:pPr>
      <w:r>
        <w:rPr>
          <w:rFonts w:hint="eastAsia" w:ascii="宋体" w:hAnsi="宋体"/>
          <w:b/>
          <w:color w:val="auto"/>
          <w:sz w:val="24"/>
          <w:szCs w:val="24"/>
          <w:highlight w:val="white"/>
        </w:rPr>
        <w:t xml:space="preserve">供应商的提交首次响应文件时间前六个月内任何一月的依法缴纳税收和社会保障资金的相关材料扫描件；依法免税或不需要缴纳社会保障资金的供应商应提供相应其依法免税或不需要缴纳社会保障资金的证明文件扫描件。</w:t>
      </w:r>
      <w:r/>
    </w:p>
    <w:p>
      <w:pPr>
        <w:pStyle w:val="960"/>
        <w:ind w:right="-334" w:firstLine="480"/>
        <w:spacing w:line="360" w:lineRule="auto"/>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4</w:t>
      </w:r>
      <w:r>
        <w:rPr>
          <w:rFonts w:hint="eastAsia" w:ascii="宋体" w:hAnsi="宋体" w:eastAsia="宋体" w:cs="宋体"/>
          <w:b/>
          <w:bCs/>
          <w:color w:val="auto"/>
          <w:sz w:val="24"/>
          <w:szCs w:val="24"/>
          <w:highlight w:val="white"/>
        </w:rPr>
        <w:t xml:space="preserve">、</w:t>
      </w:r>
      <w:r>
        <w:rPr>
          <w:rFonts w:hint="eastAsia" w:ascii="宋体" w:hAnsi="宋体"/>
          <w:b/>
          <w:color w:val="auto"/>
          <w:sz w:val="24"/>
          <w:szCs w:val="24"/>
          <w:highlight w:val="white"/>
        </w:rPr>
        <w:t xml:space="preserve">具备履行合同所必需的设备和专业技术能力的证明材料，响应文件中提供具备履行合同所必需的设备和专业技术能力的书面声明(加盖电子签章，格式见《磋商文件》附件)；</w:t>
      </w:r>
      <w:r>
        <w:rPr>
          <w:rFonts w:hint="eastAsia" w:ascii="宋体" w:hAnsi="宋体" w:eastAsia="宋体" w:cs="宋体"/>
          <w:b/>
          <w:bCs/>
          <w:color w:val="auto"/>
          <w:sz w:val="24"/>
          <w:szCs w:val="24"/>
          <w:highlight w:val="white"/>
        </w:rPr>
        <w:t xml:space="preserve">即提供：</w:t>
      </w:r>
      <w:r/>
    </w:p>
    <w:p>
      <w:pPr>
        <w:pStyle w:val="960"/>
        <w:ind w:right="-334" w:firstLine="480"/>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t xml:space="preserve">（1）供应商具备</w:t>
      </w:r>
      <w:r>
        <w:rPr>
          <w:rFonts w:hint="eastAsia" w:ascii="Calibri" w:hAnsi="Calibri" w:cs="Calibri"/>
          <w:b/>
          <w:bCs/>
          <w:color w:val="auto"/>
          <w:sz w:val="24"/>
          <w:szCs w:val="24"/>
          <w:highlight w:val="white"/>
          <w:lang w:val="en-US" w:eastAsia="zh-CN"/>
        </w:rPr>
        <w:t xml:space="preserve">建筑工程施工总承包叁级（含）以上资质证书</w:t>
      </w:r>
      <w:r>
        <w:rPr>
          <w:rFonts w:hint="default" w:ascii="Calibri" w:hAnsi="Calibri" w:eastAsia="宋体" w:cs="Calibri"/>
          <w:b/>
          <w:bCs/>
          <w:color w:val="auto"/>
          <w:sz w:val="24"/>
          <w:szCs w:val="24"/>
          <w:highlight w:val="white"/>
        </w:rPr>
        <w:t xml:space="preserve">，并具</w:t>
      </w:r>
      <w:r>
        <w:rPr>
          <w:rFonts w:hint="eastAsia" w:ascii="Calibri" w:hAnsi="Calibri" w:cs="Calibri"/>
          <w:b/>
          <w:bCs/>
          <w:color w:val="auto"/>
          <w:sz w:val="24"/>
          <w:szCs w:val="24"/>
          <w:highlight w:val="white"/>
          <w:lang w:val="en-US" w:eastAsia="zh-CN"/>
        </w:rPr>
        <w:t xml:space="preserve">有</w:t>
      </w:r>
      <w:r>
        <w:rPr>
          <w:rFonts w:hint="default" w:ascii="Calibri" w:hAnsi="Calibri" w:eastAsia="宋体" w:cs="Calibri"/>
          <w:b/>
          <w:bCs/>
          <w:color w:val="auto"/>
          <w:sz w:val="24"/>
          <w:szCs w:val="24"/>
          <w:highlight w:val="white"/>
        </w:rPr>
        <w:t xml:space="preserve">有效的安全生产许可证；</w:t>
      </w:r>
      <w:r/>
    </w:p>
    <w:p>
      <w:pPr>
        <w:pStyle w:val="960"/>
        <w:ind w:right="-334" w:firstLine="480"/>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t xml:space="preserve">（2）拟选派项目负责人具备</w:t>
      </w:r>
      <w:r>
        <w:rPr>
          <w:rFonts w:hint="eastAsia" w:ascii="Calibri" w:hAnsi="Calibri" w:cs="Calibri"/>
          <w:b/>
          <w:bCs/>
          <w:color w:val="auto"/>
          <w:sz w:val="24"/>
          <w:szCs w:val="24"/>
          <w:highlight w:val="white"/>
          <w:lang w:val="en-US" w:eastAsia="zh-CN"/>
        </w:rPr>
        <w:t xml:space="preserve">建筑</w:t>
      </w:r>
      <w:r>
        <w:rPr>
          <w:rFonts w:hint="default" w:ascii="Calibri" w:hAnsi="Calibri" w:eastAsia="宋体" w:cs="Calibri"/>
          <w:b/>
          <w:bCs/>
          <w:color w:val="auto"/>
          <w:sz w:val="24"/>
          <w:szCs w:val="24"/>
          <w:highlight w:val="white"/>
        </w:rPr>
        <w:t xml:space="preserve">工程专业贰级（含）以上注册建造师资格及具有有效安全生产考核合格证B证且无在建工程的承诺书（承诺书格式自拟）。</w:t>
      </w:r>
      <w:r/>
    </w:p>
    <w:p>
      <w:pPr>
        <w:pStyle w:val="960"/>
        <w:ind w:right="-334" w:firstLine="480"/>
        <w:spacing w:line="360" w:lineRule="auto"/>
        <w:rPr>
          <w:rFonts w:hint="eastAsia" w:ascii="宋体" w:hAnsi="宋体"/>
          <w:b/>
          <w:color w:val="auto"/>
          <w:sz w:val="24"/>
          <w:szCs w:val="24"/>
          <w:highlight w:val="white"/>
        </w:rPr>
      </w:pPr>
      <w:r>
        <w:rPr>
          <w:rFonts w:hint="eastAsia" w:ascii="宋体" w:hAnsi="宋体"/>
          <w:b/>
          <w:color w:val="auto"/>
          <w:sz w:val="24"/>
          <w:szCs w:val="24"/>
          <w:highlight w:val="white"/>
          <w:lang w:val="en-US" w:eastAsia="zh-CN"/>
        </w:rPr>
        <w:t xml:space="preserve">5</w:t>
      </w:r>
      <w:r>
        <w:rPr>
          <w:rFonts w:hint="eastAsia" w:ascii="宋体" w:hAnsi="宋体"/>
          <w:b/>
          <w:color w:val="auto"/>
          <w:sz w:val="24"/>
          <w:szCs w:val="24"/>
          <w:highlight w:val="white"/>
        </w:rPr>
        <w:t xml:space="preserve">.供应商参加政府采购活动前3年内在经营活动中没有重大违法记录的书面声明(格式见《磋商文件》附件)。</w:t>
      </w:r>
      <w:r/>
    </w:p>
    <w:p>
      <w:pPr>
        <w:ind w:firstLine="482"/>
        <w:spacing w:line="360" w:lineRule="auto"/>
        <w:rPr>
          <w:rFonts w:hint="eastAsia" w:ascii="宋体" w:hAnsi="宋体" w:eastAsia="宋体" w:cs="宋体"/>
          <w:b/>
          <w:bCs/>
          <w:color w:val="auto"/>
          <w:sz w:val="24"/>
          <w:szCs w:val="24"/>
          <w:highlight w:val="white"/>
        </w:rPr>
      </w:pPr>
      <w:r>
        <w:rPr>
          <w:rFonts w:hint="eastAsia" w:ascii="宋体" w:hAnsi="宋体"/>
          <w:b/>
          <w:color w:val="auto"/>
          <w:sz w:val="24"/>
          <w:szCs w:val="24"/>
          <w:highlight w:val="white"/>
          <w:lang w:val="en-US" w:eastAsia="zh-CN"/>
        </w:rPr>
        <w:t xml:space="preserve">6</w:t>
      </w:r>
      <w:r>
        <w:rPr>
          <w:rFonts w:hint="eastAsia" w:ascii="宋体" w:hAnsi="宋体"/>
          <w:b/>
          <w:color w:val="auto"/>
          <w:sz w:val="24"/>
          <w:szCs w:val="24"/>
          <w:highlight w:val="white"/>
        </w:rPr>
        <w:t xml:space="preserve">.供应商为中小企业（含中型、小型、微型企业，下同）的，提供《中小企业声明函》（电子签章，须填写完整，否则</w:t>
      </w:r>
      <w:r>
        <w:rPr>
          <w:rFonts w:hint="eastAsia" w:ascii="宋体" w:hAnsi="宋体"/>
          <w:b/>
          <w:color w:val="auto"/>
          <w:sz w:val="24"/>
          <w:szCs w:val="24"/>
          <w:highlight w:val="white"/>
          <w:lang w:val="en-US" w:eastAsia="zh-CN"/>
        </w:rPr>
        <w:t xml:space="preserve">响应</w:t>
      </w:r>
      <w:r>
        <w:rPr>
          <w:rFonts w:hint="eastAsia" w:ascii="宋体" w:hAnsi="宋体"/>
          <w:b/>
          <w:color w:val="auto"/>
          <w:sz w:val="24"/>
          <w:szCs w:val="24"/>
          <w:highlight w:val="white"/>
        </w:rPr>
        <w:t xml:space="preserve">无效。格式见《磋商文件》附件）。</w:t>
      </w:r>
      <w:r>
        <w:rPr>
          <w:rFonts w:hint="eastAsia" w:ascii="宋体" w:hAnsi="宋体" w:eastAsia="宋体" w:cs="宋体"/>
          <w:b/>
          <w:bCs/>
          <w:color w:val="auto"/>
          <w:sz w:val="24"/>
          <w:szCs w:val="24"/>
          <w:highlight w:val="white"/>
        </w:rPr>
        <w:t xml:space="preserve">《中小企业声明函》查询渠道用微信搜索“中小企业规模类型自测小程序</w:t>
      </w:r>
      <w:r>
        <w:rPr>
          <w:rFonts w:hint="eastAsia" w:ascii="宋体" w:hAnsi="宋体" w:eastAsia="宋体" w:cs="宋体"/>
          <w:b/>
          <w:bCs/>
          <w:color w:val="auto"/>
          <w:sz w:val="24"/>
          <w:szCs w:val="24"/>
          <w:highlight w:val="white"/>
          <w:lang w:eastAsia="zh-CN"/>
        </w:rPr>
        <w:t xml:space="preserve">”</w:t>
      </w:r>
      <w:r>
        <w:rPr>
          <w:rFonts w:hint="eastAsia" w:ascii="宋体" w:hAnsi="宋体" w:eastAsia="宋体" w:cs="宋体"/>
          <w:b/>
          <w:bCs/>
          <w:color w:val="auto"/>
          <w:sz w:val="24"/>
          <w:szCs w:val="24"/>
          <w:highlight w:val="white"/>
        </w:rPr>
        <w:t xml:space="preserve">。</w:t>
      </w:r>
      <w:r/>
    </w:p>
    <w:p>
      <w:pPr>
        <w:pStyle w:val="96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注：中小微企业，应当同时符合以下条件：</w:t>
      </w:r>
      <w:r/>
    </w:p>
    <w:p>
      <w:pPr>
        <w:pStyle w:val="96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具体以《政府采购促进中小企业发展管理办法》（财库[2020]46号）和《关于印发中小企业划型标准规定的通知》（工信部联企业[2011]300号）的规定为准。</w:t>
      </w:r>
      <w:r/>
    </w:p>
    <w:p>
      <w:pPr>
        <w:pStyle w:val="96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注：监护企业和残疾人福利性单位等同于小微企业。</w:t>
      </w:r>
      <w:r/>
    </w:p>
    <w:p>
      <w:pPr>
        <w:pStyle w:val="96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供应商为监狱企业的，提供省级以上监狱管理局、戒毒管理局（含新疆生产建设兵团）出具的属于监狱企业的证明文件原件的扫描件。</w:t>
      </w:r>
      <w:r/>
    </w:p>
    <w:p>
      <w:pPr>
        <w:pStyle w:val="96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具体以《财政部 司法部关于政府采购支持监狱企业发展有关问题的通知》（财库〔2014〕68号）的规定为准。</w:t>
      </w:r>
      <w:r/>
    </w:p>
    <w:p>
      <w:pPr>
        <w:pStyle w:val="96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供应商为享受政府采购支持政策的残疾人福利性单位的，提供《残疾人福利性单位声明函》（加盖电子签章，格式见《磋商文件》附件）。</w:t>
      </w:r>
      <w:r/>
    </w:p>
    <w:p>
      <w:pPr>
        <w:pStyle w:val="96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享受政府采购支持政策的残疾人福利性单位应当同时满足以下条件：</w:t>
      </w:r>
      <w:r/>
    </w:p>
    <w:p>
      <w:pPr>
        <w:pStyle w:val="96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①安置的残疾人占本单位在职职工人数的比例不低于25%（含25%），并且安置的残疾人人数不少于10人（含10人）；</w:t>
      </w:r>
      <w:r/>
    </w:p>
    <w:p>
      <w:pPr>
        <w:pStyle w:val="96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②依法与安置的每位残疾人签订了一年以上（含一年）的劳动合同或服务协议；</w:t>
      </w:r>
      <w:r/>
    </w:p>
    <w:p>
      <w:pPr>
        <w:pStyle w:val="96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③为安置的每位残疾人按月足额缴纳了基本养老保险、基本医疗保险、失业保险、工伤保险和生育保险等社会保险费；</w:t>
      </w:r>
      <w:r/>
    </w:p>
    <w:p>
      <w:pPr>
        <w:pStyle w:val="96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④通过银行等金融机构向安置的每位残疾人，按月支付了不低于单位所在区县适用的经省级人民政府批准的月最低工资标准的工资；</w:t>
      </w:r>
      <w:r/>
    </w:p>
    <w:p>
      <w:pPr>
        <w:pStyle w:val="96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96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6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具体以《三部门联合发布关于促进残疾人就业政府采购政策的通知》（财库〔2017〕141号）规定为准。</w:t>
      </w:r>
      <w:r/>
    </w:p>
    <w:p>
      <w:pPr>
        <w:pStyle w:val="960"/>
        <w:numPr>
          <w:ilvl w:val="0"/>
          <w:numId w:val="3"/>
        </w:numP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符合条件（必须提供，否则响应无效）</w:t>
      </w:r>
      <w:r/>
    </w:p>
    <w:p>
      <w:pPr>
        <w:pStyle w:val="961"/>
        <w:ind w:left="0" w:firstLine="48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1、《磋商报价表》（加盖电子签章，格式见《磋商文件》附件）；</w:t>
      </w:r>
      <w:r/>
    </w:p>
    <w:p>
      <w:pPr>
        <w:pStyle w:val="961"/>
        <w:ind w:left="0" w:firstLine="48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2、《分项价格表》（具有标价的工程量清单与报价表）（电子签章，格式见工程量清单）；</w:t>
      </w:r>
      <w:r/>
    </w:p>
    <w:p>
      <w:pPr>
        <w:pStyle w:val="960"/>
        <w:ind w:firstLine="482"/>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3</w:t>
      </w:r>
      <w:r>
        <w:rPr>
          <w:rFonts w:hint="eastAsia" w:ascii="宋体" w:hAnsi="宋体" w:eastAsia="宋体" w:cs="宋体"/>
          <w:b w:val="0"/>
          <w:bCs w:val="0"/>
          <w:color w:val="auto"/>
          <w:sz w:val="24"/>
          <w:szCs w:val="24"/>
          <w:highlight w:val="white"/>
        </w:rPr>
        <w:t xml:space="preserve">、《偏离表》（电子签章，格式见《磋商文件》附件）；</w:t>
      </w:r>
      <w:r/>
    </w:p>
    <w:p>
      <w:pPr>
        <w:pStyle w:val="961"/>
        <w:ind w:left="0" w:firstLine="48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4</w:t>
      </w:r>
      <w:r>
        <w:rPr>
          <w:rFonts w:hint="eastAsia" w:ascii="宋体" w:hAnsi="宋体" w:eastAsia="宋体" w:cs="宋体"/>
          <w:b w:val="0"/>
          <w:bCs w:val="0"/>
          <w:color w:val="auto"/>
          <w:sz w:val="24"/>
          <w:szCs w:val="24"/>
          <w:highlight w:val="white"/>
        </w:rPr>
        <w:t xml:space="preserve">、《承诺书》（加盖电子签章，格式见《磋商文件》附件）；</w:t>
      </w:r>
      <w:r/>
    </w:p>
    <w:p>
      <w:pPr>
        <w:pStyle w:val="962"/>
        <w:ind w:firstLine="480"/>
        <w:spacing w:line="360" w:lineRule="auto"/>
        <w:rPr>
          <w:rFonts w:eastAsia="宋体"/>
          <w:color w:val="auto"/>
          <w:sz w:val="24"/>
          <w:szCs w:val="24"/>
          <w:highlight w:val="white"/>
        </w:rPr>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《授权委托书》（提供原件的扫描件，格式见《磋商文件》附件）；</w:t>
      </w:r>
      <w:r>
        <w:rPr>
          <w:rFonts w:eastAsia="宋体"/>
          <w:b/>
          <w:bCs/>
          <w:color w:val="auto"/>
          <w:sz w:val="24"/>
          <w:szCs w:val="24"/>
          <w:highlight w:val="white"/>
        </w:rPr>
        <w:t xml:space="preserve">（必须提供，否则响应无效）</w:t>
      </w:r>
      <w:r>
        <w:rPr>
          <w:rFonts w:eastAsia="宋体"/>
          <w:color w:val="auto"/>
          <w:sz w:val="24"/>
          <w:szCs w:val="24"/>
          <w:highlight w:val="white"/>
        </w:rPr>
        <w:t xml:space="preserve">；</w:t>
      </w:r>
      <w:r/>
    </w:p>
    <w:p>
      <w:pPr>
        <w:pStyle w:val="962"/>
        <w:ind w:firstLine="480"/>
        <w:spacing w:line="360" w:lineRule="auto"/>
        <w:rPr>
          <w:rFonts w:hint="eastAsia" w:eastAsia="宋体"/>
          <w:color w:val="auto"/>
          <w:highlight w:val="white"/>
        </w:rPr>
      </w:pP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授权委托书中受托人身份证原件的扫描件；</w:t>
      </w:r>
      <w:r>
        <w:rPr>
          <w:rFonts w:eastAsia="宋体"/>
          <w:b/>
          <w:bCs/>
          <w:color w:val="auto"/>
          <w:sz w:val="24"/>
          <w:szCs w:val="24"/>
          <w:highlight w:val="white"/>
        </w:rPr>
        <w:t xml:space="preserve">（必须提供，否则响应无效）</w:t>
      </w:r>
      <w:r>
        <w:rPr>
          <w:rFonts w:hint="eastAsia"/>
          <w:b/>
          <w:bCs/>
          <w:color w:val="auto"/>
          <w:sz w:val="24"/>
          <w:szCs w:val="24"/>
          <w:highlight w:val="white"/>
          <w:lang w:eastAsia="zh-CN"/>
        </w:rPr>
        <w:t xml:space="preserve">。</w:t>
      </w:r>
      <w:r/>
    </w:p>
    <w:p>
      <w:pPr>
        <w:pStyle w:val="96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（四）综合评审评分项</w:t>
      </w:r>
      <w:r/>
    </w:p>
    <w:p>
      <w:pPr>
        <w:pStyle w:val="960"/>
        <w:ind w:firstLine="48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1、</w:t>
      </w:r>
      <w:r>
        <w:rPr>
          <w:rFonts w:hint="eastAsia" w:ascii="宋体" w:hAnsi="宋体" w:cs="宋体"/>
          <w:b w:val="0"/>
          <w:bCs w:val="0"/>
          <w:color w:val="auto"/>
          <w:sz w:val="24"/>
          <w:szCs w:val="24"/>
          <w:highlight w:val="white"/>
          <w:lang w:val="en-US" w:eastAsia="zh-CN"/>
        </w:rPr>
        <w:t xml:space="preserve">商务部分：供应商</w:t>
      </w:r>
      <w:r>
        <w:rPr>
          <w:rFonts w:hint="eastAsia" w:ascii="宋体" w:hAnsi="宋体" w:eastAsia="宋体" w:cs="宋体"/>
          <w:b w:val="0"/>
          <w:bCs w:val="0"/>
          <w:color w:val="auto"/>
          <w:sz w:val="24"/>
          <w:szCs w:val="24"/>
          <w:highlight w:val="white"/>
        </w:rPr>
        <w:t xml:space="preserve">业绩（要求见《磋商文件》附件1、《评分细则》）；</w:t>
      </w:r>
      <w:r/>
    </w:p>
    <w:p>
      <w:pPr>
        <w:pStyle w:val="960"/>
        <w:ind w:firstLine="482"/>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2</w:t>
      </w:r>
      <w:r>
        <w:rPr>
          <w:rFonts w:hint="eastAsia" w:ascii="宋体" w:hAnsi="宋体" w:eastAsia="宋体" w:cs="宋体"/>
          <w:b w:val="0"/>
          <w:bCs w:val="0"/>
          <w:color w:val="auto"/>
          <w:sz w:val="24"/>
          <w:szCs w:val="24"/>
          <w:highlight w:val="white"/>
          <w:lang w:val="en-US" w:eastAsia="zh-CN"/>
        </w:rPr>
        <w:t xml:space="preserve">、</w:t>
      </w:r>
      <w:r>
        <w:rPr>
          <w:rFonts w:hint="eastAsia" w:ascii="宋体" w:hAnsi="宋体" w:cs="宋体"/>
          <w:b w:val="0"/>
          <w:bCs w:val="0"/>
          <w:color w:val="auto"/>
          <w:sz w:val="24"/>
          <w:szCs w:val="24"/>
          <w:highlight w:val="white"/>
          <w:lang w:val="en-US" w:eastAsia="zh-CN"/>
        </w:rPr>
        <w:t xml:space="preserve">技术部分</w:t>
      </w:r>
      <w:r>
        <w:rPr>
          <w:rFonts w:hint="eastAsia" w:ascii="宋体" w:hAnsi="宋体" w:eastAsia="宋体" w:cs="宋体"/>
          <w:b w:val="0"/>
          <w:bCs w:val="0"/>
          <w:color w:val="auto"/>
          <w:sz w:val="24"/>
          <w:szCs w:val="24"/>
          <w:highlight w:val="white"/>
        </w:rPr>
        <w:t xml:space="preserve">（要求见《磋商文件》附件1、《评分细则》及附件：2、《项目要求（采购需求）》）；</w:t>
      </w:r>
      <w:r/>
    </w:p>
    <w:p>
      <w:pPr>
        <w:pStyle w:val="960"/>
        <w:ind w:firstLine="482"/>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3</w:t>
      </w:r>
      <w:r>
        <w:rPr>
          <w:rFonts w:hint="eastAsia" w:ascii="宋体" w:hAnsi="宋体" w:eastAsia="宋体" w:cs="宋体"/>
          <w:b w:val="0"/>
          <w:bCs w:val="0"/>
          <w:color w:val="auto"/>
          <w:sz w:val="24"/>
          <w:szCs w:val="24"/>
          <w:highlight w:val="white"/>
        </w:rPr>
        <w:t xml:space="preserve">、评分细则中评分得分需提供的相关证明文件扫描件或供应商认为需要提供的其他资料扫描件。</w:t>
      </w:r>
      <w:r/>
    </w:p>
    <w:p>
      <w:pPr>
        <w:pStyle w:val="96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（五）价格折扣文件格式</w:t>
      </w:r>
      <w:r/>
    </w:p>
    <w:p>
      <w:pPr>
        <w:pStyle w:val="962"/>
        <w:ind w:firstLine="48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1、企业报价折扣证明：</w:t>
      </w:r>
      <w:r>
        <w:rPr>
          <w:rFonts w:hint="eastAsia" w:ascii="宋体" w:hAnsi="宋体" w:cs="宋体"/>
          <w:b w:val="0"/>
          <w:bCs w:val="0"/>
          <w:color w:val="auto"/>
          <w:sz w:val="24"/>
          <w:szCs w:val="24"/>
          <w:highlight w:val="white"/>
          <w:lang w:val="en-US" w:eastAsia="zh-CN"/>
        </w:rPr>
        <w:t xml:space="preserve">无</w:t>
      </w:r>
      <w:r/>
    </w:p>
    <w:p>
      <w:pPr>
        <w:pStyle w:val="96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（六）提交的首次响应文件的密封、签署、盖章要求：</w:t>
      </w:r>
      <w:r/>
    </w:p>
    <w:p>
      <w:pPr>
        <w:pStyle w:val="96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1、密封（加密）要求：</w:t>
      </w:r>
      <w:r/>
    </w:p>
    <w:p>
      <w:pPr>
        <w:pStyle w:val="96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6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2、签署要求：</w:t>
      </w:r>
      <w:r>
        <w:rPr>
          <w:rFonts w:hint="eastAsia" w:ascii="宋体" w:hAnsi="宋体" w:eastAsia="宋体" w:cs="宋体"/>
          <w:b/>
          <w:bCs/>
          <w:color w:val="auto"/>
          <w:sz w:val="24"/>
          <w:szCs w:val="24"/>
          <w:highlight w:val="white"/>
        </w:rPr>
        <w:t xml:space="preserve">特别提醒：竞争性磋商文件中如需“被授权代表签字或盖章”，供应商可打印成文档，签字或盖章后再扫描上传，最后再电子签章。</w:t>
      </w:r>
      <w:r>
        <w:rPr>
          <w:rFonts w:hint="eastAsia" w:ascii="宋体" w:hAnsi="宋体" w:eastAsia="宋体" w:cs="宋体"/>
          <w:color w:val="auto"/>
          <w:sz w:val="24"/>
          <w:szCs w:val="24"/>
          <w:highlight w:val="white"/>
        </w:rPr>
        <w:t xml:space="preserve">见《磋商文件》第九章附件中相关格式要求。</w:t>
      </w:r>
      <w:r/>
    </w:p>
    <w:p>
      <w:pPr>
        <w:pStyle w:val="962"/>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color w:val="auto"/>
          <w:sz w:val="24"/>
          <w:szCs w:val="24"/>
          <w:highlight w:val="white"/>
        </w:rPr>
        <w:t xml:space="preserve">3、盖章要求：见《磋商文件》第九章附件中相关格式要求。供应商须通过“苏采</w:t>
      </w:r>
      <w:r>
        <w:rPr>
          <w:rFonts w:hint="eastAsia" w:ascii="宋体" w:hAnsi="宋体" w:eastAsia="宋体" w:cs="宋体"/>
          <w:b w:val="0"/>
          <w:bCs w:val="0"/>
          <w:color w:val="auto"/>
          <w:sz w:val="24"/>
          <w:szCs w:val="24"/>
          <w:highlight w:val="white"/>
        </w:rPr>
        <w:t xml:space="preserve">云”系统提供的政府采购客户端工具（使用“CA数字证书”）加盖电子签章。</w:t>
      </w:r>
      <w:r/>
    </w:p>
    <w:p>
      <w:pPr>
        <w:pStyle w:val="96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（七）通过“苏采云”系统提交政府采购客户端工具导出加密的响应文件（后缀名为zip）。响应文件不得超过150M！ </w:t>
      </w:r>
      <w:r/>
    </w:p>
    <w:p>
      <w:pPr>
        <w:pStyle w:val="962"/>
        <w:ind w:firstLine="497"/>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注：</w:t>
      </w:r>
      <w:r/>
    </w:p>
    <w:p>
      <w:pPr>
        <w:pStyle w:val="962"/>
        <w:ind w:firstLine="497"/>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1、供应商应当按照《磋商文件》的要求编制响应文件，并对其提交的响应文件的真实性、合法性承担法律责任。</w:t>
      </w:r>
      <w:r/>
    </w:p>
    <w:p>
      <w:pPr>
        <w:pStyle w:val="962"/>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2、采购人索取成交供应商的响应文件，须在双方签订政府采购合同后，由采购代理机构提供给采购人。</w:t>
      </w:r>
      <w:r/>
    </w:p>
    <w:p>
      <w:pPr>
        <w:pStyle w:val="962"/>
        <w:ind w:firstLine="478"/>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第</w:t>
      </w:r>
      <w:r>
        <w:rPr>
          <w:rFonts w:hint="eastAsia" w:ascii="宋体" w:hAnsi="宋体" w:cs="宋体"/>
          <w:b/>
          <w:bCs/>
          <w:color w:val="auto"/>
          <w:sz w:val="24"/>
          <w:szCs w:val="24"/>
          <w:highlight w:val="white"/>
          <w:lang w:val="en-US" w:eastAsia="zh-CN"/>
        </w:rPr>
        <w:t xml:space="preserve">四</w:t>
      </w:r>
      <w:r>
        <w:rPr>
          <w:rFonts w:hint="eastAsia" w:ascii="宋体" w:hAnsi="宋体" w:eastAsia="宋体" w:cs="宋体"/>
          <w:b/>
          <w:bCs/>
          <w:color w:val="auto"/>
          <w:sz w:val="24"/>
          <w:szCs w:val="24"/>
          <w:highlight w:val="white"/>
        </w:rPr>
        <w:t xml:space="preserve">章 磋商相关说明</w:t>
      </w:r>
      <w:r/>
    </w:p>
    <w:p>
      <w:pPr>
        <w:pStyle w:val="96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十四、磋商相关说明</w:t>
      </w:r>
      <w:r/>
    </w:p>
    <w:p>
      <w:pPr>
        <w:pStyle w:val="96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（一）磋商要求</w:t>
      </w:r>
      <w:r/>
    </w:p>
    <w:p>
      <w:pPr>
        <w:pStyle w:val="96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1.被邀请参与磋商的供应商需按本竞争性磋商文件要求的截止时间、方式（地点）提交首次响应文件，同时由法人或法人授权代表通过“苏采云”系统（开标大厅）等待磋商。</w:t>
      </w:r>
      <w:r/>
    </w:p>
    <w:p>
      <w:pPr>
        <w:pStyle w:val="96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2.供应商可通过CA数字证书，在首次响应文件开启时间后，使用CA数字证书在规定时间内解密各自响应文件。</w:t>
      </w:r>
      <w:r/>
    </w:p>
    <w:p>
      <w:pPr>
        <w:pStyle w:val="96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96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4.磋商顺序按照电子标书解密先后时间进行，解密时间相同的，不分先后顺序。</w:t>
      </w:r>
      <w:r/>
    </w:p>
    <w:p>
      <w:pPr>
        <w:pStyle w:val="962"/>
        <w:ind w:firstLine="48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96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6.未在规定时间内进行答疑澄清的，视同放弃澄清。</w:t>
      </w:r>
      <w:r/>
    </w:p>
    <w:p>
      <w:pPr>
        <w:pStyle w:val="96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7.未在规定时间内进行报价的，视为响应无效。</w:t>
      </w:r>
      <w:r/>
    </w:p>
    <w:p>
      <w:pPr>
        <w:pStyle w:val="962"/>
        <w:ind w:firstLine="480"/>
        <w:spacing w:line="360" w:lineRule="auto"/>
        <w:rPr>
          <w:rFonts w:hint="eastAsia"/>
          <w:b/>
          <w:bCs/>
          <w:color w:val="auto"/>
          <w:highlight w:val="white"/>
        </w:rPr>
      </w:pPr>
      <w:r>
        <w:rPr>
          <w:rFonts w:hint="eastAsia" w:ascii="宋体" w:hAnsi="宋体" w:eastAsia="宋体" w:cs="宋体"/>
          <w:b/>
          <w:bCs/>
          <w:color w:val="auto"/>
          <w:sz w:val="24"/>
          <w:szCs w:val="24"/>
          <w:highlight w:val="white"/>
          <w:lang w:val="en-US" w:eastAsia="zh-CN"/>
        </w:rPr>
        <w:t xml:space="preserve">注：</w:t>
      </w:r>
      <w:r>
        <w:rPr>
          <w:rFonts w:hint="eastAsia" w:ascii="宋体" w:hAnsi="宋体" w:eastAsia="宋体" w:cs="宋体"/>
          <w:b/>
          <w:bCs/>
          <w:color w:val="auto"/>
          <w:sz w:val="24"/>
          <w:szCs w:val="24"/>
          <w:highlight w:val="white"/>
        </w:rPr>
        <w:t xml:space="preserve">本项目报价采用二轮报价，</w:t>
      </w:r>
      <w:r>
        <w:rPr>
          <w:rFonts w:hint="eastAsia" w:ascii="宋体" w:hAnsi="宋体" w:eastAsia="宋体" w:cs="宋体"/>
          <w:b/>
          <w:bCs/>
          <w:color w:val="auto"/>
          <w:sz w:val="24"/>
          <w:szCs w:val="24"/>
          <w:highlight w:val="white"/>
          <w:lang w:val="en-US" w:eastAsia="zh-CN"/>
        </w:rPr>
        <w:t xml:space="preserve">各供应商在未进行第二次报价前，请不要离开开标系统，随时接受评标委员会发起的二次报价，供应商应凭CA数字证书以及能够登录“苏采云”系统的电脑在规定时间内进行二轮报价，</w:t>
      </w:r>
      <w:r>
        <w:rPr>
          <w:rFonts w:hint="eastAsia" w:ascii="宋体" w:hAnsi="宋体" w:eastAsia="宋体" w:cs="宋体"/>
          <w:b/>
          <w:bCs/>
          <w:color w:val="auto"/>
          <w:sz w:val="24"/>
          <w:szCs w:val="24"/>
          <w:highlight w:val="white"/>
        </w:rPr>
        <w:t xml:space="preserve">如未进行二轮报价，视为响应无效</w:t>
      </w:r>
      <w:r>
        <w:rPr>
          <w:rFonts w:hint="eastAsia" w:ascii="宋体" w:hAnsi="宋体" w:eastAsia="宋体" w:cs="宋体"/>
          <w:b/>
          <w:bCs/>
          <w:color w:val="auto"/>
          <w:sz w:val="24"/>
          <w:szCs w:val="24"/>
          <w:highlight w:val="white"/>
          <w:lang w:val="en-US" w:eastAsia="zh-CN"/>
        </w:rPr>
        <w:t xml:space="preserve">，由此而引起的废标及损失，由供应商自行承担。</w:t>
      </w:r>
      <w:r/>
    </w:p>
    <w:p>
      <w:pPr>
        <w:pStyle w:val="96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8.被邀请参与磋商的供应商如未按上述磋商要求执行，视同放弃磋商的权利。</w:t>
      </w:r>
      <w:r/>
    </w:p>
    <w:p>
      <w:pPr>
        <w:pStyle w:val="962"/>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 (二) 查询及使用供应商信用记录</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1.由采购人查询信用信息。</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2.查询渠道包括：</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(1)“信用中国”网（www.creditchina.gov.cn）；</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(2) 中国政府采购网（www.ccgp.gov.cn）；</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3.截止时点（查询环节）：首次响应文件开启后资格审查结束前。</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4.信用信息查询记录和证据留存的具体方式：</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网页截屏打印，与其他采购文件一并保存。</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5.信用信息的使用规则：</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hint="eastAsia" w:ascii="宋体" w:hAnsi="宋体" w:eastAsia="宋体" w:cs="宋体"/>
          <w:color w:val="auto"/>
          <w:highlight w:val="white"/>
          <w:lang w:eastAsia="zh-CN"/>
        </w:rPr>
      </w:pPr>
      <w:r>
        <w:rPr>
          <w:rFonts w:hint="eastAsia" w:ascii="宋体" w:hAnsi="宋体"/>
          <w:color w:val="auto"/>
          <w:sz w:val="24"/>
          <w:highlight w:val="white"/>
        </w:rPr>
        <w:t xml:space="preserve">6.信用评价结果查询：开标后资格审查结束前</w:t>
      </w:r>
      <w:r>
        <w:rPr>
          <w:rFonts w:hint="eastAsia" w:ascii="宋体" w:hAnsi="宋体"/>
          <w:color w:val="auto"/>
          <w:sz w:val="24"/>
          <w:highlight w:val="white"/>
          <w:lang w:eastAsia="zh-CN"/>
        </w:rPr>
        <w:t xml:space="preserve">，网页下载或截屏打印，与其他采购文件一并保存。</w:t>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十五、评审程序</w:t>
      </w:r>
      <w:r/>
    </w:p>
    <w:p>
      <w:pPr>
        <w:ind w:right="29" w:firstLine="480"/>
        <w:spacing w:line="360" w:lineRule="auto"/>
        <w:rPr>
          <w:rFonts w:ascii="宋体" w:hAnsi="宋体" w:cs="宋体"/>
          <w:sz w:val="24"/>
          <w:highlight w:val="white"/>
        </w:rPr>
      </w:pPr>
      <w:r>
        <w:rPr>
          <w:rFonts w:hint="eastAsia" w:ascii="宋体" w:hAnsi="宋体" w:cs="宋体"/>
          <w:sz w:val="24"/>
          <w:highlight w:val="white"/>
        </w:rPr>
        <w:t xml:space="preserve">经磋商确定最终采购需求和提交最后报价的供应商后，由磋商小组采用综合评分法对提交最后报价的供应商的响应文件和最后报价进行综合评分。</w:t>
      </w:r>
      <w:r/>
    </w:p>
    <w:p>
      <w:pPr>
        <w:ind w:right="29" w:firstLine="480"/>
        <w:spacing w:line="360" w:lineRule="auto"/>
        <w:rPr>
          <w:rFonts w:ascii="宋体" w:hAnsi="宋体" w:cs="宋体"/>
          <w:sz w:val="24"/>
          <w:highlight w:val="white"/>
        </w:rPr>
      </w:pPr>
      <w:r>
        <w:rPr>
          <w:rFonts w:hint="eastAsia" w:ascii="宋体" w:hAnsi="宋体" w:cs="宋体"/>
          <w:sz w:val="24"/>
          <w:highlight w:val="whit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sz w:val="24"/>
          <w:highlight w:val="white"/>
          <w:lang w:val="en-US" w:eastAsia="zh-CN"/>
        </w:rPr>
        <w:t xml:space="preserve">技术部分（</w:t>
      </w:r>
      <w:r>
        <w:rPr>
          <w:rFonts w:hint="eastAsia" w:ascii="宋体" w:hAnsi="宋体" w:cs="宋体"/>
          <w:sz w:val="24"/>
          <w:highlight w:val="white"/>
        </w:rPr>
        <w:t xml:space="preserve">方案</w:t>
      </w:r>
      <w:r>
        <w:rPr>
          <w:rFonts w:hint="eastAsia" w:ascii="宋体" w:hAnsi="宋体" w:cs="宋体"/>
          <w:sz w:val="24"/>
          <w:highlight w:val="white"/>
          <w:lang w:val="en-US" w:eastAsia="zh-CN"/>
        </w:rPr>
        <w:t xml:space="preserve">）</w:t>
      </w:r>
      <w:r>
        <w:rPr>
          <w:rFonts w:hint="eastAsia" w:ascii="宋体" w:hAnsi="宋体" w:cs="宋体"/>
          <w:sz w:val="24"/>
          <w:highlight w:val="white"/>
        </w:rPr>
        <w:t xml:space="preserve">优劣（得分）顺序推荐1名成交供应商。</w:t>
      </w:r>
      <w:r/>
    </w:p>
    <w:p>
      <w:pPr>
        <w:ind w:right="29" w:firstLine="480"/>
        <w:spacing w:line="360" w:lineRule="auto"/>
        <w:rPr>
          <w:rFonts w:ascii="宋体" w:hAnsi="宋体" w:cs="宋体"/>
          <w:sz w:val="24"/>
          <w:highlight w:val="white"/>
        </w:rPr>
      </w:pPr>
      <w:r>
        <w:rPr>
          <w:rFonts w:hint="eastAsia" w:ascii="宋体" w:hAnsi="宋体" w:cs="宋体"/>
          <w:sz w:val="24"/>
          <w:highlight w:val="whit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rPr>
          <w:rFonts w:hint="eastAsia" w:ascii="宋体" w:hAnsi="宋体" w:cs="宋体"/>
          <w:sz w:val="24"/>
          <w:highlight w:val="white"/>
        </w:rPr>
      </w:pPr>
      <w:r>
        <w:rPr>
          <w:rFonts w:hint="eastAsia" w:ascii="宋体" w:hAnsi="宋体" w:cs="宋体"/>
          <w:sz w:val="24"/>
          <w:highlight w:val="white"/>
        </w:rPr>
        <w:t xml:space="preserve">采用竞争性</w:t>
      </w:r>
      <w:r>
        <w:rPr>
          <w:rFonts w:hint="eastAsia" w:ascii="宋体" w:hAnsi="宋体" w:cs="宋体"/>
          <w:sz w:val="24"/>
          <w:highlight w:val="whit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宋体" w:hAnsi="宋体" w:cs="宋体"/>
          <w:b/>
          <w:bCs/>
          <w:sz w:val="24"/>
          <w:highlight w:val="white"/>
        </w:rPr>
      </w:pPr>
      <w:r>
        <w:rPr>
          <w:rFonts w:hint="eastAsia" w:ascii="宋体" w:hAnsi="宋体" w:cs="宋体"/>
          <w:b/>
          <w:bCs/>
          <w:sz w:val="24"/>
          <w:highlight w:val="white"/>
        </w:rPr>
        <w:t xml:space="preserve">评审中出现下列情形之一的，评审（评标）委员会应当启动异常低价投标（响应）审查程序：</w:t>
      </w:r>
      <w:r/>
    </w:p>
    <w:p>
      <w:pPr>
        <w:ind w:right="29" w:firstLine="480"/>
        <w:spacing w:line="360" w:lineRule="auto"/>
        <w:rPr>
          <w:rFonts w:hint="eastAsia" w:ascii="宋体" w:hAnsi="宋体" w:cs="宋体"/>
          <w:b/>
          <w:bCs/>
          <w:sz w:val="24"/>
          <w:highlight w:val="white"/>
        </w:rPr>
      </w:pPr>
      <w:r>
        <w:rPr>
          <w:rFonts w:hint="eastAsia" w:ascii="宋体" w:hAnsi="宋体" w:cs="宋体"/>
          <w:b/>
          <w:bCs/>
          <w:sz w:val="24"/>
          <w:highlight w:val="white"/>
        </w:rPr>
        <w:t xml:space="preserve">1.投标（响应）报价低于全部通过符合性审查供应商投标（响应）报价平均值50%的，即投标（响应）报价&lt;全部通过符合性审查供应商投标（响应）报价平均值×50%；</w:t>
      </w:r>
      <w:r/>
    </w:p>
    <w:p>
      <w:pPr>
        <w:ind w:right="29" w:firstLine="480"/>
        <w:spacing w:line="360" w:lineRule="auto"/>
        <w:rPr>
          <w:rFonts w:hint="eastAsia" w:ascii="宋体" w:hAnsi="宋体" w:cs="宋体"/>
          <w:b/>
          <w:bCs/>
          <w:sz w:val="24"/>
          <w:highlight w:val="white"/>
        </w:rPr>
      </w:pPr>
      <w:r>
        <w:rPr>
          <w:rFonts w:hint="eastAsia" w:ascii="宋体" w:hAnsi="宋体" w:cs="宋体"/>
          <w:b/>
          <w:bCs/>
          <w:sz w:val="24"/>
          <w:highlight w:val="white"/>
        </w:rPr>
        <w:t xml:space="preserve">2.投标（响应）报价低于通过符合性审查的次低报价供应商投标（响应）报价50%的，即投标（响应）报价&lt;通过符合性审查的次低报价供应商投标（响应）报价×50%；</w:t>
      </w:r>
      <w:r/>
    </w:p>
    <w:p>
      <w:pPr>
        <w:ind w:right="29" w:firstLine="480"/>
        <w:spacing w:line="360" w:lineRule="auto"/>
        <w:rPr>
          <w:rFonts w:hint="eastAsia" w:ascii="宋体" w:hAnsi="宋体" w:cs="宋体"/>
          <w:b/>
          <w:bCs/>
          <w:sz w:val="24"/>
          <w:highlight w:val="white"/>
        </w:rPr>
      </w:pPr>
      <w:r>
        <w:rPr>
          <w:rFonts w:hint="eastAsia" w:ascii="宋体" w:hAnsi="宋体" w:cs="宋体"/>
          <w:b/>
          <w:bCs/>
          <w:sz w:val="24"/>
          <w:highlight w:val="white"/>
        </w:rPr>
        <w:t xml:space="preserve">3.投标（响应）报价低于采购项目最高限价（未设定最高限价的采购项目，以采购项目预算金额作为最高限价）45%的，即投标（响应）报价&lt;采购项目最高限价×45%；</w:t>
      </w:r>
      <w:r/>
    </w:p>
    <w:p>
      <w:pPr>
        <w:ind w:right="29" w:firstLine="480"/>
        <w:spacing w:line="360" w:lineRule="auto"/>
        <w:rPr>
          <w:rFonts w:hint="eastAsia" w:ascii="宋体" w:hAnsi="宋体" w:cs="宋体"/>
          <w:b/>
          <w:bCs/>
          <w:sz w:val="24"/>
          <w:highlight w:val="white"/>
        </w:rPr>
      </w:pPr>
      <w:r>
        <w:rPr>
          <w:rFonts w:hint="eastAsia" w:ascii="宋体" w:hAnsi="宋体" w:cs="宋体"/>
          <w:b/>
          <w:bCs/>
          <w:sz w:val="24"/>
          <w:highlight w:val="white"/>
        </w:rPr>
        <w:t xml:space="preserve">4.评审（评标）委员会基于专业判断，认为供应商报价过低，有可能影响产品质量或者不能诚信履约的其他情形。</w:t>
      </w:r>
      <w:r/>
    </w:p>
    <w:p>
      <w:pPr>
        <w:ind w:right="29" w:firstLine="480"/>
        <w:spacing w:line="360" w:lineRule="auto"/>
        <w:rPr>
          <w:rFonts w:hint="eastAsia" w:ascii="宋体" w:hAnsi="宋体" w:cs="宋体"/>
          <w:b/>
          <w:bCs/>
          <w:sz w:val="24"/>
          <w:highlight w:val="white"/>
        </w:rPr>
      </w:pPr>
      <w:r>
        <w:rPr>
          <w:rFonts w:hint="eastAsia" w:ascii="宋体" w:hAnsi="宋体" w:cs="宋体"/>
          <w:b/>
          <w:bCs/>
          <w:sz w:val="24"/>
          <w:highlight w:val="white"/>
        </w:rPr>
        <w:t xml:space="preserve">相关法律法规对供应商报价有规定的，从其规定。</w:t>
      </w:r>
      <w:r/>
    </w:p>
    <w:p>
      <w:pPr>
        <w:ind w:right="29" w:firstLine="480"/>
        <w:spacing w:line="360" w:lineRule="auto"/>
        <w:rPr>
          <w:rFonts w:hint="eastAsia" w:ascii="宋体" w:hAnsi="宋体" w:cs="宋体"/>
          <w:b/>
          <w:bCs/>
          <w:sz w:val="24"/>
          <w:highlight w:val="white"/>
        </w:rPr>
      </w:pPr>
      <w:r>
        <w:rPr>
          <w:rFonts w:hint="eastAsia" w:ascii="宋体" w:hAnsi="宋体" w:cs="宋体"/>
          <w:b/>
          <w:bCs/>
          <w:sz w:val="24"/>
          <w:highlight w:val="whit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29" w:firstLine="480"/>
        <w:spacing w:line="360" w:lineRule="auto"/>
        <w:rPr>
          <w:rFonts w:hint="eastAsia" w:ascii="宋体" w:hAnsi="宋体" w:cs="宋体"/>
          <w:b/>
          <w:bCs/>
          <w:sz w:val="24"/>
          <w:highlight w:val="white"/>
        </w:rPr>
      </w:pPr>
      <w:r>
        <w:rPr>
          <w:rFonts w:hint="eastAsia" w:ascii="宋体" w:hAnsi="宋体" w:cs="宋体"/>
          <w:b/>
          <w:bCs/>
          <w:sz w:val="24"/>
          <w:highlight w:val="whit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right="29" w:firstLine="480"/>
        <w:spacing w:line="360" w:lineRule="auto"/>
        <w:rPr>
          <w:rFonts w:hint="eastAsia" w:ascii="宋体" w:hAnsi="宋体" w:cs="宋体"/>
          <w:b/>
          <w:bCs/>
          <w:sz w:val="24"/>
          <w:highlight w:val="white"/>
          <w:lang w:eastAsia="zh-CN"/>
        </w:rPr>
      </w:pPr>
      <w:r>
        <w:rPr>
          <w:rFonts w:hint="eastAsia" w:ascii="宋体" w:hAnsi="宋体" w:cs="宋体"/>
          <w:b/>
          <w:bCs/>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
          <w:bCs/>
          <w:sz w:val="24"/>
          <w:highlight w:val="white"/>
          <w:lang w:eastAsia="zh-CN"/>
        </w:rPr>
        <w:t xml:space="preserve">。</w:t>
      </w:r>
      <w:r/>
    </w:p>
    <w:p>
      <w:pPr>
        <w:ind w:right="29" w:firstLine="480"/>
        <w:spacing w:line="360" w:lineRule="auto"/>
        <w:rPr>
          <w:rFonts w:hint="eastAsia" w:ascii="宋体" w:hAnsi="宋体" w:eastAsia="宋体" w:cs="宋体"/>
          <w:b/>
          <w:bCs/>
          <w:sz w:val="24"/>
          <w:highlight w:val="white"/>
          <w:lang w:eastAsia="zh-CN"/>
        </w:rPr>
      </w:pPr>
      <w:r/>
      <w:bookmarkStart w:id="6" w:name="_GoBack"/>
      <w:r/>
      <w:bookmarkEnd w:id="6"/>
      <w:r>
        <w:rPr>
          <w:rFonts w:hint="eastAsia" w:ascii="宋体" w:hAnsi="宋体" w:cs="宋体"/>
          <w:b/>
          <w:bCs/>
          <w:sz w:val="24"/>
          <w:highlight w:val="white"/>
          <w:lang w:val="en-US" w:eastAsia="zh-CN"/>
        </w:rPr>
        <w:t xml:space="preserve">对报价触发异常低价投标(响应)审查程序后仍中标(成交)的供应商，采购人要重点关注其履约承诺、实际履约情况等。对可以分期实施的</w:t>
      </w:r>
      <w:r>
        <w:rPr>
          <w:rFonts w:hint="eastAsia" w:ascii="宋体" w:hAnsi="宋体" w:cs="宋体"/>
          <w:b/>
          <w:bCs/>
          <w:sz w:val="24"/>
          <w:highlight w:val="white"/>
          <w:lang w:eastAsia="zh-CN"/>
        </w:rPr>
        <w:t xml:space="preserve">采购项目，实行分期考核、分期验收、分期支付，及时掌握供应 商履约进展。如供应商中标(成交)后无正当理由拒不签订政府采购合同的，依法予以处理；如供应商不履行合同或者未按合同约定履行合同导致验收不合格的，采购人应当依法追究其违约责任。</w:t>
      </w:r>
      <w:r/>
    </w:p>
    <w:p>
      <w:pPr>
        <w:ind w:right="29" w:firstLine="480"/>
        <w:spacing w:line="360" w:lineRule="auto"/>
        <w:rPr>
          <w:rFonts w:ascii="宋体" w:hAnsi="宋体" w:cs="宋体"/>
          <w:sz w:val="24"/>
          <w:highlight w:val="white"/>
        </w:rPr>
      </w:pPr>
      <w:r>
        <w:rPr>
          <w:rFonts w:hint="eastAsia" w:ascii="宋体" w:hAnsi="宋体" w:cs="宋体"/>
          <w:sz w:val="24"/>
          <w:highlight w:val="whit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十六、评审方法和评审标准</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1.评审方法：综合评分法；</w:t>
      </w:r>
      <w:r/>
    </w:p>
    <w:p>
      <w:pPr>
        <w:ind w:left="2" w:right="29"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2.评审标准：详见《磋商文件》附件1、《评分细则》。</w:t>
      </w:r>
      <w:r/>
    </w:p>
    <w:p>
      <w:pPr>
        <w:spacing w:line="360" w:lineRule="auto"/>
        <w:rPr>
          <w:rFonts w:ascii="宋体" w:hAnsi="宋体" w:cs="宋体"/>
          <w:b/>
          <w:bCs/>
          <w:color w:val="auto"/>
          <w:sz w:val="24"/>
          <w:highlight w:val="white"/>
        </w:rPr>
      </w:pPr>
      <w:r>
        <w:rPr>
          <w:rFonts w:hint="eastAsia" w:ascii="宋体" w:hAnsi="宋体" w:cs="宋体"/>
          <w:b/>
          <w:bCs/>
          <w:color w:val="auto"/>
          <w:sz w:val="24"/>
          <w:highlight w:val="white"/>
        </w:rPr>
        <w:t xml:space="preserve">十七、有下列情形之一的，其响应无效：</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1.电子响应文件未按规定期限提交的；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2.电子响应文件未按磋商文件要求签章的；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3.供应商未在规定时间内解密电子响应文件的；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4.供应商的法定代表人授权代表，无法定代表人授权委托书的；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5.不具备磋商文件中规定的资格要求或未按磋商文件规定的要求提供资格、资信证明文件的；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7.响应文件未按磋商文件规定的内容和要求填写的；没有在系统指定位置上传对应文件、材料的；</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8.响应文件含有采购人不能接受的附加条件的；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9.不同供应商委托同一单位或者个人办理磋商事宜的；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10.项目磋商报价超过本项目（采购包）预算或最高限价的；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11.响应文件中已标价工程量清单与招标文件规定的甲供材料价格不一致的；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12.响应文件中已标价工程量清单与招标文件明确列出的不可竞争费用项目或费率或计算基础不一致的；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13.响应文件的已标价工程量清单与招标文件提供的工程量清单中的项目编码、项目名称、项目特征、计量单位、工程量不一致的；</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15.响应文件内容不全或不符合磋商文件中规定的其它实质性要求的；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16.法律法规和磋商文件规定的其它无效情形。</w:t>
      </w:r>
      <w:r/>
    </w:p>
    <w:p>
      <w:pPr>
        <w:ind w:left="2" w:right="29"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十八、磋商过程中可能实质性变动的内容：在磋商过程中，磋商小组可以根据《磋商文件》和磋商情况实质性变动采购需求中的技术、服务要求以及合同草案条款。</w:t>
      </w:r>
      <w:r/>
    </w:p>
    <w:p>
      <w:pPr>
        <w:pStyle w:val="962"/>
        <w:ind w:left="2" w:right="29" w:firstLine="480"/>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第</w:t>
      </w:r>
      <w:r>
        <w:rPr>
          <w:rFonts w:hint="eastAsia" w:ascii="宋体" w:hAnsi="宋体" w:cs="宋体"/>
          <w:b/>
          <w:bCs/>
          <w:color w:val="auto"/>
          <w:sz w:val="24"/>
          <w:szCs w:val="24"/>
          <w:highlight w:val="white"/>
          <w:lang w:val="en-US" w:eastAsia="zh-CN"/>
        </w:rPr>
        <w:t xml:space="preserve">五</w:t>
      </w:r>
      <w:r>
        <w:rPr>
          <w:rFonts w:hint="eastAsia" w:ascii="宋体" w:hAnsi="宋体" w:eastAsia="宋体" w:cs="宋体"/>
          <w:b/>
          <w:bCs/>
          <w:color w:val="auto"/>
          <w:sz w:val="24"/>
          <w:szCs w:val="24"/>
          <w:highlight w:val="white"/>
        </w:rPr>
        <w:t xml:space="preserve">章 确定成交供应商及合同签订等</w:t>
      </w:r>
      <w:r/>
    </w:p>
    <w:p>
      <w:pPr>
        <w:pStyle w:val="962"/>
        <w:ind w:left="2"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十</w:t>
      </w:r>
      <w:r>
        <w:rPr>
          <w:rFonts w:hint="eastAsia" w:ascii="宋体" w:hAnsi="宋体" w:cs="宋体"/>
          <w:color w:val="auto"/>
          <w:sz w:val="24"/>
          <w:szCs w:val="24"/>
          <w:highlight w:val="white"/>
          <w:lang w:val="en-US" w:eastAsia="zh-CN"/>
        </w:rPr>
        <w:t xml:space="preserve">九</w:t>
      </w:r>
      <w:r>
        <w:rPr>
          <w:rFonts w:hint="eastAsia" w:ascii="宋体" w:hAnsi="宋体" w:eastAsia="宋体" w:cs="宋体"/>
          <w:color w:val="auto"/>
          <w:sz w:val="24"/>
          <w:szCs w:val="24"/>
          <w:highlight w:val="whit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62"/>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cs="宋体"/>
          <w:b w:val="0"/>
          <w:bCs w:val="0"/>
          <w:color w:val="auto"/>
          <w:sz w:val="24"/>
          <w:szCs w:val="24"/>
          <w:highlight w:val="white"/>
          <w:lang w:val="en-US" w:eastAsia="zh-CN"/>
        </w:rPr>
        <w:t xml:space="preserve">二十</w:t>
      </w:r>
      <w:r>
        <w:rPr>
          <w:rFonts w:hint="eastAsia" w:ascii="宋体" w:hAnsi="宋体" w:eastAsia="宋体" w:cs="宋体"/>
          <w:b w:val="0"/>
          <w:bCs w:val="0"/>
          <w:color w:val="auto"/>
          <w:sz w:val="24"/>
          <w:szCs w:val="24"/>
          <w:highlight w:val="white"/>
        </w:rPr>
        <w:t xml:space="preserve">、采购人与成交供应商应当在成交通知书发出之日起30日内，</w:t>
      </w:r>
      <w:r>
        <w:rPr>
          <w:rFonts w:hint="eastAsia" w:ascii="宋体" w:hAnsi="宋体" w:eastAsia="宋体" w:cs="宋体"/>
          <w:color w:val="auto"/>
          <w:sz w:val="24"/>
          <w:szCs w:val="24"/>
          <w:highlight w:val="white"/>
        </w:rPr>
        <w:t xml:space="preserve">按照《磋商文件》确定的合同文本以及采购标的、规格型号、采购金额、采购数量、技术和服务要求等事项签订政府采购合同。</w:t>
      </w:r>
      <w:r/>
    </w:p>
    <w:p>
      <w:pPr>
        <w:pStyle w:val="962"/>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962"/>
        <w:ind w:firstLine="480"/>
        <w:jc w:val="left"/>
        <w:spacing w:line="360" w:lineRule="auto"/>
        <w:widowControl/>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二十</w:t>
      </w:r>
      <w:r>
        <w:rPr>
          <w:rFonts w:hint="eastAsia" w:ascii="宋体" w:hAnsi="宋体" w:cs="宋体"/>
          <w:b w:val="0"/>
          <w:bCs w:val="0"/>
          <w:color w:val="auto"/>
          <w:sz w:val="24"/>
          <w:szCs w:val="24"/>
          <w:highlight w:val="white"/>
          <w:lang w:val="en-US" w:eastAsia="zh-CN"/>
        </w:rPr>
        <w:t xml:space="preserve">一</w:t>
      </w:r>
      <w:r>
        <w:rPr>
          <w:rFonts w:hint="eastAsia" w:ascii="宋体" w:hAnsi="宋体" w:eastAsia="宋体" w:cs="宋体"/>
          <w:b w:val="0"/>
          <w:bCs w:val="0"/>
          <w:color w:val="auto"/>
          <w:sz w:val="24"/>
          <w:szCs w:val="24"/>
          <w:highlight w:val="white"/>
          <w:lang w:val="en-US" w:eastAsia="zh-CN"/>
        </w:rPr>
        <w:t xml:space="preserve">、成交供应商在收到成交通知书时，须向</w:t>
      </w:r>
      <w:r>
        <w:rPr>
          <w:rFonts w:hint="eastAsia" w:ascii="宋体" w:hAnsi="宋体" w:cs="宋体"/>
          <w:b w:val="0"/>
          <w:bCs w:val="0"/>
          <w:color w:val="auto"/>
          <w:sz w:val="24"/>
          <w:szCs w:val="24"/>
          <w:highlight w:val="white"/>
          <w:lang w:val="en-US" w:eastAsia="zh-CN"/>
        </w:rPr>
        <w:t xml:space="preserve">江苏博智工程咨询有限公司</w:t>
      </w:r>
      <w:r>
        <w:rPr>
          <w:rFonts w:hint="eastAsia" w:ascii="宋体" w:hAnsi="宋体" w:eastAsia="宋体" w:cs="宋体"/>
          <w:b w:val="0"/>
          <w:bCs w:val="0"/>
          <w:color w:val="auto"/>
          <w:sz w:val="24"/>
          <w:szCs w:val="24"/>
          <w:highlight w:val="white"/>
          <w:lang w:val="en-US" w:eastAsia="zh-CN"/>
        </w:rPr>
        <w:t xml:space="preserve">提交《磋商报价表》（首次响应文件）和《分项价格表》（首次响应文件）的数据文件（WORD格式），纸质响应文件3份（正本1份，副本2份，），电子版1份。</w:t>
      </w:r>
      <w:r/>
    </w:p>
    <w:p>
      <w:pPr>
        <w:pStyle w:val="962"/>
        <w:ind w:firstLine="480"/>
        <w:jc w:val="left"/>
        <w:spacing w:line="360" w:lineRule="auto"/>
        <w:rPr>
          <w:rFonts w:hint="eastAsia" w:ascii="宋体" w:hAnsi="宋体" w:eastAsia="宋体" w:cs="宋体"/>
          <w:b/>
          <w:bCs/>
          <w:color w:val="auto"/>
          <w:sz w:val="24"/>
          <w:szCs w:val="24"/>
          <w:highlight w:val="white"/>
        </w:rPr>
      </w:pPr>
      <w:r>
        <w:rPr>
          <w:rFonts w:hint="eastAsia" w:ascii="宋体" w:hAnsi="宋体" w:eastAsia="宋体" w:cs="宋体"/>
          <w:b w:val="0"/>
          <w:bCs w:val="0"/>
          <w:color w:val="auto"/>
          <w:sz w:val="24"/>
          <w:szCs w:val="24"/>
          <w:highlight w:val="white"/>
        </w:rPr>
        <w:t xml:space="preserve">二十</w:t>
      </w:r>
      <w:r>
        <w:rPr>
          <w:rFonts w:hint="eastAsia" w:ascii="宋体" w:hAnsi="宋体" w:cs="宋体"/>
          <w:b w:val="0"/>
          <w:bCs w:val="0"/>
          <w:color w:val="auto"/>
          <w:sz w:val="24"/>
          <w:szCs w:val="24"/>
          <w:highlight w:val="white"/>
          <w:lang w:val="en-US" w:eastAsia="zh-CN"/>
        </w:rPr>
        <w:t xml:space="preserve">二</w:t>
      </w:r>
      <w:r>
        <w:rPr>
          <w:rFonts w:hint="eastAsia" w:ascii="宋体" w:hAnsi="宋体" w:eastAsia="宋体" w:cs="宋体"/>
          <w:b w:val="0"/>
          <w:bCs w:val="0"/>
          <w:color w:val="auto"/>
          <w:sz w:val="24"/>
          <w:szCs w:val="24"/>
          <w:highlight w:val="white"/>
        </w:rPr>
        <w:t xml:space="preserve">、供应商应对响应文件的合法性、真实性负责。</w:t>
      </w:r>
      <w:r>
        <w:rPr>
          <w:rFonts w:hint="eastAsia" w:ascii="宋体" w:hAnsi="宋体" w:eastAsia="宋体" w:cs="宋体"/>
          <w:b/>
          <w:bCs/>
          <w:color w:val="auto"/>
          <w:sz w:val="24"/>
          <w:szCs w:val="24"/>
          <w:highlight w:val="whit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62"/>
        <w:ind w:firstLine="480"/>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第</w:t>
      </w:r>
      <w:r>
        <w:rPr>
          <w:rFonts w:hint="eastAsia" w:ascii="宋体" w:hAnsi="宋体" w:cs="宋体"/>
          <w:b/>
          <w:bCs/>
          <w:color w:val="auto"/>
          <w:sz w:val="24"/>
          <w:szCs w:val="24"/>
          <w:highlight w:val="white"/>
          <w:lang w:val="en-US" w:eastAsia="zh-CN"/>
        </w:rPr>
        <w:t xml:space="preserve">六</w:t>
      </w:r>
      <w:r>
        <w:rPr>
          <w:rFonts w:hint="eastAsia" w:ascii="宋体" w:hAnsi="宋体" w:eastAsia="宋体" w:cs="宋体"/>
          <w:b/>
          <w:bCs/>
          <w:color w:val="auto"/>
          <w:sz w:val="24"/>
          <w:szCs w:val="24"/>
          <w:highlight w:val="white"/>
        </w:rPr>
        <w:t xml:space="preserve">章 磋商文件的澄清或者修改</w:t>
      </w:r>
      <w:r/>
    </w:p>
    <w:p>
      <w:pPr>
        <w:pStyle w:val="962"/>
        <w:ind w:firstLine="480"/>
        <w:jc w:val="left"/>
        <w:spacing w:line="360" w:lineRule="auto"/>
        <w:widowControl/>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二十</w:t>
      </w:r>
      <w:r>
        <w:rPr>
          <w:rFonts w:hint="eastAsia" w:ascii="宋体" w:hAnsi="宋体" w:cs="宋体"/>
          <w:b w:val="0"/>
          <w:bCs w:val="0"/>
          <w:color w:val="auto"/>
          <w:sz w:val="24"/>
          <w:szCs w:val="24"/>
          <w:highlight w:val="white"/>
          <w:lang w:val="en-US" w:eastAsia="zh-CN"/>
        </w:rPr>
        <w:t xml:space="preserve">三</w:t>
      </w:r>
      <w:r>
        <w:rPr>
          <w:rFonts w:hint="eastAsia" w:ascii="宋体" w:hAnsi="宋体" w:eastAsia="宋体" w:cs="宋体"/>
          <w:b w:val="0"/>
          <w:bCs w:val="0"/>
          <w:color w:val="auto"/>
          <w:sz w:val="24"/>
          <w:szCs w:val="24"/>
          <w:highlight w:val="white"/>
        </w:rPr>
        <w:t xml:space="preserve">、《磋商文件》的澄清或者修改</w:t>
      </w:r>
      <w:r/>
    </w:p>
    <w:p>
      <w:pPr>
        <w:pStyle w:val="960"/>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b w:val="0"/>
          <w:bCs w:val="0"/>
          <w:color w:val="auto"/>
          <w:sz w:val="24"/>
          <w:szCs w:val="24"/>
          <w:highlight w:val="white"/>
        </w:rPr>
        <w:t xml:space="preserve">提交首次响应文件截止之日（即“首次响应文件提交的截止时间”）前，采购代理机构可以对已发出的《磋商文件》进行必要的澄清或者修改，澄清或</w:t>
      </w:r>
      <w:r>
        <w:rPr>
          <w:rFonts w:hint="eastAsia" w:ascii="宋体" w:hAnsi="宋体" w:eastAsia="宋体" w:cs="宋体"/>
          <w:color w:val="auto"/>
          <w:sz w:val="24"/>
          <w:szCs w:val="24"/>
          <w:highlight w:val="white"/>
        </w:rPr>
        <w:t xml:space="preserve">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eastAsia="宋体" w:cs="宋体"/>
          <w:color w:val="auto"/>
          <w:sz w:val="24"/>
          <w:szCs w:val="24"/>
          <w:highlight w:val="white"/>
          <w:lang w:eastAsia="zh-CN"/>
        </w:rPr>
        <w:t xml:space="preserve">”。</w:t>
      </w:r>
      <w:r/>
    </w:p>
    <w:p>
      <w:pPr>
        <w:pStyle w:val="960"/>
        <w:jc w:val="center"/>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第</w:t>
      </w:r>
      <w:r>
        <w:rPr>
          <w:rFonts w:hint="eastAsia" w:ascii="宋体" w:hAnsi="宋体" w:cs="宋体"/>
          <w:b/>
          <w:bCs/>
          <w:color w:val="auto"/>
          <w:sz w:val="24"/>
          <w:szCs w:val="24"/>
          <w:highlight w:val="white"/>
          <w:lang w:val="en-US" w:eastAsia="zh-CN"/>
        </w:rPr>
        <w:t xml:space="preserve">七</w:t>
      </w:r>
      <w:r>
        <w:rPr>
          <w:rFonts w:hint="eastAsia" w:ascii="宋体" w:hAnsi="宋体" w:eastAsia="宋体" w:cs="宋体"/>
          <w:b/>
          <w:bCs/>
          <w:color w:val="auto"/>
          <w:sz w:val="24"/>
          <w:szCs w:val="24"/>
          <w:highlight w:val="white"/>
        </w:rPr>
        <w:t xml:space="preserve">章 询问和质疑</w:t>
      </w:r>
      <w:r/>
    </w:p>
    <w:p>
      <w:pPr>
        <w:pStyle w:val="960"/>
        <w:ind w:firstLine="482"/>
        <w:jc w:val="left"/>
        <w:spacing w:line="360" w:lineRule="auto"/>
        <w:widowControl/>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二十</w:t>
      </w:r>
      <w:r>
        <w:rPr>
          <w:rFonts w:hint="eastAsia" w:ascii="宋体" w:hAnsi="宋体" w:cs="宋体"/>
          <w:b w:val="0"/>
          <w:bCs w:val="0"/>
          <w:color w:val="auto"/>
          <w:sz w:val="24"/>
          <w:szCs w:val="24"/>
          <w:highlight w:val="white"/>
          <w:lang w:val="en-US" w:eastAsia="zh-CN"/>
        </w:rPr>
        <w:t xml:space="preserve">四</w:t>
      </w:r>
      <w:r>
        <w:rPr>
          <w:rFonts w:hint="eastAsia" w:ascii="宋体" w:hAnsi="宋体" w:eastAsia="宋体" w:cs="宋体"/>
          <w:b w:val="0"/>
          <w:bCs w:val="0"/>
          <w:color w:val="auto"/>
          <w:sz w:val="24"/>
          <w:szCs w:val="24"/>
          <w:highlight w:val="white"/>
        </w:rPr>
        <w:t xml:space="preserve">、询问和质疑</w:t>
      </w:r>
      <w:r/>
    </w:p>
    <w:p>
      <w:pPr>
        <w:pStyle w:val="960"/>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60"/>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2、供应商针对同一采购程序环节的质疑应当在法定质疑期内一次性提出。</w:t>
      </w:r>
      <w:r/>
    </w:p>
    <w:p>
      <w:pPr>
        <w:pStyle w:val="960"/>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3、质疑和投诉按《政府采购质疑和投诉办法》执行。</w:t>
      </w:r>
      <w:r/>
    </w:p>
    <w:p>
      <w:pPr>
        <w:pStyle w:val="960"/>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4、接收质疑函的方式：供应商直接送交或供应商通过EMS邮寄。</w:t>
      </w:r>
      <w:r/>
    </w:p>
    <w:p>
      <w:pPr>
        <w:pStyle w:val="960"/>
        <w:ind w:firstLine="480"/>
        <w:spacing w:line="360" w:lineRule="auto"/>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质疑接收人：</w:t>
      </w:r>
      <w:r>
        <w:rPr>
          <w:rFonts w:hint="eastAsia" w:ascii="宋体" w:hAnsi="宋体" w:cs="宋体"/>
          <w:color w:val="auto"/>
          <w:sz w:val="24"/>
          <w:szCs w:val="24"/>
          <w:highlight w:val="white"/>
          <w:lang w:val="en-US" w:eastAsia="zh-CN"/>
        </w:rPr>
        <w:t xml:space="preserve">黄棣</w:t>
      </w:r>
      <w:r>
        <w:rPr>
          <w:rFonts w:hint="eastAsia" w:ascii="宋体" w:hAnsi="宋体" w:eastAsia="宋体" w:cs="宋体"/>
          <w:color w:val="auto"/>
          <w:sz w:val="24"/>
          <w:szCs w:val="24"/>
          <w:highlight w:val="white"/>
        </w:rPr>
        <w:t xml:space="preserve">     联系电话：</w:t>
      </w:r>
      <w:r>
        <w:rPr>
          <w:rFonts w:hint="eastAsia" w:ascii="宋体" w:hAnsi="宋体" w:eastAsia="宋体" w:cs="宋体"/>
          <w:color w:val="auto"/>
          <w:sz w:val="24"/>
          <w:szCs w:val="24"/>
          <w:highlight w:val="white"/>
          <w:lang w:val="en-US" w:eastAsia="zh-CN"/>
        </w:rPr>
        <w:t xml:space="preserve">0516-</w:t>
      </w:r>
      <w:r>
        <w:rPr>
          <w:rFonts w:hint="eastAsia" w:ascii="宋体" w:hAnsi="宋体" w:cs="宋体"/>
          <w:color w:val="auto"/>
          <w:sz w:val="24"/>
          <w:szCs w:val="24"/>
          <w:highlight w:val="white"/>
          <w:lang w:val="en-US" w:eastAsia="zh-CN"/>
        </w:rPr>
        <w:t xml:space="preserve">85743599</w:t>
      </w:r>
      <w:r/>
    </w:p>
    <w:p>
      <w:pPr>
        <w:pStyle w:val="960"/>
        <w:ind w:firstLine="480"/>
        <w:spacing w:line="360" w:lineRule="auto"/>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地址：徐州市</w:t>
      </w:r>
      <w:r>
        <w:rPr>
          <w:rFonts w:hint="eastAsia" w:ascii="宋体" w:hAnsi="宋体" w:cs="宋体"/>
          <w:color w:val="auto"/>
          <w:sz w:val="24"/>
          <w:szCs w:val="24"/>
          <w:highlight w:val="white"/>
          <w:lang w:val="en-US" w:eastAsia="zh-CN"/>
        </w:rPr>
        <w:t xml:space="preserve">云龙区淮海文博园16号楼。</w:t>
      </w:r>
      <w:r/>
    </w:p>
    <w:p>
      <w:pPr>
        <w:pStyle w:val="960"/>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第</w:t>
      </w:r>
      <w:r>
        <w:rPr>
          <w:rFonts w:hint="eastAsia" w:ascii="宋体" w:hAnsi="宋体" w:cs="宋体"/>
          <w:b/>
          <w:bCs/>
          <w:color w:val="auto"/>
          <w:sz w:val="24"/>
          <w:szCs w:val="24"/>
          <w:highlight w:val="white"/>
          <w:lang w:val="en-US" w:eastAsia="zh-CN"/>
        </w:rPr>
        <w:t xml:space="preserve">八</w:t>
      </w:r>
      <w:r>
        <w:rPr>
          <w:rFonts w:hint="eastAsia" w:ascii="宋体" w:hAnsi="宋体" w:eastAsia="宋体" w:cs="宋体"/>
          <w:b/>
          <w:bCs/>
          <w:color w:val="auto"/>
          <w:sz w:val="24"/>
          <w:szCs w:val="24"/>
          <w:highlight w:val="white"/>
        </w:rPr>
        <w:t xml:space="preserve">章 </w:t>
      </w:r>
      <w:r>
        <w:rPr>
          <w:rFonts w:hint="eastAsia" w:ascii="宋体" w:hAnsi="宋体" w:eastAsia="宋体" w:cs="宋体"/>
          <w:b/>
          <w:bCs/>
          <w:color w:val="auto"/>
          <w:sz w:val="24"/>
          <w:szCs w:val="24"/>
          <w:highlight w:val="white"/>
          <w:lang w:val="en-US" w:eastAsia="zh-CN"/>
        </w:rPr>
        <w:t xml:space="preserve">其他</w:t>
      </w:r>
      <w:r/>
    </w:p>
    <w:p>
      <w:pPr>
        <w:pStyle w:val="960"/>
        <w:ind w:firstLine="48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二十</w:t>
      </w:r>
      <w:r>
        <w:rPr>
          <w:rFonts w:hint="eastAsia" w:ascii="宋体" w:hAnsi="宋体" w:cs="宋体"/>
          <w:b w:val="0"/>
          <w:bCs w:val="0"/>
          <w:color w:val="auto"/>
          <w:sz w:val="24"/>
          <w:szCs w:val="24"/>
          <w:highlight w:val="white"/>
          <w:lang w:val="en-US" w:eastAsia="zh-CN"/>
        </w:rPr>
        <w:t xml:space="preserve">五</w:t>
      </w:r>
      <w:r>
        <w:rPr>
          <w:rFonts w:hint="eastAsia" w:ascii="宋体" w:hAnsi="宋体" w:eastAsia="宋体" w:cs="宋体"/>
          <w:b w:val="0"/>
          <w:bCs w:val="0"/>
          <w:color w:val="auto"/>
          <w:sz w:val="24"/>
          <w:szCs w:val="24"/>
          <w:highlight w:val="white"/>
        </w:rPr>
        <w:t xml:space="preserve">、成交供应商在领取成交通知书前，向采购代理机构缴纳代理服务费，收取标准见附件。</w:t>
      </w:r>
      <w:r/>
    </w:p>
    <w:p>
      <w:pPr>
        <w:pStyle w:val="960"/>
        <w:ind w:firstLine="49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二十</w:t>
      </w:r>
      <w:r>
        <w:rPr>
          <w:rFonts w:hint="eastAsia" w:ascii="宋体" w:hAnsi="宋体" w:cs="宋体"/>
          <w:b w:val="0"/>
          <w:bCs w:val="0"/>
          <w:color w:val="auto"/>
          <w:sz w:val="24"/>
          <w:szCs w:val="24"/>
          <w:highlight w:val="white"/>
          <w:lang w:val="en-US" w:eastAsia="zh-CN"/>
        </w:rPr>
        <w:t xml:space="preserve">六</w:t>
      </w:r>
      <w:r>
        <w:rPr>
          <w:rFonts w:hint="eastAsia" w:ascii="宋体" w:hAnsi="宋体" w:eastAsia="宋体" w:cs="宋体"/>
          <w:b w:val="0"/>
          <w:bCs w:val="0"/>
          <w:color w:val="auto"/>
          <w:sz w:val="24"/>
          <w:szCs w:val="24"/>
          <w:highlight w:val="white"/>
        </w:rPr>
        <w:t xml:space="preserve">、</w:t>
      </w:r>
      <w:r>
        <w:rPr>
          <w:rFonts w:hint="eastAsia" w:ascii="宋体" w:hAnsi="宋体" w:eastAsia="宋体" w:cs="宋体"/>
          <w:color w:val="auto"/>
          <w:sz w:val="24"/>
          <w:szCs w:val="24"/>
          <w:highlight w:val="white"/>
        </w:rPr>
        <w:t xml:space="preserve">成交结果在徐州政府采购网https://czj.xz.gov.cn/zfcg/上公布。</w:t>
      </w:r>
      <w:r/>
    </w:p>
    <w:p>
      <w:pPr>
        <w:pStyle w:val="960"/>
        <w:ind w:firstLine="49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二十</w:t>
      </w:r>
      <w:r>
        <w:rPr>
          <w:rFonts w:hint="eastAsia" w:ascii="宋体" w:hAnsi="宋体" w:cs="宋体"/>
          <w:b w:val="0"/>
          <w:bCs w:val="0"/>
          <w:color w:val="auto"/>
          <w:sz w:val="24"/>
          <w:szCs w:val="24"/>
          <w:highlight w:val="white"/>
          <w:lang w:val="en-US" w:eastAsia="zh-CN"/>
        </w:rPr>
        <w:t xml:space="preserve">七</w:t>
      </w:r>
      <w:r>
        <w:rPr>
          <w:rFonts w:hint="eastAsia" w:ascii="宋体" w:hAnsi="宋体" w:eastAsia="宋体" w:cs="宋体"/>
          <w:b w:val="0"/>
          <w:bCs w:val="0"/>
          <w:color w:val="auto"/>
          <w:sz w:val="24"/>
          <w:szCs w:val="24"/>
          <w:highlight w:val="white"/>
        </w:rPr>
        <w:t xml:space="preserve">、本项目属于专门面向中小微企业采购的项目，供应商应为中小微企业、监狱企业、残疾人福利性单位。</w:t>
      </w:r>
      <w:r/>
    </w:p>
    <w:p>
      <w:pPr>
        <w:pStyle w:val="960"/>
        <w:ind w:firstLine="49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二十</w:t>
      </w:r>
      <w:r>
        <w:rPr>
          <w:rFonts w:hint="eastAsia" w:ascii="宋体" w:hAnsi="宋体" w:cs="宋体"/>
          <w:b w:val="0"/>
          <w:bCs w:val="0"/>
          <w:color w:val="auto"/>
          <w:sz w:val="24"/>
          <w:szCs w:val="24"/>
          <w:highlight w:val="white"/>
          <w:lang w:val="en-US" w:eastAsia="zh-CN"/>
        </w:rPr>
        <w:t xml:space="preserve">八</w:t>
      </w:r>
      <w:r>
        <w:rPr>
          <w:rFonts w:hint="eastAsia" w:ascii="宋体" w:hAnsi="宋体" w:eastAsia="宋体" w:cs="宋体"/>
          <w:b w:val="0"/>
          <w:bCs w:val="0"/>
          <w:color w:val="auto"/>
          <w:sz w:val="24"/>
          <w:szCs w:val="24"/>
          <w:highlight w:val="white"/>
        </w:rPr>
        <w:t xml:space="preserve">、采购人确定的采购项目属性：工程。</w:t>
      </w:r>
      <w:r/>
    </w:p>
    <w:p>
      <w:pPr>
        <w:pStyle w:val="960"/>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二十</w:t>
      </w:r>
      <w:r>
        <w:rPr>
          <w:rFonts w:hint="eastAsia" w:ascii="宋体" w:hAnsi="宋体" w:cs="宋体"/>
          <w:color w:val="auto"/>
          <w:sz w:val="24"/>
          <w:szCs w:val="24"/>
          <w:highlight w:val="white"/>
          <w:lang w:val="en-US" w:eastAsia="zh-CN"/>
        </w:rPr>
        <w:t xml:space="preserve">九</w:t>
      </w:r>
      <w:r>
        <w:rPr>
          <w:rFonts w:hint="eastAsia" w:ascii="宋体" w:hAnsi="宋体" w:eastAsia="宋体" w:cs="宋体"/>
          <w:color w:val="auto"/>
          <w:sz w:val="24"/>
          <w:szCs w:val="24"/>
          <w:highlight w:val="white"/>
          <w:lang w:val="en-US" w:eastAsia="zh-CN"/>
        </w:rPr>
        <w:t xml:space="preserve">、联系方式</w:t>
      </w:r>
      <w:r/>
    </w:p>
    <w:p>
      <w:pPr>
        <w:pStyle w:val="960"/>
        <w:ind w:firstLine="9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徐州市殡葬管理服务中心</w:t>
      </w:r>
      <w:r/>
    </w:p>
    <w:p>
      <w:pPr>
        <w:pStyle w:val="960"/>
        <w:ind w:firstLine="9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地址：徐州市云龙区复兴南路48号</w:t>
      </w:r>
      <w:r/>
    </w:p>
    <w:p>
      <w:pPr>
        <w:pStyle w:val="960"/>
        <w:ind w:firstLine="97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黄北晨</w:t>
      </w:r>
      <w:r/>
    </w:p>
    <w:p>
      <w:pPr>
        <w:pStyle w:val="960"/>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电  话：0516-</w:t>
      </w:r>
      <w:r>
        <w:rPr>
          <w:rFonts w:hint="eastAsia" w:ascii="宋体" w:hAnsi="宋体" w:eastAsia="宋体" w:cs="宋体"/>
          <w:color w:val="auto"/>
          <w:sz w:val="24"/>
          <w:szCs w:val="24"/>
          <w:highlight w:val="none"/>
          <w:lang w:val="en-US" w:eastAsia="zh-CN"/>
        </w:rPr>
        <w:t xml:space="preserve">81910058</w:t>
      </w:r>
      <w:r/>
    </w:p>
    <w:p>
      <w:pPr>
        <w:pStyle w:val="960"/>
        <w:ind w:firstLine="972"/>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采购代理公司：</w:t>
      </w:r>
      <w:r>
        <w:rPr>
          <w:rFonts w:hint="eastAsia" w:ascii="宋体" w:hAnsi="宋体" w:cs="宋体"/>
          <w:color w:val="auto"/>
          <w:sz w:val="24"/>
          <w:szCs w:val="24"/>
          <w:highlight w:val="white"/>
          <w:lang w:eastAsia="zh-CN"/>
        </w:rPr>
        <w:t xml:space="preserve">江苏博智工程咨询有限公司</w:t>
      </w:r>
      <w:r/>
    </w:p>
    <w:p>
      <w:pPr>
        <w:pStyle w:val="960"/>
        <w:ind w:firstLine="972"/>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地址：徐州市云龙区淮海文博园16号楼。</w:t>
      </w:r>
      <w:r/>
    </w:p>
    <w:p>
      <w:pPr>
        <w:pStyle w:val="960"/>
        <w:ind w:firstLine="960"/>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联系人：</w:t>
      </w:r>
      <w:r>
        <w:rPr>
          <w:rFonts w:hint="eastAsia" w:ascii="宋体" w:hAnsi="宋体" w:cs="宋体"/>
          <w:color w:val="auto"/>
          <w:sz w:val="24"/>
          <w:szCs w:val="24"/>
          <w:highlight w:val="white"/>
          <w:lang w:val="en-US" w:eastAsia="zh-CN"/>
        </w:rPr>
        <w:t xml:space="preserve">黄棣</w:t>
      </w:r>
      <w:r/>
    </w:p>
    <w:p>
      <w:pPr>
        <w:pStyle w:val="960"/>
        <w:ind w:firstLine="972"/>
        <w:spacing w:line="360" w:lineRule="auto"/>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电  话：</w:t>
      </w:r>
      <w:r>
        <w:rPr>
          <w:rFonts w:hint="eastAsia" w:ascii="宋体" w:hAnsi="宋体" w:eastAsia="宋体" w:cs="宋体"/>
          <w:color w:val="auto"/>
          <w:sz w:val="24"/>
          <w:szCs w:val="24"/>
          <w:highlight w:val="white"/>
          <w:lang w:val="en-US" w:eastAsia="zh-CN"/>
        </w:rPr>
        <w:t xml:space="preserve">0516-8</w:t>
      </w:r>
      <w:r>
        <w:rPr>
          <w:rFonts w:hint="eastAsia" w:ascii="宋体" w:hAnsi="宋体" w:cs="宋体"/>
          <w:color w:val="auto"/>
          <w:sz w:val="24"/>
          <w:szCs w:val="24"/>
          <w:highlight w:val="white"/>
          <w:lang w:val="en-US" w:eastAsia="zh-CN"/>
        </w:rPr>
        <w:t xml:space="preserve">5743599</w:t>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br w:type="page" w:clear="all"/>
      </w:r>
      <w:r/>
    </w:p>
    <w:p>
      <w:pPr>
        <w:pStyle w:val="960"/>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t xml:space="preserve"> </w:t>
      </w:r>
      <w:r>
        <w:rPr>
          <w:rFonts w:hint="eastAsia" w:ascii="宋体" w:hAnsi="宋体" w:eastAsia="宋体" w:cs="宋体"/>
          <w:b/>
          <w:bCs/>
          <w:color w:val="auto"/>
          <w:sz w:val="24"/>
          <w:szCs w:val="24"/>
          <w:highlight w:val="white"/>
        </w:rPr>
        <w:t xml:space="preserve">第</w:t>
      </w:r>
      <w:r>
        <w:rPr>
          <w:rFonts w:hint="eastAsia" w:ascii="宋体" w:hAnsi="宋体" w:cs="宋体"/>
          <w:b/>
          <w:bCs/>
          <w:color w:val="auto"/>
          <w:sz w:val="24"/>
          <w:szCs w:val="24"/>
          <w:highlight w:val="white"/>
          <w:lang w:val="en-US" w:eastAsia="zh-CN"/>
        </w:rPr>
        <w:t xml:space="preserve">九</w:t>
      </w:r>
      <w:r>
        <w:rPr>
          <w:rFonts w:hint="eastAsia" w:ascii="宋体" w:hAnsi="宋体" w:eastAsia="宋体" w:cs="宋体"/>
          <w:b/>
          <w:bCs/>
          <w:color w:val="auto"/>
          <w:sz w:val="24"/>
          <w:szCs w:val="24"/>
          <w:highlight w:val="white"/>
        </w:rPr>
        <w:t xml:space="preserve">章 </w:t>
      </w:r>
      <w:r>
        <w:rPr>
          <w:rFonts w:hint="eastAsia" w:ascii="宋体" w:hAnsi="宋体" w:eastAsia="宋体" w:cs="宋体"/>
          <w:b/>
          <w:bCs/>
          <w:color w:val="auto"/>
          <w:sz w:val="24"/>
          <w:szCs w:val="24"/>
          <w:highlight w:val="white"/>
          <w:lang w:val="en-US" w:eastAsia="zh-CN"/>
        </w:rPr>
        <w:t xml:space="preserve">附件</w:t>
      </w:r>
      <w:r/>
    </w:p>
    <w:p>
      <w:pPr>
        <w:pStyle w:val="960"/>
        <w:ind w:firstLine="492"/>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pStyle w:val="960"/>
        <w:ind w:firstLine="492"/>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三十</w:t>
      </w:r>
      <w:r>
        <w:rPr>
          <w:rFonts w:hint="eastAsia" w:ascii="宋体" w:hAnsi="宋体" w:eastAsia="宋体" w:cs="宋体"/>
          <w:b w:val="0"/>
          <w:bCs w:val="0"/>
          <w:color w:val="auto"/>
          <w:sz w:val="24"/>
          <w:szCs w:val="24"/>
          <w:highlight w:val="white"/>
        </w:rPr>
        <w:t xml:space="preserve">、附件：附后。</w:t>
      </w:r>
      <w:r/>
    </w:p>
    <w:p>
      <w:pPr>
        <w:pStyle w:val="960"/>
        <w:ind w:firstLine="49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p>
    <w:p>
      <w:pPr>
        <w:pStyle w:val="960"/>
        <w:ind w:firstLine="9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1、《评分细则》</w:t>
      </w:r>
      <w:r/>
    </w:p>
    <w:p>
      <w:pPr>
        <w:pStyle w:val="960"/>
        <w:ind w:firstLine="9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2、《项目要求（采购需求）》</w:t>
      </w:r>
      <w:r/>
    </w:p>
    <w:p>
      <w:pPr>
        <w:pStyle w:val="960"/>
        <w:ind w:firstLine="9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3、《磋商报价表》</w:t>
      </w:r>
      <w:r/>
    </w:p>
    <w:p>
      <w:pPr>
        <w:pStyle w:val="960"/>
        <w:ind w:firstLine="9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w:t>
      </w:r>
      <w:r>
        <w:rPr>
          <w:rFonts w:hint="eastAsia" w:ascii="宋体" w:hAnsi="宋体" w:eastAsia="宋体" w:cs="宋体"/>
          <w:bCs/>
          <w:color w:val="auto"/>
          <w:sz w:val="24"/>
          <w:szCs w:val="24"/>
          <w:highlight w:val="white"/>
        </w:rPr>
        <w:t xml:space="preserve">分项价格表</w:t>
      </w:r>
      <w:r>
        <w:rPr>
          <w:rFonts w:hint="eastAsia" w:ascii="宋体" w:hAnsi="宋体" w:eastAsia="宋体" w:cs="宋体"/>
          <w:color w:val="auto"/>
          <w:sz w:val="24"/>
          <w:szCs w:val="24"/>
          <w:highlight w:val="white"/>
        </w:rPr>
        <w:t xml:space="preserve">》</w:t>
      </w:r>
      <w:r/>
    </w:p>
    <w:p>
      <w:pPr>
        <w:pStyle w:val="960"/>
        <w:ind w:firstLine="972"/>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、《偏离表》</w:t>
      </w:r>
      <w:r/>
    </w:p>
    <w:p>
      <w:pPr>
        <w:pStyle w:val="960"/>
        <w:ind w:firstLine="972"/>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w:t>
      </w:r>
      <w:r>
        <w:rPr>
          <w:rFonts w:hint="eastAsia" w:ascii="宋体" w:hAnsi="宋体" w:eastAsia="宋体" w:cs="宋体"/>
          <w:bCs/>
          <w:color w:val="auto"/>
          <w:sz w:val="24"/>
          <w:szCs w:val="24"/>
          <w:highlight w:val="white"/>
        </w:rPr>
        <w:t xml:space="preserve">合同草案条款》</w:t>
      </w:r>
      <w:r/>
    </w:p>
    <w:p>
      <w:pPr>
        <w:pStyle w:val="960"/>
        <w:ind w:firstLine="972"/>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rPr>
        <w:t xml:space="preserve">、《承诺书》</w:t>
      </w:r>
      <w:r/>
    </w:p>
    <w:p>
      <w:pPr>
        <w:pStyle w:val="960"/>
        <w:ind w:firstLine="972"/>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8</w:t>
      </w:r>
      <w:r>
        <w:rPr>
          <w:rFonts w:hint="eastAsia" w:ascii="宋体" w:hAnsi="宋体" w:eastAsia="宋体" w:cs="宋体"/>
          <w:b w:val="0"/>
          <w:bCs w:val="0"/>
          <w:color w:val="auto"/>
          <w:sz w:val="24"/>
          <w:szCs w:val="24"/>
          <w:highlight w:val="white"/>
        </w:rPr>
        <w:t xml:space="preserve">、《授权委托书》</w:t>
      </w:r>
      <w:r/>
    </w:p>
    <w:p>
      <w:pPr>
        <w:pStyle w:val="960"/>
        <w:ind w:firstLine="976"/>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9</w:t>
      </w:r>
      <w:r>
        <w:rPr>
          <w:rFonts w:hint="eastAsia" w:ascii="宋体" w:hAnsi="宋体" w:eastAsia="宋体" w:cs="宋体"/>
          <w:b w:val="0"/>
          <w:bCs w:val="0"/>
          <w:color w:val="auto"/>
          <w:sz w:val="24"/>
          <w:szCs w:val="24"/>
          <w:highlight w:val="white"/>
        </w:rPr>
        <w:t xml:space="preserve">、《中小企业声明函》</w:t>
      </w:r>
      <w:r/>
    </w:p>
    <w:p>
      <w:pPr>
        <w:pStyle w:val="960"/>
        <w:ind w:firstLine="9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cs="宋体"/>
          <w:color w:val="auto"/>
          <w:sz w:val="24"/>
          <w:szCs w:val="24"/>
          <w:highlight w:val="white"/>
          <w:lang w:val="en-US" w:eastAsia="zh-CN"/>
        </w:rPr>
        <w:t xml:space="preserve">0</w:t>
      </w:r>
      <w:r>
        <w:rPr>
          <w:rFonts w:hint="eastAsia" w:ascii="宋体" w:hAnsi="宋体" w:eastAsia="宋体" w:cs="宋体"/>
          <w:color w:val="auto"/>
          <w:sz w:val="24"/>
          <w:szCs w:val="24"/>
          <w:highlight w:val="white"/>
        </w:rPr>
        <w:t xml:space="preserve">、《供应商参加政府采购活动前3年内在经营活动中没有重大违法记录的书面声明》</w:t>
      </w:r>
      <w:r/>
    </w:p>
    <w:p>
      <w:pPr>
        <w:pStyle w:val="960"/>
        <w:ind w:firstLine="9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lang w:eastAsia="zh-CN"/>
        </w:rPr>
        <w:t xml:space="preserve">具备履行合同所必需的设备和专业技术能力的书面声明</w:t>
      </w:r>
      <w:r>
        <w:rPr>
          <w:rFonts w:hint="eastAsia" w:ascii="宋体" w:hAnsi="宋体" w:eastAsia="宋体" w:cs="宋体"/>
          <w:color w:val="auto"/>
          <w:sz w:val="24"/>
          <w:szCs w:val="24"/>
          <w:highlight w:val="white"/>
        </w:rPr>
        <w:t xml:space="preserve">》</w:t>
      </w:r>
      <w:r/>
    </w:p>
    <w:p>
      <w:pPr>
        <w:pStyle w:val="960"/>
        <w:ind w:firstLine="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、《残疾人福利性单位声明函》</w:t>
      </w:r>
      <w:r/>
    </w:p>
    <w:p>
      <w:pPr>
        <w:pStyle w:val="960"/>
        <w:ind w:firstLine="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、《代理服务收费标准》</w:t>
      </w:r>
      <w:r/>
    </w:p>
    <w:p>
      <w:pPr>
        <w:pStyle w:val="960"/>
        <w:ind w:firstLine="960"/>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14、</w:t>
      </w:r>
      <w:r>
        <w:rPr>
          <w:rFonts w:hint="eastAsia" w:ascii="宋体" w:hAnsi="宋体" w:eastAsia="宋体" w:cs="宋体"/>
          <w:color w:val="auto"/>
          <w:sz w:val="24"/>
          <w:szCs w:val="24"/>
          <w:highlight w:val="white"/>
        </w:rPr>
        <w:t xml:space="preserve">《预付款保函支付条款模板》</w:t>
      </w:r>
      <w:r/>
    </w:p>
    <w:p>
      <w:pPr>
        <w:pStyle w:val="977"/>
        <w:numPr>
          <w:ilvl w:val="0"/>
          <w:numId w:val="0"/>
        </w:num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0"/>
        <w:ind w:firstLine="6120"/>
        <w:jc w:val="right"/>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日</w:t>
      </w:r>
      <w:r/>
    </w:p>
    <w:p>
      <w:pPr>
        <w:pStyle w:val="960"/>
        <w:numPr>
          <w:ilvl w:val="0"/>
          <w:numId w:val="4"/>
        </w:numPr>
        <w:jc w:val="center"/>
        <w:spacing w:line="360" w:lineRule="auto"/>
        <w:rPr>
          <w:rFonts w:hint="eastAsia" w:ascii="宋体" w:hAnsi="宋体" w:eastAsia="宋体" w:cs="宋体"/>
          <w:b/>
          <w:color w:val="auto"/>
          <w:sz w:val="24"/>
          <w:szCs w:val="24"/>
          <w:highlight w:val="white"/>
        </w:rPr>
        <w:sectPr>
          <w:footerReference w:type="default" r:id="rId13"/>
          <w:footerReference w:type="first" r:id="rId14"/>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hint="eastAsia" w:ascii="宋体" w:hAnsi="宋体" w:eastAsia="宋体" w:cs="宋体"/>
          <w:b/>
          <w:color w:val="auto"/>
          <w:sz w:val="24"/>
          <w:szCs w:val="24"/>
          <w:highlight w:val="white"/>
        </w:rPr>
      </w:r>
      <w:r/>
    </w:p>
    <w:p>
      <w:pPr>
        <w:pStyle w:val="960"/>
        <w:numPr>
          <w:ilvl w:val="0"/>
          <w:numId w:val="4"/>
        </w:num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评分细则</w:t>
      </w:r>
      <w:r/>
    </w:p>
    <w:tbl>
      <w:tblPr>
        <w:tblStyle w:val="935"/>
        <w:tblW w:w="9704" w:type="dxa"/>
        <w:tblInd w:w="-84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5"/>
        <w:gridCol w:w="1022"/>
        <w:gridCol w:w="7567"/>
      </w:tblGrid>
      <w:tr>
        <w:trPr>
          <w:trHeight w:val="43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15" w:type="dxa"/>
            <w:vAlign w:val="bottom"/>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89" w:type="dxa"/>
            <w:vAlign w:val="bottom"/>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评分办法</w:t>
            </w:r>
            <w:r/>
          </w:p>
        </w:tc>
      </w:tr>
      <w:tr>
        <w:trP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15"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价格</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30</w:t>
            </w:r>
            <w:r>
              <w:rPr>
                <w:rFonts w:ascii="宋体" w:hAnsi="宋体" w:eastAsia="宋体" w:cs="宋体"/>
                <w:color w:val="auto"/>
                <w:sz w:val="24"/>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89" w:type="dxa"/>
            <w:vAlign w:val="center"/>
            <w:textDirection w:val="lrTb"/>
            <w:noWrap w:val="false"/>
          </w:tcPr>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磋商报价得分=（磋商基准价/最后磋商报价）×</w:t>
            </w:r>
            <w:r>
              <w:rPr>
                <w:rFonts w:hint="eastAsia" w:ascii="宋体" w:hAnsi="宋体" w:cs="宋体"/>
                <w:color w:val="auto"/>
                <w:sz w:val="24"/>
                <w:highlight w:val="none"/>
                <w:lang w:val="en-US" w:eastAsia="zh-CN"/>
              </w:rPr>
              <w:t xml:space="preserve">30</w:t>
            </w:r>
            <w:r>
              <w:rPr>
                <w:rFonts w:ascii="宋体" w:hAnsi="宋体" w:eastAsia="宋体" w:cs="宋体"/>
                <w:color w:val="auto"/>
                <w:sz w:val="24"/>
                <w:highlight w:val="none"/>
              </w:rPr>
              <w:t xml:space="preserve">；</w:t>
            </w:r>
            <w:r/>
          </w:p>
        </w:tc>
      </w:tr>
      <w:tr>
        <w:trPr>
          <w:trHeight w:val="2377"/>
        </w:trPr>
        <w:tc>
          <w:tcPr>
            <w:tcBorders>
              <w:top w:val="single" w:color="auto" w:sz="4" w:space="0"/>
              <w:left w:val="single" w:color="auto" w:sz="4" w:space="0"/>
              <w:right w:val="single" w:color="auto" w:sz="4" w:space="0"/>
            </w:tcBorders>
            <w:tcMar>
              <w:left w:w="15" w:type="dxa"/>
              <w:top w:w="15" w:type="dxa"/>
              <w:right w:w="15" w:type="dxa"/>
              <w:bottom w:w="0" w:type="dxa"/>
            </w:tcMar>
            <w:tcW w:w="1115" w:type="dxa"/>
            <w:vAlign w:val="center"/>
            <w:vMerge w:val="restart"/>
            <w:textDirection w:val="lrTb"/>
            <w:noWrap w:val="false"/>
          </w:tcPr>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商务部分</w:t>
            </w:r>
            <w:r/>
          </w:p>
          <w:p>
            <w:pPr>
              <w:ind w:left="0" w:right="33" w:firstLine="0"/>
              <w:jc w:val="center"/>
              <w:keepLines w:val="0"/>
              <w:keepNext w:val="0"/>
              <w:pageBreakBefore w:val="0"/>
              <w:spacing w:before="24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ascii="宋体" w:hAnsi="宋体" w:eastAsia="宋体" w:cs="宋体"/>
                <w:color w:val="auto"/>
                <w:sz w:val="24"/>
                <w:highlight w:val="none"/>
              </w:rPr>
              <w:t xml:space="preserve">分）</w:t>
            </w:r>
            <w:r/>
          </w:p>
        </w:tc>
        <w:tc>
          <w:tcPr>
            <w:tcBorders>
              <w:top w:val="single" w:color="auto" w:sz="4" w:space="0"/>
              <w:left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ind w:left="0" w:right="0" w:firstLine="0"/>
              <w:jc w:val="center"/>
              <w:keepLines w:val="0"/>
              <w:keepNext w:val="0"/>
              <w:pageBreakBefore w:val="0"/>
              <w:spacing w:before="0" w:after="0" w:line="360" w:lineRule="exact"/>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供应商</w:t>
            </w:r>
            <w:r>
              <w:rPr>
                <w:rFonts w:ascii="宋体" w:hAnsi="宋体" w:eastAsia="宋体" w:cs="宋体"/>
                <w:color w:val="auto"/>
                <w:sz w:val="24"/>
                <w:highlight w:val="none"/>
              </w:rPr>
              <w:t xml:space="preserve">业绩</w:t>
            </w:r>
            <w:r/>
          </w:p>
          <w:p>
            <w:pPr>
              <w:ind w:left="0" w:right="0" w:firstLine="0"/>
              <w:jc w:val="center"/>
              <w:keepLines w:val="0"/>
              <w:keepNext w:val="0"/>
              <w:pageBreakBefore w:val="0"/>
              <w:spacing w:before="0" w:after="0" w:line="360" w:lineRule="exact"/>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pStyle w:val="955"/>
              <w:ind w:left="0" w:right="0"/>
              <w:keepLines w:val="0"/>
              <w:keepNext w:val="0"/>
              <w:pageBreakBefore w:val="0"/>
              <w:spacing w:before="0" w:beforeAutospacing="0" w:after="0" w:afterAutospacing="0" w:line="360" w:lineRule="exact"/>
              <w:widowControl/>
              <w:rPr>
                <w:rFonts w:hint="default" w:ascii="宋体" w:hAnsi="宋体" w:cs="宋体"/>
                <w:sz w:val="24"/>
                <w:highlight w:val="none"/>
                <w:lang w:bidi="en-US"/>
              </w:rPr>
              <w:suppressLineNumbers w:val="0"/>
            </w:pPr>
            <w:r>
              <w:rPr>
                <w:rFonts w:hint="eastAsia" w:ascii="宋体" w:hAnsi="宋体" w:cs="宋体"/>
                <w:sz w:val="24"/>
                <w:highlight w:val="none"/>
                <w:lang w:bidi="en-US"/>
              </w:rPr>
              <w:t xml:space="preserve">供应商自</w:t>
            </w:r>
            <w:r>
              <w:rPr>
                <w:rFonts w:hint="eastAsia" w:ascii="宋体" w:hAnsi="宋体" w:cs="宋体"/>
                <w:sz w:val="24"/>
                <w:highlight w:val="none"/>
                <w:lang w:val="en-US" w:eastAsia="zh-CN" w:bidi="en-US"/>
              </w:rPr>
              <w:t xml:space="preserve">2023</w:t>
            </w:r>
            <w:r>
              <w:rPr>
                <w:rFonts w:hint="eastAsia" w:ascii="宋体" w:hAnsi="宋体" w:cs="宋体"/>
                <w:sz w:val="24"/>
                <w:highlight w:val="none"/>
                <w:lang w:bidi="en-US"/>
              </w:rPr>
              <w:t xml:space="preserve">年</w:t>
            </w:r>
            <w:r>
              <w:rPr>
                <w:rFonts w:hint="eastAsia" w:ascii="宋体" w:hAnsi="宋体" w:cs="宋体"/>
                <w:sz w:val="24"/>
                <w:highlight w:val="none"/>
                <w:lang w:val="en-US" w:eastAsia="zh-CN" w:bidi="en-US"/>
              </w:rPr>
              <w:t xml:space="preserve">7</w:t>
            </w:r>
            <w:r>
              <w:rPr>
                <w:rFonts w:hint="eastAsia" w:ascii="宋体" w:hAnsi="宋体" w:cs="宋体"/>
                <w:sz w:val="24"/>
                <w:highlight w:val="none"/>
                <w:lang w:bidi="en-US"/>
              </w:rPr>
              <w:t xml:space="preserve">月1日（</w:t>
            </w:r>
            <w:r>
              <w:rPr>
                <w:rFonts w:hint="eastAsia" w:ascii="宋体" w:hAnsi="宋体" w:cs="宋体"/>
                <w:sz w:val="24"/>
                <w:highlight w:val="none"/>
                <w:lang w:val="en-US" w:eastAsia="zh-CN" w:bidi="en-US"/>
              </w:rPr>
              <w:t xml:space="preserve">含</w:t>
            </w:r>
            <w:r>
              <w:rPr>
                <w:rFonts w:hint="eastAsia" w:ascii="宋体" w:hAnsi="宋体" w:cs="宋体"/>
                <w:sz w:val="24"/>
                <w:highlight w:val="none"/>
                <w:lang w:bidi="en-US"/>
              </w:rPr>
              <w:t xml:space="preserve">）以来承担过类似工程业绩（时间以竣工验收时间为准），每提供1份</w:t>
            </w:r>
            <w:r>
              <w:rPr>
                <w:rFonts w:hint="eastAsia" w:ascii="宋体" w:hAnsi="宋体" w:cs="宋体"/>
                <w:sz w:val="24"/>
                <w:highlight w:val="none"/>
                <w:lang w:eastAsia="zh-CN" w:bidi="en-US"/>
              </w:rPr>
              <w:t xml:space="preserve">业绩证明材料</w:t>
            </w:r>
            <w:r>
              <w:rPr>
                <w:rFonts w:hint="eastAsia" w:ascii="宋体" w:hAnsi="宋体" w:cs="宋体"/>
                <w:sz w:val="24"/>
                <w:highlight w:val="none"/>
                <w:lang w:bidi="en-US"/>
              </w:rPr>
              <w:t xml:space="preserve">得2分，最高4分。</w:t>
            </w:r>
            <w:r/>
          </w:p>
          <w:p>
            <w:pPr>
              <w:ind w:left="0" w:right="0" w:firstLine="0"/>
              <w:jc w:val="both"/>
              <w:keepLines w:val="0"/>
              <w:keepNext w:val="0"/>
              <w:pageBreakBefore w:val="0"/>
              <w:spacing w:before="0" w:after="0" w:line="360" w:lineRule="exact"/>
              <w:widowControl/>
              <w:rPr>
                <w:rFonts w:hint="eastAsia" w:ascii="宋体" w:hAnsi="宋体" w:cs="宋体"/>
                <w:b w:val="0"/>
                <w:bCs w:val="0"/>
                <w:color w:val="auto"/>
                <w:sz w:val="24"/>
                <w:highlight w:val="none"/>
                <w:lang w:eastAsia="zh-CN" w:bidi="en-US"/>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bidi="en-US"/>
              </w:rPr>
              <w:t xml:space="preserve">响应文件中</w:t>
            </w:r>
            <w:r>
              <w:rPr>
                <w:rFonts w:hint="eastAsia" w:ascii="宋体" w:hAnsi="宋体" w:cs="宋体"/>
                <w:color w:val="auto"/>
                <w:sz w:val="24"/>
                <w:highlight w:val="none"/>
                <w:lang w:bidi="en-US"/>
              </w:rPr>
              <w:t xml:space="preserve">提供合同、竣工验收证明原件的扫描件，</w:t>
            </w:r>
            <w:r>
              <w:rPr>
                <w:rFonts w:hint="eastAsia" w:ascii="宋体" w:hAnsi="宋体" w:cs="宋体"/>
                <w:color w:val="auto"/>
                <w:sz w:val="24"/>
                <w:highlight w:val="none"/>
                <w:lang w:eastAsia="zh-CN" w:bidi="en-US"/>
              </w:rPr>
              <w:t xml:space="preserve">以上证明材料须同时具备，否</w:t>
            </w:r>
            <w:r>
              <w:rPr>
                <w:rFonts w:hint="eastAsia" w:ascii="宋体" w:hAnsi="宋体" w:cs="宋体"/>
                <w:color w:val="auto"/>
                <w:sz w:val="24"/>
                <w:highlight w:val="none"/>
                <w:lang w:bidi="en-US"/>
              </w:rPr>
              <w:t xml:space="preserve">则不得分。</w:t>
            </w:r>
            <w:r/>
          </w:p>
          <w:p>
            <w:pPr>
              <w:ind w:left="0" w:right="0" w:firstLine="0"/>
              <w:jc w:val="both"/>
              <w:keepLines w:val="0"/>
              <w:keepNext w:val="0"/>
              <w:pageBreakBefore w:val="0"/>
              <w:spacing w:before="0" w:after="0" w:line="360" w:lineRule="exact"/>
              <w:widowControl/>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提供证明材料原件扫描件加盖响应供应商电子签章，否则不得分。</w:t>
            </w:r>
            <w:r/>
          </w:p>
        </w:tc>
      </w:tr>
      <w:tr>
        <w:trPr>
          <w:trHeight w:val="1994"/>
        </w:trPr>
        <w:tc>
          <w:tcPr>
            <w:tcBorders>
              <w:top w:val="single" w:color="auto" w:sz="4" w:space="0"/>
              <w:left w:val="single" w:color="auto" w:sz="4" w:space="0"/>
              <w:right w:val="single" w:color="auto" w:sz="4" w:space="0"/>
            </w:tcBorders>
            <w:tcMar>
              <w:left w:w="15" w:type="dxa"/>
              <w:top w:w="15" w:type="dxa"/>
              <w:right w:w="15" w:type="dxa"/>
              <w:bottom w:w="0" w:type="dxa"/>
            </w:tcMar>
            <w:tcW w:w="1115" w:type="dxa"/>
            <w:vAlign w:val="center"/>
            <w:vMerge w:val="restart"/>
            <w:textDirection w:val="lrTb"/>
            <w:noWrap w:val="false"/>
          </w:tcPr>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技术部分（66）</w:t>
            </w:r>
            <w:r>
              <w:rPr>
                <w:rFonts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总体</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施工方案</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工程总体设想及重点部分施工方案及工艺方法：</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内容详细具体、科学合理、针对性强、内容完整的，得8分。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内容基本完整、针对性较强、基本符合要求的，得6分。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内容一般、基本可行的，得4分。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内容差的，得2分。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未提供或无具体内容的，得0分。</w:t>
            </w:r>
            <w:r/>
          </w:p>
        </w:tc>
      </w:tr>
      <w:tr>
        <w:trPr>
          <w:trHeight w:val="2184"/>
        </w:trPr>
        <w:tc>
          <w:tcPr>
            <w:tcBorders>
              <w:left w:val="single" w:color="auto" w:sz="4" w:space="0"/>
              <w:right w:val="single" w:color="auto" w:sz="4" w:space="0"/>
            </w:tcBorders>
            <w:tcW w:w="1115" w:type="dxa"/>
            <w:vAlign w:val="top"/>
            <w:vMerge w:val="continue"/>
            <w:textDirection w:val="lrTb"/>
            <w:noWrap w:val="false"/>
          </w:tcPr>
          <w:p>
            <w:pPr>
              <w:keepLines w:val="0"/>
              <w:keepNext w:val="0"/>
              <w:pageBreakBefore w:val="0"/>
              <w:spacing w:after="0" w:line="360" w:lineRule="exact"/>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施工进度计划和各阶段进度的保证措施(8分)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施工进度计划和各阶段进度的保证措施：</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内容详细具体、科学合理、针对性强、内容完整的，得8分。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内容基本完整、针对性较强、基本符合要求的，得6分。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内容一般、基本可行的，得4分。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内容差的，得2分。</w:t>
            </w:r>
            <w:r/>
          </w:p>
          <w:p>
            <w:pPr>
              <w:ind w:left="0"/>
              <w:spacing w:after="120" w:line="240" w:lineRule="auto"/>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未提供或无具体内容的，得0分。</w:t>
            </w:r>
            <w:r/>
          </w:p>
        </w:tc>
      </w:tr>
      <w:tr>
        <w:trPr>
          <w:trHeight w:val="2444"/>
        </w:trPr>
        <w:tc>
          <w:tcPr>
            <w:tcBorders>
              <w:left w:val="single" w:color="auto" w:sz="4" w:space="0"/>
              <w:right w:val="single" w:color="auto" w:sz="4" w:space="0"/>
            </w:tcBorders>
            <w:tcW w:w="1115" w:type="dxa"/>
            <w:vAlign w:val="top"/>
            <w:vMerge w:val="continue"/>
            <w:textDirection w:val="lrTb"/>
            <w:noWrap w:val="false"/>
          </w:tcPr>
          <w:p>
            <w:pPr>
              <w:keepLines w:val="0"/>
              <w:keepNext w:val="0"/>
              <w:pageBreakBefore w:val="0"/>
              <w:spacing w:after="0" w:line="360" w:lineRule="exact"/>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施工方案及质量保证措施 (8分)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各分部分项工程的施工方案及质量保证措施：</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内容详细具体、科学合理、针对性强、内容完整的，得8分。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内容基本完整、针对性较强、基本符合要求的，得6分。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内容一般、基本可行的，得4分。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内容差的，得2分。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未提供或无具体内容的，得0分。</w:t>
            </w:r>
            <w:r/>
          </w:p>
        </w:tc>
      </w:tr>
      <w:tr>
        <w:trPr>
          <w:trHeight w:val="2473"/>
        </w:trPr>
        <w:tc>
          <w:tcPr>
            <w:tcBorders>
              <w:left w:val="single" w:color="auto" w:sz="4" w:space="0"/>
              <w:right w:val="single" w:color="auto" w:sz="4" w:space="0"/>
            </w:tcBorders>
            <w:tcW w:w="1115" w:type="dxa"/>
            <w:vAlign w:val="top"/>
            <w:vMerge w:val="continue"/>
            <w:textDirection w:val="lrTb"/>
            <w:noWrap w:val="false"/>
          </w:tcPr>
          <w:p>
            <w:pPr>
              <w:keepLines w:val="0"/>
              <w:keepNext w:val="0"/>
              <w:pageBreakBefore w:val="0"/>
              <w:spacing w:after="0" w:line="360" w:lineRule="exact"/>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jc w:val="center"/>
              <w:spacing w:after="0" w:line="240" w:lineRule="auto"/>
              <w:rPr>
                <w:color w:val="auto"/>
                <w:highlight w:val="none"/>
              </w:rPr>
            </w:pPr>
            <w:r>
              <w:rPr>
                <w:rFonts w:hint="eastAsia" w:ascii="宋体" w:hAnsi="宋体" w:eastAsia="宋体" w:cs="宋体"/>
                <w:color w:val="auto"/>
                <w:sz w:val="24"/>
                <w:highlight w:val="none"/>
                <w:lang w:val="en-US" w:eastAsia="zh-CN"/>
              </w:rPr>
              <w:t xml:space="preserve">安全文明施工及环境保护措施（8分）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安全文明施工及环境保护措施：</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内容详细具体、科学合理、针对性强、内容完整的，得8分。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内容基本完整、针对性较强、基本符合要求的，得6分。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内容一般、基本可行的，得4分。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内容差的，得2分。</w:t>
            </w:r>
            <w:r/>
          </w:p>
          <w:p>
            <w:pPr>
              <w:jc w:val="both"/>
              <w:spacing w:after="0" w:line="240" w:lineRule="auto"/>
              <w:widowControl w:val="off"/>
              <w:rPr>
                <w:color w:val="auto"/>
                <w:highlight w:val="none"/>
              </w:rPr>
            </w:pPr>
            <w:r>
              <w:rPr>
                <w:rFonts w:hint="eastAsia" w:ascii="宋体" w:hAnsi="宋体" w:eastAsia="宋体" w:cs="宋体"/>
                <w:sz w:val="24"/>
                <w:szCs w:val="24"/>
                <w:highlight w:val="none"/>
                <w:lang w:val="en-US" w:eastAsia="zh-CN" w:bidi="en-US"/>
              </w:rPr>
              <w:t xml:space="preserve">未提供或无具体内容的，得0分。</w:t>
            </w:r>
            <w:r/>
          </w:p>
        </w:tc>
      </w:tr>
      <w:tr>
        <w:trPr>
          <w:trHeight w:val="2688"/>
        </w:trPr>
        <w:tc>
          <w:tcPr>
            <w:tcBorders>
              <w:left w:val="single" w:color="auto" w:sz="4" w:space="0"/>
              <w:right w:val="single" w:color="auto" w:sz="4" w:space="0"/>
            </w:tcBorders>
            <w:tcW w:w="1115" w:type="dxa"/>
            <w:vAlign w:val="top"/>
            <w:vMerge w:val="continue"/>
            <w:textDirection w:val="lrTb"/>
            <w:noWrap w:val="false"/>
          </w:tcPr>
          <w:p>
            <w:pPr>
              <w:keepLines w:val="0"/>
              <w:keepNext w:val="0"/>
              <w:pageBreakBefore w:val="0"/>
              <w:spacing w:after="0" w:line="360" w:lineRule="exact"/>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jc w:val="center"/>
              <w:spacing w:after="0"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劳动力、机械设备和材料投入计划（8分）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劳动力、机械设备和材料投入计划：</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内容详细具体、科学合理、针对性强、内容完整的，得8分。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内容基本完整、针对性较强、基本符合要求的，得6分。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内容一般、基本可行的，得4分。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内容差的，得2分。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未提供或无具体内容的，得0分。</w:t>
            </w:r>
            <w:r/>
          </w:p>
        </w:tc>
      </w:tr>
      <w:tr>
        <w:trPr>
          <w:trHeight w:val="2961"/>
        </w:trPr>
        <w:tc>
          <w:tcPr>
            <w:tcBorders>
              <w:left w:val="single" w:color="auto" w:sz="4" w:space="0"/>
              <w:right w:val="single" w:color="auto" w:sz="4" w:space="0"/>
            </w:tcBorders>
            <w:tcW w:w="1115" w:type="dxa"/>
            <w:vAlign w:val="top"/>
            <w:vMerge w:val="continue"/>
            <w:textDirection w:val="lrTb"/>
            <w:noWrap w:val="false"/>
          </w:tcPr>
          <w:p>
            <w:pPr>
              <w:keepLines w:val="0"/>
              <w:keepNext w:val="0"/>
              <w:pageBreakBefore w:val="0"/>
              <w:spacing w:after="0" w:line="360" w:lineRule="exact"/>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jc w:val="center"/>
              <w:spacing w:after="0"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center"/>
              <w:spacing w:after="0"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项目管理班子的人员配备、素质及管理经验(8分）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项目管理班子的人员配备、素质及管理经验：</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内容详细具体、科学合理、针对性强、内容完整的，得8分。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内容基本完整、针对性较强、基本符合要求的，得6分。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内容一般、基本可行的，得4分。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内容差的，得2分。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未提供或无实质性内容的，得0分。</w:t>
            </w:r>
            <w:r/>
          </w:p>
        </w:tc>
      </w:tr>
      <w:tr>
        <w:trPr>
          <w:trHeight w:val="2402"/>
        </w:trPr>
        <w:tc>
          <w:tcPr>
            <w:tcBorders>
              <w:left w:val="single" w:color="auto" w:sz="4" w:space="0"/>
              <w:right w:val="single" w:color="auto" w:sz="4" w:space="0"/>
            </w:tcBorders>
            <w:tcW w:w="1115" w:type="dxa"/>
            <w:vAlign w:val="top"/>
            <w:vMerge w:val="continue"/>
            <w:textDirection w:val="lrTb"/>
            <w:noWrap w:val="false"/>
          </w:tcPr>
          <w:p>
            <w:pPr>
              <w:keepLines w:val="0"/>
              <w:keepNext w:val="0"/>
              <w:pageBreakBefore w:val="0"/>
              <w:spacing w:after="0" w:line="360" w:lineRule="exact"/>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jc w:val="center"/>
              <w:spacing w:after="0"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重难点分析</w:t>
            </w:r>
            <w:r/>
          </w:p>
          <w:p>
            <w:pPr>
              <w:jc w:val="center"/>
              <w:spacing w:after="0"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分析本工程的重点和难点，针对重点和难点采取的相应措施：</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重点和难点分析全面、采取的措施得当的，得8分。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重点和难点分析较全面、采取的措施较得当的，得6分。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重点和难点分析一般、采取的措施一般的，得4分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重点和难点分析不全面、采取的措施不得当的，得2分。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未提供或无实质性内容的，得0分。</w:t>
            </w:r>
            <w:r/>
          </w:p>
        </w:tc>
      </w:tr>
      <w:tr>
        <w:trPr>
          <w:trHeight w:val="2402"/>
        </w:trPr>
        <w:tc>
          <w:tcPr>
            <w:tcBorders>
              <w:left w:val="single" w:color="auto" w:sz="4" w:space="0"/>
              <w:bottom w:val="single" w:color="auto" w:sz="4" w:space="0"/>
              <w:right w:val="single" w:color="auto" w:sz="4" w:space="0"/>
            </w:tcBorders>
            <w:tcW w:w="1115" w:type="dxa"/>
            <w:vAlign w:val="top"/>
            <w:vMerge w:val="continue"/>
            <w:textDirection w:val="lrTb"/>
            <w:noWrap w:val="false"/>
          </w:tcPr>
          <w:p>
            <w:pPr>
              <w:keepLines w:val="0"/>
              <w:keepNext w:val="0"/>
              <w:pageBreakBefore w:val="0"/>
              <w:spacing w:after="0" w:line="360" w:lineRule="exact"/>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jc w:val="center"/>
              <w:spacing w:after="0"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质保期内服务方案</w:t>
            </w:r>
            <w:r/>
          </w:p>
          <w:p>
            <w:pPr>
              <w:jc w:val="center"/>
              <w:spacing w:after="0" w:line="24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质保期内服务方案：</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内容详细具体、科学合理、针对性强、内容完整的，得10分。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内容基本完整、针对性较强、基本符合要求的得 8分。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内容一般、基本可行的得6分。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内容差的得4分。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内容有缺陷的，得2分。</w:t>
            </w:r>
            <w:r/>
          </w:p>
          <w:p>
            <w:pPr>
              <w:jc w:val="both"/>
              <w:spacing w:after="0" w:line="240" w:lineRule="auto"/>
              <w:widowControl w:val="off"/>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未提供或无具体内容的，得0分。</w:t>
            </w:r>
            <w:r/>
          </w:p>
        </w:tc>
      </w:tr>
    </w:tbl>
    <w:p>
      <w:pPr>
        <w:pStyle w:val="977"/>
        <w:numPr>
          <w:ilvl w:val="0"/>
          <w:numId w:val="0"/>
        </w:numPr>
        <w:rPr>
          <w:rFonts w:hint="eastAsia"/>
          <w:color w:val="auto"/>
          <w:highlight w:val="whit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eastAsia="宋体"/>
          <w:color w:val="000000"/>
          <w:sz w:val="24"/>
          <w:szCs w:val="24"/>
        </w:rPr>
        <w:t xml:space="preserve">本章说明：本项目采用综合评分法</w:t>
      </w:r>
      <w:r>
        <w:rPr>
          <w:rFonts w:hint="eastAsia" w:ascii="宋体" w:hAnsi="宋体" w:eastAsia="宋体"/>
          <w:color w:val="000000"/>
          <w:sz w:val="24"/>
          <w:szCs w:val="24"/>
        </w:rPr>
        <w:t xml:space="preserve"> （供应商技术部分得分取所有评委的平均值，保留小数点后二位）。</w:t>
      </w:r>
      <w:r/>
    </w:p>
    <w:p>
      <w:pPr>
        <w:pStyle w:val="960"/>
        <w:numPr>
          <w:ilvl w:val="0"/>
          <w:numId w:val="4"/>
        </w:numPr>
        <w:jc w:val="center"/>
        <w:spacing w:line="360" w:lineRule="auto"/>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t xml:space="preserve">项目要求（采购需求）</w:t>
      </w:r>
      <w:r/>
    </w:p>
    <w:p>
      <w:pPr>
        <w:numPr>
          <w:ilvl w:val="0"/>
          <w:numId w:val="5"/>
        </w:numPr>
        <w:keepLines w:val="0"/>
        <w:keepNext w:val="0"/>
        <w:pageBreakBefore w:val="0"/>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项目名称：茅村公墓管理所新建墓穴基础与配套设施施工项目</w:t>
      </w:r>
      <w:r/>
    </w:p>
    <w:p>
      <w:pPr>
        <w:numPr>
          <w:ilvl w:val="0"/>
          <w:numId w:val="5"/>
        </w:numPr>
        <w:keepLines w:val="0"/>
        <w:keepNext w:val="0"/>
        <w:pageBreakBefore w:val="0"/>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eastAsia="zh-CN"/>
        </w:rPr>
        <w:t xml:space="preserve">采购预算为：</w:t>
      </w:r>
      <w:r>
        <w:rPr>
          <w:rFonts w:hint="eastAsia" w:ascii="宋体" w:hAnsi="宋体" w:cs="宋体"/>
          <w:b/>
          <w:bCs/>
          <w:color w:val="auto"/>
          <w:sz w:val="24"/>
          <w:highlight w:val="none"/>
          <w:lang w:val="en-US" w:eastAsia="zh-CN"/>
        </w:rPr>
        <w:t xml:space="preserve">1430000元（人民币），最高限价为：1382400元（人民币），不接受超过1382400元的磋商报价。</w:t>
      </w:r>
      <w:r>
        <w:rPr>
          <w:rFonts w:hint="eastAsia" w:ascii="宋体" w:hAnsi="宋体" w:cs="宋体"/>
          <w:b/>
          <w:bCs/>
          <w:color w:val="auto"/>
          <w:sz w:val="24"/>
          <w:highlight w:val="none"/>
        </w:rPr>
        <w:t xml:space="preserve">报价包含项目完成的所有费用，供应商报价时需考虑完成本项目内容所涉及的包含并不限于人工费、材料费、机械费、工具设备费、税费、保险、培训、售后服务、验收、利润等供应商认为可能发生的相关一切费用。采购人不再支付报价以外的任何费用。</w:t>
      </w:r>
      <w:r/>
    </w:p>
    <w:p>
      <w:pPr>
        <w:numPr>
          <w:ilvl w:val="0"/>
          <w:numId w:val="0"/>
        </w:numPr>
        <w:ind w:firstLine="482"/>
        <w:keepLines w:val="0"/>
        <w:keepNext w:val="0"/>
        <w:pageBreakBefore w:val="0"/>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磋商小组认为供应商的报价明显低于其他通过符合性审查供应商的报价，有可能影响质量或者不能诚信履约的，要求其在评标现场合理的时间内提供书面说明，必要时提交相关证明材料。</w:t>
      </w:r>
      <w:r/>
    </w:p>
    <w:p>
      <w:pPr>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三</w:t>
      </w:r>
      <w:r>
        <w:rPr>
          <w:rFonts w:hint="eastAsia" w:ascii="宋体" w:hAnsi="宋体" w:cs="宋体"/>
          <w:b/>
          <w:bCs/>
          <w:color w:val="000000"/>
          <w:sz w:val="24"/>
        </w:rPr>
        <w:t xml:space="preserve">、项目概况：</w:t>
      </w:r>
      <w:r/>
    </w:p>
    <w:p>
      <w:pPr>
        <w:ind w:firstLine="480"/>
        <w:keepLines w:val="0"/>
        <w:keepNext w:val="0"/>
        <w:pageBreakBefore w:val="0"/>
        <w:spacing w:line="360" w:lineRule="auto"/>
        <w:widowControl/>
        <w:rPr>
          <w:rFonts w:hint="default" w:ascii="宋体" w:hAnsi="宋体" w:cs="宋体"/>
          <w:b/>
          <w:bCs/>
          <w:color w:val="000000"/>
          <w:sz w:val="28"/>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1、项目内容：</w:t>
      </w:r>
      <w:r>
        <w:rPr>
          <w:rFonts w:hint="eastAsia" w:ascii="宋体" w:hAnsi="宋体" w:cs="宋体"/>
          <w:color w:val="000000"/>
          <w:sz w:val="24"/>
          <w:lang w:eastAsia="zh-CN"/>
        </w:rPr>
        <w:t xml:space="preserve">茅村公墓管理所新建墓穴基础与配套设施施工项目，</w:t>
      </w:r>
      <w:r>
        <w:rPr>
          <w:rFonts w:hint="eastAsia" w:ascii="宋体" w:hAnsi="宋体" w:cs="宋体"/>
          <w:color w:val="000000"/>
          <w:sz w:val="24"/>
        </w:rPr>
        <w:t xml:space="preserve">详见招标工程量清单所含全部内容。</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工期要求</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50</w:t>
      </w:r>
      <w:r>
        <w:rPr>
          <w:rFonts w:hint="eastAsia" w:ascii="宋体" w:hAnsi="宋体" w:cs="宋体"/>
          <w:color w:val="auto"/>
          <w:sz w:val="24"/>
          <w:highlight w:val="none"/>
        </w:rPr>
        <w:t xml:space="preserve">日历天。</w:t>
      </w:r>
      <w:r/>
    </w:p>
    <w:p>
      <w:pPr>
        <w:ind w:firstLine="480"/>
        <w:keepLines w:val="0"/>
        <w:keepNext w:val="0"/>
        <w:pageBreakBefore w:val="0"/>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3、工程质量标准：合格。</w:t>
      </w:r>
      <w:r/>
    </w:p>
    <w:p>
      <w:pPr>
        <w:ind w:firstLine="480"/>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4、工程地点：</w:t>
      </w:r>
      <w:r>
        <w:rPr>
          <w:rFonts w:hint="eastAsia" w:ascii="宋体" w:hAnsi="宋体" w:cs="宋体"/>
          <w:color w:val="000000"/>
          <w:sz w:val="24"/>
          <w:lang w:val="en-US" w:eastAsia="zh-CN"/>
        </w:rPr>
        <w:t xml:space="preserve">徐州市</w:t>
      </w:r>
      <w:r/>
    </w:p>
    <w:p>
      <w:pPr>
        <w:ind w:firstLine="480"/>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ind w:firstLine="480"/>
        <w:keepLines w:val="0"/>
        <w:keepNext w:val="0"/>
        <w:pageBreakBefore w:val="0"/>
        <w:spacing w:line="360" w:lineRule="auto"/>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6、质</w:t>
      </w:r>
      <w:r>
        <w:rPr>
          <w:rFonts w:hint="eastAsia" w:ascii="宋体" w:hAnsi="宋体" w:cs="宋体"/>
          <w:color w:val="auto"/>
          <w:sz w:val="24"/>
          <w:lang w:val="en-US" w:eastAsia="zh-CN"/>
        </w:rPr>
        <w:t xml:space="preserve">保</w:t>
      </w:r>
      <w:r>
        <w:rPr>
          <w:rFonts w:hint="eastAsia" w:ascii="宋体" w:hAnsi="宋体" w:cs="宋体"/>
          <w:color w:val="auto"/>
          <w:sz w:val="24"/>
        </w:rPr>
        <w:t xml:space="preserve">期限：2年。</w:t>
      </w:r>
      <w:r/>
    </w:p>
    <w:p>
      <w:pPr>
        <w:ind w:firstLine="480"/>
        <w:keepLines w:val="0"/>
        <w:keepNext w:val="0"/>
        <w:pageBreakBefore w:val="0"/>
        <w:spacing w:line="360" w:lineRule="auto"/>
        <w:widowControl/>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7、现场勘察：</w:t>
      </w:r>
      <w:r>
        <w:rPr>
          <w:rFonts w:hint="eastAsia" w:ascii="宋体" w:hAnsi="宋体" w:cs="宋体"/>
          <w:color w:val="000000"/>
          <w:sz w:val="24"/>
          <w:lang w:eastAsia="zh-CN"/>
        </w:rPr>
        <w:t xml:space="preserve">自行踏勘现场，建议供应商自行对项目现场和周围环境进行实地踏勘；成交后不得以未踏勘现场或不了解现场为由提出任何增加费用的要求。</w:t>
      </w:r>
      <w:r/>
    </w:p>
    <w:p>
      <w:pPr>
        <w:ind w:firstLine="480"/>
        <w:keepLines w:val="0"/>
        <w:keepNext w:val="0"/>
        <w:pageBreakBefore w:val="0"/>
        <w:spacing w:line="360" w:lineRule="auto"/>
        <w:widowControl/>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说明：</w:t>
      </w:r>
      <w:r/>
    </w:p>
    <w:p>
      <w:pPr>
        <w:ind w:firstLine="480"/>
        <w:keepLines w:val="0"/>
        <w:keepNext w:val="0"/>
        <w:pageBreakBefore w:val="0"/>
        <w:spacing w:line="360" w:lineRule="auto"/>
        <w:widowControl/>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（1）供应商对施工现场进行踏勘，以获取编制响应文件所需的现场信息资料。</w:t>
      </w:r>
      <w:r/>
    </w:p>
    <w:p>
      <w:pPr>
        <w:ind w:firstLine="480"/>
        <w:keepLines w:val="0"/>
        <w:keepNext w:val="0"/>
        <w:pageBreakBefore w:val="0"/>
        <w:spacing w:line="360" w:lineRule="auto"/>
        <w:widowControl/>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（2）供应商对本磋商文件所作出的理解、推论和解释由其自己负责。</w:t>
      </w:r>
      <w:r/>
    </w:p>
    <w:p>
      <w:pPr>
        <w:ind w:firstLine="480"/>
        <w:keepLines w:val="0"/>
        <w:keepNext w:val="0"/>
        <w:pageBreakBefore w:val="0"/>
        <w:spacing w:line="360" w:lineRule="auto"/>
        <w:widowControl/>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（3）由于现场踏勘没有进行或者不详细所导致的一切问题均由供应商自行负责。</w:t>
      </w:r>
      <w:r/>
    </w:p>
    <w:p>
      <w:pPr>
        <w:ind w:firstLine="480"/>
        <w:keepLines w:val="0"/>
        <w:keepNext w:val="0"/>
        <w:pageBreakBefore w:val="0"/>
        <w:spacing w:line="360" w:lineRule="auto"/>
        <w:widowControl/>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（4）供应商应承担现场踏勘的责任和风险，现场踏勘费用由供应商自己承担。</w:t>
      </w:r>
      <w:r/>
    </w:p>
    <w:p>
      <w:pPr>
        <w:keepLines w:val="0"/>
        <w:keepNext w:val="0"/>
        <w:pageBreakBefore w:val="0"/>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三</w:t>
      </w:r>
      <w:r>
        <w:rPr>
          <w:rFonts w:hint="eastAsia" w:ascii="宋体" w:hAnsi="宋体" w:cs="宋体"/>
          <w:b/>
          <w:bCs/>
          <w:color w:val="000000"/>
          <w:sz w:val="24"/>
        </w:rPr>
        <w:t xml:space="preserve">、工程量清单报价</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1、报价内容</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 响应报价应包括磋商文件中所确定的范围内工程量清单以及施工图中所含的全部内容，以及为完成上述内容所需的全部费用。</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000000"/>
          <w:sz w:val="24"/>
          <w:lang w:eastAsia="zh-CN"/>
        </w:rPr>
        <w:t xml:space="preserve">分部</w:t>
      </w:r>
      <w:r>
        <w:rPr>
          <w:rFonts w:hint="eastAsia" w:ascii="宋体" w:hAnsi="宋体" w:cs="宋体"/>
          <w:color w:val="000000"/>
          <w:sz w:val="24"/>
        </w:rPr>
        <w:t xml:space="preserve">分项内容及数量，否则视为不响应磋商文件。</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 供应商应按采购人提供的工程量清单填报价格。填写的项目名称、项目特征、计量单位、工程量必须与采购人提供的一致。</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 技术参数、项目实施方案所描述的技术措施所发生的费用，视为已体现在供应商报价的非实体性消耗所发生的费用中。</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 垃圾外运，在报价中综合考虑。</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1.10地方关系协调费投标人自行考虑，就此项招标人不支付任何费用。</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1.11施工时需做好防护措施保证周边安全，因中标人保障不利对招标人或第三方造成损失的，赔偿责任全部由中标人承担，若因此会增加费用，控制价不计取，投标人自行考虑在报价中，结算时不予调整。</w:t>
      </w:r>
      <w:r/>
    </w:p>
    <w:p>
      <w:pPr>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2、报价方式</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2.1 本工程采用</w:t>
      </w:r>
      <w:r>
        <w:rPr>
          <w:rFonts w:hint="eastAsia" w:ascii="宋体" w:hAnsi="宋体" w:cs="宋体"/>
          <w:b/>
          <w:bCs/>
          <w:color w:val="000000"/>
          <w:sz w:val="24"/>
          <w:u w:val="single"/>
        </w:rPr>
        <w:t xml:space="preserve">固定单价合同</w:t>
      </w:r>
      <w:r>
        <w:rPr>
          <w:rFonts w:hint="eastAsia" w:ascii="宋体" w:hAnsi="宋体" w:cs="宋体"/>
          <w:color w:val="000000"/>
          <w:sz w:val="24"/>
        </w:rPr>
        <w:t xml:space="preserve">（除另有规定外）。供应商应充分考虑施工期间各类建材的市场风险，并计入总报价，供应商在计算报价时应考虑一定的风险系数。</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 材料风险约定：</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2.2.1 对于法律、法规、规章或有关政策出台导致工程税金、规费等发生变化的，应按照有关规定执行。</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3、报价的计价方法</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keepLines w:val="0"/>
        <w:keepNext w:val="0"/>
        <w:pageBreakBefore w:val="0"/>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4、报价编制依据及要求：</w:t>
      </w:r>
      <w:r>
        <w:rPr>
          <w:rFonts w:hint="eastAsia" w:ascii="宋体" w:hAnsi="宋体" w:cs="宋体"/>
          <w:b/>
          <w:bCs/>
          <w:color w:val="000000"/>
          <w:sz w:val="24"/>
        </w:rPr>
        <w:t xml:space="preserve">详见工程量清单。</w:t>
      </w:r>
      <w:r/>
    </w:p>
    <w:p>
      <w:pPr>
        <w:keepLines w:val="0"/>
        <w:keepNext w:val="0"/>
        <w:pageBreakBefore w:val="0"/>
        <w:spacing w:line="360" w:lineRule="auto"/>
        <w:widowControl/>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四</w:t>
      </w:r>
      <w:r>
        <w:rPr>
          <w:rFonts w:hint="eastAsia" w:ascii="宋体" w:hAnsi="宋体" w:cs="宋体"/>
          <w:b/>
          <w:bCs/>
          <w:color w:val="000000"/>
          <w:sz w:val="24"/>
        </w:rPr>
        <w:t xml:space="preserve">、低于成本报价：</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ind w:firstLine="480"/>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五</w:t>
      </w:r>
      <w:r>
        <w:rPr>
          <w:rFonts w:hint="eastAsia" w:ascii="宋体" w:hAnsi="宋体" w:cs="宋体"/>
          <w:b/>
          <w:color w:val="000000"/>
          <w:sz w:val="24"/>
        </w:rPr>
        <w:t xml:space="preserve">、响应文件要求</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1.首次响应文件中提供《已标价的工程量清单》文件。</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2.按照《工程量清单》编制《已标价的工程量清单》。</w:t>
      </w:r>
      <w:r/>
    </w:p>
    <w:p>
      <w:pPr>
        <w:ind w:firstLine="482"/>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供应商必须说明其是否响应采购文件中提出的全部服务内容与要求，如果其中某些条款不响应时，应在文件中逐条列出，未列出的视同响应。</w:t>
      </w:r>
      <w:r/>
    </w:p>
    <w:p>
      <w:pPr>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六</w:t>
      </w:r>
      <w:r>
        <w:rPr>
          <w:rFonts w:hint="eastAsia" w:ascii="宋体" w:hAnsi="宋体" w:cs="宋体"/>
          <w:b/>
          <w:bCs/>
          <w:color w:val="000000"/>
          <w:sz w:val="24"/>
        </w:rPr>
        <w:t xml:space="preserve">、服务要求：</w:t>
      </w:r>
      <w:r>
        <w:rPr>
          <w:rFonts w:hint="eastAsia" w:ascii="宋体" w:hAnsi="宋体" w:cs="宋体"/>
          <w:color w:val="000000"/>
          <w:sz w:val="24"/>
        </w:rPr>
        <w:t xml:space="preserve"> </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1、质保及售后服务：</w:t>
      </w:r>
      <w:r>
        <w:rPr>
          <w:rFonts w:hint="eastAsia" w:ascii="宋体" w:hAnsi="宋体" w:cs="宋体"/>
          <w:b/>
          <w:bCs/>
          <w:color w:val="000000"/>
          <w:sz w:val="24"/>
        </w:rPr>
        <w:t xml:space="preserve">本项目整体工程质保2年，本工程的质量保修期自竣工验收合格后，办理交付使用之日起计算</w:t>
      </w:r>
      <w:r>
        <w:rPr>
          <w:rFonts w:hint="eastAsia" w:ascii="宋体" w:hAnsi="宋体" w:cs="宋体"/>
          <w:b/>
          <w:color w:val="000000"/>
          <w:sz w:val="24"/>
        </w:rPr>
        <w:t xml:space="preserve">。</w:t>
      </w:r>
      <w:r>
        <w:rPr>
          <w:rFonts w:hint="eastAsia" w:ascii="宋体" w:hAnsi="宋体" w:cs="宋体"/>
          <w:bCs/>
          <w:color w:val="000000"/>
          <w:sz w:val="24"/>
        </w:rPr>
        <w:t xml:space="preserve">质保</w:t>
      </w:r>
      <w:r>
        <w:rPr>
          <w:rFonts w:hint="eastAsia" w:ascii="宋体" w:hAnsi="宋体" w:cs="宋体"/>
          <w:color w:val="000000"/>
          <w:sz w:val="24"/>
        </w:rPr>
        <w:t xml:space="preserve">期外，工程质量出现问题，中标人应主动提供维修方案，只收取材料费。 </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2、质保期内，如发生故障，采购人通知中标人售后服务人员时，相关服务人员要在 2 小时内到达现场配合采购人处理问题，进行更换或进行必要的维修。 </w:t>
      </w:r>
      <w:r/>
    </w:p>
    <w:p>
      <w:pPr>
        <w:ind w:firstLine="480"/>
        <w:keepLines w:val="0"/>
        <w:keepNext w:val="0"/>
        <w:pageBreakBefore w:val="0"/>
        <w:spacing w:line="360" w:lineRule="auto"/>
        <w:widowControl/>
        <w:rPr>
          <w:rFonts w:hint="eastAsia" w:ascii="宋体" w:hAnsi="宋体" w:cs="宋体"/>
          <w:b/>
          <w:bCs/>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3、供应商需根据本项目特征及自身情况编制施工方案。</w:t>
      </w:r>
      <w:r/>
    </w:p>
    <w:p>
      <w:pPr>
        <w:jc w:val="left"/>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bidi="ar"/>
        </w:rPr>
        <w:t xml:space="preserve">七</w:t>
      </w:r>
      <w:r>
        <w:rPr>
          <w:rFonts w:hint="eastAsia" w:ascii="宋体" w:hAnsi="宋体" w:cs="宋体"/>
          <w:b/>
          <w:bCs/>
          <w:color w:val="000000"/>
          <w:sz w:val="24"/>
          <w:lang w:bidi="ar"/>
        </w:rPr>
        <w:t xml:space="preserve">、</w:t>
      </w:r>
      <w:r>
        <w:rPr>
          <w:rFonts w:hint="eastAsia" w:ascii="宋体" w:hAnsi="宋体" w:cs="宋体"/>
          <w:color w:val="000000"/>
          <w:sz w:val="24"/>
        </w:rPr>
        <w:t xml:space="preserve">其他要求：</w:t>
      </w:r>
      <w:r>
        <w:rPr>
          <w:rFonts w:hint="eastAsia" w:ascii="宋体" w:hAnsi="宋体" w:cs="宋体"/>
          <w:b/>
          <w:color w:val="000000"/>
          <w:sz w:val="24"/>
        </w:rPr>
        <w:t xml:space="preserve">见《磋商文件》附件：</w:t>
      </w:r>
      <w:r>
        <w:rPr>
          <w:rFonts w:hint="eastAsia" w:ascii="宋体" w:hAnsi="宋体" w:cs="宋体"/>
          <w:b/>
          <w:color w:val="000000"/>
          <w:sz w:val="24"/>
          <w:lang w:val="en-US" w:eastAsia="zh-CN"/>
        </w:rPr>
        <w:t xml:space="preserve">6</w:t>
      </w:r>
      <w:r>
        <w:rPr>
          <w:rFonts w:hint="eastAsia" w:ascii="宋体" w:hAnsi="宋体" w:cs="宋体"/>
          <w:b/>
          <w:color w:val="000000"/>
          <w:sz w:val="24"/>
        </w:rPr>
        <w:t xml:space="preserve">、《拟签订的合同文本》。</w:t>
      </w:r>
      <w:r/>
    </w:p>
    <w:p>
      <w:pPr>
        <w:jc w:val="center"/>
        <w:spacing w:before="240" w:after="240" w:line="360" w:lineRule="auto"/>
        <w:rPr>
          <w:rFonts w:hint="eastAsia" w:ascii="宋体" w:hAnsi="宋体" w:eastAsia="宋体" w:cs="宋体"/>
          <w:b/>
          <w:bCs/>
          <w:color w:val="auto"/>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br w:type="page" w:clear="all"/>
      </w:r>
      <w:r>
        <w:rPr>
          <w:rFonts w:hint="eastAsia" w:ascii="宋体" w:hAnsi="宋体" w:eastAsia="宋体" w:cs="宋体"/>
          <w:b/>
          <w:color w:val="auto"/>
          <w:sz w:val="32"/>
          <w:szCs w:val="32"/>
          <w:highlight w:val="white"/>
        </w:rPr>
        <w:t xml:space="preserve">3、磋商</w:t>
      </w:r>
      <w:r>
        <w:rPr>
          <w:rFonts w:hint="eastAsia" w:ascii="宋体" w:hAnsi="宋体" w:eastAsia="宋体" w:cs="宋体"/>
          <w:b/>
          <w:bCs/>
          <w:color w:val="auto"/>
          <w:sz w:val="32"/>
          <w:szCs w:val="32"/>
          <w:highlight w:val="white"/>
        </w:rPr>
        <w:t xml:space="preserve">报价表</w:t>
      </w:r>
      <w:r/>
    </w:p>
    <w:p>
      <w:pPr>
        <w:pStyle w:val="960"/>
        <w:spacing w:line="360" w:lineRule="auto"/>
        <w:rPr>
          <w:rFonts w:hint="eastAsia" w:ascii="宋体" w:hAnsi="宋体" w:cs="宋体"/>
          <w:color w:val="auto"/>
          <w:sz w:val="24"/>
          <w:szCs w:val="24"/>
          <w:highlight w:val="white"/>
          <w:lang w:eastAsia="zh-CN"/>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JSZC-320300-BZDL-C2026-0020</w:t>
      </w:r>
      <w:r/>
    </w:p>
    <w:p>
      <w:pPr>
        <w:pStyle w:val="96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本次为首次报价</w:t>
      </w:r>
      <w:r/>
    </w:p>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货币单位：人民币元</w:t>
      </w:r>
      <w:r/>
    </w:p>
    <w:tbl>
      <w:tblPr>
        <w:tblStyle w:val="906"/>
        <w:tblpPr w:horzAnchor="page" w:tblpX="1067" w:vertAnchor="text" w:tblpY="11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4"/>
        <w:gridCol w:w="1569"/>
        <w:gridCol w:w="1601"/>
        <w:gridCol w:w="1972"/>
        <w:gridCol w:w="2067"/>
      </w:tblGrid>
      <w:tr>
        <w:trPr>
          <w:trHeight w:val="1175"/>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项目名称</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项目内容</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工期</w:t>
            </w:r>
            <w:r/>
          </w:p>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（日历天）</w:t>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总价（小写）</w:t>
            </w:r>
            <w:r/>
          </w:p>
        </w:tc>
        <w:tc>
          <w:tcPr>
            <w:tcW w:w="2067"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备注</w:t>
            </w:r>
            <w:r/>
          </w:p>
        </w:tc>
      </w:tr>
      <w:tr>
        <w:trPr>
          <w:trHeight w:val="1411"/>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茅村公墓管理所新建墓穴基础与配套设施施工项目</w:t>
            </w:r>
            <w:r>
              <w:rPr>
                <w:rFonts w:hint="eastAsia" w:ascii="宋体" w:hAnsi="宋体" w:eastAsia="宋体" w:cs="宋体"/>
                <w:color w:val="auto"/>
                <w:sz w:val="24"/>
                <w:szCs w:val="24"/>
                <w:highlight w:val="white"/>
                <w:lang w:val="en-US" w:eastAsia="zh-CN"/>
              </w:rPr>
              <w:t xml:space="preserve"> </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详见响应文件</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tc>
        <w:tc>
          <w:tcPr>
            <w:tcW w:w="2067" w:type="dxa"/>
            <w:vAlign w:val="center"/>
            <w:vMerge w:val="restart"/>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报价为《工程量报价清单》的总价</w:t>
            </w:r>
            <w:r/>
          </w:p>
        </w:tc>
      </w:tr>
      <w:tr>
        <w:trPr>
          <w:trHeight w:val="1139"/>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总价（大写）：</w:t>
            </w:r>
            <w:r/>
          </w:p>
        </w:tc>
        <w:tc>
          <w:tcPr>
            <w:gridSpan w:val="3"/>
            <w:tcW w:w="514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tc>
        <w:tc>
          <w:tcPr>
            <w:tcW w:w="2067" w:type="dxa"/>
            <w:vAlign w:val="top"/>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p>
    <w:p>
      <w:pPr>
        <w:pStyle w:val="960"/>
        <w:ind w:firstLine="480"/>
        <w:jc w:val="left"/>
        <w:spacing w:line="360" w:lineRule="auto"/>
        <w:widowControl w:val="off"/>
        <w:rPr>
          <w:rStyle w:val="1051"/>
          <w:rFonts w:ascii="宋体" w:hAnsi="宋体"/>
          <w:color w:val="auto"/>
          <w:sz w:val="24"/>
          <w:highlight w:val="white"/>
        </w:rPr>
      </w:pPr>
      <w:r>
        <w:rPr>
          <w:rStyle w:val="1051"/>
          <w:rFonts w:ascii="宋体" w:hAnsi="宋体"/>
          <w:color w:val="auto"/>
          <w:sz w:val="24"/>
          <w:highlight w:val="white"/>
        </w:rPr>
        <w:t xml:space="preserve">供应商承诺：  1、本报价（总价）为供应商本企业提供的</w:t>
      </w:r>
      <w:r>
        <w:rPr>
          <w:rStyle w:val="1051"/>
          <w:rFonts w:hint="eastAsia" w:ascii="宋体" w:hAnsi="宋体"/>
          <w:color w:val="auto"/>
          <w:sz w:val="24"/>
          <w:highlight w:val="white"/>
          <w:lang w:val="en-US"/>
        </w:rPr>
        <w:t xml:space="preserve">施工</w:t>
      </w:r>
      <w:r>
        <w:rPr>
          <w:rStyle w:val="1051"/>
          <w:rFonts w:ascii="宋体" w:hAnsi="宋体"/>
          <w:color w:val="auto"/>
          <w:sz w:val="24"/>
          <w:highlight w:val="white"/>
        </w:rPr>
        <w:t xml:space="preserve">。</w:t>
      </w:r>
      <w:r/>
    </w:p>
    <w:p>
      <w:pPr>
        <w:pStyle w:val="960"/>
        <w:ind w:firstLine="2160"/>
        <w:jc w:val="left"/>
        <w:spacing w:line="360" w:lineRule="auto"/>
        <w:widowControl w:val="off"/>
        <w:rPr>
          <w:rStyle w:val="1051"/>
          <w:rFonts w:ascii="宋体" w:hAnsi="宋体"/>
          <w:color w:val="auto"/>
          <w:sz w:val="24"/>
          <w:highlight w:val="white"/>
          <w:u w:val="single"/>
        </w:rPr>
      </w:pPr>
      <w:r>
        <w:rPr>
          <w:rStyle w:val="1051"/>
          <w:rFonts w:ascii="宋体" w:hAnsi="宋体"/>
          <w:color w:val="auto"/>
          <w:sz w:val="24"/>
          <w:highlight w:val="white"/>
        </w:rPr>
        <w:t xml:space="preserve">2、质量：</w:t>
      </w:r>
      <w:r>
        <w:rPr>
          <w:rStyle w:val="1051"/>
          <w:rFonts w:hint="eastAsia" w:ascii="宋体" w:hAnsi="宋体"/>
          <w:color w:val="auto"/>
          <w:sz w:val="24"/>
          <w:highlight w:val="white"/>
          <w:u w:val="single"/>
          <w:lang w:val="en-US"/>
        </w:rPr>
        <w:t xml:space="preserve">       </w:t>
      </w:r>
      <w:r>
        <w:rPr>
          <w:rStyle w:val="1051"/>
          <w:rFonts w:hint="eastAsia" w:ascii="宋体" w:hAnsi="宋体"/>
          <w:color w:val="auto"/>
          <w:sz w:val="24"/>
          <w:highlight w:val="white"/>
          <w:u w:val="single"/>
        </w:rPr>
        <w:t xml:space="preserve">。</w:t>
      </w:r>
      <w:r/>
    </w:p>
    <w:p>
      <w:pPr>
        <w:pStyle w:val="960"/>
        <w:ind w:firstLine="2160"/>
        <w:jc w:val="left"/>
        <w:spacing w:line="360" w:lineRule="auto"/>
        <w:widowControl w:val="off"/>
        <w:rPr>
          <w:rFonts w:ascii="宋体" w:hAnsi="宋体"/>
          <w:color w:val="auto"/>
          <w:sz w:val="24"/>
          <w:highlight w:val="white"/>
        </w:rPr>
      </w:pPr>
      <w:r>
        <w:rPr>
          <w:rStyle w:val="1051"/>
          <w:rFonts w:ascii="宋体" w:hAnsi="宋体"/>
          <w:color w:val="auto"/>
          <w:sz w:val="24"/>
          <w:highlight w:val="white"/>
        </w:rPr>
        <w:t xml:space="preserve">3、工期：</w:t>
      </w:r>
      <w:r>
        <w:rPr>
          <w:rStyle w:val="1051"/>
          <w:rFonts w:hint="eastAsia" w:ascii="宋体" w:hAnsi="宋体"/>
          <w:color w:val="auto"/>
          <w:sz w:val="24"/>
          <w:highlight w:val="white"/>
          <w:u w:val="single"/>
          <w:lang w:val="en-US"/>
        </w:rPr>
        <w:t xml:space="preserve">        </w:t>
      </w:r>
      <w:r>
        <w:rPr>
          <w:rStyle w:val="1051"/>
          <w:rFonts w:hint="eastAsia" w:ascii="宋体" w:hAnsi="宋体"/>
          <w:color w:val="auto"/>
          <w:sz w:val="24"/>
          <w:highlight w:val="white"/>
        </w:rPr>
        <w:t xml:space="preserve">日历天。   </w:t>
      </w:r>
      <w:r/>
    </w:p>
    <w:p>
      <w:pPr>
        <w:pStyle w:val="960"/>
        <w:jc w:val="left"/>
        <w:spacing w:line="360" w:lineRule="auto"/>
        <w:widowControl w:val="off"/>
        <w:rPr>
          <w:rStyle w:val="1051"/>
          <w:rFonts w:hint="eastAsia" w:ascii="宋体" w:hAnsi="宋体" w:eastAsia="宋体"/>
          <w:color w:val="auto"/>
          <w:sz w:val="24"/>
          <w:highlight w:val="white"/>
        </w:rPr>
      </w:pPr>
      <w:r>
        <w:rPr>
          <w:rStyle w:val="1051"/>
          <w:rFonts w:hint="eastAsia" w:ascii="宋体" w:hAnsi="宋体"/>
          <w:color w:val="auto"/>
          <w:sz w:val="24"/>
          <w:highlight w:val="white"/>
        </w:rPr>
        <w:t xml:space="preserve">                  4、</w:t>
      </w:r>
      <w:r>
        <w:rPr>
          <w:rFonts w:hint="eastAsia" w:ascii="宋体" w:hAnsi="宋体" w:cs="宋体"/>
          <w:color w:val="auto"/>
          <w:sz w:val="24"/>
          <w:highlight w:val="white"/>
        </w:rPr>
        <w:t xml:space="preserve">本工程保修期限为</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rPr>
        <w:t xml:space="preserve">年</w:t>
      </w:r>
      <w:r>
        <w:rPr>
          <w:rFonts w:hint="eastAsia" w:ascii="宋体" w:hAnsi="宋体" w:cs="宋体"/>
          <w:color w:val="auto"/>
          <w:sz w:val="24"/>
          <w:highlight w:val="white"/>
          <w:lang w:eastAsia="zh-CN"/>
        </w:rPr>
        <w:t xml:space="preserve">。</w:t>
      </w:r>
      <w:r/>
    </w:p>
    <w:p>
      <w:pPr>
        <w:pStyle w:val="961"/>
        <w:spacing w:line="360" w:lineRule="auto"/>
        <w:rPr>
          <w:rStyle w:val="1051"/>
          <w:rFonts w:hint="eastAsia" w:ascii="宋体" w:hAnsi="宋体" w:eastAsia="宋体" w:cs="Times New Roman"/>
          <w:color w:val="auto"/>
          <w:sz w:val="24"/>
          <w:szCs w:val="21"/>
          <w:highlight w:val="white"/>
        </w:rPr>
      </w:pPr>
      <w:r>
        <w:rPr>
          <w:rFonts w:hint="eastAsia" w:ascii="宋体" w:hAnsi="宋体" w:cs="宋体"/>
          <w:color w:val="auto"/>
          <w:sz w:val="24"/>
          <w:highlight w:val="white"/>
        </w:rPr>
        <w:t xml:space="preserve">        </w:t>
      </w:r>
      <w:r>
        <w:rPr>
          <w:rStyle w:val="1051"/>
          <w:rFonts w:hint="eastAsia" w:ascii="宋体" w:hAnsi="宋体" w:eastAsia="宋体" w:cs="Times New Roman"/>
          <w:color w:val="auto"/>
          <w:sz w:val="24"/>
          <w:szCs w:val="21"/>
          <w:highlight w:val="white"/>
        </w:rPr>
        <w:t xml:space="preserve"> 5、根据相关标准、规范进行试验、检测并承担所有费用。</w:t>
      </w:r>
      <w:r/>
    </w:p>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报价说明：</w:t>
      </w:r>
      <w:r/>
    </w:p>
    <w:p>
      <w:pPr>
        <w:pStyle w:val="96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1、报价应包括磋商文件所确定的招标范围内工程量清单所含的全部内容，以及为完成上述内容所需的全部费用。</w:t>
      </w:r>
      <w:r/>
    </w:p>
    <w:p>
      <w:pPr>
        <w:pStyle w:val="96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2、报价以总价为准，大小写不一致以大写为准；</w:t>
      </w:r>
      <w:r/>
    </w:p>
    <w:p>
      <w:pPr>
        <w:pStyle w:val="96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3、偏离说明：详见《偏离表》；</w:t>
      </w:r>
      <w:r/>
    </w:p>
    <w:p>
      <w:pPr>
        <w:pStyle w:val="96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4、如最后报价未列明单价，则最后所报各项单价计算方法为：（最后报价/最初报价）*各项最初报价的单价。</w:t>
      </w:r>
      <w:r/>
    </w:p>
    <w:p>
      <w:pPr>
        <w:pStyle w:val="960"/>
        <w:ind w:right="29" w:firstLine="24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供应商（电子签章）：</w:t>
      </w:r>
      <w:r/>
    </w:p>
    <w:p>
      <w:pPr>
        <w:pStyle w:val="960"/>
        <w:ind w:right="29" w:firstLine="24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法定代表人(负责人)或授权代表（签字或盖章）：  </w:t>
      </w:r>
      <w:r/>
    </w:p>
    <w:p>
      <w:pPr>
        <w:pStyle w:val="960"/>
        <w:ind w:right="29" w:firstLine="2493"/>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   年  月  日</w:t>
      </w:r>
      <w:r/>
    </w:p>
    <w:p>
      <w:pPr>
        <w:pStyle w:val="960"/>
        <w:jc w:val="center"/>
        <w:spacing w:line="360"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4、分项价格表</w:t>
      </w:r>
      <w:r/>
    </w:p>
    <w:p>
      <w:pPr>
        <w:pStyle w:val="960"/>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（具有标价的工程量清单与报价表）</w:t>
      </w:r>
      <w:r/>
    </w:p>
    <w:p>
      <w:pPr>
        <w:pStyle w:val="960"/>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本次为首次报价</w:t>
      </w:r>
      <w:r/>
    </w:p>
    <w:p>
      <w:pPr>
        <w:pStyle w:val="960"/>
        <w:jc w:val="left"/>
        <w:spacing w:line="360" w:lineRule="auto"/>
        <w:rPr>
          <w:rFonts w:hint="eastAsia" w:ascii="宋体" w:hAnsi="宋体" w:cs="宋体"/>
          <w:color w:val="auto"/>
          <w:sz w:val="24"/>
          <w:szCs w:val="24"/>
          <w:highlight w:val="white"/>
          <w:lang w:eastAsia="zh-CN"/>
        </w:rPr>
      </w:pPr>
      <w:r>
        <w:rPr>
          <w:rFonts w:hint="eastAsia" w:ascii="宋体" w:hAnsi="宋体" w:eastAsia="宋体" w:cs="宋体"/>
          <w:color w:val="auto"/>
          <w:sz w:val="24"/>
          <w:szCs w:val="24"/>
          <w:highlight w:val="white"/>
        </w:rPr>
        <w:t xml:space="preserve">项目名称：</w:t>
      </w:r>
      <w:r>
        <w:rPr>
          <w:rFonts w:hint="eastAsia" w:ascii="宋体" w:hAnsi="宋体" w:cs="宋体"/>
          <w:color w:val="auto"/>
          <w:sz w:val="24"/>
          <w:szCs w:val="24"/>
          <w:highlight w:val="white"/>
          <w:lang w:eastAsia="zh-CN"/>
        </w:rPr>
        <w:t xml:space="preserve">茅村公墓管理所新建墓穴基础与配套设施施工项目</w:t>
      </w:r>
      <w:r/>
    </w:p>
    <w:p>
      <w:pPr>
        <w:pStyle w:val="960"/>
        <w:jc w:val="left"/>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JSZC-320300-BZDL-C2026-0020</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rPr>
        <w:t xml:space="preserve">          </w:t>
      </w:r>
      <w:r/>
    </w:p>
    <w:p>
      <w:pPr>
        <w:pStyle w:val="96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rPr>
        <w:t xml:space="preserve">               </w:t>
      </w:r>
      <w:r/>
    </w:p>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4"/>
        <w:ind w:left="0"/>
        <w:jc w:val="center"/>
        <w:widowControl w:val="off"/>
        <w:rPr>
          <w:rFonts w:ascii="宋体"/>
          <w:color w:val="auto"/>
          <w:sz w:val="28"/>
          <w:szCs w:val="28"/>
          <w:highlight w:val="white"/>
        </w:rPr>
        <w:outlineLvl w:val="9"/>
      </w:pPr>
      <w:r/>
      <w:bookmarkStart w:id="0" w:name="_Toc3087"/>
      <w:r>
        <w:rPr>
          <w:rFonts w:ascii="宋体"/>
          <w:color w:val="auto"/>
          <w:sz w:val="28"/>
          <w:szCs w:val="28"/>
          <w:highlight w:val="white"/>
        </w:rPr>
        <w:t xml:space="preserve">根据工程量清单进行编制</w:t>
      </w:r>
      <w:bookmarkEnd w:id="0"/>
      <w:r/>
      <w:r/>
    </w:p>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供应商（电子签章）：</w:t>
      </w:r>
      <w:r/>
    </w:p>
    <w:p>
      <w:pPr>
        <w:pStyle w:val="96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法定代表人或授权代表（签字或盖章）：  </w:t>
      </w:r>
      <w:r/>
    </w:p>
    <w:p>
      <w:pPr>
        <w:pStyle w:val="96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日期：  年  月  日</w:t>
      </w:r>
      <w:r/>
    </w:p>
    <w:p>
      <w:pPr>
        <w:pStyle w:val="96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r>
      <w:r/>
    </w:p>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注：1、如果按单价计算的结果与总价不一致，以总价为准。</w:t>
      </w:r>
      <w:r/>
    </w:p>
    <w:p>
      <w:pPr>
        <w:pStyle w:val="960"/>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2、如果不提供详细分项报价将视为没有实质性响应。</w:t>
      </w:r>
      <w:r/>
    </w:p>
    <w:p>
      <w:pPr>
        <w:pStyle w:val="960"/>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3、供应商对以上数据的真实性负责。</w:t>
      </w:r>
      <w:r/>
    </w:p>
    <w:p>
      <w:pPr>
        <w:pStyle w:val="960"/>
        <w:jc w:val="center"/>
        <w:spacing w:line="360" w:lineRule="auto"/>
        <w:rPr>
          <w:rFonts w:hint="eastAsia" w:ascii="宋体" w:hAnsi="宋体" w:eastAsia="宋体" w:cs="宋体"/>
          <w:b/>
          <w:bCs/>
          <w:i w:val="0"/>
          <w:iCs/>
          <w:color w:val="auto"/>
          <w:sz w:val="24"/>
          <w:szCs w:val="24"/>
          <w:highlight w:val="white"/>
        </w:rPr>
        <w:sectPr>
          <w:footerReference w:type="default" r:id="rId15"/>
          <w:footnotePr/>
          <w:endnotePr/>
          <w:type w:val="nextPage"/>
          <w:pgSz w:w="11906" w:h="16838" w:orient="portrait"/>
          <w:pgMar w:top="1134" w:right="1570" w:bottom="1134" w:left="1570" w:header="851" w:footer="992" w:gutter="0"/>
          <w:cols w:num="1" w:sep="0" w:space="1701" w:equalWidth="1"/>
          <w:docGrid w:linePitch="360"/>
          <w:titlePg/>
        </w:sectPr>
      </w:pPr>
      <w:r>
        <w:rPr>
          <w:rFonts w:hint="eastAsia" w:ascii="宋体" w:hAnsi="宋体" w:eastAsia="宋体" w:cs="宋体"/>
          <w:b/>
          <w:i w:val="0"/>
          <w:iCs/>
          <w:color w:val="auto"/>
          <w:sz w:val="24"/>
          <w:szCs w:val="24"/>
          <w:highlight w:val="white"/>
          <w:u w:val="single"/>
        </w:rPr>
        <w:t xml:space="preserve">采购人或采购代理机构有权将以上内容进行公示。</w:t>
      </w:r>
      <w:r/>
    </w:p>
    <w:p>
      <w:pPr>
        <w:pStyle w:val="960"/>
        <w:jc w:val="center"/>
        <w:spacing w:line="360" w:lineRule="auto"/>
        <w:rPr>
          <w:rFonts w:hint="eastAsia" w:ascii="宋体" w:hAnsi="宋体" w:eastAsia="宋体" w:cs="宋体"/>
          <w:b/>
          <w:bCs/>
          <w:color w:val="auto"/>
          <w:sz w:val="32"/>
          <w:szCs w:val="32"/>
          <w:highlight w:val="white"/>
        </w:rPr>
      </w:pPr>
      <w:r>
        <w:rPr>
          <w:rFonts w:hint="eastAsia" w:ascii="宋体" w:hAnsi="宋体" w:cs="宋体"/>
          <w:b/>
          <w:bCs/>
          <w:color w:val="auto"/>
          <w:sz w:val="32"/>
          <w:szCs w:val="32"/>
          <w:highlight w:val="white"/>
          <w:lang w:val="en-US" w:eastAsia="zh-CN"/>
        </w:rPr>
        <w:t xml:space="preserve">5</w:t>
      </w:r>
      <w:r>
        <w:rPr>
          <w:rFonts w:hint="eastAsia" w:ascii="宋体" w:hAnsi="宋体" w:eastAsia="宋体" w:cs="宋体"/>
          <w:b/>
          <w:bCs/>
          <w:color w:val="auto"/>
          <w:sz w:val="32"/>
          <w:szCs w:val="32"/>
          <w:highlight w:val="white"/>
        </w:rPr>
        <w:t xml:space="preserve">、偏离表</w:t>
      </w:r>
      <w:r/>
    </w:p>
    <w:p>
      <w:pPr>
        <w:pStyle w:val="96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JSZC-320300-BZDL-C2026-0020</w:t>
      </w:r>
      <w:r/>
    </w:p>
    <w:tbl>
      <w:tblPr>
        <w:tblStyle w:val="90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pStyle w:val="96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t xml:space="preserve">序号</w:t>
            </w:r>
            <w:r/>
          </w:p>
        </w:tc>
        <w:tc>
          <w:tcPr>
            <w:tcW w:w="965" w:type="dxa"/>
            <w:vAlign w:val="center"/>
            <w:textDirection w:val="lrTb"/>
            <w:noWrap w:val="false"/>
          </w:tcPr>
          <w:p>
            <w:pPr>
              <w:pStyle w:val="96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t xml:space="preserve">偏离内容</w:t>
            </w:r>
            <w:r/>
          </w:p>
        </w:tc>
        <w:tc>
          <w:tcPr>
            <w:tcW w:w="2670" w:type="dxa"/>
            <w:vAlign w:val="center"/>
            <w:textDirection w:val="lrTb"/>
            <w:noWrap w:val="false"/>
          </w:tcPr>
          <w:p>
            <w:pPr>
              <w:pStyle w:val="96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olor w:val="auto"/>
                <w:sz w:val="24"/>
                <w:szCs w:val="24"/>
                <w:highlight w:val="white"/>
              </w:rPr>
              <w:t xml:space="preserve">竞争性磋商文件（含竞争性磋商文件的澄清或者修改）的要求</w:t>
            </w:r>
            <w:r/>
          </w:p>
        </w:tc>
        <w:tc>
          <w:tcPr>
            <w:tcW w:w="1575" w:type="dxa"/>
            <w:vAlign w:val="center"/>
            <w:textDirection w:val="lrTb"/>
            <w:noWrap w:val="false"/>
          </w:tcPr>
          <w:p>
            <w:pPr>
              <w:pStyle w:val="96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olor w:val="auto"/>
                <w:sz w:val="24"/>
                <w:szCs w:val="24"/>
                <w:highlight w:val="white"/>
              </w:rPr>
              <w:t xml:space="preserve">首次响应文件中的内容</w:t>
            </w:r>
            <w:r/>
          </w:p>
        </w:tc>
        <w:tc>
          <w:tcPr>
            <w:tcW w:w="1351" w:type="dxa"/>
            <w:vAlign w:val="center"/>
            <w:textDirection w:val="lrTb"/>
            <w:noWrap w:val="false"/>
          </w:tcPr>
          <w:p>
            <w:pPr>
              <w:pStyle w:val="96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t xml:space="preserve">（正/负/无）偏离</w:t>
            </w:r>
            <w:r/>
          </w:p>
        </w:tc>
        <w:tc>
          <w:tcPr>
            <w:tcW w:w="2123" w:type="dxa"/>
            <w:vAlign w:val="center"/>
            <w:textDirection w:val="lrTb"/>
            <w:noWrap w:val="false"/>
          </w:tcPr>
          <w:p>
            <w:pPr>
              <w:pStyle w:val="96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t xml:space="preserve">说明</w:t>
            </w:r>
            <w:r/>
          </w:p>
        </w:tc>
      </w:tr>
      <w:tr>
        <w:trPr>
          <w:jc w:val="center"/>
          <w:trHeight w:val="794"/>
        </w:trPr>
        <w:tc>
          <w:tcPr>
            <w:tcW w:w="888" w:type="dxa"/>
            <w:vAlign w:val="center"/>
            <w:textDirection w:val="lrTb"/>
            <w:noWrap w:val="false"/>
          </w:tcPr>
          <w:p>
            <w:pPr>
              <w:pStyle w:val="96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r>
            <w:r/>
          </w:p>
        </w:tc>
        <w:tc>
          <w:tcPr>
            <w:tcW w:w="965" w:type="dxa"/>
            <w:vAlign w:val="center"/>
            <w:textDirection w:val="lrTb"/>
            <w:noWrap w:val="false"/>
          </w:tcPr>
          <w:p>
            <w:pPr>
              <w:pStyle w:val="96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r>
            <w:r/>
          </w:p>
        </w:tc>
        <w:tc>
          <w:tcPr>
            <w:tcW w:w="2670" w:type="dxa"/>
            <w:vAlign w:val="center"/>
            <w:textDirection w:val="lrTb"/>
            <w:noWrap w:val="false"/>
          </w:tcPr>
          <w:p>
            <w:pPr>
              <w:pStyle w:val="96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r>
            <w:r/>
          </w:p>
        </w:tc>
        <w:tc>
          <w:tcPr>
            <w:tcW w:w="1575" w:type="dxa"/>
            <w:vAlign w:val="center"/>
            <w:textDirection w:val="lrTb"/>
            <w:noWrap w:val="false"/>
          </w:tcPr>
          <w:p>
            <w:pPr>
              <w:pStyle w:val="96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r>
            <w:r/>
          </w:p>
        </w:tc>
        <w:tc>
          <w:tcPr>
            <w:tcW w:w="1351" w:type="dxa"/>
            <w:vAlign w:val="center"/>
            <w:textDirection w:val="lrTb"/>
            <w:noWrap w:val="false"/>
          </w:tcPr>
          <w:p>
            <w:pPr>
              <w:pStyle w:val="96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r>
            <w:r/>
          </w:p>
        </w:tc>
        <w:tc>
          <w:tcPr>
            <w:tcW w:w="2123" w:type="dxa"/>
            <w:vAlign w:val="center"/>
            <w:textDirection w:val="lrTb"/>
            <w:noWrap w:val="false"/>
          </w:tcPr>
          <w:p>
            <w:pPr>
              <w:pStyle w:val="96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r>
            <w:r/>
          </w:p>
        </w:tc>
      </w:tr>
      <w:tr>
        <w:trPr>
          <w:jc w:val="center"/>
          <w:trHeight w:val="794"/>
        </w:trPr>
        <w:tc>
          <w:tcPr>
            <w:tcW w:w="888"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794"/>
        </w:trPr>
        <w:tc>
          <w:tcPr>
            <w:tcW w:w="888"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794"/>
        </w:trPr>
        <w:tc>
          <w:tcPr>
            <w:tcW w:w="888"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794"/>
        </w:trPr>
        <w:tc>
          <w:tcPr>
            <w:tcW w:w="888"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794"/>
        </w:trPr>
        <w:tc>
          <w:tcPr>
            <w:tcW w:w="888"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794"/>
        </w:trPr>
        <w:tc>
          <w:tcPr>
            <w:tcW w:w="888"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794"/>
        </w:trPr>
        <w:tc>
          <w:tcPr>
            <w:tcW w:w="888"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794"/>
        </w:trPr>
        <w:tc>
          <w:tcPr>
            <w:tcW w:w="888"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bl>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供应商（电子签章）：</w:t>
      </w:r>
      <w:r/>
    </w:p>
    <w:p>
      <w:pPr>
        <w:pStyle w:val="96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法定代表人(负责人)或授权代表（签字或盖章）：  </w:t>
      </w:r>
      <w:r/>
    </w:p>
    <w:p>
      <w:pPr>
        <w:pStyle w:val="96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  年  月  日</w:t>
      </w:r>
      <w:r/>
    </w:p>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58"/>
        <w:ind w:right="29"/>
        <w:jc w:val="center"/>
        <w:spacing w:line="480" w:lineRule="auto"/>
        <w:rPr>
          <w:rFonts w:hint="eastAsia" w:ascii="宋体" w:hAnsi="宋体" w:eastAsia="宋体" w:cs="宋体"/>
          <w:color w:val="auto"/>
          <w:sz w:val="32"/>
          <w:szCs w:val="32"/>
          <w:highlight w:val="white"/>
        </w:rPr>
      </w:pPr>
      <w:r>
        <w:rPr>
          <w:rFonts w:hint="eastAsia" w:ascii="宋体" w:hAnsi="宋体" w:eastAsia="宋体" w:cs="宋体"/>
          <w:b/>
          <w:color w:val="auto"/>
          <w:sz w:val="24"/>
          <w:szCs w:val="24"/>
          <w:highlight w:val="white"/>
        </w:rPr>
        <w:br w:type="page" w:clear="all"/>
      </w:r>
      <w:r>
        <w:rPr>
          <w:rFonts w:hint="eastAsia" w:ascii="宋体" w:hAnsi="宋体" w:cs="宋体"/>
          <w:b/>
          <w:color w:val="auto"/>
          <w:sz w:val="32"/>
          <w:szCs w:val="32"/>
          <w:highlight w:val="white"/>
          <w:lang w:val="en-US" w:eastAsia="zh-CN"/>
        </w:rPr>
        <w:t xml:space="preserve">6</w:t>
      </w:r>
      <w:r>
        <w:rPr>
          <w:rFonts w:hint="eastAsia" w:ascii="宋体" w:hAnsi="宋体" w:eastAsia="宋体" w:cs="宋体"/>
          <w:b/>
          <w:color w:val="auto"/>
          <w:sz w:val="32"/>
          <w:szCs w:val="32"/>
          <w:highlight w:val="white"/>
        </w:rPr>
        <w:t xml:space="preserve">、合同草案条款</w:t>
      </w:r>
      <w:r/>
    </w:p>
    <w:p>
      <w:pPr>
        <w:pStyle w:val="958"/>
        <w:spacing w:line="480" w:lineRule="auto"/>
        <w:widowControl/>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项目名称：</w:t>
      </w:r>
      <w:r>
        <w:rPr>
          <w:rFonts w:hint="eastAsia" w:ascii="宋体" w:hAnsi="宋体" w:cs="宋体"/>
          <w:color w:val="auto"/>
          <w:sz w:val="28"/>
          <w:szCs w:val="28"/>
          <w:highlight w:val="white"/>
          <w:lang w:eastAsia="zh-CN"/>
        </w:rPr>
        <w:t xml:space="preserve">茅村公墓管理所新建墓穴基础与配套设施施工项目</w:t>
      </w:r>
      <w:r>
        <w:rPr>
          <w:rFonts w:hint="eastAsia" w:ascii="宋体" w:hAnsi="宋体" w:eastAsia="宋体" w:cs="宋体"/>
          <w:color w:val="auto"/>
          <w:sz w:val="28"/>
          <w:szCs w:val="28"/>
          <w:highlight w:val="white"/>
          <w:lang w:val="en-US" w:eastAsia="zh-CN"/>
        </w:rPr>
        <w:t xml:space="preserve"> </w:t>
      </w:r>
      <w:r/>
    </w:p>
    <w:p>
      <w:pPr>
        <w:pStyle w:val="958"/>
        <w:spacing w:line="480" w:lineRule="auto"/>
        <w:widowControl/>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项目编号：</w:t>
      </w:r>
      <w:r>
        <w:rPr>
          <w:rFonts w:hint="eastAsia" w:ascii="宋体" w:hAnsi="宋体" w:cs="宋体"/>
          <w:color w:val="auto"/>
          <w:sz w:val="28"/>
          <w:szCs w:val="28"/>
          <w:highlight w:val="white"/>
          <w:lang w:eastAsia="zh-CN"/>
        </w:rPr>
        <w:t xml:space="preserve">JSZC-320300-BZDL-C2026-0020</w:t>
      </w:r>
      <w:r/>
    </w:p>
    <w:p>
      <w:pPr>
        <w:pStyle w:val="963"/>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3"/>
        <w:jc w:val="center"/>
        <w:spacing w:line="360" w:lineRule="auto"/>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r>
      <w:r/>
    </w:p>
    <w:p>
      <w:pPr>
        <w:pStyle w:val="963"/>
        <w:jc w:val="center"/>
        <w:spacing w:line="360" w:lineRule="auto"/>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t xml:space="preserve">政</w:t>
      </w:r>
      <w:r/>
    </w:p>
    <w:p>
      <w:pPr>
        <w:pStyle w:val="963"/>
        <w:jc w:val="center"/>
        <w:spacing w:line="360" w:lineRule="auto"/>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t xml:space="preserve">府</w:t>
      </w:r>
      <w:r/>
    </w:p>
    <w:p>
      <w:pPr>
        <w:pStyle w:val="963"/>
        <w:jc w:val="center"/>
        <w:spacing w:line="360" w:lineRule="auto"/>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t xml:space="preserve">采</w:t>
      </w:r>
      <w:r/>
    </w:p>
    <w:p>
      <w:pPr>
        <w:pStyle w:val="963"/>
        <w:jc w:val="center"/>
        <w:spacing w:line="360" w:lineRule="auto"/>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t xml:space="preserve">购</w:t>
      </w:r>
      <w:r/>
    </w:p>
    <w:p>
      <w:pPr>
        <w:pStyle w:val="963"/>
        <w:jc w:val="center"/>
        <w:spacing w:line="360" w:lineRule="auto"/>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t xml:space="preserve">合</w:t>
      </w:r>
      <w:r/>
    </w:p>
    <w:p>
      <w:pPr>
        <w:pStyle w:val="963"/>
        <w:jc w:val="center"/>
        <w:spacing w:line="360" w:lineRule="auto"/>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t xml:space="preserve">同</w:t>
      </w:r>
      <w:r/>
    </w:p>
    <w:p>
      <w:pPr>
        <w:pStyle w:val="949"/>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r>
      <w:r/>
    </w:p>
    <w:p>
      <w:pPr>
        <w:pStyle w:val="958"/>
        <w:ind w:firstLine="132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采  购  人：</w:t>
      </w:r>
      <w:r>
        <w:rPr>
          <w:rFonts w:hint="eastAsia" w:ascii="宋体" w:hAnsi="宋体" w:cs="宋体"/>
          <w:color w:val="auto"/>
          <w:sz w:val="24"/>
          <w:szCs w:val="24"/>
          <w:highlight w:val="white"/>
          <w:lang w:val="en-US" w:eastAsia="zh-CN"/>
        </w:rPr>
        <w:t xml:space="preserve">徐州市殡葬管理服务中心</w:t>
      </w:r>
      <w:r>
        <w:rPr>
          <w:rFonts w:hint="eastAsia" w:ascii="宋体" w:hAnsi="宋体" w:eastAsia="宋体" w:cs="宋体"/>
          <w:color w:val="auto"/>
          <w:sz w:val="24"/>
          <w:szCs w:val="24"/>
          <w:highlight w:val="white"/>
        </w:rPr>
        <w:t xml:space="preserve"> </w:t>
      </w:r>
      <w:r/>
    </w:p>
    <w:p>
      <w:pPr>
        <w:pStyle w:val="958"/>
        <w:ind w:firstLine="132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成交供应商：</w:t>
      </w:r>
      <w:r/>
    </w:p>
    <w:p>
      <w:pPr>
        <w:pStyle w:val="958"/>
        <w:ind w:firstLine="132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合同签订日期：     年     月     日</w:t>
      </w:r>
      <w:r/>
    </w:p>
    <w:p>
      <w:pPr>
        <w:pStyle w:val="960"/>
        <w:ind w:firstLine="48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友情提醒：采购人与中标、成交供应商应当在中标、成交通知书发出之日起</w:t>
      </w:r>
      <w:r>
        <w:rPr>
          <w:rFonts w:hint="eastAsia" w:ascii="宋体" w:hAnsi="宋体" w:eastAsia="宋体" w:cs="宋体"/>
          <w:b/>
          <w:color w:val="auto"/>
          <w:sz w:val="24"/>
          <w:szCs w:val="24"/>
          <w:highlight w:val="white"/>
        </w:rPr>
        <w:t xml:space="preserve">三</w:t>
      </w:r>
      <w:r>
        <w:rPr>
          <w:rFonts w:hint="eastAsia" w:ascii="宋体" w:hAnsi="宋体" w:eastAsia="宋体" w:cs="宋体"/>
          <w:b w:val="0"/>
          <w:bCs/>
          <w:color w:val="auto"/>
          <w:sz w:val="24"/>
          <w:szCs w:val="24"/>
          <w:highlight w:val="white"/>
        </w:rPr>
        <w:t xml:space="preserve">十</w:t>
      </w:r>
      <w:r>
        <w:rPr>
          <w:rFonts w:hint="eastAsia" w:ascii="宋体" w:hAnsi="宋体" w:eastAsia="宋体" w:cs="宋体"/>
          <w:bCs/>
          <w:color w:val="auto"/>
          <w:sz w:val="24"/>
          <w:szCs w:val="24"/>
          <w:highlight w:val="white"/>
        </w:rPr>
        <w:t xml:space="preserve">日内，按照采购文件确定的事项签订政府采购合同。</w:t>
      </w:r>
      <w:r/>
    </w:p>
    <w:p>
      <w:pPr>
        <w:pStyle w:val="960"/>
        <w:ind w:firstLine="48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采购人应当自政府采购合同签订之日起</w:t>
      </w:r>
      <w:r>
        <w:rPr>
          <w:rFonts w:hint="eastAsia" w:ascii="宋体" w:hAnsi="宋体" w:eastAsia="宋体" w:cs="宋体"/>
          <w:b/>
          <w:color w:val="auto"/>
          <w:sz w:val="24"/>
          <w:szCs w:val="24"/>
          <w:highlight w:val="white"/>
        </w:rPr>
        <w:t xml:space="preserve">2</w:t>
      </w:r>
      <w:r>
        <w:rPr>
          <w:rFonts w:hint="eastAsia" w:ascii="宋体" w:hAnsi="宋体" w:eastAsia="宋体" w:cs="宋体"/>
          <w:bCs/>
          <w:color w:val="auto"/>
          <w:sz w:val="24"/>
          <w:szCs w:val="24"/>
          <w:highlight w:val="white"/>
        </w:rPr>
        <w:t xml:space="preserve">个工作日内，将政府采购合同在省级以上人民政府财政部门指定的媒体上公告，但政府采购合同中涉及国家秘密、商业秘密的内容除外。</w:t>
      </w:r>
      <w:r/>
    </w:p>
    <w:p>
      <w:pPr>
        <w:pStyle w:val="958"/>
        <w:jc w:val="center"/>
        <w:spacing w:after="200" w:line="360" w:lineRule="auto"/>
        <w:rPr>
          <w:rFonts w:hint="eastAsia" w:ascii="宋体" w:hAnsi="宋体" w:eastAsia="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r>
      <w:r/>
    </w:p>
    <w:p>
      <w:pPr>
        <w:jc w:val="both"/>
        <w:spacing w:before="240" w:after="240"/>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white"/>
        </w:rPr>
        <w:t xml:space="preserve"> </w:t>
      </w:r>
      <w:r/>
    </w:p>
    <w:p>
      <w:pPr>
        <w:ind w:left="0" w:right="0" w:firstLine="0"/>
        <w:jc w:val="center"/>
        <w:spacing w:before="0" w:after="0"/>
        <w:shd w:val="clear" w:color="auto"/>
        <w:rPr>
          <w:rFonts w:hint="default" w:ascii="Times New Roman" w:hAnsi="Times New Roman" w:eastAsia="宋体" w:cs="Times New Roman"/>
          <w:b/>
          <w:bCs/>
          <w:color w:val="000000"/>
          <w:sz w:val="52"/>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rPr>
      </w:r>
      <w:r/>
    </w:p>
    <w:p>
      <w:pPr>
        <w:ind w:left="0" w:right="0" w:firstLine="0"/>
        <w:jc w:val="center"/>
        <w:spacing w:before="0" w:after="0"/>
        <w:shd w:val="clear" w:color="auto"/>
        <w:rPr>
          <w:rFonts w:hint="default" w:ascii="Times New Roman" w:hAnsi="Times New Roman" w:eastAsia="宋体" w:cs="Times New Roman"/>
          <w:b/>
          <w:bCs/>
          <w:color w:val="000000"/>
          <w:sz w:val="52"/>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rPr>
      </w:r>
      <w:r/>
    </w:p>
    <w:p>
      <w:pPr>
        <w:ind w:left="0" w:right="0" w:firstLine="0"/>
        <w:jc w:val="center"/>
        <w:spacing w:before="0" w:after="0"/>
        <w:shd w:val="clear" w:color="auto"/>
        <w:rPr>
          <w:rFonts w:hint="default" w:ascii="Times New Roman" w:hAnsi="Times New Roman" w:eastAsia="宋体" w:cs="Times New Roman"/>
          <w:b/>
          <w:bCs/>
          <w:color w:val="000000"/>
          <w:sz w:val="52"/>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rPr>
      </w:r>
      <w:r/>
    </w:p>
    <w:p>
      <w:pPr>
        <w:ind w:left="0" w:right="0" w:firstLine="0"/>
        <w:jc w:val="center"/>
        <w:spacing w:before="0" w:after="0"/>
        <w:shd w:val="clear" w:color="auto"/>
        <w:rPr>
          <w:rFonts w:hint="default" w:ascii="Times New Roman" w:hAnsi="Times New Roman" w:eastAsia="宋体" w:cs="Times New Roman"/>
          <w:b/>
          <w:bCs/>
          <w:color w:val="000000"/>
          <w:sz w:val="52"/>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rPr>
      </w:r>
      <w:r/>
    </w:p>
    <w:p>
      <w:pPr>
        <w:ind w:left="0" w:right="0" w:firstLine="0"/>
        <w:jc w:val="center"/>
        <w:spacing w:before="0" w:after="0"/>
        <w:shd w:val="clear" w:color="auto"/>
        <w:rPr>
          <w:rFonts w:hint="default" w:ascii="Times New Roman" w:hAnsi="Times New Roman" w:eastAsia="宋体" w:cs="Times New Roman"/>
          <w:b/>
          <w:bCs/>
          <w:color w:val="000000"/>
          <w:sz w:val="52"/>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rPr>
      </w:r>
      <w:r/>
    </w:p>
    <w:p>
      <w:pPr>
        <w:ind w:left="0" w:right="0" w:firstLine="0"/>
        <w:jc w:val="center"/>
        <w:spacing w:before="0" w:after="0"/>
        <w:shd w:val="clear" w:color="auto"/>
        <w:rPr>
          <w:rFonts w:hint="default" w:ascii="Times New Roman" w:hAnsi="Times New Roman" w:eastAsia="宋体" w:cs="Times New Roman"/>
          <w:b/>
          <w:bCs/>
          <w:color w:val="000000"/>
          <w:sz w:val="52"/>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rPr>
      </w:r>
      <w:r/>
    </w:p>
    <w:p>
      <w:pPr>
        <w:ind w:left="0" w:right="0" w:firstLine="0"/>
        <w:jc w:val="center"/>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eastAsia" w:cs="Times New Roman"/>
          <w:b/>
          <w:bCs/>
          <w:color w:val="000000"/>
          <w:sz w:val="52"/>
          <w:lang w:eastAsia="zh-CN"/>
        </w:rPr>
        <w:t xml:space="preserve">茅村公墓管理所新建墓穴基础与配套设施施工项目</w:t>
      </w:r>
      <w:r/>
    </w:p>
    <w:p>
      <w:pPr>
        <w:ind w:left="0" w:right="0" w:firstLine="0"/>
        <w:jc w:val="both"/>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20"/>
        </w:rPr>
        <w:t xml:space="preserve"> </w:t>
      </w:r>
      <w:r/>
    </w:p>
    <w:p>
      <w:pPr>
        <w:ind w:left="0" w:right="0" w:firstLine="0"/>
        <w:jc w:val="both"/>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20"/>
        </w:rPr>
        <w:t xml:space="preserve"> </w:t>
      </w:r>
      <w:r/>
    </w:p>
    <w:p>
      <w:pPr>
        <w:ind w:left="0" w:right="0" w:firstLine="0"/>
        <w:jc w:val="both"/>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20"/>
        </w:rPr>
        <w:t xml:space="preserve"> </w:t>
      </w:r>
      <w:r/>
    </w:p>
    <w:p>
      <w:pPr>
        <w:ind w:left="0" w:right="0" w:firstLine="0"/>
        <w:jc w:val="both"/>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32"/>
        </w:rPr>
        <w:t xml:space="preserve"> </w:t>
      </w:r>
      <w:r/>
    </w:p>
    <w:p>
      <w:pPr>
        <w:ind w:left="0" w:right="0" w:firstLine="0"/>
        <w:jc w:val="both"/>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32"/>
        </w:rPr>
        <w:t xml:space="preserve"> </w:t>
      </w:r>
      <w:r/>
    </w:p>
    <w:p>
      <w:pPr>
        <w:ind w:left="0" w:right="0" w:firstLine="0"/>
        <w:jc w:val="both"/>
        <w:spacing w:before="12"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18"/>
        </w:rPr>
        <w:t xml:space="preserve"> </w:t>
      </w:r>
      <w:r/>
    </w:p>
    <w:p>
      <w:pPr>
        <w:ind w:left="0" w:right="0" w:firstLine="0"/>
        <w:jc w:val="center"/>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rPr>
        <w:t xml:space="preserve">施工总承包合同</w:t>
      </w:r>
      <w:r/>
    </w:p>
    <w:p>
      <w:pPr>
        <w:ind w:left="0" w:right="0" w:firstLine="0"/>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rPr>
        <w:br w:type="page" w:clear="all"/>
      </w:r>
      <w:r/>
    </w:p>
    <w:p>
      <w:pPr>
        <w:pStyle w:val="1270"/>
        <w:ind w:left="0" w:right="0"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000000"/>
          <w:sz w:val="32"/>
        </w:rPr>
        <w:t xml:space="preserve">第一部分 合同协议议书</w:t>
      </w:r>
      <w:r/>
    </w:p>
    <w:p>
      <w:pPr>
        <w:ind w:left="3111" w:right="3112"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 </w:t>
      </w:r>
      <w:r/>
    </w:p>
    <w:p>
      <w:pPr>
        <w:ind w:left="0" w:right="0" w:firstLine="480"/>
        <w:jc w:val="both"/>
        <w:spacing w:before="0" w:after="0" w:line="439" w:lineRule="atLeast"/>
        <w:shd w:val="clear" w:color="auto"/>
        <w:rPr>
          <w:rFonts w:hint="default" w:ascii="Times New Roman" w:hAnsi="Times New Roman" w:eastAsia="宋体" w:cs="Times New Roman"/>
          <w:u w:val="singl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发包人（全称）：</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eastAsia="zh-CN"/>
        </w:rPr>
        <w:t xml:space="preserve">徐州市殡葬管理服务中心</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p>
    <w:p>
      <w:pPr>
        <w:ind w:left="0" w:right="0" w:firstLine="480"/>
        <w:jc w:val="both"/>
        <w:spacing w:before="0" w:after="0" w:line="439" w:lineRule="atLeast"/>
        <w:shd w:val="clear" w:color="auto"/>
        <w:rPr>
          <w:rFonts w:hint="default" w:ascii="Times New Roman" w:hAnsi="Times New Roman" w:eastAsia="宋体" w:cs="Times New Roman"/>
          <w:u w:val="singl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承包人（全称）：</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    </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根据《中华人民共和国民法典》、《中华人民共和国建筑法》及有关法律规定，遵循平等、自愿、公平和诚实信用的原则，双方就</w:t>
      </w:r>
      <w:r>
        <w:rPr>
          <w:rFonts w:hint="default" w:ascii="Times New Roman" w:hAnsi="Times New Roman" w:eastAsia="宋体" w:cs="Times New Roman"/>
          <w:color w:val="000000"/>
          <w:sz w:val="24"/>
          <w:u w:val="single"/>
          <w:lang w:val="en-US" w:eastAsia="zh-CN"/>
        </w:rPr>
        <w:t xml:space="preserve"> </w:t>
      </w:r>
      <w:r>
        <w:rPr>
          <w:rFonts w:hint="eastAsia" w:cs="Times New Roman"/>
          <w:color w:val="000000"/>
          <w:sz w:val="24"/>
          <w:u w:val="single"/>
          <w:lang w:val="en-US" w:eastAsia="zh-CN"/>
        </w:rPr>
        <w:t xml:space="preserve"> 茅村公墓管理所新建墓穴基础与配套设施施工项目 </w:t>
      </w:r>
      <w:r>
        <w:rPr>
          <w:rFonts w:hint="default" w:ascii="Times New Roman" w:hAnsi="Times New Roman" w:eastAsia="宋体" w:cs="Times New Roman"/>
          <w:color w:val="000000"/>
          <w:sz w:val="24"/>
        </w:rPr>
        <w:t xml:space="preserve">施工及有关事项协商一致，共同达成如下协议：</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一、工程概况</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1.工程名称：</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eastAsia="zh-CN"/>
        </w:rPr>
        <w:t xml:space="preserve">茅村公墓管理所新建墓穴基础与配套设施施工项目</w:t>
      </w:r>
      <w:r>
        <w:rPr>
          <w:rFonts w:hint="default" w:ascii="Times New Roman" w:hAnsi="Times New Roman" w:eastAsia="宋体" w:cs="Times New Roman"/>
          <w:color w:val="000000"/>
          <w:sz w:val="24"/>
        </w:rPr>
        <w:t xml:space="preserve">。</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2.工程地点：</w:t>
      </w:r>
      <w:r>
        <w:rPr>
          <w:rFonts w:hint="default" w:ascii="Times New Roman" w:hAnsi="Times New Roman" w:eastAsia="宋体" w:cs="Times New Roman"/>
          <w:color w:val="000000"/>
          <w:sz w:val="24"/>
          <w:u w:val="single"/>
          <w:lang w:val="en-US" w:eastAsia="zh-CN"/>
        </w:rPr>
        <w:t xml:space="preserve"> </w:t>
      </w:r>
      <w:r>
        <w:rPr>
          <w:rFonts w:hint="eastAsia" w:cs="Times New Roman"/>
          <w:color w:val="000000"/>
          <w:sz w:val="24"/>
          <w:u w:val="single"/>
          <w:lang w:val="en-US" w:eastAsia="zh-CN"/>
        </w:rPr>
        <w:t xml:space="preserve">徐州市</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3.工程立项批准文号：</w:t>
      </w:r>
      <w:r>
        <w:rPr>
          <w:rFonts w:hint="default" w:ascii="Times New Roman" w:hAnsi="Times New Roman" w:eastAsia="宋体" w:cs="Times New Roman"/>
          <w:color w:val="000000"/>
          <w:sz w:val="24"/>
          <w:u w:val="single"/>
        </w:rPr>
        <w:t xml:space="preserve">      </w:t>
      </w:r>
      <w:r>
        <w:rPr>
          <w:rFonts w:hint="default" w:ascii="Times New Roman" w:hAnsi="Times New Roman" w:cs="Times New Roman"/>
          <w:color w:val="000000"/>
          <w:sz w:val="24"/>
          <w:u w:val="single"/>
          <w:lang w:val="en-US" w:eastAsia="zh-CN"/>
        </w:rPr>
        <w:t xml:space="preserve">/</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4.资金来源：</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u w:val="single"/>
          <w:lang w:eastAsia="zh-CN"/>
        </w:rPr>
        <w:t xml:space="preserve">财政资金</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5.工程内容：</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茅村公墓管理所新建墓穴基础与配套设施施工项目，详见招标工程量清单所含全部内容</w:t>
      </w:r>
      <w:r>
        <w:rPr>
          <w:rFonts w:hint="default" w:ascii="Times New Roman" w:hAnsi="Times New Roman" w:eastAsia="宋体" w:cs="Times New Roman"/>
          <w:color w:val="000000"/>
          <w:sz w:val="24"/>
          <w:u w:val="single"/>
        </w:rPr>
        <w:t xml:space="preserve">。</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6.工程承包范围</w:t>
      </w:r>
      <w:r>
        <w:rPr>
          <w:rFonts w:hint="eastAsia" w:cs="Times New Roman"/>
          <w:color w:val="000000"/>
          <w:sz w:val="24"/>
          <w:lang w:eastAsia="zh-CN"/>
        </w:rPr>
        <w:t xml:space="preserve">：</w:t>
      </w:r>
      <w:r>
        <w:rPr>
          <w:rFonts w:hint="default" w:ascii="Times New Roman" w:hAnsi="Times New Roman" w:eastAsia="宋体" w:cs="Times New Roman"/>
          <w:color w:val="000000"/>
          <w:sz w:val="24"/>
          <w:u w:val="single"/>
          <w:shd w:val="clear" w:color="auto"/>
        </w:rPr>
        <w:t xml:space="preserve"> </w:t>
      </w:r>
      <w:r>
        <w:rPr>
          <w:rFonts w:hint="eastAsia" w:cs="Times New Roman"/>
          <w:color w:val="000000"/>
          <w:sz w:val="24"/>
          <w:u w:val="single"/>
          <w:shd w:val="clear" w:color="auto"/>
          <w:lang w:val="en-US" w:eastAsia="zh-CN"/>
        </w:rPr>
        <w:t xml:space="preserve">工程量清单及施工图所包含的全部内容</w:t>
      </w:r>
      <w:r>
        <w:rPr>
          <w:rFonts w:hint="default" w:ascii="Times New Roman" w:hAnsi="Times New Roman" w:eastAsia="宋体" w:cs="Times New Roman"/>
          <w:color w:val="000000"/>
          <w:sz w:val="24"/>
          <w:u w:val="single"/>
          <w:shd w:val="clear" w:color="auto"/>
        </w:rPr>
        <w:t xml:space="preserve">。</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二、合同工期</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计划开工日期：</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年</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月 </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日，以现场工程师签发的开工令为准 </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计划竣工日期：</w:t>
      </w:r>
      <w:r>
        <w:rPr>
          <w:rFonts w:hint="default" w:ascii="Times New Roman" w:hAnsi="Times New Roman" w:eastAsia="宋体" w:cs="Times New Roman"/>
          <w:color w:val="000000"/>
          <w:sz w:val="24"/>
          <w:shd w:val="clear" w:color="auto"/>
        </w:rPr>
        <w:t xml:space="preserve"> </w:t>
      </w:r>
      <w:r>
        <w:rPr>
          <w:rFonts w:hint="default" w:ascii="Times New Roman" w:hAnsi="Times New Roman" w:eastAsia="宋体" w:cs="Times New Roman"/>
          <w:color w:val="000000"/>
          <w:sz w:val="24"/>
          <w:u w:val="single"/>
          <w:shd w:val="clear" w:color="auto"/>
        </w:rPr>
        <w:t xml:space="preserve"> </w:t>
      </w:r>
      <w:r>
        <w:rPr>
          <w:rFonts w:hint="eastAsia" w:cs="Times New Roman"/>
          <w:color w:val="000000"/>
          <w:sz w:val="24"/>
          <w:u w:val="single"/>
          <w:shd w:val="clear" w:color="auto"/>
          <w:lang w:val="en-US" w:eastAsia="zh-CN"/>
        </w:rPr>
        <w:t xml:space="preserve">         </w:t>
      </w:r>
      <w:r>
        <w:rPr>
          <w:rFonts w:hint="default" w:ascii="Times New Roman" w:hAnsi="Times New Roman" w:eastAsia="宋体" w:cs="Times New Roman"/>
          <w:color w:val="000000"/>
          <w:sz w:val="24"/>
          <w:u w:val="single"/>
          <w:shd w:val="clear" w:color="auto"/>
        </w:rPr>
        <w:t xml:space="preserve"> </w:t>
      </w:r>
      <w:r>
        <w:rPr>
          <w:rFonts w:hint="default" w:ascii="Times New Roman" w:hAnsi="Times New Roman" w:eastAsia="宋体" w:cs="Times New Roman"/>
          <w:color w:val="000000"/>
          <w:sz w:val="24"/>
          <w:shd w:val="clear" w:color="auto"/>
        </w:rPr>
        <w:t xml:space="preserve">年</w:t>
      </w:r>
      <w:r>
        <w:rPr>
          <w:rFonts w:hint="default" w:ascii="Times New Roman" w:hAnsi="Times New Roman" w:eastAsia="宋体" w:cs="Times New Roman"/>
          <w:color w:val="000000"/>
          <w:sz w:val="24"/>
          <w:u w:val="single"/>
          <w:shd w:val="clear" w:color="auto"/>
        </w:rPr>
        <w:t xml:space="preserve"> </w:t>
      </w:r>
      <w:r>
        <w:rPr>
          <w:rFonts w:hint="eastAsia" w:cs="Times New Roman"/>
          <w:color w:val="000000"/>
          <w:sz w:val="24"/>
          <w:u w:val="single"/>
          <w:shd w:val="clear" w:color="auto"/>
          <w:lang w:val="en-US" w:eastAsia="zh-CN"/>
        </w:rPr>
        <w:t xml:space="preserve">     </w:t>
      </w:r>
      <w:r>
        <w:rPr>
          <w:rFonts w:hint="default" w:ascii="Times New Roman" w:hAnsi="Times New Roman" w:eastAsia="宋体" w:cs="Times New Roman"/>
          <w:color w:val="000000"/>
          <w:sz w:val="24"/>
          <w:u w:val="single"/>
          <w:shd w:val="clear" w:color="auto"/>
        </w:rPr>
        <w:t xml:space="preserve"> </w:t>
      </w:r>
      <w:r>
        <w:rPr>
          <w:rFonts w:hint="default" w:ascii="Times New Roman" w:hAnsi="Times New Roman" w:eastAsia="宋体" w:cs="Times New Roman"/>
          <w:color w:val="000000"/>
          <w:sz w:val="24"/>
          <w:shd w:val="clear" w:color="auto"/>
        </w:rPr>
        <w:t xml:space="preserve">月</w:t>
      </w:r>
      <w:r>
        <w:rPr>
          <w:rFonts w:hint="default" w:ascii="Times New Roman" w:hAnsi="Times New Roman" w:eastAsia="宋体" w:cs="Times New Roman"/>
          <w:color w:val="000000"/>
          <w:sz w:val="24"/>
          <w:u w:val="single"/>
          <w:shd w:val="clear" w:color="auto"/>
        </w:rPr>
        <w:t xml:space="preserve"> </w:t>
      </w:r>
      <w:r>
        <w:rPr>
          <w:rFonts w:hint="eastAsia" w:cs="Times New Roman"/>
          <w:color w:val="000000"/>
          <w:sz w:val="24"/>
          <w:u w:val="single"/>
          <w:shd w:val="clear" w:color="auto"/>
          <w:lang w:val="en-US" w:eastAsia="zh-CN"/>
        </w:rPr>
        <w:t xml:space="preserve">       </w:t>
      </w:r>
      <w:r>
        <w:rPr>
          <w:rFonts w:hint="default" w:ascii="Times New Roman" w:hAnsi="Times New Roman" w:eastAsia="宋体" w:cs="Times New Roman"/>
          <w:color w:val="000000"/>
          <w:sz w:val="24"/>
          <w:u w:val="single"/>
          <w:shd w:val="clear" w:color="auto"/>
        </w:rPr>
        <w:t xml:space="preserve"> </w:t>
      </w:r>
      <w:r>
        <w:rPr>
          <w:rFonts w:hint="default" w:ascii="Times New Roman" w:hAnsi="Times New Roman" w:eastAsia="宋体" w:cs="Times New Roman"/>
          <w:color w:val="000000"/>
          <w:sz w:val="24"/>
          <w:shd w:val="clear" w:color="auto"/>
        </w:rPr>
        <w:t xml:space="preserve">日。</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工期总日历天数：</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天。工期总日历天数与根据前述计划开竣工日期计算的工期天数不一 致的，以工期总日历天数为准</w:t>
      </w:r>
      <w:r>
        <w:rPr>
          <w:rFonts w:hint="default" w:ascii="Times New Roman" w:hAnsi="Times New Roman" w:eastAsia="宋体" w:cs="Times New Roman"/>
          <w:color w:val="000000"/>
          <w:sz w:val="22"/>
        </w:rPr>
        <w:t xml:space="preserve">。</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三、质量标准</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工程质量符合</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合格  </w:t>
      </w:r>
      <w:r>
        <w:rPr>
          <w:rFonts w:hint="default" w:ascii="Times New Roman" w:hAnsi="Times New Roman" w:eastAsia="宋体" w:cs="Times New Roman"/>
          <w:color w:val="000000"/>
          <w:sz w:val="24"/>
        </w:rPr>
        <w:t xml:space="preserve">标准。 </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四、签约合同价与合同价格形式</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1.签约合同价为：</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人民币（大写</w:t>
      </w:r>
      <w:r>
        <w:rPr>
          <w:rFonts w:hint="default" w:ascii="Times New Roman" w:hAnsi="Times New Roman" w:eastAsia="宋体" w:cs="Times New Roman"/>
          <w:color w:val="000000"/>
          <w:sz w:val="24"/>
          <w:u w:val="single"/>
        </w:rPr>
        <w:t xml:space="preserve">）</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元)； 其中：</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（1）安全文明施工费：</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人民币（大写）</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 (¥</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 元)；</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（2）材料和工程设备暂估价金额：</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人民币（大写）</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元)；</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（3）专业工程暂估价金额：</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人民币（大写） </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元)；</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（4）暂列金额：</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人民币（大写）</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元)。 </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2.合同价格形式：</w:t>
      </w:r>
      <w:r>
        <w:rPr>
          <w:rFonts w:hint="eastAsia" w:cs="Times New Roman"/>
          <w:color w:val="000000"/>
          <w:sz w:val="24"/>
          <w:u w:val="single"/>
          <w:lang w:val="en-US" w:eastAsia="zh-CN"/>
        </w:rPr>
        <w:t xml:space="preserve">   固定单价   </w:t>
      </w:r>
      <w:r>
        <w:rPr>
          <w:rFonts w:hint="default" w:ascii="Times New Roman" w:hAnsi="Times New Roman" w:eastAsia="宋体" w:cs="Times New Roman"/>
          <w:color w:val="000000"/>
          <w:sz w:val="24"/>
        </w:rPr>
        <w:t xml:space="preserve">。</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五、项目经理</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承包人项目经理：</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六、合同文件构成</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本协议书与下列文件一起构成合同文件：</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（1）中标通知书（如果有）；</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（2）投标函及其附录（如果有）；</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（3）专用合同条款及其附件；</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（4）通用合同条款；</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（5）技术标准和要求；</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（6）图纸；</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（7）已标价工程量清单或预算书；</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（8）其他合同文件。 </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在合同订立及履行过程中形成的与合同有关的文件均构成合同文件组成部分。</w:t>
      </w:r>
      <w:r/>
    </w:p>
    <w:p>
      <w:pPr>
        <w:ind w:left="0" w:right="0" w:firstLine="480"/>
        <w:jc w:val="both"/>
        <w:spacing w:before="0" w:after="0" w:line="439" w:lineRule="atLeast"/>
        <w:shd w:val="clear" w:color="auto"/>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上述各项合同文件包括合同当事人就该项合同文件所作出的补充和修改，属于同一类内容的文件，应以最新签署的为准，如出现合同实质性条款与招标文件不一致时，以招标文件为准</w:t>
      </w:r>
      <w:r>
        <w:rPr>
          <w:rFonts w:hint="default" w:ascii="Times New Roman" w:hAnsi="Times New Roman" w:eastAsia="宋体" w:cs="Times New Roman"/>
          <w:color w:val="000000"/>
          <w:sz w:val="24"/>
          <w:highlight w:val="none"/>
        </w:rPr>
        <w:t xml:space="preserve">。合同文件作出的任何补充和修改内容一律不得背离合同实质性内容</w:t>
      </w:r>
      <w:r>
        <w:rPr>
          <w:rFonts w:hint="eastAsia" w:cs="Times New Roman"/>
          <w:color w:val="000000"/>
          <w:sz w:val="24"/>
          <w:highlight w:val="none"/>
          <w:lang w:eastAsia="zh-CN"/>
        </w:rPr>
        <w:t xml:space="preserve">，</w:t>
      </w:r>
      <w:r>
        <w:rPr>
          <w:rFonts w:hint="default" w:ascii="Times New Roman" w:hAnsi="Times New Roman" w:eastAsia="宋体" w:cs="Times New Roman"/>
          <w:color w:val="000000"/>
          <w:sz w:val="24"/>
          <w:highlight w:val="none"/>
        </w:rPr>
        <w:t xml:space="preserve">否则视为无效。专用合同条款及其附件须经合同当事人签字或盖章。</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七、承诺</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1.发包人承诺按照法律规定履行项目审批手续、筹集工程建设资金并按照合同约定的期限和方式支付合同价款。</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3.发包人和承包人通过招投标形式签订合同的，双方理解并承诺不再就同一工程另行签订与合同实质性内容相背离的协议。</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八、词语含义</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本协议书中词语含义与第二部分通用合同条款中赋予的含义相同。</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九、签订时间</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本合同于</w:t>
      </w:r>
      <w:r>
        <w:rPr>
          <w:rFonts w:hint="default" w:ascii="Times New Roman" w:hAnsi="Times New Roman" w:eastAsia="宋体" w:cs="Times New Roman"/>
          <w:color w:val="000000"/>
          <w:sz w:val="24"/>
          <w:u w:val="single"/>
        </w:rPr>
        <w:t xml:space="preserve"> </w:t>
      </w:r>
      <w:r>
        <w:rPr>
          <w:rFonts w:hint="default" w:ascii="Times New Roman" w:hAnsi="Times New Roman"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年</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月</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日签订。</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十、签订地点</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本合同在</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签订。</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十一、补充协议</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合同未尽事宜，合同当事人另行签订补充协议，补充协议是合同的组成部分。</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十二、合同生效</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本合同自</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color w:val="000000"/>
          <w:sz w:val="24"/>
          <w:u w:val="single"/>
        </w:rPr>
        <w:t xml:space="preserve">双方签字、盖章后</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 生效。</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十三、合同份数</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本合同一式</w:t>
      </w:r>
      <w:r>
        <w:rPr>
          <w:rFonts w:hint="default" w:ascii="Times New Roman" w:hAnsi="Times New Roman" w:cs="Times New Roman"/>
          <w:color w:val="000000"/>
          <w:sz w:val="24"/>
          <w:u w:val="single"/>
          <w:lang w:val="en-US" w:eastAsia="zh-CN"/>
        </w:rPr>
        <w:t xml:space="preserve"> </w:t>
      </w:r>
      <w:r>
        <w:rPr>
          <w:rFonts w:hint="eastAsia" w:cs="Times New Roman"/>
          <w:color w:val="000000"/>
          <w:sz w:val="24"/>
          <w:u w:val="single"/>
          <w:lang w:val="en-US" w:eastAsia="zh-CN"/>
        </w:rPr>
        <w:t xml:space="preserve">  捌</w:t>
      </w:r>
      <w:r>
        <w:rPr>
          <w:rFonts w:hint="default" w:ascii="Times New Roman" w:hAnsi="Times New Roman"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份，均具有同等法律效力，发包人执</w:t>
      </w:r>
      <w:r>
        <w:rPr>
          <w:rFonts w:hint="default" w:ascii="Times New Roman" w:hAnsi="Times New Roman"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肆</w:t>
      </w:r>
      <w:r>
        <w:rPr>
          <w:rFonts w:hint="default" w:ascii="Times New Roman" w:hAnsi="Times New Roman"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份，承包人执</w:t>
      </w:r>
      <w:r>
        <w:rPr>
          <w:rFonts w:hint="default" w:ascii="Times New Roman" w:hAnsi="Times New Roman" w:eastAsia="宋体" w:cs="Times New Roman"/>
          <w:color w:val="000000"/>
          <w:sz w:val="24"/>
          <w:u w:val="single"/>
        </w:rPr>
        <w:t xml:space="preserve"> 肆</w:t>
      </w:r>
      <w:r>
        <w:rPr>
          <w:rFonts w:hint="default" w:ascii="Times New Roman" w:hAnsi="Times New Roman"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份。 </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发包人：(公章)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承包人：</w:t>
      </w:r>
      <w:r>
        <w:rPr>
          <w:rFonts w:hint="default" w:ascii="Times New Roman" w:hAnsi="Times New Roman" w:eastAsia="宋体" w:cs="Times New Roman"/>
          <w:color w:val="000000"/>
          <w:sz w:val="24"/>
          <w:u w:val="none"/>
        </w:rPr>
        <w:t xml:space="preserve">(</w:t>
      </w:r>
      <w:r>
        <w:rPr>
          <w:rFonts w:hint="default" w:ascii="Times New Roman" w:hAnsi="Times New Roman" w:eastAsia="宋体" w:cs="Times New Roman"/>
          <w:color w:val="000000"/>
          <w:sz w:val="24"/>
        </w:rPr>
        <w:t xml:space="preserve">公章)</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法定代表人或其委托代理人：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法定代表人或其委托代理人：</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 w:val="24"/>
          <w:lang w:eastAsia="zh-CN"/>
        </w:rPr>
        <w:t xml:space="preserve">（</w:t>
      </w:r>
      <w:r>
        <w:rPr>
          <w:rFonts w:hint="default" w:ascii="Times New Roman" w:hAnsi="Times New Roman" w:cs="Times New Roman"/>
          <w:color w:val="000000"/>
          <w:sz w:val="24"/>
          <w:lang w:val="en-US" w:eastAsia="zh-CN"/>
        </w:rPr>
        <w:t xml:space="preserve">签</w:t>
      </w:r>
      <w:r>
        <w:rPr>
          <w:rFonts w:hint="default" w:ascii="Times New Roman" w:hAnsi="Times New Roman" w:eastAsia="宋体" w:cs="Times New Roman"/>
          <w:color w:val="000000"/>
          <w:sz w:val="24"/>
        </w:rPr>
        <w:t xml:space="preserve">字）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（签字）</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组织机构代码： </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组织机构代码：</w:t>
      </w:r>
      <w:r/>
    </w:p>
    <w:p>
      <w:pPr>
        <w:ind w:left="5280" w:right="0" w:hanging="52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地址：</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地址：</w:t>
      </w:r>
      <w:r/>
    </w:p>
    <w:p>
      <w:pPr>
        <w:ind w:left="0" w:right="0" w:firstLine="0"/>
        <w:jc w:val="both"/>
        <w:spacing w:before="0" w:after="0" w:line="439" w:lineRule="atLeast"/>
        <w:shd w:val="clear" w:color="auto"/>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邮政编码：</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cs="Times New Roman"/>
          <w:color w:val="000000"/>
          <w:sz w:val="24"/>
          <w:lang w:val="en-US" w:eastAsia="zh-CN"/>
        </w:rPr>
        <w:t xml:space="preserve"> </w:t>
      </w:r>
      <w:r>
        <w:rPr>
          <w:rFonts w:hint="default" w:ascii="Times New Roman" w:hAnsi="Times New Roman" w:eastAsia="宋体" w:cs="Times New Roman"/>
          <w:color w:val="000000"/>
          <w:sz w:val="24"/>
        </w:rPr>
        <w:t xml:space="preserve">邮政编码：</w:t>
      </w:r>
      <w:r/>
    </w:p>
    <w:p>
      <w:pPr>
        <w:ind w:left="0" w:right="0" w:firstLine="0"/>
        <w:jc w:val="both"/>
        <w:spacing w:before="0" w:after="0" w:line="439" w:lineRule="atLeast"/>
        <w:shd w:val="clear" w:color="auto"/>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法定代表人：</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法定代表人：</w:t>
      </w:r>
      <w:r/>
    </w:p>
    <w:p>
      <w:pPr>
        <w:ind w:left="0" w:right="0" w:firstLine="0"/>
        <w:jc w:val="both"/>
        <w:spacing w:before="0" w:after="0" w:line="439" w:lineRule="atLeast"/>
        <w:shd w:val="clear" w:color="auto"/>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委托代理人： </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委托代理人：</w:t>
      </w:r>
      <w:r/>
    </w:p>
    <w:p>
      <w:pPr>
        <w:ind w:left="0" w:right="0" w:firstLine="0"/>
        <w:jc w:val="both"/>
        <w:spacing w:before="0" w:after="0" w:line="439" w:lineRule="atLeast"/>
        <w:shd w:val="clear" w:color="auto"/>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电话：</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电话：</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传真：    </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cs="Times New Roman"/>
          <w:color w:val="000000"/>
          <w:sz w:val="24"/>
          <w:lang w:val="en-US" w:eastAsia="zh-CN"/>
        </w:rPr>
        <w:t xml:space="preserve"> </w:t>
      </w:r>
      <w:r>
        <w:rPr>
          <w:rFonts w:hint="default" w:ascii="Times New Roman" w:hAnsi="Times New Roman" w:eastAsia="宋体" w:cs="Times New Roman"/>
          <w:color w:val="000000"/>
          <w:sz w:val="24"/>
        </w:rPr>
        <w:t xml:space="preserve">传真：</w:t>
      </w:r>
      <w:r/>
    </w:p>
    <w:p>
      <w:pPr>
        <w:ind w:left="0" w:right="0" w:firstLine="0"/>
        <w:jc w:val="both"/>
        <w:spacing w:before="0" w:after="0" w:line="439" w:lineRule="atLeast"/>
        <w:shd w:val="clear" w:color="auto"/>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电子信箱：</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电子信箱：</w:t>
      </w:r>
      <w:r/>
    </w:p>
    <w:p>
      <w:pPr>
        <w:ind w:left="0" w:right="0" w:firstLine="0"/>
        <w:jc w:val="both"/>
        <w:spacing w:before="0" w:after="0" w:line="439" w:lineRule="atLeast"/>
        <w:shd w:val="clear" w:color="auto"/>
        <w:rPr>
          <w:rFonts w:hint="default" w:ascii="Times New Roman" w:hAnsi="Times New Roman" w:eastAsia="宋体" w:cs="Times New Roman"/>
          <w:sz w:val="21"/>
          <w:szCs w:val="21"/>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开户银行：   </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开户银行：</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账号： </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账号：</w:t>
      </w:r>
      <w:r/>
    </w:p>
    <w:p>
      <w:pPr>
        <w:ind w:left="0" w:right="0" w:firstLine="0"/>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pStyle w:val="1270"/>
        <w:ind w:left="0" w:right="0"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000000"/>
          <w:sz w:val="32"/>
        </w:rPr>
        <w:t xml:space="preserve">第二部分 通用合同条款</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44"/>
        </w:rPr>
        <w:t xml:space="preserve"> </w:t>
      </w:r>
      <w:r/>
    </w:p>
    <w:p>
      <w:pPr>
        <w:ind w:left="0" w:right="0"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采用《建设工程施工合同（示范文本）》（GF—2017—0201）。</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 </w:t>
      </w:r>
      <w:r/>
    </w:p>
    <w:p>
      <w:pPr>
        <w:ind w:left="0" w:right="0"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 </w:t>
      </w:r>
      <w:r/>
    </w:p>
    <w:p>
      <w:pPr>
        <w:ind w:left="0" w:right="0"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 </w:t>
      </w:r>
      <w:r/>
    </w:p>
    <w:p>
      <w:pPr>
        <w:ind w:left="0" w:right="0"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 </w:t>
      </w:r>
      <w:r/>
    </w:p>
    <w:p>
      <w:pPr>
        <w:ind w:left="0" w:right="0"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 </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 </w:t>
      </w:r>
      <w:r/>
    </w:p>
    <w:p>
      <w:pPr>
        <w:ind w:left="0" w:right="0" w:firstLine="64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640"/>
        <w:jc w:val="center"/>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第三部分 专用合同条款</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 一般约定</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w:t>
      </w:r>
      <w:r>
        <w:rPr>
          <w:rFonts w:hint="default" w:ascii="Times New Roman" w:hAnsi="Times New Roman" w:eastAsia="宋体" w:cs="Times New Roman"/>
          <w:color w:val="000000"/>
          <w:spacing w:val="4"/>
          <w:sz w:val="22"/>
        </w:rPr>
        <w:t xml:space="preserve">.1 词语定义</w:t>
      </w:r>
      <w:r/>
    </w:p>
    <w:p>
      <w:pPr>
        <w:ind w:left="0" w:right="0" w:firstLine="39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w:t>
      </w:r>
      <w:r>
        <w:rPr>
          <w:rFonts w:hint="default" w:ascii="Times New Roman" w:hAnsi="Times New Roman" w:eastAsia="宋体" w:cs="Times New Roman"/>
          <w:color w:val="000000"/>
          <w:spacing w:val="-3"/>
          <w:sz w:val="22"/>
        </w:rPr>
        <w:t xml:space="preserve">1.1 合同</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1.1.1.10其他合同文件包括：</w:t>
      </w:r>
      <w:r>
        <w:rPr>
          <w:rFonts w:hint="default" w:ascii="Times New Roman" w:hAnsi="Times New Roman" w:eastAsia="宋体" w:cs="Times New Roman"/>
          <w:color w:val="000000"/>
          <w:sz w:val="22"/>
          <w:u w:val="single"/>
        </w:rPr>
        <w:t xml:space="preserve">指经合同当事人约定的与本工程施工有关的具有合同约束力的合同或书面协议。</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6"/>
          <w:sz w:val="22"/>
        </w:rPr>
        <w:t xml:space="preserve">1.2 合同当事人及其他相关方</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1.1.2.4 </w:t>
      </w:r>
      <w:r>
        <w:rPr>
          <w:rFonts w:hint="default" w:ascii="Times New Roman" w:hAnsi="Times New Roman" w:eastAsia="宋体" w:cs="Times New Roman"/>
          <w:color w:val="000000"/>
          <w:sz w:val="22"/>
        </w:rPr>
        <w:t xml:space="preserve">监理人：</w:t>
      </w:r>
      <w:r/>
    </w:p>
    <w:p>
      <w:pPr>
        <w:ind w:left="0" w:right="0" w:firstLine="38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名</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5"/>
          <w:sz w:val="22"/>
        </w:rPr>
        <w:t xml:space="preserve">称</w:t>
      </w:r>
      <w:r>
        <w:rPr>
          <w:rFonts w:hint="default" w:ascii="Times New Roman" w:hAnsi="Times New Roman" w:eastAsia="宋体" w:cs="Times New Roman"/>
          <w:color w:val="000000"/>
          <w:spacing w:val="-5"/>
          <w:sz w:val="21"/>
        </w:rPr>
        <w:t xml:space="preserve"> </w:t>
      </w:r>
      <w:r>
        <w:rPr>
          <w:rFonts w:hint="default" w:ascii="Times New Roman" w:hAnsi="Times New Roman" w:eastAsia="宋体" w:cs="Times New Roman"/>
          <w:color w:val="000000"/>
          <w:spacing w:val="-5"/>
          <w:sz w:val="22"/>
        </w:rPr>
        <w:t xml:space="preserve">：</w:t>
      </w:r>
      <w:r>
        <w:rPr>
          <w:rFonts w:hint="default" w:ascii="Times New Roman" w:hAnsi="Times New Roman" w:eastAsia="宋体" w:cs="Times New Roman"/>
          <w:color w:val="000000"/>
          <w:spacing w:val="-5"/>
          <w:sz w:val="21"/>
          <w:u w:val="single"/>
        </w:rPr>
        <w:t xml:space="preserve">  </w:t>
      </w:r>
      <w:r>
        <w:rPr>
          <w:rFonts w:hint="eastAsia" w:cs="Times New Roman"/>
          <w:color w:val="000000"/>
          <w:spacing w:val="-5"/>
          <w:sz w:val="21"/>
          <w:u w:val="single"/>
          <w:lang w:val="en-US" w:eastAsia="zh-CN"/>
        </w:rPr>
        <w:t xml:space="preserve">                                          </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pacing w:val="-5"/>
          <w:sz w:val="21"/>
          <w:u w:val="single"/>
        </w:rPr>
        <w:t xml:space="preserve"> </w:t>
      </w:r>
      <w:r>
        <w:rPr>
          <w:rFonts w:hint="default" w:ascii="Times New Roman" w:hAnsi="Times New Roman" w:eastAsia="宋体" w:cs="Times New Roman"/>
          <w:color w:val="000000"/>
          <w:spacing w:val="-5"/>
          <w:sz w:val="22"/>
        </w:rPr>
        <w:t xml:space="preserve">；</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资质类别和等级：</w:t>
      </w:r>
      <w:r>
        <w:rPr>
          <w:rFonts w:hint="eastAsia" w:cs="Times New Roman"/>
          <w:color w:val="000000"/>
          <w:spacing w:val="-1"/>
          <w:sz w:val="22"/>
          <w:u w:val="single"/>
          <w:lang w:val="en-US" w:eastAsia="zh-CN"/>
        </w:rPr>
        <w:t xml:space="preserve">                                         </w:t>
      </w:r>
      <w:r>
        <w:rPr>
          <w:rFonts w:hint="default" w:ascii="Times New Roman" w:hAnsi="Times New Roman" w:eastAsia="宋体" w:cs="Times New Roman"/>
          <w:color w:val="000000"/>
          <w:sz w:val="22"/>
        </w:rPr>
        <w:t xml:space="preserve">；</w:t>
      </w:r>
      <w:r/>
    </w:p>
    <w:p>
      <w:pPr>
        <w:ind w:left="0" w:right="0" w:firstLine="39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联系电</w:t>
      </w:r>
      <w:r>
        <w:rPr>
          <w:rFonts w:hint="default" w:ascii="Times New Roman" w:hAnsi="Times New Roman" w:eastAsia="宋体" w:cs="Times New Roman"/>
          <w:color w:val="000000"/>
          <w:spacing w:val="-3"/>
          <w:sz w:val="22"/>
        </w:rPr>
        <w:t xml:space="preserve">话：</w:t>
      </w:r>
      <w:r>
        <w:rPr>
          <w:rFonts w:hint="default" w:ascii="Times New Roman" w:hAnsi="Times New Roman" w:eastAsia="宋体" w:cs="Times New Roman"/>
          <w:color w:val="000000"/>
          <w:spacing w:val="-3"/>
          <w:sz w:val="21"/>
          <w:u w:val="single"/>
        </w:rPr>
        <w:t xml:space="preserve"> </w:t>
      </w:r>
      <w:r>
        <w:rPr>
          <w:rFonts w:hint="default" w:ascii="Times New Roman" w:hAnsi="Times New Roman" w:cs="Times New Roman"/>
          <w:color w:val="000000"/>
          <w:spacing w:val="-3"/>
          <w:sz w:val="21"/>
          <w:u w:val="single"/>
          <w:lang w:val="en-US" w:eastAsia="zh-CN"/>
        </w:rPr>
        <w:t xml:space="preserve"> </w:t>
      </w:r>
      <w:r>
        <w:rPr>
          <w:rFonts w:hint="eastAsia" w:cs="Times New Roman"/>
          <w:color w:val="000000"/>
          <w:spacing w:val="-3"/>
          <w:sz w:val="21"/>
          <w:u w:val="single"/>
          <w:lang w:val="en-US" w:eastAsia="zh-CN"/>
        </w:rPr>
        <w:t xml:space="preserve">                                         </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3"/>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电子信箱：</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z w:val="22"/>
        </w:rPr>
        <w:t xml:space="preserve">；</w:t>
      </w:r>
      <w:r/>
    </w:p>
    <w:p>
      <w:pPr>
        <w:ind w:left="0" w:right="0" w:firstLine="396"/>
        <w:jc w:val="both"/>
        <w:spacing w:before="0" w:after="0" w:line="438" w:lineRule="atLeast"/>
        <w:shd w:val="clear" w:color="auto"/>
        <w:rPr>
          <w:rFonts w:hint="default"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通信</w:t>
      </w:r>
      <w:r>
        <w:rPr>
          <w:rFonts w:hint="default" w:ascii="Times New Roman" w:hAnsi="Times New Roman" w:eastAsia="宋体" w:cs="Times New Roman"/>
          <w:color w:val="000000"/>
          <w:spacing w:val="-5"/>
          <w:sz w:val="22"/>
        </w:rPr>
        <w:t xml:space="preserve">地</w:t>
      </w:r>
      <w:r>
        <w:rPr>
          <w:rFonts w:hint="default" w:ascii="Times New Roman" w:hAnsi="Times New Roman" w:eastAsia="宋体" w:cs="Times New Roman"/>
          <w:color w:val="000000"/>
          <w:spacing w:val="-3"/>
          <w:sz w:val="22"/>
        </w:rPr>
        <w:t xml:space="preserve">址：</w:t>
      </w:r>
      <w:r>
        <w:rPr>
          <w:rFonts w:hint="default" w:ascii="Times New Roman" w:hAnsi="Times New Roman" w:eastAsia="宋体" w:cs="Times New Roman"/>
          <w:color w:val="000000"/>
          <w:spacing w:val="-3"/>
          <w:sz w:val="21"/>
          <w:u w:val="single"/>
        </w:rPr>
        <w:t xml:space="preserve">   </w:t>
      </w:r>
      <w:r>
        <w:rPr>
          <w:rFonts w:hint="eastAsia" w:cs="Times New Roman"/>
          <w:color w:val="000000"/>
          <w:spacing w:val="-3"/>
          <w:sz w:val="21"/>
          <w:u w:val="single"/>
          <w:lang w:val="en-US" w:eastAsia="zh-CN"/>
        </w:rPr>
        <w:t xml:space="preserve">                                                </w:t>
      </w:r>
      <w:r>
        <w:rPr>
          <w:rFonts w:hint="default" w:ascii="Times New Roman" w:hAnsi="Times New Roman" w:eastAsia="宋体" w:cs="Times New Roman"/>
          <w:color w:val="000000"/>
          <w:spacing w:val="-3"/>
          <w:sz w:val="21"/>
          <w:u w:val="single"/>
        </w:rPr>
        <w:t xml:space="preserve"> </w:t>
      </w:r>
      <w:r>
        <w:rPr>
          <w:rFonts w:hint="default" w:ascii="Times New Roman" w:hAnsi="Times New Roman" w:cs="Times New Roman"/>
          <w:color w:val="000000"/>
          <w:spacing w:val="-3"/>
          <w:sz w:val="21"/>
          <w:u w:val="single"/>
          <w:lang w:eastAsia="zh-CN"/>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1.1</w:t>
      </w:r>
      <w:r>
        <w:rPr>
          <w:rFonts w:hint="default" w:ascii="Times New Roman" w:hAnsi="Times New Roman" w:eastAsia="宋体" w:cs="Times New Roman"/>
          <w:color w:val="000000"/>
          <w:spacing w:val="3"/>
          <w:sz w:val="22"/>
        </w:rPr>
        <w:t xml:space="preserve">.2.5 设计人：</w:t>
      </w:r>
      <w:r/>
    </w:p>
    <w:p>
      <w:pPr>
        <w:ind w:left="0" w:right="0" w:firstLine="380"/>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名</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5"/>
          <w:sz w:val="22"/>
        </w:rPr>
        <w:t xml:space="preserve">称</w:t>
      </w:r>
      <w:r>
        <w:rPr>
          <w:rFonts w:hint="default" w:ascii="Times New Roman" w:hAnsi="Times New Roman" w:eastAsia="宋体" w:cs="Times New Roman"/>
          <w:color w:val="000000"/>
          <w:spacing w:val="-5"/>
          <w:sz w:val="21"/>
        </w:rPr>
        <w:t xml:space="preserve"> </w:t>
      </w:r>
      <w:r>
        <w:rPr>
          <w:rFonts w:hint="default" w:ascii="Times New Roman" w:hAnsi="Times New Roman" w:eastAsia="宋体" w:cs="Times New Roman"/>
          <w:color w:val="000000"/>
          <w:spacing w:val="-5"/>
          <w:sz w:val="22"/>
        </w:rPr>
        <w:t xml:space="preserve">：</w:t>
      </w:r>
      <w:r>
        <w:rPr>
          <w:rFonts w:hint="default" w:ascii="Times New Roman" w:hAnsi="Times New Roman" w:eastAsia="宋体" w:cs="Times New Roman"/>
          <w:color w:val="000000"/>
          <w:spacing w:val="-5"/>
          <w:sz w:val="21"/>
          <w:u w:val="single"/>
        </w:rPr>
        <w:t xml:space="preserve"> </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5"/>
          <w:sz w:val="21"/>
          <w:u w:val="single"/>
        </w:rPr>
        <w:t xml:space="preserve"> </w:t>
      </w:r>
      <w:r>
        <w:rPr>
          <w:rFonts w:hint="default" w:ascii="Times New Roman" w:hAnsi="Times New Roman" w:eastAsia="宋体" w:cs="Times New Roman"/>
          <w:color w:val="000000"/>
          <w:spacing w:val="-5"/>
          <w:sz w:val="22"/>
        </w:rPr>
        <w:t xml:space="preserve">；</w:t>
      </w:r>
      <w:r/>
    </w:p>
    <w:p>
      <w:pPr>
        <w:ind w:left="0" w:right="0" w:firstLine="416"/>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资质类别和等级：</w:t>
      </w:r>
      <w:r>
        <w:rPr>
          <w:rFonts w:hint="default" w:ascii="Times New Roman" w:hAnsi="Times New Roman" w:eastAsia="宋体" w:cs="Times New Roman"/>
          <w:color w:val="000000"/>
          <w:spacing w:val="-1"/>
          <w:sz w:val="21"/>
          <w:u w:val="single"/>
        </w:rPr>
        <w:t xml:space="preserve">  </w:t>
      </w:r>
      <w:r>
        <w:rPr>
          <w:rFonts w:hint="eastAsia" w:cs="Times New Roman"/>
          <w:color w:val="000000"/>
          <w:spacing w:val="-1"/>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z w:val="22"/>
        </w:rPr>
        <w:t xml:space="preserve">；</w:t>
      </w:r>
      <w:r/>
    </w:p>
    <w:p>
      <w:pPr>
        <w:ind w:left="0" w:right="0" w:firstLine="396"/>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联系电</w:t>
      </w:r>
      <w:r>
        <w:rPr>
          <w:rFonts w:hint="default" w:ascii="Times New Roman" w:hAnsi="Times New Roman" w:eastAsia="宋体" w:cs="Times New Roman"/>
          <w:color w:val="000000"/>
          <w:spacing w:val="-3"/>
          <w:sz w:val="22"/>
        </w:rPr>
        <w:t xml:space="preserve">话：</w:t>
      </w:r>
      <w:r>
        <w:rPr>
          <w:rFonts w:hint="default" w:ascii="Times New Roman" w:hAnsi="Times New Roman" w:eastAsia="宋体" w:cs="Times New Roman"/>
          <w:color w:val="000000"/>
          <w:spacing w:val="-3"/>
          <w:sz w:val="21"/>
          <w:u w:val="single"/>
        </w:rPr>
        <w:t xml:space="preserve">  </w:t>
      </w:r>
      <w:r>
        <w:rPr>
          <w:rFonts w:hint="eastAsia" w:cs="Times New Roman"/>
          <w:color w:val="000000"/>
          <w:spacing w:val="-3"/>
          <w:sz w:val="21"/>
          <w:u w:val="single"/>
          <w:lang w:val="en-US" w:eastAsia="zh-CN"/>
        </w:rPr>
        <w:t xml:space="preserve">                                      </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3"/>
          <w:sz w:val="22"/>
        </w:rPr>
        <w:t xml:space="preserve">；</w:t>
      </w:r>
      <w:r/>
    </w:p>
    <w:p>
      <w:pPr>
        <w:ind w:left="0" w:right="0" w:firstLine="404"/>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电子信箱：</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z w:val="22"/>
        </w:rPr>
        <w:t xml:space="preserve">；</w:t>
      </w:r>
      <w:r/>
    </w:p>
    <w:p>
      <w:pPr>
        <w:ind w:left="0" w:right="0" w:firstLine="396"/>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通信</w:t>
      </w:r>
      <w:r>
        <w:rPr>
          <w:rFonts w:hint="default" w:ascii="Times New Roman" w:hAnsi="Times New Roman" w:eastAsia="宋体" w:cs="Times New Roman"/>
          <w:color w:val="000000"/>
          <w:spacing w:val="-5"/>
          <w:sz w:val="22"/>
        </w:rPr>
        <w:t xml:space="preserve">地</w:t>
      </w:r>
      <w:r>
        <w:rPr>
          <w:rFonts w:hint="default" w:ascii="Times New Roman" w:hAnsi="Times New Roman" w:eastAsia="宋体" w:cs="Times New Roman"/>
          <w:color w:val="000000"/>
          <w:spacing w:val="-3"/>
          <w:sz w:val="22"/>
        </w:rPr>
        <w:t xml:space="preserve">址：</w:t>
      </w:r>
      <w:r>
        <w:rPr>
          <w:rFonts w:hint="default" w:ascii="Times New Roman" w:hAnsi="Times New Roman" w:eastAsia="宋体" w:cs="Times New Roman"/>
          <w:color w:val="000000"/>
          <w:spacing w:val="-3"/>
          <w:sz w:val="21"/>
          <w:u w:val="single"/>
        </w:rPr>
        <w:t xml:space="preserve">  </w:t>
      </w:r>
      <w:r>
        <w:rPr>
          <w:rFonts w:hint="eastAsia" w:cs="Times New Roman"/>
          <w:color w:val="000000"/>
          <w:spacing w:val="-3"/>
          <w:sz w:val="21"/>
          <w:u w:val="single"/>
          <w:lang w:val="en-US" w:eastAsia="zh-CN"/>
        </w:rPr>
        <w:t xml:space="preserve">                                                </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3"/>
          <w:sz w:val="22"/>
        </w:rPr>
        <w:t xml:space="preserve">。</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1.1.3 工程和设</w:t>
      </w:r>
      <w:r>
        <w:rPr>
          <w:rFonts w:hint="default" w:ascii="Times New Roman" w:hAnsi="Times New Roman" w:eastAsia="宋体" w:cs="Times New Roman"/>
          <w:color w:val="000000"/>
          <w:spacing w:val="4"/>
          <w:sz w:val="22"/>
        </w:rPr>
        <w:t xml:space="preserve">备</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1.1.3.7 作为施工现场组成部分的其他场所包括：</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4"/>
          <w:sz w:val="22"/>
        </w:rPr>
        <w:t xml:space="preserve">。</w:t>
      </w:r>
      <w:r/>
    </w:p>
    <w:p>
      <w:pPr>
        <w:ind w:left="0" w:right="0" w:firstLine="42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1.1.3.9 永久占地包括：  </w:t>
      </w:r>
      <w:r>
        <w:rPr>
          <w:rFonts w:hint="default" w:ascii="Times New Roman" w:hAnsi="Times New Roman" w:eastAsia="宋体" w:cs="Times New Roman"/>
          <w:color w:val="000000"/>
          <w:spacing w:val="1"/>
          <w:sz w:val="21"/>
          <w:u w:val="single"/>
        </w:rPr>
        <w:t xml:space="preserve">  </w:t>
      </w:r>
      <w:r>
        <w:rPr>
          <w:rFonts w:hint="default" w:ascii="Times New Roman" w:hAnsi="Times New Roman" w:eastAsia="宋体" w:cs="Times New Roman"/>
          <w:color w:val="000000"/>
          <w:spacing w:val="1"/>
          <w:sz w:val="22"/>
          <w:u w:val="single"/>
        </w:rPr>
        <w:t xml:space="preserve">/  </w:t>
      </w:r>
      <w:r>
        <w:rPr>
          <w:rFonts w:hint="default" w:ascii="Times New Roman" w:hAnsi="Times New Roman" w:eastAsia="宋体" w:cs="Times New Roman"/>
          <w:color w:val="000000"/>
          <w:spacing w:val="1"/>
          <w:sz w:val="21"/>
        </w:rPr>
        <w:t xml:space="preserve"> </w:t>
      </w:r>
      <w:r>
        <w:rPr>
          <w:rFonts w:hint="default" w:ascii="Times New Roman" w:hAnsi="Times New Roman" w:eastAsia="宋体" w:cs="Times New Roman"/>
          <w:color w:val="000000"/>
          <w:sz w:val="22"/>
        </w:rPr>
        <w:t xml:space="preserve">。</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1</w:t>
      </w:r>
      <w:r>
        <w:rPr>
          <w:rFonts w:hint="default" w:ascii="Times New Roman" w:hAnsi="Times New Roman" w:eastAsia="宋体" w:cs="Times New Roman"/>
          <w:color w:val="000000"/>
          <w:spacing w:val="6"/>
          <w:sz w:val="22"/>
        </w:rPr>
        <w:t xml:space="preserve">.</w:t>
      </w:r>
      <w:r>
        <w:rPr>
          <w:rFonts w:hint="default" w:ascii="Times New Roman" w:hAnsi="Times New Roman" w:eastAsia="宋体" w:cs="Times New Roman"/>
          <w:color w:val="000000"/>
          <w:spacing w:val="5"/>
          <w:sz w:val="22"/>
        </w:rPr>
        <w:t xml:space="preserve">1.3.10 临时占地包括：</w:t>
      </w:r>
      <w:r>
        <w:rPr>
          <w:rFonts w:hint="default" w:ascii="Times New Roman" w:hAnsi="Times New Roman" w:eastAsia="宋体" w:cs="Times New Roman"/>
          <w:color w:val="000000"/>
          <w:spacing w:val="5"/>
          <w:sz w:val="21"/>
          <w:u w:val="single"/>
        </w:rPr>
        <w:t xml:space="preserve">  </w:t>
      </w:r>
      <w:r>
        <w:rPr>
          <w:rFonts w:hint="default" w:ascii="Times New Roman" w:hAnsi="Times New Roman" w:eastAsia="宋体" w:cs="Times New Roman"/>
          <w:color w:val="000000"/>
          <w:spacing w:val="5"/>
          <w:sz w:val="22"/>
          <w:u w:val="single"/>
        </w:rPr>
        <w:t xml:space="preserve">/  </w:t>
      </w:r>
      <w:r>
        <w:rPr>
          <w:rFonts w:hint="default" w:ascii="Times New Roman" w:hAnsi="Times New Roman" w:eastAsia="宋体" w:cs="Times New Roman"/>
          <w:color w:val="000000"/>
          <w:spacing w:val="5"/>
          <w:sz w:val="22"/>
        </w:rPr>
        <w:t xml:space="preserve">。</w:t>
      </w:r>
      <w:r/>
    </w:p>
    <w:p>
      <w:pPr>
        <w:ind w:left="0" w:right="0" w:firstLine="3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1</w:t>
      </w:r>
      <w:r>
        <w:rPr>
          <w:rFonts w:hint="default" w:ascii="Times New Roman" w:hAnsi="Times New Roman" w:eastAsia="宋体" w:cs="Times New Roman"/>
          <w:color w:val="000000"/>
          <w:spacing w:val="-6"/>
          <w:sz w:val="22"/>
        </w:rPr>
        <w:t xml:space="preserve">.3 法律</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适</w:t>
      </w:r>
      <w:r>
        <w:rPr>
          <w:rFonts w:hint="default" w:ascii="Times New Roman" w:hAnsi="Times New Roman" w:eastAsia="宋体" w:cs="Times New Roman"/>
          <w:color w:val="000000"/>
          <w:spacing w:val="14"/>
          <w:sz w:val="22"/>
        </w:rPr>
        <w:t xml:space="preserve">用</w:t>
      </w:r>
      <w:r>
        <w:rPr>
          <w:rFonts w:hint="default" w:ascii="Times New Roman" w:hAnsi="Times New Roman" w:eastAsia="宋体" w:cs="Times New Roman"/>
          <w:color w:val="000000"/>
          <w:spacing w:val="9"/>
          <w:sz w:val="22"/>
        </w:rPr>
        <w:t xml:space="preserve">于合同的其他规范性文件：</w:t>
      </w:r>
      <w:r>
        <w:rPr>
          <w:rFonts w:hint="default" w:ascii="Times New Roman" w:hAnsi="Times New Roman" w:eastAsia="宋体" w:cs="Times New Roman"/>
          <w:color w:val="000000"/>
          <w:spacing w:val="9"/>
          <w:sz w:val="21"/>
          <w:u w:val="single"/>
        </w:rPr>
        <w:t xml:space="preserve">  </w:t>
      </w:r>
      <w:r>
        <w:rPr>
          <w:rFonts w:hint="default" w:ascii="Times New Roman" w:hAnsi="Times New Roman" w:eastAsia="宋体" w:cs="Times New Roman"/>
          <w:color w:val="000000"/>
          <w:sz w:val="22"/>
          <w:u w:val="single"/>
        </w:rPr>
        <w:t xml:space="preserve">执行国家和地方现行标准、规范的相关规定。</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1.4 标准和规范</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1.4.</w:t>
      </w: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适用于工程的标准规范包括：</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z w:val="22"/>
          <w:u w:val="single"/>
        </w:rPr>
        <w:t xml:space="preserve">现行国家及江苏省、徐州市的有关及其他适用于本工程的技术准、规范等。</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10"/>
          <w:sz w:val="22"/>
        </w:rPr>
        <w:t xml:space="preserve">4</w:t>
      </w:r>
      <w:r>
        <w:rPr>
          <w:rFonts w:hint="default" w:ascii="Times New Roman" w:hAnsi="Times New Roman" w:eastAsia="宋体" w:cs="Times New Roman"/>
          <w:color w:val="000000"/>
          <w:spacing w:val="6"/>
          <w:sz w:val="22"/>
        </w:rPr>
        <w:t xml:space="preserve">.2 发包人提供国外标准、规范的名称：</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发包人提</w:t>
      </w:r>
      <w:r>
        <w:rPr>
          <w:rFonts w:hint="default" w:ascii="Times New Roman" w:hAnsi="Times New Roman" w:eastAsia="宋体" w:cs="Times New Roman"/>
          <w:color w:val="000000"/>
          <w:spacing w:val="7"/>
          <w:sz w:val="22"/>
        </w:rPr>
        <w:t xml:space="preserve">供</w:t>
      </w:r>
      <w:r>
        <w:rPr>
          <w:rFonts w:hint="default" w:ascii="Times New Roman" w:hAnsi="Times New Roman" w:eastAsia="宋体" w:cs="Times New Roman"/>
          <w:color w:val="000000"/>
          <w:spacing w:val="6"/>
          <w:sz w:val="22"/>
        </w:rPr>
        <w:t xml:space="preserve">国外标准、规范的份数：</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发包人提</w:t>
      </w:r>
      <w:r>
        <w:rPr>
          <w:rFonts w:hint="default" w:ascii="Times New Roman" w:hAnsi="Times New Roman" w:eastAsia="宋体" w:cs="Times New Roman"/>
          <w:color w:val="000000"/>
          <w:spacing w:val="11"/>
          <w:sz w:val="22"/>
        </w:rPr>
        <w:t xml:space="preserve">供</w:t>
      </w:r>
      <w:r>
        <w:rPr>
          <w:rFonts w:hint="default" w:ascii="Times New Roman" w:hAnsi="Times New Roman" w:eastAsia="宋体" w:cs="Times New Roman"/>
          <w:color w:val="000000"/>
          <w:spacing w:val="6"/>
          <w:sz w:val="22"/>
        </w:rPr>
        <w:t xml:space="preserve">国外标准、规范的名称：</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1.4.3 发包人对工程的技术标准和功能要求的特殊要求：</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1"/>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7"/>
          <w:sz w:val="22"/>
        </w:rPr>
        <w:t xml:space="preserve">.</w:t>
      </w:r>
      <w:r>
        <w:rPr>
          <w:rFonts w:hint="default" w:ascii="Times New Roman" w:hAnsi="Times New Roman" w:eastAsia="宋体" w:cs="Times New Roman"/>
          <w:color w:val="000000"/>
          <w:spacing w:val="6"/>
          <w:sz w:val="22"/>
        </w:rPr>
        <w:t xml:space="preserve">5 合同文件的优先顺序</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合同文件组成及优先顺序为：</w:t>
      </w:r>
      <w:r>
        <w:rPr>
          <w:rFonts w:hint="default" w:ascii="Times New Roman" w:hAnsi="Times New Roman" w:eastAsia="宋体" w:cs="Times New Roman"/>
          <w:color w:val="000000"/>
          <w:sz w:val="22"/>
          <w:u w:val="single"/>
        </w:rPr>
        <w:t xml:space="preserve">1、合同协议书 2、中标通知书 3、投标函及其附录 4、专用合同条款及其附件 5、通用合同条款 6、技术标准和要求 7、图纸 8、已标价工程量清单或预算书 9、招标文件及其他合同文件。双方有关工程的洽商、变更、会议纪要、双方来往函件(施工过程中的)等书面协议或文件视为 本合同的组成部分，对同一事项叙述不一致的， 以日期靠后的为准。</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6"/>
          <w:sz w:val="22"/>
        </w:rPr>
        <w:t xml:space="preserve">.6 图纸和承包人文件</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1.6.1 图纸的提</w:t>
      </w:r>
      <w:r>
        <w:rPr>
          <w:rFonts w:hint="default" w:ascii="Times New Roman" w:hAnsi="Times New Roman" w:eastAsia="宋体" w:cs="Times New Roman"/>
          <w:color w:val="000000"/>
          <w:spacing w:val="4"/>
          <w:sz w:val="22"/>
        </w:rPr>
        <w:t xml:space="preserve">供</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发包</w:t>
      </w:r>
      <w:r>
        <w:rPr>
          <w:rFonts w:hint="default" w:ascii="Times New Roman" w:hAnsi="Times New Roman" w:eastAsia="宋体" w:cs="Times New Roman"/>
          <w:color w:val="000000"/>
          <w:spacing w:val="7"/>
          <w:sz w:val="22"/>
        </w:rPr>
        <w:t xml:space="preserve">人</w:t>
      </w:r>
      <w:r>
        <w:rPr>
          <w:rFonts w:hint="default" w:ascii="Times New Roman" w:hAnsi="Times New Roman" w:eastAsia="宋体" w:cs="Times New Roman"/>
          <w:color w:val="000000"/>
          <w:spacing w:val="4"/>
          <w:sz w:val="22"/>
        </w:rPr>
        <w:t xml:space="preserve">向承包人提供图纸的期限：</w:t>
      </w:r>
      <w:r>
        <w:rPr>
          <w:rFonts w:hint="eastAsia" w:cs="Times New Roman"/>
          <w:color w:val="000000"/>
          <w:spacing w:val="4"/>
          <w:sz w:val="22"/>
          <w:u w:val="single"/>
          <w:lang w:val="en-US" w:eastAsia="zh-CN"/>
        </w:rPr>
        <w:t xml:space="preserve">                   </w:t>
      </w:r>
      <w:r>
        <w:rPr>
          <w:rFonts w:hint="default" w:ascii="Times New Roman" w:hAnsi="Times New Roman" w:eastAsia="宋体" w:cs="Times New Roman"/>
          <w:color w:val="000000"/>
          <w:sz w:val="22"/>
          <w:u w:val="single"/>
        </w:rPr>
        <w:t xml:space="preserve">；</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发</w:t>
      </w:r>
      <w:r>
        <w:rPr>
          <w:rFonts w:hint="default" w:ascii="Times New Roman" w:hAnsi="Times New Roman" w:eastAsia="宋体" w:cs="Times New Roman"/>
          <w:color w:val="000000"/>
          <w:spacing w:val="10"/>
          <w:sz w:val="22"/>
        </w:rPr>
        <w:t xml:space="preserve">包人向承包人提供图纸的数量：</w:t>
      </w:r>
      <w:r>
        <w:rPr>
          <w:rFonts w:hint="default" w:ascii="Times New Roman" w:hAnsi="Times New Roman" w:eastAsia="宋体" w:cs="Times New Roman"/>
          <w:b/>
          <w:color w:val="000000"/>
          <w:sz w:val="22"/>
          <w:u w:val="single"/>
        </w:rPr>
        <w:t xml:space="preserve">贰套。如承包人需增加施工图纸，由发包人与设计院联系提供，出图费用由承包人自行承担。承包人不得直接接收设计单位提供的设计文件和图纸；</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发包人向承包人提供图纸的内容：</w:t>
      </w:r>
      <w:r>
        <w:rPr>
          <w:rFonts w:hint="default" w:ascii="Times New Roman" w:hAnsi="Times New Roman" w:eastAsia="宋体" w:cs="Times New Roman"/>
          <w:b/>
          <w:color w:val="000000"/>
          <w:sz w:val="22"/>
          <w:u w:val="single"/>
        </w:rPr>
        <w:t xml:space="preserve">须载明施工图纸名称、工程号、版本、出图日期、目录、已有的变更联系单编号等（发包人不提供所配套的有关图集）。</w:t>
      </w:r>
      <w:r/>
    </w:p>
    <w:p>
      <w:pPr>
        <w:ind w:left="0" w:right="0" w:firstLine="42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000000"/>
          <w:sz w:val="22"/>
          <w:u w:val="single"/>
        </w:rPr>
        <w:t xml:space="preserve">承包人收到设计文件和图纸后，要根据技术标准、设计规范、标准设计图、通用图和有关规定，对设计文件和图纸认真审查。发现其他问题，承包人应在收到图纸</w:t>
      </w:r>
      <w:r>
        <w:rPr>
          <w:rFonts w:hint="default" w:ascii="Times New Roman" w:hAnsi="Times New Roman" w:eastAsia="宋体" w:cs="Times New Roman"/>
          <w:b/>
          <w:color w:val="000000"/>
          <w:sz w:val="21"/>
          <w:u w:val="single"/>
        </w:rPr>
        <w:t xml:space="preserve"> </w:t>
      </w:r>
      <w:r>
        <w:rPr>
          <w:rFonts w:hint="default" w:ascii="Times New Roman" w:hAnsi="Times New Roman" w:eastAsia="宋体" w:cs="Times New Roman"/>
          <w:b/>
          <w:color w:val="000000"/>
          <w:sz w:val="22"/>
          <w:u w:val="single"/>
        </w:rPr>
        <w:t xml:space="preserve">14 天内以书面形式报告发包人，经发包人审批后执行。逾期上报或不报，因设计文件及图纸差错造成的损失，由承包人承担。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发包人对图纸的保密要求：</w:t>
      </w:r>
      <w:r>
        <w:rPr>
          <w:rFonts w:hint="default" w:ascii="Times New Roman" w:hAnsi="Times New Roman" w:eastAsia="宋体" w:cs="Times New Roman"/>
          <w:b/>
          <w:color w:val="000000"/>
          <w:sz w:val="22"/>
          <w:u w:val="single"/>
        </w:rPr>
        <w:t xml:space="preserve">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1.6.4 承包人文</w:t>
      </w:r>
      <w:r>
        <w:rPr>
          <w:rFonts w:hint="default" w:ascii="Times New Roman" w:hAnsi="Times New Roman" w:eastAsia="宋体" w:cs="Times New Roman"/>
          <w:color w:val="000000"/>
          <w:spacing w:val="4"/>
          <w:sz w:val="22"/>
        </w:rPr>
        <w:t xml:space="preserve">件</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需要由承包人提供的文件，包括：</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①编制施工组织设计、施工措施计划、施工方案、施工进度计划（包括发包人材料和设备进场时间的计划）报监理人审核和发包人确认；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②由承包人办理的许可和批准的办理结果书面报送监理人审核和发包人确认、留存；</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③拟制施工人员名册 (动态)，并与为其办理工伤保险的有效证明一起报送监理人审核和发包人确认；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④承包人项目管理机构、职责及施工现场人员安排的报告(其内容执行通用条款 3.3) 和主要施工管理人员与承包人之间的劳动关系证明和缴纳社会保险的有效证明，报送监理人审核和发包人确认；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⑤特殊工种作业人员资格证明报送监理人审核和发包人确认；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⑥项目经理的姓名、职称、编号、联系方式、授权范围等事项，和与承包人之间的正式聘用劳动合同承包人为其缴纳社会保险的有效证明，一起报送监理人审核和发包人确认； </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⑦工程质量管理体系及措施文件、质量检查制度、质量控制文件，报送监理人审核和发包人确认；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⑧工程安全管理体系及措施文件、安全检查制度、安全控制文件，报送监理人审核和发包人确认。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⑨施工过程中</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必要的深化图、加工图、大样图等。</w:t>
      </w:r>
      <w:r/>
    </w:p>
    <w:p>
      <w:pPr>
        <w:ind w:left="0" w:right="0" w:firstLine="48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5"/>
          <w:sz w:val="22"/>
        </w:rPr>
        <w:t xml:space="preserve">承</w:t>
      </w:r>
      <w:r>
        <w:rPr>
          <w:rFonts w:hint="default" w:ascii="Times New Roman" w:hAnsi="Times New Roman" w:eastAsia="宋体" w:cs="Times New Roman"/>
          <w:color w:val="000000"/>
          <w:spacing w:val="10"/>
          <w:sz w:val="22"/>
        </w:rPr>
        <w:t xml:space="preserve">包人提供的文件的期限为：</w:t>
      </w:r>
      <w:r>
        <w:rPr>
          <w:rFonts w:hint="default" w:ascii="Times New Roman" w:hAnsi="Times New Roman" w:eastAsia="宋体" w:cs="Times New Roman"/>
          <w:color w:val="000000"/>
          <w:sz w:val="22"/>
          <w:u w:val="single"/>
        </w:rPr>
        <w:t xml:space="preserve">根据合同约定或发包人、监理人要求；</w:t>
      </w:r>
      <w:r/>
    </w:p>
    <w:p>
      <w:pPr>
        <w:ind w:left="0" w:right="0" w:firstLine="47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3"/>
          <w:sz w:val="22"/>
        </w:rPr>
        <w:t xml:space="preserve">承</w:t>
      </w:r>
      <w:r>
        <w:rPr>
          <w:rFonts w:hint="default" w:ascii="Times New Roman" w:hAnsi="Times New Roman" w:eastAsia="宋体" w:cs="Times New Roman"/>
          <w:color w:val="000000"/>
          <w:spacing w:val="10"/>
          <w:sz w:val="22"/>
        </w:rPr>
        <w:t xml:space="preserve">包人提供的文件的数量为：</w:t>
      </w:r>
      <w:r>
        <w:rPr>
          <w:rFonts w:hint="default" w:ascii="Times New Roman" w:hAnsi="Times New Roman" w:eastAsia="宋体" w:cs="Times New Roman"/>
          <w:color w:val="000000"/>
          <w:sz w:val="22"/>
          <w:u w:val="single"/>
        </w:rPr>
        <w:t xml:space="preserve">根据合同约定或发包人、监理人要求；</w:t>
      </w:r>
      <w:r/>
    </w:p>
    <w:p>
      <w:pPr>
        <w:ind w:left="0" w:right="0" w:firstLine="47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3"/>
          <w:sz w:val="22"/>
        </w:rPr>
        <w:t xml:space="preserve">承</w:t>
      </w:r>
      <w:r>
        <w:rPr>
          <w:rFonts w:hint="default" w:ascii="Times New Roman" w:hAnsi="Times New Roman" w:eastAsia="宋体" w:cs="Times New Roman"/>
          <w:color w:val="000000"/>
          <w:spacing w:val="10"/>
          <w:sz w:val="22"/>
        </w:rPr>
        <w:t xml:space="preserve">包人提供的文件的形式为：</w:t>
      </w:r>
      <w:r>
        <w:rPr>
          <w:rFonts w:hint="default" w:ascii="Times New Roman" w:hAnsi="Times New Roman" w:eastAsia="宋体" w:cs="Times New Roman"/>
          <w:color w:val="000000"/>
          <w:sz w:val="22"/>
          <w:u w:val="single"/>
        </w:rPr>
        <w:t xml:space="preserve">根据合同约定或发包人、监理人要求；</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发</w:t>
      </w:r>
      <w:r>
        <w:rPr>
          <w:rFonts w:hint="default" w:ascii="Times New Roman" w:hAnsi="Times New Roman" w:eastAsia="宋体" w:cs="Times New Roman"/>
          <w:color w:val="000000"/>
          <w:spacing w:val="9"/>
          <w:sz w:val="22"/>
        </w:rPr>
        <w:t xml:space="preserve">包人审批承包人文件的期限：</w:t>
      </w:r>
      <w:r>
        <w:rPr>
          <w:rFonts w:hint="default" w:ascii="Times New Roman" w:hAnsi="Times New Roman" w:eastAsia="宋体" w:cs="Times New Roman"/>
          <w:color w:val="000000"/>
          <w:sz w:val="22"/>
          <w:u w:val="single"/>
        </w:rPr>
        <w:t xml:space="preserve">根据合同约定</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5"/>
          <w:sz w:val="22"/>
        </w:rPr>
        <w:t xml:space="preserve">.6.5 现场图纸准备</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关于现场图纸准备的约定：</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承包人应在施工现场另外保存一套完整的施工蓝图和相关文件，供发包人、监理人及有关人员进行工程检查时使用。</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1</w:t>
      </w:r>
      <w:r>
        <w:rPr>
          <w:rFonts w:hint="default" w:ascii="Times New Roman" w:hAnsi="Times New Roman" w:eastAsia="宋体" w:cs="Times New Roman"/>
          <w:color w:val="000000"/>
          <w:spacing w:val="2"/>
          <w:sz w:val="22"/>
        </w:rPr>
        <w:t xml:space="preserve">.7 联络</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1.7.1 发包人和承包</w:t>
      </w:r>
      <w:r>
        <w:rPr>
          <w:rFonts w:hint="default" w:ascii="Times New Roman" w:hAnsi="Times New Roman" w:eastAsia="宋体" w:cs="Times New Roman"/>
          <w:color w:val="000000"/>
          <w:spacing w:val="4"/>
          <w:sz w:val="22"/>
        </w:rPr>
        <w:t xml:space="preserve">人</w:t>
      </w:r>
      <w:r>
        <w:rPr>
          <w:rFonts w:hint="default" w:ascii="Times New Roman" w:hAnsi="Times New Roman" w:eastAsia="宋体" w:cs="Times New Roman"/>
          <w:color w:val="000000"/>
          <w:spacing w:val="3"/>
          <w:sz w:val="22"/>
        </w:rPr>
        <w:t xml:space="preserve">应当在</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五</w:t>
      </w:r>
      <w:r>
        <w:rPr>
          <w:rFonts w:hint="default" w:ascii="Times New Roman" w:hAnsi="Times New Roman" w:eastAsia="宋体" w:cs="Times New Roman"/>
          <w:color w:val="000000"/>
          <w:sz w:val="21"/>
          <w:u w:val="single"/>
        </w:rPr>
        <w:t xml:space="preserve"> </w:t>
      </w:r>
      <w:r>
        <w:rPr>
          <w:rFonts w:hint="default" w:ascii="Times New Roman" w:hAnsi="Times New Roman" w:cs="Times New Roman"/>
          <w:color w:val="000000"/>
          <w:sz w:val="21"/>
          <w:u w:val="single"/>
          <w:lang w:val="en-US" w:eastAsia="zh-CN"/>
        </w:rPr>
        <w:t xml:space="preserve"> </w:t>
      </w:r>
      <w:r>
        <w:rPr>
          <w:rFonts w:hint="default" w:ascii="Times New Roman" w:hAnsi="Times New Roman" w:eastAsia="宋体" w:cs="Times New Roman"/>
          <w:color w:val="000000"/>
          <w:spacing w:val="3"/>
          <w:sz w:val="22"/>
        </w:rPr>
        <w:t xml:space="preserve">天内将与合同有关的通知、批准、证明、证书、指示、指令、要求、</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17"/>
          <w:sz w:val="22"/>
        </w:rPr>
        <w:t xml:space="preserve">请</w:t>
      </w:r>
      <w:r>
        <w:rPr>
          <w:rFonts w:hint="default" w:ascii="Times New Roman" w:hAnsi="Times New Roman" w:eastAsia="宋体" w:cs="Times New Roman"/>
          <w:color w:val="000000"/>
          <w:spacing w:val="9"/>
          <w:sz w:val="22"/>
        </w:rPr>
        <w:t xml:space="preserve">求、同意、意见、确定和决定等书面函件送达对方当事人。</w:t>
      </w:r>
      <w:r/>
    </w:p>
    <w:p>
      <w:pPr>
        <w:ind w:left="0" w:right="0" w:firstLine="476"/>
        <w:jc w:val="both"/>
        <w:spacing w:before="0" w:after="0" w:line="438" w:lineRule="atLeast"/>
        <w:shd w:val="clear" w:color="auto"/>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1</w:t>
      </w:r>
      <w:r>
        <w:rPr>
          <w:rFonts w:hint="default" w:ascii="Times New Roman" w:hAnsi="Times New Roman" w:eastAsia="宋体" w:cs="Times New Roman"/>
          <w:color w:val="000000"/>
          <w:spacing w:val="9"/>
          <w:sz w:val="22"/>
        </w:rPr>
        <w:t xml:space="preserve">.</w:t>
      </w:r>
      <w:r>
        <w:rPr>
          <w:rFonts w:hint="default" w:ascii="Times New Roman" w:hAnsi="Times New Roman" w:eastAsia="宋体" w:cs="Times New Roman"/>
          <w:color w:val="000000"/>
          <w:spacing w:val="7"/>
          <w:sz w:val="22"/>
        </w:rPr>
        <w:t xml:space="preserve">7.2 发包人接收文件的地点：</w:t>
      </w:r>
      <w:r/>
    </w:p>
    <w:p>
      <w:pPr>
        <w:ind w:left="0" w:right="0" w:firstLine="0"/>
        <w:jc w:val="both"/>
        <w:spacing w:before="0" w:after="0" w:line="438" w:lineRule="atLeast"/>
        <w:shd w:val="clear" w:color="auto"/>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发包人指定的接收人为：</w:t>
      </w:r>
      <w:r/>
    </w:p>
    <w:p>
      <w:pPr>
        <w:ind w:left="0" w:right="0" w:firstLine="464"/>
        <w:jc w:val="both"/>
        <w:spacing w:before="0" w:after="0" w:line="438" w:lineRule="atLeast"/>
        <w:shd w:val="clear" w:color="auto"/>
        <w:rPr>
          <w:rFonts w:hint="default" w:ascii="Times New Roman" w:hAnsi="Times New Roman" w:eastAsia="宋体" w:cs="Times New Roman"/>
          <w:u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承</w:t>
      </w:r>
      <w:r>
        <w:rPr>
          <w:rFonts w:hint="default" w:ascii="Times New Roman" w:hAnsi="Times New Roman" w:eastAsia="宋体" w:cs="Times New Roman"/>
          <w:color w:val="000000"/>
          <w:spacing w:val="8"/>
          <w:sz w:val="22"/>
        </w:rPr>
        <w:t xml:space="preserve">包人接收文件的地点：</w:t>
      </w:r>
      <w:r/>
    </w:p>
    <w:p>
      <w:pPr>
        <w:ind w:left="0" w:right="0" w:firstLine="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承</w:t>
      </w:r>
      <w:r>
        <w:rPr>
          <w:rFonts w:hint="default" w:ascii="Times New Roman" w:hAnsi="Times New Roman" w:eastAsia="宋体" w:cs="Times New Roman"/>
          <w:color w:val="000000"/>
          <w:spacing w:val="8"/>
          <w:sz w:val="22"/>
        </w:rPr>
        <w:t xml:space="preserve">包人指定的接收人为：</w:t>
      </w:r>
      <w:r/>
    </w:p>
    <w:p>
      <w:pPr>
        <w:ind w:left="0" w:right="0" w:firstLine="464"/>
        <w:jc w:val="both"/>
        <w:spacing w:before="0" w:after="0" w:line="438" w:lineRule="atLeast"/>
        <w:shd w:val="clear" w:color="auto"/>
        <w:rPr>
          <w:rFonts w:hint="default" w:ascii="Times New Roman" w:hAnsi="Times New Roman" w:eastAsia="宋体" w:cs="Times New Roman"/>
          <w:color w:val="000000"/>
          <w:spacing w:val="-3"/>
          <w:sz w:val="21"/>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监</w:t>
      </w:r>
      <w:r>
        <w:rPr>
          <w:rFonts w:hint="default" w:ascii="Times New Roman" w:hAnsi="Times New Roman" w:eastAsia="宋体" w:cs="Times New Roman"/>
          <w:color w:val="000000"/>
          <w:spacing w:val="8"/>
          <w:sz w:val="22"/>
        </w:rPr>
        <w:t xml:space="preserve">理人接收文件的地点：</w:t>
      </w:r>
      <w:r>
        <w:rPr>
          <w:rFonts w:hint="default" w:ascii="Times New Roman" w:hAnsi="Times New Roman" w:eastAsia="宋体" w:cs="Times New Roman"/>
          <w:color w:val="000000"/>
          <w:spacing w:val="-3"/>
          <w:sz w:val="21"/>
          <w:u w:val="single"/>
        </w:rPr>
        <w:t xml:space="preserve"> </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监</w:t>
      </w:r>
      <w:r>
        <w:rPr>
          <w:rFonts w:hint="default" w:ascii="Times New Roman" w:hAnsi="Times New Roman" w:eastAsia="宋体" w:cs="Times New Roman"/>
          <w:color w:val="000000"/>
          <w:spacing w:val="9"/>
          <w:sz w:val="22"/>
        </w:rPr>
        <w:t xml:space="preserve">理人指定的接收人为：</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.10 交通运输</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1</w:t>
      </w:r>
      <w:r>
        <w:rPr>
          <w:rFonts w:hint="default" w:ascii="Times New Roman" w:hAnsi="Times New Roman" w:eastAsia="宋体" w:cs="Times New Roman"/>
          <w:color w:val="000000"/>
          <w:spacing w:val="9"/>
          <w:sz w:val="22"/>
        </w:rPr>
        <w:t xml:space="preserve">.</w:t>
      </w:r>
      <w:r>
        <w:rPr>
          <w:rFonts w:hint="default" w:ascii="Times New Roman" w:hAnsi="Times New Roman" w:eastAsia="宋体" w:cs="Times New Roman"/>
          <w:color w:val="000000"/>
          <w:spacing w:val="5"/>
          <w:sz w:val="22"/>
        </w:rPr>
        <w:t xml:space="preserve">10.1 出入现场的权利</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关于出</w:t>
      </w:r>
      <w:r>
        <w:rPr>
          <w:rFonts w:hint="default" w:ascii="Times New Roman" w:hAnsi="Times New Roman" w:eastAsia="宋体" w:cs="Times New Roman"/>
          <w:color w:val="000000"/>
          <w:spacing w:val="11"/>
          <w:sz w:val="22"/>
        </w:rPr>
        <w:t xml:space="preserve">入</w:t>
      </w:r>
      <w:r>
        <w:rPr>
          <w:rFonts w:hint="default" w:ascii="Times New Roman" w:hAnsi="Times New Roman" w:eastAsia="宋体" w:cs="Times New Roman"/>
          <w:color w:val="000000"/>
          <w:spacing w:val="9"/>
          <w:sz w:val="22"/>
        </w:rPr>
        <w:t xml:space="preserve">现场的权利的约定：</w:t>
      </w:r>
      <w:r>
        <w:rPr>
          <w:rFonts w:hint="default" w:ascii="Times New Roman" w:hAnsi="Times New Roman" w:eastAsia="宋体" w:cs="Times New Roman"/>
          <w:color w:val="000000"/>
          <w:sz w:val="22"/>
          <w:u w:val="single"/>
        </w:rPr>
        <w:t xml:space="preserve">未经业主及施工单位授权或挂牌的车辆，进出工地人员必须登记单位、姓名等。</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.10.3 场内交通</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关</w:t>
      </w:r>
      <w:r>
        <w:rPr>
          <w:rFonts w:hint="default" w:ascii="Times New Roman" w:hAnsi="Times New Roman" w:eastAsia="宋体" w:cs="Times New Roman"/>
          <w:color w:val="000000"/>
          <w:spacing w:val="12"/>
          <w:sz w:val="22"/>
        </w:rPr>
        <w:t xml:space="preserve">于</w:t>
      </w:r>
      <w:r>
        <w:rPr>
          <w:rFonts w:hint="default" w:ascii="Times New Roman" w:hAnsi="Times New Roman" w:eastAsia="宋体" w:cs="Times New Roman"/>
          <w:color w:val="000000"/>
          <w:spacing w:val="7"/>
          <w:sz w:val="22"/>
        </w:rPr>
        <w:t xml:space="preserve">场外交通和场内交通的边界的约定：</w:t>
      </w:r>
      <w:r>
        <w:rPr>
          <w:rFonts w:hint="default" w:ascii="Times New Roman" w:hAnsi="Times New Roman" w:eastAsia="宋体" w:cs="Times New Roman"/>
          <w:color w:val="000000"/>
          <w:sz w:val="22"/>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关于发</w:t>
      </w:r>
      <w:r>
        <w:rPr>
          <w:rFonts w:hint="default" w:ascii="Times New Roman" w:hAnsi="Times New Roman" w:eastAsia="宋体" w:cs="Times New Roman"/>
          <w:color w:val="000000"/>
          <w:spacing w:val="14"/>
          <w:sz w:val="22"/>
        </w:rPr>
        <w:t xml:space="preserve">包</w:t>
      </w:r>
      <w:r>
        <w:rPr>
          <w:rFonts w:hint="default" w:ascii="Times New Roman" w:hAnsi="Times New Roman" w:eastAsia="宋体" w:cs="Times New Roman"/>
          <w:color w:val="000000"/>
          <w:spacing w:val="9"/>
          <w:sz w:val="22"/>
        </w:rPr>
        <w:t xml:space="preserve">人向承包人免费提供满足工程施工需要的场内道路和交通设施的约定：</w:t>
      </w:r>
      <w:r>
        <w:rPr>
          <w:rFonts w:hint="default" w:ascii="Times New Roman" w:hAnsi="Times New Roman" w:eastAsia="宋体" w:cs="Times New Roman"/>
          <w:color w:val="000000"/>
          <w:sz w:val="22"/>
          <w:u w:val="single"/>
        </w:rPr>
        <w:t xml:space="preserve">以投标时场地现状为准。承包人应负责修建、维修、养护和管理施工所需的临时道路和交通设施，并承担相应费用。承包人修建的临时道路和交通设施应免费提供给发包人、监理人和其他承包人使用。</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w:t>
      </w:r>
      <w:r>
        <w:rPr>
          <w:rFonts w:hint="default" w:ascii="Times New Roman" w:hAnsi="Times New Roman" w:eastAsia="宋体" w:cs="Times New Roman"/>
          <w:color w:val="000000"/>
          <w:spacing w:val="4"/>
          <w:sz w:val="22"/>
        </w:rPr>
        <w:t xml:space="preserve">.</w:t>
      </w:r>
      <w:r>
        <w:rPr>
          <w:rFonts w:hint="default" w:ascii="Times New Roman" w:hAnsi="Times New Roman" w:eastAsia="宋体" w:cs="Times New Roman"/>
          <w:color w:val="000000"/>
          <w:spacing w:val="3"/>
          <w:sz w:val="22"/>
        </w:rPr>
        <w:t xml:space="preserve">10.4 超大件和超重件的运输</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运</w:t>
      </w:r>
      <w:r>
        <w:rPr>
          <w:rFonts w:hint="default" w:ascii="Times New Roman" w:hAnsi="Times New Roman" w:eastAsia="宋体" w:cs="Times New Roman"/>
          <w:color w:val="000000"/>
          <w:spacing w:val="17"/>
          <w:sz w:val="22"/>
        </w:rPr>
        <w:t xml:space="preserve">输</w:t>
      </w:r>
      <w:r>
        <w:rPr>
          <w:rFonts w:hint="default" w:ascii="Times New Roman" w:hAnsi="Times New Roman" w:eastAsia="宋体" w:cs="Times New Roman"/>
          <w:color w:val="000000"/>
          <w:spacing w:val="9"/>
          <w:sz w:val="22"/>
        </w:rPr>
        <w:t xml:space="preserve">超大件或超重件所需的道路和桥梁临时加固改造费用和其他有关费用由</w:t>
      </w:r>
      <w:r>
        <w:rPr>
          <w:rFonts w:hint="default" w:ascii="Times New Roman" w:hAnsi="Times New Roman" w:eastAsia="宋体" w:cs="Times New Roman"/>
          <w:color w:val="000000"/>
          <w:sz w:val="22"/>
          <w:u w:val="single"/>
        </w:rPr>
        <w:t xml:space="preserve">承包人</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pacing w:val="9"/>
          <w:sz w:val="22"/>
        </w:rPr>
        <w:t xml:space="preserve">承担。</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.11 知识产权</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1.11</w:t>
      </w:r>
      <w:r>
        <w:rPr>
          <w:rFonts w:hint="default" w:ascii="Times New Roman" w:hAnsi="Times New Roman" w:eastAsia="宋体" w:cs="Times New Roman"/>
          <w:color w:val="000000"/>
          <w:spacing w:val="7"/>
          <w:sz w:val="22"/>
        </w:rPr>
        <w:t xml:space="preserve">.</w:t>
      </w:r>
      <w:r>
        <w:rPr>
          <w:rFonts w:hint="default" w:ascii="Times New Roman" w:hAnsi="Times New Roman" w:eastAsia="宋体" w:cs="Times New Roman"/>
          <w:color w:val="000000"/>
          <w:spacing w:val="6"/>
          <w:sz w:val="22"/>
        </w:rPr>
        <w:t xml:space="preserve">1 关于发包人提供给承包人的图纸、发包人为实施工程自行编制或委托编制的技术规范以及反映</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14"/>
          <w:sz w:val="22"/>
        </w:rPr>
        <w:t xml:space="preserve">发</w:t>
      </w:r>
      <w:r>
        <w:rPr>
          <w:rFonts w:hint="default" w:ascii="Times New Roman" w:hAnsi="Times New Roman" w:eastAsia="宋体" w:cs="Times New Roman"/>
          <w:color w:val="000000"/>
          <w:spacing w:val="9"/>
          <w:sz w:val="22"/>
        </w:rPr>
        <w:t xml:space="preserve">包人关于合同要求或其他类似性质的文件的著作权的归属：</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关于</w:t>
      </w:r>
      <w:r>
        <w:rPr>
          <w:rFonts w:hint="default" w:ascii="Times New Roman" w:hAnsi="Times New Roman" w:eastAsia="宋体" w:cs="Times New Roman"/>
          <w:color w:val="000000"/>
          <w:spacing w:val="15"/>
          <w:sz w:val="22"/>
        </w:rPr>
        <w:t xml:space="preserve">发</w:t>
      </w:r>
      <w:r>
        <w:rPr>
          <w:rFonts w:hint="default" w:ascii="Times New Roman" w:hAnsi="Times New Roman" w:eastAsia="宋体" w:cs="Times New Roman"/>
          <w:color w:val="000000"/>
          <w:spacing w:val="8"/>
          <w:sz w:val="22"/>
        </w:rPr>
        <w:t xml:space="preserve">包人提供的上述文件的使用限制的要求：</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执行通用条款。</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1.</w:t>
      </w: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7"/>
          <w:sz w:val="22"/>
        </w:rPr>
        <w:t xml:space="preserve">1.2 关于承包人为实施工程所编制文件的著作权的归属：</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pacing w:val="7"/>
          <w:sz w:val="22"/>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16"/>
          <w:sz w:val="22"/>
        </w:rPr>
        <w:t xml:space="preserve">关于</w:t>
      </w:r>
      <w:r>
        <w:rPr>
          <w:rFonts w:hint="default" w:ascii="Times New Roman" w:hAnsi="Times New Roman" w:eastAsia="宋体" w:cs="Times New Roman"/>
          <w:color w:val="000000"/>
          <w:spacing w:val="15"/>
          <w:sz w:val="22"/>
        </w:rPr>
        <w:t xml:space="preserve">承</w:t>
      </w:r>
      <w:r>
        <w:rPr>
          <w:rFonts w:hint="default" w:ascii="Times New Roman" w:hAnsi="Times New Roman" w:eastAsia="宋体" w:cs="Times New Roman"/>
          <w:color w:val="000000"/>
          <w:spacing w:val="8"/>
          <w:sz w:val="22"/>
        </w:rPr>
        <w:t xml:space="preserve">包人提供的上述文件的使用限制的要求：</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执行通用条款。</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1.11.4承包人在施工过程中所采用的专利、专有技术、技术秘密的使用费的承担方式：</w:t>
      </w:r>
      <w:r>
        <w:rPr>
          <w:rFonts w:hint="default" w:ascii="Times New Roman" w:hAnsi="Times New Roman" w:eastAsia="宋体" w:cs="Times New Roman"/>
          <w:color w:val="000000"/>
          <w:sz w:val="22"/>
          <w:u w:val="single"/>
        </w:rPr>
        <w:t xml:space="preserve">执行通用条款。</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1</w:t>
      </w:r>
      <w:r>
        <w:rPr>
          <w:rFonts w:hint="default" w:ascii="Times New Roman" w:hAnsi="Times New Roman" w:eastAsia="宋体" w:cs="Times New Roman"/>
          <w:color w:val="000000"/>
          <w:spacing w:val="3"/>
          <w:sz w:val="22"/>
        </w:rPr>
        <w:t xml:space="preserve">.13 工程量清单错误的修正</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出</w:t>
      </w:r>
      <w:r>
        <w:rPr>
          <w:rFonts w:hint="default" w:ascii="Times New Roman" w:hAnsi="Times New Roman" w:eastAsia="宋体" w:cs="Times New Roman"/>
          <w:color w:val="000000"/>
          <w:spacing w:val="15"/>
          <w:sz w:val="22"/>
        </w:rPr>
        <w:t xml:space="preserve">现</w:t>
      </w:r>
      <w:r>
        <w:rPr>
          <w:rFonts w:hint="default" w:ascii="Times New Roman" w:hAnsi="Times New Roman" w:eastAsia="宋体" w:cs="Times New Roman"/>
          <w:color w:val="000000"/>
          <w:spacing w:val="8"/>
          <w:sz w:val="22"/>
        </w:rPr>
        <w:t xml:space="preserve">工程量清单错误时，是否调整合同价格：</w:t>
      </w:r>
      <w:r>
        <w:rPr>
          <w:rFonts w:hint="default" w:ascii="Times New Roman" w:hAnsi="Times New Roman" w:eastAsia="宋体" w:cs="Times New Roman"/>
          <w:color w:val="000000"/>
          <w:spacing w:val="8"/>
          <w:sz w:val="21"/>
          <w:u w:val="single"/>
        </w:rPr>
        <w:t xml:space="preserve"> </w:t>
      </w:r>
      <w:r>
        <w:rPr>
          <w:rFonts w:hint="eastAsia" w:cs="Times New Roman"/>
          <w:color w:val="000000"/>
          <w:spacing w:val="8"/>
          <w:sz w:val="21"/>
          <w:u w:val="single"/>
          <w:lang w:val="en-US" w:eastAsia="zh-CN"/>
        </w:rPr>
        <w:t xml:space="preserve">                </w:t>
      </w:r>
      <w:r>
        <w:rPr>
          <w:rFonts w:hint="default" w:ascii="Times New Roman" w:hAnsi="Times New Roman" w:eastAsia="宋体" w:cs="Times New Roman"/>
          <w:color w:val="000000"/>
          <w:spacing w:val="8"/>
          <w:sz w:val="22"/>
          <w:u w:val="single"/>
        </w:rPr>
        <w:t xml:space="preserve">。</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允许</w:t>
      </w:r>
      <w:r>
        <w:rPr>
          <w:rFonts w:hint="default" w:ascii="Times New Roman" w:hAnsi="Times New Roman" w:eastAsia="宋体" w:cs="Times New Roman"/>
          <w:color w:val="000000"/>
          <w:spacing w:val="13"/>
          <w:sz w:val="22"/>
        </w:rPr>
        <w:t xml:space="preserve">调</w:t>
      </w:r>
      <w:r>
        <w:rPr>
          <w:rFonts w:hint="default" w:ascii="Times New Roman" w:hAnsi="Times New Roman" w:eastAsia="宋体" w:cs="Times New Roman"/>
          <w:color w:val="000000"/>
          <w:spacing w:val="8"/>
          <w:sz w:val="22"/>
        </w:rPr>
        <w:t xml:space="preserve">整合同价格的工程量偏差范围：</w:t>
      </w:r>
      <w:r>
        <w:rPr>
          <w:rFonts w:hint="default" w:ascii="Times New Roman" w:hAnsi="Times New Roman" w:eastAsia="宋体" w:cs="Times New Roman"/>
          <w:color w:val="000000"/>
          <w:sz w:val="22"/>
          <w:u w:val="single"/>
        </w:rPr>
        <w:t xml:space="preserve">执行通用条款及专用条款12.1 。</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2. 发包人</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2.2 发包人代表</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发</w:t>
      </w:r>
      <w:r>
        <w:rPr>
          <w:rFonts w:hint="default" w:ascii="Times New Roman" w:hAnsi="Times New Roman" w:eastAsia="宋体" w:cs="Times New Roman"/>
          <w:color w:val="000000"/>
          <w:spacing w:val="6"/>
          <w:sz w:val="22"/>
        </w:rPr>
        <w:t xml:space="preserve">包人代表：</w:t>
      </w:r>
      <w:r/>
    </w:p>
    <w:p>
      <w:pPr>
        <w:ind w:left="0" w:right="0" w:firstLine="3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姓</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名</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w:t>
      </w:r>
      <w:r>
        <w:rPr>
          <w:rFonts w:hint="default" w:ascii="Times New Roman" w:hAnsi="Times New Roman" w:eastAsia="宋体" w:cs="Times New Roman"/>
          <w:color w:val="000000"/>
          <w:spacing w:val="-6"/>
          <w:sz w:val="21"/>
          <w:u w:val="single"/>
        </w:rPr>
        <w:t xml:space="preserve">     </w:t>
      </w:r>
      <w:r>
        <w:rPr>
          <w:rFonts w:hint="eastAsia" w:cs="Times New Roman"/>
          <w:color w:val="000000"/>
          <w:spacing w:val="-6"/>
          <w:sz w:val="21"/>
          <w:u w:val="single"/>
          <w:lang w:val="en-US" w:eastAsia="zh-CN"/>
        </w:rPr>
        <w:t xml:space="preserve">     </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rPr>
        <w:t xml:space="preserve">；</w:t>
      </w:r>
      <w:r/>
    </w:p>
    <w:p>
      <w:pPr>
        <w:ind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身</w:t>
      </w:r>
      <w:r>
        <w:rPr>
          <w:rFonts w:hint="default" w:ascii="Times New Roman" w:hAnsi="Times New Roman" w:eastAsia="宋体" w:cs="Times New Roman"/>
          <w:color w:val="000000"/>
          <w:spacing w:val="-4"/>
          <w:sz w:val="22"/>
        </w:rPr>
        <w:t xml:space="preserve">份</w:t>
      </w:r>
      <w:r>
        <w:rPr>
          <w:rFonts w:hint="default" w:ascii="Times New Roman" w:hAnsi="Times New Roman" w:eastAsia="宋体" w:cs="Times New Roman"/>
          <w:color w:val="000000"/>
          <w:spacing w:val="-3"/>
          <w:sz w:val="22"/>
        </w:rPr>
        <w:t xml:space="preserve">证号：</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6"/>
          <w:sz w:val="21"/>
          <w:u w:val="single"/>
        </w:rPr>
        <w:t xml:space="preserve"> </w:t>
      </w:r>
      <w:r>
        <w:rPr>
          <w:rFonts w:hint="eastAsia" w:cs="Times New Roman"/>
          <w:color w:val="000000"/>
          <w:spacing w:val="-6"/>
          <w:sz w:val="21"/>
          <w:u w:val="single"/>
          <w:lang w:val="en-US" w:eastAsia="zh-CN"/>
        </w:rPr>
        <w:t xml:space="preserve">                           </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3"/>
          <w:sz w:val="22"/>
        </w:rPr>
        <w:t xml:space="preserve">；</w:t>
      </w:r>
      <w:r/>
    </w:p>
    <w:p>
      <w:pPr>
        <w:ind w:left="0" w:right="0" w:firstLine="37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职</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务</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w:t>
      </w:r>
      <w:r>
        <w:rPr>
          <w:rFonts w:hint="default" w:ascii="Times New Roman" w:hAnsi="Times New Roman" w:eastAsia="宋体" w:cs="Times New Roman"/>
          <w:color w:val="000000"/>
          <w:spacing w:val="-6"/>
          <w:sz w:val="21"/>
          <w:u w:val="single"/>
        </w:rPr>
        <w:t xml:space="preserve">    </w:t>
      </w:r>
      <w:r>
        <w:rPr>
          <w:rFonts w:hint="eastAsia" w:cs="Times New Roman"/>
          <w:color w:val="000000"/>
          <w:spacing w:val="-6"/>
          <w:sz w:val="21"/>
          <w:u w:val="single"/>
          <w:lang w:val="en-US" w:eastAsia="zh-CN"/>
        </w:rPr>
        <w:t xml:space="preserve">                           </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rPr>
        <w:t xml:space="preserve">；</w:t>
      </w:r>
      <w:r/>
    </w:p>
    <w:p>
      <w:pPr>
        <w:ind w:left="0" w:right="0" w:firstLine="40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2"/>
        </w:rPr>
        <w:t xml:space="preserve">联系电话：</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6"/>
          <w:sz w:val="21"/>
          <w:u w:val="single"/>
        </w:rPr>
        <w:t xml:space="preserve">    </w:t>
      </w:r>
      <w:r>
        <w:rPr>
          <w:rFonts w:hint="eastAsia" w:cs="Times New Roman"/>
          <w:color w:val="000000"/>
          <w:spacing w:val="-6"/>
          <w:sz w:val="21"/>
          <w:u w:val="single"/>
          <w:lang w:val="en-US" w:eastAsia="zh-CN"/>
        </w:rPr>
        <w:t xml:space="preserve">       </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3"/>
          <w:sz w:val="21"/>
          <w:u w:val="single"/>
        </w:rPr>
        <w:t xml:space="preserve">   </w:t>
      </w:r>
      <w:r>
        <w:rPr>
          <w:rFonts w:hint="eastAsia" w:cs="Times New Roman"/>
          <w:color w:val="000000"/>
          <w:spacing w:val="-3"/>
          <w:sz w:val="21"/>
          <w:u w:val="single"/>
          <w:lang w:val="en-US" w:eastAsia="zh-CN"/>
        </w:rPr>
        <w:t xml:space="preserve">             </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2"/>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电子信箱：</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6"/>
          <w:sz w:val="21"/>
          <w:u w:val="single"/>
        </w:rPr>
        <w:t xml:space="preserve">      </w:t>
      </w:r>
      <w:r>
        <w:rPr>
          <w:rFonts w:hint="eastAsia" w:cs="Times New Roman"/>
          <w:color w:val="000000"/>
          <w:spacing w:val="-6"/>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2"/>
          <w:sz w:val="22"/>
        </w:rPr>
        <w:t xml:space="preserve">；</w:t>
      </w:r>
      <w:r/>
    </w:p>
    <w:p>
      <w:pPr>
        <w:ind w:left="0" w:right="0" w:firstLine="41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
          <w:sz w:val="22"/>
        </w:rPr>
        <w:t xml:space="preserve">通信地址</w:t>
      </w:r>
      <w:r>
        <w:rPr>
          <w:rFonts w:hint="eastAsia" w:cs="Times New Roman"/>
          <w:color w:val="000000"/>
          <w:spacing w:val="-2"/>
          <w:sz w:val="22"/>
          <w:lang w:eastAsia="zh-CN"/>
        </w:rPr>
        <w:t xml:space="preserve">：</w:t>
      </w:r>
      <w:r>
        <w:rPr>
          <w:rFonts w:hint="default" w:ascii="Times New Roman" w:hAnsi="Times New Roman" w:eastAsia="宋体" w:cs="Times New Roman"/>
          <w:color w:val="000000"/>
          <w:spacing w:val="-2"/>
          <w:sz w:val="22"/>
          <w:u w:val="single"/>
        </w:rPr>
        <w:t xml:space="preserve">     </w:t>
      </w:r>
      <w:r>
        <w:rPr>
          <w:rFonts w:hint="eastAsia" w:cs="Times New Roman"/>
          <w:color w:val="000000"/>
          <w:spacing w:val="-2"/>
          <w:sz w:val="22"/>
          <w:u w:val="single"/>
          <w:lang w:val="en-US" w:eastAsia="zh-CN"/>
        </w:rPr>
        <w:t xml:space="preserve">                           </w:t>
      </w:r>
      <w:r>
        <w:rPr>
          <w:rFonts w:hint="default" w:ascii="Times New Roman" w:hAnsi="Times New Roman" w:eastAsia="宋体" w:cs="Times New Roman"/>
          <w:color w:val="000000"/>
          <w:spacing w:val="-2"/>
          <w:sz w:val="22"/>
          <w:u w:val="single"/>
        </w:rPr>
        <w:t xml:space="preserve">     </w:t>
      </w:r>
      <w:r>
        <w:rPr>
          <w:rFonts w:hint="default" w:ascii="Times New Roman" w:hAnsi="Times New Roman" w:eastAsia="宋体" w:cs="Times New Roman"/>
          <w:color w:val="000000"/>
          <w:spacing w:val="-2"/>
          <w:sz w:val="21"/>
          <w:u w:val="single"/>
        </w:rPr>
        <w:t xml:space="preserve">   </w:t>
      </w:r>
      <w:r>
        <w:rPr>
          <w:rFonts w:hint="default" w:ascii="Times New Roman" w:hAnsi="Times New Roman" w:eastAsia="宋体" w:cs="Times New Roman"/>
          <w:color w:val="000000"/>
          <w:spacing w:val="-1"/>
          <w:sz w:val="21"/>
          <w:u w:val="single"/>
        </w:rPr>
        <w:t xml:space="preserve"> </w:t>
      </w:r>
      <w:r>
        <w:rPr>
          <w:rFonts w:hint="default" w:ascii="Times New Roman" w:hAnsi="Times New Roman" w:eastAsia="宋体" w:cs="Times New Roman"/>
          <w:color w:val="000000"/>
          <w:spacing w:val="-1"/>
          <w:sz w:val="22"/>
        </w:rPr>
        <w:t xml:space="preserve">。</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发</w:t>
      </w:r>
      <w:r>
        <w:rPr>
          <w:rFonts w:hint="default" w:ascii="Times New Roman" w:hAnsi="Times New Roman" w:eastAsia="宋体" w:cs="Times New Roman"/>
          <w:color w:val="000000"/>
          <w:spacing w:val="9"/>
          <w:sz w:val="22"/>
        </w:rPr>
        <w:t xml:space="preserve">包人对发包人代表的授权范围如下：</w:t>
      </w:r>
      <w:r>
        <w:rPr>
          <w:rFonts w:hint="default" w:ascii="Times New Roman" w:hAnsi="Times New Roman" w:eastAsia="宋体" w:cs="Times New Roman"/>
          <w:color w:val="000000"/>
          <w:spacing w:val="9"/>
          <w:sz w:val="22"/>
          <w:u w:val="single"/>
        </w:rPr>
        <w:t xml:space="preserve">全权负责现场的协调和管理工作</w:t>
      </w:r>
      <w:r>
        <w:rPr>
          <w:rFonts w:hint="default" w:ascii="Times New Roman" w:hAnsi="Times New Roman" w:eastAsia="宋体" w:cs="Times New Roman"/>
          <w:color w:val="000000"/>
          <w:spacing w:val="9"/>
          <w:sz w:val="22"/>
        </w:rPr>
        <w:t xml:space="preserve">。</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2</w:t>
      </w:r>
      <w:r>
        <w:rPr>
          <w:rFonts w:hint="default" w:ascii="Times New Roman" w:hAnsi="Times New Roman" w:eastAsia="宋体" w:cs="Times New Roman"/>
          <w:color w:val="000000"/>
          <w:spacing w:val="10"/>
          <w:sz w:val="22"/>
        </w:rPr>
        <w:t xml:space="preserve">.</w:t>
      </w:r>
      <w:r>
        <w:rPr>
          <w:rFonts w:hint="default" w:ascii="Times New Roman" w:hAnsi="Times New Roman" w:eastAsia="宋体" w:cs="Times New Roman"/>
          <w:color w:val="000000"/>
          <w:spacing w:val="8"/>
          <w:sz w:val="22"/>
        </w:rPr>
        <w:t xml:space="preserve">4 施工现场、施工条件和基础资料的提供</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2</w:t>
      </w:r>
      <w:r>
        <w:rPr>
          <w:rFonts w:hint="default" w:ascii="Times New Roman" w:hAnsi="Times New Roman" w:eastAsia="宋体" w:cs="Times New Roman"/>
          <w:color w:val="000000"/>
          <w:spacing w:val="6"/>
          <w:sz w:val="22"/>
        </w:rPr>
        <w:t xml:space="preserve">.4.1 提供施工现场</w:t>
      </w:r>
      <w:r/>
    </w:p>
    <w:p>
      <w:pPr>
        <w:ind w:left="0" w:right="0" w:firstLine="48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5"/>
          <w:sz w:val="22"/>
        </w:rPr>
        <w:t xml:space="preserve">关</w:t>
      </w:r>
      <w:r>
        <w:rPr>
          <w:rFonts w:hint="default" w:ascii="Times New Roman" w:hAnsi="Times New Roman" w:eastAsia="宋体" w:cs="Times New Roman"/>
          <w:color w:val="000000"/>
          <w:spacing w:val="10"/>
          <w:sz w:val="22"/>
        </w:rPr>
        <w:t xml:space="preserve">于发包人移交施工现场的期限要求：</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2"/>
          <w:u w:val="single"/>
        </w:rPr>
        <w:t xml:space="preserve">。</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2</w:t>
      </w:r>
      <w:r>
        <w:rPr>
          <w:rFonts w:hint="default" w:ascii="Times New Roman" w:hAnsi="Times New Roman" w:eastAsia="宋体" w:cs="Times New Roman"/>
          <w:color w:val="000000"/>
          <w:spacing w:val="6"/>
          <w:sz w:val="22"/>
        </w:rPr>
        <w:t xml:space="preserve">.4.2 提供施工条件</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u w:val="single"/>
        </w:rPr>
        <w:t xml:space="preserve">关</w:t>
      </w:r>
      <w:r>
        <w:rPr>
          <w:rFonts w:hint="default" w:ascii="Times New Roman" w:hAnsi="Times New Roman" w:eastAsia="宋体" w:cs="Times New Roman"/>
          <w:color w:val="000000"/>
          <w:spacing w:val="10"/>
          <w:sz w:val="22"/>
          <w:u w:val="single"/>
        </w:rPr>
        <w:t xml:space="preserve">于</w:t>
      </w:r>
      <w:r>
        <w:rPr>
          <w:rFonts w:hint="default" w:ascii="Times New Roman" w:hAnsi="Times New Roman" w:eastAsia="宋体" w:cs="Times New Roman"/>
          <w:color w:val="000000"/>
          <w:spacing w:val="9"/>
          <w:sz w:val="22"/>
          <w:u w:val="single"/>
        </w:rPr>
        <w:t xml:space="preserve">发包人应负责提供施工所需要的条件，包括：</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(含分摊损耗费用) 由其自行缴纳 (或与总包单位协商) 。承包人逾期缴纳及其滞纳金，发包人有权从承包人工程款中直接扣除。</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2.5 资金来源证明及支付担</w:t>
      </w:r>
      <w:r>
        <w:rPr>
          <w:rFonts w:hint="default" w:ascii="Times New Roman" w:hAnsi="Times New Roman" w:eastAsia="宋体" w:cs="Times New Roman"/>
          <w:color w:val="000000"/>
          <w:spacing w:val="6"/>
          <w:sz w:val="22"/>
        </w:rPr>
        <w:t xml:space="preserve">保</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发</w:t>
      </w:r>
      <w:r>
        <w:rPr>
          <w:rFonts w:hint="default" w:ascii="Times New Roman" w:hAnsi="Times New Roman" w:eastAsia="宋体" w:cs="Times New Roman"/>
          <w:color w:val="000000"/>
          <w:spacing w:val="14"/>
          <w:sz w:val="22"/>
        </w:rPr>
        <w:t xml:space="preserve">包人提供资金来源证明的期限要求：</w:t>
      </w:r>
      <w:r>
        <w:rPr>
          <w:rFonts w:hint="default" w:ascii="Times New Roman" w:hAnsi="Times New Roman" w:eastAsia="宋体" w:cs="Times New Roman"/>
          <w:color w:val="000000"/>
          <w:spacing w:val="14"/>
          <w:sz w:val="21"/>
          <w:u w:val="single"/>
        </w:rPr>
        <w:t xml:space="preserve">  </w:t>
      </w:r>
      <w:r>
        <w:rPr>
          <w:rFonts w:hint="default" w:ascii="Times New Roman" w:hAnsi="Times New Roman" w:eastAsia="宋体" w:cs="Times New Roman"/>
          <w:color w:val="000000"/>
          <w:spacing w:val="14"/>
          <w:sz w:val="22"/>
          <w:u w:val="single"/>
        </w:rPr>
        <w:t xml:space="preserve">/   </w:t>
      </w:r>
      <w:r>
        <w:rPr>
          <w:rFonts w:hint="default" w:ascii="Times New Roman" w:hAnsi="Times New Roman" w:eastAsia="宋体" w:cs="Times New Roman"/>
          <w:color w:val="000000"/>
          <w:spacing w:val="14"/>
          <w:sz w:val="22"/>
        </w:rPr>
        <w:t xml:space="preserve">。</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发</w:t>
      </w:r>
      <w:r>
        <w:rPr>
          <w:rFonts w:hint="default" w:ascii="Times New Roman" w:hAnsi="Times New Roman" w:eastAsia="宋体" w:cs="Times New Roman"/>
          <w:color w:val="000000"/>
          <w:spacing w:val="10"/>
          <w:sz w:val="22"/>
        </w:rPr>
        <w:t xml:space="preserve">包</w:t>
      </w:r>
      <w:r>
        <w:rPr>
          <w:rFonts w:hint="default" w:ascii="Times New Roman" w:hAnsi="Times New Roman" w:eastAsia="宋体" w:cs="Times New Roman"/>
          <w:color w:val="000000"/>
          <w:spacing w:val="8"/>
          <w:sz w:val="22"/>
        </w:rPr>
        <w:t xml:space="preserve">人是否提供支付担保：</w:t>
      </w:r>
      <w:r>
        <w:rPr>
          <w:rFonts w:hint="default" w:ascii="Times New Roman" w:hAnsi="Times New Roman" w:eastAsia="宋体" w:cs="Times New Roman"/>
          <w:color w:val="000000"/>
          <w:spacing w:val="14"/>
          <w:sz w:val="21"/>
          <w:u w:val="single"/>
        </w:rPr>
        <w:t xml:space="preserve">  </w:t>
      </w:r>
      <w:r>
        <w:rPr>
          <w:rFonts w:hint="default" w:ascii="Times New Roman" w:hAnsi="Times New Roman" w:eastAsia="宋体" w:cs="Times New Roman"/>
          <w:color w:val="000000"/>
          <w:spacing w:val="14"/>
          <w:sz w:val="22"/>
          <w:u w:val="single"/>
        </w:rPr>
        <w:t xml:space="preserve">/   </w:t>
      </w:r>
      <w:r>
        <w:rPr>
          <w:rFonts w:hint="default" w:ascii="Times New Roman" w:hAnsi="Times New Roman" w:eastAsia="宋体" w:cs="Times New Roman"/>
          <w:color w:val="000000"/>
          <w:spacing w:val="14"/>
          <w:sz w:val="22"/>
        </w:rPr>
        <w:t xml:space="preserve">。</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发</w:t>
      </w:r>
      <w:r>
        <w:rPr>
          <w:rFonts w:hint="default" w:ascii="Times New Roman" w:hAnsi="Times New Roman" w:eastAsia="宋体" w:cs="Times New Roman"/>
          <w:color w:val="000000"/>
          <w:spacing w:val="7"/>
          <w:sz w:val="22"/>
        </w:rPr>
        <w:t xml:space="preserve">包人提供支付担保的形式：</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7"/>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3. 承包</w:t>
      </w:r>
      <w:r>
        <w:rPr>
          <w:rFonts w:hint="default" w:ascii="Times New Roman" w:hAnsi="Times New Roman" w:eastAsia="宋体" w:cs="Times New Roman"/>
          <w:color w:val="000000"/>
          <w:spacing w:val="5"/>
          <w:sz w:val="22"/>
        </w:rPr>
        <w:t xml:space="preserve">人</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3</w:t>
      </w:r>
      <w:r>
        <w:rPr>
          <w:rFonts w:hint="default" w:ascii="Times New Roman" w:hAnsi="Times New Roman" w:eastAsia="宋体" w:cs="Times New Roman"/>
          <w:color w:val="000000"/>
          <w:spacing w:val="7"/>
          <w:sz w:val="22"/>
        </w:rPr>
        <w:t xml:space="preserve">.1 承包人的一般义务</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default" w:ascii="Times New Roman" w:hAnsi="Times New Roman" w:eastAsia="宋体" w:cs="Times New Roman"/>
          <w:color w:val="000000"/>
          <w:sz w:val="21"/>
          <w:u w:val="single"/>
        </w:rPr>
        <w:t xml:space="preserve"> </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充分考虑施工的特殊性，承包人在进场前要制订对人员、机械设备的操作及安全用电等各方面的安全制度，增强全体施工人员的安全意识，落实安全责任，保证做到绝对安全。确保安全生产无事故，并承担相关的责任和损失。</w:t>
      </w:r>
      <w:r>
        <w:rPr>
          <w:rFonts w:hint="default" w:ascii="Times New Roman" w:hAnsi="Times New Roman" w:eastAsia="宋体" w:cs="Times New Roman"/>
          <w:color w:val="000000"/>
          <w:sz w:val="21"/>
          <w:u w:val="single"/>
        </w:rPr>
        <w:t xml:space="preserve"> </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包人野蛮施工或施工措施不合理等引起第三方赔偿补偿或相应法律责任，由承包人自行承担。若承包人拒绝承担责任，发包人有权安排其他施工单位修复，所需费用从承包人工程款中扣除。</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已完工程成品保护的特殊要求及费用承担：</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在施工过程中，应充分配合发包人和监理工程师的工作，认真做好施工组织管理和协调工作，并为发包人另行发包的其他专业和现场施工提供配合，并无条件服从发包人和监理工程师的调度、监督和管理，保质、按期完成施工任务。</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交叉施工和各综合管线保护与配合：承包人必须采取诸如人工开挖探沟、管线探测等措施，确定管线具体位置后进行机械开挖，确保管线安全。相关措施费用且相关费用已包括在合同总价内。同时作为一名有经验的承包方，应预见施工中与综合管线等其他专业施工单位发生的配合工作，并自主将相关配合费用综合考虑在投标报价内，结算时不再调整。</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扬尘和噪声控制</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扬尘和噪声防控必须符合《关于进一步加强市区建设工地扬尘污染防治的通知》(徐住建发(2023)62号、《关于印发&lt;徐州市建设工程扬尘（噪声）智慧监管系统建设实施意见（试行）&gt;的通知》（徐污防攻坚指办〔2023〕26号）的相关规定要求。 如因降尘、防噪措施不到位招致沿线单位投诉，发包人除要求承包人及时采取措施外，承包人按5000元/次作为违约金无条件支付给发包人。</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保洁</w:t>
      </w:r>
      <w:r>
        <w:rPr>
          <w:rFonts w:hint="default" w:ascii="Times New Roman" w:hAnsi="Times New Roman" w:eastAsia="宋体" w:cs="Times New Roman"/>
          <w:color w:val="000000"/>
          <w:sz w:val="22"/>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废料处理：本工程拆除的废料、剩余土方等不得在现场或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承包人必须根据</w:t>
      </w:r>
      <w:r>
        <w:rPr>
          <w:rFonts w:hint="eastAsia" w:cs="Times New Roman"/>
          <w:color w:val="000000"/>
          <w:sz w:val="22"/>
          <w:u w:val="single"/>
          <w:lang w:eastAsia="zh-CN"/>
        </w:rPr>
        <w:t xml:space="preserve">徐州市</w:t>
      </w:r>
      <w:r>
        <w:rPr>
          <w:rFonts w:hint="default" w:ascii="Times New Roman" w:hAnsi="Times New Roman" w:eastAsia="宋体" w:cs="Times New Roman"/>
          <w:color w:val="000000"/>
          <w:sz w:val="22"/>
          <w:u w:val="single"/>
        </w:rPr>
        <w:t xml:space="preserve">建设工程现场管理实施细则和保证运输路面清洁管理的有关文件进行安全文明施工并交纳有关费用。相关费用包含在合同价中。</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经专家论证的重要施工方案，承包商项目技术负责人必须亲自参加。</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签证变更程序，严格执行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须无条件配合水、电、燃气、通信等配套单位的施工，按要求预留孔洞，并及时做好过程中的孔洞封堵和后期正式封堵，此费用由承包人承担。如因封堵不及时导致泡水、漏水等情况发生，或者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所有专业深化设计费用及专家论证费用（含由发包人组织的专家论证会）等全部费用由承包人承担。</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r>
        <w:rPr>
          <w:rFonts w:hint="default" w:ascii="Times New Roman" w:hAnsi="Times New Roman" w:eastAsia="宋体" w:cs="Times New Roman"/>
          <w:color w:val="000000"/>
          <w:sz w:val="21"/>
          <w:u w:val="single"/>
        </w:rPr>
        <w:t xml:space="preserve"> </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w:t>
      </w:r>
      <w:r>
        <w:rPr>
          <w:rFonts w:hint="default" w:ascii="Times New Roman" w:hAnsi="Times New Roman" w:eastAsia="宋体" w:cs="Times New Roman"/>
          <w:color w:val="000000"/>
          <w:sz w:val="21"/>
          <w:u w:val="single"/>
        </w:rPr>
        <w:t xml:space="preserve"> </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u w:val="single"/>
        </w:rPr>
        <w:t xml:space="preserve">建筑业企业获得工程款后，应当优先用于支付农民工工资，不得以任何原因为由拖欠农民工工资。承包人应建立农民工工资管理和发放制度。</w:t>
      </w:r>
      <w:r>
        <w:rPr>
          <w:rFonts w:hint="default" w:ascii="Times New Roman" w:hAnsi="Times New Roman" w:eastAsia="宋体" w:cs="Times New Roman"/>
          <w:color w:val="auto"/>
          <w:sz w:val="21"/>
          <w:highlight w:val="none"/>
          <w:u w:val="single"/>
        </w:rPr>
        <w:t xml:space="preserve"> </w:t>
      </w:r>
      <w:r>
        <w:rPr>
          <w:rFonts w:hint="default" w:ascii="Times New Roman" w:hAnsi="Times New Roman" w:eastAsia="宋体" w:cs="Times New Roman"/>
          <w:color w:val="auto"/>
          <w:sz w:val="22"/>
          <w:highlight w:val="none"/>
          <w:u w:val="single"/>
        </w:rPr>
        <w:t xml:space="preserve">承包人必须对工程现场施工人员全部实行实名制考勤管理，签订劳动合同，设立工资存储专户，</w:t>
      </w:r>
      <w:r>
        <w:rPr>
          <w:rFonts w:hint="default" w:ascii="Times New Roman" w:hAnsi="Times New Roman" w:eastAsia="宋体" w:cs="Times New Roman"/>
          <w:color w:val="auto"/>
          <w:sz w:val="21"/>
          <w:highlight w:val="none"/>
          <w:u w:val="single"/>
        </w:rPr>
        <w:t xml:space="preserve"> </w:t>
      </w:r>
      <w:r>
        <w:rPr>
          <w:rFonts w:hint="default" w:ascii="Times New Roman" w:hAnsi="Times New Roman" w:eastAsia="宋体" w:cs="Times New Roman"/>
          <w:color w:val="auto"/>
          <w:sz w:val="22"/>
          <w:highlight w:val="none"/>
          <w:u w:val="single"/>
        </w:rPr>
        <w:t xml:space="preserve">按照工程进度和工人实名制登记信息，按月足额由银行代发工资。竣工结算付款前，</w:t>
      </w:r>
      <w:r>
        <w:rPr>
          <w:rFonts w:hint="eastAsia" w:cs="Times New Roman"/>
          <w:color w:val="auto"/>
          <w:sz w:val="22"/>
          <w:highlight w:val="none"/>
          <w:u w:val="single"/>
          <w:lang w:eastAsia="zh-CN"/>
        </w:rPr>
        <w:t xml:space="preserve">承包人</w:t>
      </w:r>
      <w:r>
        <w:rPr>
          <w:rFonts w:hint="default" w:ascii="Times New Roman" w:hAnsi="Times New Roman" w:eastAsia="宋体" w:cs="Times New Roman"/>
          <w:color w:val="auto"/>
          <w:sz w:val="22"/>
          <w:highlight w:val="none"/>
          <w:u w:val="single"/>
        </w:rPr>
        <w:t xml:space="preserve">出具本项目全部工人工资结清无欠薪书面证明</w:t>
      </w:r>
      <w:r>
        <w:rPr>
          <w:rFonts w:hint="eastAsia" w:cs="Times New Roman"/>
          <w:color w:val="auto"/>
          <w:sz w:val="22"/>
          <w:highlight w:val="none"/>
          <w:u w:val="single"/>
          <w:lang w:eastAsia="zh-CN"/>
        </w:rPr>
        <w:t xml:space="preserve">，否则不予进行竣工结算</w:t>
      </w:r>
      <w:r>
        <w:rPr>
          <w:rFonts w:hint="default" w:ascii="Times New Roman" w:hAnsi="Times New Roman" w:eastAsia="宋体" w:cs="Times New Roman"/>
          <w:color w:val="auto"/>
          <w:sz w:val="22"/>
          <w:highlight w:val="none"/>
          <w:u w:val="single"/>
        </w:rPr>
        <w:t xml:space="preserve">。</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u w:val="single"/>
        </w:rPr>
        <w:t xml:space="preserve">承包人工资存储专户变更业务须经发包人同意，并由发包人出具相关说明。工程完工后，承包人应依据《工程建设领域农民工工资专用账户管理暂行办法》第九条和第十条之规定，并满足法定要件后，方可按程序办理专用账户撤销手续</w:t>
      </w:r>
      <w:r>
        <w:rPr>
          <w:rFonts w:hint="eastAsia" w:cs="Times New Roman"/>
          <w:color w:val="auto"/>
          <w:sz w:val="22"/>
          <w:highlight w:val="none"/>
          <w:u w:val="single"/>
          <w:lang w:eastAsia="zh-CN"/>
        </w:rPr>
        <w:t xml:space="preserve">。</w:t>
      </w:r>
      <w:r/>
    </w:p>
    <w:p>
      <w:pPr>
        <w:numPr>
          <w:ilvl w:val="0"/>
          <w:numId w:val="6"/>
        </w:numPr>
        <w:ind w:left="0" w:firstLine="0"/>
        <w:jc w:val="both"/>
        <w:keepLines w:val="0"/>
        <w:keepNext w:val="0"/>
        <w:pageBreakBefore w:val="0"/>
        <w:spacing w:before="0" w:after="0" w:line="438" w:lineRule="atLeast"/>
        <w:shd w:val="clear" w:color="auto"/>
        <w:widowControl/>
        <w:rPr>
          <w:rFonts w:hint="default"/>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提交的竣工资料的内容：按照现行《建设工程文件归档整理规范》及江苏省相关法规、规范规定等编制竣工资料提供给发包人，竣工图的要求(应清晰反应出变更内容并注明依据出处)，并符合徐州市档案管理要求。竣工档案及竣工图提供：4 份，其中 2 份资料原件（含竣工图电子档），2份复印件（含竣工图电子档）。纸质件（按照要求盖章、签字），未能及时提交合同要求的资料，每延迟一天按合同总价的万分之一支付违约金。</w:t>
      </w:r>
      <w:r/>
    </w:p>
    <w:p>
      <w:pPr>
        <w:ind w:left="0" w:right="0" w:firstLine="42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承包人需要提交的竣工资料套数：</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纸质文件4 套， 电子文件1套。</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承</w:t>
      </w:r>
      <w:r>
        <w:rPr>
          <w:rFonts w:hint="default" w:ascii="Times New Roman" w:hAnsi="Times New Roman" w:eastAsia="宋体" w:cs="Times New Roman"/>
          <w:color w:val="000000"/>
          <w:spacing w:val="9"/>
          <w:sz w:val="22"/>
        </w:rPr>
        <w:t xml:space="preserve">包人提交的竣工资料的费用承担：</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承包人承担</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承包</w:t>
      </w:r>
      <w:r>
        <w:rPr>
          <w:rFonts w:hint="default" w:ascii="Times New Roman" w:hAnsi="Times New Roman" w:eastAsia="宋体" w:cs="Times New Roman"/>
          <w:color w:val="000000"/>
          <w:spacing w:val="11"/>
          <w:sz w:val="22"/>
        </w:rPr>
        <w:t xml:space="preserve">人</w:t>
      </w:r>
      <w:r>
        <w:rPr>
          <w:rFonts w:hint="default" w:ascii="Times New Roman" w:hAnsi="Times New Roman" w:eastAsia="宋体" w:cs="Times New Roman"/>
          <w:color w:val="000000"/>
          <w:spacing w:val="7"/>
          <w:sz w:val="22"/>
        </w:rPr>
        <w:t xml:space="preserve">提交的竣工资料移交时间：</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工程竣工验收合格之日起28日内完成移交，若逾期提交，发包人有权暂停支付工程款 。</w:t>
      </w:r>
      <w:r/>
    </w:p>
    <w:p>
      <w:pPr>
        <w:ind w:left="0" w:right="0" w:firstLine="5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0"/>
          <w:sz w:val="22"/>
        </w:rPr>
        <w:t xml:space="preserve">承</w:t>
      </w:r>
      <w:r>
        <w:rPr>
          <w:rFonts w:hint="default" w:ascii="Times New Roman" w:hAnsi="Times New Roman" w:eastAsia="宋体" w:cs="Times New Roman"/>
          <w:color w:val="000000"/>
          <w:spacing w:val="17"/>
          <w:sz w:val="22"/>
        </w:rPr>
        <w:t xml:space="preserve">包</w:t>
      </w:r>
      <w:r>
        <w:rPr>
          <w:rFonts w:hint="default" w:ascii="Times New Roman" w:hAnsi="Times New Roman" w:eastAsia="宋体" w:cs="Times New Roman"/>
          <w:color w:val="000000"/>
          <w:spacing w:val="10"/>
          <w:sz w:val="22"/>
        </w:rPr>
        <w:t xml:space="preserve">人提交的竣工资料形式要求：</w:t>
      </w:r>
      <w:r>
        <w:rPr>
          <w:rFonts w:hint="default" w:ascii="Times New Roman" w:hAnsi="Times New Roman" w:eastAsia="宋体" w:cs="Times New Roman"/>
          <w:color w:val="000000"/>
          <w:sz w:val="22"/>
          <w:u w:val="single"/>
        </w:rPr>
        <w:t xml:space="preserve">正本、副本各二套且满足存档要求。</w:t>
      </w:r>
      <w:r/>
    </w:p>
    <w:p>
      <w:pPr>
        <w:ind w:left="0" w:right="0" w:firstLine="5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1"/>
          <w:sz w:val="22"/>
        </w:rPr>
        <w:t xml:space="preserve">(</w:t>
      </w:r>
      <w:r>
        <w:rPr>
          <w:rFonts w:hint="default" w:ascii="Times New Roman" w:hAnsi="Times New Roman" w:eastAsia="宋体" w:cs="Times New Roman"/>
          <w:color w:val="000000"/>
          <w:spacing w:val="13"/>
          <w:sz w:val="22"/>
        </w:rPr>
        <w:t xml:space="preserve">10) 承包人应履行的其他义务：</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①施工过程中承包人应积极配合各类上级主管部门的各项检查及验收工作等，并积极做好各项迎检工作，所产生费用由承包人承担。承包人自行考虑在报价中。</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若承包人拒绝配合，发包人有权安排其他施工单位配合，所需费用从承包人工程款中扣除。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②承包人应按发包人的指令，完成发包人要求的对工程内容的任何增加和删减；费用按相关条款执行。</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③承包人应积极主动核对图纸中的技术数据，充分理解设计意图。若由于明显的图纸设计问题</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(例 如尺寸标注不闭合、文字标识相互矛盾等) 和发包人 (包括监理) 不正确的指令，承包人发现后有及时告知义务，否则造成工程质量、安全、进度损失，不能免除承包人的责任。</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④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⑤除非得到主管部门的许可，承包人不得随便砍伐，迁移和破坏树木。</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⑥塔吊等机械设备覆盖范围内的安全保护费用由承包人负责，产生的费用均由承包人承担。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⑦对于施工过程中承包人不得因发包人前期手续而索赔或消极施工，需积极配合，保证工程按计划进行。</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u w:val="single"/>
        </w:rPr>
        <w:t xml:space="preserve">19</w:t>
      </w:r>
      <w:r>
        <w:rPr>
          <w:rFonts w:hint="default" w:ascii="Times New Roman" w:hAnsi="Times New Roman" w:eastAsia="宋体" w:cs="Times New Roman"/>
          <w:color w:val="000000"/>
          <w:sz w:val="22"/>
          <w:u w:val="single"/>
        </w:rPr>
        <w:t xml:space="preserve">）应由承包人履行的其他义务：</w:t>
      </w:r>
      <w:r>
        <w:rPr>
          <w:rFonts w:hint="default" w:ascii="Times New Roman" w:hAnsi="Times New Roman" w:eastAsia="宋体" w:cs="Times New Roman"/>
          <w:color w:val="000000"/>
          <w:sz w:val="21"/>
          <w:u w:val="single"/>
        </w:rPr>
        <w:t xml:space="preserve">             </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3</w:t>
      </w:r>
      <w:r>
        <w:rPr>
          <w:rFonts w:hint="default" w:ascii="Times New Roman" w:hAnsi="Times New Roman" w:eastAsia="宋体" w:cs="Times New Roman"/>
          <w:color w:val="000000"/>
          <w:spacing w:val="5"/>
          <w:sz w:val="22"/>
        </w:rPr>
        <w:t xml:space="preserve">.2 项目经理</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3.2.1 项目经理</w:t>
      </w:r>
      <w:r>
        <w:rPr>
          <w:rFonts w:hint="default" w:ascii="Times New Roman" w:hAnsi="Times New Roman" w:eastAsia="宋体" w:cs="Times New Roman"/>
          <w:color w:val="000000"/>
          <w:spacing w:val="4"/>
          <w:sz w:val="22"/>
        </w:rPr>
        <w:t xml:space="preserve">：</w:t>
      </w:r>
      <w:r/>
    </w:p>
    <w:p>
      <w:pPr>
        <w:ind w:left="0" w:right="0" w:firstLine="38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姓名</w:t>
      </w:r>
      <w:r>
        <w:rPr>
          <w:rFonts w:hint="default" w:ascii="Times New Roman" w:hAnsi="Times New Roman" w:eastAsia="宋体" w:cs="Times New Roman"/>
          <w:color w:val="000000"/>
          <w:spacing w:val="-8"/>
          <w:sz w:val="21"/>
        </w:rPr>
        <w:t xml:space="preserve"> </w:t>
      </w:r>
      <w:r>
        <w:rPr>
          <w:rFonts w:hint="default" w:ascii="Times New Roman" w:hAnsi="Times New Roman" w:eastAsia="宋体" w:cs="Times New Roman"/>
          <w:color w:val="000000"/>
          <w:spacing w:val="-6"/>
          <w:sz w:val="22"/>
        </w:rPr>
        <w:t xml:space="preserve">：</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1"/>
          <w:sz w:val="22"/>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4"/>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身份证号：</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1"/>
          <w:sz w:val="22"/>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2"/>
          <w:sz w:val="21"/>
          <w:u w:val="single"/>
        </w:rPr>
        <w:t xml:space="preserve">      </w:t>
      </w:r>
      <w:r>
        <w:rPr>
          <w:rFonts w:hint="eastAsia" w:cs="Times New Roman"/>
          <w:color w:val="000000"/>
          <w:spacing w:val="-2"/>
          <w:sz w:val="21"/>
          <w:u w:val="single"/>
          <w:lang w:val="en-US" w:eastAsia="zh-CN"/>
        </w:rPr>
        <w:t xml:space="preserve">                    </w:t>
      </w:r>
      <w:r>
        <w:rPr>
          <w:rFonts w:hint="default" w:ascii="Times New Roman" w:hAnsi="Times New Roman" w:eastAsia="宋体" w:cs="Times New Roman"/>
          <w:color w:val="000000"/>
          <w:spacing w:val="-2"/>
          <w:sz w:val="22"/>
        </w:rPr>
        <w:t xml:space="preserve">；</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项目负责人</w:t>
      </w:r>
      <w:r>
        <w:rPr>
          <w:rFonts w:hint="default" w:ascii="Times New Roman" w:hAnsi="Times New Roman" w:eastAsia="宋体" w:cs="Times New Roman"/>
          <w:color w:val="000000"/>
          <w:sz w:val="22"/>
        </w:rPr>
        <w:t xml:space="preserve">执业资格等级：</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1"/>
          <w:sz w:val="22"/>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项目负责人</w:t>
      </w:r>
      <w:r>
        <w:rPr>
          <w:rFonts w:hint="default" w:ascii="Times New Roman" w:hAnsi="Times New Roman" w:eastAsia="宋体" w:cs="Times New Roman"/>
          <w:color w:val="000000"/>
          <w:sz w:val="22"/>
        </w:rPr>
        <w:t xml:space="preserve">注册证书号：</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项目负责人执业印章号：</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1"/>
          <w:sz w:val="22"/>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2"/>
        </w:rPr>
        <w:t xml:space="preserve">；</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安全生产考核合格证书号：</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1"/>
          <w:sz w:val="22"/>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联系电话：</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2"/>
          <w:sz w:val="21"/>
          <w:u w:val="single"/>
        </w:rPr>
        <w:t xml:space="preserve">       </w:t>
      </w:r>
      <w:r>
        <w:rPr>
          <w:rFonts w:hint="eastAsia" w:cs="Times New Roman"/>
          <w:color w:val="000000"/>
          <w:spacing w:val="-2"/>
          <w:sz w:val="21"/>
          <w:u w:val="single"/>
          <w:lang w:val="en-US" w:eastAsia="zh-CN"/>
        </w:rPr>
        <w:t xml:space="preserve">          </w:t>
      </w:r>
      <w:r>
        <w:rPr>
          <w:rFonts w:hint="default" w:ascii="Times New Roman" w:hAnsi="Times New Roman" w:eastAsia="宋体" w:cs="Times New Roman"/>
          <w:color w:val="000000"/>
          <w:spacing w:val="-2"/>
          <w:sz w:val="21"/>
          <w:u w:val="single"/>
        </w:rPr>
        <w:t xml:space="preserve">  </w:t>
      </w:r>
      <w:r>
        <w:rPr>
          <w:rFonts w:hint="default" w:ascii="Times New Roman" w:hAnsi="Times New Roman" w:eastAsia="宋体" w:cs="Times New Roman"/>
          <w:color w:val="000000"/>
          <w:spacing w:val="-2"/>
          <w:sz w:val="22"/>
        </w:rPr>
        <w:t xml:space="preserve">；</w:t>
      </w:r>
      <w:r/>
    </w:p>
    <w:p>
      <w:pPr>
        <w:ind w:left="0" w:right="0" w:firstLine="39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电子信箱：</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3"/>
          <w:sz w:val="21"/>
          <w:u w:val="single"/>
        </w:rPr>
        <w:t xml:space="preserve">     </w:t>
      </w:r>
      <w:r>
        <w:rPr>
          <w:rFonts w:hint="eastAsia" w:cs="Times New Roman"/>
          <w:color w:val="000000"/>
          <w:spacing w:val="-3"/>
          <w:sz w:val="21"/>
          <w:u w:val="single"/>
          <w:lang w:val="en-US" w:eastAsia="zh-CN"/>
        </w:rPr>
        <w:t xml:space="preserve">             </w:t>
      </w:r>
      <w:r>
        <w:rPr>
          <w:rFonts w:hint="default" w:ascii="Times New Roman" w:hAnsi="Times New Roman" w:eastAsia="宋体" w:cs="Times New Roman"/>
          <w:color w:val="000000"/>
          <w:spacing w:val="-3"/>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通信地址：</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2"/>
          <w:sz w:val="21"/>
          <w:u w:val="single"/>
        </w:rPr>
        <w:t xml:space="preserve"> </w:t>
      </w:r>
      <w:r>
        <w:rPr>
          <w:rFonts w:hint="default" w:ascii="Times New Roman" w:hAnsi="Times New Roman" w:eastAsia="宋体" w:cs="Times New Roman"/>
          <w:color w:val="000000"/>
          <w:spacing w:val="-2"/>
          <w:sz w:val="22"/>
        </w:rPr>
        <w:t xml:space="preserve">；</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承包人对项目经理的授权范围如下：</w:t>
      </w:r>
      <w:r>
        <w:rPr>
          <w:rFonts w:hint="default" w:ascii="Times New Roman" w:hAnsi="Times New Roman" w:eastAsia="宋体" w:cs="Times New Roman"/>
          <w:color w:val="000000"/>
          <w:sz w:val="22"/>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关于项</w:t>
      </w:r>
      <w:r>
        <w:rPr>
          <w:rFonts w:hint="default" w:ascii="Times New Roman" w:hAnsi="Times New Roman" w:eastAsia="宋体" w:cs="Times New Roman"/>
          <w:color w:val="000000"/>
          <w:spacing w:val="12"/>
          <w:sz w:val="22"/>
        </w:rPr>
        <w:t xml:space="preserve">目</w:t>
      </w:r>
      <w:r>
        <w:rPr>
          <w:rFonts w:hint="default" w:ascii="Times New Roman" w:hAnsi="Times New Roman" w:eastAsia="宋体" w:cs="Times New Roman"/>
          <w:color w:val="000000"/>
          <w:spacing w:val="9"/>
          <w:sz w:val="22"/>
        </w:rPr>
        <w:t xml:space="preserve">经理每月在施工现场的时间要求：</w:t>
      </w:r>
      <w:r>
        <w:rPr>
          <w:rFonts w:hint="default" w:ascii="Times New Roman" w:hAnsi="Times New Roman" w:eastAsia="宋体" w:cs="Times New Roman"/>
          <w:color w:val="000000"/>
          <w:sz w:val="22"/>
          <w:u w:val="single"/>
        </w:rPr>
        <w:t xml:space="preserve">开工之日到竣工结束，在正常施工期间保证每周在工地主持施工工作不少于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6 天，每天工作时间不少于 8 小时，且应及时参加发包人、监理方组织的例会并保证现 场施工及时顺畅的进行。</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承包人未提交劳动合同，以及没有为项目经理缴纳社会保险证明的违约责任：</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承包人承担合同价万分之一罚款，已经查实项目经理为挂靠注册或非承包人员工，发包人有权单方面终止合同，并要求承包人承担由此造成的一切后果。</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项目</w:t>
      </w:r>
      <w:r>
        <w:rPr>
          <w:rFonts w:hint="default" w:ascii="Times New Roman" w:hAnsi="Times New Roman" w:eastAsia="宋体" w:cs="Times New Roman"/>
          <w:color w:val="000000"/>
          <w:spacing w:val="12"/>
          <w:sz w:val="22"/>
        </w:rPr>
        <w:t xml:space="preserve">经</w:t>
      </w:r>
      <w:r>
        <w:rPr>
          <w:rFonts w:hint="default" w:ascii="Times New Roman" w:hAnsi="Times New Roman" w:eastAsia="宋体" w:cs="Times New Roman"/>
          <w:color w:val="000000"/>
          <w:spacing w:val="8"/>
          <w:sz w:val="22"/>
        </w:rPr>
        <w:t xml:space="preserve">理未经批准，擅自离开施工现场的违约责任：</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项目经理离开现场需及时与监理或发包人请假，</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监理或发包人同意后方可离场，否则需承担每次1000元违约金，累计三次以上，发包人有权要求更换项目经理或解除合同，并按相关条款进行处罚。</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3</w:t>
      </w:r>
      <w:r>
        <w:rPr>
          <w:rFonts w:hint="default" w:ascii="Times New Roman" w:hAnsi="Times New Roman" w:eastAsia="宋体" w:cs="Times New Roman"/>
          <w:color w:val="000000"/>
          <w:spacing w:val="10"/>
          <w:sz w:val="22"/>
        </w:rPr>
        <w:t xml:space="preserve">.</w:t>
      </w:r>
      <w:r>
        <w:rPr>
          <w:rFonts w:hint="default" w:ascii="Times New Roman" w:hAnsi="Times New Roman" w:eastAsia="宋体" w:cs="Times New Roman"/>
          <w:color w:val="000000"/>
          <w:spacing w:val="8"/>
          <w:sz w:val="22"/>
        </w:rPr>
        <w:t xml:space="preserve">2.3 承包人擅自更换项目经理的违约责任：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建造师不得擅自更换，否则应向发包人合同价万分之二每次的违约金。</w:t>
      </w:r>
      <w:r/>
    </w:p>
    <w:p>
      <w:pPr>
        <w:ind w:left="0" w:right="0" w:firstLine="444"/>
        <w:jc w:val="both"/>
        <w:spacing w:before="0" w:after="0" w:line="438" w:lineRule="atLeast"/>
        <w:shd w:val="clear" w:color="auto"/>
        <w:rPr>
          <w:rFonts w:hint="eastAsia" w:cs="Times New Roman"/>
          <w:color w:val="000000"/>
          <w:sz w:val="22"/>
          <w:u w:val="singl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3.2.4 承包人无正</w:t>
      </w:r>
      <w:r>
        <w:rPr>
          <w:rFonts w:hint="default" w:ascii="Times New Roman" w:hAnsi="Times New Roman" w:eastAsia="宋体" w:cs="Times New Roman"/>
          <w:color w:val="000000"/>
          <w:spacing w:val="4"/>
          <w:sz w:val="22"/>
        </w:rPr>
        <w:t xml:space="preserve">当</w:t>
      </w:r>
      <w:r>
        <w:rPr>
          <w:rFonts w:hint="default" w:ascii="Times New Roman" w:hAnsi="Times New Roman" w:eastAsia="宋体" w:cs="Times New Roman"/>
          <w:color w:val="000000"/>
          <w:spacing w:val="3"/>
          <w:sz w:val="22"/>
        </w:rPr>
        <w:t xml:space="preserve">理由拒绝更换项目经理的违约责任：</w:t>
      </w:r>
      <w:r>
        <w:rPr>
          <w:rFonts w:hint="default" w:ascii="Times New Roman" w:hAnsi="Times New Roman" w:eastAsia="宋体" w:cs="Times New Roman"/>
          <w:color w:val="000000"/>
          <w:sz w:val="22"/>
          <w:u w:val="single"/>
        </w:rPr>
        <w:t xml:space="preserve">每次应向发包人支付合同价万分之二的违约金。</w:t>
      </w:r>
      <w:r>
        <w:rPr>
          <w:rFonts w:hint="eastAsia" w:cs="Times New Roman"/>
          <w:color w:val="000000"/>
          <w:sz w:val="22"/>
          <w:u w:val="single"/>
          <w:lang w:val="en-US" w:eastAsia="zh-CN"/>
        </w:rPr>
        <w:t xml:space="preserve">.</w:t>
      </w:r>
      <w:r/>
    </w:p>
    <w:p>
      <w:pPr>
        <w:ind w:left="0" w:right="0" w:firstLine="444"/>
        <w:jc w:val="both"/>
        <w:spacing w:before="0" w:after="0" w:line="438" w:lineRule="atLeast"/>
        <w:shd w:val="clear" w:color="auto"/>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2"/>
          <w:highlight w:val="none"/>
        </w:rPr>
        <w:t xml:space="preserve">3.2.</w:t>
      </w:r>
      <w:r>
        <w:rPr>
          <w:rFonts w:hint="eastAsia" w:eastAsia="宋体" w:cs="Times New Roman"/>
          <w:color w:val="auto"/>
          <w:spacing w:val="6"/>
          <w:sz w:val="22"/>
          <w:highlight w:val="none"/>
          <w:lang w:val="en-US" w:eastAsia="zh-CN"/>
        </w:rPr>
        <w:t xml:space="preserve">5</w:t>
      </w:r>
      <w:r>
        <w:rPr>
          <w:rFonts w:hint="default" w:ascii="Times New Roman" w:hAnsi="Times New Roman" w:eastAsia="宋体" w:cs="Times New Roman"/>
          <w:color w:val="auto"/>
          <w:spacing w:val="6"/>
          <w:sz w:val="22"/>
          <w:highlight w:val="none"/>
        </w:rPr>
        <w:t xml:space="preserve"> </w:t>
      </w:r>
      <w:r>
        <w:rPr>
          <w:rFonts w:hint="default" w:ascii="Times New Roman" w:hAnsi="Times New Roman" w:eastAsia="宋体" w:cs="Times New Roman"/>
          <w:color w:val="auto"/>
          <w:spacing w:val="6"/>
          <w:sz w:val="22"/>
          <w:highlight w:val="none"/>
          <w:u w:val="single"/>
        </w:rPr>
        <w:t xml:space="preserve">承包人项目经理因故不能履责的，如经以相同资历人员更换过2次项目经理代替后仍无法胜任项目经理工作的，承包人法定代表人自愿出任项目经理代行履责，否则，发包人有权解除合同。</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8"/>
          <w:sz w:val="22"/>
          <w:highlight w:val="none"/>
        </w:rPr>
        <w:t xml:space="preserve">3</w:t>
      </w:r>
      <w:r>
        <w:rPr>
          <w:rFonts w:hint="default" w:ascii="Times New Roman" w:hAnsi="Times New Roman" w:eastAsia="宋体" w:cs="Times New Roman"/>
          <w:color w:val="auto"/>
          <w:spacing w:val="6"/>
          <w:sz w:val="22"/>
          <w:highlight w:val="none"/>
        </w:rPr>
        <w:t xml:space="preserve">.3 承</w:t>
      </w:r>
      <w:r>
        <w:rPr>
          <w:rFonts w:hint="default" w:ascii="Times New Roman" w:hAnsi="Times New Roman" w:eastAsia="宋体" w:cs="Times New Roman"/>
          <w:color w:val="000000"/>
          <w:spacing w:val="6"/>
          <w:sz w:val="22"/>
        </w:rPr>
        <w:t xml:space="preserve">包人人员</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3</w:t>
      </w:r>
      <w:r>
        <w:rPr>
          <w:rFonts w:hint="default" w:ascii="Times New Roman" w:hAnsi="Times New Roman" w:eastAsia="宋体" w:cs="Times New Roman"/>
          <w:color w:val="000000"/>
          <w:spacing w:val="11"/>
          <w:sz w:val="22"/>
        </w:rPr>
        <w:t xml:space="preserve">.</w:t>
      </w:r>
      <w:r>
        <w:rPr>
          <w:rFonts w:hint="default" w:ascii="Times New Roman" w:hAnsi="Times New Roman" w:eastAsia="宋体" w:cs="Times New Roman"/>
          <w:color w:val="000000"/>
          <w:spacing w:val="6"/>
          <w:sz w:val="22"/>
        </w:rPr>
        <w:t xml:space="preserve">3.1 承包人提交项目管理机构及施工现场管理人员安排报告的期限：</w:t>
      </w:r>
      <w:r>
        <w:rPr>
          <w:rFonts w:hint="default" w:ascii="Times New Roman" w:hAnsi="Times New Roman" w:eastAsia="宋体" w:cs="Times New Roman"/>
          <w:color w:val="000000"/>
          <w:sz w:val="22"/>
          <w:u w:val="single"/>
        </w:rPr>
        <w:t xml:space="preserve">合同生效后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5 日内。</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3.</w:t>
      </w:r>
      <w:r>
        <w:rPr>
          <w:rFonts w:hint="default" w:ascii="Times New Roman" w:hAnsi="Times New Roman" w:eastAsia="宋体" w:cs="Times New Roman"/>
          <w:color w:val="000000"/>
          <w:spacing w:val="11"/>
          <w:sz w:val="22"/>
        </w:rPr>
        <w:t xml:space="preserve">3</w:t>
      </w:r>
      <w:r>
        <w:rPr>
          <w:rFonts w:hint="default" w:ascii="Times New Roman" w:hAnsi="Times New Roman" w:eastAsia="宋体" w:cs="Times New Roman"/>
          <w:color w:val="000000"/>
          <w:spacing w:val="8"/>
          <w:sz w:val="22"/>
        </w:rPr>
        <w:t xml:space="preserve">.3 承包人无正当理由拒绝撤换主要施工管理人员的违约责任：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承包人承担合同价万分之一每次的违约金。</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3</w:t>
      </w:r>
      <w:r>
        <w:rPr>
          <w:rFonts w:hint="default" w:ascii="Times New Roman" w:hAnsi="Times New Roman" w:eastAsia="宋体" w:cs="Times New Roman"/>
          <w:color w:val="000000"/>
          <w:spacing w:val="9"/>
          <w:sz w:val="22"/>
        </w:rPr>
        <w:t xml:space="preserve">.3.4 承包人主要施工管理人员离开施工现场的批准要求：</w:t>
      </w:r>
      <w:r>
        <w:rPr>
          <w:rFonts w:hint="default" w:ascii="Times New Roman" w:hAnsi="Times New Roman" w:eastAsia="宋体" w:cs="Times New Roman"/>
          <w:color w:val="000000"/>
          <w:sz w:val="22"/>
          <w:u w:val="single"/>
        </w:rPr>
        <w:t xml:space="preserve">需经发包人或监理同意后方可离场。</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3.3.5 承</w:t>
      </w:r>
      <w:r>
        <w:rPr>
          <w:rFonts w:hint="default" w:ascii="Times New Roman" w:hAnsi="Times New Roman" w:eastAsia="宋体" w:cs="Times New Roman"/>
          <w:color w:val="000000"/>
          <w:spacing w:val="8"/>
          <w:sz w:val="22"/>
        </w:rPr>
        <w:t xml:space="preserve">包</w:t>
      </w:r>
      <w:r>
        <w:rPr>
          <w:rFonts w:hint="default" w:ascii="Times New Roman" w:hAnsi="Times New Roman" w:eastAsia="宋体" w:cs="Times New Roman"/>
          <w:color w:val="000000"/>
          <w:spacing w:val="5"/>
          <w:sz w:val="22"/>
        </w:rPr>
        <w:t xml:space="preserve">人擅自更换主要施工管理人员的违约责任：</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承包人承担合同价万分之一每次的违约金。</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承包人</w:t>
      </w:r>
      <w:r>
        <w:rPr>
          <w:rFonts w:hint="default" w:ascii="Times New Roman" w:hAnsi="Times New Roman" w:eastAsia="宋体" w:cs="Times New Roman"/>
          <w:color w:val="000000"/>
          <w:spacing w:val="10"/>
          <w:sz w:val="22"/>
        </w:rPr>
        <w:t xml:space="preserve">主</w:t>
      </w:r>
      <w:r>
        <w:rPr>
          <w:rFonts w:hint="default" w:ascii="Times New Roman" w:hAnsi="Times New Roman" w:eastAsia="宋体" w:cs="Times New Roman"/>
          <w:color w:val="000000"/>
          <w:spacing w:val="6"/>
          <w:sz w:val="22"/>
        </w:rPr>
        <w:t xml:space="preserve">要施工管理人员擅自离开施工现场的违约责任：</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承包人承担1000 元/人/次罚款。</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项目经理为中标建造师，主要管理人员为合同附件</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6 表中约定的相关人员。</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3</w:t>
      </w:r>
      <w:r>
        <w:rPr>
          <w:rFonts w:hint="default" w:ascii="Times New Roman" w:hAnsi="Times New Roman" w:eastAsia="宋体" w:cs="Times New Roman"/>
          <w:color w:val="000000"/>
          <w:spacing w:val="4"/>
          <w:sz w:val="22"/>
        </w:rPr>
        <w:t xml:space="preserve">.5 分包</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3</w:t>
      </w:r>
      <w:r>
        <w:rPr>
          <w:rFonts w:hint="default" w:ascii="Times New Roman" w:hAnsi="Times New Roman" w:eastAsia="宋体" w:cs="Times New Roman"/>
          <w:color w:val="000000"/>
          <w:spacing w:val="7"/>
          <w:sz w:val="22"/>
        </w:rPr>
        <w:t xml:space="preserve">.</w:t>
      </w:r>
      <w:r>
        <w:rPr>
          <w:rFonts w:hint="default" w:ascii="Times New Roman" w:hAnsi="Times New Roman" w:eastAsia="宋体" w:cs="Times New Roman"/>
          <w:color w:val="000000"/>
          <w:spacing w:val="6"/>
          <w:sz w:val="22"/>
        </w:rPr>
        <w:t xml:space="preserve">5.1 分包的一般约定</w:t>
      </w:r>
      <w:r/>
    </w:p>
    <w:p>
      <w:pPr>
        <w:ind w:left="0" w:right="0" w:firstLine="5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5"/>
          <w:sz w:val="22"/>
        </w:rPr>
        <w:t xml:space="preserve">禁</w:t>
      </w:r>
      <w:r>
        <w:rPr>
          <w:rFonts w:hint="default" w:ascii="Times New Roman" w:hAnsi="Times New Roman" w:eastAsia="宋体" w:cs="Times New Roman"/>
          <w:color w:val="000000"/>
          <w:spacing w:val="19"/>
          <w:sz w:val="22"/>
        </w:rPr>
        <w:t xml:space="preserve">止分包的工程包括：</w:t>
      </w:r>
      <w:r>
        <w:rPr>
          <w:rFonts w:hint="default" w:ascii="Times New Roman" w:hAnsi="Times New Roman" w:eastAsia="宋体" w:cs="Times New Roman"/>
          <w:color w:val="000000"/>
          <w:spacing w:val="19"/>
          <w:sz w:val="21"/>
          <w:u w:val="single"/>
        </w:rPr>
        <w:t xml:space="preserve">  </w:t>
      </w:r>
      <w:r>
        <w:rPr>
          <w:rFonts w:hint="default" w:ascii="Times New Roman" w:hAnsi="Times New Roman" w:eastAsia="宋体" w:cs="Times New Roman"/>
          <w:color w:val="000000"/>
          <w:spacing w:val="19"/>
          <w:sz w:val="22"/>
          <w:u w:val="single"/>
        </w:rPr>
        <w:t xml:space="preserve">/ 。</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主体结构、关键性工作的范围：</w:t>
      </w:r>
      <w:r>
        <w:rPr>
          <w:rFonts w:hint="default" w:ascii="Times New Roman" w:hAnsi="Times New Roman" w:eastAsia="宋体" w:cs="Times New Roman"/>
          <w:color w:val="000000"/>
          <w:spacing w:val="14"/>
          <w:sz w:val="21"/>
          <w:u w:val="single"/>
        </w:rPr>
        <w:t xml:space="preserve"> </w:t>
      </w:r>
      <w:r>
        <w:rPr>
          <w:rFonts w:hint="default" w:ascii="Times New Roman" w:hAnsi="Times New Roman" w:eastAsia="宋体" w:cs="Times New Roman"/>
          <w:color w:val="000000"/>
          <w:spacing w:val="14"/>
          <w:sz w:val="22"/>
          <w:u w:val="single"/>
        </w:rPr>
        <w:t xml:space="preserve">/ </w:t>
      </w:r>
      <w:r>
        <w:rPr>
          <w:rFonts w:hint="default" w:ascii="Times New Roman" w:hAnsi="Times New Roman" w:eastAsia="宋体" w:cs="Times New Roman"/>
          <w:color w:val="000000"/>
          <w:spacing w:val="12"/>
          <w:sz w:val="22"/>
        </w:rPr>
        <w:t xml:space="preserve">。</w:t>
      </w:r>
      <w:r/>
    </w:p>
    <w:p>
      <w:pPr>
        <w:ind w:left="0" w:right="0" w:firstLine="42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
          <w:sz w:val="22"/>
        </w:rPr>
        <w:t xml:space="preserve">3</w:t>
      </w:r>
      <w:r>
        <w:rPr>
          <w:rFonts w:hint="default" w:ascii="Times New Roman" w:hAnsi="Times New Roman" w:eastAsia="宋体" w:cs="Times New Roman"/>
          <w:color w:val="000000"/>
          <w:spacing w:val="1"/>
          <w:sz w:val="22"/>
        </w:rPr>
        <w:t xml:space="preserve">.5.2 分包的确定</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允许</w:t>
      </w:r>
      <w:r>
        <w:rPr>
          <w:rFonts w:hint="default" w:ascii="Times New Roman" w:hAnsi="Times New Roman" w:eastAsia="宋体" w:cs="Times New Roman"/>
          <w:color w:val="000000"/>
          <w:spacing w:val="11"/>
          <w:sz w:val="22"/>
        </w:rPr>
        <w:t xml:space="preserve">分</w:t>
      </w:r>
      <w:r>
        <w:rPr>
          <w:rFonts w:hint="default" w:ascii="Times New Roman" w:hAnsi="Times New Roman" w:eastAsia="宋体" w:cs="Times New Roman"/>
          <w:color w:val="000000"/>
          <w:spacing w:val="6"/>
          <w:sz w:val="22"/>
        </w:rPr>
        <w:t xml:space="preserve">包的专业工程包括：</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其</w:t>
      </w:r>
      <w:r>
        <w:rPr>
          <w:rFonts w:hint="default" w:ascii="Times New Roman" w:hAnsi="Times New Roman" w:eastAsia="宋体" w:cs="Times New Roman"/>
          <w:color w:val="000000"/>
          <w:spacing w:val="8"/>
          <w:sz w:val="22"/>
        </w:rPr>
        <w:t xml:space="preserve">他关于分包的约定：</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u w:val="single"/>
        </w:rPr>
        <w:t xml:space="preserve">(1)为保证工程进度，加强造价控制，如非主体工程外</w:t>
      </w:r>
      <w:r>
        <w:rPr>
          <w:rFonts w:hint="default" w:ascii="Times New Roman" w:hAnsi="Times New Roman" w:eastAsia="宋体" w:cs="Times New Roman"/>
          <w:color w:val="000000"/>
          <w:sz w:val="22"/>
          <w:u w:val="single"/>
        </w:rPr>
        <w:t xml:space="preserve">法律允许的的专业工程，应</w:t>
      </w:r>
      <w:r>
        <w:rPr>
          <w:rFonts w:hint="default" w:ascii="Times New Roman" w:hAnsi="Times New Roman" w:eastAsia="宋体" w:cs="Times New Roman"/>
          <w:color w:val="000000"/>
          <w:sz w:val="22"/>
          <w:u w:val="single"/>
        </w:rPr>
        <w:t xml:space="preserve">加强分包管理。总承包合同应明确予以专业分包的范围。分包方式由总承包人自主决定。无论公开招标，还是非公开招标，招标文件、最高投标限价、中标通知书、分包合同均应在决定分包前将预发布或预签订的文书报发包人审核。发包人在总承包人分包管理中，不参与最高投标限价的编制审核（暂估价工程除外），可参与招标文件非价格条款的审核，但不作为总承包人与分包人发承包关系人，不介入其工程款的结算。发包人的审核行为亦不视为对于分包方的指定或承诺。分包合同应约定，当总承包人与分包人因分包工程发生劳务、价款或其他纠纷时，分包人不得将建设单位</w:t>
      </w:r>
      <w:r>
        <w:rPr>
          <w:rFonts w:hint="default" w:ascii="Times New Roman" w:hAnsi="Times New Roman" w:eastAsia="宋体" w:cs="Times New Roman"/>
          <w:color w:val="000000"/>
          <w:sz w:val="21"/>
          <w:u w:val="single"/>
        </w:rPr>
        <w:t xml:space="preserve">(总承包合同发包人)作为诉讼第三人或者被诉讼人，不得以关联人、关系人、实际施工人或其他名义对建设单位(总承包合同发包人)提起司法诉讼或采取保全、冻结等司法程序。本条款应签署在总承包人与分包人所签分包合同中。如分包人以任何理由对建设单位（发包人）提起诉讼或索赔、仲裁等，建设单位（发包人）有权根据诉讼、索赔、仲裁结果直接扣划承包人工程款向分包人支付，并按扣划支付工程款3%扣罚总承包人工程款。</w:t>
      </w:r>
      <w:r>
        <w:rPr>
          <w:rFonts w:hint="default" w:ascii="Times New Roman" w:hAnsi="Times New Roman" w:eastAsia="宋体" w:cs="Times New Roman"/>
          <w:color w:val="000000"/>
          <w:sz w:val="22"/>
          <w:u w:val="single"/>
        </w:rPr>
        <w:t xml:space="preserve">分包合同签订后，应将全套分包材料报发包人备案存档。</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(2)对专业分包工程管理和配合</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①建设单位仅要求对分包的专业工程进行总承包管理和协调时，按分包的专业工程估算造价的1%计算；</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②建设单位要求对分包的专业工程进行总承包管理和协调，并同时要求提供配合服务时，根据招标文件中列出的配合服务内容和提出的要求，按分包的专业工程估算造价的</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2%~3%计算。总承包服务费由分包方支付给总包方，具体详见三方专业工程分包合同。</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3</w:t>
      </w:r>
      <w:r>
        <w:rPr>
          <w:rFonts w:hint="default" w:ascii="Times New Roman" w:hAnsi="Times New Roman" w:eastAsia="宋体" w:cs="Times New Roman"/>
          <w:color w:val="000000"/>
          <w:spacing w:val="6"/>
          <w:sz w:val="22"/>
        </w:rPr>
        <w:t xml:space="preserve">.5.4 分包合同价款</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关</w:t>
      </w:r>
      <w:r>
        <w:rPr>
          <w:rFonts w:hint="default" w:ascii="Times New Roman" w:hAnsi="Times New Roman" w:eastAsia="宋体" w:cs="Times New Roman"/>
          <w:color w:val="000000"/>
          <w:spacing w:val="10"/>
          <w:sz w:val="22"/>
        </w:rPr>
        <w:t xml:space="preserve">于</w:t>
      </w:r>
      <w:r>
        <w:rPr>
          <w:rFonts w:hint="default" w:ascii="Times New Roman" w:hAnsi="Times New Roman" w:eastAsia="宋体" w:cs="Times New Roman"/>
          <w:color w:val="000000"/>
          <w:spacing w:val="9"/>
          <w:sz w:val="22"/>
        </w:rPr>
        <w:t xml:space="preserve">分包合同价款支付的约定：</w:t>
      </w:r>
      <w:r>
        <w:rPr>
          <w:rFonts w:hint="default" w:ascii="Times New Roman" w:hAnsi="Times New Roman" w:eastAsia="宋体" w:cs="Times New Roman"/>
          <w:color w:val="000000"/>
          <w:spacing w:val="9"/>
          <w:sz w:val="21"/>
          <w:u w:val="single"/>
        </w:rPr>
        <w:t xml:space="preserve">   </w:t>
      </w:r>
      <w:r>
        <w:rPr>
          <w:rFonts w:hint="default" w:ascii="Times New Roman" w:hAnsi="Times New Roman" w:eastAsia="宋体" w:cs="Times New Roman"/>
          <w:color w:val="000000"/>
          <w:spacing w:val="9"/>
          <w:sz w:val="22"/>
          <w:u w:val="single"/>
        </w:rPr>
        <w:t xml:space="preserve">/   </w:t>
      </w:r>
      <w:r>
        <w:rPr>
          <w:rFonts w:hint="default" w:ascii="Times New Roman" w:hAnsi="Times New Roman" w:eastAsia="宋体" w:cs="Times New Roman"/>
          <w:color w:val="000000"/>
          <w:spacing w:val="9"/>
          <w:sz w:val="22"/>
        </w:rPr>
        <w:t xml:space="preserve">。</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3.6 工程照管与成品、半成品保护</w:t>
      </w:r>
      <w:r/>
    </w:p>
    <w:p>
      <w:pPr>
        <w:ind w:left="0" w:right="0" w:firstLine="48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2"/>
        </w:rPr>
        <w:t xml:space="preserve">承</w:t>
      </w:r>
      <w:r>
        <w:rPr>
          <w:rFonts w:hint="default" w:ascii="Times New Roman" w:hAnsi="Times New Roman" w:eastAsia="宋体" w:cs="Times New Roman"/>
          <w:color w:val="000000"/>
          <w:spacing w:val="10"/>
          <w:sz w:val="22"/>
        </w:rPr>
        <w:t xml:space="preserve">包人负责照管工程及工程相关的材料、工程设备的起始时间：</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工程施工开始至竣工验收合格并办理完工程移交手续止</w:t>
      </w:r>
      <w:r>
        <w:rPr>
          <w:rFonts w:hint="default" w:ascii="Times New Roman" w:hAnsi="Times New Roman" w:eastAsia="宋体" w:cs="Times New Roman"/>
          <w:color w:val="000000"/>
          <w:sz w:val="22"/>
        </w:rPr>
        <w:t xml:space="preserve">。</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3</w:t>
      </w:r>
      <w:r>
        <w:rPr>
          <w:rFonts w:hint="default" w:ascii="Times New Roman" w:hAnsi="Times New Roman" w:eastAsia="宋体" w:cs="Times New Roman"/>
          <w:color w:val="000000"/>
          <w:spacing w:val="5"/>
          <w:sz w:val="22"/>
        </w:rPr>
        <w:t xml:space="preserve">.7 履约担保</w:t>
      </w:r>
      <w:r/>
    </w:p>
    <w:p>
      <w:pPr>
        <w:ind w:left="0" w:right="0" w:firstLine="47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3"/>
          <w:sz w:val="22"/>
        </w:rPr>
        <w:t xml:space="preserve">承</w:t>
      </w:r>
      <w:r>
        <w:rPr>
          <w:rFonts w:hint="default" w:ascii="Times New Roman" w:hAnsi="Times New Roman" w:eastAsia="宋体" w:cs="Times New Roman"/>
          <w:color w:val="000000"/>
          <w:spacing w:val="8"/>
          <w:sz w:val="22"/>
        </w:rPr>
        <w:t xml:space="preserve">包人是否提供履约担保：</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是  </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承</w:t>
      </w:r>
      <w:r>
        <w:rPr>
          <w:rFonts w:hint="default" w:ascii="Times New Roman" w:hAnsi="Times New Roman" w:eastAsia="宋体" w:cs="Times New Roman"/>
          <w:color w:val="000000"/>
          <w:spacing w:val="8"/>
          <w:sz w:val="22"/>
        </w:rPr>
        <w:t xml:space="preserve">包人提供履约担保的形式、金额及期限的：</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履约保证金的形式：网银、银行电汇或者保函（保险）（需支持网查）</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履约保证金的金额：中标价的10%。投标人在收到中标通知书领取通知后，须在 7 日历天内向招标人足额提交履约保证金，否则招标人可以取消其中标资格。</w:t>
      </w:r>
      <w:r/>
    </w:p>
    <w:p>
      <w:pPr>
        <w:ind w:left="0" w:right="0" w:firstLine="420"/>
        <w:jc w:val="both"/>
        <w:spacing w:before="0" w:after="0" w:line="438" w:lineRule="atLeast"/>
        <w:shd w:val="clear" w:color="auto"/>
        <w:rPr>
          <w:rFonts w:hint="default" w:ascii="Times New Roman" w:hAnsi="Times New Roman" w:eastAsia="宋体" w:cs="Times New Roman"/>
          <w:color w:val="000000"/>
          <w:sz w:val="22"/>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履约保证金的返还：质保期满结算违约赔偿（如有）后7个工作日内无息退还，保修期内，由承包人原因造成的缺陷，承包人应负责维修，并承担鉴定及维修费用。如承包人不维修也不承担费用，发包人可按合同约定从履约保证金中扣除，费用超出的，发包人可按合同约定向承包人进行索赔。承包人维修并承担相应费用后，不免除对工程的损失赔偿责任。</w:t>
      </w:r>
      <w:r/>
    </w:p>
    <w:p>
      <w:pPr>
        <w:ind w:left="0" w:right="0" w:firstLine="420"/>
        <w:jc w:val="both"/>
        <w:spacing w:before="0" w:after="0" w:line="438" w:lineRule="atLeast"/>
        <w:shd w:val="clear" w:color="auto"/>
        <w:rPr>
          <w:rFonts w:hint="default" w:ascii="Times New Roman" w:hAnsi="Times New Roman" w:eastAsia="宋体" w:cs="Times New Roman"/>
          <w:color w:val="000000"/>
          <w:sz w:val="22"/>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none"/>
        </w:rPr>
        <w:t xml:space="preserve">履约保证金不予退还情形：</w:t>
      </w:r>
      <w:r>
        <w:rPr>
          <w:rFonts w:hint="default" w:ascii="Times New Roman" w:hAnsi="Times New Roman" w:eastAsia="宋体" w:cs="Times New Roman"/>
          <w:color w:val="000000"/>
          <w:sz w:val="22"/>
          <w:u w:val="single"/>
        </w:rPr>
        <w:t xml:space="preserve">①承包人不履行与发包人订立的合同的，履约保证金不予退还。②项目验收结果不合格的，履约保证金将不予退还。③其他违反国家相关法律法规及本合同相关约定的情形。</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4. 监理人</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4</w:t>
      </w:r>
      <w:r>
        <w:rPr>
          <w:rFonts w:hint="default" w:ascii="Times New Roman" w:hAnsi="Times New Roman" w:eastAsia="宋体" w:cs="Times New Roman"/>
          <w:color w:val="000000"/>
          <w:spacing w:val="3"/>
          <w:sz w:val="22"/>
        </w:rPr>
        <w:t xml:space="preserve">.1 监理人的一般规定</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关</w:t>
      </w:r>
      <w:r>
        <w:rPr>
          <w:rFonts w:hint="default" w:ascii="Times New Roman" w:hAnsi="Times New Roman" w:eastAsia="宋体" w:cs="Times New Roman"/>
          <w:color w:val="000000"/>
          <w:spacing w:val="9"/>
          <w:sz w:val="22"/>
        </w:rPr>
        <w:t xml:space="preserve">于监理人的监理内容：</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施工阶段的“三控三管一协调” 。</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关于监理人的监理权限：</w:t>
      </w:r>
      <w:r>
        <w:rPr>
          <w:rFonts w:hint="default" w:ascii="Times New Roman" w:hAnsi="Times New Roman" w:eastAsia="宋体" w:cs="Times New Roman"/>
          <w:color w:val="000000"/>
          <w:sz w:val="22"/>
          <w:u w:val="single"/>
        </w:rPr>
        <w:t xml:space="preserve">施工全过程监理，包括“三控二管一协调以及安全管理”，即施工过程中的质量、进度、投资控制，合同、信息等方面的管理及安全生产管理；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w:t>
      </w:r>
      <w:r>
        <w:rPr>
          <w:rFonts w:hint="default" w:ascii="Times New Roman" w:hAnsi="Times New Roman" w:eastAsia="宋体" w:cs="Times New Roman"/>
          <w:color w:val="000000"/>
          <w:sz w:val="21"/>
          <w:u w:val="single"/>
        </w:rPr>
        <w:t xml:space="preserve">2</w:t>
      </w:r>
      <w:r>
        <w:rPr>
          <w:rFonts w:hint="default" w:ascii="Times New Roman" w:hAnsi="Times New Roman" w:eastAsia="宋体" w:cs="Times New Roman"/>
          <w:color w:val="000000"/>
          <w:sz w:val="22"/>
          <w:u w:val="single"/>
        </w:rPr>
        <w:t xml:space="preserve">）工程变更和签证授权</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涉及设计变更和签证单的签字，监理人的总监工程师签字后应在</w:t>
      </w:r>
      <w:r>
        <w:rPr>
          <w:rFonts w:hint="default" w:ascii="Times New Roman" w:hAnsi="Times New Roman" w:eastAsia="宋体" w:cs="Times New Roman"/>
          <w:color w:val="000000"/>
          <w:sz w:val="21"/>
          <w:u w:val="single"/>
        </w:rPr>
        <w:t xml:space="preserve">24</w:t>
      </w:r>
      <w:r>
        <w:rPr>
          <w:rFonts w:hint="default" w:ascii="Times New Roman" w:hAnsi="Times New Roman" w:eastAsia="宋体" w:cs="Times New Roman"/>
          <w:color w:val="000000"/>
          <w:sz w:val="22"/>
          <w:u w:val="single"/>
        </w:rPr>
        <w:t xml:space="preserve">小时内送交委托人工地代表核准。其中，涉及到费用增加的签证单，监理人应在签字前通知委托人的工地代表，确认是否需要征得委托人同意，否则，因监理人签证所发生的增加费用，委托人将不予认可。</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w:t>
      </w:r>
      <w:r>
        <w:rPr>
          <w:rFonts w:hint="default" w:ascii="Times New Roman" w:hAnsi="Times New Roman" w:eastAsia="宋体" w:cs="Times New Roman"/>
          <w:color w:val="000000"/>
          <w:sz w:val="21"/>
          <w:u w:val="single"/>
        </w:rPr>
        <w:t xml:space="preserve">3</w:t>
      </w:r>
      <w:r>
        <w:rPr>
          <w:rFonts w:hint="default" w:ascii="Times New Roman" w:hAnsi="Times New Roman" w:eastAsia="宋体" w:cs="Times New Roman"/>
          <w:color w:val="000000"/>
          <w:sz w:val="22"/>
          <w:u w:val="single"/>
        </w:rPr>
        <w:t xml:space="preserve">）监理人在征得委托人代表同意的前提下，有权要求承包人调换其人员。</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关于监理人在施工现场的办公场所、生活场所的提供和费用承担的约定：</w:t>
      </w:r>
      <w:r>
        <w:rPr>
          <w:rFonts w:hint="default" w:ascii="Times New Roman" w:hAnsi="Times New Roman" w:eastAsia="宋体" w:cs="Times New Roman"/>
          <w:color w:val="000000"/>
          <w:spacing w:val="9"/>
          <w:sz w:val="21"/>
          <w:u w:val="single"/>
        </w:rPr>
        <w:t xml:space="preserve"> </w:t>
      </w:r>
      <w:r>
        <w:rPr>
          <w:rFonts w:hint="default" w:ascii="Times New Roman" w:hAnsi="Times New Roman" w:eastAsia="宋体" w:cs="Times New Roman"/>
          <w:color w:val="000000"/>
          <w:sz w:val="22"/>
          <w:u w:val="single"/>
        </w:rPr>
        <w:t xml:space="preserve">由承包人提供并承担费用。</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4.2 监理人员</w:t>
      </w:r>
      <w:r/>
    </w:p>
    <w:p>
      <w:pPr>
        <w:ind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总</w:t>
      </w:r>
      <w:r>
        <w:rPr>
          <w:rFonts w:hint="default" w:ascii="Times New Roman" w:hAnsi="Times New Roman" w:eastAsia="宋体" w:cs="Times New Roman"/>
          <w:color w:val="000000"/>
          <w:spacing w:val="6"/>
          <w:sz w:val="22"/>
        </w:rPr>
        <w:t xml:space="preserve">监理工程师：</w:t>
      </w:r>
      <w:r/>
    </w:p>
    <w:p>
      <w:pPr>
        <w:ind w:left="0" w:right="0" w:firstLine="3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姓</w:t>
      </w:r>
      <w:r>
        <w:rPr>
          <w:rFonts w:hint="default" w:ascii="Times New Roman" w:hAnsi="Times New Roman" w:eastAsia="宋体" w:cs="Times New Roman"/>
          <w:color w:val="000000"/>
          <w:spacing w:val="-13"/>
          <w:sz w:val="21"/>
        </w:rPr>
        <w:t xml:space="preserve"> </w:t>
      </w:r>
      <w:r>
        <w:rPr>
          <w:rFonts w:hint="default" w:ascii="Times New Roman" w:hAnsi="Times New Roman" w:eastAsia="宋体" w:cs="Times New Roman"/>
          <w:color w:val="000000"/>
          <w:spacing w:val="-7"/>
          <w:sz w:val="21"/>
        </w:rPr>
        <w:t xml:space="preserve">   </w:t>
      </w:r>
      <w:r>
        <w:rPr>
          <w:rFonts w:hint="default" w:ascii="Times New Roman" w:hAnsi="Times New Roman" w:eastAsia="宋体" w:cs="Times New Roman"/>
          <w:color w:val="000000"/>
          <w:spacing w:val="-7"/>
          <w:sz w:val="22"/>
        </w:rPr>
        <w:t xml:space="preserve">名</w:t>
      </w:r>
      <w:r>
        <w:rPr>
          <w:rFonts w:hint="default" w:ascii="Times New Roman" w:hAnsi="Times New Roman" w:eastAsia="宋体" w:cs="Times New Roman"/>
          <w:color w:val="000000"/>
          <w:spacing w:val="-7"/>
          <w:sz w:val="21"/>
        </w:rPr>
        <w:t xml:space="preserve"> </w:t>
      </w:r>
      <w:r>
        <w:rPr>
          <w:rFonts w:hint="default" w:ascii="Times New Roman" w:hAnsi="Times New Roman" w:eastAsia="宋体" w:cs="Times New Roman"/>
          <w:color w:val="000000"/>
          <w:spacing w:val="-7"/>
          <w:sz w:val="22"/>
        </w:rPr>
        <w:t xml:space="preserve">：</w:t>
      </w:r>
      <w:r>
        <w:rPr>
          <w:rFonts w:hint="default" w:ascii="Times New Roman" w:hAnsi="Times New Roman" w:eastAsia="宋体" w:cs="Times New Roman"/>
          <w:color w:val="000000"/>
          <w:spacing w:val="-7"/>
          <w:sz w:val="21"/>
          <w:u w:val="single"/>
        </w:rPr>
        <w:t xml:space="preserve"> </w:t>
      </w:r>
      <w:r>
        <w:rPr>
          <w:rFonts w:hint="eastAsia" w:cs="Times New Roman"/>
          <w:color w:val="000000"/>
          <w:spacing w:val="-7"/>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7"/>
          <w:sz w:val="22"/>
        </w:rPr>
        <w:t xml:space="preserve">；</w:t>
      </w:r>
      <w:r/>
    </w:p>
    <w:p>
      <w:pPr>
        <w:ind w:left="0" w:right="0" w:firstLine="37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职</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务</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监理工程师执</w:t>
      </w:r>
      <w:r>
        <w:rPr>
          <w:rFonts w:hint="default" w:ascii="Times New Roman" w:hAnsi="Times New Roman" w:eastAsia="宋体" w:cs="Times New Roman"/>
          <w:color w:val="000000"/>
          <w:spacing w:val="-2"/>
          <w:sz w:val="22"/>
        </w:rPr>
        <w:t xml:space="preserve">业资格证书号：</w:t>
      </w:r>
      <w:r>
        <w:rPr>
          <w:rFonts w:hint="default" w:ascii="Times New Roman" w:hAnsi="Times New Roman" w:eastAsia="宋体" w:cs="Times New Roman"/>
          <w:color w:val="000000"/>
          <w:spacing w:val="-2"/>
          <w:sz w:val="21"/>
          <w:u w:val="single"/>
        </w:rPr>
        <w:t xml:space="preserve">  </w:t>
      </w:r>
      <w:r>
        <w:rPr>
          <w:rFonts w:hint="eastAsia" w:cs="Times New Roman"/>
          <w:color w:val="000000"/>
          <w:spacing w:val="-2"/>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2"/>
          <w:sz w:val="21"/>
          <w:u w:val="single"/>
        </w:rPr>
        <w:t xml:space="preserve">  </w:t>
      </w:r>
      <w:r>
        <w:rPr>
          <w:rFonts w:hint="default" w:ascii="Times New Roman" w:hAnsi="Times New Roman" w:eastAsia="宋体" w:cs="Times New Roman"/>
          <w:color w:val="000000"/>
          <w:spacing w:val="-2"/>
          <w:sz w:val="22"/>
        </w:rPr>
        <w:t xml:space="preserve">；</w:t>
      </w:r>
      <w:r/>
    </w:p>
    <w:p>
      <w:pPr>
        <w:ind w:left="0" w:right="0" w:firstLine="3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联</w:t>
      </w:r>
      <w:r>
        <w:rPr>
          <w:rFonts w:hint="default" w:ascii="Times New Roman" w:hAnsi="Times New Roman" w:eastAsia="宋体" w:cs="Times New Roman"/>
          <w:color w:val="000000"/>
          <w:spacing w:val="-8"/>
          <w:sz w:val="22"/>
        </w:rPr>
        <w:t xml:space="preserve">系</w:t>
      </w:r>
      <w:r>
        <w:rPr>
          <w:rFonts w:hint="default" w:ascii="Times New Roman" w:hAnsi="Times New Roman" w:eastAsia="宋体" w:cs="Times New Roman"/>
          <w:color w:val="000000"/>
          <w:spacing w:val="-7"/>
          <w:sz w:val="22"/>
        </w:rPr>
        <w:t xml:space="preserve">电话：</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电子信箱：</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2"/>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通信地址：</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2"/>
          <w:sz w:val="21"/>
          <w:u w:val="single"/>
        </w:rPr>
        <w:t xml:space="preserve">   </w:t>
      </w:r>
      <w:r>
        <w:rPr>
          <w:rFonts w:hint="eastAsia" w:cs="Times New Roman"/>
          <w:color w:val="000000"/>
          <w:spacing w:val="-2"/>
          <w:sz w:val="21"/>
          <w:u w:val="single"/>
          <w:lang w:val="en-US" w:eastAsia="zh-CN"/>
        </w:rPr>
        <w:t xml:space="preserve">            </w:t>
      </w:r>
      <w:r>
        <w:rPr>
          <w:rFonts w:hint="default" w:ascii="Times New Roman" w:hAnsi="Times New Roman" w:eastAsia="宋体" w:cs="Times New Roman"/>
          <w:color w:val="000000"/>
          <w:spacing w:val="-2"/>
          <w:sz w:val="21"/>
          <w:u w:val="single"/>
        </w:rPr>
        <w:t xml:space="preserve"> </w:t>
      </w:r>
      <w:r>
        <w:rPr>
          <w:rFonts w:hint="default" w:ascii="Times New Roman" w:hAnsi="Times New Roman" w:eastAsia="宋体" w:cs="Times New Roman"/>
          <w:color w:val="000000"/>
          <w:spacing w:val="-2"/>
          <w:sz w:val="22"/>
        </w:rPr>
        <w:t xml:space="preserve">；</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关于监</w:t>
      </w:r>
      <w:r>
        <w:rPr>
          <w:rFonts w:hint="default" w:ascii="Times New Roman" w:hAnsi="Times New Roman" w:eastAsia="宋体" w:cs="Times New Roman"/>
          <w:color w:val="000000"/>
          <w:spacing w:val="9"/>
          <w:sz w:val="22"/>
        </w:rPr>
        <w:t xml:space="preserve">理人的其他约定：</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见监理合同</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(发包人在承包人进场时提供) 。</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4.4 商定或确</w:t>
      </w:r>
      <w:r>
        <w:rPr>
          <w:rFonts w:hint="default" w:ascii="Times New Roman" w:hAnsi="Times New Roman" w:eastAsia="宋体" w:cs="Times New Roman"/>
          <w:color w:val="000000"/>
          <w:spacing w:val="5"/>
          <w:sz w:val="22"/>
        </w:rPr>
        <w:t xml:space="preserve">定</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在发</w:t>
      </w:r>
      <w:r>
        <w:rPr>
          <w:rFonts w:hint="default" w:ascii="Times New Roman" w:hAnsi="Times New Roman" w:eastAsia="宋体" w:cs="Times New Roman"/>
          <w:color w:val="000000"/>
          <w:spacing w:val="12"/>
          <w:sz w:val="22"/>
        </w:rPr>
        <w:t xml:space="preserve">包</w:t>
      </w:r>
      <w:r>
        <w:rPr>
          <w:rFonts w:hint="default" w:ascii="Times New Roman" w:hAnsi="Times New Roman" w:eastAsia="宋体" w:cs="Times New Roman"/>
          <w:color w:val="000000"/>
          <w:spacing w:val="9"/>
          <w:sz w:val="22"/>
        </w:rPr>
        <w:t xml:space="preserve">人和承包人不能通过协商达成一致意见时，发包人授权监理人对以下事项进行确定：</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w:t>
      </w:r>
      <w:r>
        <w:rPr>
          <w:rFonts w:hint="default" w:ascii="Times New Roman" w:hAnsi="Times New Roman" w:eastAsia="宋体" w:cs="Times New Roman"/>
          <w:color w:val="000000"/>
          <w:spacing w:val="5"/>
          <w:sz w:val="22"/>
        </w:rPr>
        <w:t xml:space="preserve">1)</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见监理合同</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(2)</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监理人或监理工程师发给承包人的通知、指示、同意、批准、决定等与发包人发出的相关内容不一致或者抵触时，</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以发包人的意见为准。</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5. 工程质量</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5</w:t>
      </w:r>
      <w:r>
        <w:rPr>
          <w:rFonts w:hint="default" w:ascii="Times New Roman" w:hAnsi="Times New Roman" w:eastAsia="宋体" w:cs="Times New Roman"/>
          <w:color w:val="000000"/>
          <w:spacing w:val="5"/>
          <w:sz w:val="22"/>
        </w:rPr>
        <w:t xml:space="preserve">.1 质量要求</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5</w:t>
      </w:r>
      <w:r>
        <w:rPr>
          <w:rFonts w:hint="default" w:ascii="Times New Roman" w:hAnsi="Times New Roman" w:eastAsia="宋体" w:cs="Times New Roman"/>
          <w:color w:val="000000"/>
          <w:spacing w:val="14"/>
          <w:sz w:val="22"/>
        </w:rPr>
        <w:t xml:space="preserve">.</w:t>
      </w:r>
      <w:r>
        <w:rPr>
          <w:rFonts w:hint="default" w:ascii="Times New Roman" w:hAnsi="Times New Roman" w:eastAsia="宋体" w:cs="Times New Roman"/>
          <w:color w:val="000000"/>
          <w:spacing w:val="9"/>
          <w:sz w:val="22"/>
        </w:rPr>
        <w:t xml:space="preserve">1.1 特殊质量标准和要求：</w:t>
      </w:r>
      <w:r>
        <w:rPr>
          <w:rFonts w:hint="default" w:ascii="Times New Roman" w:hAnsi="Times New Roman" w:eastAsia="宋体" w:cs="Times New Roman"/>
          <w:color w:val="000000"/>
          <w:sz w:val="22"/>
          <w:u w:val="single"/>
        </w:rPr>
        <w:t xml:space="preserve">工程质量必须达到合同约定合格标准，且保证相关部门验收一次通过；</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未达到质量要求的，承包人负责无条件返工，直至达到要求，返工所发生的费用由承包人自行承担，承包</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人还应承担由此给发包人造成的损失，工期不予顺延，同时发包人有权对承包人进行处罚。</w:t>
      </w:r>
      <w:r/>
    </w:p>
    <w:p>
      <w:pPr>
        <w:ind w:left="0" w:right="0" w:firstLine="50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2"/>
          <w:sz w:val="22"/>
        </w:rPr>
        <w:t xml:space="preserve">关</w:t>
      </w:r>
      <w:r>
        <w:rPr>
          <w:rFonts w:hint="default" w:ascii="Times New Roman" w:hAnsi="Times New Roman" w:eastAsia="宋体" w:cs="Times New Roman"/>
          <w:color w:val="000000"/>
          <w:spacing w:val="13"/>
          <w:sz w:val="22"/>
        </w:rPr>
        <w:t xml:space="preserve">于工程奖项的约定：</w:t>
      </w:r>
      <w:r>
        <w:rPr>
          <w:rFonts w:hint="default" w:ascii="Times New Roman" w:hAnsi="Times New Roman" w:eastAsia="宋体" w:cs="Times New Roman"/>
          <w:color w:val="000000"/>
          <w:spacing w:val="13"/>
          <w:sz w:val="21"/>
          <w:u w:val="single"/>
        </w:rPr>
        <w:t xml:space="preserve">   </w:t>
      </w:r>
      <w:r>
        <w:rPr>
          <w:rFonts w:hint="default" w:ascii="Times New Roman" w:hAnsi="Times New Roman" w:eastAsia="宋体" w:cs="Times New Roman"/>
          <w:color w:val="000000"/>
          <w:spacing w:val="13"/>
          <w:sz w:val="22"/>
          <w:u w:val="single"/>
        </w:rPr>
        <w:t xml:space="preserve">/   </w:t>
      </w:r>
      <w:r>
        <w:rPr>
          <w:rFonts w:hint="default" w:ascii="Times New Roman" w:hAnsi="Times New Roman" w:eastAsia="宋体" w:cs="Times New Roman"/>
          <w:color w:val="000000"/>
          <w:spacing w:val="13"/>
          <w:sz w:val="22"/>
        </w:rPr>
        <w:t xml:space="preserve">。</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5</w:t>
      </w:r>
      <w:r>
        <w:rPr>
          <w:rFonts w:hint="default" w:ascii="Times New Roman" w:hAnsi="Times New Roman" w:eastAsia="宋体" w:cs="Times New Roman"/>
          <w:color w:val="000000"/>
          <w:spacing w:val="6"/>
          <w:sz w:val="22"/>
        </w:rPr>
        <w:t xml:space="preserve">.3 隐蔽工程检查</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(1) 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关于延期最长不得超过：48 小时。  </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所有隐蔽覆盖、拆除工程施工时监理、跟踪审计及发包人必须到现场监督查看，现场签证确认并附能反映工程实际的影像资料，结算审核时隐蔽工程未提供完整、规范的签证资料的，结算审核不予认可。</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6. 安全文明施工与环境保护</w:t>
      </w:r>
      <w:r/>
    </w:p>
    <w:p>
      <w:pPr>
        <w:ind w:left="0" w:right="0" w:firstLine="42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
          <w:sz w:val="22"/>
        </w:rPr>
        <w:t xml:space="preserve">6.1 安</w:t>
      </w:r>
      <w:r>
        <w:rPr>
          <w:rFonts w:hint="default" w:ascii="Times New Roman" w:hAnsi="Times New Roman" w:eastAsia="宋体" w:cs="Times New Roman"/>
          <w:color w:val="000000"/>
          <w:spacing w:val="1"/>
          <w:sz w:val="22"/>
        </w:rPr>
        <w:t xml:space="preserve">全施工</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6.1.1 项目安全生产的达标目标及相应事项的约定</w:t>
      </w:r>
      <w:r>
        <w:rPr>
          <w:rFonts w:hint="default" w:ascii="Times New Roman" w:hAnsi="Times New Roman" w:eastAsia="宋体" w:cs="Times New Roman"/>
          <w:color w:val="000000"/>
          <w:spacing w:val="7"/>
          <w:sz w:val="22"/>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(1)项目安全生产的达标目标及相应事项的约定：达标目标为江苏省安全文明工地及相关规范标准。 其安全文明施工费用已经全部含在投标报价内。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 开工通知载明的开工日期 20 天前提交安全技术措施或专项施工方案、安全生产责任制度、治安保卫制度及安全生产教育培训制度。</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(3)在施工和维修整个工程期间，承包人应于工程地点明显位置， 日间设置具有警示作用的装置， 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 (不包括死亡) 事故，承包人须向发包人支付违约金合同价万分之二每次；每发生一起人身死亡事故，承包人须向发包人支付违约金合同价千分之一每次，发包人有权在支付承包人工程款时将该违约金扣除，情节严重的，发包人有权单方面解除合同。</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(6)在本合同实施过程中，承包人应对现场施工人员及现场其他第三人的安全、现场施工秩序、工程保护、环境保护、消防、用电安全等负责，并就工地照明、防护标志和警示信号设置、门卫人员配置等 作出具体安排，充分考虑施工的特殊性，确保安全生产无事故，并承担相关的责任和损失。</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u w:val="single"/>
        </w:rPr>
        <w:t xml:space="preserve">（7）施工过程中的排污、环卫、市容、城建、城管、治安、人口管理等相关手续由承包人按规定负责办理，对临近居民和行人的影响由承包人负责处理并承担相应费用。</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u w:val="single"/>
        </w:rPr>
        <w:t xml:space="preserve">（8）承包人负责采取有效措施对已完成工程成品的保护，费用由承包人承担。保护期间发生的损坏承包人自费予以修理。损坏其他单位所承担的施工内容，由承包人负责赔偿，并承担修复费用。</w:t>
      </w:r>
      <w:r>
        <w:rPr>
          <w:rFonts w:hint="eastAsia" w:cs="Times New Roman"/>
          <w:color w:val="000000"/>
          <w:spacing w:val="-1"/>
          <w:sz w:val="21"/>
          <w:u w:val="single"/>
          <w:lang w:eastAsia="zh-CN"/>
        </w:rPr>
        <w:t xml:space="preserve">（承</w:t>
      </w:r>
      <w:r>
        <w:rPr>
          <w:rFonts w:hint="default" w:ascii="Times New Roman" w:hAnsi="Times New Roman" w:eastAsia="宋体" w:cs="Times New Roman"/>
          <w:color w:val="000000"/>
          <w:spacing w:val="-1"/>
          <w:sz w:val="22"/>
          <w:u w:val="single"/>
        </w:rPr>
        <w:t xml:space="preserve">包人按规定做好施工场地周围地下管线和邻近建筑物的保护。）其安全文明施工费已经含在合同价款（即中标价）内。</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u w:val="single"/>
        </w:rPr>
        <w:t xml:space="preserve">（</w:t>
      </w:r>
      <w:r>
        <w:rPr>
          <w:rFonts w:hint="default" w:ascii="Times New Roman" w:hAnsi="Times New Roman" w:eastAsia="宋体" w:cs="Times New Roman"/>
          <w:color w:val="000000"/>
          <w:spacing w:val="-1"/>
          <w:sz w:val="21"/>
          <w:u w:val="single"/>
        </w:rPr>
        <w:t xml:space="preserve">9</w:t>
      </w:r>
      <w:r>
        <w:rPr>
          <w:rFonts w:hint="default" w:ascii="Times New Roman" w:hAnsi="Times New Roman" w:eastAsia="宋体" w:cs="Times New Roman"/>
          <w:color w:val="000000"/>
          <w:spacing w:val="-1"/>
          <w:sz w:val="22"/>
          <w:u w:val="single"/>
        </w:rPr>
        <w:t xml:space="preserve">）承包人应负责修建、维修、养护和管理施工所需的临时道路和交通设施，并承担相应费用；承包人修建的临时道路和交通设施应免费提供给发包人、监理人和其他承包人使用。</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u w:val="single"/>
        </w:rPr>
        <w:t xml:space="preserve">（1</w:t>
      </w:r>
      <w:r>
        <w:rPr>
          <w:rFonts w:hint="default" w:ascii="Times New Roman" w:hAnsi="Times New Roman" w:eastAsia="宋体" w:cs="Times New Roman"/>
          <w:color w:val="000000"/>
          <w:spacing w:val="-1"/>
          <w:sz w:val="21"/>
          <w:u w:val="single"/>
        </w:rPr>
        <w:t xml:space="preserve">0</w:t>
      </w:r>
      <w:r>
        <w:rPr>
          <w:rFonts w:hint="default" w:ascii="Times New Roman" w:hAnsi="Times New Roman" w:eastAsia="宋体" w:cs="Times New Roman"/>
          <w:color w:val="000000"/>
          <w:spacing w:val="-1"/>
          <w:sz w:val="22"/>
          <w:u w:val="single"/>
        </w:rPr>
        <w:t xml:space="preserve">）为保证道路交通安全及运输畅通,当施工期间，承包人必须与交通和公安部门协商，采取足够的交通疏导措施；承包人制定运输计划时，应避开现有道路上在高峰时的运输。</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u w:val="single"/>
        </w:rPr>
        <w:t xml:space="preserve">(</w:t>
      </w:r>
      <w:r>
        <w:rPr>
          <w:rFonts w:hint="default" w:ascii="Times New Roman" w:hAnsi="Times New Roman" w:eastAsia="宋体" w:cs="Times New Roman"/>
          <w:color w:val="000000"/>
          <w:spacing w:val="-1"/>
          <w:sz w:val="21"/>
          <w:u w:val="single"/>
        </w:rPr>
        <w:t xml:space="preserve">11)</w:t>
      </w:r>
      <w:r>
        <w:rPr>
          <w:rFonts w:hint="default" w:ascii="Times New Roman" w:hAnsi="Times New Roman" w:eastAsia="宋体" w:cs="Times New Roman"/>
          <w:color w:val="000000"/>
          <w:spacing w:val="-1"/>
          <w:sz w:val="22"/>
          <w:u w:val="single"/>
        </w:rPr>
        <w:t xml:space="preserve">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6.</w:t>
      </w:r>
      <w:r>
        <w:rPr>
          <w:rFonts w:hint="default" w:ascii="Times New Roman" w:hAnsi="Times New Roman" w:eastAsia="宋体" w:cs="Times New Roman"/>
          <w:color w:val="000000"/>
          <w:spacing w:val="15"/>
          <w:sz w:val="22"/>
        </w:rPr>
        <w:t xml:space="preserve">1</w:t>
      </w:r>
      <w:r>
        <w:rPr>
          <w:rFonts w:hint="default" w:ascii="Times New Roman" w:hAnsi="Times New Roman" w:eastAsia="宋体" w:cs="Times New Roman"/>
          <w:color w:val="000000"/>
          <w:spacing w:val="9"/>
          <w:sz w:val="22"/>
        </w:rPr>
        <w:t xml:space="preserve">.4 关于治安保卫的特别约定：</w:t>
      </w:r>
      <w:r>
        <w:rPr>
          <w:rFonts w:hint="default" w:ascii="Times New Roman" w:hAnsi="Times New Roman" w:eastAsia="宋体" w:cs="Times New Roman"/>
          <w:color w:val="000000"/>
          <w:sz w:val="22"/>
          <w:u w:val="single"/>
        </w:rPr>
        <w:t xml:space="preserve">现场施工人员按照实名制登记备案。</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关于编</w:t>
      </w:r>
      <w:r>
        <w:rPr>
          <w:rFonts w:hint="default" w:ascii="Times New Roman" w:hAnsi="Times New Roman" w:eastAsia="宋体" w:cs="Times New Roman"/>
          <w:color w:val="000000"/>
          <w:spacing w:val="7"/>
          <w:sz w:val="22"/>
        </w:rPr>
        <w:t xml:space="preserve">制施工场地治安管理计划的约定：</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承包人编制，开工前5日内报监理和发包人。</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6</w:t>
      </w:r>
      <w:r>
        <w:rPr>
          <w:rFonts w:hint="default" w:ascii="Times New Roman" w:hAnsi="Times New Roman" w:eastAsia="宋体" w:cs="Times New Roman"/>
          <w:color w:val="000000"/>
          <w:spacing w:val="6"/>
          <w:sz w:val="22"/>
        </w:rPr>
        <w:t xml:space="preserve">.</w:t>
      </w:r>
      <w:r>
        <w:rPr>
          <w:rFonts w:hint="default" w:ascii="Times New Roman" w:hAnsi="Times New Roman" w:eastAsia="宋体" w:cs="Times New Roman"/>
          <w:color w:val="000000"/>
          <w:spacing w:val="5"/>
          <w:sz w:val="22"/>
        </w:rPr>
        <w:t xml:space="preserve">1.5 文明施工</w:t>
      </w:r>
      <w:r/>
    </w:p>
    <w:p>
      <w:pPr>
        <w:ind w:left="0" w:right="0" w:firstLine="5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0"/>
          <w:sz w:val="22"/>
        </w:rPr>
        <w:t xml:space="preserve">合</w:t>
      </w:r>
      <w:r>
        <w:rPr>
          <w:rFonts w:hint="default" w:ascii="Times New Roman" w:hAnsi="Times New Roman" w:eastAsia="宋体" w:cs="Times New Roman"/>
          <w:color w:val="000000"/>
          <w:spacing w:val="16"/>
          <w:sz w:val="22"/>
        </w:rPr>
        <w:t xml:space="preserve">同</w:t>
      </w:r>
      <w:r>
        <w:rPr>
          <w:rFonts w:hint="default" w:ascii="Times New Roman" w:hAnsi="Times New Roman" w:eastAsia="宋体" w:cs="Times New Roman"/>
          <w:color w:val="000000"/>
          <w:spacing w:val="10"/>
          <w:sz w:val="22"/>
        </w:rPr>
        <w:t xml:space="preserve">当事人对文明施工的要求：</w:t>
      </w:r>
      <w:r>
        <w:rPr>
          <w:rFonts w:hint="default" w:ascii="Times New Roman" w:hAnsi="Times New Roman" w:eastAsia="宋体" w:cs="Times New Roman"/>
          <w:color w:val="000000"/>
          <w:spacing w:val="-1"/>
          <w:sz w:val="22"/>
          <w:u w:val="single"/>
        </w:rPr>
        <w:t xml:space="preserve">符合徐州市有关部门规定的标准化施工现场要求，同时应满足市政、市容等相关主管部门的有关规定。</w:t>
      </w:r>
      <w:r>
        <w:rPr>
          <w:rFonts w:hint="default" w:ascii="Times New Roman" w:hAnsi="Times New Roman" w:eastAsia="宋体" w:cs="Times New Roman"/>
          <w:color w:val="000000"/>
          <w:sz w:val="22"/>
          <w:u w:val="single"/>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①承包人按当地有关主管部门的规定办理相关手续，并承担相应费用，同时以书面形式通知发包人， 承担施工过程中因自身原因造成的罚款。</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②承包人应遵守环境保护和清洁卫生方面的法律、法规、规定，所发生的费用由承包人承担。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③承包人对施工现场的各种粉尘、废水、废气、固体废物和振动、噪声等采取必要的控制措施，及时 进行处理并承担相关费用。若施工产生污水处理费及水资源费使用费，费用由承包人承担。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⑤承包人在竣工验收前应将施工场地范围内的建筑垃圾、建筑杂物、临时道路、生活垃圾等清理干净， 并及时清除出施工现场，不得弃置在发包人区域范围内。如承包人不清理或清理不干净，发包人有权委托 其它单位或个人清理，所产生的一切费用由承包人承担。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⑥现场施工及管理人员均需挂牌进场，否则发包人有权对承包人处以 100 元∕人次的违约金。</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⑦扬尘防控环保要求必须符合严格按照政府相关规定执行，制定控制扬尘污染等安全文明施工措施并落实扬尘污染防治措施，相关费用包含在投标报价中。按照《徐州市市区扬尘污染防治办法》的要求，开工前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 1000 元违约金；造成损失的，由承包人承担。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⑧因扬尘治理、环境保护等情况未到达标准，而导致发包人被处罚，发包人将处罚金额从承包人工程款中扣除。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⑨承包人需按照政府相关要求创建智慧工地，费用由承包人承担。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u w:val="single"/>
        </w:rPr>
        <w:t xml:space="preserve">10.</w:t>
      </w:r>
      <w:r>
        <w:rPr>
          <w:rFonts w:hint="default" w:ascii="Times New Roman" w:hAnsi="Times New Roman" w:eastAsia="宋体" w:cs="Times New Roman"/>
          <w:color w:val="000000"/>
          <w:sz w:val="22"/>
          <w:u w:val="single"/>
        </w:rPr>
        <w:t xml:space="preserve">安全文明施工检查及费用扣罚应在施工期间参照江苏省住建厅（</w:t>
      </w:r>
      <w:r>
        <w:rPr>
          <w:rFonts w:hint="default" w:ascii="Times New Roman" w:hAnsi="Times New Roman" w:eastAsia="宋体" w:cs="Times New Roman"/>
          <w:color w:val="000000"/>
          <w:sz w:val="21"/>
          <w:u w:val="single"/>
        </w:rPr>
        <w:t xml:space="preserve">2020</w:t>
      </w:r>
      <w:r>
        <w:rPr>
          <w:rFonts w:hint="default" w:ascii="Times New Roman" w:hAnsi="Times New Roman" w:eastAsia="宋体" w:cs="Times New Roman"/>
          <w:color w:val="000000"/>
          <w:sz w:val="22"/>
          <w:u w:val="single"/>
        </w:rPr>
        <w:t xml:space="preserve">）1</w:t>
      </w:r>
      <w:r>
        <w:rPr>
          <w:rFonts w:hint="default" w:ascii="Times New Roman" w:hAnsi="Times New Roman" w:eastAsia="宋体" w:cs="Times New Roman"/>
          <w:color w:val="000000"/>
          <w:sz w:val="21"/>
          <w:u w:val="single"/>
        </w:rPr>
        <w:t xml:space="preserve">1</w:t>
      </w:r>
      <w:r>
        <w:rPr>
          <w:rFonts w:hint="default" w:ascii="Times New Roman" w:hAnsi="Times New Roman" w:eastAsia="宋体" w:cs="Times New Roman"/>
          <w:color w:val="000000"/>
          <w:sz w:val="22"/>
          <w:u w:val="single"/>
        </w:rPr>
        <w:t xml:space="preserve">号公告执行。施工期间如江苏省或徐州市新颁发相关文件的，按新文件执行。</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6.1.6 关于安全文明施工费支付比例和支付期限的约定：</w:t>
      </w:r>
      <w:r>
        <w:rPr>
          <w:rFonts w:hint="default" w:ascii="Times New Roman" w:hAnsi="Times New Roman" w:eastAsia="宋体" w:cs="Times New Roman"/>
          <w:color w:val="000000"/>
          <w:spacing w:val="-1"/>
          <w:sz w:val="22"/>
          <w:u w:val="single"/>
        </w:rPr>
        <w:t xml:space="preserve">合同价款中已含，与合同价款同期支付。</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7. 工期和进度</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7</w:t>
      </w:r>
      <w:r>
        <w:rPr>
          <w:rFonts w:hint="default" w:ascii="Times New Roman" w:hAnsi="Times New Roman" w:eastAsia="宋体" w:cs="Times New Roman"/>
          <w:color w:val="000000"/>
          <w:spacing w:val="6"/>
          <w:sz w:val="22"/>
        </w:rPr>
        <w:t xml:space="preserve">.1 施工组织设计</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7.1.</w:t>
      </w:r>
      <w:r>
        <w:rPr>
          <w:rFonts w:hint="default" w:ascii="Times New Roman" w:hAnsi="Times New Roman" w:eastAsia="宋体" w:cs="Times New Roman"/>
          <w:color w:val="000000"/>
          <w:spacing w:val="6"/>
          <w:sz w:val="22"/>
        </w:rPr>
        <w:t xml:space="preserve">1 合同当事人约定的施工组织设计应包括的其他内容：</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在收到设计施工图后，应在10天内做出详细的施工组织设计，一式二份报总监及发包人审批；承包人不按时送审符合要求的施工组织设计，造成总监及发包人无法判断工程施工顺利与否，发包人可暂缓支付相应部分的工程进度款，直至符合要求，责任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发包人对施工组织设计及方案的确认是对其可行性的确认，并不是对所涉及费用的确认；施工组织设计及方案属承包人自身的施工措施，所增加的人工、材料、机械等费用均由承包人自行承担。在工程实施过程中，涉及到施工单位所提出的施工组织设计或施工方案，发包人同意并不代表免除承包人的责任，即如果方案在实施过程中出现问题，其全部责任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承包人勘查现场后必须在施工组织设计中体现：1 、承包人保证有序、和谐施工，力保不发生人身伤害等恶性事件；2 、现场分段施工的措施方案，临设搭设转移等措施项目费用；3 、保护已有建筑、管网、 线路等措施；4 、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7</w:t>
      </w:r>
      <w:r>
        <w:rPr>
          <w:rFonts w:hint="default" w:ascii="Times New Roman" w:hAnsi="Times New Roman" w:eastAsia="宋体" w:cs="Times New Roman"/>
          <w:color w:val="000000"/>
          <w:spacing w:val="7"/>
          <w:sz w:val="22"/>
        </w:rPr>
        <w:t xml:space="preserve">.1.2 施工组织设计的提交和修改</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承包</w:t>
      </w:r>
      <w:r>
        <w:rPr>
          <w:rFonts w:hint="default" w:ascii="Times New Roman" w:hAnsi="Times New Roman" w:eastAsia="宋体" w:cs="Times New Roman"/>
          <w:color w:val="000000"/>
          <w:spacing w:val="5"/>
          <w:sz w:val="22"/>
        </w:rPr>
        <w:t xml:space="preserve">人提交详细施工组织设计的期限的约定：</w:t>
      </w:r>
      <w:r>
        <w:rPr>
          <w:rFonts w:hint="default" w:ascii="Times New Roman" w:hAnsi="Times New Roman" w:eastAsia="宋体" w:cs="Times New Roman"/>
          <w:color w:val="000000"/>
          <w:sz w:val="22"/>
          <w:u w:val="single"/>
        </w:rPr>
        <w:t xml:space="preserve">进场后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15 日内。</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发包人和</w:t>
      </w:r>
      <w:r>
        <w:rPr>
          <w:rFonts w:hint="default" w:ascii="Times New Roman" w:hAnsi="Times New Roman" w:eastAsia="宋体" w:cs="Times New Roman"/>
          <w:color w:val="000000"/>
          <w:spacing w:val="9"/>
          <w:sz w:val="22"/>
        </w:rPr>
        <w:t xml:space="preserve">监</w:t>
      </w:r>
      <w:r>
        <w:rPr>
          <w:rFonts w:hint="default" w:ascii="Times New Roman" w:hAnsi="Times New Roman" w:eastAsia="宋体" w:cs="Times New Roman"/>
          <w:color w:val="000000"/>
          <w:spacing w:val="6"/>
          <w:sz w:val="22"/>
        </w:rPr>
        <w:t xml:space="preserve">理人在收到详细的施工组织设计后确认或提出修改意见的期限：</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z w:val="22"/>
          <w:u w:val="single"/>
        </w:rPr>
        <w:t xml:space="preserve">收到后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7 天内。</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7</w:t>
      </w:r>
      <w:r>
        <w:rPr>
          <w:rFonts w:hint="default" w:ascii="Times New Roman" w:hAnsi="Times New Roman" w:eastAsia="宋体" w:cs="Times New Roman"/>
          <w:color w:val="000000"/>
          <w:spacing w:val="6"/>
          <w:sz w:val="22"/>
        </w:rPr>
        <w:t xml:space="preserve">.2 施工进度计划</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7.2.2 施工进度计划的修</w:t>
      </w:r>
      <w:r>
        <w:rPr>
          <w:rFonts w:hint="default" w:ascii="Times New Roman" w:hAnsi="Times New Roman" w:eastAsia="宋体" w:cs="Times New Roman"/>
          <w:color w:val="000000"/>
          <w:spacing w:val="6"/>
          <w:sz w:val="22"/>
        </w:rPr>
        <w:t xml:space="preserve">订</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施工期间，承包人每月</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25 日前向监理及发包人报送下月的“月度工程进度计划表” ，经监理工程师审核和发包人确认后，作为施工指导依据；“月度工程进度计划表”如需修改时，应于当日发回承包人修改，承包人须于次日报送修改稿。施工单位需严格按照时间节点上报《月度工程进度计划表》，上报每延迟一天，罚款1000元。</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承包人需严格按照《月度工程进度计划表》执行，计划表中约定的节点承包人未能按节点完成的，每个节点按</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5000 元/次进行处罚。</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发包人和监</w:t>
      </w:r>
      <w:r>
        <w:rPr>
          <w:rFonts w:hint="default" w:ascii="Times New Roman" w:hAnsi="Times New Roman" w:eastAsia="宋体" w:cs="Times New Roman"/>
          <w:color w:val="000000"/>
          <w:spacing w:val="6"/>
          <w:sz w:val="22"/>
        </w:rPr>
        <w:t xml:space="preserve">理人在收到修订的施工进度计划后确认或提出修改意见的期限：</w:t>
      </w:r>
      <w:r>
        <w:rPr>
          <w:rFonts w:hint="default" w:ascii="Times New Roman" w:hAnsi="Times New Roman" w:eastAsia="宋体" w:cs="Times New Roman"/>
          <w:color w:val="000000"/>
          <w:sz w:val="22"/>
          <w:u w:val="single"/>
        </w:rPr>
        <w:t xml:space="preserve">收到后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7 天内。</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7.3 开工</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7</w:t>
      </w:r>
      <w:r>
        <w:rPr>
          <w:rFonts w:hint="default" w:ascii="Times New Roman" w:hAnsi="Times New Roman" w:eastAsia="宋体" w:cs="Times New Roman"/>
          <w:color w:val="000000"/>
          <w:spacing w:val="5"/>
          <w:sz w:val="22"/>
        </w:rPr>
        <w:t xml:space="preserve">.3.1 开工准备</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关</w:t>
      </w:r>
      <w:r>
        <w:rPr>
          <w:rFonts w:hint="default" w:ascii="Times New Roman" w:hAnsi="Times New Roman" w:eastAsia="宋体" w:cs="Times New Roman"/>
          <w:color w:val="000000"/>
          <w:spacing w:val="7"/>
          <w:sz w:val="22"/>
        </w:rPr>
        <w:t xml:space="preserve">于</w:t>
      </w:r>
      <w:r>
        <w:rPr>
          <w:rFonts w:hint="default" w:ascii="Times New Roman" w:hAnsi="Times New Roman" w:eastAsia="宋体" w:cs="Times New Roman"/>
          <w:color w:val="000000"/>
          <w:spacing w:val="6"/>
          <w:sz w:val="22"/>
        </w:rPr>
        <w:t xml:space="preserve">承包人提交工程开工报审表的期限：</w:t>
      </w:r>
      <w:r>
        <w:rPr>
          <w:rFonts w:hint="default" w:ascii="Times New Roman" w:hAnsi="Times New Roman" w:eastAsia="宋体" w:cs="Times New Roman"/>
          <w:color w:val="000000"/>
          <w:spacing w:val="-1"/>
          <w:sz w:val="22"/>
          <w:u w:val="single"/>
        </w:rPr>
        <w:t xml:space="preserve">合同签订后、开工前</w:t>
      </w:r>
      <w:r>
        <w:rPr>
          <w:rFonts w:hint="default" w:ascii="Times New Roman" w:hAnsi="Times New Roman" w:eastAsia="宋体" w:cs="Times New Roman"/>
          <w:color w:val="000000"/>
          <w:spacing w:val="-1"/>
          <w:sz w:val="21"/>
          <w:u w:val="single"/>
        </w:rPr>
        <w:t xml:space="preserve"> </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关于发包人应完成的其他开工准备工作及期限：</w:t>
      </w:r>
      <w:r>
        <w:rPr>
          <w:rFonts w:hint="default" w:ascii="Times New Roman" w:hAnsi="Times New Roman" w:eastAsia="宋体" w:cs="Times New Roman"/>
          <w:color w:val="000000"/>
          <w:spacing w:val="-1"/>
          <w:sz w:val="22"/>
          <w:u w:val="single"/>
        </w:rPr>
        <w:t xml:space="preserve">执行通用条款</w:t>
      </w:r>
      <w:r>
        <w:rPr>
          <w:rFonts w:hint="default" w:ascii="Times New Roman" w:hAnsi="Times New Roman" w:eastAsia="宋体" w:cs="Times New Roman"/>
          <w:color w:val="000000"/>
          <w:spacing w:val="5"/>
          <w:sz w:val="22"/>
        </w:rPr>
        <w:t xml:space="preserve">。</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关于承包人</w:t>
      </w:r>
      <w:r>
        <w:rPr>
          <w:rFonts w:hint="default" w:ascii="Times New Roman" w:hAnsi="Times New Roman" w:eastAsia="宋体" w:cs="Times New Roman"/>
          <w:color w:val="000000"/>
          <w:spacing w:val="6"/>
          <w:sz w:val="22"/>
        </w:rPr>
        <w:t xml:space="preserve">应</w:t>
      </w:r>
      <w:r>
        <w:rPr>
          <w:rFonts w:hint="default" w:ascii="Times New Roman" w:hAnsi="Times New Roman" w:eastAsia="宋体" w:cs="Times New Roman"/>
          <w:color w:val="000000"/>
          <w:spacing w:val="5"/>
          <w:sz w:val="22"/>
        </w:rPr>
        <w:t xml:space="preserve">完成的其他开工准备工作及期限：</w:t>
      </w:r>
      <w:r>
        <w:rPr>
          <w:rFonts w:hint="default" w:ascii="Times New Roman" w:hAnsi="Times New Roman" w:eastAsia="宋体" w:cs="Times New Roman"/>
          <w:color w:val="000000"/>
          <w:spacing w:val="-1"/>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pacing w:val="5"/>
          <w:sz w:val="22"/>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7.3.2 开工通知</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因</w:t>
      </w:r>
      <w:r>
        <w:rPr>
          <w:rFonts w:hint="default" w:ascii="Times New Roman" w:hAnsi="Times New Roman" w:eastAsia="宋体" w:cs="Times New Roman"/>
          <w:color w:val="000000"/>
          <w:spacing w:val="9"/>
          <w:sz w:val="22"/>
        </w:rPr>
        <w:t xml:space="preserve">发包人原因造成监理人未能在计划开工日期之日起</w:t>
      </w:r>
      <w:r>
        <w:rPr>
          <w:rFonts w:hint="default" w:ascii="Times New Roman" w:hAnsi="Times New Roman" w:eastAsia="宋体" w:cs="Times New Roman"/>
          <w:color w:val="000000"/>
          <w:sz w:val="21"/>
          <w:u w:val="single"/>
        </w:rPr>
        <w:t xml:space="preserve">90 </w:t>
      </w:r>
      <w:r>
        <w:rPr>
          <w:rFonts w:hint="default" w:ascii="Times New Roman" w:hAnsi="Times New Roman" w:eastAsia="宋体" w:cs="Times New Roman"/>
          <w:color w:val="000000"/>
          <w:spacing w:val="9"/>
          <w:sz w:val="22"/>
        </w:rPr>
        <w:t xml:space="preserve">天内发出开工通知的，承包人有权提出工期</w:t>
      </w:r>
      <w:r>
        <w:rPr>
          <w:rFonts w:hint="default" w:ascii="Times New Roman" w:hAnsi="Times New Roman" w:eastAsia="宋体" w:cs="Times New Roman"/>
          <w:color w:val="000000"/>
          <w:spacing w:val="11"/>
          <w:sz w:val="22"/>
        </w:rPr>
        <w:t xml:space="preserve">调</w:t>
      </w:r>
      <w:r>
        <w:rPr>
          <w:rFonts w:hint="default" w:ascii="Times New Roman" w:hAnsi="Times New Roman" w:eastAsia="宋体" w:cs="Times New Roman"/>
          <w:color w:val="000000"/>
          <w:spacing w:val="8"/>
          <w:sz w:val="22"/>
        </w:rPr>
        <w:t xml:space="preserve">整要求，或者解除合同。</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7</w:t>
      </w:r>
      <w:r>
        <w:rPr>
          <w:rFonts w:hint="default" w:ascii="Times New Roman" w:hAnsi="Times New Roman" w:eastAsia="宋体" w:cs="Times New Roman"/>
          <w:color w:val="000000"/>
          <w:spacing w:val="5"/>
          <w:sz w:val="22"/>
        </w:rPr>
        <w:t xml:space="preserve">.4 测量放线</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7</w:t>
      </w:r>
      <w:r>
        <w:rPr>
          <w:rFonts w:hint="default" w:ascii="Times New Roman" w:hAnsi="Times New Roman" w:eastAsia="宋体" w:cs="Times New Roman"/>
          <w:color w:val="000000"/>
          <w:spacing w:val="9"/>
          <w:sz w:val="22"/>
        </w:rPr>
        <w:t xml:space="preserve">.4.1 发包人通过监理人向承包人提供测量基准点、基准线和水准点及其书面资料的期限：</w:t>
      </w:r>
      <w:r>
        <w:rPr>
          <w:rFonts w:hint="default" w:ascii="Times New Roman" w:hAnsi="Times New Roman" w:eastAsia="宋体" w:cs="Times New Roman"/>
          <w:color w:val="000000"/>
          <w:sz w:val="22"/>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7</w:t>
      </w:r>
      <w:r>
        <w:rPr>
          <w:rFonts w:hint="default" w:ascii="Times New Roman" w:hAnsi="Times New Roman" w:eastAsia="宋体" w:cs="Times New Roman"/>
          <w:color w:val="000000"/>
          <w:spacing w:val="5"/>
          <w:sz w:val="22"/>
        </w:rPr>
        <w:t xml:space="preserve">.5 工期延误</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7</w:t>
      </w:r>
      <w:r>
        <w:rPr>
          <w:rFonts w:hint="default" w:ascii="Times New Roman" w:hAnsi="Times New Roman" w:eastAsia="宋体" w:cs="Times New Roman"/>
          <w:color w:val="000000"/>
          <w:spacing w:val="7"/>
          <w:sz w:val="22"/>
        </w:rPr>
        <w:t xml:space="preserve">.5.1 因发包人原因导致工期延误</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因发包</w:t>
      </w:r>
      <w:r>
        <w:rPr>
          <w:rFonts w:hint="default" w:ascii="Times New Roman" w:hAnsi="Times New Roman" w:eastAsia="宋体" w:cs="Times New Roman"/>
          <w:color w:val="000000"/>
          <w:spacing w:val="15"/>
          <w:sz w:val="22"/>
        </w:rPr>
        <w:t xml:space="preserve">人</w:t>
      </w:r>
      <w:r>
        <w:rPr>
          <w:rFonts w:hint="default" w:ascii="Times New Roman" w:hAnsi="Times New Roman" w:eastAsia="宋体" w:cs="Times New Roman"/>
          <w:color w:val="000000"/>
          <w:spacing w:val="9"/>
          <w:sz w:val="22"/>
        </w:rPr>
        <w:t xml:space="preserve">原因导致工期延误的其他情形：</w:t>
      </w:r>
      <w:r>
        <w:rPr>
          <w:rFonts w:hint="default" w:ascii="Times New Roman" w:hAnsi="Times New Roman" w:eastAsia="宋体" w:cs="Times New Roman"/>
          <w:color w:val="000000"/>
          <w:sz w:val="22"/>
          <w:u w:val="single"/>
        </w:rPr>
        <w:t xml:space="preserve">非承包人原因影响工期的，承包人应及时向监理人递交工期索赔意向通知书，工程竣工验收前未办理工期延期手续的，视为承包人放弃工期索赔权利。由于发包人原因延误，工期可顺延，但需要发包人出具书面手续。办理工期延期手续时，应明确索赔事项是否包含工期、费用，结算审核按现行计价规范审核后确认。如工期延期手续未明确是否计取费用，结算审核仅认可工期延期，费用不予计取。</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7</w:t>
      </w:r>
      <w:r>
        <w:rPr>
          <w:rFonts w:hint="default" w:ascii="Times New Roman" w:hAnsi="Times New Roman" w:eastAsia="宋体" w:cs="Times New Roman"/>
          <w:color w:val="000000"/>
          <w:spacing w:val="7"/>
          <w:sz w:val="22"/>
        </w:rPr>
        <w:t xml:space="preserve">.5.2 因承包人原因导致工期延误</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因承包人原因造成工期延误，逾期竣工违约金的计算方法为：</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（2）若节点工期拖延 10 天， 发包人有权采取任何补救措施来弥补该延误， 由此增加的费用由承包人承担，工期延误达 15 天时，发包人有权单方解除合同， 将承包人清退出场并更换施工单位， 由此产生的所有损失由承包人负责赔偿，承包人还应向发包人支付合同总价款10%的违约金。</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（3）根据开工令办理情况判定工程延期责任。逾期竣工每延误一天，按开工令对应单位或单项工程合同价款万分之一计取违约金。 累计延误超过 10 天（含），逾期竣工违约金按对应合同价款万分之二计取，累计延误超过 30 天(含)，逾期竣工违约金按对应合同价款万分之三计取。</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w:t>
      </w:r>
      <w:r>
        <w:rPr>
          <w:rFonts w:hint="default" w:ascii="Times New Roman" w:hAnsi="Times New Roman" w:eastAsia="宋体" w:cs="Times New Roman"/>
          <w:color w:val="000000"/>
          <w:sz w:val="21"/>
          <w:u w:val="single"/>
        </w:rPr>
        <w:t xml:space="preserve">4</w:t>
      </w:r>
      <w:r>
        <w:rPr>
          <w:rFonts w:hint="default" w:ascii="Times New Roman" w:hAnsi="Times New Roman" w:eastAsia="宋体" w:cs="Times New Roman"/>
          <w:color w:val="000000"/>
          <w:sz w:val="22"/>
          <w:u w:val="single"/>
        </w:rPr>
        <w:t xml:space="preserve">）</w:t>
      </w:r>
      <w:r>
        <w:rPr>
          <w:rFonts w:hint="default" w:ascii="Times New Roman" w:hAnsi="Times New Roman" w:eastAsia="宋体" w:cs="Times New Roman"/>
          <w:color w:val="000000"/>
          <w:spacing w:val="8"/>
          <w:sz w:val="22"/>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w:t>
      </w:r>
      <w:r>
        <w:rPr>
          <w:rFonts w:hint="default" w:ascii="Times New Roman" w:hAnsi="Times New Roman" w:eastAsia="宋体" w:cs="Times New Roman"/>
          <w:color w:val="000000"/>
          <w:sz w:val="21"/>
          <w:u w:val="single"/>
        </w:rPr>
        <w:t xml:space="preserve">5</w:t>
      </w:r>
      <w:r>
        <w:rPr>
          <w:rFonts w:hint="default" w:ascii="Times New Roman" w:hAnsi="Times New Roman" w:eastAsia="宋体" w:cs="Times New Roman"/>
          <w:color w:val="000000"/>
          <w:sz w:val="22"/>
          <w:u w:val="single"/>
        </w:rPr>
        <w:t xml:space="preserve">）若承包人原因引起工程竣工延期天数等于或大于</w:t>
      </w:r>
      <w:r>
        <w:rPr>
          <w:rFonts w:hint="default" w:ascii="Times New Roman" w:hAnsi="Times New Roman" w:eastAsia="宋体" w:cs="Times New Roman"/>
          <w:color w:val="000000"/>
          <w:sz w:val="21"/>
          <w:u w:val="single"/>
        </w:rPr>
        <w:t xml:space="preserve">365 </w:t>
      </w:r>
      <w:r>
        <w:rPr>
          <w:rFonts w:hint="default" w:ascii="Times New Roman" w:hAnsi="Times New Roman" w:eastAsia="宋体" w:cs="Times New Roman"/>
          <w:color w:val="000000"/>
          <w:sz w:val="22"/>
          <w:u w:val="single"/>
        </w:rPr>
        <w:t xml:space="preserve">日历天的，则罚没全额工程履约保证金。</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因承包人原因造成工期延误，逾期竣工违约金的上限：</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按法律规定执行。</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7</w:t>
      </w:r>
      <w:r>
        <w:rPr>
          <w:rFonts w:hint="default" w:ascii="Times New Roman" w:hAnsi="Times New Roman" w:eastAsia="宋体" w:cs="Times New Roman"/>
          <w:color w:val="000000"/>
          <w:spacing w:val="6"/>
          <w:sz w:val="22"/>
        </w:rPr>
        <w:t xml:space="preserve">.6 不利物质条件</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不利物质条件的其他情形和有关约定：</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执行通用条款</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7</w:t>
      </w:r>
      <w:r>
        <w:rPr>
          <w:rFonts w:hint="default" w:ascii="Times New Roman" w:hAnsi="Times New Roman" w:eastAsia="宋体" w:cs="Times New Roman"/>
          <w:color w:val="000000"/>
          <w:spacing w:val="3"/>
          <w:sz w:val="22"/>
        </w:rPr>
        <w:t xml:space="preserve">.7 异常恶劣的气候条件</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发</w:t>
      </w:r>
      <w:r>
        <w:rPr>
          <w:rFonts w:hint="default" w:ascii="Times New Roman" w:hAnsi="Times New Roman" w:eastAsia="宋体" w:cs="Times New Roman"/>
          <w:color w:val="000000"/>
          <w:spacing w:val="9"/>
          <w:sz w:val="22"/>
        </w:rPr>
        <w:t xml:space="preserve">包人和承包人同意以下情形视为异常恶劣的气候条件：</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(1) 异常恶劣的气候条件的认定标准， 以政府有关部门的规定为准 。</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7.9 提前竣工的奖</w:t>
      </w:r>
      <w:r>
        <w:rPr>
          <w:rFonts w:hint="default" w:ascii="Times New Roman" w:hAnsi="Times New Roman" w:eastAsia="宋体" w:cs="Times New Roman"/>
          <w:color w:val="000000"/>
          <w:spacing w:val="5"/>
          <w:sz w:val="22"/>
        </w:rPr>
        <w:t xml:space="preserve">励</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7.9.2 提前竣工的奖励：</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4"/>
          <w:sz w:val="22"/>
          <w:u w:val="single"/>
        </w:rPr>
        <w:t xml:space="preserve">/       </w:t>
      </w:r>
      <w:r>
        <w:rPr>
          <w:rFonts w:hint="default" w:ascii="Times New Roman" w:hAnsi="Times New Roman" w:eastAsia="宋体" w:cs="Times New Roman"/>
          <w:color w:val="000000"/>
          <w:spacing w:val="3"/>
          <w:sz w:val="22"/>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8. 材料与设备</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8</w:t>
      </w:r>
      <w:r>
        <w:rPr>
          <w:rFonts w:hint="default" w:ascii="Times New Roman" w:hAnsi="Times New Roman" w:eastAsia="宋体" w:cs="Times New Roman"/>
          <w:color w:val="000000"/>
          <w:spacing w:val="5"/>
          <w:sz w:val="22"/>
        </w:rPr>
        <w:t xml:space="preserve">.4 材料与工程设备的保管与使用</w:t>
      </w:r>
      <w:r/>
    </w:p>
    <w:p>
      <w:pPr>
        <w:ind w:left="0" w:right="0" w:firstLine="41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8.</w:t>
      </w:r>
      <w:r>
        <w:rPr>
          <w:rFonts w:hint="default" w:ascii="Times New Roman" w:hAnsi="Times New Roman" w:eastAsia="宋体" w:cs="Times New Roman"/>
          <w:color w:val="000000"/>
          <w:spacing w:val="10"/>
          <w:sz w:val="22"/>
        </w:rPr>
        <w:t xml:space="preserve">4</w:t>
      </w:r>
      <w:r>
        <w:rPr>
          <w:rFonts w:hint="default" w:ascii="Times New Roman" w:hAnsi="Times New Roman" w:eastAsia="宋体" w:cs="Times New Roman"/>
          <w:color w:val="000000"/>
          <w:spacing w:val="8"/>
          <w:sz w:val="22"/>
        </w:rPr>
        <w:t xml:space="preserve">.1 发包人供应的材料设备的保管费用的承担：</w:t>
      </w:r>
      <w:r>
        <w:rPr>
          <w:rFonts w:hint="default" w:ascii="Times New Roman" w:hAnsi="Times New Roman" w:eastAsia="宋体" w:cs="Times New Roman"/>
          <w:color w:val="000000"/>
          <w:sz w:val="22"/>
          <w:u w:val="single"/>
        </w:rPr>
        <w:t xml:space="preserve">由承包人负责保管，保管费用由承包人自行承担，已包含在合同价中,结算不调整。</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8.6 样</w:t>
      </w:r>
      <w:r>
        <w:rPr>
          <w:rFonts w:hint="default" w:ascii="Times New Roman" w:hAnsi="Times New Roman" w:eastAsia="宋体" w:cs="Times New Roman"/>
          <w:color w:val="000000"/>
          <w:spacing w:val="3"/>
          <w:sz w:val="22"/>
        </w:rPr>
        <w:t xml:space="preserve">品</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8.</w:t>
      </w:r>
      <w:r>
        <w:rPr>
          <w:rFonts w:hint="default" w:ascii="Times New Roman" w:hAnsi="Times New Roman" w:eastAsia="宋体" w:cs="Times New Roman"/>
          <w:color w:val="000000"/>
          <w:spacing w:val="6"/>
          <w:sz w:val="22"/>
        </w:rPr>
        <w:t xml:space="preserve">6.1样品的报送与封存</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需</w:t>
      </w:r>
      <w:r>
        <w:rPr>
          <w:rFonts w:hint="default" w:ascii="Times New Roman" w:hAnsi="Times New Roman" w:eastAsia="宋体" w:cs="Times New Roman"/>
          <w:color w:val="000000"/>
          <w:spacing w:val="9"/>
          <w:sz w:val="22"/>
        </w:rPr>
        <w:t xml:space="preserve">要承包人报送样品的材料或工程设备，样品的种类、名称、规格、数量要求：</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①施工中，根据发包人具体指令制作，样品不得另行收取费用。</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②承包人所提供样品均不得低于发包人甲控品牌的技术参数要求。</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③承包人在采购材料、设备前须提供与施工图纸及发包方要求的规格相符的样品至少 1 份，样品应在订购制造此样品材料的 28 日历天前呈报。有关此样品的材料及加工步骤在被工程师或发包人核准之前均不允许使用。每份样品都应有标签并附有相应的说明书 (性能介绍、出厂报告、合格证明) 及在工程中的使用位置等，标签上应留有空间让工程师或发包人写上意见及盖用核准章。</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⑤所有样品均为发包人所有，被发包人核准通过的样品应由监理人、发包人和承包人共同予以封存成为日后用于对照的标准，承包人需在工地办公区选择一间有锁的样品室给监理人，以保存一份样品以便施工中对照。</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8</w:t>
      </w:r>
      <w:r>
        <w:rPr>
          <w:rFonts w:hint="default" w:ascii="Times New Roman" w:hAnsi="Times New Roman" w:eastAsia="宋体" w:cs="Times New Roman"/>
          <w:color w:val="000000"/>
          <w:spacing w:val="8"/>
          <w:sz w:val="22"/>
        </w:rPr>
        <w:t xml:space="preserve">.</w:t>
      </w:r>
      <w:r>
        <w:rPr>
          <w:rFonts w:hint="default" w:ascii="Times New Roman" w:hAnsi="Times New Roman" w:eastAsia="宋体" w:cs="Times New Roman"/>
          <w:color w:val="000000"/>
          <w:spacing w:val="7"/>
          <w:sz w:val="22"/>
        </w:rPr>
        <w:t xml:space="preserve">8 施工设备和临时设施</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8.8.1 承包人提供的施工设备和临时设施</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关于修建临时设施费用承担的约定：</w:t>
      </w:r>
      <w:r>
        <w:rPr>
          <w:rFonts w:hint="default" w:ascii="Times New Roman" w:hAnsi="Times New Roman" w:eastAsia="宋体" w:cs="Times New Roman"/>
          <w:color w:val="000000"/>
          <w:spacing w:val="9"/>
          <w:sz w:val="21"/>
          <w:u w:val="single"/>
        </w:rPr>
        <w:t xml:space="preserve"> </w:t>
      </w:r>
      <w:r>
        <w:rPr>
          <w:rFonts w:hint="default" w:ascii="Times New Roman" w:hAnsi="Times New Roman" w:eastAsia="宋体" w:cs="Times New Roman"/>
          <w:color w:val="000000"/>
          <w:sz w:val="22"/>
          <w:u w:val="single"/>
        </w:rPr>
        <w:t xml:space="preserve">由承包人承担</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9. 试验与检验</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9.</w:t>
      </w:r>
      <w:r>
        <w:rPr>
          <w:rFonts w:hint="default" w:ascii="Times New Roman" w:hAnsi="Times New Roman" w:eastAsia="宋体" w:cs="Times New Roman"/>
          <w:color w:val="000000"/>
          <w:spacing w:val="5"/>
          <w:sz w:val="22"/>
        </w:rPr>
        <w:t xml:space="preserve">1</w:t>
      </w:r>
      <w:r>
        <w:rPr>
          <w:rFonts w:hint="default" w:ascii="Times New Roman" w:hAnsi="Times New Roman" w:eastAsia="宋体" w:cs="Times New Roman"/>
          <w:color w:val="000000"/>
          <w:spacing w:val="3"/>
          <w:sz w:val="21"/>
        </w:rPr>
        <w:t xml:space="preserve"> </w:t>
      </w:r>
      <w:r>
        <w:rPr>
          <w:rFonts w:hint="default" w:ascii="Times New Roman" w:hAnsi="Times New Roman" w:eastAsia="宋体" w:cs="Times New Roman"/>
          <w:color w:val="000000"/>
          <w:spacing w:val="3"/>
          <w:sz w:val="22"/>
        </w:rPr>
        <w:t xml:space="preserve">试验设备与试验人员</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9</w:t>
      </w:r>
      <w:r>
        <w:rPr>
          <w:rFonts w:hint="default" w:ascii="Times New Roman" w:hAnsi="Times New Roman" w:eastAsia="宋体" w:cs="Times New Roman"/>
          <w:color w:val="000000"/>
          <w:spacing w:val="7"/>
          <w:sz w:val="22"/>
        </w:rPr>
        <w:t xml:space="preserve">.</w:t>
      </w:r>
      <w:r>
        <w:rPr>
          <w:rFonts w:hint="default" w:ascii="Times New Roman" w:hAnsi="Times New Roman" w:eastAsia="宋体" w:cs="Times New Roman"/>
          <w:color w:val="000000"/>
          <w:spacing w:val="5"/>
          <w:sz w:val="22"/>
        </w:rPr>
        <w:t xml:space="preserve">1.2 试验设备</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施工现场需要配置的试验场所：</w:t>
      </w:r>
      <w:r>
        <w:rPr>
          <w:rFonts w:hint="default" w:ascii="Times New Roman" w:hAnsi="Times New Roman" w:eastAsia="宋体" w:cs="Times New Roman"/>
          <w:color w:val="000000"/>
          <w:spacing w:val="-1"/>
          <w:sz w:val="22"/>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施工现场需要配备的试验设备：</w:t>
      </w:r>
      <w:r>
        <w:rPr>
          <w:rFonts w:hint="default" w:ascii="Times New Roman" w:hAnsi="Times New Roman" w:eastAsia="宋体" w:cs="Times New Roman"/>
          <w:color w:val="000000"/>
          <w:spacing w:val="-1"/>
          <w:sz w:val="22"/>
          <w:u w:val="single"/>
        </w:rPr>
        <w:t xml:space="preserve">符合相关规范规定，满足施工材料、施工工序自检需要。</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施工现场需要具备的其他试验条件：</w:t>
      </w:r>
      <w:r>
        <w:rPr>
          <w:rFonts w:hint="default" w:ascii="Times New Roman" w:hAnsi="Times New Roman" w:eastAsia="宋体" w:cs="Times New Roman"/>
          <w:color w:val="000000"/>
          <w:spacing w:val="-1"/>
          <w:sz w:val="22"/>
          <w:u w:val="single"/>
        </w:rPr>
        <w:t xml:space="preserve">符合相关规范规定，满足施工材料、施工工序自检需要。</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9.4 现场工艺试</w:t>
      </w:r>
      <w:r>
        <w:rPr>
          <w:rFonts w:hint="default" w:ascii="Times New Roman" w:hAnsi="Times New Roman" w:eastAsia="宋体" w:cs="Times New Roman"/>
          <w:color w:val="000000"/>
          <w:spacing w:val="5"/>
          <w:sz w:val="22"/>
        </w:rPr>
        <w:t xml:space="preserve">验</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现场工艺试验的有关约定：</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承包人根据相关法律、标准和规范及发包人、监理人指示进行试验并承担检测费用</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10. 变更</w:t>
      </w:r>
      <w:r/>
    </w:p>
    <w:p>
      <w:pPr>
        <w:ind w:left="0" w:right="0" w:firstLine="42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1</w:t>
      </w:r>
      <w:r>
        <w:rPr>
          <w:rFonts w:hint="default" w:ascii="Times New Roman" w:hAnsi="Times New Roman" w:eastAsia="宋体" w:cs="Times New Roman"/>
          <w:color w:val="000000"/>
          <w:sz w:val="22"/>
        </w:rPr>
        <w:t xml:space="preserve">0. 1 变更的范围</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关于变更的范围的约定</w:t>
      </w:r>
      <w:r>
        <w:rPr>
          <w:rFonts w:hint="default" w:ascii="Times New Roman" w:hAnsi="Times New Roman" w:eastAsia="宋体" w:cs="Times New Roman"/>
          <w:color w:val="000000"/>
          <w:spacing w:val="6"/>
          <w:sz w:val="22"/>
        </w:rPr>
        <w:t xml:space="preserve">：</w:t>
      </w:r>
      <w:r/>
    </w:p>
    <w:p>
      <w:pPr>
        <w:ind w:left="0" w:right="0" w:firstLine="448"/>
        <w:jc w:val="both"/>
        <w:spacing w:before="0" w:after="0" w:line="438" w:lineRule="atLeast"/>
        <w:shd w:val="clear" w:color="auto"/>
        <w:rPr>
          <w:rFonts w:hint="default" w:ascii="Times New Roman" w:hAnsi="Times New Roman" w:eastAsia="宋体" w:cs="Times New Roman"/>
          <w:color w:val="000000"/>
          <w:sz w:val="22"/>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除设计变更、现场签证和新增（减）工程外,其余均不作调整；设计变更须经设计院、监理工程师和发包人代表签字认可，现场签证、新增（减）工程须监理工程师和发包人代表签字认可，且以上都需跟踪审计单位审核确认。</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10.4.1 变更估价原则</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关</w:t>
      </w:r>
      <w:r>
        <w:rPr>
          <w:rFonts w:hint="default" w:ascii="Times New Roman" w:hAnsi="Times New Roman" w:eastAsia="宋体" w:cs="Times New Roman"/>
          <w:color w:val="000000"/>
          <w:spacing w:val="7"/>
          <w:sz w:val="22"/>
        </w:rPr>
        <w:t xml:space="preserve">于变更估价的约定：</w:t>
      </w:r>
      <w:r/>
    </w:p>
    <w:p>
      <w:pPr>
        <w:ind w:left="0" w:right="0" w:firstLine="436"/>
        <w:jc w:val="both"/>
        <w:spacing w:before="0" w:after="0" w:line="438" w:lineRule="atLeast"/>
        <w:shd w:val="clear" w:color="auto"/>
        <w:rPr>
          <w:rFonts w:hint="default" w:ascii="Times New Roman" w:hAnsi="Times New Roman" w:eastAsia="宋体" w:cs="Times New Roman"/>
          <w:color w:val="000000"/>
          <w:sz w:val="22"/>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1）现场签证及设计变更引起新增工程量清单项目，在施工过程中经跟踪审计单位（如有）、监理单位、发包人代表确认后，其综合单价结算时按以下原则调整：①合同中已有适用的固定单价，按合同中已有的固定单价结算；②合同中有类似单价的，参照类似单价重新组价；③合同中没有适用或类似的综合单价的，按招标控制价计价办法计算，并乘以中标价与招标控制价的下浮比率作为结算依据。</w:t>
      </w:r>
      <w:r/>
    </w:p>
    <w:p>
      <w:pPr>
        <w:ind w:left="0" w:right="0" w:firstLine="436"/>
        <w:jc w:val="both"/>
        <w:spacing w:before="0" w:after="0" w:line="438" w:lineRule="atLeast"/>
        <w:shd w:val="clear" w:color="auto"/>
        <w:rPr>
          <w:rFonts w:hint="default" w:ascii="Times New Roman" w:hAnsi="Times New Roman" w:eastAsia="宋体" w:cs="Times New Roman"/>
          <w:color w:val="000000"/>
          <w:sz w:val="22"/>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（2）对于在施工期间出台的有关政策导致规费、税金发生变化的，按相关规定进行调整；</w:t>
      </w:r>
      <w:r/>
    </w:p>
    <w:p>
      <w:pPr>
        <w:ind w:left="0" w:right="0" w:firstLine="436"/>
        <w:jc w:val="both"/>
        <w:spacing w:before="0" w:after="0" w:line="438" w:lineRule="atLeast"/>
        <w:shd w:val="clear" w:color="auto"/>
        <w:rPr>
          <w:rFonts w:hint="default" w:ascii="Times New Roman" w:hAnsi="Times New Roman" w:eastAsia="宋体" w:cs="Times New Roman"/>
          <w:color w:val="000000"/>
          <w:sz w:val="22"/>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（3）发包人保留在施工过程中增加或取消工程内容的权利，承包人应无条件配合；</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（4）清单项目中特征描述不全的工序，如图纸已明确或已指明引用的规范、图集等或是常规工艺的工序，均视为全部包括在投标报价中，结算时综合单价不做调整。</w:t>
      </w:r>
      <w:r>
        <w:rPr>
          <w:rFonts w:hint="default" w:ascii="Times New Roman" w:hAnsi="Times New Roman" w:eastAsia="宋体" w:cs="Times New Roman"/>
          <w:color w:val="000000"/>
          <w:spacing w:val="4"/>
          <w:sz w:val="22"/>
        </w:rPr>
        <w:t xml:space="preserve">10. 5</w:t>
      </w:r>
      <w:r>
        <w:rPr>
          <w:rFonts w:hint="default" w:ascii="Times New Roman" w:hAnsi="Times New Roman" w:eastAsia="宋体" w:cs="Times New Roman"/>
          <w:color w:val="000000"/>
          <w:spacing w:val="3"/>
          <w:sz w:val="21"/>
        </w:rPr>
        <w:t xml:space="preserve"> </w:t>
      </w:r>
      <w:r>
        <w:rPr>
          <w:rFonts w:hint="default" w:ascii="Times New Roman" w:hAnsi="Times New Roman" w:eastAsia="宋体" w:cs="Times New Roman"/>
          <w:color w:val="000000"/>
          <w:spacing w:val="2"/>
          <w:sz w:val="22"/>
        </w:rPr>
        <w:t xml:space="preserve">承包人的合理化建议</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监</w:t>
      </w:r>
      <w:r>
        <w:rPr>
          <w:rFonts w:hint="default" w:ascii="Times New Roman" w:hAnsi="Times New Roman" w:eastAsia="宋体" w:cs="Times New Roman"/>
          <w:color w:val="000000"/>
          <w:spacing w:val="9"/>
          <w:sz w:val="22"/>
        </w:rPr>
        <w:t xml:space="preserve">理人审查承包人合理化建议的期限：</w:t>
      </w:r>
      <w:r>
        <w:rPr>
          <w:rFonts w:hint="default" w:ascii="Times New Roman" w:hAnsi="Times New Roman" w:eastAsia="宋体" w:cs="Times New Roman"/>
          <w:color w:val="000000"/>
          <w:spacing w:val="9"/>
          <w:sz w:val="22"/>
          <w:u w:val="single"/>
        </w:rPr>
        <w:t xml:space="preserve">执行通用条款</w:t>
      </w:r>
      <w:r>
        <w:rPr>
          <w:rFonts w:hint="default" w:ascii="Times New Roman" w:hAnsi="Times New Roman" w:eastAsia="宋体" w:cs="Times New Roman"/>
          <w:color w:val="000000"/>
          <w:spacing w:val="9"/>
          <w:sz w:val="22"/>
        </w:rPr>
        <w:t xml:space="preserve">。</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发包人审批承包人合理化建议的期限：</w:t>
      </w:r>
      <w:r>
        <w:rPr>
          <w:rFonts w:hint="default" w:ascii="Times New Roman" w:hAnsi="Times New Roman" w:eastAsia="宋体" w:cs="Times New Roman"/>
          <w:color w:val="000000"/>
          <w:spacing w:val="9"/>
          <w:sz w:val="22"/>
          <w:u w:val="single"/>
        </w:rPr>
        <w:t xml:space="preserve">执行通用条款</w:t>
      </w:r>
      <w:r>
        <w:rPr>
          <w:rFonts w:hint="default" w:ascii="Times New Roman" w:hAnsi="Times New Roman" w:eastAsia="宋体" w:cs="Times New Roman"/>
          <w:color w:val="000000"/>
          <w:spacing w:val="8"/>
          <w:sz w:val="22"/>
        </w:rPr>
        <w:t xml:space="preserve">。</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承包人提出的合理化建议降低了合同价格或者提高了工程经济效益的奖励的方法和金额为：</w:t>
      </w:r>
      <w:r>
        <w:rPr>
          <w:rFonts w:hint="default" w:ascii="Times New Roman" w:hAnsi="Times New Roman" w:eastAsia="宋体" w:cs="Times New Roman"/>
          <w:color w:val="000000"/>
          <w:spacing w:val="10"/>
          <w:sz w:val="22"/>
          <w:u w:val="single"/>
        </w:rPr>
        <w:t xml:space="preserve">执行通</w:t>
      </w:r>
      <w:r>
        <w:rPr>
          <w:rFonts w:hint="default" w:ascii="Times New Roman" w:hAnsi="Times New Roman" w:eastAsia="宋体" w:cs="Times New Roman"/>
          <w:color w:val="000000"/>
          <w:spacing w:val="2"/>
          <w:sz w:val="22"/>
          <w:u w:val="single"/>
        </w:rPr>
        <w:t xml:space="preserve">用</w:t>
      </w:r>
      <w:r>
        <w:rPr>
          <w:rFonts w:hint="default" w:ascii="Times New Roman" w:hAnsi="Times New Roman" w:eastAsia="宋体" w:cs="Times New Roman"/>
          <w:color w:val="000000"/>
          <w:spacing w:val="3"/>
          <w:sz w:val="22"/>
          <w:u w:val="single"/>
        </w:rPr>
        <w:t xml:space="preserve">条</w:t>
      </w:r>
      <w:r>
        <w:rPr>
          <w:rFonts w:hint="default" w:ascii="Times New Roman" w:hAnsi="Times New Roman" w:eastAsia="宋体" w:cs="Times New Roman"/>
          <w:color w:val="000000"/>
          <w:spacing w:val="2"/>
          <w:sz w:val="22"/>
          <w:u w:val="single"/>
        </w:rPr>
        <w:t xml:space="preserve">款</w:t>
      </w:r>
      <w:r>
        <w:rPr>
          <w:rFonts w:hint="default" w:ascii="Times New Roman" w:hAnsi="Times New Roman" w:eastAsia="宋体" w:cs="Times New Roman"/>
          <w:color w:val="000000"/>
          <w:spacing w:val="2"/>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w:t>
      </w:r>
      <w:r>
        <w:rPr>
          <w:rFonts w:hint="default" w:ascii="Times New Roman" w:hAnsi="Times New Roman" w:eastAsia="宋体" w:cs="Times New Roman"/>
          <w:color w:val="000000"/>
          <w:spacing w:val="4"/>
          <w:sz w:val="22"/>
        </w:rPr>
        <w:t xml:space="preserve">1. 价格调整</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11.1 市场价格波动引起的调</w:t>
      </w:r>
      <w:r>
        <w:rPr>
          <w:rFonts w:hint="default" w:ascii="Times New Roman" w:hAnsi="Times New Roman" w:eastAsia="宋体" w:cs="Times New Roman"/>
          <w:color w:val="000000"/>
          <w:spacing w:val="5"/>
          <w:sz w:val="22"/>
        </w:rPr>
        <w:t xml:space="preserve">整</w:t>
      </w:r>
      <w:r/>
    </w:p>
    <w:p>
      <w:pPr>
        <w:ind w:left="0" w:right="0" w:firstLine="484"/>
        <w:jc w:val="both"/>
        <w:spacing w:before="0" w:after="0" w:line="438" w:lineRule="atLeast"/>
        <w:shd w:val="clear" w:color="auto"/>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市</w:t>
      </w:r>
      <w:r>
        <w:rPr>
          <w:rFonts w:hint="default" w:ascii="Times New Roman" w:hAnsi="Times New Roman" w:eastAsia="宋体" w:cs="Times New Roman"/>
          <w:color w:val="000000"/>
          <w:spacing w:val="14"/>
          <w:sz w:val="22"/>
        </w:rPr>
        <w:t xml:space="preserve">场</w:t>
      </w:r>
      <w:r>
        <w:rPr>
          <w:rFonts w:hint="default" w:ascii="Times New Roman" w:hAnsi="Times New Roman" w:eastAsia="宋体" w:cs="Times New Roman"/>
          <w:color w:val="000000"/>
          <w:spacing w:val="8"/>
          <w:sz w:val="22"/>
        </w:rPr>
        <w:t xml:space="preserve">价格波动是否调整合同价格的约定：市场波动引起材料价格调整按下述规则执行。</w:t>
      </w:r>
      <w:r>
        <w:rPr>
          <w:rFonts w:hint="default" w:ascii="Times New Roman" w:hAnsi="Times New Roman" w:eastAsia="宋体" w:cs="Times New Roman"/>
          <w:color w:val="auto"/>
          <w:sz w:val="21"/>
          <w:u w:val="single"/>
          <w:shd w:val="clear" w:color="auto"/>
        </w:rPr>
        <w:t xml:space="preserve"> </w:t>
      </w:r>
      <w:r>
        <w:rPr>
          <w:rFonts w:hint="default" w:ascii="Times New Roman" w:hAnsi="Times New Roman" w:eastAsia="宋体" w:cs="Times New Roman"/>
          <w:color w:val="auto"/>
          <w:spacing w:val="8"/>
          <w:sz w:val="22"/>
          <w:u w:val="single"/>
          <w:shd w:val="clear" w:color="auto"/>
        </w:rPr>
        <w:t xml:space="preserve">合同工期不超过3个月，不调整</w:t>
      </w:r>
      <w:r>
        <w:rPr>
          <w:rFonts w:hint="eastAsia" w:cs="Times New Roman"/>
          <w:color w:val="auto"/>
          <w:spacing w:val="8"/>
          <w:sz w:val="22"/>
          <w:u w:val="single"/>
          <w:shd w:val="clear" w:color="auto"/>
          <w:lang w:eastAsia="zh-CN"/>
        </w:rPr>
        <w:t xml:space="preserve">。</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12. 合同价格、计量与支付</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1</w:t>
      </w:r>
      <w:r>
        <w:rPr>
          <w:rFonts w:hint="default" w:ascii="Times New Roman" w:hAnsi="Times New Roman" w:eastAsia="宋体" w:cs="Times New Roman"/>
          <w:color w:val="000000"/>
          <w:spacing w:val="5"/>
          <w:sz w:val="22"/>
        </w:rPr>
        <w:t xml:space="preserve">2.1 合同价格形式</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w:t>
      </w:r>
      <w:r>
        <w:rPr>
          <w:rFonts w:hint="default" w:ascii="Times New Roman" w:hAnsi="Times New Roman" w:eastAsia="宋体" w:cs="Times New Roman"/>
          <w:color w:val="000000"/>
          <w:spacing w:val="4"/>
          <w:sz w:val="22"/>
        </w:rPr>
        <w:t xml:space="preserve">、单价合同。</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综合</w:t>
      </w:r>
      <w:r>
        <w:rPr>
          <w:rFonts w:hint="default" w:ascii="Times New Roman" w:hAnsi="Times New Roman" w:eastAsia="宋体" w:cs="Times New Roman"/>
          <w:color w:val="000000"/>
          <w:spacing w:val="9"/>
          <w:sz w:val="22"/>
        </w:rPr>
        <w:t xml:space="preserve">单</w:t>
      </w:r>
      <w:r>
        <w:rPr>
          <w:rFonts w:hint="default" w:ascii="Times New Roman" w:hAnsi="Times New Roman" w:eastAsia="宋体" w:cs="Times New Roman"/>
          <w:color w:val="000000"/>
          <w:spacing w:val="8"/>
          <w:sz w:val="22"/>
        </w:rPr>
        <w:t xml:space="preserve">价包含的风险范围</w:t>
      </w:r>
      <w:r>
        <w:rPr>
          <w:rFonts w:hint="default" w:ascii="Times New Roman" w:hAnsi="Times New Roman" w:eastAsia="宋体" w:cs="Times New Roman"/>
          <w:color w:val="000000"/>
          <w:spacing w:val="8"/>
          <w:sz w:val="22"/>
          <w:u w:val="single"/>
        </w:rPr>
        <w:t xml:space="preserve">：合同约定的风险范围</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风</w:t>
      </w:r>
      <w:r>
        <w:rPr>
          <w:rFonts w:hint="default" w:ascii="Times New Roman" w:hAnsi="Times New Roman" w:eastAsia="宋体" w:cs="Times New Roman"/>
          <w:color w:val="000000"/>
          <w:spacing w:val="11"/>
          <w:sz w:val="22"/>
        </w:rPr>
        <w:t xml:space="preserve">险</w:t>
      </w:r>
      <w:r>
        <w:rPr>
          <w:rFonts w:hint="default" w:ascii="Times New Roman" w:hAnsi="Times New Roman" w:eastAsia="宋体" w:cs="Times New Roman"/>
          <w:color w:val="000000"/>
          <w:spacing w:val="9"/>
          <w:sz w:val="22"/>
        </w:rPr>
        <w:t xml:space="preserve">费用的计算方法：</w:t>
      </w:r>
      <w:r>
        <w:rPr>
          <w:rFonts w:hint="default" w:ascii="Times New Roman" w:hAnsi="Times New Roman" w:eastAsia="宋体" w:cs="Times New Roman"/>
          <w:color w:val="000000"/>
          <w:spacing w:val="8"/>
          <w:sz w:val="22"/>
          <w:u w:val="single"/>
        </w:rPr>
        <w:t xml:space="preserve">综合单价应考虑招标文件和合同中要求承包人承担的风险内容及其范围(幅度) 产生的风险费用。在施工过程中，当出现的风险范围 (幅度) 在合同约定的范围内，合同价款不做调整。</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风险范围以外合同价格的调整方法：</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①对于法律、法规、规章或有关政策出台导致工程税金、规费发生变化的，应按照有关规定执行；</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②人工费按江苏省相关人工费调整规定调整。</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2</w:t>
      </w:r>
      <w:r>
        <w:rPr>
          <w:rFonts w:hint="default" w:ascii="Times New Roman" w:hAnsi="Times New Roman" w:eastAsia="宋体" w:cs="Times New Roman"/>
          <w:color w:val="000000"/>
          <w:spacing w:val="6"/>
          <w:sz w:val="22"/>
        </w:rPr>
        <w:t xml:space="preserve">、总价合同。</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总</w:t>
      </w:r>
      <w:r>
        <w:rPr>
          <w:rFonts w:hint="default" w:ascii="Times New Roman" w:hAnsi="Times New Roman" w:eastAsia="宋体" w:cs="Times New Roman"/>
          <w:color w:val="000000"/>
          <w:spacing w:val="8"/>
          <w:sz w:val="22"/>
        </w:rPr>
        <w:t xml:space="preserve">价包含的风险范围：</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               </w:t>
      </w:r>
      <w:r>
        <w:rPr>
          <w:rFonts w:hint="default" w:ascii="Times New Roman" w:hAnsi="Times New Roman" w:eastAsia="宋体" w:cs="Times New Roman"/>
          <w:color w:val="000000"/>
          <w:spacing w:val="8"/>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风险</w:t>
      </w:r>
      <w:r>
        <w:rPr>
          <w:rFonts w:hint="default" w:ascii="Times New Roman" w:hAnsi="Times New Roman" w:eastAsia="宋体" w:cs="Times New Roman"/>
          <w:color w:val="000000"/>
          <w:spacing w:val="5"/>
          <w:sz w:val="22"/>
        </w:rPr>
        <w:t xml:space="preserve">费</w:t>
      </w:r>
      <w:r>
        <w:rPr>
          <w:rFonts w:hint="default" w:ascii="Times New Roman" w:hAnsi="Times New Roman" w:eastAsia="宋体" w:cs="Times New Roman"/>
          <w:color w:val="000000"/>
          <w:spacing w:val="3"/>
          <w:sz w:val="22"/>
        </w:rPr>
        <w:t xml:space="preserve">用的计算方法：</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3"/>
          <w:sz w:val="22"/>
          <w:u w:val="single"/>
        </w:rPr>
        <w:t xml:space="preserve">/                   </w:t>
      </w:r>
      <w:r>
        <w:rPr>
          <w:rFonts w:hint="default" w:ascii="Times New Roman" w:hAnsi="Times New Roman" w:eastAsia="宋体" w:cs="Times New Roman"/>
          <w:color w:val="000000"/>
          <w:spacing w:val="3"/>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风险范围以外合同价格的调整方法：</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3、其</w:t>
      </w:r>
      <w:r>
        <w:rPr>
          <w:rFonts w:hint="default" w:ascii="Times New Roman" w:hAnsi="Times New Roman" w:eastAsia="宋体" w:cs="Times New Roman"/>
          <w:color w:val="000000"/>
          <w:spacing w:val="11"/>
          <w:sz w:val="22"/>
        </w:rPr>
        <w:t xml:space="preserve">他</w:t>
      </w:r>
      <w:r>
        <w:rPr>
          <w:rFonts w:hint="default" w:ascii="Times New Roman" w:hAnsi="Times New Roman" w:eastAsia="宋体" w:cs="Times New Roman"/>
          <w:color w:val="000000"/>
          <w:spacing w:val="6"/>
          <w:sz w:val="22"/>
        </w:rPr>
        <w:t xml:space="preserve">价格方式：</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12</w:t>
      </w:r>
      <w:r>
        <w:rPr>
          <w:rFonts w:hint="default" w:ascii="Times New Roman" w:hAnsi="Times New Roman" w:eastAsia="宋体" w:cs="Times New Roman"/>
          <w:color w:val="000000"/>
          <w:spacing w:val="4"/>
          <w:sz w:val="22"/>
        </w:rPr>
        <w:t xml:space="preserve">.</w:t>
      </w:r>
      <w:r>
        <w:rPr>
          <w:rFonts w:hint="default" w:ascii="Times New Roman" w:hAnsi="Times New Roman" w:eastAsia="宋体" w:cs="Times New Roman"/>
          <w:color w:val="000000"/>
          <w:spacing w:val="3"/>
          <w:sz w:val="22"/>
        </w:rPr>
        <w:t xml:space="preserve">2  预付款</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5"/>
          <w:sz w:val="22"/>
        </w:rPr>
        <w:t xml:space="preserve">2.2.1 预付款的支付</w:t>
      </w:r>
      <w:r/>
    </w:p>
    <w:p>
      <w:pPr>
        <w:ind w:left="0" w:right="0" w:firstLine="468"/>
        <w:jc w:val="both"/>
        <w:spacing w:before="0" w:after="0" w:line="438" w:lineRule="atLeast"/>
        <w:shd w:val="clear" w:color="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预付款支</w:t>
      </w:r>
      <w:r>
        <w:rPr>
          <w:rFonts w:hint="default" w:ascii="Times New Roman" w:hAnsi="Times New Roman" w:eastAsia="宋体" w:cs="Times New Roman"/>
          <w:color w:val="000000"/>
          <w:spacing w:val="9"/>
          <w:sz w:val="22"/>
        </w:rPr>
        <w:t xml:space="preserve">付</w:t>
      </w:r>
      <w:r>
        <w:rPr>
          <w:rFonts w:hint="default" w:ascii="Times New Roman" w:hAnsi="Times New Roman" w:eastAsia="宋体" w:cs="Times New Roman"/>
          <w:color w:val="000000"/>
          <w:spacing w:val="6"/>
          <w:sz w:val="22"/>
        </w:rPr>
        <w:t xml:space="preserve">比例或金</w:t>
      </w:r>
      <w:r>
        <w:rPr>
          <w:rFonts w:hint="default" w:ascii="Times New Roman" w:hAnsi="Times New Roman" w:eastAsia="宋体" w:cs="Times New Roman"/>
          <w:color w:val="auto"/>
          <w:spacing w:val="6"/>
          <w:sz w:val="22"/>
        </w:rPr>
        <w:t xml:space="preserve">额：</w:t>
      </w:r>
      <w:r>
        <w:rPr>
          <w:rFonts w:hint="default" w:ascii="Times New Roman" w:hAnsi="Times New Roman" w:eastAsia="宋体" w:cs="Times New Roman"/>
          <w:color w:val="auto"/>
          <w:sz w:val="21"/>
          <w:u w:val="single"/>
        </w:rPr>
        <w:t xml:space="preserve">详见12.4.1 付款周期</w:t>
      </w:r>
      <w:r>
        <w:rPr>
          <w:rFonts w:hint="default" w:ascii="Times New Roman" w:hAnsi="Times New Roman" w:eastAsia="宋体" w:cs="Times New Roman"/>
          <w:color w:val="auto"/>
          <w:spacing w:val="8"/>
          <w:sz w:val="22"/>
          <w:u w:val="single"/>
        </w:rPr>
        <w:t xml:space="preserve">。</w:t>
      </w:r>
      <w:r/>
    </w:p>
    <w:p>
      <w:pPr>
        <w:ind w:right="0" w:firstLine="464"/>
        <w:jc w:val="both"/>
        <w:spacing w:before="0" w:after="0" w:line="438" w:lineRule="atLeast"/>
        <w:shd w:val="clear" w:color="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2"/>
        </w:rPr>
        <w:t xml:space="preserve">预付款支付期限：</w:t>
      </w:r>
      <w:r>
        <w:rPr>
          <w:rFonts w:hint="default" w:ascii="Times New Roman" w:hAnsi="Times New Roman" w:eastAsia="宋体" w:cs="Times New Roman"/>
          <w:color w:val="auto"/>
          <w:sz w:val="21"/>
          <w:u w:val="single"/>
        </w:rPr>
        <w:t xml:space="preserve"> </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auto"/>
          <w:spacing w:val="8"/>
          <w:sz w:val="22"/>
          <w:u w:val="single"/>
        </w:rPr>
        <w:t xml:space="preserve">。 </w:t>
      </w:r>
      <w:r/>
    </w:p>
    <w:p>
      <w:pPr>
        <w:ind w:left="0" w:right="0" w:firstLine="456"/>
        <w:jc w:val="both"/>
        <w:spacing w:before="0" w:after="0" w:line="438" w:lineRule="atLeast"/>
        <w:shd w:val="clear" w:color="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9"/>
          <w:sz w:val="22"/>
        </w:rPr>
        <w:t xml:space="preserve">预付款扣回的方式：</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auto"/>
          <w:spacing w:val="8"/>
          <w:sz w:val="22"/>
          <w:u w:val="single"/>
        </w:rPr>
        <w:t xml:space="preserve">。</w:t>
      </w:r>
      <w:r/>
    </w:p>
    <w:p>
      <w:pPr>
        <w:ind w:left="0" w:right="0" w:firstLine="440"/>
        <w:jc w:val="both"/>
        <w:spacing w:before="0" w:after="0" w:line="438" w:lineRule="atLeast"/>
        <w:shd w:val="clear" w:color="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5"/>
          <w:sz w:val="22"/>
        </w:rPr>
        <w:t xml:space="preserve">12.2.2 预付款担</w:t>
      </w:r>
      <w:r>
        <w:rPr>
          <w:rFonts w:hint="default" w:ascii="Times New Roman" w:hAnsi="Times New Roman" w:eastAsia="宋体" w:cs="Times New Roman"/>
          <w:color w:val="auto"/>
          <w:spacing w:val="4"/>
          <w:sz w:val="22"/>
        </w:rPr>
        <w:t xml:space="preserve">保</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承</w:t>
      </w:r>
      <w:r>
        <w:rPr>
          <w:rFonts w:hint="default" w:ascii="Times New Roman" w:hAnsi="Times New Roman" w:eastAsia="宋体" w:cs="Times New Roman"/>
          <w:color w:val="000000"/>
          <w:spacing w:val="12"/>
          <w:sz w:val="22"/>
        </w:rPr>
        <w:t xml:space="preserve">包</w:t>
      </w:r>
      <w:r>
        <w:rPr>
          <w:rFonts w:hint="default" w:ascii="Times New Roman" w:hAnsi="Times New Roman" w:eastAsia="宋体" w:cs="Times New Roman"/>
          <w:color w:val="000000"/>
          <w:spacing w:val="7"/>
          <w:sz w:val="22"/>
        </w:rPr>
        <w:t xml:space="preserve">人提交预付款担保的期限：</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7"/>
          <w:sz w:val="22"/>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预付款担保的形式为：</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3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2"/>
        </w:rPr>
        <w:t xml:space="preserve">12.3 计</w:t>
      </w:r>
      <w:r>
        <w:rPr>
          <w:rFonts w:hint="default" w:ascii="Times New Roman" w:hAnsi="Times New Roman" w:eastAsia="宋体" w:cs="Times New Roman"/>
          <w:color w:val="000000"/>
          <w:spacing w:val="1"/>
          <w:sz w:val="22"/>
        </w:rPr>
        <w:t xml:space="preserve">量</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2.3.1 计量原则</w:t>
      </w:r>
      <w:r/>
    </w:p>
    <w:p>
      <w:pPr>
        <w:ind w:left="0" w:right="0" w:firstLine="452"/>
        <w:jc w:val="both"/>
        <w:spacing w:before="0" w:after="0" w:line="438" w:lineRule="atLeast"/>
        <w:shd w:val="clear" w:color="auto"/>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工程量计算</w:t>
      </w:r>
      <w:r>
        <w:rPr>
          <w:rFonts w:hint="default" w:ascii="Times New Roman" w:hAnsi="Times New Roman" w:eastAsia="宋体" w:cs="Times New Roman"/>
          <w:color w:val="000000"/>
          <w:spacing w:val="7"/>
          <w:sz w:val="22"/>
        </w:rPr>
        <w:t xml:space="preserve">规</w:t>
      </w:r>
      <w:r>
        <w:rPr>
          <w:rFonts w:hint="default" w:ascii="Times New Roman" w:hAnsi="Times New Roman" w:eastAsia="宋体" w:cs="Times New Roman"/>
          <w:color w:val="auto"/>
          <w:spacing w:val="4"/>
          <w:sz w:val="22"/>
          <w:highlight w:val="none"/>
        </w:rPr>
        <w:t xml:space="preserve">则：</w:t>
      </w:r>
      <w:r>
        <w:rPr>
          <w:rFonts w:hint="default" w:ascii="Times New Roman" w:hAnsi="Times New Roman" w:eastAsia="宋体" w:cs="Times New Roman"/>
          <w:color w:val="auto"/>
          <w:spacing w:val="7"/>
          <w:sz w:val="22"/>
          <w:highlight w:val="none"/>
          <w:u w:val="single"/>
        </w:rPr>
        <w:t xml:space="preserve">本工程执行现行《建设工程工程量清单计价规范》和江苏省定额规定的计算规则。</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8"/>
          <w:sz w:val="22"/>
          <w:highlight w:val="none"/>
        </w:rPr>
        <w:t xml:space="preserve">1</w:t>
      </w:r>
      <w:r>
        <w:rPr>
          <w:rFonts w:hint="default" w:ascii="Times New Roman" w:hAnsi="Times New Roman" w:eastAsia="宋体" w:cs="Times New Roman"/>
          <w:color w:val="auto"/>
          <w:spacing w:val="4"/>
          <w:sz w:val="22"/>
          <w:highlight w:val="none"/>
        </w:rPr>
        <w:t xml:space="preserve">2.3.2 计量</w:t>
      </w:r>
      <w:r>
        <w:rPr>
          <w:rFonts w:hint="default" w:ascii="Times New Roman" w:hAnsi="Times New Roman" w:eastAsia="宋体" w:cs="Times New Roman"/>
          <w:color w:val="000000"/>
          <w:spacing w:val="4"/>
          <w:sz w:val="22"/>
        </w:rPr>
        <w:t xml:space="preserve">周期</w:t>
      </w:r>
      <w:r/>
    </w:p>
    <w:p>
      <w:pPr>
        <w:ind w:left="0" w:right="0" w:firstLine="48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5"/>
          <w:sz w:val="22"/>
        </w:rPr>
        <w:t xml:space="preserve">关</w:t>
      </w:r>
      <w:r>
        <w:rPr>
          <w:rFonts w:hint="default" w:ascii="Times New Roman" w:hAnsi="Times New Roman" w:eastAsia="宋体" w:cs="Times New Roman"/>
          <w:color w:val="000000"/>
          <w:spacing w:val="10"/>
          <w:sz w:val="22"/>
        </w:rPr>
        <w:t xml:space="preserve">于计量周期的约定：</w:t>
      </w:r>
      <w:r>
        <w:rPr>
          <w:rFonts w:hint="default" w:ascii="Times New Roman" w:hAnsi="Times New Roman" w:eastAsia="宋体" w:cs="Times New Roman"/>
          <w:color w:val="000000"/>
          <w:spacing w:val="7"/>
          <w:sz w:val="21"/>
          <w:u w:val="single"/>
        </w:rPr>
        <w:t xml:space="preserve"> </w:t>
      </w:r>
      <w:r>
        <w:rPr>
          <w:rFonts w:hint="eastAsia" w:cs="Times New Roman"/>
          <w:color w:val="000000"/>
          <w:spacing w:val="7"/>
          <w:sz w:val="21"/>
          <w:u w:val="single"/>
          <w:lang w:val="en-US" w:eastAsia="zh-CN"/>
        </w:rPr>
        <w:t xml:space="preserve">                      </w:t>
      </w:r>
      <w:r>
        <w:rPr>
          <w:rFonts w:hint="default" w:ascii="Times New Roman" w:hAnsi="Times New Roman" w:eastAsia="宋体" w:cs="Times New Roman"/>
          <w:color w:val="000000"/>
          <w:spacing w:val="7"/>
          <w:sz w:val="22"/>
          <w:u w:val="single"/>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u w:val="single"/>
        </w:rPr>
        <w:t xml:space="preserve">承包人应于每月</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25 日前向发包人报送当月已完成的工程量报告，并附具已完成工程量报表和有关资料（并附各专业上月形象进度累计完成情况描述及产值和本月形象进度完成情况描述及产值统计表）。当月工程量报告经监理、跟审审计、发包人审核确认后做为付款依据。如承包人未按时报送工程量，影响工程款支付的， 由承包人自行负责。</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1</w:t>
      </w:r>
      <w:r>
        <w:rPr>
          <w:rFonts w:hint="default" w:ascii="Times New Roman" w:hAnsi="Times New Roman" w:eastAsia="宋体" w:cs="Times New Roman"/>
          <w:color w:val="000000"/>
          <w:spacing w:val="9"/>
          <w:sz w:val="22"/>
        </w:rPr>
        <w:t xml:space="preserve">2</w:t>
      </w:r>
      <w:r>
        <w:rPr>
          <w:rFonts w:hint="default" w:ascii="Times New Roman" w:hAnsi="Times New Roman" w:eastAsia="宋体" w:cs="Times New Roman"/>
          <w:color w:val="000000"/>
          <w:spacing w:val="5"/>
          <w:sz w:val="22"/>
        </w:rPr>
        <w:t xml:space="preserve">.3.3 单价合同的计量</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关</w:t>
      </w:r>
      <w:r>
        <w:rPr>
          <w:rFonts w:hint="default" w:ascii="Times New Roman" w:hAnsi="Times New Roman" w:eastAsia="宋体" w:cs="Times New Roman"/>
          <w:color w:val="000000"/>
          <w:spacing w:val="8"/>
          <w:sz w:val="22"/>
        </w:rPr>
        <w:t xml:space="preserve">于单价合同计量的约定：</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1</w:t>
      </w:r>
      <w:r>
        <w:rPr>
          <w:rFonts w:hint="default" w:ascii="Times New Roman" w:hAnsi="Times New Roman" w:eastAsia="宋体" w:cs="Times New Roman"/>
          <w:color w:val="000000"/>
          <w:spacing w:val="9"/>
          <w:sz w:val="22"/>
        </w:rPr>
        <w:t xml:space="preserve">2</w:t>
      </w:r>
      <w:r>
        <w:rPr>
          <w:rFonts w:hint="default" w:ascii="Times New Roman" w:hAnsi="Times New Roman" w:eastAsia="宋体" w:cs="Times New Roman"/>
          <w:color w:val="000000"/>
          <w:spacing w:val="5"/>
          <w:sz w:val="22"/>
        </w:rPr>
        <w:t xml:space="preserve">.3.4 总价合同的计量</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关于总价合同计量的约定：</w:t>
      </w:r>
      <w:r>
        <w:rPr>
          <w:rFonts w:hint="default" w:ascii="Times New Roman" w:hAnsi="Times New Roman" w:eastAsia="宋体" w:cs="Times New Roman"/>
          <w:color w:val="000000"/>
          <w:spacing w:val="11"/>
          <w:sz w:val="21"/>
          <w:u w:val="single"/>
        </w:rPr>
        <w:t xml:space="preserve">   </w:t>
      </w:r>
      <w:r>
        <w:rPr>
          <w:rFonts w:hint="default" w:ascii="Times New Roman" w:hAnsi="Times New Roman" w:eastAsia="宋体" w:cs="Times New Roman"/>
          <w:color w:val="000000"/>
          <w:spacing w:val="11"/>
          <w:sz w:val="22"/>
          <w:u w:val="single"/>
        </w:rPr>
        <w:t xml:space="preserve">/   </w:t>
      </w:r>
      <w:r>
        <w:rPr>
          <w:rFonts w:hint="default" w:ascii="Times New Roman" w:hAnsi="Times New Roman" w:eastAsia="宋体" w:cs="Times New Roman"/>
          <w:color w:val="000000"/>
          <w:spacing w:val="10"/>
          <w:sz w:val="22"/>
        </w:rPr>
        <w:t xml:space="preserve">。</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6"/>
          <w:sz w:val="22"/>
        </w:rPr>
        <w:t xml:space="preserve">2.3.5 总价合同采用支付分解表计量支付的，是否适用第 12.3.4 项〔总价合同的计量〕约定进行计</w:t>
      </w:r>
      <w:r>
        <w:rPr>
          <w:rFonts w:hint="default" w:ascii="Times New Roman" w:hAnsi="Times New Roman" w:eastAsia="宋体" w:cs="Times New Roman"/>
          <w:color w:val="000000"/>
          <w:spacing w:val="22"/>
          <w:sz w:val="22"/>
        </w:rPr>
        <w:t xml:space="preserve">量</w:t>
      </w:r>
      <w:r>
        <w:rPr>
          <w:rFonts w:hint="default" w:ascii="Times New Roman" w:hAnsi="Times New Roman" w:eastAsia="宋体" w:cs="Times New Roman"/>
          <w:color w:val="000000"/>
          <w:spacing w:val="16"/>
          <w:sz w:val="22"/>
        </w:rPr>
        <w:t xml:space="preserve">：</w:t>
      </w:r>
      <w:r>
        <w:rPr>
          <w:rFonts w:hint="default" w:ascii="Times New Roman" w:hAnsi="Times New Roman" w:eastAsia="宋体" w:cs="Times New Roman"/>
          <w:color w:val="000000"/>
          <w:spacing w:val="16"/>
          <w:sz w:val="21"/>
          <w:u w:val="single"/>
        </w:rPr>
        <w:t xml:space="preserve">   </w:t>
      </w:r>
      <w:r>
        <w:rPr>
          <w:rFonts w:hint="default" w:ascii="Times New Roman" w:hAnsi="Times New Roman" w:eastAsia="宋体" w:cs="Times New Roman"/>
          <w:color w:val="000000"/>
          <w:spacing w:val="16"/>
          <w:sz w:val="22"/>
          <w:u w:val="single"/>
        </w:rPr>
        <w:t xml:space="preserve">/   </w:t>
      </w:r>
      <w:r>
        <w:rPr>
          <w:rFonts w:hint="default" w:ascii="Times New Roman" w:hAnsi="Times New Roman" w:eastAsia="宋体" w:cs="Times New Roman"/>
          <w:color w:val="000000"/>
          <w:spacing w:val="16"/>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11"/>
          <w:sz w:val="22"/>
        </w:rPr>
        <w:t xml:space="preserve">2</w:t>
      </w:r>
      <w:r>
        <w:rPr>
          <w:rFonts w:hint="default" w:ascii="Times New Roman" w:hAnsi="Times New Roman" w:eastAsia="宋体" w:cs="Times New Roman"/>
          <w:color w:val="000000"/>
          <w:spacing w:val="6"/>
          <w:sz w:val="22"/>
        </w:rPr>
        <w:t xml:space="preserve">.3.6 其他价格形式合同的计量</w:t>
      </w:r>
      <w:r/>
    </w:p>
    <w:p>
      <w:pPr>
        <w:ind w:left="0" w:right="0" w:firstLine="53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8"/>
          <w:sz w:val="22"/>
        </w:rPr>
        <w:t xml:space="preserve">其</w:t>
      </w:r>
      <w:r>
        <w:rPr>
          <w:rFonts w:hint="default" w:ascii="Times New Roman" w:hAnsi="Times New Roman" w:eastAsia="宋体" w:cs="Times New Roman"/>
          <w:color w:val="000000"/>
          <w:spacing w:val="17"/>
          <w:sz w:val="22"/>
        </w:rPr>
        <w:t xml:space="preserve">他价格形式的计量方式和程序：</w:t>
      </w:r>
      <w:r>
        <w:rPr>
          <w:rFonts w:hint="default" w:ascii="Times New Roman" w:hAnsi="Times New Roman" w:eastAsia="宋体" w:cs="Times New Roman"/>
          <w:color w:val="000000"/>
          <w:spacing w:val="17"/>
          <w:sz w:val="21"/>
          <w:u w:val="single"/>
        </w:rPr>
        <w:t xml:space="preserve"> </w:t>
      </w:r>
      <w:r>
        <w:rPr>
          <w:rFonts w:hint="default" w:ascii="Times New Roman" w:hAnsi="Times New Roman" w:eastAsia="宋体" w:cs="Times New Roman"/>
          <w:color w:val="000000"/>
          <w:spacing w:val="17"/>
          <w:sz w:val="22"/>
          <w:u w:val="single"/>
        </w:rPr>
        <w:t xml:space="preserve">/ </w:t>
      </w:r>
      <w:r>
        <w:rPr>
          <w:rFonts w:hint="default" w:ascii="Times New Roman" w:hAnsi="Times New Roman" w:eastAsia="宋体" w:cs="Times New Roman"/>
          <w:color w:val="000000"/>
          <w:spacing w:val="17"/>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12.4 工程进度款支</w:t>
      </w:r>
      <w:r>
        <w:rPr>
          <w:rFonts w:hint="default" w:ascii="Times New Roman" w:hAnsi="Times New Roman" w:eastAsia="宋体" w:cs="Times New Roman"/>
          <w:color w:val="000000"/>
          <w:spacing w:val="4"/>
          <w:sz w:val="22"/>
        </w:rPr>
        <w:t xml:space="preserve">付：</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进度款支付已完成工程量对应合同价，社保公积金、人工和材料价差调整、未签证暂列金额均不纳入进度款审核及支付，以上均在结算审核时调整。工程变更由发包人根据工程实际决定是否纳入进度款审核支付，如纳入进度款审核支付，相关工程变更程序应完整，严格执行现行的工程变更管理相关文件。</w:t>
      </w:r>
      <w:r/>
    </w:p>
    <w:p>
      <w:pPr>
        <w:ind w:left="0" w:right="0" w:firstLine="48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u w:val="single"/>
        </w:rPr>
        <w:t xml:space="preserve">如工程规模缩小、内容减少、标准降低的，应及时调整合同金额和进度款支付基数。</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2.4.1 付款周期</w:t>
      </w:r>
      <w:r/>
    </w:p>
    <w:p>
      <w:pPr>
        <w:ind w:left="0" w:right="0" w:firstLine="472"/>
        <w:jc w:val="both"/>
        <w:spacing w:before="0" w:after="0" w:line="438" w:lineRule="atLeast"/>
        <w:shd w:val="clear" w:color="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3"/>
          <w:sz w:val="22"/>
        </w:rPr>
        <w:t xml:space="preserve">关</w:t>
      </w:r>
      <w:r>
        <w:rPr>
          <w:rFonts w:hint="default" w:ascii="Times New Roman" w:hAnsi="Times New Roman" w:eastAsia="宋体" w:cs="Times New Roman"/>
          <w:color w:val="auto"/>
          <w:spacing w:val="7"/>
          <w:sz w:val="22"/>
        </w:rPr>
        <w:t xml:space="preserve">于付款周期的约定：</w:t>
      </w:r>
      <w:r/>
    </w:p>
    <w:p>
      <w:pPr>
        <w:ind w:left="0" w:right="0" w:firstLine="468"/>
        <w:jc w:val="both"/>
        <w:spacing w:before="0" w:after="0" w:line="438" w:lineRule="atLeast"/>
        <w:shd w:val="clear" w:color="auto"/>
        <w:rPr>
          <w:rFonts w:hint="eastAsia" w:cs="Times New Roman"/>
          <w:color w:val="auto"/>
          <w:sz w:val="22"/>
          <w:u w:val="single"/>
          <w:lang w:eastAsia="zh-CN"/>
        </w:rPr>
        <w:pBdr>
          <w:top w:val="none" w:color="000000" w:sz="0" w:space="0"/>
          <w:left w:val="none" w:color="000000" w:sz="0" w:space="0"/>
          <w:bottom w:val="none" w:color="000000" w:sz="0" w:space="0"/>
          <w:right w:val="none" w:color="000000" w:sz="0" w:space="0"/>
        </w:pBdr>
      </w:pPr>
      <w:r>
        <w:rPr>
          <w:rFonts w:hint="eastAsia" w:cs="Times New Roman"/>
          <w:color w:val="auto"/>
          <w:sz w:val="22"/>
          <w:u w:val="none"/>
          <w:lang w:eastAsia="zh-CN"/>
        </w:rPr>
        <w:t xml:space="preserve">经双方协商一致，选择以下</w:t>
      </w:r>
      <w:r>
        <w:rPr>
          <w:rFonts w:hint="eastAsia" w:cs="Times New Roman"/>
          <w:color w:val="auto"/>
          <w:sz w:val="22"/>
          <w:u w:val="single"/>
          <w:lang w:eastAsia="zh-CN"/>
        </w:rPr>
        <w:t xml:space="preserve">第      种</w:t>
      </w:r>
      <w:r>
        <w:rPr>
          <w:rFonts w:hint="eastAsia" w:cs="Times New Roman"/>
          <w:color w:val="auto"/>
          <w:sz w:val="22"/>
          <w:u w:val="none"/>
          <w:lang w:eastAsia="zh-CN"/>
        </w:rPr>
        <w:t xml:space="preserve">付款方式：</w:t>
      </w:r>
      <w:r/>
    </w:p>
    <w:p>
      <w:pPr>
        <w:ind w:left="0" w:right="0" w:firstLine="468"/>
        <w:jc w:val="both"/>
        <w:spacing w:before="0" w:after="0" w:line="438" w:lineRule="atLeast"/>
        <w:shd w:val="clear" w:color="auto"/>
        <w:rPr>
          <w:rFonts w:hint="eastAsia" w:cs="Times New Roman"/>
          <w:color w:val="auto"/>
          <w:sz w:val="22"/>
          <w:u w:val="single"/>
          <w:lang w:eastAsia="zh-CN"/>
        </w:rPr>
        <w:pBdr>
          <w:top w:val="none" w:color="000000" w:sz="0" w:space="0"/>
          <w:left w:val="none" w:color="000000" w:sz="0" w:space="0"/>
          <w:bottom w:val="none" w:color="000000" w:sz="0" w:space="0"/>
          <w:right w:val="none" w:color="000000" w:sz="0" w:space="0"/>
        </w:pBdr>
      </w:pPr>
      <w:r>
        <w:rPr>
          <w:rFonts w:hint="eastAsia" w:cs="Times New Roman"/>
          <w:b/>
          <w:bCs/>
          <w:color w:val="auto"/>
          <w:sz w:val="22"/>
          <w:u w:val="none"/>
          <w:lang w:eastAsia="zh-CN"/>
        </w:rPr>
        <w:t xml:space="preserve">付款方式一：提交预付款保函的</w:t>
      </w:r>
      <w:r/>
    </w:p>
    <w:p>
      <w:pPr>
        <w:ind w:left="0" w:right="0" w:firstLine="468"/>
        <w:jc w:val="both"/>
        <w:spacing w:before="0" w:after="0" w:line="438" w:lineRule="atLeast"/>
        <w:shd w:val="clear" w:color="auto"/>
        <w:rPr>
          <w:rFonts w:hint="eastAsia" w:cs="Times New Roman"/>
          <w:color w:val="auto"/>
          <w:sz w:val="22"/>
          <w:u w:val="single"/>
          <w:lang w:eastAsia="zh-CN"/>
        </w:rPr>
        <w:pBdr>
          <w:top w:val="none" w:color="000000" w:sz="0" w:space="0"/>
          <w:left w:val="none" w:color="000000" w:sz="0" w:space="0"/>
          <w:bottom w:val="none" w:color="000000" w:sz="0" w:space="0"/>
          <w:right w:val="none" w:color="000000" w:sz="0" w:space="0"/>
        </w:pBdr>
      </w:pPr>
      <w:r>
        <w:rPr>
          <w:rFonts w:hint="eastAsia" w:cs="Times New Roman"/>
          <w:color w:val="auto"/>
          <w:sz w:val="22"/>
          <w:u w:val="single"/>
          <w:lang w:eastAsia="zh-CN"/>
        </w:rPr>
        <w:t xml:space="preserve">合同价款的百分之五十(50%)即￥     ，大写：人民币         元整，在双方签订合同15个工作日后且承包人向发包人出具等额预付款保函后，由发包人办理政府采购资金结算手续，经审核后支付给承包人。</w:t>
      </w:r>
      <w:r/>
    </w:p>
    <w:p>
      <w:pPr>
        <w:ind w:left="0" w:right="0" w:firstLine="468"/>
        <w:jc w:val="both"/>
        <w:spacing w:before="0" w:after="0" w:line="438" w:lineRule="atLeast"/>
        <w:shd w:val="clear" w:color="auto"/>
        <w:rPr>
          <w:rFonts w:hint="eastAsia" w:cs="Times New Roman"/>
          <w:color w:val="auto"/>
          <w:sz w:val="22"/>
          <w:u w:val="single"/>
          <w:lang w:eastAsia="zh-CN"/>
        </w:rPr>
        <w:pBdr>
          <w:top w:val="none" w:color="000000" w:sz="0" w:space="0"/>
          <w:left w:val="none" w:color="000000" w:sz="0" w:space="0"/>
          <w:bottom w:val="none" w:color="000000" w:sz="0" w:space="0"/>
          <w:right w:val="none" w:color="000000" w:sz="0" w:space="0"/>
        </w:pBdr>
      </w:pPr>
      <w:r>
        <w:rPr>
          <w:rFonts w:hint="eastAsia" w:cs="Times New Roman"/>
          <w:color w:val="auto"/>
          <w:sz w:val="22"/>
          <w:u w:val="single"/>
          <w:lang w:eastAsia="zh-CN"/>
        </w:rPr>
        <w:t xml:space="preserve">合同价款的百分之五十(50%)即￥     ，大写：人民币     元整， 审计结束后28日内，并将竣工结算资料报送采购人后，余款一次性付清。</w:t>
      </w:r>
      <w:r/>
    </w:p>
    <w:p>
      <w:pPr>
        <w:ind w:left="0" w:right="0" w:firstLine="468"/>
        <w:jc w:val="both"/>
        <w:spacing w:before="0" w:after="0" w:line="438" w:lineRule="atLeast"/>
        <w:shd w:val="clear" w:color="auto"/>
        <w:rPr>
          <w:rFonts w:hint="eastAsia" w:cs="Times New Roman"/>
          <w:color w:val="auto"/>
          <w:sz w:val="22"/>
          <w:u w:val="single"/>
          <w:lang w:eastAsia="zh-CN"/>
        </w:rPr>
        <w:pBdr>
          <w:top w:val="none" w:color="000000" w:sz="0" w:space="0"/>
          <w:left w:val="none" w:color="000000" w:sz="0" w:space="0"/>
          <w:bottom w:val="none" w:color="000000" w:sz="0" w:space="0"/>
          <w:right w:val="none" w:color="000000" w:sz="0" w:space="0"/>
        </w:pBdr>
      </w:pPr>
      <w:r>
        <w:rPr>
          <w:rFonts w:hint="eastAsia" w:cs="Times New Roman"/>
          <w:b/>
          <w:bCs/>
          <w:color w:val="auto"/>
          <w:sz w:val="22"/>
          <w:u w:val="none"/>
          <w:lang w:eastAsia="zh-CN"/>
        </w:rPr>
        <w:t xml:space="preserve">付款方式二：不提交预付款保函的</w:t>
      </w:r>
      <w:r/>
    </w:p>
    <w:p>
      <w:pPr>
        <w:ind w:left="0" w:right="0" w:firstLine="468"/>
        <w:jc w:val="both"/>
        <w:spacing w:before="0" w:after="0" w:line="438" w:lineRule="atLeast"/>
        <w:shd w:val="clear" w:color="auto"/>
        <w:rPr>
          <w:rFonts w:hint="eastAsia" w:cs="Times New Roman"/>
          <w:color w:val="auto"/>
          <w:sz w:val="22"/>
          <w:u w:val="single"/>
          <w:lang w:eastAsia="zh-CN"/>
        </w:rPr>
        <w:pBdr>
          <w:top w:val="none" w:color="000000" w:sz="0" w:space="0"/>
          <w:left w:val="none" w:color="000000" w:sz="0" w:space="0"/>
          <w:bottom w:val="none" w:color="000000" w:sz="0" w:space="0"/>
          <w:right w:val="none" w:color="000000" w:sz="0" w:space="0"/>
        </w:pBdr>
      </w:pPr>
      <w:r>
        <w:rPr>
          <w:rFonts w:hint="eastAsia" w:cs="Times New Roman"/>
          <w:color w:val="auto"/>
          <w:sz w:val="22"/>
          <w:u w:val="single"/>
          <w:lang w:eastAsia="zh-CN"/>
        </w:rPr>
        <w:t xml:space="preserve">合同生效且主要施工人员进场开工后1</w:t>
      </w:r>
      <w:r>
        <w:rPr>
          <w:rFonts w:hint="eastAsia" w:cs="Times New Roman"/>
          <w:color w:val="auto"/>
          <w:sz w:val="22"/>
          <w:u w:val="single"/>
          <w:lang w:val="en-US" w:eastAsia="zh-CN"/>
        </w:rPr>
        <w:t xml:space="preserve">5</w:t>
      </w:r>
      <w:r>
        <w:rPr>
          <w:rFonts w:hint="eastAsia" w:cs="Times New Roman"/>
          <w:color w:val="auto"/>
          <w:sz w:val="22"/>
          <w:u w:val="single"/>
          <w:lang w:eastAsia="zh-CN"/>
        </w:rPr>
        <w:t xml:space="preserve">个工作日内支付工程合同价款的30%预付款；工程竣工验收合格后1</w:t>
      </w:r>
      <w:r>
        <w:rPr>
          <w:rFonts w:hint="eastAsia" w:cs="Times New Roman"/>
          <w:color w:val="auto"/>
          <w:sz w:val="22"/>
          <w:u w:val="single"/>
          <w:lang w:val="en-US" w:eastAsia="zh-CN"/>
        </w:rPr>
        <w:t xml:space="preserve">5</w:t>
      </w:r>
      <w:r>
        <w:rPr>
          <w:rFonts w:hint="eastAsia" w:cs="Times New Roman"/>
          <w:color w:val="auto"/>
          <w:sz w:val="22"/>
          <w:u w:val="single"/>
          <w:lang w:eastAsia="zh-CN"/>
        </w:rPr>
        <w:t xml:space="preserve">个工作日内付至合同价款的80%（</w:t>
      </w:r>
      <w:r>
        <w:rPr>
          <w:rFonts w:hint="eastAsia" w:cs="Times New Roman"/>
          <w:color w:val="auto"/>
          <w:sz w:val="22"/>
          <w:u w:val="single"/>
          <w:lang w:val="en-US" w:eastAsia="zh-CN"/>
        </w:rPr>
        <w:t xml:space="preserve">以财政资金下达为准</w:t>
      </w:r>
      <w:r>
        <w:rPr>
          <w:rFonts w:hint="eastAsia" w:cs="Times New Roman"/>
          <w:color w:val="auto"/>
          <w:sz w:val="22"/>
          <w:u w:val="single"/>
          <w:lang w:eastAsia="zh-CN"/>
        </w:rPr>
        <w:t xml:space="preserve">）；审计结束后28日内，并将竣工结算资料报送采购人后付至经双方认可的竣工结算价款的100%。</w:t>
      </w:r>
      <w:r/>
    </w:p>
    <w:p>
      <w:pPr>
        <w:ind w:left="0" w:right="0" w:firstLine="468"/>
        <w:jc w:val="both"/>
        <w:spacing w:before="0" w:after="0" w:line="438" w:lineRule="atLeast"/>
        <w:shd w:val="clear" w:color="auto"/>
        <w:rPr>
          <w:rFonts w:hint="eastAsia" w:cs="Times New Roman"/>
          <w:color w:val="auto"/>
          <w:sz w:val="22"/>
          <w:u w:val="single"/>
          <w:lang w:eastAsia="zh-CN"/>
        </w:rPr>
        <w:pBdr>
          <w:top w:val="none" w:color="000000" w:sz="0" w:space="0"/>
          <w:left w:val="none" w:color="000000" w:sz="0" w:space="0"/>
          <w:bottom w:val="none" w:color="000000" w:sz="0" w:space="0"/>
          <w:right w:val="none" w:color="000000" w:sz="0" w:space="0"/>
        </w:pBdr>
      </w:pPr>
      <w:r>
        <w:rPr>
          <w:rFonts w:hint="eastAsia" w:cs="Times New Roman"/>
          <w:color w:val="auto"/>
          <w:sz w:val="22"/>
          <w:u w:val="single"/>
          <w:lang w:eastAsia="zh-CN"/>
        </w:rPr>
        <w:t xml:space="preserve">进度款与质量挂钩，如果所完成工程的质量达不到验收规范要求，发包人有权暂缓支付该部分工程款，待承包人整改完成符合验收规范要求后再行支付，付款前承包人应提供符合发包人要求的增值税发票，否则发包人有权拒绝付款且不视为违约。</w:t>
      </w:r>
      <w:r/>
    </w:p>
    <w:p>
      <w:pPr>
        <w:ind w:left="0" w:right="0" w:firstLine="468"/>
        <w:jc w:val="both"/>
        <w:spacing w:before="0" w:after="0" w:line="438" w:lineRule="atLeast"/>
        <w:shd w:val="clear" w:color="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2"/>
          <w:sz w:val="22"/>
        </w:rPr>
        <w:t xml:space="preserve">1</w:t>
      </w:r>
      <w:r>
        <w:rPr>
          <w:rFonts w:hint="default" w:ascii="Times New Roman" w:hAnsi="Times New Roman" w:eastAsia="宋体" w:cs="Times New Roman"/>
          <w:color w:val="auto"/>
          <w:spacing w:val="6"/>
          <w:sz w:val="22"/>
        </w:rPr>
        <w:t xml:space="preserve">2.4.2 进度付款申请单的编制</w:t>
      </w:r>
      <w:r/>
    </w:p>
    <w:p>
      <w:pPr>
        <w:ind w:left="0" w:right="0" w:firstLine="404"/>
        <w:jc w:val="both"/>
        <w:spacing w:before="0" w:after="0" w:line="438" w:lineRule="atLeast"/>
        <w:shd w:val="clear" w:color="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4"/>
          <w:sz w:val="22"/>
        </w:rPr>
        <w:t xml:space="preserve">关于进度</w:t>
      </w:r>
      <w:r>
        <w:rPr>
          <w:rFonts w:hint="default" w:ascii="Times New Roman" w:hAnsi="Times New Roman" w:eastAsia="宋体" w:cs="Times New Roman"/>
          <w:color w:val="auto"/>
          <w:spacing w:val="-3"/>
          <w:sz w:val="22"/>
        </w:rPr>
        <w:t xml:space="preserve">付</w:t>
      </w:r>
      <w:r>
        <w:rPr>
          <w:rFonts w:hint="default" w:ascii="Times New Roman" w:hAnsi="Times New Roman" w:eastAsia="宋体" w:cs="Times New Roman"/>
          <w:color w:val="auto"/>
          <w:spacing w:val="-2"/>
          <w:sz w:val="22"/>
        </w:rPr>
        <w:t xml:space="preserve">款申请单编制的约定：</w:t>
      </w:r>
      <w:r>
        <w:rPr>
          <w:rFonts w:hint="default" w:ascii="Times New Roman" w:hAnsi="Times New Roman" w:eastAsia="宋体" w:cs="Times New Roman"/>
          <w:color w:val="auto"/>
          <w:spacing w:val="10"/>
          <w:sz w:val="21"/>
          <w:u w:val="single"/>
        </w:rPr>
        <w:t xml:space="preserve">    </w:t>
      </w:r>
      <w:r>
        <w:rPr>
          <w:rFonts w:hint="default" w:ascii="Times New Roman" w:hAnsi="Times New Roman" w:eastAsia="宋体" w:cs="Times New Roman"/>
          <w:color w:val="auto"/>
          <w:spacing w:val="10"/>
          <w:sz w:val="22"/>
          <w:u w:val="single"/>
        </w:rPr>
        <w:t xml:space="preserve">/   </w:t>
      </w:r>
      <w:r>
        <w:rPr>
          <w:rFonts w:hint="default" w:ascii="Times New Roman" w:hAnsi="Times New Roman" w:eastAsia="宋体" w:cs="Times New Roman"/>
          <w:color w:val="auto"/>
          <w:sz w:val="22"/>
          <w:u w:val="single"/>
        </w:rPr>
        <w:t xml:space="preserve">。</w:t>
      </w:r>
      <w:r/>
    </w:p>
    <w:p>
      <w:pPr>
        <w:ind w:left="0" w:right="0" w:firstLine="468"/>
        <w:jc w:val="both"/>
        <w:spacing w:before="0" w:after="0" w:line="438" w:lineRule="atLeast"/>
        <w:shd w:val="clear" w:color="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12"/>
          <w:sz w:val="22"/>
        </w:rPr>
        <w:t xml:space="preserve">1</w:t>
      </w:r>
      <w:r>
        <w:rPr>
          <w:rFonts w:hint="default" w:ascii="Times New Roman" w:hAnsi="Times New Roman" w:eastAsia="宋体" w:cs="Times New Roman"/>
          <w:color w:val="auto"/>
          <w:spacing w:val="6"/>
          <w:sz w:val="22"/>
        </w:rPr>
        <w:t xml:space="preserve">2.4.3 进度付款申请单的提交</w:t>
      </w:r>
      <w:r/>
    </w:p>
    <w:p>
      <w:pPr>
        <w:ind w:left="0" w:right="0" w:firstLine="50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22"/>
          <w:sz w:val="22"/>
        </w:rPr>
        <w:t xml:space="preserve">(</w:t>
      </w:r>
      <w:r>
        <w:rPr>
          <w:rFonts w:hint="default" w:ascii="Times New Roman" w:hAnsi="Times New Roman" w:eastAsia="宋体" w:cs="Times New Roman"/>
          <w:color w:val="auto"/>
          <w:spacing w:val="19"/>
          <w:sz w:val="22"/>
        </w:rPr>
        <w:t xml:space="preserve">1</w:t>
      </w:r>
      <w:r>
        <w:rPr>
          <w:rFonts w:hint="default" w:ascii="Times New Roman" w:hAnsi="Times New Roman" w:eastAsia="宋体" w:cs="Times New Roman"/>
          <w:color w:val="auto"/>
          <w:spacing w:val="11"/>
          <w:sz w:val="22"/>
        </w:rPr>
        <w:t xml:space="preserve">) 单价合同进度付款申请单提交的约定</w:t>
      </w:r>
      <w:r>
        <w:rPr>
          <w:rFonts w:hint="default" w:ascii="Times New Roman" w:hAnsi="Times New Roman" w:eastAsia="宋体" w:cs="Times New Roman"/>
          <w:color w:val="000000"/>
          <w:spacing w:val="11"/>
          <w:sz w:val="22"/>
        </w:rPr>
        <w:t xml:space="preserve">：</w:t>
      </w:r>
      <w:r>
        <w:rPr>
          <w:rFonts w:hint="default" w:ascii="Times New Roman" w:hAnsi="Times New Roman" w:eastAsia="宋体" w:cs="Times New Roman"/>
          <w:color w:val="000000"/>
          <w:sz w:val="22"/>
          <w:u w:val="single"/>
        </w:rPr>
        <w:t xml:space="preserve">按发包人工程款支付管理规定和本合同约定执行。</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(2) 总价合同进度付款申请单提交的约定：</w:t>
      </w:r>
      <w:r>
        <w:rPr>
          <w:rFonts w:hint="default" w:ascii="Times New Roman" w:hAnsi="Times New Roman" w:eastAsia="宋体" w:cs="Times New Roman"/>
          <w:color w:val="000000"/>
          <w:spacing w:val="10"/>
          <w:sz w:val="21"/>
          <w:u w:val="single"/>
        </w:rPr>
        <w:t xml:space="preserve">    </w:t>
      </w:r>
      <w:r>
        <w:rPr>
          <w:rFonts w:hint="default" w:ascii="Times New Roman" w:hAnsi="Times New Roman" w:eastAsia="宋体" w:cs="Times New Roman"/>
          <w:color w:val="000000"/>
          <w:spacing w:val="10"/>
          <w:sz w:val="22"/>
          <w:u w:val="single"/>
        </w:rPr>
        <w:t xml:space="preserve">/    </w:t>
      </w:r>
      <w:r>
        <w:rPr>
          <w:rFonts w:hint="default" w:ascii="Times New Roman" w:hAnsi="Times New Roman" w:eastAsia="宋体" w:cs="Times New Roman"/>
          <w:color w:val="000000"/>
          <w:spacing w:val="5"/>
          <w:sz w:val="22"/>
        </w:rPr>
        <w:t xml:space="preserve">。</w:t>
      </w:r>
      <w:r/>
    </w:p>
    <w:p>
      <w:pPr>
        <w:ind w:left="0" w:right="0" w:firstLine="5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0"/>
          <w:sz w:val="22"/>
        </w:rPr>
        <w:t xml:space="preserve">(</w:t>
      </w:r>
      <w:r>
        <w:rPr>
          <w:rFonts w:hint="default" w:ascii="Times New Roman" w:hAnsi="Times New Roman" w:eastAsia="宋体" w:cs="Times New Roman"/>
          <w:color w:val="000000"/>
          <w:spacing w:val="11"/>
          <w:sz w:val="22"/>
        </w:rPr>
        <w:t xml:space="preserve">3</w:t>
      </w:r>
      <w:r>
        <w:rPr>
          <w:rFonts w:hint="default" w:ascii="Times New Roman" w:hAnsi="Times New Roman" w:eastAsia="宋体" w:cs="Times New Roman"/>
          <w:color w:val="000000"/>
          <w:spacing w:val="10"/>
          <w:sz w:val="22"/>
        </w:rPr>
        <w:t xml:space="preserve">) 其他价格形式合同进度付款申请单提交的约定：</w:t>
      </w:r>
      <w:r>
        <w:rPr>
          <w:rFonts w:hint="default" w:ascii="Times New Roman" w:hAnsi="Times New Roman" w:eastAsia="宋体" w:cs="Times New Roman"/>
          <w:color w:val="000000"/>
          <w:spacing w:val="10"/>
          <w:sz w:val="21"/>
          <w:u w:val="single"/>
        </w:rPr>
        <w:t xml:space="preserve">   </w:t>
      </w:r>
      <w:r>
        <w:rPr>
          <w:rFonts w:hint="default" w:ascii="Times New Roman" w:hAnsi="Times New Roman" w:eastAsia="宋体" w:cs="Times New Roman"/>
          <w:color w:val="000000"/>
          <w:spacing w:val="10"/>
          <w:sz w:val="22"/>
          <w:u w:val="single"/>
        </w:rPr>
        <w:t xml:space="preserve">/   </w:t>
      </w:r>
      <w:r>
        <w:rPr>
          <w:rFonts w:hint="default" w:ascii="Times New Roman" w:hAnsi="Times New Roman" w:eastAsia="宋体" w:cs="Times New Roman"/>
          <w:color w:val="000000"/>
          <w:spacing w:val="10"/>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12.4.4 进度款审核和支</w:t>
      </w:r>
      <w:r>
        <w:rPr>
          <w:rFonts w:hint="default" w:ascii="Times New Roman" w:hAnsi="Times New Roman" w:eastAsia="宋体" w:cs="Times New Roman"/>
          <w:color w:val="000000"/>
          <w:spacing w:val="4"/>
          <w:sz w:val="22"/>
        </w:rPr>
        <w:t xml:space="preserve">付</w:t>
      </w:r>
      <w:r/>
    </w:p>
    <w:p>
      <w:pPr>
        <w:ind w:left="0" w:right="0" w:firstLine="50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2"/>
          <w:sz w:val="22"/>
        </w:rPr>
        <w:t xml:space="preserve">(</w:t>
      </w:r>
      <w:r>
        <w:rPr>
          <w:rFonts w:hint="default" w:ascii="Times New Roman" w:hAnsi="Times New Roman" w:eastAsia="宋体" w:cs="Times New Roman"/>
          <w:color w:val="000000"/>
          <w:spacing w:val="12"/>
          <w:sz w:val="22"/>
        </w:rPr>
        <w:t xml:space="preserve">1) 监理人审查并报送发包人的期限：</w:t>
      </w:r>
      <w:r>
        <w:rPr>
          <w:rFonts w:hint="default" w:ascii="Times New Roman" w:hAnsi="Times New Roman" w:eastAsia="宋体" w:cs="Times New Roman"/>
          <w:color w:val="000000"/>
          <w:spacing w:val="12"/>
          <w:sz w:val="21"/>
          <w:u w:val="single"/>
        </w:rPr>
        <w:t xml:space="preserve">  </w:t>
      </w:r>
      <w:r>
        <w:rPr>
          <w:rFonts w:hint="default" w:ascii="Times New Roman" w:hAnsi="Times New Roman" w:eastAsia="宋体" w:cs="Times New Roman"/>
          <w:color w:val="000000"/>
          <w:spacing w:val="12"/>
          <w:sz w:val="22"/>
          <w:u w:val="single"/>
        </w:rPr>
        <w:t xml:space="preserve">/  。</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发</w:t>
      </w:r>
      <w:r>
        <w:rPr>
          <w:rFonts w:hint="default" w:ascii="Times New Roman" w:hAnsi="Times New Roman" w:eastAsia="宋体" w:cs="Times New Roman"/>
          <w:color w:val="000000"/>
          <w:spacing w:val="8"/>
          <w:sz w:val="22"/>
        </w:rPr>
        <w:t xml:space="preserve">包人完成审批并签发进度款支付证书的期限：</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   </w:t>
      </w:r>
      <w:r>
        <w:rPr>
          <w:rFonts w:hint="default" w:ascii="Times New Roman" w:hAnsi="Times New Roman" w:eastAsia="宋体" w:cs="Times New Roman"/>
          <w:color w:val="000000"/>
          <w:spacing w:val="8"/>
          <w:sz w:val="22"/>
        </w:rPr>
        <w:t xml:space="preserve">。</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w:t>
      </w:r>
      <w:r>
        <w:rPr>
          <w:rFonts w:hint="default" w:ascii="Times New Roman" w:hAnsi="Times New Roman" w:eastAsia="宋体" w:cs="Times New Roman"/>
          <w:color w:val="000000"/>
          <w:spacing w:val="10"/>
          <w:sz w:val="22"/>
        </w:rPr>
        <w:t xml:space="preserve">2) 发包人支付进度款的期限：</w:t>
      </w:r>
      <w:r>
        <w:rPr>
          <w:rFonts w:hint="default" w:ascii="Times New Roman" w:hAnsi="Times New Roman" w:eastAsia="宋体" w:cs="Times New Roman"/>
          <w:color w:val="000000"/>
          <w:spacing w:val="10"/>
          <w:sz w:val="21"/>
          <w:u w:val="single"/>
        </w:rPr>
        <w:t xml:space="preserve">     </w:t>
      </w:r>
      <w:r>
        <w:rPr>
          <w:rFonts w:hint="default" w:ascii="Times New Roman" w:hAnsi="Times New Roman" w:eastAsia="宋体" w:cs="Times New Roman"/>
          <w:color w:val="000000"/>
          <w:spacing w:val="10"/>
          <w:sz w:val="22"/>
          <w:u w:val="single"/>
        </w:rPr>
        <w:t xml:space="preserve">/    </w:t>
      </w:r>
      <w:r>
        <w:rPr>
          <w:rFonts w:hint="default" w:ascii="Times New Roman" w:hAnsi="Times New Roman" w:eastAsia="宋体" w:cs="Times New Roman"/>
          <w:color w:val="000000"/>
          <w:spacing w:val="10"/>
          <w:sz w:val="22"/>
        </w:rPr>
        <w:t xml:space="preserve">。</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发包人逾期支付进度款的违约金的计算方式：</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12.4.6 支付分解表的编</w:t>
      </w:r>
      <w:r>
        <w:rPr>
          <w:rFonts w:hint="default" w:ascii="Times New Roman" w:hAnsi="Times New Roman" w:eastAsia="宋体" w:cs="Times New Roman"/>
          <w:color w:val="000000"/>
          <w:spacing w:val="4"/>
          <w:sz w:val="22"/>
        </w:rPr>
        <w:t xml:space="preserve">制</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2、</w:t>
      </w:r>
      <w:r>
        <w:rPr>
          <w:rFonts w:hint="default" w:ascii="Times New Roman" w:hAnsi="Times New Roman" w:eastAsia="宋体" w:cs="Times New Roman"/>
          <w:color w:val="000000"/>
          <w:spacing w:val="7"/>
          <w:sz w:val="22"/>
        </w:rPr>
        <w:t xml:space="preserve">总价合同支付分解表的编制与审批：</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7"/>
          <w:sz w:val="22"/>
        </w:rPr>
        <w:t xml:space="preserve">。</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3</w:t>
      </w:r>
      <w:r>
        <w:rPr>
          <w:rFonts w:hint="default" w:ascii="Times New Roman" w:hAnsi="Times New Roman" w:eastAsia="宋体" w:cs="Times New Roman"/>
          <w:color w:val="000000"/>
          <w:spacing w:val="8"/>
          <w:sz w:val="22"/>
        </w:rPr>
        <w:t xml:space="preserve">、单价合同的总价项目支付分解表的编制与审批</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  </w:t>
      </w:r>
      <w:r>
        <w:rPr>
          <w:rFonts w:hint="default" w:ascii="Times New Roman" w:hAnsi="Times New Roman" w:eastAsia="宋体" w:cs="Times New Roman"/>
          <w:color w:val="000000"/>
          <w:spacing w:val="8"/>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13. 验收和工程试车</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6"/>
          <w:sz w:val="22"/>
        </w:rPr>
        <w:t xml:space="preserve">3.1 分部分项工程验收</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7"/>
          <w:sz w:val="22"/>
        </w:rPr>
        <w:t xml:space="preserve">3</w:t>
      </w:r>
      <w:r>
        <w:rPr>
          <w:rFonts w:hint="default" w:ascii="Times New Roman" w:hAnsi="Times New Roman" w:eastAsia="宋体" w:cs="Times New Roman"/>
          <w:color w:val="000000"/>
          <w:spacing w:val="6"/>
          <w:sz w:val="22"/>
        </w:rPr>
        <w:t xml:space="preserve">.1.2 监理人不能按时进行验收时，应提前</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24 </w:t>
      </w:r>
      <w:r>
        <w:rPr>
          <w:rFonts w:hint="default" w:ascii="Times New Roman" w:hAnsi="Times New Roman" w:eastAsia="宋体" w:cs="Times New Roman"/>
          <w:color w:val="000000"/>
          <w:spacing w:val="6"/>
          <w:sz w:val="22"/>
        </w:rPr>
        <w:t xml:space="preserve">小时提交书面延期要求。</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关于</w:t>
      </w:r>
      <w:r>
        <w:rPr>
          <w:rFonts w:hint="default" w:ascii="Times New Roman" w:hAnsi="Times New Roman" w:eastAsia="宋体" w:cs="Times New Roman"/>
          <w:color w:val="000000"/>
          <w:spacing w:val="7"/>
          <w:sz w:val="22"/>
        </w:rPr>
        <w:t xml:space="preserve">延</w:t>
      </w:r>
      <w:r>
        <w:rPr>
          <w:rFonts w:hint="default" w:ascii="Times New Roman" w:hAnsi="Times New Roman" w:eastAsia="宋体" w:cs="Times New Roman"/>
          <w:color w:val="000000"/>
          <w:spacing w:val="4"/>
          <w:sz w:val="22"/>
        </w:rPr>
        <w:t xml:space="preserve">期最长不得超过：</w:t>
      </w:r>
      <w:r>
        <w:rPr>
          <w:rFonts w:hint="default" w:ascii="Times New Roman" w:hAnsi="Times New Roman" w:eastAsia="宋体" w:cs="Times New Roman"/>
          <w:color w:val="000000"/>
          <w:spacing w:val="4"/>
          <w:sz w:val="22"/>
          <w:u w:val="single"/>
        </w:rPr>
        <w:t xml:space="preserve">48 </w:t>
      </w:r>
      <w:r>
        <w:rPr>
          <w:rFonts w:hint="default" w:ascii="Times New Roman" w:hAnsi="Times New Roman" w:eastAsia="宋体" w:cs="Times New Roman"/>
          <w:color w:val="000000"/>
          <w:spacing w:val="4"/>
          <w:sz w:val="22"/>
        </w:rPr>
        <w:t xml:space="preserve">小时。</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3.2 竣工验收</w:t>
      </w:r>
      <w:r/>
    </w:p>
    <w:p>
      <w:pPr>
        <w:ind w:left="0" w:right="0" w:firstLine="42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
          <w:sz w:val="22"/>
        </w:rPr>
        <w:t xml:space="preserve">13</w:t>
      </w:r>
      <w:r>
        <w:rPr>
          <w:rFonts w:hint="default" w:ascii="Times New Roman" w:hAnsi="Times New Roman" w:eastAsia="宋体" w:cs="Times New Roman"/>
          <w:color w:val="000000"/>
          <w:spacing w:val="1"/>
          <w:sz w:val="22"/>
        </w:rPr>
        <w:t xml:space="preserve">.2.2 竣工验收程序</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关于竣工验收程序的约定：</w:t>
      </w:r>
      <w:r>
        <w:rPr>
          <w:rFonts w:hint="default" w:ascii="Times New Roman" w:hAnsi="Times New Roman" w:eastAsia="宋体" w:cs="Times New Roman"/>
          <w:color w:val="000000"/>
          <w:sz w:val="22"/>
          <w:u w:val="single"/>
        </w:rPr>
        <w:t xml:space="preserve">执行通用条款。</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发包</w:t>
      </w:r>
      <w:r>
        <w:rPr>
          <w:rFonts w:hint="default" w:ascii="Times New Roman" w:hAnsi="Times New Roman" w:eastAsia="宋体" w:cs="Times New Roman"/>
          <w:color w:val="000000"/>
          <w:spacing w:val="10"/>
          <w:sz w:val="22"/>
        </w:rPr>
        <w:t xml:space="preserve">人</w:t>
      </w:r>
      <w:r>
        <w:rPr>
          <w:rFonts w:hint="default" w:ascii="Times New Roman" w:hAnsi="Times New Roman" w:eastAsia="宋体" w:cs="Times New Roman"/>
          <w:color w:val="000000"/>
          <w:spacing w:val="8"/>
          <w:sz w:val="22"/>
        </w:rPr>
        <w:t xml:space="preserve">不按照本项约定组织竣工验收、颁发工程接收证书的违约金的计算方法：</w:t>
      </w:r>
      <w:r>
        <w:rPr>
          <w:rFonts w:hint="default" w:ascii="Times New Roman" w:hAnsi="Times New Roman" w:eastAsia="宋体" w:cs="Times New Roman"/>
          <w:color w:val="000000"/>
          <w:spacing w:val="8"/>
          <w:sz w:val="22"/>
          <w:u w:val="single"/>
        </w:rPr>
        <w:t xml:space="preserve">/ </w:t>
      </w:r>
      <w:r>
        <w:rPr>
          <w:rFonts w:hint="default" w:ascii="Times New Roman" w:hAnsi="Times New Roman" w:eastAsia="宋体" w:cs="Times New Roman"/>
          <w:color w:val="000000"/>
          <w:spacing w:val="8"/>
          <w:sz w:val="22"/>
        </w:rPr>
        <w:t xml:space="preserve">。</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4"/>
          <w:sz w:val="22"/>
        </w:rPr>
        <w:t xml:space="preserve">13.2.5 移交、接收全部与部分工</w:t>
      </w:r>
      <w:r>
        <w:rPr>
          <w:rFonts w:hint="default" w:ascii="Times New Roman" w:hAnsi="Times New Roman" w:eastAsia="宋体" w:cs="Times New Roman"/>
          <w:color w:val="000000"/>
          <w:spacing w:val="3"/>
          <w:sz w:val="22"/>
        </w:rPr>
        <w:t xml:space="preserve">程</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承包</w:t>
      </w:r>
      <w:r>
        <w:rPr>
          <w:rFonts w:hint="default" w:ascii="Times New Roman" w:hAnsi="Times New Roman" w:eastAsia="宋体" w:cs="Times New Roman"/>
          <w:color w:val="000000"/>
          <w:spacing w:val="11"/>
          <w:sz w:val="22"/>
        </w:rPr>
        <w:t xml:space="preserve">人</w:t>
      </w:r>
      <w:r>
        <w:rPr>
          <w:rFonts w:hint="default" w:ascii="Times New Roman" w:hAnsi="Times New Roman" w:eastAsia="宋体" w:cs="Times New Roman"/>
          <w:color w:val="000000"/>
          <w:spacing w:val="8"/>
          <w:sz w:val="22"/>
        </w:rPr>
        <w:t xml:space="preserve">向发包人移交工程的期限：</w:t>
      </w:r>
      <w:r>
        <w:rPr>
          <w:rFonts w:hint="default" w:ascii="Times New Roman" w:hAnsi="Times New Roman" w:eastAsia="宋体" w:cs="Times New Roman"/>
          <w:color w:val="000000"/>
          <w:sz w:val="22"/>
          <w:u w:val="single"/>
        </w:rPr>
        <w:t xml:space="preserve">执行通用条款。</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发</w:t>
      </w:r>
      <w:r>
        <w:rPr>
          <w:rFonts w:hint="default" w:ascii="Times New Roman" w:hAnsi="Times New Roman" w:eastAsia="宋体" w:cs="Times New Roman"/>
          <w:color w:val="000000"/>
          <w:spacing w:val="14"/>
          <w:sz w:val="22"/>
        </w:rPr>
        <w:t xml:space="preserve">包</w:t>
      </w:r>
      <w:r>
        <w:rPr>
          <w:rFonts w:hint="default" w:ascii="Times New Roman" w:hAnsi="Times New Roman" w:eastAsia="宋体" w:cs="Times New Roman"/>
          <w:color w:val="000000"/>
          <w:spacing w:val="8"/>
          <w:sz w:val="22"/>
        </w:rPr>
        <w:t xml:space="preserve">人未按本合同约定接收全部或部分工程的，违约金的计算方法为：</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    </w:t>
      </w:r>
      <w:r>
        <w:rPr>
          <w:rFonts w:hint="default" w:ascii="Times New Roman" w:hAnsi="Times New Roman" w:eastAsia="宋体" w:cs="Times New Roman"/>
          <w:color w:val="000000"/>
          <w:spacing w:val="8"/>
          <w:sz w:val="22"/>
        </w:rPr>
        <w:t xml:space="preserve">。</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承包</w:t>
      </w:r>
      <w:r>
        <w:rPr>
          <w:rFonts w:hint="default" w:ascii="Times New Roman" w:hAnsi="Times New Roman" w:eastAsia="宋体" w:cs="Times New Roman"/>
          <w:color w:val="000000"/>
          <w:spacing w:val="7"/>
          <w:sz w:val="22"/>
        </w:rPr>
        <w:t xml:space="preserve">人未按时移交工程的，违约金的计算方法为：</w:t>
      </w:r>
      <w:r>
        <w:rPr>
          <w:rFonts w:hint="default" w:ascii="Times New Roman" w:hAnsi="Times New Roman" w:eastAsia="宋体" w:cs="Times New Roman"/>
          <w:color w:val="000000"/>
          <w:spacing w:val="7"/>
          <w:sz w:val="22"/>
          <w:u w:val="single"/>
        </w:rPr>
        <w:t xml:space="preserve">执行工程延期责任条款</w:t>
      </w:r>
      <w:r>
        <w:rPr>
          <w:rFonts w:hint="default" w:ascii="Times New Roman" w:hAnsi="Times New Roman" w:eastAsia="宋体" w:cs="Times New Roman"/>
          <w:color w:val="000000"/>
          <w:sz w:val="22"/>
          <w:u w:val="single"/>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3.3 工程试车</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3.3.1 试车程序</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工</w:t>
      </w:r>
      <w:r>
        <w:rPr>
          <w:rFonts w:hint="default" w:ascii="Times New Roman" w:hAnsi="Times New Roman" w:eastAsia="宋体" w:cs="Times New Roman"/>
          <w:color w:val="000000"/>
          <w:spacing w:val="6"/>
          <w:sz w:val="22"/>
        </w:rPr>
        <w:t xml:space="preserve">程试车内容：</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w:t>
      </w:r>
      <w:r>
        <w:rPr>
          <w:rFonts w:hint="default" w:ascii="Times New Roman" w:hAnsi="Times New Roman" w:eastAsia="宋体" w:cs="Times New Roman"/>
          <w:color w:val="000000"/>
          <w:spacing w:val="6"/>
          <w:sz w:val="22"/>
        </w:rPr>
        <w:t xml:space="preserve">1) 单机无负荷试车费用由</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承担；</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w:t>
      </w:r>
      <w:r>
        <w:rPr>
          <w:rFonts w:hint="default" w:ascii="Times New Roman" w:hAnsi="Times New Roman" w:eastAsia="宋体" w:cs="Times New Roman"/>
          <w:color w:val="000000"/>
          <w:spacing w:val="6"/>
          <w:sz w:val="22"/>
        </w:rPr>
        <w:t xml:space="preserve">2) 无负荷联动试车费用由</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承担。</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3.3.3 投料试车</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关于投料试车相关事项的约定：</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4"/>
          <w:sz w:val="22"/>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3.6 竣工退场</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3.6.1 竣工退场</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承包人</w:t>
      </w:r>
      <w:r>
        <w:rPr>
          <w:rFonts w:hint="default" w:ascii="Times New Roman" w:hAnsi="Times New Roman" w:eastAsia="宋体" w:cs="Times New Roman"/>
          <w:color w:val="000000"/>
          <w:spacing w:val="6"/>
          <w:sz w:val="22"/>
        </w:rPr>
        <w:t xml:space="preserve">完</w:t>
      </w:r>
      <w:r>
        <w:rPr>
          <w:rFonts w:hint="default" w:ascii="Times New Roman" w:hAnsi="Times New Roman" w:eastAsia="宋体" w:cs="Times New Roman"/>
          <w:color w:val="000000"/>
          <w:spacing w:val="4"/>
          <w:sz w:val="22"/>
        </w:rPr>
        <w:t xml:space="preserve">成竣工退场的期限：</w:t>
      </w:r>
      <w:r>
        <w:rPr>
          <w:rFonts w:hint="default" w:ascii="Times New Roman" w:hAnsi="Times New Roman" w:eastAsia="宋体" w:cs="Times New Roman"/>
          <w:color w:val="000000"/>
          <w:sz w:val="22"/>
          <w:u w:val="single"/>
        </w:rPr>
        <w:t xml:space="preserve">验收合格后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7 日内 。</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14. 竣工结算</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1</w:t>
      </w:r>
      <w:r>
        <w:rPr>
          <w:rFonts w:hint="default" w:ascii="Times New Roman" w:hAnsi="Times New Roman" w:eastAsia="宋体" w:cs="Times New Roman"/>
          <w:color w:val="000000"/>
          <w:spacing w:val="5"/>
          <w:sz w:val="22"/>
        </w:rPr>
        <w:t xml:space="preserve">4.1 竣工结算申请</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承包人</w:t>
      </w:r>
      <w:r>
        <w:rPr>
          <w:rFonts w:hint="default" w:ascii="Times New Roman" w:hAnsi="Times New Roman" w:eastAsia="宋体" w:cs="Times New Roman"/>
          <w:color w:val="000000"/>
          <w:spacing w:val="11"/>
          <w:sz w:val="22"/>
        </w:rPr>
        <w:t xml:space="preserve">提</w:t>
      </w:r>
      <w:r>
        <w:rPr>
          <w:rFonts w:hint="default" w:ascii="Times New Roman" w:hAnsi="Times New Roman" w:eastAsia="宋体" w:cs="Times New Roman"/>
          <w:color w:val="000000"/>
          <w:spacing w:val="6"/>
          <w:sz w:val="22"/>
        </w:rPr>
        <w:t xml:space="preserve">交竣工结算申请单的期限：</w:t>
      </w:r>
      <w:r>
        <w:rPr>
          <w:rFonts w:hint="default" w:ascii="Times New Roman" w:hAnsi="Times New Roman" w:eastAsia="宋体" w:cs="Times New Roman"/>
          <w:color w:val="000000"/>
          <w:sz w:val="22"/>
          <w:u w:val="single"/>
        </w:rPr>
        <w:t xml:space="preserve">工程竣工验收合格后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28 天内，否则按日向发包人支付500元/天违约金，因承包人违约造成的各项损失由承包承担</w:t>
      </w:r>
      <w:r>
        <w:rPr>
          <w:rFonts w:hint="default" w:ascii="Times New Roman" w:hAnsi="Times New Roman" w:eastAsia="宋体" w:cs="Times New Roman"/>
          <w:color w:val="000000"/>
          <w:sz w:val="22"/>
        </w:rPr>
        <w:t xml:space="preserve">。</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竣工结算申请单应包括的内容：</w:t>
      </w:r>
      <w:r>
        <w:rPr>
          <w:rFonts w:hint="default" w:ascii="Times New Roman" w:hAnsi="Times New Roman" w:eastAsia="宋体" w:cs="Times New Roman"/>
          <w:color w:val="000000"/>
          <w:sz w:val="22"/>
          <w:u w:val="single"/>
        </w:rPr>
        <w:t xml:space="preserve">招标文件、投标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left="0" w:right="0" w:firstLine="6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承包人在报送竣工结算资料时应确保：(1) 所报送资料真实、完整、准确 (设计变更、签证等应有详细编号，并单独分册装订)，审计过程中不再补充资料；承包人对报审资料的真实性、完整性负责，若出现送审资料弄虚作假，经核实确定后，该项目将不予结算审核，并将虚假报审资料移送监察、司法部门处理。(2)所报送工程结算已扣除甲供材料款，约定的下浮金额及水电费等；(3) 对于结算书中少报、 漏报、少算、错算的内容，同意视为对发包人的优惠让利，不作任何增加调整。</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(4) 同意由发包人采取自审或委托社会中介机构审计的方式进行结算审核，社会中介机构的选择由发包人确定。（5）因承包人提供竣工结算资料不完整或无正当理由拒不接受审计的意见，造成审计时间拖后，其责任由承包人自负。（6）施工单位（承包人）的竣工结算送审报告应客观且符合实际，不得虚报工程量和结算，当承包人提交的竣工结算送审报告经发包人审计，若工程结算审计送审价审减率超出7%，则视为承包人违约，发包人自工程款中扣罚审减额的5% </w:t>
      </w:r>
      <w:r>
        <w:rPr>
          <w:rFonts w:hint="default" w:ascii="Times New Roman" w:hAnsi="Times New Roman" w:eastAsia="宋体" w:cs="Times New Roman"/>
          <w:color w:val="000000"/>
          <w:sz w:val="22"/>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本项目结算送审不得超过招标控制价且不超过签约合同价1</w:t>
      </w:r>
      <w:r>
        <w:rPr>
          <w:rFonts w:hint="default" w:ascii="Times New Roman" w:hAnsi="Times New Roman" w:eastAsia="宋体" w:cs="Times New Roman"/>
          <w:color w:val="000000"/>
          <w:sz w:val="21"/>
          <w:u w:val="single"/>
        </w:rPr>
        <w:t xml:space="preserve">0%</w:t>
      </w:r>
      <w:r>
        <w:rPr>
          <w:rFonts w:hint="default" w:ascii="Times New Roman" w:hAnsi="Times New Roman" w:eastAsia="宋体" w:cs="Times New Roman"/>
          <w:color w:val="000000"/>
          <w:sz w:val="22"/>
          <w:u w:val="single"/>
        </w:rPr>
        <w:t xml:space="preserve">，因非承包人原因引起的工程变更或其他原因引起工程费用超过招标控制价或超过签约合同价1</w:t>
      </w:r>
      <w:r>
        <w:rPr>
          <w:rFonts w:hint="default" w:ascii="Times New Roman" w:hAnsi="Times New Roman" w:eastAsia="宋体" w:cs="Times New Roman"/>
          <w:color w:val="000000"/>
          <w:sz w:val="21"/>
          <w:u w:val="single"/>
        </w:rPr>
        <w:t xml:space="preserve">0%</w:t>
      </w:r>
      <w:r>
        <w:rPr>
          <w:rFonts w:hint="default" w:ascii="Times New Roman" w:hAnsi="Times New Roman" w:eastAsia="宋体" w:cs="Times New Roman"/>
          <w:color w:val="000000"/>
          <w:sz w:val="22"/>
          <w:u w:val="single"/>
        </w:rPr>
        <w:t xml:space="preserve">的，发承包双方应对超出部分签订补充合同，追加签约合同价。补充合同签订依据应充分，并作为结算依据。</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社会保险费、住房公积金按《江苏省建设工程费用定额》</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(2014年)、《省住建厅关于建筑业实施营改增后江苏省建设工程计价依据调整的通知(苏建价【2016】154号)》等现行文件所规定费率计取；根据徐政发【2009】113号《徐州市建筑业社会保障费管理暂行办法》规定，投标人在编制投标报价及竣工结算时，均应按规定单独列项、足额计取。以上费用要求承包人按规定缴纳，按发包人财务管理相关要求办理结算付款。此部分费用在进度款及预付款中暂不予结算。</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结算送审图纸要求：(1) 施工中未发生设计变更，施工后由承包人在发包人提供的并书面确认的 (或经审图机构审核盖章的) 施工图纸加盖竣工图章提交发包人。(2) 施工过程中发生设计变更的，竣工图应完整、准确、规范、清晰、修改到位，真实反映项目竣工时的实际情况。应将设计变</w:t>
      </w:r>
      <w:r>
        <w:rPr>
          <w:rFonts w:hint="default" w:ascii="Times New Roman" w:hAnsi="Times New Roman" w:eastAsia="宋体" w:cs="Times New Roman"/>
          <w:color w:val="000000"/>
          <w:sz w:val="22"/>
          <w:u w:val="single"/>
        </w:rPr>
        <w:t xml:space="preserve">更、工程联系单、 技术核定单、洽商单、材料变更、会议纪要、备忘录、施工及质检记录等涉及变更的全部文件汇总后经建 设单位、设计单位、施工单位、监理单位、跟踪审计单位 (如有) 等书面确认后，作为竣工图编制的依据。 竣工图纸应由施工图纸和经设计单位确认的设计变更图纸组成。结算送审的竣工图 (包含经发包人提供并书面确认的 (或经审图机构审核盖章的) 施工图和设计变更图纸) 必须为蓝图。(3) 结算送审的竣工图不符合上述要求的，不得办理结算审核，如发现竣工图与现场实际存在较大偏差的，移交审计部门和纪检监察部门处理。</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1</w:t>
      </w:r>
      <w:r>
        <w:rPr>
          <w:rFonts w:hint="default" w:ascii="Times New Roman" w:hAnsi="Times New Roman" w:eastAsia="宋体" w:cs="Times New Roman"/>
          <w:color w:val="000000"/>
          <w:spacing w:val="5"/>
          <w:sz w:val="22"/>
        </w:rPr>
        <w:t xml:space="preserve">4.2 竣工结算审核</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发</w:t>
      </w:r>
      <w:r>
        <w:rPr>
          <w:rFonts w:hint="default" w:ascii="Times New Roman" w:hAnsi="Times New Roman" w:eastAsia="宋体" w:cs="Times New Roman"/>
          <w:color w:val="000000"/>
          <w:spacing w:val="7"/>
          <w:sz w:val="22"/>
        </w:rPr>
        <w:t xml:space="preserve">包人审批竣工付款申请单的期限：</w:t>
      </w:r>
      <w:r>
        <w:rPr>
          <w:rFonts w:hint="default" w:ascii="Times New Roman" w:hAnsi="Times New Roman" w:eastAsia="宋体" w:cs="Times New Roman"/>
          <w:color w:val="000000"/>
          <w:spacing w:val="-1"/>
          <w:sz w:val="22"/>
          <w:u w:val="single"/>
        </w:rPr>
        <w:t xml:space="preserve">收到完整的竣工结算资料</w:t>
      </w:r>
      <w:r>
        <w:rPr>
          <w:rFonts w:hint="default" w:ascii="Times New Roman" w:hAnsi="Times New Roman" w:eastAsia="宋体" w:cs="Times New Roman"/>
          <w:color w:val="000000"/>
          <w:spacing w:val="-1"/>
          <w:sz w:val="21"/>
          <w:u w:val="single"/>
        </w:rPr>
        <w:t xml:space="preserve">30</w:t>
      </w:r>
      <w:r>
        <w:rPr>
          <w:rFonts w:hint="default" w:ascii="Times New Roman" w:hAnsi="Times New Roman" w:eastAsia="宋体" w:cs="Times New Roman"/>
          <w:color w:val="000000"/>
          <w:spacing w:val="-1"/>
          <w:sz w:val="22"/>
          <w:u w:val="single"/>
        </w:rPr>
        <w:t xml:space="preserve">天内，并遵循甲方工程付款程序。</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发包人完</w:t>
      </w:r>
      <w:r>
        <w:rPr>
          <w:rFonts w:hint="default" w:ascii="Times New Roman" w:hAnsi="Times New Roman" w:eastAsia="宋体" w:cs="Times New Roman"/>
          <w:color w:val="000000"/>
          <w:spacing w:val="7"/>
          <w:sz w:val="22"/>
        </w:rPr>
        <w:t xml:space="preserve">成</w:t>
      </w:r>
      <w:r>
        <w:rPr>
          <w:rFonts w:hint="default" w:ascii="Times New Roman" w:hAnsi="Times New Roman" w:eastAsia="宋体" w:cs="Times New Roman"/>
          <w:color w:val="000000"/>
          <w:spacing w:val="6"/>
          <w:sz w:val="22"/>
        </w:rPr>
        <w:t xml:space="preserve">竣工付款的期限：</w:t>
      </w:r>
      <w:r>
        <w:rPr>
          <w:rFonts w:hint="default" w:ascii="Times New Roman" w:hAnsi="Times New Roman" w:eastAsia="宋体" w:cs="Times New Roman"/>
          <w:color w:val="000000"/>
          <w:sz w:val="22"/>
          <w:u w:val="single"/>
        </w:rPr>
        <w:t xml:space="preserve">工程结算审计完毕后</w:t>
      </w:r>
      <w:r>
        <w:rPr>
          <w:rFonts w:hint="default" w:ascii="Times New Roman" w:hAnsi="Times New Roman" w:eastAsia="宋体" w:cs="Times New Roman"/>
          <w:color w:val="000000"/>
          <w:sz w:val="21"/>
          <w:u w:val="single"/>
        </w:rPr>
        <w:t xml:space="preserve">28</w:t>
      </w:r>
      <w:r>
        <w:rPr>
          <w:rFonts w:hint="default" w:ascii="Times New Roman" w:hAnsi="Times New Roman" w:eastAsia="宋体" w:cs="Times New Roman"/>
          <w:color w:val="000000"/>
          <w:sz w:val="22"/>
          <w:u w:val="single"/>
        </w:rPr>
        <w:t xml:space="preserve">日内</w:t>
      </w:r>
      <w:r>
        <w:rPr>
          <w:rFonts w:hint="default" w:ascii="Times New Roman" w:hAnsi="Times New Roman" w:eastAsia="宋体" w:cs="Times New Roman"/>
          <w:color w:val="000000"/>
          <w:spacing w:val="-1"/>
          <w:sz w:val="22"/>
          <w:u w:val="single"/>
        </w:rPr>
        <w:t xml:space="preserve">，并遵循甲方工程付款程序。</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关于竣工付款证书异议部分复核的方式和程序：</w:t>
      </w:r>
      <w:r>
        <w:rPr>
          <w:rFonts w:hint="default" w:ascii="Times New Roman" w:hAnsi="Times New Roman" w:eastAsia="宋体" w:cs="Times New Roman"/>
          <w:color w:val="000000"/>
          <w:sz w:val="21"/>
        </w:rPr>
        <w:t xml:space="preserve"> </w:t>
      </w:r>
      <w:r/>
    </w:p>
    <w:p>
      <w:pPr>
        <w:ind w:left="0" w:right="0" w:firstLine="6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工程结算审核由承包人备齐结算审核资料，发包人以自审或委托社会中介机构审核方式完成本工程的竣工结算审核，编制竣工结算审核报告，作为发包人支付工程款依据。承包人对其送审的结算资料的真实性、完整性负责，并授权专人作为工程竣工结算审核的负责人。</w:t>
      </w:r>
      <w:r/>
    </w:p>
    <w:p>
      <w:pPr>
        <w:ind w:left="0" w:right="0" w:firstLine="6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关于工程造价争议，包括不限于合同条款之间的相互矛盾、合同条款涵义不清晰等因发承包双方在合同订立时应明示双方意思真实表示因文字表述引起的理解争议，由发承包双方另行共同明确真实意思表示，不宜通过专家评议。</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4.4 最终结清</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1</w:t>
      </w:r>
      <w:r>
        <w:rPr>
          <w:rFonts w:hint="default" w:ascii="Times New Roman" w:hAnsi="Times New Roman" w:eastAsia="宋体" w:cs="Times New Roman"/>
          <w:color w:val="000000"/>
          <w:spacing w:val="9"/>
          <w:sz w:val="22"/>
        </w:rPr>
        <w:t xml:space="preserve">4</w:t>
      </w:r>
      <w:r>
        <w:rPr>
          <w:rFonts w:hint="default" w:ascii="Times New Roman" w:hAnsi="Times New Roman" w:eastAsia="宋体" w:cs="Times New Roman"/>
          <w:color w:val="000000"/>
          <w:spacing w:val="5"/>
          <w:sz w:val="22"/>
        </w:rPr>
        <w:t xml:space="preserve">.4.1 最终结清申请单</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承</w:t>
      </w:r>
      <w:r>
        <w:rPr>
          <w:rFonts w:hint="default" w:ascii="Times New Roman" w:hAnsi="Times New Roman" w:eastAsia="宋体" w:cs="Times New Roman"/>
          <w:color w:val="000000"/>
          <w:spacing w:val="15"/>
          <w:sz w:val="22"/>
        </w:rPr>
        <w:t xml:space="preserve">包</w:t>
      </w:r>
      <w:r>
        <w:rPr>
          <w:rFonts w:hint="default" w:ascii="Times New Roman" w:hAnsi="Times New Roman" w:eastAsia="宋体" w:cs="Times New Roman"/>
          <w:color w:val="000000"/>
          <w:spacing w:val="9"/>
          <w:sz w:val="22"/>
        </w:rPr>
        <w:t xml:space="preserve">人提交最终结清申请单的份数：</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陆份。</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承包人提交最终结算申请单的期限：</w:t>
      </w:r>
      <w:r>
        <w:rPr>
          <w:rFonts w:hint="default" w:ascii="Times New Roman" w:hAnsi="Times New Roman" w:eastAsia="宋体" w:cs="Times New Roman"/>
          <w:color w:val="000000"/>
          <w:sz w:val="22"/>
          <w:u w:val="single"/>
        </w:rPr>
        <w:t xml:space="preserve">工程结算审核结束、已办理完毕移交手续后</w:t>
      </w:r>
      <w:r>
        <w:rPr>
          <w:rFonts w:hint="default" w:ascii="Times New Roman" w:hAnsi="Times New Roman" w:eastAsia="宋体" w:cs="Times New Roman"/>
          <w:color w:val="000000"/>
          <w:sz w:val="21"/>
          <w:u w:val="single"/>
        </w:rPr>
        <w:t xml:space="preserve"> 7 </w:t>
      </w:r>
      <w:r>
        <w:rPr>
          <w:rFonts w:hint="default" w:ascii="Times New Roman" w:hAnsi="Times New Roman" w:eastAsia="宋体" w:cs="Times New Roman"/>
          <w:color w:val="000000"/>
          <w:sz w:val="22"/>
          <w:u w:val="single"/>
        </w:rPr>
        <w:t xml:space="preserve">日内。</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1</w:t>
      </w:r>
      <w:r>
        <w:rPr>
          <w:rFonts w:hint="default" w:ascii="Times New Roman" w:hAnsi="Times New Roman" w:eastAsia="宋体" w:cs="Times New Roman"/>
          <w:color w:val="000000"/>
          <w:spacing w:val="6"/>
          <w:sz w:val="22"/>
        </w:rPr>
        <w:t xml:space="preserve">4.4.2 最终结清证书和支付</w:t>
      </w:r>
      <w:r/>
    </w:p>
    <w:p>
      <w:pPr>
        <w:ind w:left="0" w:right="0" w:firstLine="51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3"/>
          <w:sz w:val="22"/>
        </w:rPr>
        <w:t xml:space="preserve">(</w:t>
      </w:r>
      <w:r>
        <w:rPr>
          <w:rFonts w:hint="default" w:ascii="Times New Roman" w:hAnsi="Times New Roman" w:eastAsia="宋体" w:cs="Times New Roman"/>
          <w:color w:val="000000"/>
          <w:spacing w:val="12"/>
          <w:sz w:val="22"/>
        </w:rPr>
        <w:t xml:space="preserve">1) 发包人完成最终结清申请单的审批并颁发最终结清证书的期限：</w:t>
      </w:r>
      <w:r>
        <w:rPr>
          <w:rFonts w:hint="default" w:ascii="Times New Roman" w:hAnsi="Times New Roman" w:eastAsia="宋体" w:cs="Times New Roman"/>
          <w:color w:val="000000"/>
          <w:spacing w:val="12"/>
          <w:sz w:val="22"/>
          <w:u w:val="single"/>
        </w:rPr>
        <w:t xml:space="preserve">/。</w:t>
      </w:r>
      <w:r/>
    </w:p>
    <w:p>
      <w:pPr>
        <w:ind w:left="0" w:right="0" w:firstLine="52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6"/>
          <w:sz w:val="22"/>
        </w:rPr>
        <w:t xml:space="preserve">(</w:t>
      </w:r>
      <w:r>
        <w:rPr>
          <w:rFonts w:hint="default" w:ascii="Times New Roman" w:hAnsi="Times New Roman" w:eastAsia="宋体" w:cs="Times New Roman"/>
          <w:color w:val="000000"/>
          <w:spacing w:val="14"/>
          <w:sz w:val="22"/>
        </w:rPr>
        <w:t xml:space="preserve">2</w:t>
      </w:r>
      <w:r>
        <w:rPr>
          <w:rFonts w:hint="default" w:ascii="Times New Roman" w:hAnsi="Times New Roman" w:eastAsia="宋体" w:cs="Times New Roman"/>
          <w:color w:val="000000"/>
          <w:spacing w:val="13"/>
          <w:sz w:val="22"/>
        </w:rPr>
        <w:t xml:space="preserve">) 发包人完成支付的期限：</w:t>
      </w:r>
      <w:r>
        <w:rPr>
          <w:rFonts w:hint="default" w:ascii="Times New Roman" w:hAnsi="Times New Roman" w:eastAsia="宋体" w:cs="Times New Roman"/>
          <w:color w:val="000000"/>
          <w:spacing w:val="13"/>
          <w:sz w:val="21"/>
          <w:u w:val="single"/>
        </w:rPr>
        <w:t xml:space="preserve">  </w:t>
      </w:r>
      <w:r>
        <w:rPr>
          <w:rFonts w:hint="default" w:ascii="Times New Roman" w:hAnsi="Times New Roman" w:eastAsia="宋体" w:cs="Times New Roman"/>
          <w:color w:val="000000"/>
          <w:spacing w:val="13"/>
          <w:sz w:val="22"/>
          <w:u w:val="single"/>
        </w:rPr>
        <w:t xml:space="preserve">/ 。</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15. 缺陷责任期与保修</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15</w:t>
      </w:r>
      <w:r>
        <w:rPr>
          <w:rFonts w:hint="default" w:ascii="Times New Roman" w:hAnsi="Times New Roman" w:eastAsia="宋体" w:cs="Times New Roman"/>
          <w:color w:val="000000"/>
          <w:sz w:val="22"/>
        </w:rPr>
        <w:t xml:space="preserve">.2 缺陷责任期</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缺陷</w:t>
      </w:r>
      <w:r>
        <w:rPr>
          <w:rFonts w:hint="default" w:ascii="Times New Roman" w:hAnsi="Times New Roman" w:eastAsia="宋体" w:cs="Times New Roman"/>
          <w:color w:val="000000"/>
          <w:spacing w:val="6"/>
          <w:sz w:val="22"/>
        </w:rPr>
        <w:t xml:space="preserve">责任期的具体期限：</w:t>
      </w:r>
      <w:r>
        <w:rPr>
          <w:rFonts w:hint="default" w:ascii="Times New Roman" w:hAnsi="Times New Roman" w:eastAsia="宋体" w:cs="Times New Roman"/>
          <w:color w:val="000000"/>
          <w:sz w:val="22"/>
          <w:u w:val="single"/>
        </w:rPr>
        <w:t xml:space="preserve">工程竣工验收合格之日起</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24 个月。</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15.3 质量保证金</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themeColor="text1"/>
          <w:spacing w:val="16"/>
          <w:sz w:val="22"/>
          <w14:textFill>
            <w14:solidFill>
              <w14:schemeClr w14:val="tx1"/>
            </w14:solidFill>
          </w14:textFill>
        </w:rPr>
        <w:t xml:space="preserve">关</w:t>
      </w:r>
      <w:r>
        <w:rPr>
          <w:rFonts w:hint="default" w:ascii="Times New Roman" w:hAnsi="Times New Roman" w:eastAsia="宋体" w:cs="Times New Roman"/>
          <w:color w:val="000000" w:themeColor="text1"/>
          <w:spacing w:val="14"/>
          <w:sz w:val="22"/>
          <w14:textFill>
            <w14:solidFill>
              <w14:schemeClr w14:val="tx1"/>
            </w14:solidFill>
          </w14:textFill>
        </w:rPr>
        <w:t xml:space="preserve">于</w:t>
      </w:r>
      <w:r>
        <w:rPr>
          <w:rFonts w:hint="default" w:ascii="Times New Roman" w:hAnsi="Times New Roman" w:eastAsia="宋体" w:cs="Times New Roman"/>
          <w:color w:val="000000" w:themeColor="text1"/>
          <w:spacing w:val="8"/>
          <w:sz w:val="22"/>
          <w14:textFill>
            <w14:solidFill>
              <w14:schemeClr w14:val="tx1"/>
            </w14:solidFill>
          </w14:textFill>
        </w:rPr>
        <w:t xml:space="preserve">是否扣留质量保证金的约定：</w:t>
      </w:r>
      <w:r>
        <w:rPr>
          <w:rFonts w:hint="default" w:ascii="Times New Roman" w:hAnsi="Times New Roman" w:eastAsia="宋体" w:cs="Times New Roman"/>
          <w:color w:val="000000" w:themeColor="text1"/>
          <w:spacing w:val="8"/>
          <w:sz w:val="22"/>
          <w:u w:val="single"/>
          <w14:textFill>
            <w14:solidFill>
              <w14:schemeClr w14:val="tx1"/>
            </w14:solidFill>
          </w14:textFill>
        </w:rPr>
        <w:t xml:space="preserve"> 不</w:t>
      </w:r>
      <w:r>
        <w:rPr>
          <w:rFonts w:hint="default" w:ascii="Times New Roman" w:hAnsi="Times New Roman" w:eastAsia="宋体" w:cs="Times New Roman"/>
          <w:color w:val="000000" w:themeColor="text1"/>
          <w:sz w:val="22"/>
          <w:u w:val="single"/>
          <w14:textFill>
            <w14:solidFill>
              <w14:schemeClr w14:val="tx1"/>
            </w14:solidFill>
          </w14:textFill>
        </w:rPr>
        <w:t xml:space="preserve">扣留</w:t>
      </w:r>
      <w:r>
        <w:rPr>
          <w:rFonts w:hint="default" w:ascii="Times New Roman" w:hAnsi="Times New Roman" w:eastAsia="宋体" w:cs="Times New Roman"/>
          <w:color w:val="000000" w:themeColor="text1"/>
          <w:sz w:val="21"/>
          <w:u w:val="single"/>
          <w14:textFill>
            <w14:solidFill>
              <w14:schemeClr w14:val="tx1"/>
            </w14:solidFill>
          </w14:textFill>
        </w:rPr>
        <w:t xml:space="preserve"> </w:t>
      </w:r>
      <w:r>
        <w:rPr>
          <w:rFonts w:hint="default" w:ascii="Times New Roman" w:hAnsi="Times New Roman" w:eastAsia="宋体" w:cs="Times New Roman"/>
          <w:color w:val="000000" w:themeColor="text1"/>
          <w:sz w:val="22"/>
          <w:u w:val="single"/>
          <w14:textFill>
            <w14:solidFill>
              <w14:schemeClr w14:val="tx1"/>
            </w14:solidFill>
          </w14:textFill>
        </w:rPr>
        <w:t xml:space="preserve">。</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在工程项目竣工前，承包人按专用合同条款第</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3.7</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1"/>
        </w:rPr>
        <w:t xml:space="preserve"> </w:t>
      </w:r>
      <w:r>
        <w:rPr>
          <w:rFonts w:hint="default" w:ascii="Times New Roman" w:hAnsi="Times New Roman" w:eastAsia="宋体" w:cs="Times New Roman"/>
          <w:color w:val="000000"/>
          <w:spacing w:val="8"/>
          <w:sz w:val="22"/>
        </w:rPr>
        <w:t xml:space="preserve">条提供履约担保的，发包人不得同时预留工程质量保证金。</w:t>
      </w:r>
      <w:r/>
    </w:p>
    <w:p>
      <w:pPr>
        <w:ind w:left="0" w:right="0" w:firstLine="38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6"/>
          <w:sz w:val="22"/>
        </w:rPr>
        <w:t xml:space="preserve">5</w:t>
      </w:r>
      <w:r>
        <w:rPr>
          <w:rFonts w:hint="default" w:ascii="Times New Roman" w:hAnsi="Times New Roman" w:eastAsia="宋体" w:cs="Times New Roman"/>
          <w:color w:val="000000"/>
          <w:spacing w:val="-4"/>
          <w:sz w:val="22"/>
        </w:rPr>
        <w:t xml:space="preserve">.4 保修</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5.4.1 保修责任</w:t>
      </w:r>
      <w:r/>
    </w:p>
    <w:p>
      <w:pPr>
        <w:ind w:left="0" w:right="0" w:firstLine="476"/>
        <w:jc w:val="both"/>
        <w:spacing w:before="0" w:after="0" w:line="438" w:lineRule="atLeast"/>
        <w:shd w:val="clear" w:color="auto"/>
        <w:rPr>
          <w:rFonts w:hint="default" w:ascii="Times New Roman" w:hAnsi="Times New Roman" w:eastAsia="宋体" w:cs="Times New Roman"/>
          <w:color w:val="000000"/>
          <w:sz w:val="21"/>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工程</w:t>
      </w:r>
      <w:r>
        <w:rPr>
          <w:rFonts w:hint="default" w:ascii="Times New Roman" w:hAnsi="Times New Roman" w:eastAsia="宋体" w:cs="Times New Roman"/>
          <w:color w:val="000000"/>
          <w:spacing w:val="13"/>
          <w:sz w:val="22"/>
        </w:rPr>
        <w:t xml:space="preserve">保</w:t>
      </w:r>
      <w:r>
        <w:rPr>
          <w:rFonts w:hint="default" w:ascii="Times New Roman" w:hAnsi="Times New Roman" w:eastAsia="宋体" w:cs="Times New Roman"/>
          <w:color w:val="000000"/>
          <w:spacing w:val="7"/>
          <w:sz w:val="22"/>
        </w:rPr>
        <w:t xml:space="preserve">修期为：</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自工程竣工验收合格之日起计算，具体期限详见《工程质量保修书》。</w:t>
      </w:r>
      <w:r>
        <w:rPr>
          <w:rFonts w:hint="default" w:ascii="Times New Roman" w:hAnsi="Times New Roman" w:eastAsia="宋体" w:cs="Times New Roman"/>
          <w:color w:val="000000"/>
          <w:sz w:val="21"/>
          <w:u w:val="single"/>
        </w:rPr>
        <w:t xml:space="preserve"> </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5.4.3 修复通知</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承</w:t>
      </w:r>
      <w:r>
        <w:rPr>
          <w:rFonts w:hint="default" w:ascii="Times New Roman" w:hAnsi="Times New Roman" w:eastAsia="宋体" w:cs="Times New Roman"/>
          <w:color w:val="000000"/>
          <w:spacing w:val="8"/>
          <w:sz w:val="22"/>
        </w:rPr>
        <w:t xml:space="preserve">包</w:t>
      </w:r>
      <w:r>
        <w:rPr>
          <w:rFonts w:hint="default" w:ascii="Times New Roman" w:hAnsi="Times New Roman" w:eastAsia="宋体" w:cs="Times New Roman"/>
          <w:color w:val="000000"/>
          <w:spacing w:val="7"/>
          <w:sz w:val="22"/>
        </w:rPr>
        <w:t xml:space="preserve">人收到保修通知并到达工程现场的合理时间：</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接到发包人通知后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24 小时内。</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16. 违约</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16.1 发包人违约</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16</w:t>
      </w:r>
      <w:r>
        <w:rPr>
          <w:rFonts w:hint="default" w:ascii="Times New Roman" w:hAnsi="Times New Roman" w:eastAsia="宋体" w:cs="Times New Roman"/>
          <w:color w:val="000000"/>
          <w:spacing w:val="3"/>
          <w:sz w:val="22"/>
        </w:rPr>
        <w:t xml:space="preserve">.</w:t>
      </w:r>
      <w:r>
        <w:rPr>
          <w:rFonts w:hint="default" w:ascii="Times New Roman" w:hAnsi="Times New Roman" w:eastAsia="宋体" w:cs="Times New Roman"/>
          <w:color w:val="000000"/>
          <w:spacing w:val="2"/>
          <w:sz w:val="22"/>
        </w:rPr>
        <w:t xml:space="preserve">1.1 发包人违约的情形</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发包</w:t>
      </w:r>
      <w:r>
        <w:rPr>
          <w:rFonts w:hint="default" w:ascii="Times New Roman" w:hAnsi="Times New Roman" w:eastAsia="宋体" w:cs="Times New Roman"/>
          <w:color w:val="000000"/>
          <w:spacing w:val="10"/>
          <w:sz w:val="22"/>
        </w:rPr>
        <w:t xml:space="preserve">人</w:t>
      </w:r>
      <w:r>
        <w:rPr>
          <w:rFonts w:hint="default" w:ascii="Times New Roman" w:hAnsi="Times New Roman" w:eastAsia="宋体" w:cs="Times New Roman"/>
          <w:color w:val="000000"/>
          <w:spacing w:val="6"/>
          <w:sz w:val="22"/>
        </w:rPr>
        <w:t xml:space="preserve">违约的其他情形：</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16.1.2 发包人违约的责</w:t>
      </w:r>
      <w:r>
        <w:rPr>
          <w:rFonts w:hint="default" w:ascii="Times New Roman" w:hAnsi="Times New Roman" w:eastAsia="宋体" w:cs="Times New Roman"/>
          <w:color w:val="000000"/>
          <w:spacing w:val="4"/>
          <w:sz w:val="22"/>
        </w:rPr>
        <w:t xml:space="preserve">任</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发</w:t>
      </w:r>
      <w:r>
        <w:rPr>
          <w:rFonts w:hint="default" w:ascii="Times New Roman" w:hAnsi="Times New Roman" w:eastAsia="宋体" w:cs="Times New Roman"/>
          <w:color w:val="000000"/>
          <w:spacing w:val="13"/>
          <w:sz w:val="22"/>
        </w:rPr>
        <w:t xml:space="preserve">包</w:t>
      </w:r>
      <w:r>
        <w:rPr>
          <w:rFonts w:hint="default" w:ascii="Times New Roman" w:hAnsi="Times New Roman" w:eastAsia="宋体" w:cs="Times New Roman"/>
          <w:color w:val="000000"/>
          <w:spacing w:val="8"/>
          <w:sz w:val="22"/>
        </w:rPr>
        <w:t xml:space="preserve">人违约责任的承担方式和计算方法：</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(1</w:t>
      </w:r>
      <w:r>
        <w:rPr>
          <w:rFonts w:hint="default" w:ascii="Times New Roman" w:hAnsi="Times New Roman" w:eastAsia="宋体" w:cs="Times New Roman"/>
          <w:color w:val="000000"/>
          <w:spacing w:val="14"/>
          <w:sz w:val="22"/>
        </w:rPr>
        <w:t xml:space="preserve">)</w:t>
      </w:r>
      <w:r>
        <w:rPr>
          <w:rFonts w:hint="default" w:ascii="Times New Roman" w:hAnsi="Times New Roman" w:eastAsia="宋体" w:cs="Times New Roman"/>
          <w:color w:val="000000"/>
          <w:spacing w:val="8"/>
          <w:sz w:val="21"/>
        </w:rPr>
        <w:t xml:space="preserve"> </w:t>
      </w:r>
      <w:r>
        <w:rPr>
          <w:rFonts w:hint="default" w:ascii="Times New Roman" w:hAnsi="Times New Roman" w:eastAsia="宋体" w:cs="Times New Roman"/>
          <w:color w:val="000000"/>
          <w:spacing w:val="8"/>
          <w:sz w:val="22"/>
        </w:rPr>
        <w:t xml:space="preserve">因发包人原因未能在计划开工日期前7天内下达开工通知的违约责任：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50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2"/>
          <w:sz w:val="22"/>
        </w:rPr>
        <w:t xml:space="preserve">(2</w:t>
      </w:r>
      <w:r>
        <w:rPr>
          <w:rFonts w:hint="default" w:ascii="Times New Roman" w:hAnsi="Times New Roman" w:eastAsia="宋体" w:cs="Times New Roman"/>
          <w:color w:val="000000"/>
          <w:spacing w:val="11"/>
          <w:sz w:val="22"/>
        </w:rPr>
        <w:t xml:space="preserve">) 因发包人原因未能按合同约定支付合同价款的违约责任：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w:t>
      </w:r>
      <w:r>
        <w:rPr>
          <w:rFonts w:hint="default" w:ascii="Times New Roman" w:hAnsi="Times New Roman" w:eastAsia="宋体" w:cs="Times New Roman"/>
          <w:color w:val="000000"/>
          <w:spacing w:val="7"/>
          <w:sz w:val="22"/>
        </w:rPr>
        <w:t xml:space="preserve">3</w:t>
      </w:r>
      <w:r>
        <w:rPr>
          <w:rFonts w:hint="default" w:ascii="Times New Roman" w:hAnsi="Times New Roman" w:eastAsia="宋体" w:cs="Times New Roman"/>
          <w:color w:val="000000"/>
          <w:spacing w:val="6"/>
          <w:sz w:val="22"/>
        </w:rPr>
        <w:t xml:space="preserve">) 发包人违反第 10.1 款〔变更的范围〕第 (2) 项约定，自行实施被取消的工作或转由他人实施的</w:t>
      </w:r>
      <w:r/>
    </w:p>
    <w:p>
      <w:pPr>
        <w:ind w:left="0" w:right="0" w:firstLine="49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9"/>
          <w:sz w:val="22"/>
        </w:rPr>
        <w:t xml:space="preserve">违</w:t>
      </w:r>
      <w:r>
        <w:rPr>
          <w:rFonts w:hint="default" w:ascii="Times New Roman" w:hAnsi="Times New Roman" w:eastAsia="宋体" w:cs="Times New Roman"/>
          <w:color w:val="000000"/>
          <w:spacing w:val="10"/>
          <w:sz w:val="22"/>
        </w:rPr>
        <w:t xml:space="preserve">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w:t>
      </w:r>
      <w:r>
        <w:rPr>
          <w:rFonts w:hint="default" w:ascii="Times New Roman" w:hAnsi="Times New Roman" w:eastAsia="宋体" w:cs="Times New Roman"/>
          <w:color w:val="000000"/>
          <w:spacing w:val="9"/>
          <w:sz w:val="22"/>
        </w:rPr>
        <w:t xml:space="preserve">4) 发包人提供的材料、工程设备的规格、数量或质量不符合合同约定，或因发包人原因导致交货日</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12"/>
          <w:sz w:val="22"/>
        </w:rPr>
        <w:t xml:space="preserve">期</w:t>
      </w:r>
      <w:r>
        <w:rPr>
          <w:rFonts w:hint="default" w:ascii="Times New Roman" w:hAnsi="Times New Roman" w:eastAsia="宋体" w:cs="Times New Roman"/>
          <w:color w:val="000000"/>
          <w:spacing w:val="9"/>
          <w:sz w:val="22"/>
        </w:rPr>
        <w:t xml:space="preserve">延误或交货地点变更等情况的违约责任：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5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4"/>
          <w:sz w:val="22"/>
        </w:rPr>
        <w:t xml:space="preserve">(</w:t>
      </w:r>
      <w:r>
        <w:rPr>
          <w:rFonts w:hint="default" w:ascii="Times New Roman" w:hAnsi="Times New Roman" w:eastAsia="宋体" w:cs="Times New Roman"/>
          <w:color w:val="000000"/>
          <w:spacing w:val="15"/>
          <w:sz w:val="22"/>
        </w:rPr>
        <w:t xml:space="preserve">5</w:t>
      </w:r>
      <w:r>
        <w:rPr>
          <w:rFonts w:hint="default" w:ascii="Times New Roman" w:hAnsi="Times New Roman" w:eastAsia="宋体" w:cs="Times New Roman"/>
          <w:color w:val="000000"/>
          <w:spacing w:val="12"/>
          <w:sz w:val="22"/>
        </w:rPr>
        <w:t xml:space="preserve">) 因发包人违反合同约定造成暂停施工的违约责任：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(6) 发包人无正当理由没有在约定期限内发出复工指示，导致承包人无法复工的违约责任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5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0"/>
          <w:sz w:val="22"/>
        </w:rPr>
        <w:t xml:space="preserve">(</w:t>
      </w:r>
      <w:r>
        <w:rPr>
          <w:rFonts w:hint="default" w:ascii="Times New Roman" w:hAnsi="Times New Roman" w:eastAsia="宋体" w:cs="Times New Roman"/>
          <w:color w:val="000000"/>
          <w:spacing w:val="11"/>
          <w:sz w:val="22"/>
        </w:rPr>
        <w:t xml:space="preserve">7</w:t>
      </w:r>
      <w:r>
        <w:rPr>
          <w:rFonts w:hint="default" w:ascii="Times New Roman" w:hAnsi="Times New Roman" w:eastAsia="宋体" w:cs="Times New Roman"/>
          <w:color w:val="000000"/>
          <w:spacing w:val="10"/>
          <w:sz w:val="22"/>
        </w:rPr>
        <w:t xml:space="preserve">) 其他：</w:t>
      </w:r>
      <w:r>
        <w:rPr>
          <w:rFonts w:hint="default" w:ascii="Times New Roman" w:hAnsi="Times New Roman" w:eastAsia="宋体" w:cs="Times New Roman"/>
          <w:color w:val="000000"/>
          <w:spacing w:val="10"/>
          <w:sz w:val="21"/>
          <w:u w:val="single"/>
        </w:rPr>
        <w:t xml:space="preserve">    </w:t>
      </w:r>
      <w:r>
        <w:rPr>
          <w:rFonts w:hint="default" w:ascii="Times New Roman" w:hAnsi="Times New Roman" w:eastAsia="宋体" w:cs="Times New Roman"/>
          <w:color w:val="000000"/>
          <w:spacing w:val="10"/>
          <w:sz w:val="22"/>
          <w:u w:val="single"/>
        </w:rPr>
        <w:t xml:space="preserve">/    </w:t>
      </w:r>
      <w:r>
        <w:rPr>
          <w:rFonts w:hint="default" w:ascii="Times New Roman" w:hAnsi="Times New Roman" w:eastAsia="宋体" w:cs="Times New Roman"/>
          <w:color w:val="000000"/>
          <w:spacing w:val="10"/>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6"/>
          <w:sz w:val="22"/>
        </w:rPr>
        <w:t xml:space="preserve">6.1.3 因发包人违约解除合同</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承包</w:t>
      </w:r>
      <w:r>
        <w:rPr>
          <w:rFonts w:hint="default" w:ascii="Times New Roman" w:hAnsi="Times New Roman" w:eastAsia="宋体" w:cs="Times New Roman"/>
          <w:color w:val="000000"/>
          <w:spacing w:val="15"/>
          <w:sz w:val="22"/>
        </w:rPr>
        <w:t xml:space="preserve">人</w:t>
      </w:r>
      <w:r>
        <w:rPr>
          <w:rFonts w:hint="default" w:ascii="Times New Roman" w:hAnsi="Times New Roman" w:eastAsia="宋体" w:cs="Times New Roman"/>
          <w:color w:val="000000"/>
          <w:spacing w:val="8"/>
          <w:sz w:val="22"/>
        </w:rPr>
        <w:t xml:space="preserve">按16.1.1项〔发包人违约的情形〕约定暂停施工满</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28</w:t>
      </w:r>
      <w:r>
        <w:rPr>
          <w:rFonts w:hint="default" w:ascii="Times New Roman" w:hAnsi="Times New Roman" w:eastAsia="宋体" w:cs="Times New Roman"/>
          <w:color w:val="000000"/>
          <w:spacing w:val="8"/>
          <w:sz w:val="22"/>
        </w:rPr>
        <w:t xml:space="preserve">天后发包人仍不纠正其违约行为并致使合同目的不能实现的，承包人有权解除合同</w:t>
      </w:r>
      <w:r>
        <w:rPr>
          <w:rFonts w:hint="default" w:ascii="Times New Roman" w:hAnsi="Times New Roman" w:eastAsia="宋体" w:cs="Times New Roman"/>
          <w:color w:val="000000"/>
          <w:spacing w:val="5"/>
          <w:sz w:val="22"/>
        </w:rPr>
        <w:t xml:space="preserve">。</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16.2 承包人违约</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16.2.1 承包人违约的情</w:t>
      </w:r>
      <w:r>
        <w:rPr>
          <w:rFonts w:hint="default" w:ascii="Times New Roman" w:hAnsi="Times New Roman" w:eastAsia="宋体" w:cs="Times New Roman"/>
          <w:color w:val="000000"/>
          <w:spacing w:val="4"/>
          <w:sz w:val="22"/>
        </w:rPr>
        <w:t xml:space="preserve">形</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承包人违约的其他情形：</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（如果承包人在下列任何一方面违约，则发包人认为承包人放弃合同）</w:t>
      </w:r>
      <w:r>
        <w:rPr>
          <w:rFonts w:hint="default" w:ascii="Times New Roman" w:hAnsi="Times New Roman" w:eastAsia="宋体" w:cs="Times New Roman"/>
          <w:color w:val="000000"/>
          <w:sz w:val="21"/>
          <w:u w:val="single"/>
        </w:rPr>
        <w:t xml:space="preserve">(1)</w:t>
      </w:r>
      <w:r>
        <w:rPr>
          <w:rFonts w:hint="default" w:ascii="Times New Roman" w:hAnsi="Times New Roman" w:eastAsia="宋体" w:cs="Times New Roman"/>
          <w:color w:val="000000"/>
          <w:sz w:val="22"/>
          <w:u w:val="single"/>
        </w:rPr>
        <w:t xml:space="preserve">承包人在中标后，未能按规定的时间办理相关手续、缴纳相关费用，影响办理施工许可证；</w:t>
      </w:r>
      <w:r>
        <w:rPr>
          <w:rFonts w:hint="default" w:ascii="Times New Roman" w:hAnsi="Times New Roman" w:eastAsia="宋体" w:cs="Times New Roman"/>
          <w:color w:val="000000"/>
          <w:sz w:val="21"/>
          <w:u w:val="single"/>
        </w:rPr>
        <w:t xml:space="preserve">(2)</w:t>
      </w:r>
      <w:r>
        <w:rPr>
          <w:rFonts w:hint="default" w:ascii="Times New Roman" w:hAnsi="Times New Roman" w:eastAsia="宋体" w:cs="Times New Roman"/>
          <w:color w:val="000000"/>
          <w:sz w:val="22"/>
          <w:u w:val="single"/>
        </w:rPr>
        <w:t xml:space="preserve">没有合理的原因而未能开工、或拖延工期、或拖延竣工；</w:t>
      </w:r>
      <w:r>
        <w:rPr>
          <w:rFonts w:hint="default" w:ascii="Times New Roman" w:hAnsi="Times New Roman" w:eastAsia="宋体" w:cs="Times New Roman"/>
          <w:color w:val="000000"/>
          <w:sz w:val="21"/>
          <w:u w:val="single"/>
        </w:rPr>
        <w:t xml:space="preserve">(3)</w:t>
      </w:r>
      <w:r>
        <w:rPr>
          <w:rFonts w:hint="default" w:ascii="Times New Roman" w:hAnsi="Times New Roman" w:eastAsia="宋体" w:cs="Times New Roman"/>
          <w:color w:val="000000"/>
          <w:sz w:val="22"/>
          <w:u w:val="single"/>
        </w:rPr>
        <w:t xml:space="preserve">拒绝或不遵照发包人或监理工程师要求整改、更换或拆除有缺陷的工程，不合适的材料或物资的书面通知；</w:t>
      </w:r>
      <w:r>
        <w:rPr>
          <w:rFonts w:hint="default" w:ascii="Times New Roman" w:hAnsi="Times New Roman" w:eastAsia="宋体" w:cs="Times New Roman"/>
          <w:color w:val="000000"/>
          <w:sz w:val="21"/>
          <w:u w:val="single"/>
        </w:rPr>
        <w:t xml:space="preserve">(4) </w:t>
      </w:r>
      <w:r>
        <w:rPr>
          <w:rFonts w:hint="default" w:ascii="Times New Roman" w:hAnsi="Times New Roman" w:eastAsia="宋体" w:cs="Times New Roman"/>
          <w:color w:val="000000"/>
          <w:sz w:val="22"/>
          <w:u w:val="single"/>
        </w:rPr>
        <w:t xml:space="preserve">乙方不得分包、转包、转让。乙方发生非法转包、非法分包及借用资质的行为，乙方应承担合同价</w:t>
      </w:r>
      <w:r>
        <w:rPr>
          <w:rFonts w:hint="default" w:ascii="Times New Roman" w:hAnsi="Times New Roman" w:eastAsia="宋体" w:cs="Times New Roman"/>
          <w:color w:val="000000"/>
          <w:sz w:val="21"/>
          <w:u w:val="single"/>
        </w:rPr>
        <w:t xml:space="preserve">20%</w:t>
      </w:r>
      <w:r>
        <w:rPr>
          <w:rFonts w:hint="default" w:ascii="Times New Roman" w:hAnsi="Times New Roman" w:eastAsia="宋体" w:cs="Times New Roman"/>
          <w:color w:val="000000"/>
          <w:sz w:val="22"/>
          <w:u w:val="single"/>
        </w:rPr>
        <w:t xml:space="preserve">的违约金，并责令其限期整改，对整改确无实质进展的，甲方将终止合同，并清退出场，由此给甲方造成损失的，由乙方无条件承担。因乙方原因，造成甲方的银行账户被冻结、查封及涉案、涉诉的，应由乙方及时消除对开发区的影响，包括但不限于甲方经济损失、银行信誉等，除赔偿甲方经济损失外，乙方应承担合同暂定价</w:t>
      </w:r>
      <w:r>
        <w:rPr>
          <w:rFonts w:hint="default" w:ascii="Times New Roman" w:hAnsi="Times New Roman" w:eastAsia="宋体" w:cs="Times New Roman"/>
          <w:color w:val="000000"/>
          <w:sz w:val="21"/>
          <w:u w:val="single"/>
        </w:rPr>
        <w:t xml:space="preserve">10%</w:t>
      </w:r>
      <w:r>
        <w:rPr>
          <w:rFonts w:hint="default" w:ascii="Times New Roman" w:hAnsi="Times New Roman" w:eastAsia="宋体" w:cs="Times New Roman"/>
          <w:color w:val="000000"/>
          <w:sz w:val="22"/>
          <w:u w:val="single"/>
        </w:rPr>
        <w:t xml:space="preserve">的违约金。；</w:t>
      </w:r>
      <w:r>
        <w:rPr>
          <w:rFonts w:hint="default" w:ascii="Times New Roman" w:hAnsi="Times New Roman" w:eastAsia="宋体" w:cs="Times New Roman"/>
          <w:color w:val="000000"/>
          <w:sz w:val="21"/>
          <w:u w:val="single"/>
        </w:rPr>
        <w:t xml:space="preserve">(5)</w:t>
      </w:r>
      <w:r>
        <w:rPr>
          <w:rFonts w:hint="default" w:ascii="Times New Roman" w:hAnsi="Times New Roman" w:eastAsia="宋体" w:cs="Times New Roman"/>
          <w:color w:val="000000"/>
          <w:sz w:val="22"/>
          <w:u w:val="single"/>
        </w:rPr>
        <w:t xml:space="preserve">已明确责任，但招标期内无法量化违约金的，按实际经济损失赔偿。承包人违约应承担的其他违约责任：</w:t>
      </w:r>
      <w:r>
        <w:rPr>
          <w:rFonts w:hint="default" w:ascii="Times New Roman" w:hAnsi="Times New Roman" w:eastAsia="宋体" w:cs="Times New Roman"/>
          <w:color w:val="000000"/>
          <w:sz w:val="21"/>
          <w:u w:val="single"/>
        </w:rPr>
        <w:t xml:space="preserve">(6)</w:t>
      </w:r>
      <w:r>
        <w:rPr>
          <w:rFonts w:hint="default" w:ascii="Times New Roman" w:hAnsi="Times New Roman" w:eastAsia="宋体" w:cs="Times New Roman"/>
          <w:color w:val="000000"/>
          <w:sz w:val="22"/>
          <w:u w:val="single"/>
        </w:rPr>
        <w:t xml:space="preserve">因承包人自身原因，达不到合同约定的工程质量标准，同时承包人自愿进行整改的，其整改所需时间计算在合同总工期内。因此而造成的工期延误按前述有关条款进行处理。</w:t>
      </w:r>
      <w:r>
        <w:rPr>
          <w:rFonts w:hint="default" w:ascii="Times New Roman" w:hAnsi="Times New Roman" w:eastAsia="宋体" w:cs="Times New Roman"/>
          <w:color w:val="000000"/>
          <w:sz w:val="21"/>
          <w:u w:val="single"/>
        </w:rPr>
        <w:t xml:space="preserve">(7)</w:t>
      </w:r>
      <w:r>
        <w:rPr>
          <w:rFonts w:hint="default" w:ascii="Times New Roman" w:hAnsi="Times New Roman" w:eastAsia="宋体" w:cs="Times New Roman"/>
          <w:color w:val="000000"/>
          <w:sz w:val="22"/>
          <w:u w:val="single"/>
        </w:rPr>
        <w:t xml:space="preserve">承包人债权不得转让。</w:t>
      </w:r>
      <w:r/>
    </w:p>
    <w:p>
      <w:pPr>
        <w:ind w:left="0" w:right="0" w:firstLine="436"/>
        <w:jc w:val="both"/>
        <w:spacing w:before="0" w:after="0" w:line="438" w:lineRule="atLeast"/>
        <w:shd w:val="clear" w:color="auto"/>
        <w:rPr>
          <w:rFonts w:hint="default" w:ascii="Times New Roman" w:hAnsi="Times New Roman" w:eastAsia="宋体" w:cs="Times New Roman"/>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themeColor="text1"/>
          <w:spacing w:val="4"/>
          <w:sz w:val="22"/>
          <w14:textFill>
            <w14:solidFill>
              <w14:schemeClr w14:val="tx1"/>
            </w14:solidFill>
          </w14:textFill>
        </w:rPr>
        <w:t xml:space="preserve">16</w:t>
      </w:r>
      <w:r>
        <w:rPr>
          <w:rFonts w:hint="default" w:ascii="Times New Roman" w:hAnsi="Times New Roman" w:eastAsia="宋体" w:cs="Times New Roman"/>
          <w:color w:val="000000" w:themeColor="text1"/>
          <w:spacing w:val="3"/>
          <w:sz w:val="22"/>
          <w14:textFill>
            <w14:solidFill>
              <w14:schemeClr w14:val="tx1"/>
            </w14:solidFill>
          </w14:textFill>
        </w:rPr>
        <w:t xml:space="preserve">.</w:t>
      </w:r>
      <w:r>
        <w:rPr>
          <w:rFonts w:hint="default" w:ascii="Times New Roman" w:hAnsi="Times New Roman" w:eastAsia="宋体" w:cs="Times New Roman"/>
          <w:color w:val="000000" w:themeColor="text1"/>
          <w:spacing w:val="2"/>
          <w:sz w:val="22"/>
          <w14:textFill>
            <w14:solidFill>
              <w14:schemeClr w14:val="tx1"/>
            </w14:solidFill>
          </w14:textFill>
        </w:rPr>
        <w:t xml:space="preserve">2.2 承包人违约的责任</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承包人违约责任的承担方式和计算方法</w:t>
      </w:r>
      <w:r>
        <w:rPr>
          <w:rFonts w:hint="default" w:ascii="Times New Roman" w:hAnsi="Times New Roman" w:eastAsia="宋体" w:cs="Times New Roman"/>
          <w:color w:val="000000"/>
          <w:spacing w:val="7"/>
          <w:sz w:val="22"/>
        </w:rPr>
        <w:t xml:space="preserve">：</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 承包人违反合同约定采购和使用不合格的材料和工程设备的: 承包人采购的材料设备的品种、规格、型号、质量等级不能通过监理或发包人认可或不符合样品</w:t>
      </w:r>
      <w:r>
        <w:rPr>
          <w:rFonts w:hint="default" w:ascii="Times New Roman" w:hAnsi="Times New Roman" w:eastAsia="宋体" w:cs="Times New Roman"/>
          <w:color w:val="000000"/>
          <w:spacing w:val="8"/>
          <w:sz w:val="22"/>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(4) 承包人未能按施工进度计划及时完成合同约定的工作，造成工期延误的：按照合同专用条款 7.5 条执行。</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将从承包人质量保证金中双倍扣除，超支部分由承包人承担。缺陷责任期及保修期内因工程质量问题给发包人、业主或他人造成财产损失和人身伤害的，由承包人承担一切责任。</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(6) 承包人明确表示或者以其行为表明不履行合同义务的：发包人有权单方解除合同并不再对承包人已完工程量进行结算，承包人应承担因此造成的一切损失。</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(7) 承包人在中标后，未能按规定的时间办理相关手续、缴纳相关费用，影响办理施工许可证：视为放弃本次中标资格。</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(8) 没有合理的原因而未能按期开工：延迟一天承包人向发包人支付违约金1万/天，延迟超过 30 天，发包方有权单方解除合同。</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(10)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承包人发生除本项第(6)目约定以外的其他违约情况时，监理人可向承包人发出整改通知，要求其在指定的期限内改正。若不能按期改正，按以上约定执行。</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以上违约已明确责任，但短时间内无法量化违约金的，按实际经济损失赔偿</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6"/>
          <w:sz w:val="22"/>
        </w:rPr>
        <w:t xml:space="preserve">6.2.3 因承包人违约解除合同</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关</w:t>
      </w:r>
      <w:r>
        <w:rPr>
          <w:rFonts w:hint="default" w:ascii="Times New Roman" w:hAnsi="Times New Roman" w:eastAsia="宋体" w:cs="Times New Roman"/>
          <w:color w:val="000000"/>
          <w:spacing w:val="10"/>
          <w:sz w:val="22"/>
        </w:rPr>
        <w:t xml:space="preserve">于</w:t>
      </w:r>
      <w:r>
        <w:rPr>
          <w:rFonts w:hint="default" w:ascii="Times New Roman" w:hAnsi="Times New Roman" w:eastAsia="宋体" w:cs="Times New Roman"/>
          <w:color w:val="000000"/>
          <w:spacing w:val="6"/>
          <w:sz w:val="22"/>
        </w:rPr>
        <w:t xml:space="preserve">承包人违约解除合同的特别约定：</w:t>
      </w:r>
      <w:r>
        <w:rPr>
          <w:rFonts w:hint="default" w:ascii="Times New Roman" w:hAnsi="Times New Roman" w:eastAsia="宋体" w:cs="Times New Roman"/>
          <w:color w:val="000000"/>
          <w:spacing w:val="8"/>
          <w:sz w:val="22"/>
          <w:u w:val="single"/>
        </w:rPr>
        <w:t xml:space="preserve">执行通用条款及专用条款相关约定。因承包人违约解除合同的，承包人除承担因此造成的一切损失外，承包人还应向发包人承担合同总价款</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10%的违约金 。</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发包人</w:t>
      </w:r>
      <w:r>
        <w:rPr>
          <w:rFonts w:hint="default" w:ascii="Times New Roman" w:hAnsi="Times New Roman" w:eastAsia="宋体" w:cs="Times New Roman"/>
          <w:color w:val="000000"/>
          <w:spacing w:val="14"/>
          <w:sz w:val="22"/>
        </w:rPr>
        <w:t xml:space="preserve">继</w:t>
      </w:r>
      <w:r>
        <w:rPr>
          <w:rFonts w:hint="default" w:ascii="Times New Roman" w:hAnsi="Times New Roman" w:eastAsia="宋体" w:cs="Times New Roman"/>
          <w:color w:val="000000"/>
          <w:spacing w:val="9"/>
          <w:sz w:val="22"/>
        </w:rPr>
        <w:t xml:space="preserve">续使用承包人在施工现场的材料、设备、临时工程、承包人文件和由承包人或以其名义编制</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18"/>
          <w:sz w:val="22"/>
        </w:rPr>
        <w:t xml:space="preserve">的其</w:t>
      </w:r>
      <w:r>
        <w:rPr>
          <w:rFonts w:hint="default" w:ascii="Times New Roman" w:hAnsi="Times New Roman" w:eastAsia="宋体" w:cs="Times New Roman"/>
          <w:color w:val="000000"/>
          <w:spacing w:val="10"/>
          <w:sz w:val="22"/>
        </w:rPr>
        <w:t xml:space="preserve">他</w:t>
      </w:r>
      <w:r>
        <w:rPr>
          <w:rFonts w:hint="default" w:ascii="Times New Roman" w:hAnsi="Times New Roman" w:eastAsia="宋体" w:cs="Times New Roman"/>
          <w:color w:val="000000"/>
          <w:spacing w:val="9"/>
          <w:sz w:val="22"/>
        </w:rPr>
        <w:t xml:space="preserve">文件的</w:t>
      </w:r>
      <w:r>
        <w:rPr>
          <w:rFonts w:hint="default" w:ascii="Times New Roman" w:hAnsi="Times New Roman" w:eastAsia="宋体" w:cs="Times New Roman"/>
          <w:color w:val="000000"/>
          <w:spacing w:val="6"/>
          <w:sz w:val="22"/>
        </w:rPr>
        <w:t xml:space="preserve">费用承</w:t>
      </w:r>
      <w:r>
        <w:rPr>
          <w:rFonts w:hint="default" w:ascii="Times New Roman" w:hAnsi="Times New Roman" w:eastAsia="宋体" w:cs="Times New Roman"/>
          <w:color w:val="000000"/>
          <w:spacing w:val="9"/>
          <w:sz w:val="22"/>
        </w:rPr>
        <w:t xml:space="preserve">担方式：</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发包人不支付任何费用。</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17. 不可抗力</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17.1 不可抗力的确</w:t>
      </w:r>
      <w:r>
        <w:rPr>
          <w:rFonts w:hint="default" w:ascii="Times New Roman" w:hAnsi="Times New Roman" w:eastAsia="宋体" w:cs="Times New Roman"/>
          <w:color w:val="000000"/>
          <w:spacing w:val="4"/>
          <w:sz w:val="22"/>
        </w:rPr>
        <w:t xml:space="preserve">认</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除通用合同条款约定的不可抗力事件之外，视为不可抗力的其他情形：</w:t>
      </w:r>
      <w:r>
        <w:rPr>
          <w:rFonts w:hint="default" w:ascii="Times New Roman" w:hAnsi="Times New Roman" w:eastAsia="宋体" w:cs="Times New Roman"/>
          <w:color w:val="000000"/>
          <w:spacing w:val="5"/>
          <w:sz w:val="21"/>
          <w:u w:val="single"/>
        </w:rPr>
        <w:t xml:space="preserve">   </w:t>
      </w:r>
      <w:r>
        <w:rPr>
          <w:rFonts w:hint="default" w:ascii="Times New Roman" w:hAnsi="Times New Roman" w:eastAsia="宋体" w:cs="Times New Roman"/>
          <w:color w:val="000000"/>
          <w:spacing w:val="5"/>
          <w:sz w:val="22"/>
          <w:u w:val="single"/>
        </w:rPr>
        <w:t xml:space="preserve">/   </w:t>
      </w:r>
      <w:r>
        <w:rPr>
          <w:rFonts w:hint="default" w:ascii="Times New Roman" w:hAnsi="Times New Roman" w:eastAsia="宋体" w:cs="Times New Roman"/>
          <w:color w:val="000000"/>
          <w:spacing w:val="2"/>
          <w:sz w:val="22"/>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6"/>
          <w:sz w:val="22"/>
        </w:rPr>
        <w:t xml:space="preserve">7.4 因不可抗力解除合同</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合同解除后，发包人应在商定或确定发包人应支付款项后</w:t>
      </w:r>
      <w:r>
        <w:rPr>
          <w:rFonts w:hint="default" w:ascii="Times New Roman" w:hAnsi="Times New Roman" w:eastAsia="宋体" w:cs="Times New Roman"/>
          <w:color w:val="000000"/>
          <w:spacing w:val="9"/>
          <w:sz w:val="21"/>
          <w:u w:val="single"/>
        </w:rPr>
        <w:t xml:space="preserve"> </w:t>
      </w:r>
      <w:r>
        <w:rPr>
          <w:rFonts w:hint="default" w:ascii="Times New Roman" w:hAnsi="Times New Roman" w:eastAsia="宋体" w:cs="Times New Roman"/>
          <w:color w:val="000000"/>
          <w:spacing w:val="9"/>
          <w:sz w:val="22"/>
          <w:u w:val="single"/>
        </w:rPr>
        <w:t xml:space="preserve">28 </w:t>
      </w:r>
      <w:r>
        <w:rPr>
          <w:rFonts w:hint="default" w:ascii="Times New Roman" w:hAnsi="Times New Roman" w:eastAsia="宋体" w:cs="Times New Roman"/>
          <w:color w:val="000000"/>
          <w:spacing w:val="9"/>
          <w:sz w:val="22"/>
        </w:rPr>
        <w:t xml:space="preserve">天内完成款项的支付。</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18. 保险</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8.1 工程保险</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关</w:t>
      </w:r>
      <w:r>
        <w:rPr>
          <w:rFonts w:hint="default" w:ascii="Times New Roman" w:hAnsi="Times New Roman" w:eastAsia="宋体" w:cs="Times New Roman"/>
          <w:color w:val="000000"/>
          <w:spacing w:val="9"/>
          <w:sz w:val="22"/>
        </w:rPr>
        <w:t xml:space="preserve">于工程保险的特别约定：</w:t>
      </w:r>
      <w:r>
        <w:rPr>
          <w:rFonts w:hint="default" w:ascii="Times New Roman" w:hAnsi="Times New Roman" w:eastAsia="宋体" w:cs="Times New Roman"/>
          <w:color w:val="000000"/>
          <w:spacing w:val="8"/>
          <w:sz w:val="22"/>
          <w:u w:val="single"/>
        </w:rPr>
        <w:t xml:space="preserve">费用由承包人承担</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8.3 其他保险</w:t>
      </w:r>
      <w:r/>
    </w:p>
    <w:p>
      <w:pPr>
        <w:ind w:left="0" w:right="0" w:firstLine="49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9"/>
          <w:sz w:val="22"/>
        </w:rPr>
        <w:t xml:space="preserve">关</w:t>
      </w:r>
      <w:r>
        <w:rPr>
          <w:rFonts w:hint="default" w:ascii="Times New Roman" w:hAnsi="Times New Roman" w:eastAsia="宋体" w:cs="Times New Roman"/>
          <w:color w:val="000000"/>
          <w:spacing w:val="10"/>
          <w:sz w:val="22"/>
        </w:rPr>
        <w:t xml:space="preserve">于其他保险的约定：</w:t>
      </w:r>
      <w:r>
        <w:rPr>
          <w:rFonts w:hint="default" w:ascii="Times New Roman" w:hAnsi="Times New Roman" w:eastAsia="宋体" w:cs="Times New Roman"/>
          <w:color w:val="000000"/>
          <w:spacing w:val="10"/>
          <w:sz w:val="21"/>
          <w:u w:val="single"/>
        </w:rPr>
        <w:t xml:space="preserve"> </w:t>
      </w:r>
      <w:r>
        <w:rPr>
          <w:rFonts w:hint="default" w:ascii="Times New Roman" w:hAnsi="Times New Roman" w:eastAsia="宋体" w:cs="Times New Roman"/>
          <w:color w:val="000000"/>
          <w:spacing w:val="8"/>
          <w:sz w:val="22"/>
          <w:u w:val="single"/>
        </w:rPr>
        <w:t xml:space="preserve">承包人必须为施工现场的全部人员办理意外伤害保险，并缴纳保险费，包括其员工及为履行合同聘请的第三方的人员，所有保险费用由承包人承担。</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承</w:t>
      </w:r>
      <w:r>
        <w:rPr>
          <w:rFonts w:hint="default" w:ascii="Times New Roman" w:hAnsi="Times New Roman" w:eastAsia="宋体" w:cs="Times New Roman"/>
          <w:color w:val="000000"/>
          <w:spacing w:val="15"/>
          <w:sz w:val="22"/>
        </w:rPr>
        <w:t xml:space="preserve">包</w:t>
      </w:r>
      <w:r>
        <w:rPr>
          <w:rFonts w:hint="default" w:ascii="Times New Roman" w:hAnsi="Times New Roman" w:eastAsia="宋体" w:cs="Times New Roman"/>
          <w:color w:val="000000"/>
          <w:spacing w:val="8"/>
          <w:sz w:val="22"/>
        </w:rPr>
        <w:t xml:space="preserve">人是否应为其施工设备等办理财产保险：</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 </w:t>
      </w:r>
      <w:r>
        <w:rPr>
          <w:rFonts w:hint="default" w:ascii="Times New Roman" w:hAnsi="Times New Roman" w:eastAsia="宋体" w:cs="Times New Roman"/>
          <w:color w:val="000000"/>
          <w:spacing w:val="8"/>
          <w:sz w:val="22"/>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8.7 通知义务</w:t>
      </w:r>
      <w:r/>
    </w:p>
    <w:p>
      <w:pPr>
        <w:ind w:left="0" w:right="0" w:firstLine="50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2"/>
          <w:sz w:val="22"/>
        </w:rPr>
        <w:t xml:space="preserve">关</w:t>
      </w:r>
      <w:r>
        <w:rPr>
          <w:rFonts w:hint="default" w:ascii="Times New Roman" w:hAnsi="Times New Roman" w:eastAsia="宋体" w:cs="Times New Roman"/>
          <w:color w:val="000000"/>
          <w:spacing w:val="17"/>
          <w:sz w:val="22"/>
        </w:rPr>
        <w:t xml:space="preserve">于</w:t>
      </w:r>
      <w:r>
        <w:rPr>
          <w:rFonts w:hint="default" w:ascii="Times New Roman" w:hAnsi="Times New Roman" w:eastAsia="宋体" w:cs="Times New Roman"/>
          <w:color w:val="000000"/>
          <w:spacing w:val="11"/>
          <w:sz w:val="22"/>
        </w:rPr>
        <w:t xml:space="preserve">变更保险合同时的通知义务的约定：</w:t>
      </w:r>
      <w:r>
        <w:rPr>
          <w:rFonts w:hint="default" w:ascii="Times New Roman" w:hAnsi="Times New Roman" w:eastAsia="宋体" w:cs="Times New Roman"/>
          <w:color w:val="000000"/>
          <w:spacing w:val="11"/>
          <w:sz w:val="21"/>
          <w:u w:val="single"/>
        </w:rPr>
        <w:t xml:space="preserve"> </w:t>
      </w:r>
      <w:r>
        <w:rPr>
          <w:rFonts w:hint="default" w:ascii="Times New Roman" w:hAnsi="Times New Roman" w:eastAsia="宋体" w:cs="Times New Roman"/>
          <w:color w:val="000000"/>
          <w:spacing w:val="11"/>
          <w:sz w:val="22"/>
          <w:u w:val="single"/>
        </w:rPr>
        <w:t xml:space="preserve">/ </w:t>
      </w:r>
      <w:r>
        <w:rPr>
          <w:rFonts w:hint="default" w:ascii="Times New Roman" w:hAnsi="Times New Roman" w:eastAsia="宋体" w:cs="Times New Roman"/>
          <w:color w:val="000000"/>
          <w:spacing w:val="11"/>
          <w:sz w:val="22"/>
        </w:rPr>
        <w:t xml:space="preserve">。</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20. 争议解决</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20.3 争议评</w:t>
      </w:r>
      <w:r>
        <w:rPr>
          <w:rFonts w:hint="default" w:ascii="Times New Roman" w:hAnsi="Times New Roman" w:eastAsia="宋体" w:cs="Times New Roman"/>
          <w:color w:val="000000"/>
          <w:spacing w:val="4"/>
          <w:sz w:val="22"/>
        </w:rPr>
        <w:t xml:space="preserve">审</w:t>
      </w:r>
      <w:r/>
    </w:p>
    <w:p>
      <w:pPr>
        <w:ind w:left="0" w:right="0" w:firstLine="52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6"/>
          <w:sz w:val="22"/>
        </w:rPr>
        <w:t xml:space="preserve">合</w:t>
      </w:r>
      <w:r>
        <w:rPr>
          <w:rFonts w:hint="default" w:ascii="Times New Roman" w:hAnsi="Times New Roman" w:eastAsia="宋体" w:cs="Times New Roman"/>
          <w:color w:val="000000"/>
          <w:spacing w:val="13"/>
          <w:sz w:val="22"/>
        </w:rPr>
        <w:t xml:space="preserve">同当事人是否同意将工程争议提交争议评审小组决定：</w:t>
      </w:r>
      <w:r>
        <w:rPr>
          <w:rFonts w:hint="default" w:ascii="Times New Roman" w:hAnsi="Times New Roman" w:eastAsia="宋体" w:cs="Times New Roman"/>
          <w:color w:val="000000"/>
          <w:spacing w:val="13"/>
          <w:sz w:val="22"/>
          <w:u w:val="single"/>
        </w:rPr>
        <w:t xml:space="preserve">工程造价争议提交</w:t>
      </w:r>
      <w:r>
        <w:rPr>
          <w:rFonts w:hint="default" w:ascii="Times New Roman" w:hAnsi="Times New Roman" w:eastAsia="宋体" w:cs="Times New Roman"/>
          <w:color w:val="000000"/>
          <w:spacing w:val="13"/>
          <w:sz w:val="21"/>
          <w:u w:val="single"/>
        </w:rPr>
        <w:t xml:space="preserve"> </w:t>
      </w:r>
      <w:r>
        <w:rPr>
          <w:rFonts w:hint="default" w:ascii="Times New Roman" w:hAnsi="Times New Roman" w:eastAsia="宋体" w:cs="Times New Roman"/>
          <w:color w:val="000000"/>
          <w:spacing w:val="13"/>
          <w:sz w:val="22"/>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20.3.1 争议评审小组的确定</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争议评审小组成员的确定：</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12"/>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选</w:t>
      </w:r>
      <w:r>
        <w:rPr>
          <w:rFonts w:hint="default" w:ascii="Times New Roman" w:hAnsi="Times New Roman" w:eastAsia="宋体" w:cs="Times New Roman"/>
          <w:color w:val="000000"/>
          <w:spacing w:val="7"/>
          <w:sz w:val="22"/>
        </w:rPr>
        <w:t xml:space="preserve">定争议评审员的期限：</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7"/>
          <w:sz w:val="22"/>
        </w:rPr>
        <w:t xml:space="preserve">。</w:t>
      </w:r>
      <w:r/>
    </w:p>
    <w:p>
      <w:pPr>
        <w:ind w:left="0" w:right="0" w:firstLine="5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4"/>
          <w:sz w:val="22"/>
        </w:rPr>
        <w:t xml:space="preserve">争</w:t>
      </w:r>
      <w:r>
        <w:rPr>
          <w:rFonts w:hint="default" w:ascii="Times New Roman" w:hAnsi="Times New Roman" w:eastAsia="宋体" w:cs="Times New Roman"/>
          <w:color w:val="000000"/>
          <w:spacing w:val="14"/>
          <w:sz w:val="22"/>
        </w:rPr>
        <w:t xml:space="preserve">议</w:t>
      </w:r>
      <w:r>
        <w:rPr>
          <w:rFonts w:hint="default" w:ascii="Times New Roman" w:hAnsi="Times New Roman" w:eastAsia="宋体" w:cs="Times New Roman"/>
          <w:color w:val="000000"/>
          <w:spacing w:val="12"/>
          <w:sz w:val="22"/>
        </w:rPr>
        <w:t xml:space="preserve">评审小组成员的报酬承担方式：</w:t>
      </w:r>
      <w:r>
        <w:rPr>
          <w:rFonts w:hint="default" w:ascii="Times New Roman" w:hAnsi="Times New Roman" w:eastAsia="宋体" w:cs="Times New Roman"/>
          <w:color w:val="000000"/>
          <w:spacing w:val="12"/>
          <w:sz w:val="21"/>
          <w:u w:val="single"/>
        </w:rPr>
        <w:t xml:space="preserve">   </w:t>
      </w:r>
      <w:r>
        <w:rPr>
          <w:rFonts w:hint="default" w:ascii="Times New Roman" w:hAnsi="Times New Roman" w:eastAsia="宋体" w:cs="Times New Roman"/>
          <w:color w:val="000000"/>
          <w:spacing w:val="12"/>
          <w:sz w:val="22"/>
          <w:u w:val="single"/>
        </w:rPr>
        <w:t xml:space="preserve">/   </w:t>
      </w:r>
      <w:r>
        <w:rPr>
          <w:rFonts w:hint="default" w:ascii="Times New Roman" w:hAnsi="Times New Roman" w:eastAsia="宋体" w:cs="Times New Roman"/>
          <w:color w:val="000000"/>
          <w:spacing w:val="12"/>
          <w:sz w:val="22"/>
        </w:rPr>
        <w:t xml:space="preserve">。</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其</w:t>
      </w:r>
      <w:r>
        <w:rPr>
          <w:rFonts w:hint="default" w:ascii="Times New Roman" w:hAnsi="Times New Roman" w:eastAsia="宋体" w:cs="Times New Roman"/>
          <w:color w:val="000000"/>
          <w:spacing w:val="10"/>
          <w:sz w:val="22"/>
        </w:rPr>
        <w:t xml:space="preserve">他</w:t>
      </w:r>
      <w:r>
        <w:rPr>
          <w:rFonts w:hint="default" w:ascii="Times New Roman" w:hAnsi="Times New Roman" w:eastAsia="宋体" w:cs="Times New Roman"/>
          <w:color w:val="000000"/>
          <w:spacing w:val="7"/>
          <w:sz w:val="22"/>
        </w:rPr>
        <w:t xml:space="preserve">事项的约定：</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7"/>
          <w:sz w:val="22"/>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20.3.2 争议评审小组的决定</w:t>
      </w:r>
      <w:r/>
    </w:p>
    <w:p>
      <w:pPr>
        <w:ind w:left="0" w:right="0" w:firstLine="6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关于争议评审小组的决定的特别约定：</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7"/>
          <w:sz w:val="21"/>
        </w:rPr>
        <w:t xml:space="preserve"> </w:t>
      </w:r>
      <w:r/>
    </w:p>
    <w:p>
      <w:pPr>
        <w:ind w:left="0" w:right="0" w:firstLine="42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
          <w:sz w:val="22"/>
        </w:rPr>
        <w:t xml:space="preserve">2</w:t>
      </w:r>
      <w:r>
        <w:rPr>
          <w:rFonts w:hint="default" w:ascii="Times New Roman" w:hAnsi="Times New Roman" w:eastAsia="宋体" w:cs="Times New Roman"/>
          <w:color w:val="000000"/>
          <w:spacing w:val="1"/>
          <w:sz w:val="22"/>
        </w:rPr>
        <w:t xml:space="preserve">0.4 仲裁或诉讼</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因合同及合</w:t>
      </w:r>
      <w:r>
        <w:rPr>
          <w:rFonts w:hint="default" w:ascii="Times New Roman" w:hAnsi="Times New Roman" w:eastAsia="宋体" w:cs="Times New Roman"/>
          <w:color w:val="000000"/>
          <w:spacing w:val="7"/>
          <w:sz w:val="22"/>
        </w:rPr>
        <w:t xml:space="preserve">同</w:t>
      </w:r>
      <w:r>
        <w:rPr>
          <w:rFonts w:hint="default" w:ascii="Times New Roman" w:hAnsi="Times New Roman" w:eastAsia="宋体" w:cs="Times New Roman"/>
          <w:color w:val="000000"/>
          <w:spacing w:val="4"/>
          <w:sz w:val="22"/>
        </w:rPr>
        <w:t xml:space="preserve">有关事项发生的争议，按下列第</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4"/>
          <w:sz w:val="22"/>
          <w:u w:val="single"/>
        </w:rPr>
        <w:t xml:space="preserve">2  </w:t>
      </w:r>
      <w:r>
        <w:rPr>
          <w:rFonts w:hint="default" w:ascii="Times New Roman" w:hAnsi="Times New Roman" w:eastAsia="宋体" w:cs="Times New Roman"/>
          <w:color w:val="000000"/>
          <w:spacing w:val="4"/>
          <w:sz w:val="21"/>
        </w:rPr>
        <w:t xml:space="preserve"> </w:t>
      </w:r>
      <w:r>
        <w:rPr>
          <w:rFonts w:hint="default" w:ascii="Times New Roman" w:hAnsi="Times New Roman" w:eastAsia="宋体" w:cs="Times New Roman"/>
          <w:color w:val="000000"/>
          <w:spacing w:val="4"/>
          <w:sz w:val="22"/>
        </w:rPr>
        <w:t xml:space="preserve">种方式解决：</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(1) 向</w:t>
      </w:r>
      <w:r>
        <w:rPr>
          <w:rFonts w:hint="default" w:ascii="Times New Roman" w:hAnsi="Times New Roman" w:eastAsia="宋体" w:cs="Times New Roman"/>
          <w:color w:val="000000"/>
          <w:spacing w:val="10"/>
          <w:sz w:val="21"/>
          <w:u w:val="single"/>
        </w:rPr>
        <w:t xml:space="preserve">    </w:t>
      </w:r>
      <w:r>
        <w:rPr>
          <w:rFonts w:hint="default" w:ascii="Times New Roman" w:hAnsi="Times New Roman" w:eastAsia="宋体" w:cs="Times New Roman"/>
          <w:color w:val="000000"/>
          <w:spacing w:val="10"/>
          <w:sz w:val="22"/>
          <w:u w:val="single"/>
        </w:rPr>
        <w:t xml:space="preserve">/   </w:t>
      </w:r>
      <w:r>
        <w:rPr>
          <w:rFonts w:hint="default" w:ascii="Times New Roman" w:hAnsi="Times New Roman" w:eastAsia="宋体" w:cs="Times New Roman"/>
          <w:color w:val="000000"/>
          <w:spacing w:val="10"/>
          <w:sz w:val="21"/>
        </w:rPr>
        <w:t xml:space="preserve"> </w:t>
      </w:r>
      <w:r>
        <w:rPr>
          <w:rFonts w:hint="default" w:ascii="Times New Roman" w:hAnsi="Times New Roman" w:eastAsia="宋体" w:cs="Times New Roman"/>
          <w:color w:val="000000"/>
          <w:spacing w:val="10"/>
          <w:sz w:val="22"/>
        </w:rPr>
        <w:t xml:space="preserve">仲裁委员会申请仲裁</w:t>
      </w:r>
      <w:r>
        <w:rPr>
          <w:rFonts w:hint="default" w:ascii="Times New Roman" w:hAnsi="Times New Roman" w:eastAsia="宋体" w:cs="Times New Roman"/>
          <w:color w:val="000000"/>
          <w:spacing w:val="5"/>
          <w:sz w:val="22"/>
        </w:rPr>
        <w:t xml:space="preserve">；</w:t>
      </w:r>
      <w:r/>
    </w:p>
    <w:p>
      <w:pPr>
        <w:ind w:left="0" w:right="0" w:firstLine="50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2"/>
          <w:sz w:val="22"/>
        </w:rPr>
        <w:t xml:space="preserve">(</w:t>
      </w:r>
      <w:r>
        <w:rPr>
          <w:rFonts w:hint="default" w:ascii="Times New Roman" w:hAnsi="Times New Roman" w:eastAsia="宋体" w:cs="Times New Roman"/>
          <w:color w:val="000000"/>
          <w:spacing w:val="12"/>
          <w:sz w:val="22"/>
        </w:rPr>
        <w:t xml:space="preserve">2) 向</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工程所在地</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12"/>
          <w:sz w:val="22"/>
        </w:rPr>
        <w:t xml:space="preserve">人民法院起诉。</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21.补充条款</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 本工程的报价浮动率为( 1-中标价/最高投标限价) *100%，工程预算及结算时需下浮的部分按此比率下浮：中标价及最高投标限价均不含甲供材、暂估价及暂列金额。</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21.2 发包人有权调整承包人实际施工范围，增减的工程，承包人必须无条件执行，不得以价格及其他等原因为借口拖延工期或拒不执行，否则发包人有权另行安排施工队伍，所需一切费用均由承包人承担，拖延的工期不予顺延，承包人需向发包人承担合同价万分之一每次的违约金，发包人可从承包人工程款中直接扣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21.3 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 5 日内上缴，否则发包人在结算工程款支付时扣除。已上交的罚款可用于进度、质量、安全文明等施工奖励。</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21.4 承包人应承担报价风险，发包人有权在工程建设任一环节对投标人投标报价进行分析，投标人投标报价综合单价与招标控制价综合单价偏差超过正负15%的均视为投标人不平衡报价。对于超出招标控制价综合单价15%的，按照招标控制价115%调整。且因不平衡报价导致的工期延期或费用增加，视为承包人违约，发包人有权得对承包人提出工期、费用、利润的索赔。</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21.5 对放线验线、关键工序、主要原材料等，发包人有权请权威机构或部门进行复核或检验，复核或检验结果合格则发包人承担相应费用；如不合格则承包人承担相应费用及造成的一切损失。</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21.6 如承包人未按设计图纸、国家规范及合同要求施工，发包人可勒令承包人暂停施工，待承包人整改完毕并报经监理人、发包人验收同意后方可复工，由此造成的损失由承包人负责。</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21.7如承包人拒绝执行发包人的合理指令，发包人有权另行委托第三方执行指令，并对承包人处以3000元/次的罚款，且执行指令的费用由承包人支付；若承包人拒绝支付，则发包人有权从承包人工程款中扣除。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21.8 对发包人支付的工程款，承包人应优先用于支付工人劳动报酬；承包人如有拖欠、克扣工人劳动报酬的行为并造成社会不良影响的，发包人有权在承包人工程款中扣除相应款项，按程序直接支付给承 包人所属工人，同时承包人还应赔偿因此给发包人造成的一切损失。发生农民工群访事件的 ( 5 人以上) ， 处 10000 元/次的违约金。若出现农民工通过欠索平台等网上投诉，承包人需 7 日内予以解决，若未能解决，对承包人处 10000 元/次的违约金。</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21.9 甲控乙供材料： 甲控乙供材料由承包人采购，但生产厂家、品牌、产地、采购渠道采购前须经监理和发包人认可，发包人有权根据实际情况对甲控乙供材料进行调整。</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21.10 施工期间，承包人不得辱骂、殴打、威胁发包人、监理人及跟踪审计人员，如若发生将处罚承包人10000元/次，停止支付工程款，并追究其法律责任。</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21.11 本合同履行期间，承包人与第三方产生的债权、债务均由承包人自行解决，与发包人无关。未经发包人书面同意，承包人不得向第三人转让本合同的任何权利、义务。</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21.12任何非承包人原因可能对工期、费用产生影响时，承包人应书面上报监理人、发包人审批，并需书面明确是否产生费用补偿，未明确是否产生费用补偿的，均视为不产生。</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21.13 为保证整体工期，对于承包人不按购销合同支付材料设备供应商货款的行为，发包人有权在合同履行相应时期的工程价款范围内，直接向材料设备供应商支付承包人应付的款项，所付款项在应付承包人款项中直接扣除，承包人对此部分扣付款项及数额无异议，并认可为已付工程款。</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21.14 本工程工期紧、任务重，承包人务必充分考虑施工人员的组织工作，并在施工组织设计中体现出确保人员及工期的措施方案。中标后不得以市场工人短缺、赶工等借口拖延工期或申请追加合同金额。</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21.15 地方关系、施工涉及的交通协调费投标人自行综合考虑在投标报价内，费用由承办人承担。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21.16 施工时，承包人不得以任何理由拖延施工或者拒绝施工，否则发包人有权将此部分工程另行发包，并按照另行发包价从承包人合同价款内扣除此部分费用。同时追究承包人的违约责任，承包人应按照另行发包价的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21.17 为避免不及时办理结算送审，导致结算审计现场踏勘与施工期实际存在不一致的情形出现，终验期满30日内施工单位备齐所有资料进行结算送审，逾期未超过1年办理结算送审的：财政评审项目，由建设单位或经办部门出具书面的情况说明后送财政评审，如承包人原因逾期送审的，视为承包人违约，并按日向发包人支付500元/天违约金，由建设单位或经办部门支付工程款时扣除。非财政评审项目，如承包人原因逾期送审的，视为承包人违约，并按日向发包人支付500元/天违约金，由建设单位或经办部门支付工程款时扣除。</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无论是否财政评审项目，逾期1年未办理结算送审的，视为承包人放弃结算送审权利，承包人同意由建设单位自行编制结算报告，该结算报告作为结算付款依据，承包人不得以任何理由拒绝结算报告结论，也不得以结算报告未经承包人核对或确认为由提起诉讼。</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21.18 如本合同经发包人解除或终止，承包人应根据发包人的要求妥善做好施工场地的保护和移交工作，按发包人要求将自有机械设备和人员撤出施工场地。</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21.19 承包人应制定《施工现场作业人员实名制管理制度》并采用相应措施，对施工现场作业人员的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21.20 由于承包方施工质量、安全管理原因，出现质量、安全问题，承包方除按要求进行整改外并承担相应责任外，还应向发包方支付违约金每次支付违约金 1000 元。</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21.21 施工中承包人应加强造价管控，结算送审价超过预算评审价或招标控制价，且超合同价10%的，严格执行预算追加报批手续，未办理预算追加报批手续的，不得进入结算审核程序。</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21.2</w:t>
      </w:r>
      <w:r>
        <w:rPr>
          <w:rFonts w:hint="eastAsia" w:cs="Times New Roman"/>
          <w:color w:val="000000"/>
          <w:spacing w:val="8"/>
          <w:sz w:val="22"/>
          <w:u w:val="single"/>
          <w:lang w:val="en-US" w:eastAsia="zh-CN"/>
        </w:rPr>
        <w:t xml:space="preserve">2</w:t>
      </w:r>
      <w:r>
        <w:rPr>
          <w:rFonts w:hint="default" w:ascii="Times New Roman" w:hAnsi="Times New Roman" w:eastAsia="宋体" w:cs="Times New Roman"/>
          <w:color w:val="000000"/>
          <w:spacing w:val="8"/>
          <w:sz w:val="22"/>
          <w:u w:val="single"/>
        </w:rPr>
        <w:t xml:space="preserve"> 本合同中所涉及“ 由承包人承担” 、“包含在投标报价中” 的费用，清单中未单独列项的，报价中均综合考虑，不单独列支。</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21.2</w:t>
      </w:r>
      <w:r>
        <w:rPr>
          <w:rFonts w:hint="eastAsia" w:cs="Times New Roman"/>
          <w:color w:val="000000"/>
          <w:spacing w:val="8"/>
          <w:sz w:val="22"/>
          <w:u w:val="single"/>
          <w:lang w:val="en-US" w:eastAsia="zh-CN"/>
        </w:rPr>
        <w:t xml:space="preserve">3</w:t>
      </w:r>
      <w:r>
        <w:rPr>
          <w:rFonts w:hint="default" w:ascii="Times New Roman" w:hAnsi="Times New Roman" w:eastAsia="宋体" w:cs="Times New Roman"/>
          <w:color w:val="000000"/>
          <w:spacing w:val="8"/>
          <w:sz w:val="22"/>
          <w:u w:val="single"/>
        </w:rPr>
        <w:t xml:space="preserve"> 本项目为保障施工和企业正常排水采取的措施费用包含在投标报价中，费用不再另行计取。招标工程量清单单独列项的按投标报价执行。</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21.2</w:t>
      </w:r>
      <w:r>
        <w:rPr>
          <w:rFonts w:hint="eastAsia" w:cs="Times New Roman"/>
          <w:color w:val="000000"/>
          <w:spacing w:val="8"/>
          <w:sz w:val="22"/>
          <w:u w:val="single"/>
          <w:lang w:val="en-US" w:eastAsia="zh-CN"/>
        </w:rPr>
        <w:t xml:space="preserve">4</w:t>
      </w:r>
      <w:r>
        <w:rPr>
          <w:rFonts w:hint="default" w:ascii="Times New Roman" w:hAnsi="Times New Roman" w:eastAsia="宋体" w:cs="Times New Roman"/>
          <w:color w:val="000000"/>
          <w:spacing w:val="8"/>
          <w:sz w:val="22"/>
          <w:u w:val="single"/>
        </w:rPr>
        <w:t xml:space="preserve"> 甲方保留在施工过程中增加或取消 (含甩项)工程内容、范围及相应费用的权利，乙方应无条件配合。</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21.2</w:t>
      </w:r>
      <w:r>
        <w:rPr>
          <w:rFonts w:hint="eastAsia" w:cs="Times New Roman"/>
          <w:color w:val="000000"/>
          <w:spacing w:val="8"/>
          <w:sz w:val="22"/>
          <w:u w:val="single"/>
          <w:lang w:val="en-US" w:eastAsia="zh-CN"/>
        </w:rPr>
        <w:t xml:space="preserve">5</w:t>
      </w:r>
      <w:r>
        <w:rPr>
          <w:rFonts w:hint="default" w:ascii="Times New Roman" w:hAnsi="Times New Roman" w:eastAsia="宋体" w:cs="Times New Roman"/>
          <w:color w:val="000000"/>
          <w:spacing w:val="8"/>
          <w:sz w:val="22"/>
          <w:u w:val="single"/>
        </w:rPr>
        <w:t xml:space="preserve">甲方有权调整开工时间、有权调整建设时序，乙方应无条件配合。</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w:t>
      </w:r>
      <w:r>
        <w:rPr>
          <w:rFonts w:hint="eastAsia" w:cs="Times New Roman"/>
          <w:color w:val="000000"/>
          <w:spacing w:val="8"/>
          <w:sz w:val="22"/>
          <w:u w:val="single"/>
          <w:lang w:val="en-US" w:eastAsia="zh-CN"/>
        </w:rPr>
        <w:t xml:space="preserve">26</w:t>
      </w:r>
      <w:r>
        <w:rPr>
          <w:rFonts w:hint="default" w:ascii="Times New Roman" w:hAnsi="Times New Roman" w:eastAsia="宋体" w:cs="Times New Roman"/>
          <w:color w:val="000000"/>
          <w:spacing w:val="8"/>
          <w:sz w:val="22"/>
          <w:u w:val="single"/>
        </w:rPr>
        <w:t xml:space="preserve">仅签证单可作为工程结算的依据。其他的例如联系单、见证单、核定单、记录单等需与签证单配合使用，无对应签证单的不单独作为结算依据。</w:t>
      </w:r>
      <w:r/>
    </w:p>
    <w:p>
      <w:pPr>
        <w:ind w:left="0" w:right="0" w:firstLine="452"/>
        <w:jc w:val="both"/>
        <w:spacing w:before="0" w:after="0" w:line="438" w:lineRule="atLeast"/>
        <w:shd w:val="clear" w:color="auto"/>
        <w:rPr>
          <w:rFonts w:hint="default" w:ascii="Times New Roman" w:hAnsi="Times New Roman" w:eastAsia="宋体" w:cs="Times New Roman"/>
          <w:color w:val="000000"/>
          <w:spacing w:val="8"/>
          <w:sz w:val="22"/>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w:t>
      </w:r>
      <w:r>
        <w:rPr>
          <w:rFonts w:hint="eastAsia" w:cs="Times New Roman"/>
          <w:color w:val="000000"/>
          <w:spacing w:val="8"/>
          <w:sz w:val="22"/>
          <w:u w:val="single"/>
          <w:lang w:val="en-US" w:eastAsia="zh-CN"/>
        </w:rPr>
        <w:t xml:space="preserve">27</w:t>
      </w:r>
      <w:r>
        <w:rPr>
          <w:rFonts w:hint="default" w:ascii="Times New Roman" w:hAnsi="Times New Roman" w:eastAsia="宋体" w:cs="Times New Roman"/>
          <w:color w:val="000000"/>
          <w:spacing w:val="8"/>
          <w:sz w:val="22"/>
          <w:u w:val="single"/>
        </w:rPr>
        <w:t xml:space="preserve">延期罚款、审减额罚款等违约金结算审核时不在工程造价中直接扣减。结算审核报告中单独列示，由建设单位财务部门按照会计准则单独核算。</w:t>
      </w:r>
      <w:r/>
    </w:p>
    <w:p>
      <w:pPr>
        <w:ind w:left="0" w:right="0" w:firstLine="452"/>
        <w:jc w:val="both"/>
        <w:spacing w:before="0" w:after="0" w:line="438" w:lineRule="atLeast"/>
        <w:shd w:val="clear" w:color="auto"/>
        <w:rPr>
          <w:rFonts w:hint="default" w:ascii="Times New Roman" w:hAnsi="Times New Roman" w:eastAsia="宋体" w:cs="Times New Roman"/>
          <w:color w:val="000000"/>
          <w:spacing w:val="8"/>
          <w:sz w:val="22"/>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highlight w:val="none"/>
          <w:u w:val="single"/>
        </w:rPr>
        <w:t xml:space="preserve">21.</w:t>
      </w:r>
      <w:r>
        <w:rPr>
          <w:rFonts w:hint="eastAsia" w:cs="Times New Roman"/>
          <w:color w:val="000000"/>
          <w:spacing w:val="8"/>
          <w:sz w:val="22"/>
          <w:highlight w:val="none"/>
          <w:u w:val="single"/>
          <w:lang w:val="en-US" w:eastAsia="zh-CN"/>
        </w:rPr>
        <w:t xml:space="preserve">28</w:t>
      </w:r>
      <w:r>
        <w:rPr>
          <w:rFonts w:hint="default" w:ascii="Times New Roman" w:hAnsi="Times New Roman" w:eastAsia="宋体" w:cs="Times New Roman"/>
          <w:color w:val="000000"/>
          <w:spacing w:val="8"/>
          <w:sz w:val="22"/>
          <w:highlight w:val="none"/>
          <w:u w:val="single"/>
        </w:rPr>
        <w:t xml:space="preserve">发包人逾期付款的，应当向承包人支付逾期付款利息，逾期利率按本合同订立时全国银行间同业拆借中心公布的一年期贷款市场报价利率(LPR)固定计算，逾期期间利率不作动态调整。</w:t>
      </w:r>
      <w:r/>
    </w:p>
    <w:p>
      <w:pPr>
        <w:ind w:left="0" w:right="0" w:firstLine="452"/>
        <w:jc w:val="both"/>
        <w:spacing w:before="0" w:after="0" w:line="438" w:lineRule="atLeast"/>
        <w:shd w:val="clear" w:color="auto"/>
        <w:rPr>
          <w:rFonts w:hint="default" w:ascii="Times New Roman" w:hAnsi="Times New Roman" w:eastAsia="宋体" w:cs="Times New Roman"/>
          <w:color w:val="000000"/>
          <w:spacing w:val="8"/>
          <w:sz w:val="22"/>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highlight w:val="none"/>
          <w:u w:val="single"/>
        </w:rPr>
        <w:t xml:space="preserve">21.</w:t>
      </w:r>
      <w:r>
        <w:rPr>
          <w:rFonts w:hint="eastAsia" w:cs="Times New Roman"/>
          <w:color w:val="000000"/>
          <w:spacing w:val="8"/>
          <w:sz w:val="22"/>
          <w:highlight w:val="none"/>
          <w:u w:val="single"/>
          <w:lang w:val="en-US" w:eastAsia="zh-CN"/>
        </w:rPr>
        <w:t xml:space="preserve">29</w:t>
      </w:r>
      <w:r>
        <w:rPr>
          <w:rFonts w:hint="default" w:ascii="Times New Roman" w:hAnsi="Times New Roman" w:eastAsia="宋体" w:cs="Times New Roman"/>
          <w:color w:val="000000"/>
          <w:spacing w:val="8"/>
          <w:sz w:val="22"/>
          <w:highlight w:val="none"/>
          <w:u w:val="single"/>
        </w:rPr>
        <w:t xml:space="preserve">承包人应在收到发包人索赔要求后14日内作出书面回复，否则该索赔要求将被视为已被承包人接受。承包人应在发包人发出索赔要求后14日内，按照发包人选择的救济方法解决索赔事官。承包人自愿赔偿因违约给发包人造成的损失，包括但不限于因维权产生的律师费、诉讼费、保全费、鉴定费、交通费、诉讼保全担保费等损失。</w:t>
      </w:r>
      <w:r/>
    </w:p>
    <w:p>
      <w:pPr>
        <w:ind w:left="0" w:right="0" w:firstLine="452"/>
        <w:jc w:val="both"/>
        <w:spacing w:before="0" w:after="0" w:line="438" w:lineRule="atLeast"/>
        <w:shd w:val="clear" w:color="auto"/>
        <w:rPr>
          <w:rFonts w:hint="default" w:ascii="Times New Roman" w:hAnsi="Times New Roman" w:eastAsia="宋体" w:cs="Times New Roman"/>
          <w:color w:val="000000"/>
          <w:spacing w:val="8"/>
          <w:sz w:val="22"/>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highlight w:val="none"/>
          <w:u w:val="single"/>
        </w:rPr>
        <w:t xml:space="preserve">21.</w:t>
      </w:r>
      <w:r>
        <w:rPr>
          <w:rFonts w:hint="eastAsia" w:cs="Times New Roman"/>
          <w:color w:val="000000"/>
          <w:spacing w:val="8"/>
          <w:sz w:val="22"/>
          <w:highlight w:val="none"/>
          <w:u w:val="single"/>
          <w:lang w:val="en-US" w:eastAsia="zh-CN"/>
        </w:rPr>
        <w:t xml:space="preserve">30</w:t>
      </w:r>
      <w:r>
        <w:rPr>
          <w:rFonts w:hint="default" w:ascii="Times New Roman" w:hAnsi="Times New Roman" w:eastAsia="宋体" w:cs="Times New Roman"/>
          <w:color w:val="000000"/>
          <w:spacing w:val="8"/>
          <w:sz w:val="22"/>
          <w:highlight w:val="none"/>
          <w:u w:val="single"/>
        </w:rPr>
        <w:t xml:space="preserve">如</w:t>
      </w:r>
      <w:r>
        <w:rPr>
          <w:rFonts w:hint="eastAsia" w:eastAsia="宋体" w:cs="Times New Roman"/>
          <w:color w:val="000000"/>
          <w:spacing w:val="8"/>
          <w:sz w:val="22"/>
          <w:highlight w:val="none"/>
          <w:u w:val="single"/>
          <w:lang w:eastAsia="zh-CN"/>
        </w:rPr>
        <w:t xml:space="preserve">承包人出现</w:t>
      </w:r>
      <w:r>
        <w:rPr>
          <w:rFonts w:hint="default" w:ascii="Times New Roman" w:hAnsi="Times New Roman" w:eastAsia="宋体" w:cs="Times New Roman"/>
          <w:color w:val="000000"/>
          <w:spacing w:val="8"/>
          <w:sz w:val="22"/>
          <w:highlight w:val="none"/>
          <w:u w:val="single"/>
        </w:rPr>
        <w:t xml:space="preserve">多项违约，承包人自愿按合同总金额并以违约行为发生时中国人民银行授权全国银行间同业拆借中心公布的一年期贷款市场报价利率(LPR)标准为基础的4倍，计算并承担违约金，不足以弥补损失的，承包人应另行据实赔偿。</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w:t>
      </w:r>
      <w:r>
        <w:rPr>
          <w:rFonts w:hint="eastAsia" w:cs="Times New Roman"/>
          <w:color w:val="000000"/>
          <w:spacing w:val="8"/>
          <w:sz w:val="22"/>
          <w:u w:val="single"/>
          <w:lang w:val="en-US" w:eastAsia="zh-CN"/>
        </w:rPr>
        <w:t xml:space="preserve">31</w:t>
      </w:r>
      <w:r>
        <w:rPr>
          <w:rFonts w:hint="default" w:ascii="Times New Roman" w:hAnsi="Times New Roman" w:eastAsia="宋体" w:cs="Times New Roman"/>
          <w:color w:val="000000"/>
          <w:spacing w:val="8"/>
          <w:sz w:val="22"/>
          <w:u w:val="single"/>
        </w:rPr>
        <w:t xml:space="preserve">如合同条款对同一事项存在相互冲突约定或多项约定时，须建设单位与施工单位共同书面明确后作为结算依据。</w:t>
      </w:r>
      <w:r>
        <w:rPr>
          <w:rFonts w:hint="default" w:ascii="Times New Roman" w:hAnsi="Times New Roman" w:eastAsia="宋体" w:cs="Times New Roman"/>
        </w:rPr>
        <w:br w:type="page" w:clear="all"/>
      </w:r>
      <w:r/>
    </w:p>
    <w:p>
      <w:pPr>
        <w:ind w:left="0" w:right="0" w:firstLine="452"/>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4"/>
        </w:rPr>
        <w:t xml:space="preserve">附</w:t>
      </w:r>
      <w:r>
        <w:rPr>
          <w:rFonts w:hint="default" w:ascii="Times New Roman" w:hAnsi="Times New Roman" w:eastAsia="宋体" w:cs="Times New Roman"/>
          <w:color w:val="000000"/>
          <w:spacing w:val="-8"/>
          <w:sz w:val="24"/>
        </w:rPr>
        <w:t xml:space="preserve">件</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协议书附件：</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1</w:t>
      </w:r>
      <w:r>
        <w:rPr>
          <w:rFonts w:hint="default" w:ascii="Times New Roman" w:hAnsi="Times New Roman" w:eastAsia="宋体" w:cs="Times New Roman"/>
          <w:color w:val="000000"/>
          <w:sz w:val="22"/>
        </w:rPr>
        <w:t xml:space="preserve">：承包人承揽工程项目一览表</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专用合同条款附件：</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2</w:t>
      </w:r>
      <w:r>
        <w:rPr>
          <w:rFonts w:hint="default" w:ascii="Times New Roman" w:hAnsi="Times New Roman" w:eastAsia="宋体" w:cs="Times New Roman"/>
          <w:color w:val="000000"/>
          <w:sz w:val="22"/>
        </w:rPr>
        <w:t xml:space="preserve">：发包人供应材料设备一览表</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3</w:t>
      </w:r>
      <w:r>
        <w:rPr>
          <w:rFonts w:hint="default" w:ascii="Times New Roman" w:hAnsi="Times New Roman" w:eastAsia="宋体" w:cs="Times New Roman"/>
          <w:color w:val="000000"/>
          <w:sz w:val="22"/>
        </w:rPr>
        <w:t xml:space="preserve">：工程质量保修书</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4</w:t>
      </w:r>
      <w:r>
        <w:rPr>
          <w:rFonts w:hint="default" w:ascii="Times New Roman" w:hAnsi="Times New Roman" w:eastAsia="宋体" w:cs="Times New Roman"/>
          <w:color w:val="000000"/>
          <w:sz w:val="22"/>
        </w:rPr>
        <w:t xml:space="preserve">：主要建设工程文件目录</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5</w:t>
      </w:r>
      <w:r>
        <w:rPr>
          <w:rFonts w:hint="default" w:ascii="Times New Roman" w:hAnsi="Times New Roman" w:eastAsia="宋体" w:cs="Times New Roman"/>
          <w:color w:val="000000"/>
          <w:sz w:val="22"/>
        </w:rPr>
        <w:t xml:space="preserve">：承包人用于本工程施工的机械设备表</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6</w:t>
      </w:r>
      <w:r>
        <w:rPr>
          <w:rFonts w:hint="default" w:ascii="Times New Roman" w:hAnsi="Times New Roman" w:eastAsia="宋体" w:cs="Times New Roman"/>
          <w:color w:val="000000"/>
          <w:sz w:val="22"/>
        </w:rPr>
        <w:t xml:space="preserve">：承包人主要施工管理人员表</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7</w:t>
      </w:r>
      <w:r>
        <w:rPr>
          <w:rFonts w:hint="default" w:ascii="Times New Roman" w:hAnsi="Times New Roman" w:eastAsia="宋体" w:cs="Times New Roman"/>
          <w:color w:val="000000"/>
          <w:sz w:val="22"/>
        </w:rPr>
        <w:t xml:space="preserve">：分包人主要施工管理人员表</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8</w:t>
      </w:r>
      <w:r>
        <w:rPr>
          <w:rFonts w:hint="default" w:ascii="Times New Roman" w:hAnsi="Times New Roman" w:eastAsia="宋体" w:cs="Times New Roman"/>
          <w:color w:val="000000"/>
          <w:sz w:val="22"/>
        </w:rPr>
        <w:t xml:space="preserve">：暂估价一览表</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rPr>
          <w:rFonts w:hint="default" w:ascii="Times New Roman" w:hAnsi="Times New Roman" w:eastAsia="宋体" w:cs="Times New Roman"/>
        </w:rPr>
        <w:br w:type="page" w:clear="all"/>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附</w:t>
      </w:r>
      <w:r>
        <w:rPr>
          <w:rFonts w:hint="default" w:ascii="Times New Roman" w:hAnsi="Times New Roman" w:eastAsia="宋体" w:cs="Times New Roman"/>
          <w:color w:val="000000"/>
          <w:spacing w:val="-16"/>
          <w:sz w:val="28"/>
        </w:rPr>
        <w:t xml:space="preserve">件</w:t>
      </w:r>
      <w:r>
        <w:rPr>
          <w:rFonts w:hint="default" w:ascii="Times New Roman" w:hAnsi="Times New Roman" w:eastAsia="宋体" w:cs="Times New Roman"/>
          <w:color w:val="000000"/>
          <w:spacing w:val="-16"/>
          <w:sz w:val="29"/>
        </w:rPr>
        <w:t xml:space="preserve"> 1：</w:t>
      </w:r>
      <w:r/>
    </w:p>
    <w:p>
      <w:pPr>
        <w:ind w:left="0" w:right="0" w:firstLine="0"/>
        <w:jc w:val="center"/>
        <w:spacing w:before="24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8"/>
        </w:rPr>
        <w:t xml:space="preserve">承包人承揽工程项目一览表</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271"/>
        <w:tblW w:w="83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914"/>
        <w:gridCol w:w="799"/>
        <w:gridCol w:w="765"/>
        <w:gridCol w:w="655"/>
        <w:gridCol w:w="794"/>
        <w:gridCol w:w="850"/>
        <w:gridCol w:w="911"/>
        <w:gridCol w:w="756"/>
        <w:gridCol w:w="764"/>
      </w:tblGrid>
      <w:tr>
        <w:trPr>
          <w:trHeight w:val="1316"/>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216" w:right="223" w:firstLine="3"/>
              <w:jc w:val="both"/>
              <w:keepLines/>
              <w:spacing w:before="91" w:after="0" w:line="71" w:lineRule="atLeast"/>
              <w:shd w:val="clear" w:color="auto"/>
              <w:rPr>
                <w:rFonts w:hint="default" w:ascii="Times New Roman" w:hAnsi="Times New Roman" w:cs="Times New Roman"/>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lang w:eastAsia="zh-CN"/>
              </w:rPr>
              <w:t xml:space="preserve">单位</w:t>
            </w:r>
            <w:r/>
          </w:p>
          <w:p>
            <w:pPr>
              <w:contextualSpacing w:val="0"/>
              <w:ind w:left="216" w:right="223" w:firstLine="3"/>
              <w:jc w:val="both"/>
              <w:keepLines/>
              <w:spacing w:before="91" w:after="0" w:line="71" w:lineRule="atLeast"/>
              <w:shd w:val="clear" w:color="auto"/>
              <w:rPr>
                <w:rFonts w:hint="default" w:ascii="Times New Roman" w:hAnsi="Times New Roman" w:cs="Times New Roman"/>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lang w:eastAsia="zh-CN"/>
              </w:rPr>
              <w:t xml:space="preserve">工程</w:t>
            </w:r>
            <w:r/>
          </w:p>
          <w:p>
            <w:pPr>
              <w:contextualSpacing w:val="0"/>
              <w:ind w:left="216" w:right="223" w:firstLine="3"/>
              <w:jc w:val="both"/>
              <w:keepLines/>
              <w:spacing w:before="91" w:after="0" w:line="71" w:lineRule="atLeast"/>
              <w:shd w:val="clear" w:color="auto"/>
              <w:rPr>
                <w:rFonts w:hint="default"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lang w:eastAsia="zh-CN"/>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316" w:right="93" w:firstLine="0"/>
              <w:jc w:val="both"/>
              <w:keepLines/>
              <w:spacing w:before="91" w:after="0" w:line="71" w:lineRule="atLeast"/>
              <w:shd w:val="clear" w:color="auto"/>
              <w:rPr>
                <w:rFonts w:hint="default"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lang w:eastAsia="zh-CN"/>
              </w:rPr>
              <w:t xml:space="preserve">建设规模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196" w:right="0" w:firstLine="0"/>
              <w:jc w:val="both"/>
              <w:keepLines/>
              <w:spacing w:before="135" w:after="0"/>
              <w:shd w:val="clear" w:color="auto"/>
              <w:rPr>
                <w:rFonts w:hint="default"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5"/>
                <w:sz w:val="24"/>
              </w:rPr>
              <w:t xml:space="preserve">建</w:t>
            </w:r>
            <w:r>
              <w:rPr>
                <w:rFonts w:hint="default" w:ascii="Times New Roman" w:hAnsi="Times New Roman" w:eastAsia="宋体" w:cs="Times New Roman"/>
                <w:color w:val="000000"/>
                <w:spacing w:val="-4"/>
                <w:sz w:val="24"/>
              </w:rPr>
              <w:t xml:space="preserve">筑面积</w:t>
            </w:r>
            <w:r>
              <w:rPr>
                <w:rFonts w:hint="default" w:ascii="Times New Roman" w:hAnsi="Times New Roman" w:cs="Times New Roman"/>
                <w:color w:val="000000"/>
                <w:spacing w:val="-4"/>
                <w:sz w:val="24"/>
                <w:lang w:eastAsia="zh-CN"/>
              </w:rPr>
              <w:t xml:space="preserve">（平方米）</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145" w:right="135" w:firstLine="3"/>
              <w:jc w:val="both"/>
              <w:keepLines/>
              <w:spacing w:before="91" w:after="0" w:line="71" w:lineRule="atLeast"/>
              <w:shd w:val="clear" w:color="auto"/>
              <w:rPr>
                <w:rFonts w:hint="default" w:ascii="Times New Roman" w:hAnsi="Times New Roman" w:eastAsia="宋体" w:cs="Times New Roman"/>
                <w:color w:val="000000"/>
                <w:spacing w:val="-8"/>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8"/>
                <w:sz w:val="24"/>
              </w:rPr>
              <w:t xml:space="preserve">结构</w:t>
            </w:r>
            <w:r/>
          </w:p>
          <w:p>
            <w:pPr>
              <w:contextualSpacing w:val="0"/>
              <w:ind w:left="145" w:right="135" w:firstLine="3"/>
              <w:jc w:val="both"/>
              <w:keepLines/>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7"/>
                <w:sz w:val="24"/>
              </w:rPr>
              <w:t xml:space="preserve">形</w:t>
            </w:r>
            <w:r>
              <w:rPr>
                <w:rFonts w:hint="default" w:ascii="Times New Roman" w:hAnsi="Times New Roman" w:eastAsia="宋体" w:cs="Times New Roman"/>
                <w:color w:val="000000"/>
                <w:spacing w:val="-6"/>
                <w:sz w:val="24"/>
              </w:rPr>
              <w:t xml:space="preserve">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119" w:right="0" w:firstLine="0"/>
              <w:jc w:val="both"/>
              <w:keepLines/>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6"/>
                <w:sz w:val="24"/>
              </w:rPr>
              <w:t xml:space="preserve">层</w:t>
            </w:r>
            <w:r>
              <w:rPr>
                <w:rFonts w:hint="default" w:ascii="Times New Roman" w:hAnsi="Times New Roman" w:eastAsia="宋体" w:cs="Times New Roman"/>
                <w:color w:val="000000"/>
                <w:spacing w:val="-4"/>
                <w:sz w:val="24"/>
              </w:rPr>
              <w:t xml:space="preserve">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169" w:right="147" w:hanging="8"/>
              <w:jc w:val="both"/>
              <w:keepLines/>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7"/>
                <w:sz w:val="24"/>
              </w:rPr>
              <w:t xml:space="preserve">生</w:t>
            </w:r>
            <w:r>
              <w:rPr>
                <w:rFonts w:hint="default" w:ascii="Times New Roman" w:hAnsi="Times New Roman" w:eastAsia="宋体" w:cs="Times New Roman"/>
                <w:color w:val="000000"/>
                <w:spacing w:val="-5"/>
                <w:sz w:val="24"/>
              </w:rPr>
              <w:t xml:space="preserve">产</w:t>
            </w:r>
            <w:r>
              <w:rPr>
                <w:rFonts w:hint="default" w:ascii="Times New Roman" w:hAnsi="Times New Roman" w:eastAsia="宋体" w:cs="Times New Roman"/>
                <w:color w:val="000000"/>
                <w:spacing w:val="-11"/>
                <w:sz w:val="24"/>
              </w:rPr>
              <w:t xml:space="preserve">能</w:t>
            </w:r>
            <w:r>
              <w:rPr>
                <w:rFonts w:hint="default" w:ascii="Times New Roman" w:hAnsi="Times New Roman" w:eastAsia="宋体" w:cs="Times New Roman"/>
                <w:color w:val="000000"/>
                <w:spacing w:val="-10"/>
                <w:sz w:val="24"/>
              </w:rPr>
              <w:t xml:space="preserve">力</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241" w:right="0" w:firstLine="0"/>
              <w:jc w:val="both"/>
              <w:keepLines/>
              <w:spacing w:before="136"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7"/>
                <w:sz w:val="24"/>
              </w:rPr>
              <w:t xml:space="preserve">设备</w:t>
            </w:r>
            <w:r/>
          </w:p>
          <w:p>
            <w:pPr>
              <w:contextualSpacing w:val="0"/>
              <w:ind w:left="242" w:right="0" w:firstLine="0"/>
              <w:jc w:val="both"/>
              <w:keepLines/>
              <w:spacing w:before="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8"/>
                <w:sz w:val="24"/>
              </w:rPr>
              <w:t xml:space="preserve">安</w:t>
            </w:r>
            <w:r>
              <w:rPr>
                <w:rFonts w:hint="default" w:ascii="Times New Roman" w:hAnsi="Times New Roman" w:eastAsia="宋体" w:cs="Times New Roman"/>
                <w:color w:val="000000"/>
                <w:spacing w:val="-7"/>
                <w:sz w:val="24"/>
              </w:rPr>
              <w:t xml:space="preserve">装</w:t>
            </w:r>
            <w:r/>
          </w:p>
          <w:p>
            <w:pPr>
              <w:contextualSpacing w:val="0"/>
              <w:ind w:left="271" w:right="0" w:firstLine="0"/>
              <w:jc w:val="both"/>
              <w:keepLines/>
              <w:spacing w:before="10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23"/>
                <w:sz w:val="24"/>
              </w:rPr>
              <w:t xml:space="preserve">内</w:t>
            </w:r>
            <w:r>
              <w:rPr>
                <w:rFonts w:hint="default" w:ascii="Times New Roman" w:hAnsi="Times New Roman" w:eastAsia="宋体" w:cs="Times New Roman"/>
                <w:color w:val="000000"/>
                <w:spacing w:val="-21"/>
                <w:sz w:val="24"/>
              </w:rPr>
              <w:t xml:space="preserve">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109" w:right="0" w:firstLine="0"/>
              <w:jc w:val="both"/>
              <w:keepLines/>
              <w:spacing w:before="1" w:after="0"/>
              <w:shd w:val="clear" w:color="auto"/>
              <w:rPr>
                <w:rFonts w:hint="default" w:ascii="Times New Roman" w:hAnsi="Times New Roman" w:cs="Times New Roman"/>
                <w:color w:val="000000"/>
                <w:spacing w:val="41"/>
                <w:sz w:val="24"/>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color w:val="000000"/>
                <w:spacing w:val="41"/>
                <w:sz w:val="24"/>
                <w:lang w:eastAsia="zh-CN"/>
              </w:rPr>
            </w:r>
            <w:r/>
          </w:p>
          <w:p>
            <w:pPr>
              <w:contextualSpacing w:val="0"/>
              <w:ind w:left="109" w:right="0" w:firstLine="0"/>
              <w:jc w:val="both"/>
              <w:keepLines/>
              <w:spacing w:before="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color w:val="000000"/>
                <w:spacing w:val="41"/>
                <w:sz w:val="24"/>
                <w:lang w:eastAsia="zh-CN"/>
              </w:rPr>
              <w:t xml:space="preserve">合同价格</w:t>
            </w:r>
            <w:r>
              <w:rPr>
                <w:rFonts w:hint="default" w:ascii="Times New Roman" w:hAnsi="Times New Roman" w:eastAsia="宋体" w:cs="Times New Roman"/>
                <w:color w:val="000000"/>
                <w:spacing w:val="41"/>
                <w:sz w:val="24"/>
              </w:rPr>
              <w:t xml:space="preserve">(元</w:t>
            </w:r>
            <w:r>
              <w:rPr>
                <w:rFonts w:hint="default" w:ascii="Times New Roman" w:hAnsi="Times New Roman" w:eastAsia="宋体" w:cs="Times New Roman"/>
                <w:color w:val="000000"/>
                <w:spacing w:val="40"/>
                <w:sz w:val="24"/>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193" w:right="117" w:hanging="47"/>
              <w:jc w:val="both"/>
              <w:keepLines/>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6"/>
                <w:sz w:val="24"/>
              </w:rPr>
              <w:t xml:space="preserve">开</w:t>
            </w:r>
            <w:r>
              <w:rPr>
                <w:rFonts w:hint="default" w:ascii="Times New Roman" w:hAnsi="Times New Roman" w:eastAsia="宋体" w:cs="Times New Roman"/>
                <w:color w:val="000000"/>
                <w:spacing w:val="-5"/>
                <w:sz w:val="24"/>
              </w:rPr>
              <w:t xml:space="preserve">工</w:t>
            </w:r>
            <w:r>
              <w:rPr>
                <w:rFonts w:hint="default" w:ascii="Times New Roman" w:hAnsi="Times New Roman" w:eastAsia="宋体" w:cs="Times New Roman"/>
                <w:color w:val="000000"/>
                <w:spacing w:val="-30"/>
                <w:sz w:val="24"/>
              </w:rPr>
              <w:t xml:space="preserve">日</w:t>
            </w:r>
            <w:r>
              <w:rPr>
                <w:rFonts w:hint="default" w:ascii="Times New Roman" w:hAnsi="Times New Roman" w:eastAsia="宋体" w:cs="Times New Roman"/>
                <w:color w:val="000000"/>
                <w:spacing w:val="-28"/>
                <w:sz w:val="24"/>
              </w:rPr>
              <w:t xml:space="preserve">期</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227" w:right="0" w:firstLine="0"/>
              <w:jc w:val="both"/>
              <w:keepLines/>
              <w:spacing w:before="91" w:after="0"/>
              <w:shd w:val="clear" w:color="auto"/>
              <w:rPr>
                <w:rFonts w:hint="default" w:ascii="Times New Roman" w:hAnsi="Times New Roman" w:cs="Times New Roman"/>
                <w:color w:val="000000"/>
                <w:sz w:val="24"/>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color w:val="000000"/>
                <w:sz w:val="24"/>
                <w:lang w:eastAsia="zh-CN"/>
              </w:rPr>
              <w:t xml:space="preserve">竣</w:t>
            </w:r>
            <w:r/>
          </w:p>
          <w:p>
            <w:pPr>
              <w:contextualSpacing w:val="0"/>
              <w:ind w:left="227" w:right="0" w:firstLine="0"/>
              <w:jc w:val="both"/>
              <w:keepLines/>
              <w:spacing w:before="91" w:after="0"/>
              <w:shd w:val="clear" w:color="auto"/>
              <w:rPr>
                <w:rFonts w:hint="default" w:ascii="Times New Roman" w:hAnsi="Times New Roman" w:cs="Times New Roman"/>
                <w:color w:val="000000"/>
                <w:sz w:val="24"/>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color w:val="000000"/>
                <w:sz w:val="24"/>
                <w:lang w:eastAsia="zh-CN"/>
              </w:rPr>
              <w:t xml:space="preserve">工</w:t>
            </w:r>
            <w:r/>
          </w:p>
          <w:p>
            <w:pPr>
              <w:contextualSpacing w:val="0"/>
              <w:ind w:left="227" w:right="0" w:firstLine="0"/>
              <w:jc w:val="both"/>
              <w:keepLines/>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color w:val="000000"/>
                <w:sz w:val="24"/>
                <w:lang w:eastAsia="zh-CN"/>
              </w:rPr>
              <w:t xml:space="preserve">日期</w:t>
            </w:r>
            <w:r>
              <w:rPr>
                <w:rFonts w:hint="default" w:ascii="Times New Roman" w:hAnsi="Times New Roman" w:eastAsia="宋体" w:cs="Times New Roman"/>
                <w:color w:val="000000"/>
                <w:sz w:val="24"/>
              </w:rPr>
              <w:t xml:space="preserve"> </w:t>
            </w:r>
            <w:r/>
          </w:p>
        </w:tc>
      </w:tr>
      <w:tr>
        <w:trPr>
          <w:trHeight w:val="62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6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bl>
    <w:p>
      <w:pPr>
        <w:contextualSpacing w:val="0"/>
        <w:ind w:left="0" w:right="0" w:firstLine="0"/>
        <w:jc w:val="both"/>
        <w:keepLines/>
        <w:spacing w:before="0" w:after="0" w:line="5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2"/>
        </w:rPr>
        <w:t xml:space="preserve"> </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附</w:t>
      </w:r>
      <w:r>
        <w:rPr>
          <w:rFonts w:hint="default" w:ascii="Times New Roman" w:hAnsi="Times New Roman" w:eastAsia="宋体" w:cs="Times New Roman"/>
          <w:color w:val="000000"/>
          <w:spacing w:val="-16"/>
          <w:sz w:val="28"/>
        </w:rPr>
        <w:t xml:space="preserve">件</w:t>
      </w:r>
      <w:r>
        <w:rPr>
          <w:rFonts w:hint="default" w:ascii="Times New Roman" w:hAnsi="Times New Roman" w:eastAsia="宋体" w:cs="Times New Roman"/>
          <w:color w:val="000000"/>
          <w:spacing w:val="-16"/>
          <w:sz w:val="29"/>
        </w:rPr>
        <w:t xml:space="preserve"> 2：</w:t>
      </w:r>
      <w:r/>
    </w:p>
    <w:p>
      <w:pPr>
        <w:ind w:left="2998" w:right="0" w:firstLine="0"/>
        <w:jc w:val="both"/>
        <w:spacing w:before="3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5"/>
          <w:sz w:val="28"/>
        </w:rPr>
        <w:t xml:space="preserve">发</w:t>
      </w:r>
      <w:r>
        <w:rPr>
          <w:rFonts w:hint="default" w:ascii="Times New Roman" w:hAnsi="Times New Roman" w:eastAsia="宋体" w:cs="Times New Roman"/>
          <w:color w:val="000000"/>
          <w:spacing w:val="8"/>
          <w:sz w:val="28"/>
        </w:rPr>
        <w:t xml:space="preserve">包人供应材料设备一览表</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17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2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863" w:type="dxa"/>
            <w:vAlign w:val="center"/>
            <w:textDirection w:val="lrTb"/>
            <w:noWrap w:val="false"/>
          </w:tcPr>
          <w:p>
            <w:pPr>
              <w:ind w:left="0" w:right="93" w:firstLine="0"/>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2" w:type="dxa"/>
            <w:vAlign w:val="center"/>
            <w:textDirection w:val="lrTb"/>
            <w:noWrap w:val="false"/>
          </w:tcPr>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材料、设 备品种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64" w:type="dxa"/>
            <w:vAlign w:val="center"/>
            <w:textDirection w:val="lrTb"/>
            <w:noWrap w:val="false"/>
          </w:tcPr>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规格 型号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99" w:type="dxa"/>
            <w:vAlign w:val="center"/>
            <w:textDirection w:val="lrTb"/>
            <w:noWrap w:val="false"/>
          </w:tcPr>
          <w:p>
            <w:pPr>
              <w:ind w:left="0" w:right="93" w:firstLine="0"/>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数 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84" w:type="dxa"/>
            <w:vAlign w:val="center"/>
            <w:textDirection w:val="lrTb"/>
            <w:noWrap w:val="false"/>
          </w:tcPr>
          <w:p>
            <w:pPr>
              <w:ind w:left="0" w:right="93" w:firstLine="0"/>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单(元)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8" w:type="dxa"/>
            <w:vAlign w:val="center"/>
            <w:textDirection w:val="lrTb"/>
            <w:noWrap w:val="false"/>
          </w:tcPr>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质量 等级</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5" w:type="dxa"/>
            <w:vAlign w:val="center"/>
            <w:textDirection w:val="lrTb"/>
            <w:noWrap w:val="false"/>
          </w:tcPr>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供应</w:t>
            </w:r>
            <w:r/>
          </w:p>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送达 地点</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687" w:type="dxa"/>
            <w:vAlign w:val="center"/>
            <w:textDirection w:val="lrTb"/>
            <w:noWrap w:val="false"/>
          </w:tcPr>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备 注</w:t>
            </w:r>
            <w:r/>
          </w:p>
        </w:tc>
      </w:tr>
      <w:tr>
        <w:trPr>
          <w:trHeight w:val="60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4"/>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bl>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附</w:t>
      </w:r>
      <w:r>
        <w:rPr>
          <w:rFonts w:hint="default" w:ascii="Times New Roman" w:hAnsi="Times New Roman" w:eastAsia="宋体" w:cs="Times New Roman"/>
          <w:color w:val="000000"/>
          <w:spacing w:val="-16"/>
          <w:sz w:val="28"/>
        </w:rPr>
        <w:t xml:space="preserve">件</w:t>
      </w:r>
      <w:r>
        <w:rPr>
          <w:rFonts w:hint="default" w:ascii="Times New Roman" w:hAnsi="Times New Roman" w:eastAsia="宋体" w:cs="Times New Roman"/>
          <w:color w:val="000000"/>
          <w:spacing w:val="-16"/>
          <w:sz w:val="29"/>
        </w:rPr>
        <w:t xml:space="preserve"> 3：</w:t>
      </w:r>
      <w:r/>
    </w:p>
    <w:p>
      <w:pPr>
        <w:ind w:left="0" w:right="0" w:firstLine="0"/>
        <w:jc w:val="center"/>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8"/>
        </w:rPr>
        <w:t xml:space="preserve">工程质量保修</w:t>
      </w:r>
      <w:r>
        <w:rPr>
          <w:rFonts w:hint="default" w:ascii="Times New Roman" w:hAnsi="Times New Roman" w:eastAsia="宋体" w:cs="Times New Roman"/>
          <w:color w:val="000000"/>
          <w:spacing w:val="6"/>
          <w:sz w:val="28"/>
        </w:rPr>
        <w:t xml:space="preserve">书</w:t>
      </w:r>
      <w:r/>
    </w:p>
    <w:p>
      <w:pPr>
        <w:ind w:left="63" w:right="63" w:firstLine="0"/>
        <w:jc w:val="both"/>
        <w:spacing w:before="210" w:after="6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发包人</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6"/>
          <w:sz w:val="21"/>
        </w:rPr>
        <w:t xml:space="preserve">(全称)</w:t>
      </w:r>
      <w:r>
        <w:rPr>
          <w:rFonts w:hint="default" w:ascii="Times New Roman" w:hAnsi="Times New Roman" w:eastAsia="宋体" w:cs="Times New Roman"/>
          <w:color w:val="000000"/>
          <w:sz w:val="22"/>
        </w:rPr>
        <w:t xml:space="preserve">：</w:t>
      </w:r>
      <w:r/>
    </w:p>
    <w:p>
      <w:pPr>
        <w:ind w:left="63" w:right="63" w:firstLine="0"/>
        <w:jc w:val="both"/>
        <w:spacing w:before="210" w:after="6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承包人</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6"/>
          <w:sz w:val="21"/>
        </w:rPr>
        <w:t xml:space="preserve">(全称)</w:t>
      </w:r>
      <w:r>
        <w:rPr>
          <w:rFonts w:hint="default" w:ascii="Times New Roman" w:hAnsi="Times New Roman" w:eastAsia="宋体" w:cs="Times New Roman"/>
          <w:color w:val="000000"/>
          <w:sz w:val="22"/>
        </w:rPr>
        <w:t xml:space="preserve">：</w:t>
      </w:r>
      <w:r/>
    </w:p>
    <w:p>
      <w:pPr>
        <w:ind w:left="0" w:right="0" w:firstLine="421"/>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发包人和承包人根据《中华人民共和国建筑法》和《建设工程质量管理条例》，经协商一</w:t>
      </w:r>
      <w:r>
        <w:rPr>
          <w:rFonts w:hint="default" w:ascii="Times New Roman" w:hAnsi="Times New Roman" w:eastAsia="宋体" w:cs="Times New Roman"/>
          <w:color w:val="000000"/>
          <w:spacing w:val="4"/>
          <w:sz w:val="22"/>
        </w:rPr>
        <w:t xml:space="preserve">致就</w:t>
      </w:r>
      <w:r>
        <w:rPr>
          <w:rFonts w:hint="default" w:ascii="Times New Roman" w:hAnsi="Times New Roman" w:eastAsia="宋体" w:cs="Times New Roman"/>
          <w:color w:val="000000"/>
          <w:spacing w:val="4"/>
          <w:sz w:val="21"/>
        </w:rPr>
        <w:t xml:space="preserve"> </w:t>
      </w:r>
      <w:r>
        <w:rPr>
          <w:rFonts w:hint="default" w:ascii="Times New Roman" w:hAnsi="Times New Roman" w:eastAsia="宋体" w:cs="Times New Roman"/>
          <w:color w:val="000000"/>
          <w:spacing w:val="9"/>
          <w:sz w:val="22"/>
          <w:u w:val="single"/>
        </w:rPr>
        <w:t xml:space="preserve"> </w:t>
      </w:r>
      <w:r>
        <w:rPr>
          <w:rFonts w:hint="eastAsia" w:cs="Times New Roman"/>
          <w:color w:val="000000"/>
          <w:spacing w:val="9"/>
          <w:sz w:val="22"/>
          <w:u w:val="single"/>
          <w:lang w:val="en-US" w:eastAsia="zh-CN"/>
        </w:rPr>
        <w:t xml:space="preserve">                       </w:t>
      </w:r>
      <w:r>
        <w:rPr>
          <w:rFonts w:hint="default" w:ascii="Times New Roman" w:hAnsi="Times New Roman" w:eastAsia="宋体" w:cs="Times New Roman"/>
          <w:color w:val="000000"/>
          <w:spacing w:val="9"/>
          <w:sz w:val="22"/>
          <w:u w:val="single"/>
        </w:rPr>
        <w:t xml:space="preserve"> </w:t>
      </w:r>
      <w:r>
        <w:rPr>
          <w:rFonts w:hint="default" w:ascii="Times New Roman" w:hAnsi="Times New Roman" w:eastAsia="宋体" w:cs="Times New Roman"/>
          <w:color w:val="000000"/>
          <w:spacing w:val="5"/>
          <w:sz w:val="21"/>
          <w:u w:val="single"/>
        </w:rPr>
        <w:t xml:space="preserve"> </w:t>
      </w:r>
      <w:r>
        <w:rPr>
          <w:rFonts w:hint="default" w:ascii="Times New Roman" w:hAnsi="Times New Roman" w:eastAsia="宋体" w:cs="Times New Roman"/>
          <w:color w:val="000000"/>
          <w:spacing w:val="4"/>
          <w:sz w:val="21"/>
        </w:rPr>
        <w:t xml:space="preserve">(工程全称) 签订工程质量保修</w:t>
      </w:r>
      <w:r>
        <w:rPr>
          <w:rFonts w:hint="default" w:ascii="Times New Roman" w:hAnsi="Times New Roman" w:eastAsia="宋体" w:cs="Times New Roman"/>
          <w:color w:val="000000"/>
          <w:spacing w:val="3"/>
          <w:sz w:val="22"/>
        </w:rPr>
        <w:t xml:space="preserve">书</w:t>
      </w:r>
      <w:r>
        <w:rPr>
          <w:rFonts w:hint="default" w:ascii="Times New Roman" w:hAnsi="Times New Roman" w:eastAsia="宋体" w:cs="Times New Roman"/>
          <w:color w:val="000000"/>
          <w:sz w:val="22"/>
        </w:rPr>
        <w:t xml:space="preserve">。</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一、工程质量保修范围和内容</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承</w:t>
      </w:r>
      <w:r>
        <w:rPr>
          <w:rFonts w:hint="default" w:ascii="Times New Roman" w:hAnsi="Times New Roman" w:eastAsia="宋体" w:cs="Times New Roman"/>
          <w:color w:val="000000"/>
          <w:spacing w:val="16"/>
          <w:sz w:val="22"/>
        </w:rPr>
        <w:t xml:space="preserve">包</w:t>
      </w:r>
      <w:r>
        <w:rPr>
          <w:rFonts w:hint="default" w:ascii="Times New Roman" w:hAnsi="Times New Roman" w:eastAsia="宋体" w:cs="Times New Roman"/>
          <w:color w:val="000000"/>
          <w:spacing w:val="9"/>
          <w:sz w:val="22"/>
        </w:rPr>
        <w:t xml:space="preserve">人在质量保修期内，按照有关法律规定和合同约定，承担工程质量保修责任。</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质量保修范围包括地基基础工程、主体结构工程，屋面防水工程、有防水要求的卫生间、</w:t>
      </w:r>
      <w:r>
        <w:rPr>
          <w:rFonts w:hint="default" w:ascii="Times New Roman" w:hAnsi="Times New Roman" w:eastAsia="宋体" w:cs="Times New Roman"/>
          <w:color w:val="000000"/>
          <w:spacing w:val="6"/>
          <w:sz w:val="22"/>
        </w:rPr>
        <w:t xml:space="preserve">房</w:t>
      </w:r>
      <w:r>
        <w:rPr>
          <w:rFonts w:hint="default" w:ascii="Times New Roman" w:hAnsi="Times New Roman" w:eastAsia="宋体" w:cs="Times New Roman"/>
          <w:color w:val="000000"/>
          <w:spacing w:val="9"/>
          <w:sz w:val="22"/>
        </w:rPr>
        <w:t xml:space="preserve">间和外墙面的防渗漏，供热与供冷系统，电气管线、给排水管道、设备安装和装修工程，以及</w:t>
      </w:r>
      <w:r>
        <w:rPr>
          <w:rFonts w:hint="default" w:ascii="Times New Roman" w:hAnsi="Times New Roman" w:eastAsia="宋体" w:cs="Times New Roman"/>
          <w:color w:val="000000"/>
          <w:spacing w:val="8"/>
          <w:sz w:val="22"/>
        </w:rPr>
        <w:t xml:space="preserve">双</w:t>
      </w:r>
      <w:r>
        <w:rPr>
          <w:rFonts w:hint="default" w:ascii="Times New Roman" w:hAnsi="Times New Roman" w:eastAsia="宋体" w:cs="Times New Roman"/>
          <w:color w:val="000000"/>
          <w:spacing w:val="18"/>
          <w:sz w:val="22"/>
        </w:rPr>
        <w:t xml:space="preserve">方</w:t>
      </w:r>
      <w:r>
        <w:rPr>
          <w:rFonts w:hint="default" w:ascii="Times New Roman" w:hAnsi="Times New Roman" w:eastAsia="宋体" w:cs="Times New Roman"/>
          <w:color w:val="000000"/>
          <w:spacing w:val="15"/>
          <w:sz w:val="22"/>
        </w:rPr>
        <w:t xml:space="preserve">约</w:t>
      </w:r>
      <w:r>
        <w:rPr>
          <w:rFonts w:hint="default" w:ascii="Times New Roman" w:hAnsi="Times New Roman" w:eastAsia="宋体" w:cs="Times New Roman"/>
          <w:color w:val="000000"/>
          <w:spacing w:val="9"/>
          <w:sz w:val="22"/>
        </w:rPr>
        <w:t xml:space="preserve">定的其他项目。具体保修的内容，双方约定如下：</w:t>
      </w:r>
      <w:r>
        <w:rPr>
          <w:rFonts w:hint="default" w:ascii="Times New Roman" w:hAnsi="Times New Roman" w:eastAsia="宋体" w:cs="Times New Roman"/>
          <w:color w:val="000000"/>
          <w:spacing w:val="9"/>
          <w:sz w:val="22"/>
          <w:u w:val="single"/>
        </w:rPr>
        <w:t xml:space="preserve">承包人承包范围内的所有内容</w:t>
      </w:r>
      <w:r>
        <w:rPr>
          <w:rFonts w:hint="default" w:ascii="Times New Roman" w:hAnsi="Times New Roman" w:eastAsia="宋体" w:cs="Times New Roman"/>
          <w:color w:val="000000"/>
          <w:spacing w:val="9"/>
          <w:sz w:val="22"/>
        </w:rPr>
        <w:t xml:space="preserve">。</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二</w:t>
      </w:r>
      <w:r>
        <w:rPr>
          <w:rFonts w:hint="default" w:ascii="Times New Roman" w:hAnsi="Times New Roman" w:eastAsia="宋体" w:cs="Times New Roman"/>
          <w:color w:val="000000"/>
          <w:spacing w:val="8"/>
          <w:sz w:val="22"/>
        </w:rPr>
        <w:t xml:space="preserve">、质量保修期</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1"/>
        </w:rPr>
        <w:t xml:space="preserve">1．</w:t>
      </w:r>
      <w:r>
        <w:rPr>
          <w:rFonts w:hint="default" w:ascii="Times New Roman" w:hAnsi="Times New Roman" w:eastAsia="宋体" w:cs="Times New Roman"/>
          <w:color w:val="000000"/>
          <w:spacing w:val="15"/>
          <w:sz w:val="22"/>
        </w:rPr>
        <w:t xml:space="preserve">地</w:t>
      </w:r>
      <w:r>
        <w:rPr>
          <w:rFonts w:hint="default" w:ascii="Times New Roman" w:hAnsi="Times New Roman" w:eastAsia="宋体" w:cs="Times New Roman"/>
          <w:color w:val="000000"/>
          <w:spacing w:val="8"/>
          <w:sz w:val="22"/>
        </w:rPr>
        <w:t xml:space="preserve">基基础工程和主体结构工程为设计文件规定的工程合理使用年限；</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1"/>
        </w:rPr>
        <w:t xml:space="preserve">2．屋</w:t>
      </w:r>
      <w:r>
        <w:rPr>
          <w:rFonts w:hint="default" w:ascii="Times New Roman" w:hAnsi="Times New Roman" w:eastAsia="宋体" w:cs="Times New Roman"/>
          <w:color w:val="000000"/>
          <w:spacing w:val="10"/>
          <w:sz w:val="22"/>
        </w:rPr>
        <w:t xml:space="preserve">面</w:t>
      </w:r>
      <w:r>
        <w:rPr>
          <w:rFonts w:hint="default" w:ascii="Times New Roman" w:hAnsi="Times New Roman" w:eastAsia="宋体" w:cs="Times New Roman"/>
          <w:color w:val="000000"/>
          <w:spacing w:val="8"/>
          <w:sz w:val="22"/>
        </w:rPr>
        <w:t xml:space="preserve">防水工程、有防水要求的卫生间、房间和外墙面的防渗为</w:t>
      </w:r>
      <w:r>
        <w:rPr>
          <w:rFonts w:hint="default" w:ascii="Times New Roman" w:hAnsi="Times New Roman" w:eastAsia="宋体" w:cs="Times New Roman"/>
          <w:color w:val="000000"/>
          <w:spacing w:val="8"/>
          <w:sz w:val="21"/>
          <w:u w:val="single"/>
        </w:rPr>
        <w:t xml:space="preserve"> 5</w:t>
      </w:r>
      <w:r>
        <w:rPr>
          <w:rFonts w:hint="default" w:ascii="Times New Roman" w:hAnsi="Times New Roman" w:eastAsia="宋体" w:cs="Times New Roman"/>
          <w:color w:val="000000"/>
          <w:spacing w:val="8"/>
          <w:sz w:val="21"/>
        </w:rPr>
        <w:t xml:space="preserve"> 年；</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1"/>
        </w:rPr>
        <w:t xml:space="preserve">3</w:t>
      </w:r>
      <w:r>
        <w:rPr>
          <w:rFonts w:hint="default" w:ascii="Times New Roman" w:hAnsi="Times New Roman" w:eastAsia="宋体" w:cs="Times New Roman"/>
          <w:color w:val="000000"/>
          <w:spacing w:val="6"/>
          <w:sz w:val="22"/>
        </w:rPr>
        <w:t xml:space="preserve">．装修工程为</w:t>
      </w:r>
      <w:r>
        <w:rPr>
          <w:rFonts w:hint="default" w:ascii="Times New Roman" w:hAnsi="Times New Roman" w:eastAsia="宋体" w:cs="Times New Roman"/>
          <w:color w:val="000000"/>
          <w:spacing w:val="6"/>
          <w:sz w:val="21"/>
          <w:u w:val="single"/>
        </w:rPr>
        <w:t xml:space="preserve"> 2 </w:t>
      </w:r>
      <w:r>
        <w:rPr>
          <w:rFonts w:hint="default" w:ascii="Times New Roman" w:hAnsi="Times New Roman" w:eastAsia="宋体" w:cs="Times New Roman"/>
          <w:color w:val="000000"/>
          <w:spacing w:val="6"/>
          <w:sz w:val="22"/>
        </w:rPr>
        <w:t xml:space="preserve">年；</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1"/>
        </w:rPr>
        <w:t xml:space="preserve">4</w:t>
      </w:r>
      <w:r>
        <w:rPr>
          <w:rFonts w:hint="default" w:ascii="Times New Roman" w:hAnsi="Times New Roman" w:eastAsia="宋体" w:cs="Times New Roman"/>
          <w:color w:val="000000"/>
          <w:spacing w:val="10"/>
          <w:sz w:val="22"/>
        </w:rPr>
        <w:t xml:space="preserve">．</w:t>
      </w:r>
      <w:r>
        <w:rPr>
          <w:rFonts w:hint="default" w:ascii="Times New Roman" w:hAnsi="Times New Roman" w:eastAsia="宋体" w:cs="Times New Roman"/>
          <w:color w:val="000000"/>
          <w:spacing w:val="8"/>
          <w:sz w:val="22"/>
        </w:rPr>
        <w:t xml:space="preserve">电气管线、给排水管道、设备安装工程为</w:t>
      </w:r>
      <w:r>
        <w:rPr>
          <w:rFonts w:hint="default" w:ascii="Times New Roman" w:hAnsi="Times New Roman" w:eastAsia="宋体" w:cs="Times New Roman"/>
          <w:color w:val="000000"/>
          <w:spacing w:val="8"/>
          <w:sz w:val="21"/>
          <w:u w:val="single"/>
        </w:rPr>
        <w:t xml:space="preserve"> 2 </w:t>
      </w:r>
      <w:r>
        <w:rPr>
          <w:rFonts w:hint="default" w:ascii="Times New Roman" w:hAnsi="Times New Roman" w:eastAsia="宋体" w:cs="Times New Roman"/>
          <w:color w:val="000000"/>
          <w:spacing w:val="8"/>
          <w:sz w:val="22"/>
        </w:rPr>
        <w:t xml:space="preserve">年；</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1"/>
        </w:rPr>
        <w:t xml:space="preserve">5．供热与供冷系统为</w:t>
      </w:r>
      <w:r>
        <w:rPr>
          <w:rFonts w:hint="default" w:ascii="Times New Roman" w:hAnsi="Times New Roman" w:eastAsia="宋体" w:cs="Times New Roman"/>
          <w:color w:val="000000"/>
          <w:spacing w:val="8"/>
          <w:sz w:val="21"/>
          <w:u w:val="single"/>
        </w:rPr>
        <w:t xml:space="preserve"> 2 </w:t>
      </w:r>
      <w:r>
        <w:rPr>
          <w:rFonts w:hint="default" w:ascii="Times New Roman" w:hAnsi="Times New Roman" w:eastAsia="宋体" w:cs="Times New Roman"/>
          <w:color w:val="000000"/>
          <w:spacing w:val="8"/>
          <w:sz w:val="22"/>
        </w:rPr>
        <w:t xml:space="preserve">个采暖期、供冷期</w:t>
      </w:r>
      <w:r>
        <w:rPr>
          <w:rFonts w:hint="default" w:ascii="Times New Roman" w:hAnsi="Times New Roman" w:eastAsia="宋体" w:cs="Times New Roman"/>
          <w:color w:val="000000"/>
          <w:spacing w:val="6"/>
          <w:sz w:val="22"/>
        </w:rPr>
        <w:t xml:space="preserve">；</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1"/>
        </w:rPr>
        <w:t xml:space="preserve">6</w:t>
      </w:r>
      <w:r>
        <w:rPr>
          <w:rFonts w:hint="default" w:ascii="Times New Roman" w:hAnsi="Times New Roman" w:eastAsia="宋体" w:cs="Times New Roman"/>
          <w:color w:val="000000"/>
          <w:spacing w:val="11"/>
          <w:sz w:val="22"/>
        </w:rPr>
        <w:t xml:space="preserve">．</w:t>
      </w:r>
      <w:r>
        <w:rPr>
          <w:rFonts w:hint="default" w:ascii="Times New Roman" w:hAnsi="Times New Roman" w:eastAsia="宋体" w:cs="Times New Roman"/>
          <w:color w:val="000000"/>
          <w:spacing w:val="8"/>
          <w:sz w:val="22"/>
        </w:rPr>
        <w:t xml:space="preserve">住宅小区内的给排水设施、道路等配套工程为</w:t>
      </w:r>
      <w:r>
        <w:rPr>
          <w:rFonts w:hint="default" w:ascii="Times New Roman" w:hAnsi="Times New Roman" w:eastAsia="宋体" w:cs="Times New Roman"/>
          <w:color w:val="000000"/>
          <w:spacing w:val="8"/>
          <w:sz w:val="21"/>
          <w:u w:val="single"/>
        </w:rPr>
        <w:t xml:space="preserve"> 2 </w:t>
      </w:r>
      <w:r>
        <w:rPr>
          <w:rFonts w:hint="default" w:ascii="Times New Roman" w:hAnsi="Times New Roman" w:eastAsia="宋体" w:cs="Times New Roman"/>
          <w:color w:val="000000"/>
          <w:spacing w:val="8"/>
          <w:sz w:val="22"/>
        </w:rPr>
        <w:t xml:space="preserve">年；</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1"/>
        </w:rPr>
        <w:t xml:space="preserve">7</w:t>
      </w:r>
      <w:r>
        <w:rPr>
          <w:rFonts w:hint="default" w:ascii="Times New Roman" w:hAnsi="Times New Roman" w:eastAsia="宋体" w:cs="Times New Roman"/>
          <w:color w:val="000000"/>
          <w:spacing w:val="7"/>
          <w:sz w:val="22"/>
        </w:rPr>
        <w:t xml:space="preserve">．其他项目保修期限约定如下：质量保修期为</w:t>
      </w:r>
      <w:r>
        <w:rPr>
          <w:rFonts w:hint="default" w:ascii="Times New Roman" w:hAnsi="Times New Roman" w:eastAsia="宋体" w:cs="Times New Roman"/>
          <w:color w:val="000000"/>
          <w:spacing w:val="7"/>
          <w:sz w:val="21"/>
          <w:u w:val="single"/>
        </w:rPr>
        <w:t xml:space="preserve"> 2 </w:t>
      </w:r>
      <w:r>
        <w:rPr>
          <w:rFonts w:hint="default" w:ascii="Times New Roman" w:hAnsi="Times New Roman" w:eastAsia="宋体" w:cs="Times New Roman"/>
          <w:color w:val="000000"/>
          <w:spacing w:val="7"/>
          <w:sz w:val="22"/>
        </w:rPr>
        <w:t xml:space="preserve">年。</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9"/>
          <w:sz w:val="22"/>
        </w:rPr>
        <w:t xml:space="preserve">质量保修期自工程竣工验收合格之日起计算</w:t>
      </w:r>
      <w:r>
        <w:rPr>
          <w:rFonts w:hint="default" w:ascii="Times New Roman" w:hAnsi="Times New Roman" w:eastAsia="宋体" w:cs="Times New Roman"/>
          <w:color w:val="000000"/>
          <w:spacing w:val="8"/>
          <w:sz w:val="22"/>
        </w:rPr>
        <w:t xml:space="preserve">。</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三</w:t>
      </w:r>
      <w:r>
        <w:rPr>
          <w:rFonts w:hint="default" w:ascii="Times New Roman" w:hAnsi="Times New Roman" w:eastAsia="宋体" w:cs="Times New Roman"/>
          <w:color w:val="000000"/>
          <w:spacing w:val="8"/>
          <w:sz w:val="22"/>
        </w:rPr>
        <w:t xml:space="preserve">、缺陷责任期</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工程缺陷责任期为</w:t>
      </w:r>
      <w:r>
        <w:rPr>
          <w:rFonts w:hint="default" w:ascii="Times New Roman" w:hAnsi="Times New Roman" w:eastAsia="宋体" w:cs="Times New Roman"/>
          <w:color w:val="000000"/>
          <w:spacing w:val="6"/>
          <w:sz w:val="21"/>
          <w:u w:val="single"/>
        </w:rPr>
        <w:t xml:space="preserve">  24  </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个月，缺陷责任期自单位工程竣工验收合格之日起计算</w:t>
      </w:r>
      <w:r>
        <w:rPr>
          <w:rFonts w:hint="default" w:ascii="Times New Roman" w:hAnsi="Times New Roman" w:eastAsia="宋体" w:cs="Times New Roman"/>
          <w:color w:val="000000"/>
          <w:spacing w:val="4"/>
          <w:sz w:val="22"/>
        </w:rPr>
        <w:t xml:space="preserve">。</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四</w:t>
      </w:r>
      <w:r>
        <w:rPr>
          <w:rFonts w:hint="default" w:ascii="Times New Roman" w:hAnsi="Times New Roman" w:eastAsia="宋体" w:cs="Times New Roman"/>
          <w:color w:val="000000"/>
          <w:spacing w:val="6"/>
          <w:sz w:val="22"/>
        </w:rPr>
        <w:t xml:space="preserve">、质量保修责任</w:t>
      </w:r>
      <w:r/>
    </w:p>
    <w:p>
      <w:pPr>
        <w:ind w:left="0" w:right="0" w:firstLine="424"/>
        <w:jc w:val="both"/>
        <w:spacing w:before="0" w:after="0" w:line="479" w:lineRule="atLeast"/>
        <w:shd w:val="clear" w:color="auto"/>
        <w:rPr>
          <w:rFonts w:hint="default" w:ascii="Times New Roman" w:hAnsi="Times New Roman" w:eastAsia="宋体" w:cs="Times New Roman"/>
          <w:color w:val="000000"/>
          <w:spacing w:val="10"/>
          <w:sz w:val="21"/>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1"/>
        </w:rPr>
        <w:t xml:space="preserve">1．属于保修范围、内容的项目，承包人应当在接到保修通知之</w:t>
      </w:r>
      <w:r>
        <w:rPr>
          <w:rFonts w:hint="default" w:ascii="Times New Roman" w:hAnsi="Times New Roman" w:eastAsia="宋体" w:cs="Times New Roman"/>
          <w:color w:val="000000"/>
          <w:spacing w:val="10"/>
          <w:sz w:val="21"/>
          <w:lang w:val="en-US" w:eastAsia="zh-CN"/>
        </w:rPr>
        <w:t xml:space="preserve">时</w:t>
      </w:r>
      <w:r>
        <w:rPr>
          <w:rFonts w:hint="default" w:ascii="Times New Roman" w:hAnsi="Times New Roman" w:eastAsia="宋体" w:cs="Times New Roman"/>
          <w:color w:val="000000"/>
          <w:spacing w:val="10"/>
          <w:sz w:val="21"/>
        </w:rPr>
        <w:t xml:space="preserve">起</w:t>
      </w:r>
      <w:r>
        <w:rPr>
          <w:rFonts w:hint="default" w:ascii="Times New Roman" w:hAnsi="Times New Roman" w:eastAsia="宋体" w:cs="Times New Roman"/>
          <w:color w:val="000000"/>
          <w:spacing w:val="10"/>
          <w:sz w:val="21"/>
          <w:lang w:val="en-US" w:eastAsia="zh-CN"/>
        </w:rPr>
        <w:t xml:space="preserve">6小时</w:t>
      </w:r>
      <w:r>
        <w:rPr>
          <w:rFonts w:hint="default" w:ascii="Times New Roman" w:hAnsi="Times New Roman" w:eastAsia="宋体" w:cs="Times New Roman"/>
          <w:color w:val="000000"/>
          <w:spacing w:val="10"/>
          <w:sz w:val="21"/>
        </w:rPr>
        <w:t xml:space="preserve">内派人保修。承包人不在约定期限内派人保修的，发包人可以委托他人修理。</w:t>
      </w:r>
      <w:r/>
    </w:p>
    <w:p>
      <w:pPr>
        <w:ind w:left="0" w:right="0" w:firstLine="424"/>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1"/>
        </w:rPr>
        <w:t xml:space="preserve">2．</w:t>
      </w:r>
      <w:r>
        <w:rPr>
          <w:rFonts w:hint="default" w:ascii="Times New Roman" w:hAnsi="Times New Roman" w:eastAsia="宋体" w:cs="Times New Roman"/>
          <w:color w:val="000000"/>
          <w:spacing w:val="9"/>
          <w:sz w:val="22"/>
        </w:rPr>
        <w:t xml:space="preserve">发</w:t>
      </w:r>
      <w:r>
        <w:rPr>
          <w:rFonts w:hint="default" w:ascii="Times New Roman" w:hAnsi="Times New Roman" w:eastAsia="宋体" w:cs="Times New Roman"/>
          <w:color w:val="000000"/>
          <w:spacing w:val="8"/>
          <w:sz w:val="22"/>
        </w:rPr>
        <w:t xml:space="preserve">生涉及结构安全或严重影响使用功能的紧急事故的，承包人在接到事故</w:t>
      </w:r>
      <w:r>
        <w:rPr>
          <w:rFonts w:hint="default" w:ascii="Times New Roman" w:hAnsi="Times New Roman" w:eastAsia="宋体" w:cs="Times New Roman"/>
          <w:color w:val="000000"/>
          <w:spacing w:val="8"/>
          <w:sz w:val="21"/>
        </w:rPr>
        <w:t xml:space="preserve"> (书面和/或电</w:t>
      </w:r>
      <w:r>
        <w:rPr>
          <w:rFonts w:hint="default" w:ascii="Times New Roman" w:hAnsi="Times New Roman" w:eastAsia="宋体" w:cs="Times New Roman"/>
          <w:color w:val="000000"/>
          <w:spacing w:val="16"/>
          <w:sz w:val="22"/>
        </w:rPr>
        <w:t xml:space="preserve">话、电</w:t>
      </w:r>
      <w:r>
        <w:rPr>
          <w:rFonts w:hint="default" w:ascii="Times New Roman" w:hAnsi="Times New Roman" w:eastAsia="宋体" w:cs="Times New Roman"/>
          <w:color w:val="000000"/>
          <w:spacing w:val="12"/>
          <w:sz w:val="22"/>
        </w:rPr>
        <w:t xml:space="preserve">子</w:t>
      </w:r>
      <w:r>
        <w:rPr>
          <w:rFonts w:hint="default" w:ascii="Times New Roman" w:hAnsi="Times New Roman" w:eastAsia="宋体" w:cs="Times New Roman"/>
          <w:color w:val="000000"/>
          <w:spacing w:val="8"/>
          <w:sz w:val="22"/>
        </w:rPr>
        <w:t xml:space="preserve">邮件等方式</w:t>
      </w:r>
      <w:r>
        <w:rPr>
          <w:rFonts w:hint="default" w:ascii="Times New Roman" w:hAnsi="Times New Roman" w:eastAsia="宋体" w:cs="Times New Roman"/>
          <w:color w:val="000000"/>
          <w:spacing w:val="8"/>
          <w:sz w:val="21"/>
        </w:rPr>
        <w:t xml:space="preserve">) 通知后，应当立即赶赴事故现场抢修——在正常工作时间4小时之内到场进行</w:t>
      </w:r>
      <w:r>
        <w:rPr>
          <w:rFonts w:hint="default" w:ascii="Times New Roman" w:hAnsi="Times New Roman" w:eastAsia="宋体" w:cs="Times New Roman"/>
          <w:color w:val="000000"/>
          <w:spacing w:val="7"/>
          <w:sz w:val="22"/>
        </w:rPr>
        <w:t xml:space="preserve">抢</w:t>
      </w:r>
      <w:r>
        <w:rPr>
          <w:rFonts w:hint="default" w:ascii="Times New Roman" w:hAnsi="Times New Roman" w:eastAsia="宋体" w:cs="Times New Roman"/>
          <w:color w:val="000000"/>
          <w:spacing w:val="4"/>
          <w:sz w:val="22"/>
        </w:rPr>
        <w:t xml:space="preserve">修；在非工作时间</w:t>
      </w:r>
      <w:r>
        <w:rPr>
          <w:rFonts w:hint="default" w:ascii="Times New Roman" w:hAnsi="Times New Roman" w:eastAsia="宋体" w:cs="Times New Roman"/>
          <w:color w:val="000000"/>
          <w:spacing w:val="4"/>
          <w:sz w:val="21"/>
        </w:rPr>
        <w:t xml:space="preserve"> 6 小时之内到场进行抢修。</w:t>
      </w:r>
      <w:r/>
    </w:p>
    <w:p>
      <w:pPr>
        <w:ind w:left="0" w:right="0" w:firstLine="424"/>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1"/>
        </w:rPr>
        <w:t xml:space="preserve">3．对</w:t>
      </w:r>
      <w:r>
        <w:rPr>
          <w:rFonts w:hint="default" w:ascii="Times New Roman" w:hAnsi="Times New Roman" w:eastAsia="宋体" w:cs="Times New Roman"/>
          <w:color w:val="000000"/>
          <w:spacing w:val="9"/>
          <w:sz w:val="22"/>
        </w:rPr>
        <w:t xml:space="preserve">于</w:t>
      </w:r>
      <w:r>
        <w:rPr>
          <w:rFonts w:hint="default" w:ascii="Times New Roman" w:hAnsi="Times New Roman" w:eastAsia="宋体" w:cs="Times New Roman"/>
          <w:color w:val="000000"/>
          <w:spacing w:val="8"/>
          <w:sz w:val="22"/>
        </w:rPr>
        <w:t xml:space="preserve">涉及结构安全的质量问题，应当按照《建设工程质量管理条例》</w:t>
      </w:r>
      <w:r>
        <w:rPr>
          <w:rFonts w:hint="default" w:ascii="Times New Roman" w:hAnsi="Times New Roman" w:eastAsia="宋体" w:cs="Times New Roman"/>
          <w:color w:val="000000"/>
          <w:spacing w:val="8"/>
          <w:sz w:val="21"/>
        </w:rPr>
        <w:t xml:space="preserve"> </w:t>
      </w:r>
      <w:r>
        <w:rPr>
          <w:rFonts w:hint="default" w:ascii="Times New Roman" w:hAnsi="Times New Roman" w:eastAsia="宋体" w:cs="Times New Roman"/>
          <w:color w:val="000000"/>
          <w:spacing w:val="8"/>
          <w:sz w:val="22"/>
        </w:rPr>
        <w:t xml:space="preserve">的规定，立即向当</w:t>
      </w:r>
      <w:r>
        <w:rPr>
          <w:rFonts w:hint="default" w:ascii="Times New Roman" w:hAnsi="Times New Roman" w:eastAsia="宋体" w:cs="Times New Roman"/>
          <w:color w:val="000000"/>
          <w:spacing w:val="9"/>
          <w:sz w:val="22"/>
        </w:rPr>
        <w:t xml:space="preserve">地建设行政主管部门和有关部门报告，采取安全防范措施，并由原设计人或者具有相应资质等级的设计人提出保修方案，承包人实施保修</w:t>
      </w:r>
      <w:r>
        <w:rPr>
          <w:rFonts w:hint="default" w:ascii="Times New Roman" w:hAnsi="Times New Roman" w:eastAsia="宋体" w:cs="Times New Roman"/>
          <w:color w:val="000000"/>
          <w:spacing w:val="7"/>
          <w:sz w:val="22"/>
        </w:rPr>
        <w:t xml:space="preserve">。</w:t>
      </w:r>
      <w:r/>
    </w:p>
    <w:p>
      <w:pPr>
        <w:ind w:left="0" w:right="0" w:firstLine="484"/>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1"/>
        </w:rPr>
        <w:t xml:space="preserve">4</w:t>
      </w:r>
      <w:r>
        <w:rPr>
          <w:rFonts w:hint="default" w:ascii="Times New Roman" w:hAnsi="Times New Roman" w:eastAsia="宋体" w:cs="Times New Roman"/>
          <w:color w:val="000000"/>
          <w:spacing w:val="15"/>
          <w:sz w:val="22"/>
        </w:rPr>
        <w:t xml:space="preserve">．</w:t>
      </w:r>
      <w:r>
        <w:rPr>
          <w:rFonts w:hint="default" w:ascii="Times New Roman" w:hAnsi="Times New Roman" w:eastAsia="宋体" w:cs="Times New Roman"/>
          <w:color w:val="000000"/>
          <w:spacing w:val="8"/>
          <w:sz w:val="22"/>
        </w:rPr>
        <w:t xml:space="preserve">质量保修完成后，由发包人组织验收。</w:t>
      </w:r>
      <w:r/>
    </w:p>
    <w:p>
      <w:pPr>
        <w:ind w:left="0" w:right="0" w:firstLine="456"/>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1"/>
        </w:rPr>
        <w:t xml:space="preserve">5</w:t>
      </w:r>
      <w:r>
        <w:rPr>
          <w:rFonts w:hint="default" w:ascii="Times New Roman" w:hAnsi="Times New Roman" w:eastAsia="宋体" w:cs="Times New Roman"/>
          <w:color w:val="000000"/>
          <w:spacing w:val="7"/>
          <w:sz w:val="21"/>
        </w:rPr>
        <w:t xml:space="preserve">. 工程保修服务承诺</w:t>
      </w:r>
      <w:r/>
    </w:p>
    <w:p>
      <w:pPr>
        <w:ind w:left="0" w:right="0" w:firstLine="429"/>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0"/>
          <w:sz w:val="21"/>
        </w:rPr>
        <w:t xml:space="preserve">1) </w:t>
      </w:r>
      <w:r>
        <w:rPr>
          <w:rFonts w:hint="default" w:ascii="Times New Roman" w:hAnsi="Times New Roman" w:eastAsia="宋体" w:cs="Times New Roman"/>
          <w:color w:val="000000"/>
          <w:spacing w:val="12"/>
          <w:sz w:val="22"/>
        </w:rPr>
        <w:t xml:space="preserve">建</w:t>
      </w:r>
      <w:r>
        <w:rPr>
          <w:rFonts w:hint="default" w:ascii="Times New Roman" w:hAnsi="Times New Roman" w:eastAsia="宋体" w:cs="Times New Roman"/>
          <w:color w:val="000000"/>
          <w:spacing w:val="10"/>
          <w:sz w:val="22"/>
        </w:rPr>
        <w:t xml:space="preserve">立回访制，进行定期、不定期回访，每年内工程回访不少于两次，认真听取建设单位</w:t>
      </w:r>
      <w:r>
        <w:rPr>
          <w:rFonts w:hint="default" w:ascii="Times New Roman" w:hAnsi="Times New Roman" w:eastAsia="宋体" w:cs="Times New Roman"/>
          <w:color w:val="000000"/>
          <w:spacing w:val="13"/>
          <w:sz w:val="22"/>
        </w:rPr>
        <w:t xml:space="preserve">意</w:t>
      </w:r>
      <w:r>
        <w:rPr>
          <w:rFonts w:hint="default" w:ascii="Times New Roman" w:hAnsi="Times New Roman" w:eastAsia="宋体" w:cs="Times New Roman"/>
          <w:color w:val="000000"/>
          <w:spacing w:val="7"/>
          <w:sz w:val="22"/>
        </w:rPr>
        <w:t xml:space="preserve">见，并形成回访记录。</w:t>
      </w:r>
      <w:r/>
    </w:p>
    <w:p>
      <w:pPr>
        <w:ind w:left="0" w:right="0" w:firstLine="456"/>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1"/>
        </w:rPr>
        <w:t xml:space="preserve">2) 建立维修工程专班专人负责制，由公司工程部、技术部派人负责</w:t>
      </w:r>
      <w:r>
        <w:rPr>
          <w:rFonts w:hint="default" w:ascii="Times New Roman" w:hAnsi="Times New Roman" w:eastAsia="宋体" w:cs="Times New Roman"/>
          <w:color w:val="000000"/>
          <w:spacing w:val="4"/>
          <w:sz w:val="22"/>
        </w:rPr>
        <w:t xml:space="preserve">。</w:t>
      </w:r>
      <w:r/>
    </w:p>
    <w:p>
      <w:pPr>
        <w:ind w:left="0" w:right="0" w:firstLine="464"/>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1"/>
        </w:rPr>
        <w:t xml:space="preserve">3</w:t>
      </w:r>
      <w:r>
        <w:rPr>
          <w:rFonts w:hint="default" w:ascii="Times New Roman" w:hAnsi="Times New Roman" w:eastAsia="宋体" w:cs="Times New Roman"/>
          <w:color w:val="000000"/>
          <w:spacing w:val="7"/>
          <w:sz w:val="21"/>
        </w:rPr>
        <w:t xml:space="preserve">) 在质保期内承包人做到：</w:t>
      </w:r>
      <w:r/>
    </w:p>
    <w:p>
      <w:pPr>
        <w:ind w:left="0" w:right="0" w:firstLine="407"/>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rPr>
        <w:t xml:space="preserve">A</w:t>
      </w:r>
      <w:r>
        <w:rPr>
          <w:rFonts w:hint="default" w:ascii="Times New Roman" w:hAnsi="Times New Roman" w:eastAsia="宋体" w:cs="Times New Roman"/>
          <w:color w:val="000000"/>
          <w:spacing w:val="12"/>
          <w:sz w:val="22"/>
        </w:rPr>
        <w:t xml:space="preserve">、免费提供所需的工作人员和材料进行维修。针对现场破坏程度，制定相关处理方案，</w:t>
      </w:r>
      <w:r>
        <w:rPr>
          <w:rFonts w:hint="default" w:ascii="Times New Roman" w:hAnsi="Times New Roman" w:eastAsia="宋体" w:cs="Times New Roman"/>
          <w:color w:val="000000"/>
          <w:spacing w:val="8"/>
          <w:sz w:val="22"/>
        </w:rPr>
        <w:t xml:space="preserve">得</w:t>
      </w:r>
      <w:r>
        <w:rPr>
          <w:rFonts w:hint="default" w:ascii="Times New Roman" w:hAnsi="Times New Roman" w:eastAsia="宋体" w:cs="Times New Roman"/>
          <w:color w:val="000000"/>
          <w:spacing w:val="16"/>
          <w:sz w:val="22"/>
        </w:rPr>
        <w:t xml:space="preserve">到</w:t>
      </w:r>
      <w:r>
        <w:rPr>
          <w:rFonts w:hint="default" w:ascii="Times New Roman" w:hAnsi="Times New Roman" w:eastAsia="宋体" w:cs="Times New Roman"/>
          <w:color w:val="000000"/>
          <w:spacing w:val="11"/>
          <w:sz w:val="22"/>
        </w:rPr>
        <w:t xml:space="preserve">业</w:t>
      </w:r>
      <w:r>
        <w:rPr>
          <w:rFonts w:hint="default" w:ascii="Times New Roman" w:hAnsi="Times New Roman" w:eastAsia="宋体" w:cs="Times New Roman"/>
          <w:color w:val="000000"/>
          <w:spacing w:val="8"/>
          <w:sz w:val="22"/>
        </w:rPr>
        <w:t xml:space="preserve">主同意后，对工程进行维护修复工作。</w:t>
      </w:r>
      <w:r/>
    </w:p>
    <w:p>
      <w:pPr>
        <w:ind w:left="0" w:right="0" w:firstLine="42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rPr>
        <w:t xml:space="preserve">B</w:t>
      </w:r>
      <w:r>
        <w:rPr>
          <w:rFonts w:hint="default" w:ascii="Times New Roman" w:hAnsi="Times New Roman" w:eastAsia="宋体" w:cs="Times New Roman"/>
          <w:color w:val="000000"/>
          <w:spacing w:val="6"/>
          <w:sz w:val="22"/>
        </w:rPr>
        <w:t xml:space="preserve">、</w:t>
      </w:r>
      <w:r>
        <w:rPr>
          <w:rFonts w:hint="default" w:ascii="Times New Roman" w:hAnsi="Times New Roman" w:eastAsia="宋体" w:cs="Times New Roman"/>
          <w:color w:val="000000"/>
          <w:spacing w:val="5"/>
          <w:sz w:val="22"/>
        </w:rPr>
        <w:t xml:space="preserve">负</w:t>
      </w:r>
      <w:r>
        <w:rPr>
          <w:rFonts w:hint="default" w:ascii="Times New Roman" w:hAnsi="Times New Roman" w:eastAsia="宋体" w:cs="Times New Roman"/>
          <w:color w:val="000000"/>
          <w:spacing w:val="3"/>
          <w:sz w:val="22"/>
        </w:rPr>
        <w:t xml:space="preserve">责对工程进行日常一般性的定期维修保养，同时提供日夜</w:t>
      </w:r>
      <w:r>
        <w:rPr>
          <w:rFonts w:hint="default" w:ascii="Times New Roman" w:hAnsi="Times New Roman" w:eastAsia="宋体" w:cs="Times New Roman"/>
          <w:color w:val="000000"/>
          <w:spacing w:val="3"/>
          <w:sz w:val="21"/>
        </w:rPr>
        <w:t xml:space="preserve"> 24 小时应答的紧急维修服务。</w:t>
      </w:r>
      <w:r/>
    </w:p>
    <w:p>
      <w:pPr>
        <w:ind w:right="0" w:firstLine="48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5"/>
          <w:sz w:val="21"/>
        </w:rPr>
        <w:t xml:space="preserve">4</w:t>
      </w:r>
      <w:r>
        <w:rPr>
          <w:rFonts w:hint="default" w:ascii="Times New Roman" w:hAnsi="Times New Roman" w:eastAsia="宋体" w:cs="Times New Roman"/>
          <w:color w:val="000000"/>
          <w:spacing w:val="8"/>
          <w:sz w:val="21"/>
        </w:rPr>
        <w:t xml:space="preserve">) 工程保修原则及质量回访计划</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rPr>
        <w:t xml:space="preserve">A</w:t>
      </w:r>
      <w:r>
        <w:rPr>
          <w:rFonts w:hint="default" w:ascii="Times New Roman" w:hAnsi="Times New Roman" w:eastAsia="宋体" w:cs="Times New Roman"/>
          <w:color w:val="000000"/>
          <w:spacing w:val="12"/>
          <w:sz w:val="22"/>
        </w:rPr>
        <w:t xml:space="preserve">、</w:t>
      </w:r>
      <w:r>
        <w:rPr>
          <w:rFonts w:hint="default" w:ascii="Times New Roman" w:hAnsi="Times New Roman" w:eastAsia="宋体" w:cs="Times New Roman"/>
          <w:color w:val="000000"/>
          <w:spacing w:val="10"/>
          <w:sz w:val="22"/>
        </w:rPr>
        <w:t xml:space="preserve">工程保修原则</w:t>
      </w:r>
      <w:r/>
    </w:p>
    <w:p>
      <w:pPr>
        <w:ind w:left="0" w:right="0" w:firstLine="414"/>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①在保修</w:t>
      </w:r>
      <w:r>
        <w:rPr>
          <w:rFonts w:hint="default" w:ascii="Times New Roman" w:hAnsi="Times New Roman" w:eastAsia="宋体" w:cs="Times New Roman"/>
          <w:color w:val="000000"/>
          <w:spacing w:val="2"/>
          <w:sz w:val="22"/>
        </w:rPr>
        <w:t xml:space="preserve">期间，承包人将本着“向发包人负责，让用户满意”的态度，以有效的制度及措施，</w:t>
      </w:r>
      <w:r>
        <w:rPr>
          <w:rFonts w:hint="default" w:ascii="Times New Roman" w:hAnsi="Times New Roman" w:eastAsia="宋体" w:cs="Times New Roman"/>
          <w:color w:val="000000"/>
          <w:spacing w:val="14"/>
          <w:sz w:val="22"/>
        </w:rPr>
        <w:t xml:space="preserve">以</w:t>
      </w:r>
      <w:r>
        <w:rPr>
          <w:rFonts w:hint="default" w:ascii="Times New Roman" w:hAnsi="Times New Roman" w:eastAsia="宋体" w:cs="Times New Roman"/>
          <w:color w:val="000000"/>
          <w:spacing w:val="11"/>
          <w:sz w:val="22"/>
        </w:rPr>
        <w:t xml:space="preserve">优</w:t>
      </w:r>
      <w:r>
        <w:rPr>
          <w:rFonts w:hint="default" w:ascii="Times New Roman" w:hAnsi="Times New Roman" w:eastAsia="宋体" w:cs="Times New Roman"/>
          <w:color w:val="000000"/>
          <w:spacing w:val="7"/>
          <w:sz w:val="22"/>
        </w:rPr>
        <w:t xml:space="preserve">质迅速的维修质量维护承包人利益。</w:t>
      </w:r>
      <w:r/>
    </w:p>
    <w:p>
      <w:pPr>
        <w:ind w:left="0" w:right="0" w:firstLine="438"/>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②</w:t>
      </w:r>
      <w:r>
        <w:rPr>
          <w:rFonts w:hint="default" w:ascii="Times New Roman" w:hAnsi="Times New Roman" w:eastAsia="宋体" w:cs="Times New Roman"/>
          <w:color w:val="000000"/>
          <w:spacing w:val="15"/>
          <w:sz w:val="22"/>
        </w:rPr>
        <w:t xml:space="preserve">由</w:t>
      </w:r>
      <w:r>
        <w:rPr>
          <w:rFonts w:hint="default" w:ascii="Times New Roman" w:hAnsi="Times New Roman" w:eastAsia="宋体" w:cs="Times New Roman"/>
          <w:color w:val="000000"/>
          <w:spacing w:val="9"/>
          <w:sz w:val="22"/>
        </w:rPr>
        <w:t xml:space="preserve">承包人原因造成的任何损伤和损坏，承包人将对所有缺陷的进行无偿检修，并承担由此造</w:t>
      </w:r>
      <w:r>
        <w:rPr>
          <w:rFonts w:hint="default" w:ascii="Times New Roman" w:hAnsi="Times New Roman" w:eastAsia="宋体" w:cs="Times New Roman"/>
          <w:color w:val="000000"/>
          <w:spacing w:val="8"/>
          <w:sz w:val="22"/>
        </w:rPr>
        <w:t xml:space="preserve">成的发包人的损失。</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rPr>
        <w:t xml:space="preserve">B</w:t>
      </w:r>
      <w:r>
        <w:rPr>
          <w:rFonts w:hint="default" w:ascii="Times New Roman" w:hAnsi="Times New Roman" w:eastAsia="宋体" w:cs="Times New Roman"/>
          <w:color w:val="000000"/>
          <w:spacing w:val="11"/>
          <w:sz w:val="22"/>
        </w:rPr>
        <w:t xml:space="preserve">、</w:t>
      </w:r>
      <w:r>
        <w:rPr>
          <w:rFonts w:hint="default" w:ascii="Times New Roman" w:hAnsi="Times New Roman" w:eastAsia="宋体" w:cs="Times New Roman"/>
          <w:color w:val="000000"/>
          <w:spacing w:val="10"/>
          <w:sz w:val="22"/>
        </w:rPr>
        <w:t xml:space="preserve">工程保修回访计划</w:t>
      </w:r>
      <w:r/>
    </w:p>
    <w:p>
      <w:pPr>
        <w:ind w:left="0" w:right="0" w:firstLine="42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工程移交后三个</w:t>
      </w:r>
      <w:r>
        <w:rPr>
          <w:rFonts w:hint="default" w:ascii="Times New Roman" w:hAnsi="Times New Roman" w:eastAsia="宋体" w:cs="Times New Roman"/>
          <w:color w:val="000000"/>
          <w:spacing w:val="5"/>
          <w:sz w:val="22"/>
        </w:rPr>
        <w:t xml:space="preserve">月</w:t>
      </w:r>
      <w:r>
        <w:rPr>
          <w:rFonts w:hint="default" w:ascii="Times New Roman" w:hAnsi="Times New Roman" w:eastAsia="宋体" w:cs="Times New Roman"/>
          <w:color w:val="000000"/>
          <w:spacing w:val="3"/>
          <w:sz w:val="22"/>
        </w:rPr>
        <w:t xml:space="preserve">即进行工程质量回访，缺陷责任期内每</w:t>
      </w:r>
      <w:r>
        <w:rPr>
          <w:rFonts w:hint="default" w:ascii="Times New Roman" w:hAnsi="Times New Roman" w:eastAsia="宋体" w:cs="Times New Roman"/>
          <w:color w:val="000000"/>
          <w:spacing w:val="3"/>
          <w:sz w:val="21"/>
          <w:u w:val="single"/>
        </w:rPr>
        <w:t xml:space="preserve"> 3 </w:t>
      </w:r>
      <w:r>
        <w:rPr>
          <w:rFonts w:hint="default" w:ascii="Times New Roman" w:hAnsi="Times New Roman" w:eastAsia="宋体" w:cs="Times New Roman"/>
          <w:color w:val="000000"/>
          <w:spacing w:val="3"/>
          <w:sz w:val="21"/>
        </w:rPr>
        <w:t xml:space="preserve">个月，缺陷责任期届满后每</w:t>
      </w:r>
      <w:r>
        <w:rPr>
          <w:rFonts w:hint="default" w:ascii="Times New Roman" w:hAnsi="Times New Roman" w:eastAsia="宋体" w:cs="Times New Roman"/>
          <w:color w:val="000000"/>
          <w:spacing w:val="3"/>
          <w:sz w:val="21"/>
          <w:u w:val="single"/>
        </w:rPr>
        <w:t xml:space="preserve"> 6 </w:t>
      </w:r>
      <w:r>
        <w:rPr>
          <w:rFonts w:hint="default" w:ascii="Times New Roman" w:hAnsi="Times New Roman" w:eastAsia="宋体" w:cs="Times New Roman"/>
          <w:color w:val="000000"/>
          <w:spacing w:val="3"/>
          <w:sz w:val="21"/>
        </w:rPr>
        <w:t xml:space="preserve">个</w:t>
      </w:r>
      <w:r>
        <w:rPr>
          <w:rFonts w:hint="default" w:ascii="Times New Roman" w:hAnsi="Times New Roman" w:eastAsia="宋体" w:cs="Times New Roman"/>
          <w:color w:val="000000"/>
          <w:spacing w:val="9"/>
          <w:sz w:val="22"/>
        </w:rPr>
        <w:t xml:space="preserve">月进行工程质量回访，并对存在的问题形成回访书面记录，制定检修方案，进行彻底的整改，</w:t>
      </w:r>
      <w:r>
        <w:rPr>
          <w:rFonts w:hint="default" w:ascii="Times New Roman" w:hAnsi="Times New Roman" w:eastAsia="宋体" w:cs="Times New Roman"/>
          <w:color w:val="000000"/>
          <w:spacing w:val="7"/>
          <w:sz w:val="22"/>
        </w:rPr>
        <w:t xml:space="preserve">直</w:t>
      </w:r>
      <w:r>
        <w:rPr>
          <w:rFonts w:hint="default" w:ascii="Times New Roman" w:hAnsi="Times New Roman" w:eastAsia="宋体" w:cs="Times New Roman"/>
          <w:color w:val="000000"/>
          <w:spacing w:val="11"/>
          <w:sz w:val="22"/>
        </w:rPr>
        <w:t xml:space="preserve">至</w:t>
      </w:r>
      <w:r>
        <w:rPr>
          <w:rFonts w:hint="default" w:ascii="Times New Roman" w:hAnsi="Times New Roman" w:eastAsia="宋体" w:cs="Times New Roman"/>
          <w:color w:val="000000"/>
          <w:spacing w:val="7"/>
          <w:sz w:val="22"/>
        </w:rPr>
        <w:t xml:space="preserve">发包人验收合格。</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五</w:t>
      </w:r>
      <w:r>
        <w:rPr>
          <w:rFonts w:hint="default" w:ascii="Times New Roman" w:hAnsi="Times New Roman" w:eastAsia="宋体" w:cs="Times New Roman"/>
          <w:color w:val="000000"/>
          <w:spacing w:val="7"/>
          <w:sz w:val="22"/>
        </w:rPr>
        <w:t xml:space="preserve">、保修费用</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保修费用由造成质量缺陷的责任方承担</w:t>
      </w:r>
      <w:r>
        <w:rPr>
          <w:rFonts w:hint="default" w:ascii="Times New Roman" w:hAnsi="Times New Roman" w:eastAsia="宋体" w:cs="Times New Roman"/>
          <w:color w:val="000000"/>
          <w:spacing w:val="6"/>
          <w:sz w:val="22"/>
        </w:rPr>
        <w:t xml:space="preserve">。</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六</w:t>
      </w:r>
      <w:r>
        <w:rPr>
          <w:rFonts w:hint="default" w:ascii="Times New Roman" w:hAnsi="Times New Roman" w:eastAsia="宋体" w:cs="Times New Roman"/>
          <w:color w:val="000000"/>
          <w:spacing w:val="8"/>
          <w:sz w:val="22"/>
        </w:rPr>
        <w:t xml:space="preserve">、双方约定的其他工程质量保修事项：</w:t>
      </w:r>
      <w:r>
        <w:rPr>
          <w:rFonts w:hint="default" w:ascii="Times New Roman" w:hAnsi="Times New Roman" w:eastAsia="宋体" w:cs="Times New Roman"/>
          <w:color w:val="000000"/>
          <w:spacing w:val="8"/>
          <w:sz w:val="21"/>
          <w:u w:val="single"/>
        </w:rPr>
        <w:t xml:space="preserve">  /  </w:t>
      </w:r>
      <w:r>
        <w:rPr>
          <w:rFonts w:hint="default" w:ascii="Times New Roman" w:hAnsi="Times New Roman" w:eastAsia="宋体" w:cs="Times New Roman"/>
          <w:color w:val="000000"/>
          <w:spacing w:val="8"/>
          <w:sz w:val="22"/>
        </w:rPr>
        <w:t xml:space="preserve">。</w:t>
      </w:r>
      <w:r/>
    </w:p>
    <w:p>
      <w:pPr>
        <w:ind w:left="0" w:right="0" w:firstLine="42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工程质量保修书由发包人、承包人在工程竣工验收前共同签署，作为施工合同附件，其有</w:t>
      </w:r>
      <w:r>
        <w:rPr>
          <w:rFonts w:hint="default" w:ascii="Times New Roman" w:hAnsi="Times New Roman" w:eastAsia="宋体" w:cs="Times New Roman"/>
          <w:color w:val="000000"/>
          <w:spacing w:val="4"/>
          <w:sz w:val="22"/>
        </w:rPr>
        <w:t xml:space="preserve">效</w:t>
      </w:r>
      <w:r>
        <w:rPr>
          <w:rFonts w:hint="default" w:ascii="Times New Roman" w:hAnsi="Times New Roman" w:eastAsia="宋体" w:cs="Times New Roman"/>
          <w:color w:val="000000"/>
          <w:spacing w:val="9"/>
          <w:sz w:val="22"/>
        </w:rPr>
        <w:t xml:space="preserve">期</w:t>
      </w:r>
      <w:r>
        <w:rPr>
          <w:rFonts w:hint="default" w:ascii="Times New Roman" w:hAnsi="Times New Roman" w:eastAsia="宋体" w:cs="Times New Roman"/>
          <w:color w:val="000000"/>
          <w:spacing w:val="7"/>
          <w:sz w:val="22"/>
        </w:rPr>
        <w:t xml:space="preserve">限至保修期满。</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479" w:lineRule="atLeast"/>
        <w:shd w:val="clear" w:color="auto"/>
        <w:rPr>
          <w:rFonts w:hint="default" w:ascii="Times New Roman" w:hAnsi="Times New Roman" w:eastAsia="宋体" w:cs="Times New Roman"/>
          <w:u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0"/>
        </w:rPr>
        <w:t xml:space="preserve">发包人(公章)</w:t>
      </w:r>
      <w:r>
        <w:rPr>
          <w:rFonts w:hint="default" w:ascii="Times New Roman" w:hAnsi="Times New Roman" w:eastAsia="宋体" w:cs="Times New Roman"/>
          <w:color w:val="000000"/>
          <w:spacing w:val="5"/>
          <w:sz w:val="20"/>
        </w:rPr>
        <w:t xml:space="preserve">：</w:t>
      </w:r>
      <w:r>
        <w:rPr>
          <w:rFonts w:hint="default" w:ascii="Times New Roman" w:hAnsi="Times New Roman" w:eastAsia="宋体" w:cs="Times New Roman"/>
          <w:color w:val="000000"/>
          <w:sz w:val="20"/>
          <w:u w:val="single"/>
        </w:rPr>
        <w:t xml:space="preserve">       </w:t>
      </w:r>
      <w:r>
        <w:rPr>
          <w:rFonts w:hint="default" w:ascii="Times New Roman" w:hAnsi="Times New Roman" w:eastAsia="宋体" w:cs="Times New Roman"/>
          <w:color w:val="000000"/>
          <w:sz w:val="20"/>
          <w:u w:val="single"/>
          <w:lang w:val="en-US" w:eastAsia="zh-CN"/>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z w:val="20"/>
          <w:u w:val="single"/>
          <w:lang w:val="en-US" w:eastAsia="zh-CN"/>
        </w:rPr>
        <w:t xml:space="preserve"> </w:t>
      </w:r>
      <w:r>
        <w:rPr>
          <w:rFonts w:hint="default" w:ascii="Times New Roman" w:hAnsi="Times New Roman" w:eastAsia="宋体" w:cs="Times New Roman"/>
          <w:color w:val="000000"/>
          <w:spacing w:val="6"/>
          <w:sz w:val="20"/>
        </w:rPr>
        <w:t xml:space="preserve">承包人(公章)：</w:t>
      </w:r>
      <w:r>
        <w:rPr>
          <w:rFonts w:hint="eastAsia" w:ascii="Times New Roman" w:hAnsi="Times New Roman"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rPr>
          <w:rFonts w:hint="default" w:ascii="Times New Roman" w:hAnsi="Times New Roman" w:eastAsia="宋体" w:cs="Times New Roman"/>
          <w:color w:val="000000"/>
          <w:spacing w:val="6"/>
          <w:sz w:val="20"/>
          <w:u w:val="none"/>
        </w:rPr>
        <w:t xml:space="preserve"> </w:t>
      </w:r>
      <w:r>
        <w:rPr>
          <w:rFonts w:hint="eastAsia" w:ascii="Times New Roman" w:hAnsi="Times New Roman" w:cs="Times New Roman"/>
          <w:color w:val="000000"/>
          <w:spacing w:val="6"/>
          <w:sz w:val="20"/>
          <w:u w:val="none"/>
          <w:lang w:val="en-US" w:eastAsia="zh-CN"/>
        </w:rPr>
        <w:t xml:space="preserve">   </w:t>
      </w:r>
      <w:r/>
    </w:p>
    <w:p>
      <w:pPr>
        <w:ind w:left="0" w:right="0" w:firstLine="0"/>
        <w:jc w:val="both"/>
        <w:spacing w:before="0" w:after="0" w:line="479" w:lineRule="atLeast"/>
        <w:shd w:val="clear" w:color="auto"/>
        <w:rPr>
          <w:rFonts w:hint="eastAsia" w:ascii="Times New Roman" w:hAnsi="Times New Roman" w:cs="Times New Roman"/>
          <w:color w:val="000000"/>
          <w:sz w:val="20"/>
          <w:u w:val="singl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3"/>
          <w:sz w:val="20"/>
        </w:rPr>
        <w:t xml:space="preserve">地址 </w:t>
      </w:r>
      <w:r>
        <w:rPr>
          <w:rFonts w:hint="default" w:ascii="Times New Roman" w:hAnsi="Times New Roman" w:eastAsia="宋体" w:cs="Times New Roman"/>
          <w:color w:val="000000"/>
          <w:spacing w:val="-12"/>
          <w:sz w:val="20"/>
        </w:rPr>
        <w:t xml:space="preserve">：</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pacing w:val="-13"/>
          <w:sz w:val="20"/>
        </w:rPr>
        <w:t xml:space="preserve">地址 </w:t>
      </w:r>
      <w:r>
        <w:rPr>
          <w:rFonts w:hint="default" w:ascii="Times New Roman" w:hAnsi="Times New Roman" w:eastAsia="宋体" w:cs="Times New Roman"/>
          <w:color w:val="000000"/>
          <w:spacing w:val="-12"/>
          <w:sz w:val="20"/>
        </w:rPr>
        <w:t xml:space="preserve">：</w:t>
      </w:r>
      <w:r>
        <w:rPr>
          <w:rFonts w:hint="default" w:ascii="Times New Roman" w:hAnsi="Times New Roman" w:eastAsia="宋体" w:cs="Times New Roman"/>
          <w:color w:val="000000"/>
          <w:sz w:val="20"/>
          <w:u w:val="single"/>
        </w:rPr>
        <w:t xml:space="preserve">     </w:t>
      </w:r>
      <w:r>
        <w:rPr>
          <w:rFonts w:hint="eastAsia" w:cs="Times New Roman"/>
          <w:color w:val="000000"/>
          <w:sz w:val="20"/>
          <w:u w:val="single"/>
          <w:lang w:val="en-US" w:eastAsia="zh-CN"/>
        </w:rPr>
        <w:t xml:space="preserve">                                      </w:t>
      </w:r>
      <w:r>
        <w:rPr>
          <w:rFonts w:hint="default" w:ascii="Times New Roman" w:hAnsi="Times New Roman" w:eastAsia="宋体" w:cs="Times New Roman"/>
          <w:color w:val="000000"/>
          <w:sz w:val="20"/>
          <w:u w:val="single"/>
        </w:rPr>
        <w:t xml:space="preserve">     </w:t>
      </w:r>
      <w:r>
        <w:rPr>
          <w:rFonts w:hint="eastAsia" w:cs="Times New Roman"/>
          <w:color w:val="000000"/>
          <w:sz w:val="20"/>
          <w:u w:val="single"/>
          <w:lang w:val="en-US" w:eastAsia="zh-CN"/>
        </w:rPr>
        <w:t xml:space="preserve">    </w:t>
      </w:r>
      <w:r>
        <w:rPr>
          <w:rFonts w:hint="eastAsia" w:ascii="Times New Roman" w:hAnsi="Times New Roman" w:cs="Times New Roman"/>
          <w:color w:val="000000"/>
          <w:sz w:val="20"/>
          <w:u w:val="single"/>
          <w:lang w:val="en-US" w:eastAsia="zh-CN"/>
        </w:rPr>
        <w:t xml:space="preserve">                              </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0"/>
        </w:rPr>
        <w:t xml:space="preserve">法定代表人(签字)</w:t>
      </w:r>
      <w:r>
        <w:rPr>
          <w:rFonts w:hint="default" w:ascii="Times New Roman" w:hAnsi="Times New Roman" w:eastAsia="宋体" w:cs="Times New Roman"/>
          <w:color w:val="000000"/>
          <w:spacing w:val="6"/>
          <w:sz w:val="20"/>
        </w:rPr>
        <w:t xml:space="preserve">：</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pacing w:val="6"/>
          <w:sz w:val="20"/>
        </w:rPr>
        <w:t xml:space="preserve">法定代表人(签字)：</w:t>
      </w:r>
      <w:r>
        <w:rPr>
          <w:rFonts w:hint="default" w:ascii="Times New Roman" w:hAnsi="Times New Roman" w:eastAsia="宋体" w:cs="Times New Roman"/>
          <w:color w:val="000000"/>
          <w:spacing w:val="6"/>
          <w:sz w:val="20"/>
          <w:u w:val="single"/>
        </w:rPr>
        <w:t xml:space="preserve">   </w:t>
      </w:r>
      <w:r>
        <w:rPr>
          <w:rFonts w:hint="default" w:ascii="Times New Roman" w:hAnsi="Times New Roman"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rPr>
          <w:rFonts w:hint="eastAsia" w:ascii="Times New Roman" w:hAnsi="Times New Roman"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0"/>
        </w:rPr>
        <w:t xml:space="preserve">委</w:t>
      </w:r>
      <w:r>
        <w:rPr>
          <w:rFonts w:hint="default" w:ascii="Times New Roman" w:hAnsi="Times New Roman" w:eastAsia="宋体" w:cs="Times New Roman"/>
          <w:color w:val="000000"/>
          <w:spacing w:val="7"/>
          <w:sz w:val="20"/>
        </w:rPr>
        <w:t xml:space="preserve">托代理人(签字)：</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z w:val="20"/>
          <w:u w:val="single"/>
        </w:rPr>
        <w:t xml:space="preserve"> </w:t>
      </w:r>
      <w:r>
        <w:rPr>
          <w:rFonts w:hint="default" w:ascii="Times New Roman" w:hAnsi="Times New Roman" w:eastAsia="宋体" w:cs="Times New Roman"/>
          <w:color w:val="000000"/>
          <w:spacing w:val="6"/>
          <w:sz w:val="20"/>
        </w:rPr>
        <w:t xml:space="preserve">委托代理人(签字)：</w:t>
      </w:r>
      <w:r>
        <w:rPr>
          <w:rFonts w:hint="default" w:ascii="Times New Roman" w:hAnsi="Times New Roman" w:eastAsia="宋体" w:cs="Times New Roman"/>
          <w:color w:val="000000"/>
          <w:spacing w:val="6"/>
          <w:sz w:val="20"/>
          <w:u w:val="single"/>
        </w:rPr>
        <w:t xml:space="preserve">    </w:t>
      </w:r>
      <w:r>
        <w:rPr>
          <w:rFonts w:hint="default" w:ascii="Times New Roman" w:hAnsi="Times New Roman" w:cs="Times New Roman"/>
          <w:color w:val="000000"/>
          <w:spacing w:val="6"/>
          <w:sz w:val="20"/>
          <w:u w:val="single"/>
          <w:lang w:val="en-US" w:eastAsia="zh-CN"/>
        </w:rPr>
        <w:t xml:space="preserve">       </w:t>
      </w:r>
      <w:r>
        <w:rPr>
          <w:rFonts w:hint="eastAsia" w:ascii="Times New Roman" w:hAnsi="Times New Roman" w:cs="Times New Roman"/>
          <w:color w:val="000000"/>
          <w:spacing w:val="6"/>
          <w:sz w:val="20"/>
          <w:u w:val="single"/>
          <w:lang w:val="en-US" w:eastAsia="zh-CN"/>
        </w:rPr>
        <w:t xml:space="preserve">      </w:t>
      </w:r>
      <w:r>
        <w:rPr>
          <w:rFonts w:hint="default" w:ascii="Times New Roman" w:hAnsi="Times New Roman"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p>
    <w:p>
      <w:pPr>
        <w:ind w:left="0" w:right="0" w:firstLine="28"/>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0"/>
        </w:rPr>
        <w:t xml:space="preserve">电话 ：</w:t>
      </w:r>
      <w:r>
        <w:rPr>
          <w:rFonts w:hint="default" w:ascii="Times New Roman" w:hAnsi="Times New Roman" w:eastAsia="宋体" w:cs="Times New Roman"/>
          <w:color w:val="000000"/>
          <w:spacing w:val="-5"/>
          <w:sz w:val="20"/>
          <w:u w:val="single"/>
        </w:rPr>
        <w:t xml:space="preserve">              </w:t>
      </w:r>
      <w:r>
        <w:rPr>
          <w:rFonts w:hint="default" w:ascii="Times New Roman" w:hAnsi="Times New Roman" w:cs="Times New Roman"/>
          <w:color w:val="000000"/>
          <w:spacing w:val="-5"/>
          <w:sz w:val="20"/>
          <w:u w:val="single"/>
          <w:lang w:val="en-US" w:eastAsia="zh-CN"/>
        </w:rPr>
        <w:t xml:space="preserve"> </w:t>
      </w:r>
      <w:r>
        <w:rPr>
          <w:rFonts w:hint="eastAsia" w:ascii="Times New Roman" w:hAnsi="Times New Roman" w:cs="Times New Roman"/>
          <w:color w:val="000000"/>
          <w:spacing w:val="-5"/>
          <w:sz w:val="20"/>
          <w:u w:val="single"/>
          <w:lang w:val="en-US" w:eastAsia="zh-CN"/>
        </w:rPr>
        <w:t xml:space="preserve">                                     </w:t>
      </w:r>
      <w:r>
        <w:rPr>
          <w:rFonts w:hint="default" w:ascii="Times New Roman" w:hAnsi="Times New Roman" w:eastAsia="宋体" w:cs="Times New Roman"/>
          <w:color w:val="000000"/>
          <w:spacing w:val="6"/>
          <w:sz w:val="20"/>
        </w:rPr>
        <w:t xml:space="preserve">电话：</w:t>
      </w:r>
      <w:r>
        <w:rPr>
          <w:rFonts w:hint="default" w:ascii="Times New Roman" w:hAnsi="Times New Roman" w:eastAsia="宋体" w:cs="Times New Roman"/>
          <w:color w:val="000000"/>
          <w:spacing w:val="6"/>
          <w:sz w:val="20"/>
          <w:u w:val="single"/>
        </w:rPr>
        <w:t xml:space="preserve">  </w:t>
      </w:r>
      <w:r>
        <w:rPr>
          <w:rFonts w:hint="eastAsia" w:cs="Times New Roman"/>
          <w:color w:val="000000"/>
          <w:spacing w:val="6"/>
          <w:sz w:val="20"/>
          <w:u w:val="single"/>
          <w:lang w:val="en-US" w:eastAsia="zh-CN"/>
        </w:rPr>
        <w:t xml:space="preserve">                     </w:t>
      </w:r>
      <w:r>
        <w:rPr>
          <w:rFonts w:hint="default" w:ascii="Times New Roman" w:hAnsi="Times New Roman"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rPr>
          <w:rFonts w:hint="default" w:ascii="Times New Roman" w:hAnsi="Times New Roman"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rPr>
          <w:rFonts w:hint="eastAsia" w:cs="Times New Roman"/>
          <w:color w:val="000000"/>
          <w:spacing w:val="6"/>
          <w:sz w:val="20"/>
          <w:u w:val="single"/>
          <w:lang w:val="en-US" w:eastAsia="zh-CN"/>
        </w:rPr>
        <w:t xml:space="preserve">   </w:t>
      </w:r>
      <w:r>
        <w:rPr>
          <w:rFonts w:hint="default" w:ascii="Times New Roman" w:hAnsi="Times New Roman" w:eastAsia="宋体" w:cs="Times New Roman"/>
          <w:color w:val="000000"/>
          <w:sz w:val="20"/>
        </w:rPr>
        <w:t xml:space="preserve"> </w:t>
      </w:r>
      <w:r/>
    </w:p>
    <w:p>
      <w:pPr>
        <w:ind w:left="0" w:right="0" w:firstLine="28"/>
        <w:jc w:val="both"/>
        <w:spacing w:before="0" w:after="0" w:line="479" w:lineRule="atLeast"/>
        <w:shd w:val="clear" w:color="auto"/>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0"/>
        </w:rPr>
        <w:t xml:space="preserve">传</w:t>
      </w:r>
      <w:r>
        <w:rPr>
          <w:rFonts w:hint="default" w:ascii="Times New Roman" w:hAnsi="Times New Roman" w:eastAsia="宋体" w:cs="Times New Roman"/>
          <w:color w:val="000000"/>
          <w:spacing w:val="4"/>
          <w:sz w:val="20"/>
        </w:rPr>
        <w:t xml:space="preserve">  真：</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pacing w:val="6"/>
          <w:sz w:val="20"/>
        </w:rPr>
        <w:t xml:space="preserve">传真： </w:t>
      </w:r>
      <w:r>
        <w:rPr>
          <w:rFonts w:hint="default" w:ascii="Times New Roman" w:hAnsi="Times New Roman" w:eastAsia="宋体" w:cs="Times New Roman"/>
          <w:color w:val="000000"/>
          <w:spacing w:val="6"/>
          <w:sz w:val="20"/>
          <w:u w:val="single"/>
        </w:rPr>
        <w:t xml:space="preserve"> </w:t>
      </w:r>
      <w:r>
        <w:rPr>
          <w:rFonts w:hint="eastAsia"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rPr>
          <w:rFonts w:hint="eastAsia"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rPr>
          <w:rFonts w:hint="eastAsia" w:cs="Times New Roman"/>
          <w:color w:val="000000"/>
          <w:spacing w:val="6"/>
          <w:sz w:val="20"/>
          <w:u w:val="single"/>
          <w:lang w:val="en-US" w:eastAsia="zh-CN"/>
        </w:rPr>
        <w:t xml:space="preserve">    </w:t>
      </w:r>
      <w:r/>
    </w:p>
    <w:p>
      <w:pPr>
        <w:ind w:left="0" w:right="0" w:firstLine="26"/>
        <w:jc w:val="both"/>
        <w:spacing w:before="0" w:after="0" w:line="479" w:lineRule="atLeast"/>
        <w:shd w:val="clear" w:color="auto"/>
        <w:rPr>
          <w:rFonts w:hint="eastAsia"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0"/>
        </w:rPr>
        <w:t xml:space="preserve">开</w:t>
      </w:r>
      <w:r>
        <w:rPr>
          <w:rFonts w:hint="default" w:ascii="Times New Roman" w:hAnsi="Times New Roman" w:eastAsia="宋体" w:cs="Times New Roman"/>
          <w:color w:val="000000"/>
          <w:spacing w:val="5"/>
          <w:sz w:val="20"/>
        </w:rPr>
        <w:t xml:space="preserve">户银行：</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pacing w:val="8"/>
          <w:sz w:val="20"/>
        </w:rPr>
        <w:t xml:space="preserve">开</w:t>
      </w:r>
      <w:r>
        <w:rPr>
          <w:rFonts w:hint="default" w:ascii="Times New Roman" w:hAnsi="Times New Roman" w:eastAsia="宋体" w:cs="Times New Roman"/>
          <w:color w:val="000000"/>
          <w:spacing w:val="5"/>
          <w:sz w:val="20"/>
        </w:rPr>
        <w:t xml:space="preserve">户银行：</w:t>
      </w:r>
      <w:r>
        <w:rPr>
          <w:rFonts w:hint="default" w:ascii="Times New Roman" w:hAnsi="Times New Roman" w:eastAsia="宋体" w:cs="Times New Roman"/>
          <w:color w:val="000000"/>
          <w:sz w:val="20"/>
          <w:u w:val="single"/>
        </w:rPr>
        <w:t xml:space="preserve">            </w:t>
      </w:r>
      <w:r>
        <w:rPr>
          <w:rFonts w:hint="eastAsia" w:cs="Times New Roman"/>
          <w:color w:val="000000"/>
          <w:sz w:val="20"/>
          <w:u w:val="single"/>
          <w:lang w:val="en-US" w:eastAsia="zh-CN"/>
        </w:rPr>
        <w:t xml:space="preserve">                          </w:t>
      </w:r>
      <w:r>
        <w:rPr>
          <w:rFonts w:hint="default" w:ascii="Times New Roman" w:hAnsi="Times New Roman" w:eastAsia="宋体" w:cs="Times New Roman"/>
          <w:color w:val="000000"/>
          <w:sz w:val="20"/>
          <w:u w:val="single"/>
        </w:rPr>
        <w:t xml:space="preserve"> </w:t>
      </w:r>
      <w:r>
        <w:rPr>
          <w:rFonts w:hint="eastAsia" w:cs="Times New Roman"/>
          <w:color w:val="000000"/>
          <w:sz w:val="20"/>
          <w:u w:val="single"/>
          <w:lang w:val="en-US" w:eastAsia="zh-CN"/>
        </w:rPr>
        <w:t xml:space="preserve">              </w:t>
      </w:r>
      <w:r>
        <w:rPr>
          <w:rFonts w:hint="eastAsia" w:ascii="Times New Roman" w:hAnsi="Times New Roman" w:cs="Times New Roman"/>
          <w:color w:val="000000"/>
          <w:sz w:val="20"/>
          <w:u w:val="single"/>
          <w:lang w:val="en-US" w:eastAsia="zh-CN"/>
        </w:rPr>
        <w:t xml:space="preserve">                          </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0"/>
        </w:rPr>
        <w:t xml:space="preserve">账</w:t>
      </w:r>
      <w:r>
        <w:rPr>
          <w:rFonts w:hint="default" w:ascii="Times New Roman" w:hAnsi="Times New Roman" w:eastAsia="宋体" w:cs="Times New Roman"/>
          <w:color w:val="000000"/>
          <w:spacing w:val="-13"/>
          <w:sz w:val="20"/>
        </w:rPr>
        <w:t xml:space="preserve">  号 ：</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pacing w:val="6"/>
          <w:sz w:val="20"/>
        </w:rPr>
        <w:t xml:space="preserve">账号：</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1"/>
          <w:u w:val="single"/>
        </w:rPr>
        <w:t xml:space="preserve"> </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0"/>
        </w:rPr>
        <w:t xml:space="preserve">邮政编码</w:t>
      </w:r>
      <w:r>
        <w:rPr>
          <w:rFonts w:hint="default" w:ascii="Times New Roman" w:hAnsi="Times New Roman" w:eastAsia="宋体" w:cs="Times New Roman"/>
          <w:color w:val="000000"/>
          <w:spacing w:val="2"/>
          <w:sz w:val="20"/>
        </w:rPr>
        <w:t xml:space="preserve">：</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pacing w:val="6"/>
          <w:sz w:val="20"/>
        </w:rPr>
        <w:t xml:space="preserve">邮政编码：</w:t>
      </w:r>
      <w:r>
        <w:rPr>
          <w:rFonts w:hint="default" w:ascii="Times New Roman" w:hAnsi="Times New Roman" w:eastAsia="宋体" w:cs="Times New Roman"/>
          <w:color w:val="000000"/>
          <w:spacing w:val="6"/>
          <w:sz w:val="20"/>
          <w:u w:val="single"/>
        </w:rPr>
        <w:t xml:space="preserve"> </w:t>
      </w:r>
      <w:r>
        <w:rPr>
          <w:rFonts w:hint="eastAsia" w:cs="Times New Roman"/>
          <w:color w:val="000000"/>
          <w:spacing w:val="6"/>
          <w:sz w:val="20"/>
          <w:u w:val="single"/>
          <w:lang w:val="en-US" w:eastAsia="zh-CN"/>
        </w:rPr>
        <w:t xml:space="preserve">                                    </w:t>
      </w:r>
      <w:r>
        <w:rPr>
          <w:rFonts w:hint="default" w:ascii="Times New Roman" w:hAnsi="Times New Roman" w:eastAsia="宋体" w:cs="Times New Roman"/>
          <w:color w:val="000000"/>
          <w:sz w:val="20"/>
          <w:u w:val="single"/>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shd w:val="clear" w:color="auto"/>
        <w:rPr>
          <w:rFonts w:hint="default" w:ascii="Times New Roman" w:hAnsi="Times New Roman" w:eastAsia="宋体" w:cs="Times New Roman"/>
          <w:color w:val="000000"/>
          <w:spacing w:val="-17"/>
          <w:sz w:val="28"/>
        </w:rPr>
      </w:pPr>
      <w:r>
        <w:rPr>
          <w:rFonts w:hint="default" w:ascii="Times New Roman" w:hAnsi="Times New Roman" w:eastAsia="宋体" w:cs="Times New Roman"/>
          <w:color w:val="000000"/>
          <w:spacing w:val="-17"/>
          <w:sz w:val="28"/>
        </w:rPr>
        <w:br w:type="page" w:clear="all"/>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附</w:t>
      </w:r>
      <w:r>
        <w:rPr>
          <w:rFonts w:hint="default" w:ascii="Times New Roman" w:hAnsi="Times New Roman" w:eastAsia="宋体" w:cs="Times New Roman"/>
          <w:color w:val="000000"/>
          <w:spacing w:val="-16"/>
          <w:sz w:val="28"/>
        </w:rPr>
        <w:t xml:space="preserve">件</w:t>
      </w:r>
      <w:r>
        <w:rPr>
          <w:rFonts w:hint="default" w:ascii="Times New Roman" w:hAnsi="Times New Roman" w:eastAsia="宋体" w:cs="Times New Roman"/>
          <w:color w:val="000000"/>
          <w:spacing w:val="-16"/>
          <w:sz w:val="29"/>
        </w:rPr>
        <w:t xml:space="preserve"> 4：</w:t>
      </w:r>
      <w:r/>
    </w:p>
    <w:p>
      <w:pPr>
        <w:ind w:left="3048" w:right="0" w:firstLine="0"/>
        <w:jc w:val="both"/>
        <w:spacing w:before="20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3"/>
          <w:sz w:val="28"/>
        </w:rPr>
        <w:t xml:space="preserve">主</w:t>
      </w:r>
      <w:r>
        <w:rPr>
          <w:rFonts w:hint="default" w:ascii="Times New Roman" w:hAnsi="Times New Roman" w:eastAsia="宋体" w:cs="Times New Roman"/>
          <w:color w:val="000000"/>
          <w:spacing w:val="8"/>
          <w:sz w:val="28"/>
        </w:rPr>
        <w:t xml:space="preserve">要建设工程文件目录</w:t>
      </w:r>
      <w:r/>
    </w:p>
    <w:p>
      <w:pPr>
        <w:ind w:left="0" w:right="0" w:firstLine="0"/>
        <w:jc w:val="both"/>
        <w:spacing w:before="0" w:after="0" w:line="10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2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62"/>
        <w:gridCol w:w="1272"/>
        <w:gridCol w:w="1446"/>
        <w:gridCol w:w="1239"/>
        <w:gridCol w:w="1446"/>
        <w:gridCol w:w="1677"/>
      </w:tblGrid>
      <w:tr>
        <w:trPr>
          <w:trHeight w:val="532"/>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419"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文</w:t>
            </w:r>
            <w:r>
              <w:rPr>
                <w:rFonts w:hint="default" w:ascii="Times New Roman" w:hAnsi="Times New Roman" w:eastAsia="宋体" w:cs="Times New Roman"/>
                <w:color w:val="000000"/>
                <w:spacing w:val="-3"/>
                <w:sz w:val="24"/>
              </w:rPr>
              <w:t xml:space="preserve">件名称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356"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套</w:t>
            </w:r>
            <w:r>
              <w:rPr>
                <w:rFonts w:hint="default" w:ascii="Times New Roman" w:hAnsi="Times New Roman" w:eastAsia="宋体" w:cs="Times New Roman"/>
                <w:color w:val="000000"/>
                <w:spacing w:val="-5"/>
                <w:sz w:val="24"/>
              </w:rPr>
              <w:t xml:space="preserve">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109"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费</w:t>
            </w:r>
            <w:r>
              <w:rPr>
                <w:rFonts w:hint="default" w:ascii="Times New Roman" w:hAnsi="Times New Roman" w:eastAsia="宋体" w:cs="Times New Roman"/>
                <w:color w:val="000000"/>
                <w:spacing w:val="-4"/>
                <w:sz w:val="24"/>
              </w:rPr>
              <w:t xml:space="preserve">用 (元)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348"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质</w:t>
            </w:r>
            <w:r>
              <w:rPr>
                <w:rFonts w:hint="default" w:ascii="Times New Roman" w:hAnsi="Times New Roman" w:eastAsia="宋体" w:cs="Times New Roman"/>
                <w:color w:val="000000"/>
                <w:spacing w:val="-5"/>
                <w:sz w:val="24"/>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177"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移交</w:t>
            </w:r>
            <w:r>
              <w:rPr>
                <w:rFonts w:hint="default" w:ascii="Times New Roman" w:hAnsi="Times New Roman" w:eastAsia="宋体" w:cs="Times New Roman"/>
                <w:color w:val="000000"/>
                <w:spacing w:val="-2"/>
                <w:sz w:val="24"/>
              </w:rPr>
              <w:t xml:space="preserve">时间</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437"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责</w:t>
            </w:r>
            <w:r>
              <w:rPr>
                <w:rFonts w:hint="default" w:ascii="Times New Roman" w:hAnsi="Times New Roman" w:eastAsia="宋体" w:cs="Times New Roman"/>
                <w:color w:val="000000"/>
                <w:spacing w:val="-6"/>
                <w:sz w:val="24"/>
              </w:rPr>
              <w:t xml:space="preserve">任人</w:t>
            </w:r>
            <w:r/>
          </w:p>
        </w:tc>
      </w:tr>
      <w:tr>
        <w:trPr>
          <w:trHeight w:val="60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bl>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mc:AlternateContent>
          <mc:Choice Requires="wpg">
            <w:drawing>
              <wp:inline xmlns:wp="http://schemas.openxmlformats.org/drawingml/2006/wordprocessingDrawing" distT="0" distB="0" distL="0" distR="0">
                <wp:extent cx="5278120" cy="7620"/>
                <wp:effectExtent l="0" t="0" r="0" b="0"/>
                <wp:docPr id="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3"/>
                        <pic:cNvPicPr>
                          <a:picLocks noChangeAspect="1"/>
                        </pic:cNvPicPr>
                        <pic:nvPr/>
                      </pic:nvPicPr>
                      <pic:blipFill>
                        <a:blip/>
                        <a:stretch/>
                      </pic:blipFill>
                      <pic:spPr bwMode="auto">
                        <a:xfrm>
                          <a:off x="0" y="0"/>
                          <a:ext cx="5278119" cy="808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5.6pt;height:0.6pt;mso-wrap-distance-left:0.0pt;mso-wrap-distance-top:0.0pt;mso-wrap-distance-right:0.0pt;mso-wrap-distance-bottom:0.0pt;" stroked="false">
                <v:path textboxrect="0,0,0,0"/>
              </v:shape>
            </w:pict>
          </mc:Fallback>
        </mc:AlternateContent>
      </w:r>
      <w:r>
        <w:rPr>
          <w:rFonts w:hint="default" w:ascii="Times New Roman" w:hAnsi="Times New Roman" w:eastAsia="宋体" w:cs="Times New Roman"/>
          <w:color w:val="000000"/>
          <w:sz w:val="22"/>
        </w:rPr>
        <w:t xml:space="preserve"> </w:t>
      </w:r>
      <w:r/>
    </w:p>
    <w:p>
      <w:pPr>
        <w:ind w:left="0" w:right="0" w:firstLine="0"/>
        <w:jc w:val="both"/>
        <w:spacing w:before="0" w:after="0" w:line="61" w:lineRule="atLeast"/>
        <w:shd w:val="clear" w:color="auto"/>
        <w:rPr>
          <w:rFonts w:hint="default" w:ascii="Times New Roman" w:hAnsi="Times New Roman" w:eastAsia="宋体" w:cs="Times New Roman"/>
          <w:sz w:val="22"/>
          <w:szCs w:val="22"/>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2"/>
          <w:szCs w:val="22"/>
        </w:rPr>
      </w:r>
      <w:r/>
    </w:p>
    <w:p>
      <w:pPr>
        <w:ind w:left="0" w:right="0" w:firstLine="0"/>
        <w:jc w:val="both"/>
        <w:spacing w:before="0" w:after="0" w:line="61" w:lineRule="atLeast"/>
        <w:shd w:val="clear" w:color="auto"/>
        <w:rPr>
          <w:rFonts w:hint="default" w:ascii="Times New Roman" w:hAnsi="Times New Roman" w:eastAsia="宋体" w:cs="Times New Roman"/>
          <w:color w:val="000000"/>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szCs w:val="22"/>
          <w:highlight w:val="none"/>
        </w:rPr>
      </w:r>
      <w:r/>
    </w:p>
    <w:p>
      <w:pPr>
        <w:ind w:left="0" w:right="0" w:firstLine="0"/>
        <w:jc w:val="both"/>
        <w:spacing w:before="0" w:after="0" w:line="61" w:lineRule="atLeast"/>
        <w:shd w:val="clear" w:color="auto"/>
        <w:rPr>
          <w:rFonts w:hint="default" w:ascii="Times New Roman" w:hAnsi="Times New Roman" w:eastAsia="宋体" w:cs="Times New Roman"/>
          <w:color w:val="000000"/>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szCs w:val="22"/>
          <w:highlight w:val="none"/>
        </w:rPr>
      </w:r>
      <w:r/>
    </w:p>
    <w:p>
      <w:pPr>
        <w:ind w:left="0" w:right="0" w:firstLine="0"/>
        <w:jc w:val="both"/>
        <w:spacing w:before="0" w:after="0" w:line="61" w:lineRule="atLeast"/>
        <w:shd w:val="clear" w:color="auto"/>
        <w:rPr>
          <w:rFonts w:hint="default" w:ascii="Times New Roman" w:hAnsi="Times New Roman" w:eastAsia="宋体" w:cs="Times New Roman"/>
          <w:color w:val="000000"/>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szCs w:val="22"/>
          <w:highlight w:val="none"/>
        </w:rPr>
      </w:r>
      <w:r/>
    </w:p>
    <w:p>
      <w:pPr>
        <w:ind w:left="0" w:right="0" w:firstLine="0"/>
        <w:jc w:val="both"/>
        <w:spacing w:before="0" w:after="0" w:line="61" w:lineRule="atLeast"/>
        <w:shd w:val="clear" w:color="auto"/>
        <w:rPr>
          <w:rFonts w:hint="default" w:ascii="Times New Roman" w:hAnsi="Times New Roman" w:eastAsia="宋体" w:cs="Times New Roman"/>
          <w:color w:val="000000"/>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附</w:t>
      </w:r>
      <w:r>
        <w:rPr>
          <w:rFonts w:hint="default" w:ascii="Times New Roman" w:hAnsi="Times New Roman" w:eastAsia="宋体" w:cs="Times New Roman"/>
          <w:color w:val="000000"/>
          <w:spacing w:val="-16"/>
          <w:sz w:val="28"/>
        </w:rPr>
        <w:t xml:space="preserve">件</w:t>
      </w:r>
      <w:r>
        <w:rPr>
          <w:rFonts w:hint="default" w:ascii="Times New Roman" w:hAnsi="Times New Roman" w:eastAsia="宋体" w:cs="Times New Roman"/>
          <w:color w:val="000000"/>
          <w:spacing w:val="-16"/>
          <w:sz w:val="29"/>
        </w:rPr>
        <w:t xml:space="preserve"> 5：</w:t>
      </w:r>
      <w:r/>
    </w:p>
    <w:p>
      <w:pPr>
        <w:ind w:right="0" w:firstLine="2142"/>
        <w:jc w:val="both"/>
        <w:spacing w:before="20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3"/>
          <w:sz w:val="28"/>
        </w:rPr>
        <w:t xml:space="preserve">承</w:t>
      </w:r>
      <w:r>
        <w:rPr>
          <w:rFonts w:hint="default" w:ascii="Times New Roman" w:hAnsi="Times New Roman" w:eastAsia="宋体" w:cs="Times New Roman"/>
          <w:color w:val="000000"/>
          <w:spacing w:val="9"/>
          <w:sz w:val="28"/>
        </w:rPr>
        <w:t xml:space="preserve">包人用于本工程施工的机械设备表</w:t>
      </w:r>
      <w:r/>
    </w:p>
    <w:p>
      <w:pPr>
        <w:ind w:left="0" w:right="0" w:firstLine="0"/>
        <w:jc w:val="both"/>
        <w:spacing w:before="0" w:after="0" w:line="11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2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348"/>
        <w:gridCol w:w="840"/>
        <w:gridCol w:w="1006"/>
        <w:gridCol w:w="837"/>
        <w:gridCol w:w="970"/>
        <w:gridCol w:w="1407"/>
        <w:gridCol w:w="970"/>
        <w:gridCol w:w="889"/>
      </w:tblGrid>
      <w:tr>
        <w:trPr>
          <w:trHeight w:val="100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299"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4"/>
              </w:rPr>
              <w:t xml:space="preserve">序</w:t>
            </w:r>
            <w:r>
              <w:rPr>
                <w:rFonts w:hint="default" w:ascii="Times New Roman" w:hAnsi="Times New Roman" w:eastAsia="宋体" w:cs="Times New Roman"/>
                <w:color w:val="000000"/>
                <w:spacing w:val="-4"/>
                <w:sz w:val="24"/>
              </w:rPr>
              <w:t xml:space="preserve">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288" w:right="149" w:hanging="146"/>
              <w:jc w:val="both"/>
              <w:spacing w:before="138" w:after="0" w:line="67"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4"/>
              </w:rPr>
              <w:t xml:space="preserve">机</w:t>
            </w:r>
            <w:r>
              <w:rPr>
                <w:rFonts w:hint="default" w:ascii="Times New Roman" w:hAnsi="Times New Roman" w:eastAsia="宋体" w:cs="Times New Roman"/>
                <w:color w:val="000000"/>
                <w:spacing w:val="-2"/>
                <w:sz w:val="24"/>
              </w:rPr>
              <w:t xml:space="preserve">械或设</w:t>
            </w:r>
            <w:r>
              <w:rPr>
                <w:rFonts w:hint="default" w:ascii="Times New Roman" w:hAnsi="Times New Roman" w:eastAsia="宋体" w:cs="Times New Roman"/>
                <w:color w:val="000000"/>
                <w:sz w:val="24"/>
              </w:rPr>
              <w:t xml:space="preserve"> </w:t>
            </w:r>
            <w:r>
              <w:rPr>
                <w:rFonts w:hint="default" w:ascii="Times New Roman" w:hAnsi="Times New Roman" w:eastAsia="宋体" w:cs="Times New Roman"/>
                <w:color w:val="000000"/>
                <w:spacing w:val="-5"/>
                <w:sz w:val="24"/>
              </w:rPr>
              <w:t xml:space="preserve">备</w:t>
            </w:r>
            <w:r>
              <w:rPr>
                <w:rFonts w:hint="default" w:ascii="Times New Roman" w:hAnsi="Times New Roman" w:eastAsia="宋体" w:cs="Times New Roman"/>
                <w:color w:val="000000"/>
                <w:spacing w:val="-4"/>
                <w:sz w:val="24"/>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151" w:right="143" w:hanging="7"/>
              <w:jc w:val="both"/>
              <w:spacing w:before="138" w:after="0" w:line="67"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规</w:t>
            </w:r>
            <w:r>
              <w:rPr>
                <w:rFonts w:hint="default" w:ascii="Times New Roman" w:hAnsi="Times New Roman" w:eastAsia="宋体" w:cs="Times New Roman"/>
                <w:color w:val="000000"/>
                <w:spacing w:val="-5"/>
                <w:sz w:val="24"/>
              </w:rPr>
              <w:t xml:space="preserve">格</w:t>
            </w:r>
            <w:r>
              <w:rPr>
                <w:rFonts w:hint="default" w:ascii="Times New Roman" w:hAnsi="Times New Roman" w:eastAsia="宋体" w:cs="Times New Roman"/>
                <w:color w:val="000000"/>
                <w:sz w:val="24"/>
              </w:rPr>
              <w:t xml:space="preserve"> </w:t>
            </w:r>
            <w:r>
              <w:rPr>
                <w:rFonts w:hint="default" w:ascii="Times New Roman" w:hAnsi="Times New Roman" w:eastAsia="宋体" w:cs="Times New Roman"/>
                <w:color w:val="000000"/>
                <w:spacing w:val="-9"/>
                <w:sz w:val="24"/>
              </w:rPr>
              <w:t xml:space="preserve">型号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253"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数</w:t>
            </w:r>
            <w:r>
              <w:rPr>
                <w:rFonts w:hint="default" w:ascii="Times New Roman" w:hAnsi="Times New Roman" w:eastAsia="宋体" w:cs="Times New Roman"/>
                <w:color w:val="000000"/>
                <w:spacing w:val="-5"/>
                <w:sz w:val="24"/>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165"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产</w:t>
            </w:r>
            <w:r>
              <w:rPr>
                <w:rFonts w:hint="default" w:ascii="Times New Roman" w:hAnsi="Times New Roman" w:eastAsia="宋体" w:cs="Times New Roman"/>
                <w:color w:val="000000"/>
                <w:spacing w:val="-4"/>
                <w:sz w:val="24"/>
              </w:rPr>
              <w:t xml:space="preserve">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238" w:right="0" w:firstLine="0"/>
              <w:jc w:val="both"/>
              <w:spacing w:before="137"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制</w:t>
            </w:r>
            <w:r>
              <w:rPr>
                <w:rFonts w:hint="default" w:ascii="Times New Roman" w:hAnsi="Times New Roman" w:eastAsia="宋体" w:cs="Times New Roman"/>
                <w:color w:val="000000"/>
                <w:spacing w:val="-5"/>
                <w:sz w:val="24"/>
              </w:rPr>
              <w:t xml:space="preserve">造</w:t>
            </w:r>
            <w:r/>
          </w:p>
          <w:p>
            <w:pPr>
              <w:ind w:left="238" w:right="0" w:firstLine="0"/>
              <w:jc w:val="both"/>
              <w:spacing w:before="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年</w:t>
            </w:r>
            <w:r>
              <w:rPr>
                <w:rFonts w:hint="default" w:ascii="Times New Roman" w:hAnsi="Times New Roman" w:eastAsia="宋体" w:cs="Times New Roman"/>
                <w:color w:val="000000"/>
                <w:spacing w:val="-5"/>
                <w:sz w:val="24"/>
              </w:rPr>
              <w:t xml:space="preserve">份</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190"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额</w:t>
            </w:r>
            <w:r>
              <w:rPr>
                <w:rFonts w:hint="default" w:ascii="Times New Roman" w:hAnsi="Times New Roman" w:eastAsia="宋体" w:cs="Times New Roman"/>
                <w:color w:val="000000"/>
                <w:spacing w:val="-2"/>
                <w:sz w:val="24"/>
              </w:rPr>
              <w:t xml:space="preserve">定功率</w:t>
            </w:r>
            <w:r/>
          </w:p>
          <w:p>
            <w:pPr>
              <w:ind w:left="518" w:right="0" w:firstLine="0"/>
              <w:jc w:val="both"/>
              <w:spacing w:before="10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4"/>
              </w:rPr>
              <w:t xml:space="preserve">(</w:t>
            </w:r>
            <w:r>
              <w:rPr>
                <w:rFonts w:hint="default" w:ascii="Times New Roman" w:hAnsi="Times New Roman" w:eastAsia="宋体" w:cs="Times New Roman"/>
                <w:color w:val="000000"/>
                <w:spacing w:val="-14"/>
                <w:sz w:val="24"/>
              </w:rPr>
              <w:t xml:space="preserve">kW)</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245" w:right="0" w:firstLine="0"/>
              <w:jc w:val="both"/>
              <w:spacing w:before="137"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生</w:t>
            </w:r>
            <w:r>
              <w:rPr>
                <w:rFonts w:hint="default" w:ascii="Times New Roman" w:hAnsi="Times New Roman" w:eastAsia="宋体" w:cs="Times New Roman"/>
                <w:color w:val="000000"/>
                <w:spacing w:val="-5"/>
                <w:sz w:val="24"/>
              </w:rPr>
              <w:t xml:space="preserve">产</w:t>
            </w:r>
            <w:r/>
          </w:p>
          <w:p>
            <w:pPr>
              <w:ind w:left="254" w:right="0" w:firstLine="0"/>
              <w:jc w:val="both"/>
              <w:spacing w:before="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4"/>
              </w:rPr>
              <w:t xml:space="preserve">能</w:t>
            </w:r>
            <w:r>
              <w:rPr>
                <w:rFonts w:hint="default" w:ascii="Times New Roman" w:hAnsi="Times New Roman" w:eastAsia="宋体" w:cs="Times New Roman"/>
                <w:color w:val="000000"/>
                <w:spacing w:val="-10"/>
                <w:sz w:val="24"/>
              </w:rPr>
              <w:t xml:space="preserve">力</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199"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备</w:t>
            </w:r>
            <w:r>
              <w:rPr>
                <w:rFonts w:hint="default" w:ascii="Times New Roman" w:hAnsi="Times New Roman" w:eastAsia="宋体" w:cs="Times New Roman"/>
                <w:color w:val="000000"/>
                <w:spacing w:val="-6"/>
                <w:sz w:val="24"/>
              </w:rPr>
              <w:t xml:space="preserve">注</w:t>
            </w:r>
            <w:r/>
          </w:p>
        </w:tc>
      </w:tr>
      <w:tr>
        <w:trPr>
          <w:trHeight w:val="57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bl>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附</w:t>
      </w:r>
      <w:r>
        <w:rPr>
          <w:rFonts w:hint="default" w:ascii="Times New Roman" w:hAnsi="Times New Roman" w:eastAsia="宋体" w:cs="Times New Roman"/>
          <w:color w:val="000000"/>
          <w:spacing w:val="-16"/>
          <w:sz w:val="28"/>
        </w:rPr>
        <w:t xml:space="preserve">件</w:t>
      </w:r>
      <w:r>
        <w:rPr>
          <w:rFonts w:hint="default" w:ascii="Times New Roman" w:hAnsi="Times New Roman" w:eastAsia="宋体" w:cs="Times New Roman"/>
          <w:color w:val="000000"/>
          <w:spacing w:val="-16"/>
          <w:sz w:val="29"/>
        </w:rPr>
        <w:t xml:space="preserve"> 6：</w:t>
      </w:r>
      <w:r/>
    </w:p>
    <w:p>
      <w:pPr>
        <w:ind w:right="0" w:firstLine="2682"/>
        <w:jc w:val="both"/>
        <w:spacing w:before="20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8"/>
        </w:rPr>
        <w:t xml:space="preserve">承包人主要施工管理人员表</w:t>
      </w:r>
      <w:r/>
    </w:p>
    <w:p>
      <w:pPr>
        <w:ind w:left="0" w:right="0" w:firstLine="0"/>
        <w:jc w:val="both"/>
        <w:spacing w:before="0" w:after="0" w:line="10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2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93"/>
        <w:gridCol w:w="1348"/>
        <w:gridCol w:w="1168"/>
        <w:gridCol w:w="989"/>
        <w:gridCol w:w="4057"/>
      </w:tblGrid>
      <w:tr>
        <w:trPr>
          <w:trHeight w:val="56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7"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4"/>
              </w:rPr>
              <w:t xml:space="preserve">名    </w:t>
            </w:r>
            <w:r>
              <w:rPr>
                <w:rFonts w:hint="default" w:ascii="Times New Roman" w:hAnsi="Times New Roman" w:eastAsia="宋体" w:cs="Times New Roman"/>
                <w:color w:val="000000"/>
                <w:sz w:val="24"/>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425"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姓</w:t>
            </w:r>
            <w:r>
              <w:rPr>
                <w:rFonts w:hint="default" w:ascii="Times New Roman" w:hAnsi="Times New Roman" w:eastAsia="宋体" w:cs="Times New Roman"/>
                <w:color w:val="000000"/>
                <w:spacing w:val="-4"/>
                <w:sz w:val="24"/>
              </w:rPr>
              <w:t xml:space="preserve">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356" w:right="0" w:firstLine="0"/>
              <w:jc w:val="both"/>
              <w:spacing w:before="19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360" w:right="0" w:firstLine="0"/>
              <w:jc w:val="both"/>
              <w:spacing w:before="19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职称</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663" w:right="0" w:firstLine="0"/>
              <w:jc w:val="both"/>
              <w:spacing w:before="19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4"/>
              </w:rPr>
              <w:t xml:space="preserve">主</w:t>
            </w:r>
            <w:r>
              <w:rPr>
                <w:rFonts w:hint="default" w:ascii="Times New Roman" w:hAnsi="Times New Roman" w:eastAsia="宋体" w:cs="Times New Roman"/>
                <w:color w:val="000000"/>
                <w:spacing w:val="9"/>
                <w:sz w:val="24"/>
              </w:rPr>
              <w:t xml:space="preserve">要资历、经验及承担过的项目</w:t>
            </w:r>
            <w:r/>
          </w:p>
        </w:tc>
      </w:tr>
      <w:tr>
        <w:trPr>
          <w:trHeight w:val="511"/>
        </w:trPr>
        <w:tc>
          <w:tcPr>
            <w:gridSpan w:val="5"/>
            <w:tcBorders>
              <w:top w:val="none" w:color="000000" w:sz="4" w:space="0"/>
              <w:left w:val="single" w:color="000000" w:sz="10" w:space="0"/>
              <w:bottom w:val="single" w:color="000000" w:sz="8" w:space="0"/>
              <w:right w:val="single" w:color="000000" w:sz="10" w:space="0"/>
            </w:tcBorders>
            <w:tcMar>
              <w:left w:w="0" w:type="dxa"/>
              <w:top w:w="0" w:type="dxa"/>
              <w:right w:w="0" w:type="dxa"/>
              <w:bottom w:w="0" w:type="dxa"/>
            </w:tcMar>
            <w:tcW w:w="9355" w:type="dxa"/>
            <w:vAlign w:val="top"/>
            <w:textDirection w:val="lrTb"/>
            <w:noWrap w:val="false"/>
          </w:tcPr>
          <w:p>
            <w:pPr>
              <w:ind w:left="4067" w:right="0" w:firstLine="0"/>
              <w:jc w:val="both"/>
              <w:spacing w:before="116" w:after="0" w:line="393"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一</w:t>
            </w:r>
            <w:r>
              <w:rPr>
                <w:rFonts w:hint="default" w:ascii="Times New Roman" w:hAnsi="Times New Roman" w:eastAsia="宋体" w:cs="Times New Roman"/>
                <w:color w:val="000000"/>
                <w:spacing w:val="-2"/>
                <w:sz w:val="24"/>
              </w:rPr>
              <w:t xml:space="preserve">、总部人员</w:t>
            </w:r>
            <w:r/>
          </w:p>
        </w:tc>
      </w:tr>
      <w:tr>
        <w:trPr>
          <w:trHeight w:val="510"/>
        </w:trPr>
        <w:tc>
          <w:tcPr>
            <w:tcBorders>
              <w:top w:val="none" w:color="000000" w:sz="4" w:space="0"/>
              <w:left w:val="single" w:color="000000" w:sz="10" w:space="0"/>
              <w:bottom w:val="single" w:color="auto" w:sz="4"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both"/>
              <w:spacing w:before="11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项</w:t>
            </w:r>
            <w:r>
              <w:rPr>
                <w:rFonts w:hint="default" w:ascii="Times New Roman" w:hAnsi="Times New Roman" w:eastAsia="宋体" w:cs="Times New Roman"/>
                <w:color w:val="000000"/>
                <w:spacing w:val="-3"/>
                <w:sz w:val="24"/>
              </w:rPr>
              <w:t xml:space="preserve">目主管</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总经理</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000000" w:sz="8" w:space="0"/>
              <w:left w:val="none" w:color="000000" w:sz="4" w:space="0"/>
              <w:bottom w:val="single" w:color="auto" w:sz="4"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3"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3"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375"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其他</w:t>
            </w:r>
            <w:r>
              <w:rPr>
                <w:rFonts w:hint="default" w:ascii="Times New Roman" w:hAnsi="Times New Roman" w:eastAsia="宋体" w:cs="Times New Roman"/>
                <w:color w:val="000000"/>
                <w:spacing w:val="-2"/>
                <w:sz w:val="24"/>
              </w:rPr>
              <w:t xml:space="preserve">人员</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gridSpan w:val="5"/>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55" w:type="dxa"/>
            <w:vAlign w:val="top"/>
            <w:textDirection w:val="lrTb"/>
            <w:noWrap w:val="false"/>
          </w:tcPr>
          <w:p>
            <w:pPr>
              <w:ind w:left="4067" w:right="0" w:firstLine="0"/>
              <w:jc w:val="both"/>
              <w:spacing w:before="116" w:after="0" w:line="36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二</w:t>
            </w:r>
            <w:r>
              <w:rPr>
                <w:rFonts w:hint="default" w:ascii="Times New Roman" w:hAnsi="Times New Roman" w:eastAsia="宋体" w:cs="Times New Roman"/>
                <w:color w:val="000000"/>
                <w:spacing w:val="-2"/>
                <w:sz w:val="24"/>
              </w:rPr>
              <w:t xml:space="preserve">、现场人员</w:t>
            </w:r>
            <w:r/>
          </w:p>
        </w:tc>
      </w:tr>
      <w:tr>
        <w:trPr>
          <w:trHeight w:val="510"/>
        </w:trPr>
        <w:tc>
          <w:tcPr>
            <w:tcBorders>
              <w:top w:val="single" w:color="auto"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center"/>
              <w:spacing w:before="114" w:after="0"/>
              <w:shd w:val="clear" w:color="auto"/>
              <w:rPr>
                <w:rFonts w:hint="default" w:ascii="Times New Roman" w:hAnsi="Times New Roman" w:eastAsia="宋体" w:cs="Times New Roman"/>
                <w:color w:val="000000"/>
                <w:spacing w:val="-6"/>
                <w:sz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r>
            <w:r/>
          </w:p>
          <w:p>
            <w:pPr>
              <w:ind w:left="379" w:right="0" w:firstLine="0"/>
              <w:jc w:val="both"/>
              <w:spacing w:before="11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项</w:t>
            </w:r>
            <w:r>
              <w:rPr>
                <w:rFonts w:hint="default" w:ascii="Times New Roman" w:hAnsi="Times New Roman" w:eastAsia="宋体" w:cs="Times New Roman"/>
                <w:color w:val="000000"/>
                <w:spacing w:val="-3"/>
                <w:sz w:val="24"/>
              </w:rPr>
              <w:t xml:space="preserve">目经理</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项目</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经理</w:t>
            </w:r>
            <w:r/>
          </w:p>
        </w:tc>
        <w:tc>
          <w:tcPr>
            <w:tcBorders>
              <w:top w:val="single" w:color="auto"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9" w:right="0" w:firstLine="0"/>
              <w:jc w:val="both"/>
              <w:spacing w:before="11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项目</w:t>
            </w:r>
            <w:r>
              <w:rPr>
                <w:rFonts w:hint="default" w:ascii="Times New Roman" w:hAnsi="Times New Roman" w:eastAsia="宋体" w:cs="Times New Roman"/>
                <w:color w:val="000000"/>
                <w:spacing w:val="-2"/>
                <w:sz w:val="24"/>
              </w:rPr>
              <w:t xml:space="preserve">副经理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技术员</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6" w:right="0" w:firstLine="0"/>
              <w:jc w:val="both"/>
              <w:spacing w:before="11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4"/>
              </w:rPr>
              <w:t xml:space="preserve">技</w:t>
            </w:r>
            <w:r>
              <w:rPr>
                <w:rFonts w:hint="default" w:ascii="Times New Roman" w:hAnsi="Times New Roman" w:eastAsia="宋体" w:cs="Times New Roman"/>
                <w:color w:val="000000"/>
                <w:spacing w:val="-2"/>
                <w:sz w:val="24"/>
              </w:rPr>
              <w:t xml:space="preserve">术负责人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工程师</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4"/>
              </w:rPr>
              <w:t xml:space="preserve">造</w:t>
            </w:r>
            <w:r>
              <w:rPr>
                <w:rFonts w:hint="default" w:ascii="Times New Roman" w:hAnsi="Times New Roman" w:eastAsia="宋体" w:cs="Times New Roman"/>
                <w:color w:val="000000"/>
                <w:spacing w:val="-2"/>
                <w:sz w:val="24"/>
              </w:rPr>
              <w:t xml:space="preserve">价管理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5" w:right="0" w:firstLine="0"/>
              <w:jc w:val="both"/>
              <w:spacing w:before="118"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质量</w:t>
            </w:r>
            <w:r>
              <w:rPr>
                <w:rFonts w:hint="default" w:ascii="Times New Roman" w:hAnsi="Times New Roman" w:eastAsia="宋体" w:cs="Times New Roman"/>
                <w:color w:val="000000"/>
                <w:spacing w:val="-2"/>
                <w:sz w:val="24"/>
              </w:rPr>
              <w:t xml:space="preserve">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4" w:right="0" w:firstLine="0"/>
              <w:jc w:val="both"/>
              <w:spacing w:before="11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材</w:t>
            </w:r>
            <w:r>
              <w:rPr>
                <w:rFonts w:hint="default" w:ascii="Times New Roman" w:hAnsi="Times New Roman" w:eastAsia="宋体" w:cs="Times New Roman"/>
                <w:color w:val="000000"/>
                <w:spacing w:val="-2"/>
                <w:sz w:val="24"/>
              </w:rPr>
              <w:t xml:space="preserve">料管理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8"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4"/>
              </w:rPr>
              <w:t xml:space="preserve">施</w:t>
            </w:r>
            <w:r>
              <w:rPr>
                <w:rFonts w:hint="default" w:ascii="Times New Roman" w:hAnsi="Times New Roman" w:eastAsia="宋体" w:cs="Times New Roman"/>
                <w:color w:val="000000"/>
                <w:spacing w:val="-2"/>
                <w:sz w:val="24"/>
              </w:rPr>
              <w:t xml:space="preserve">工管理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auto" w:sz="4" w:space="0"/>
              <w:right w:val="single" w:color="000000" w:sz="8" w:space="0"/>
            </w:tcBorders>
            <w:tcMar>
              <w:left w:w="0" w:type="dxa"/>
              <w:top w:w="0" w:type="dxa"/>
              <w:right w:w="0" w:type="dxa"/>
              <w:bottom w:w="0" w:type="dxa"/>
            </w:tcMar>
            <w:tcW w:w="1793" w:type="dxa"/>
            <w:vAlign w:val="top"/>
            <w:textDirection w:val="lrTb"/>
            <w:noWrap w:val="false"/>
          </w:tcPr>
          <w:p>
            <w:pPr>
              <w:ind w:left="380" w:right="0" w:firstLine="0"/>
              <w:jc w:val="both"/>
              <w:spacing w:before="11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安全管理</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375"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其他</w:t>
            </w:r>
            <w:r>
              <w:rPr>
                <w:rFonts w:hint="default" w:ascii="Times New Roman" w:hAnsi="Times New Roman" w:eastAsia="宋体" w:cs="Times New Roman"/>
                <w:color w:val="000000"/>
                <w:spacing w:val="-2"/>
                <w:sz w:val="24"/>
              </w:rPr>
              <w:t xml:space="preserve">人员</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bl>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rPr>
          <w:rFonts w:hint="default" w:ascii="Times New Roman" w:hAnsi="Times New Roman" w:eastAsia="宋体" w:cs="Times New Roman"/>
          <w:color w:val="000000"/>
          <w:spacing w:val="-17"/>
          <w:sz w:val="28"/>
        </w:rPr>
        <w:t xml:space="preserve">附</w:t>
      </w:r>
      <w:r>
        <w:rPr>
          <w:rFonts w:hint="default" w:ascii="Times New Roman" w:hAnsi="Times New Roman" w:eastAsia="宋体" w:cs="Times New Roman"/>
          <w:color w:val="000000"/>
          <w:spacing w:val="-16"/>
          <w:sz w:val="28"/>
        </w:rPr>
        <w:t xml:space="preserve">件</w:t>
      </w:r>
      <w:r>
        <w:rPr>
          <w:rFonts w:hint="default" w:ascii="Times New Roman" w:hAnsi="Times New Roman" w:eastAsia="宋体" w:cs="Times New Roman"/>
          <w:color w:val="000000"/>
          <w:spacing w:val="-16"/>
          <w:sz w:val="29"/>
        </w:rPr>
        <w:t xml:space="preserve"> 7：</w:t>
      </w:r>
      <w:r/>
    </w:p>
    <w:p>
      <w:pPr>
        <w:ind w:right="0" w:firstLine="2808"/>
        <w:jc w:val="both"/>
        <w:spacing w:before="20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8"/>
        </w:rPr>
        <w:t xml:space="preserve">分</w:t>
      </w:r>
      <w:r>
        <w:rPr>
          <w:rFonts w:hint="default" w:ascii="Times New Roman" w:hAnsi="Times New Roman" w:eastAsia="宋体" w:cs="Times New Roman"/>
          <w:color w:val="000000"/>
          <w:spacing w:val="8"/>
          <w:sz w:val="28"/>
        </w:rPr>
        <w:t xml:space="preserve">包人主要施工管理人员表</w:t>
      </w:r>
      <w:r/>
    </w:p>
    <w:p>
      <w:pPr>
        <w:ind w:left="0" w:right="0" w:firstLine="0"/>
        <w:jc w:val="both"/>
        <w:spacing w:before="0" w:after="0" w:line="10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27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93"/>
        <w:gridCol w:w="1348"/>
        <w:gridCol w:w="1078"/>
        <w:gridCol w:w="1078"/>
        <w:gridCol w:w="4057"/>
      </w:tblGrid>
      <w:tr>
        <w:trPr>
          <w:jc w:val="center"/>
          <w:trHeight w:val="56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7"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4"/>
              </w:rPr>
              <w:t xml:space="preserve">名    </w:t>
            </w:r>
            <w:r>
              <w:rPr>
                <w:rFonts w:hint="default" w:ascii="Times New Roman" w:hAnsi="Times New Roman" w:eastAsia="宋体" w:cs="Times New Roman"/>
                <w:color w:val="000000"/>
                <w:sz w:val="24"/>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425"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姓</w:t>
            </w:r>
            <w:r>
              <w:rPr>
                <w:rFonts w:hint="default" w:ascii="Times New Roman" w:hAnsi="Times New Roman" w:eastAsia="宋体" w:cs="Times New Roman"/>
                <w:color w:val="000000"/>
                <w:spacing w:val="-4"/>
                <w:sz w:val="24"/>
              </w:rPr>
              <w:t xml:space="preserve">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356" w:right="0" w:firstLine="0"/>
              <w:jc w:val="both"/>
              <w:spacing w:before="19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360" w:right="0" w:firstLine="0"/>
              <w:jc w:val="both"/>
              <w:spacing w:before="19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职称</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663" w:right="0" w:firstLine="0"/>
              <w:jc w:val="both"/>
              <w:spacing w:before="19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4"/>
              </w:rPr>
              <w:t xml:space="preserve">主</w:t>
            </w:r>
            <w:r>
              <w:rPr>
                <w:rFonts w:hint="default" w:ascii="Times New Roman" w:hAnsi="Times New Roman" w:eastAsia="宋体" w:cs="Times New Roman"/>
                <w:color w:val="000000"/>
                <w:spacing w:val="9"/>
                <w:sz w:val="24"/>
              </w:rPr>
              <w:t xml:space="preserve">要资历、经验及承担过的项目</w:t>
            </w:r>
            <w:r/>
          </w:p>
        </w:tc>
      </w:tr>
      <w:tr>
        <w:trPr>
          <w:jc w:val="center"/>
          <w:trHeight w:val="511"/>
        </w:trPr>
        <w:tc>
          <w:tcPr>
            <w:gridSpan w:val="5"/>
            <w:tcBorders>
              <w:top w:val="none" w:color="000000" w:sz="4" w:space="0"/>
              <w:left w:val="single" w:color="000000" w:sz="10" w:space="0"/>
              <w:bottom w:val="single" w:color="000000" w:sz="8" w:space="0"/>
              <w:right w:val="single" w:color="000000" w:sz="10" w:space="0"/>
            </w:tcBorders>
            <w:tcMar>
              <w:left w:w="0" w:type="dxa"/>
              <w:top w:w="0" w:type="dxa"/>
              <w:right w:w="0" w:type="dxa"/>
              <w:bottom w:w="0" w:type="dxa"/>
            </w:tcMar>
            <w:tcW w:w="9354" w:type="dxa"/>
            <w:vAlign w:val="top"/>
            <w:textDirection w:val="lrTb"/>
            <w:noWrap w:val="false"/>
          </w:tcPr>
          <w:p>
            <w:pPr>
              <w:ind w:left="4067" w:right="0" w:firstLine="0"/>
              <w:jc w:val="both"/>
              <w:spacing w:before="116" w:after="0" w:line="393"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一</w:t>
            </w:r>
            <w:r>
              <w:rPr>
                <w:rFonts w:hint="default" w:ascii="Times New Roman" w:hAnsi="Times New Roman" w:eastAsia="宋体" w:cs="Times New Roman"/>
                <w:color w:val="000000"/>
                <w:spacing w:val="-2"/>
                <w:sz w:val="24"/>
              </w:rPr>
              <w:t xml:space="preserve">、总部人员</w:t>
            </w:r>
            <w:r/>
          </w:p>
        </w:tc>
      </w:tr>
      <w:tr>
        <w:trPr>
          <w:jc w:val="center"/>
          <w:trHeight w:val="510"/>
        </w:trPr>
        <w:tc>
          <w:tcPr>
            <w:tcBorders>
              <w:top w:val="none" w:color="000000" w:sz="4" w:space="0"/>
              <w:left w:val="single" w:color="000000" w:sz="10" w:space="0"/>
              <w:bottom w:val="single" w:color="auto" w:sz="4"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both"/>
              <w:spacing w:before="11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项</w:t>
            </w:r>
            <w:r>
              <w:rPr>
                <w:rFonts w:hint="default" w:ascii="Times New Roman" w:hAnsi="Times New Roman" w:eastAsia="宋体" w:cs="Times New Roman"/>
                <w:color w:val="000000"/>
                <w:spacing w:val="-3"/>
                <w:sz w:val="24"/>
              </w:rPr>
              <w:t xml:space="preserve">目主管</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000000" w:sz="8" w:space="0"/>
              <w:left w:val="none" w:color="000000" w:sz="4" w:space="0"/>
              <w:bottom w:val="single" w:color="auto" w:sz="4"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3"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3"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375"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其他</w:t>
            </w:r>
            <w:r>
              <w:rPr>
                <w:rFonts w:hint="default" w:ascii="Times New Roman" w:hAnsi="Times New Roman" w:eastAsia="宋体" w:cs="Times New Roman"/>
                <w:color w:val="000000"/>
                <w:spacing w:val="-2"/>
                <w:sz w:val="24"/>
              </w:rPr>
              <w:t xml:space="preserve">人员</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gridSpan w:val="5"/>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54" w:type="dxa"/>
            <w:vAlign w:val="top"/>
            <w:textDirection w:val="lrTb"/>
            <w:noWrap w:val="false"/>
          </w:tcPr>
          <w:p>
            <w:pPr>
              <w:ind w:left="4067" w:right="0" w:firstLine="0"/>
              <w:jc w:val="both"/>
              <w:spacing w:before="116" w:after="0" w:line="36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二</w:t>
            </w:r>
            <w:r>
              <w:rPr>
                <w:rFonts w:hint="default" w:ascii="Times New Roman" w:hAnsi="Times New Roman" w:eastAsia="宋体" w:cs="Times New Roman"/>
                <w:color w:val="000000"/>
                <w:spacing w:val="-2"/>
                <w:sz w:val="24"/>
              </w:rPr>
              <w:t xml:space="preserve">、现场人员</w:t>
            </w:r>
            <w:r/>
          </w:p>
        </w:tc>
      </w:tr>
      <w:tr>
        <w:trPr>
          <w:jc w:val="center"/>
          <w:trHeight w:val="510"/>
        </w:trPr>
        <w:tc>
          <w:tcPr>
            <w:tcBorders>
              <w:top w:val="single" w:color="auto"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both"/>
              <w:spacing w:before="11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项</w:t>
            </w:r>
            <w:r>
              <w:rPr>
                <w:rFonts w:hint="default" w:ascii="Times New Roman" w:hAnsi="Times New Roman" w:eastAsia="宋体" w:cs="Times New Roman"/>
                <w:color w:val="000000"/>
                <w:spacing w:val="-3"/>
                <w:sz w:val="24"/>
              </w:rPr>
              <w:t xml:space="preserve">目经理</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9" w:right="0" w:firstLine="0"/>
              <w:jc w:val="both"/>
              <w:spacing w:before="11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项目</w:t>
            </w:r>
            <w:r>
              <w:rPr>
                <w:rFonts w:hint="default" w:ascii="Times New Roman" w:hAnsi="Times New Roman" w:eastAsia="宋体" w:cs="Times New Roman"/>
                <w:color w:val="000000"/>
                <w:spacing w:val="-2"/>
                <w:sz w:val="24"/>
              </w:rPr>
              <w:t xml:space="preserve">副经理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6" w:right="0" w:firstLine="0"/>
              <w:jc w:val="both"/>
              <w:spacing w:before="11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4"/>
              </w:rPr>
              <w:t xml:space="preserve">技</w:t>
            </w:r>
            <w:r>
              <w:rPr>
                <w:rFonts w:hint="default" w:ascii="Times New Roman" w:hAnsi="Times New Roman" w:eastAsia="宋体" w:cs="Times New Roman"/>
                <w:color w:val="000000"/>
                <w:spacing w:val="-2"/>
                <w:sz w:val="24"/>
              </w:rPr>
              <w:t xml:space="preserve">术负责人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4"/>
              </w:rPr>
              <w:t xml:space="preserve">造</w:t>
            </w:r>
            <w:r>
              <w:rPr>
                <w:rFonts w:hint="default" w:ascii="Times New Roman" w:hAnsi="Times New Roman" w:eastAsia="宋体" w:cs="Times New Roman"/>
                <w:color w:val="000000"/>
                <w:spacing w:val="-2"/>
                <w:sz w:val="24"/>
              </w:rPr>
              <w:t xml:space="preserve">价管理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5" w:right="0" w:firstLine="0"/>
              <w:jc w:val="both"/>
              <w:spacing w:before="118"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质量</w:t>
            </w:r>
            <w:r>
              <w:rPr>
                <w:rFonts w:hint="default" w:ascii="Times New Roman" w:hAnsi="Times New Roman" w:eastAsia="宋体" w:cs="Times New Roman"/>
                <w:color w:val="000000"/>
                <w:spacing w:val="-2"/>
                <w:sz w:val="24"/>
              </w:rPr>
              <w:t xml:space="preserve">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4" w:right="0" w:firstLine="0"/>
              <w:jc w:val="both"/>
              <w:spacing w:before="11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材</w:t>
            </w:r>
            <w:r>
              <w:rPr>
                <w:rFonts w:hint="default" w:ascii="Times New Roman" w:hAnsi="Times New Roman" w:eastAsia="宋体" w:cs="Times New Roman"/>
                <w:color w:val="000000"/>
                <w:spacing w:val="-2"/>
                <w:sz w:val="24"/>
              </w:rPr>
              <w:t xml:space="preserve">料管理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8"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4"/>
              </w:rPr>
              <w:t xml:space="preserve">施</w:t>
            </w:r>
            <w:r>
              <w:rPr>
                <w:rFonts w:hint="default" w:ascii="Times New Roman" w:hAnsi="Times New Roman" w:eastAsia="宋体" w:cs="Times New Roman"/>
                <w:color w:val="000000"/>
                <w:spacing w:val="-2"/>
                <w:sz w:val="24"/>
              </w:rPr>
              <w:t xml:space="preserve">工管理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09"/>
        </w:trPr>
        <w:tc>
          <w:tcPr>
            <w:tcBorders>
              <w:top w:val="none" w:color="000000" w:sz="4" w:space="0"/>
              <w:left w:val="single" w:color="000000" w:sz="10" w:space="0"/>
              <w:bottom w:val="single" w:color="auto" w:sz="4" w:space="0"/>
              <w:right w:val="single" w:color="000000" w:sz="8" w:space="0"/>
            </w:tcBorders>
            <w:tcMar>
              <w:left w:w="0" w:type="dxa"/>
              <w:top w:w="0" w:type="dxa"/>
              <w:right w:w="0" w:type="dxa"/>
              <w:bottom w:w="0" w:type="dxa"/>
            </w:tcMar>
            <w:tcW w:w="1793" w:type="dxa"/>
            <w:vAlign w:val="top"/>
            <w:textDirection w:val="lrTb"/>
            <w:noWrap w:val="false"/>
          </w:tcPr>
          <w:p>
            <w:pPr>
              <w:ind w:left="380" w:right="0" w:firstLine="0"/>
              <w:jc w:val="both"/>
              <w:spacing w:before="11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安全管理</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auto" w:sz="4"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375"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其他</w:t>
            </w:r>
            <w:r>
              <w:rPr>
                <w:rFonts w:hint="default" w:ascii="Times New Roman" w:hAnsi="Times New Roman" w:eastAsia="宋体" w:cs="Times New Roman"/>
                <w:color w:val="000000"/>
                <w:spacing w:val="-2"/>
                <w:sz w:val="24"/>
              </w:rPr>
              <w:t xml:space="preserve">人员</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bl>
    <w:p>
      <w:pPr>
        <w:ind w:left="0" w:right="0" w:firstLine="0"/>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5"/>
          <w:sz w:val="28"/>
        </w:rPr>
        <w:t xml:space="preserve">附</w:t>
      </w:r>
      <w:r>
        <w:rPr>
          <w:rFonts w:hint="default" w:ascii="Times New Roman" w:hAnsi="Times New Roman" w:eastAsia="宋体" w:cs="Times New Roman"/>
          <w:color w:val="000000"/>
          <w:spacing w:val="-12"/>
          <w:sz w:val="28"/>
        </w:rPr>
        <w:t xml:space="preserve">件</w:t>
      </w:r>
      <w:r>
        <w:rPr>
          <w:rFonts w:hint="default" w:ascii="Times New Roman" w:hAnsi="Times New Roman" w:eastAsia="宋体" w:cs="Times New Roman"/>
          <w:color w:val="000000"/>
          <w:spacing w:val="-12"/>
          <w:sz w:val="29"/>
        </w:rPr>
        <w:t xml:space="preserve"> </w:t>
      </w:r>
      <w:r>
        <w:rPr>
          <w:rFonts w:hint="default" w:ascii="Times New Roman" w:hAnsi="Times New Roman" w:eastAsia="宋体" w:cs="Times New Roman"/>
          <w:color w:val="000000"/>
          <w:spacing w:val="-12"/>
          <w:sz w:val="28"/>
        </w:rPr>
        <w:t xml:space="preserve">8：</w:t>
      </w:r>
      <w:r/>
    </w:p>
    <w:p>
      <w:pPr>
        <w:ind w:left="3190" w:right="0" w:firstLine="0"/>
        <w:jc w:val="both"/>
        <w:spacing w:before="205" w:after="0" w:line="38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8"/>
        </w:rPr>
        <w:t xml:space="preserve">8</w:t>
      </w:r>
      <w:r>
        <w:rPr>
          <w:rFonts w:hint="default" w:ascii="Times New Roman" w:hAnsi="Times New Roman" w:eastAsia="宋体" w:cs="Times New Roman"/>
          <w:color w:val="000000"/>
          <w:spacing w:val="5"/>
          <w:sz w:val="29"/>
        </w:rPr>
        <w:t xml:space="preserve">-1：材料暂估价表</w:t>
      </w:r>
      <w:r/>
    </w:p>
    <w:p>
      <w:pPr>
        <w:ind w:left="0" w:right="0" w:firstLine="0"/>
        <w:jc w:val="both"/>
        <w:spacing w:before="0" w:after="0" w:line="75"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2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4"/>
        <w:gridCol w:w="1978"/>
        <w:gridCol w:w="849"/>
        <w:gridCol w:w="772"/>
        <w:gridCol w:w="1348"/>
        <w:gridCol w:w="1414"/>
        <w:gridCol w:w="1711"/>
      </w:tblGrid>
      <w:tr>
        <w:trPr>
          <w:trHeight w:val="532"/>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215"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4"/>
              </w:rPr>
              <w:t xml:space="preserve">序</w:t>
            </w:r>
            <w:r>
              <w:rPr>
                <w:rFonts w:hint="default" w:ascii="Times New Roman" w:hAnsi="Times New Roman" w:eastAsia="宋体" w:cs="Times New Roman"/>
                <w:color w:val="000000"/>
                <w:spacing w:val="-4"/>
                <w:sz w:val="24"/>
              </w:rPr>
              <w:t xml:space="preserve">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711"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名</w:t>
            </w:r>
            <w:r>
              <w:rPr>
                <w:rFonts w:hint="default" w:ascii="Times New Roman" w:hAnsi="Times New Roman" w:eastAsia="宋体" w:cs="Times New Roman"/>
                <w:color w:val="000000"/>
                <w:spacing w:val="-6"/>
                <w:sz w:val="24"/>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151"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单</w:t>
            </w:r>
            <w:r>
              <w:rPr>
                <w:rFonts w:hint="default" w:ascii="Times New Roman" w:hAnsi="Times New Roman" w:eastAsia="宋体" w:cs="Times New Roman"/>
                <w:color w:val="000000"/>
                <w:spacing w:val="-5"/>
                <w:sz w:val="24"/>
              </w:rPr>
              <w:t xml:space="preserve">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113"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数</w:t>
            </w:r>
            <w:r>
              <w:rPr>
                <w:rFonts w:hint="default" w:ascii="Times New Roman" w:hAnsi="Times New Roman" w:eastAsia="宋体" w:cs="Times New Roman"/>
                <w:color w:val="000000"/>
                <w:spacing w:val="-5"/>
                <w:sz w:val="24"/>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99"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单</w:t>
            </w:r>
            <w:r>
              <w:rPr>
                <w:rFonts w:hint="default" w:ascii="Times New Roman" w:hAnsi="Times New Roman" w:eastAsia="宋体" w:cs="Times New Roman"/>
                <w:color w:val="000000"/>
                <w:spacing w:val="4"/>
                <w:sz w:val="24"/>
              </w:rPr>
              <w:t xml:space="preserve">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101"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4"/>
              </w:rPr>
              <w:t xml:space="preserve">合</w:t>
            </w:r>
            <w:r>
              <w:rPr>
                <w:rFonts w:hint="default" w:ascii="Times New Roman" w:hAnsi="Times New Roman" w:eastAsia="宋体" w:cs="Times New Roman"/>
                <w:color w:val="000000"/>
                <w:spacing w:val="-8"/>
                <w:sz w:val="24"/>
              </w:rPr>
              <w:t xml:space="preserve">价 (元)</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588"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备</w:t>
            </w:r>
            <w:r>
              <w:rPr>
                <w:rFonts w:hint="default" w:ascii="Times New Roman" w:hAnsi="Times New Roman" w:eastAsia="宋体" w:cs="Times New Roman"/>
                <w:color w:val="000000"/>
                <w:spacing w:val="-6"/>
                <w:sz w:val="24"/>
              </w:rPr>
              <w:t xml:space="preserve">注</w:t>
            </w:r>
            <w:r/>
          </w:p>
        </w:tc>
      </w:tr>
      <w:tr>
        <w:trPr>
          <w:trHeight w:val="53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3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bl>
    <w:p>
      <w:pPr>
        <w:ind w:left="131" w:right="0" w:firstLine="0"/>
        <w:jc w:val="both"/>
        <w:spacing w:before="21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8"/>
        </w:rPr>
        <w:t xml:space="preserve">具</w:t>
      </w:r>
      <w:r>
        <w:rPr>
          <w:rFonts w:hint="default" w:ascii="Times New Roman" w:hAnsi="Times New Roman" w:eastAsia="宋体" w:cs="Times New Roman"/>
          <w:color w:val="000000"/>
          <w:spacing w:val="8"/>
          <w:sz w:val="28"/>
        </w:rPr>
        <w:t xml:space="preserve">体以工程量清单为准</w:t>
      </w:r>
      <w:r/>
    </w:p>
    <w:p>
      <w:pPr>
        <w:ind w:left="0" w:right="0" w:firstLine="0"/>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2890" w:right="0" w:firstLine="0"/>
        <w:jc w:val="both"/>
        <w:spacing w:before="94" w:after="0" w:line="38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8"/>
        </w:rPr>
        <w:t xml:space="preserve">8</w:t>
      </w:r>
      <w:r>
        <w:rPr>
          <w:rFonts w:hint="default" w:ascii="Times New Roman" w:hAnsi="Times New Roman" w:eastAsia="宋体" w:cs="Times New Roman"/>
          <w:color w:val="000000"/>
          <w:spacing w:val="6"/>
          <w:sz w:val="29"/>
        </w:rPr>
        <w:t xml:space="preserve">-2：工程设备暂估价</w:t>
      </w:r>
      <w:r>
        <w:rPr>
          <w:rFonts w:hint="default" w:ascii="Times New Roman" w:hAnsi="Times New Roman" w:eastAsia="宋体" w:cs="Times New Roman"/>
          <w:color w:val="000000"/>
          <w:spacing w:val="4"/>
          <w:sz w:val="28"/>
        </w:rPr>
        <w:t xml:space="preserve">表</w:t>
      </w:r>
      <w:r/>
    </w:p>
    <w:p>
      <w:pPr>
        <w:ind w:left="0" w:right="0" w:firstLine="0"/>
        <w:jc w:val="both"/>
        <w:spacing w:before="0" w:after="0" w:line="75"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2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4"/>
        <w:gridCol w:w="1978"/>
        <w:gridCol w:w="849"/>
        <w:gridCol w:w="772"/>
        <w:gridCol w:w="1348"/>
        <w:gridCol w:w="1414"/>
        <w:gridCol w:w="1711"/>
      </w:tblGrid>
      <w:tr>
        <w:trPr>
          <w:trHeight w:val="532"/>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215"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4"/>
              </w:rPr>
              <w:t xml:space="preserve">序</w:t>
            </w:r>
            <w:r>
              <w:rPr>
                <w:rFonts w:hint="default" w:ascii="Times New Roman" w:hAnsi="Times New Roman" w:eastAsia="宋体" w:cs="Times New Roman"/>
                <w:color w:val="000000"/>
                <w:spacing w:val="-4"/>
                <w:sz w:val="24"/>
              </w:rPr>
              <w:t xml:space="preserve">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711" w:right="0" w:firstLine="0"/>
              <w:jc w:val="both"/>
              <w:spacing w:before="13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名</w:t>
            </w:r>
            <w:r>
              <w:rPr>
                <w:rFonts w:hint="default" w:ascii="Times New Roman" w:hAnsi="Times New Roman" w:eastAsia="宋体" w:cs="Times New Roman"/>
                <w:color w:val="000000"/>
                <w:spacing w:val="-6"/>
                <w:sz w:val="24"/>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151" w:right="0" w:firstLine="0"/>
              <w:jc w:val="both"/>
              <w:spacing w:before="13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单</w:t>
            </w:r>
            <w:r>
              <w:rPr>
                <w:rFonts w:hint="default" w:ascii="Times New Roman" w:hAnsi="Times New Roman" w:eastAsia="宋体" w:cs="Times New Roman"/>
                <w:color w:val="000000"/>
                <w:spacing w:val="-5"/>
                <w:sz w:val="24"/>
              </w:rPr>
              <w:t xml:space="preserve">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113" w:right="0" w:firstLine="0"/>
              <w:jc w:val="both"/>
              <w:spacing w:before="13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数</w:t>
            </w:r>
            <w:r>
              <w:rPr>
                <w:rFonts w:hint="default" w:ascii="Times New Roman" w:hAnsi="Times New Roman" w:eastAsia="宋体" w:cs="Times New Roman"/>
                <w:color w:val="000000"/>
                <w:spacing w:val="-5"/>
                <w:sz w:val="24"/>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99"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单</w:t>
            </w:r>
            <w:r>
              <w:rPr>
                <w:rFonts w:hint="default" w:ascii="Times New Roman" w:hAnsi="Times New Roman" w:eastAsia="宋体" w:cs="Times New Roman"/>
                <w:color w:val="000000"/>
                <w:spacing w:val="4"/>
                <w:sz w:val="24"/>
              </w:rPr>
              <w:t xml:space="preserve">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101"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4"/>
              </w:rPr>
              <w:t xml:space="preserve">合</w:t>
            </w:r>
            <w:r>
              <w:rPr>
                <w:rFonts w:hint="default" w:ascii="Times New Roman" w:hAnsi="Times New Roman" w:eastAsia="宋体" w:cs="Times New Roman"/>
                <w:color w:val="000000"/>
                <w:spacing w:val="-8"/>
                <w:sz w:val="24"/>
              </w:rPr>
              <w:t xml:space="preserve">价 (元)</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588"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备</w:t>
            </w:r>
            <w:r>
              <w:rPr>
                <w:rFonts w:hint="default" w:ascii="Times New Roman" w:hAnsi="Times New Roman" w:eastAsia="宋体" w:cs="Times New Roman"/>
                <w:color w:val="000000"/>
                <w:spacing w:val="-6"/>
                <w:sz w:val="24"/>
              </w:rPr>
              <w:t xml:space="preserve">注</w:t>
            </w:r>
            <w:r/>
          </w:p>
        </w:tc>
      </w:tr>
      <w:tr>
        <w:trPr>
          <w:trHeight w:val="53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3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bl>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spacing w:before="240" w:after="24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spacing w:before="240" w:after="24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spacing w:before="240" w:after="24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rPr>
          <w:rFonts w:hint="default" w:ascii="Times New Roman" w:hAnsi="Times New Roman" w:eastAsia="宋体" w:cs="Times New Roman"/>
          <w:color w:val="000000"/>
          <w:spacing w:val="6"/>
          <w:sz w:val="28"/>
        </w:rPr>
        <w:t xml:space="preserve">8</w:t>
      </w:r>
      <w:r>
        <w:rPr>
          <w:rFonts w:hint="default" w:ascii="Times New Roman" w:hAnsi="Times New Roman" w:eastAsia="宋体" w:cs="Times New Roman"/>
          <w:color w:val="000000"/>
          <w:spacing w:val="6"/>
          <w:sz w:val="29"/>
        </w:rPr>
        <w:t xml:space="preserve">-3：专业工程暂估价</w:t>
      </w:r>
      <w:r>
        <w:rPr>
          <w:rFonts w:hint="default" w:ascii="Times New Roman" w:hAnsi="Times New Roman" w:eastAsia="宋体" w:cs="Times New Roman"/>
          <w:color w:val="000000"/>
          <w:spacing w:val="4"/>
          <w:sz w:val="28"/>
        </w:rPr>
        <w:t xml:space="preserve">表</w:t>
      </w:r>
      <w:r/>
    </w:p>
    <w:p>
      <w:pPr>
        <w:ind w:left="0" w:right="0" w:firstLine="0"/>
        <w:jc w:val="both"/>
        <w:spacing w:before="0" w:after="0" w:line="75"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2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2451"/>
        <w:gridCol w:w="3972"/>
        <w:gridCol w:w="1506"/>
      </w:tblGrid>
      <w:tr>
        <w:trPr>
          <w:trHeight w:val="56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158"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4"/>
              </w:rPr>
              <w:t xml:space="preserve">序</w:t>
            </w:r>
            <w:r>
              <w:rPr>
                <w:rFonts w:hint="default" w:ascii="Times New Roman" w:hAnsi="Times New Roman" w:eastAsia="宋体" w:cs="Times New Roman"/>
                <w:color w:val="000000"/>
                <w:spacing w:val="-4"/>
                <w:sz w:val="24"/>
              </w:rPr>
              <w:t xml:space="preserve">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385" w:right="0" w:firstLine="0"/>
              <w:jc w:val="both"/>
              <w:spacing w:before="13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
                <w:sz w:val="24"/>
              </w:rPr>
              <w:t xml:space="preserve">专业工程名</w:t>
            </w:r>
            <w:r>
              <w:rPr>
                <w:rFonts w:hint="default" w:ascii="Times New Roman" w:hAnsi="Times New Roman" w:eastAsia="宋体" w:cs="Times New Roman"/>
                <w:color w:val="000000"/>
                <w:spacing w:val="-1"/>
                <w:sz w:val="24"/>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1438" w:right="0" w:firstLine="0"/>
              <w:jc w:val="both"/>
              <w:spacing w:before="13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4"/>
              </w:rPr>
              <w:t xml:space="preserve">工</w:t>
            </w:r>
            <w:r>
              <w:rPr>
                <w:rFonts w:hint="default" w:ascii="Times New Roman" w:hAnsi="Times New Roman" w:eastAsia="宋体" w:cs="Times New Roman"/>
                <w:color w:val="000000"/>
                <w:spacing w:val="-3"/>
                <w:sz w:val="24"/>
              </w:rPr>
              <w:t xml:space="preserve">程内容</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484" w:right="0" w:firstLine="0"/>
              <w:jc w:val="both"/>
              <w:spacing w:before="13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金</w:t>
            </w:r>
            <w:r>
              <w:rPr>
                <w:rFonts w:hint="default" w:ascii="Times New Roman" w:hAnsi="Times New Roman" w:eastAsia="宋体" w:cs="Times New Roman"/>
                <w:color w:val="000000"/>
                <w:spacing w:val="-5"/>
                <w:sz w:val="24"/>
              </w:rPr>
              <w:t xml:space="preserve">额</w:t>
            </w:r>
            <w:r/>
          </w:p>
        </w:tc>
      </w:tr>
      <w:tr>
        <w:trPr>
          <w:trHeight w:val="51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400" w:right="0" w:firstLine="0"/>
              <w:jc w:val="both"/>
              <w:spacing w:before="208"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387" w:right="0" w:firstLine="0"/>
              <w:jc w:val="both"/>
              <w:spacing w:before="209"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388" w:right="0" w:firstLine="0"/>
              <w:jc w:val="both"/>
              <w:spacing w:before="21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383" w:right="0" w:firstLine="0"/>
              <w:jc w:val="both"/>
              <w:spacing w:before="21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388" w:right="0" w:firstLine="0"/>
              <w:jc w:val="both"/>
              <w:spacing w:before="21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31"/>
        </w:trPr>
        <w:tc>
          <w:tcPr>
            <w:gridSpan w:val="4"/>
            <w:tcBorders>
              <w:top w:val="none" w:color="000000" w:sz="4" w:space="0"/>
              <w:left w:val="single" w:color="000000" w:sz="10" w:space="0"/>
              <w:bottom w:val="single" w:color="000000" w:sz="8" w:space="0"/>
              <w:right w:val="single" w:color="000000" w:sz="10" w:space="0"/>
            </w:tcBorders>
            <w:tcMar>
              <w:left w:w="0" w:type="dxa"/>
              <w:top w:w="0" w:type="dxa"/>
              <w:right w:w="0" w:type="dxa"/>
              <w:bottom w:w="0" w:type="dxa"/>
            </w:tcMar>
            <w:tcW w:w="8820" w:type="dxa"/>
            <w:vAlign w:val="top"/>
            <w:textDirection w:val="lrTb"/>
            <w:noWrap w:val="false"/>
          </w:tcPr>
          <w:p>
            <w:pPr>
              <w:ind w:left="3994" w:right="0" w:firstLine="0"/>
              <w:jc w:val="both"/>
              <w:spacing w:before="12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小</w:t>
            </w:r>
            <w:r>
              <w:rPr>
                <w:rFonts w:hint="default" w:ascii="Times New Roman" w:hAnsi="Times New Roman" w:eastAsia="宋体" w:cs="Times New Roman"/>
                <w:color w:val="000000"/>
                <w:spacing w:val="-5"/>
                <w:sz w:val="24"/>
              </w:rPr>
              <w:t xml:space="preserve">计：</w:t>
            </w:r>
            <w:r/>
          </w:p>
        </w:tc>
      </w:tr>
    </w:tbl>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rPr>
          <w:rFonts w:hint="default" w:ascii="Times New Roman" w:hAnsi="Times New Roman" w:eastAsia="宋体" w:cs="Times New Roman"/>
          <w:color w:val="000000"/>
          <w:sz w:val="22"/>
        </w:rPr>
      </w:pPr>
      <w:r>
        <w:rPr>
          <w:rFonts w:hint="default" w:ascii="Times New Roman" w:hAnsi="Times New Roman" w:eastAsia="宋体" w:cs="Times New Roman"/>
          <w:color w:val="000000"/>
          <w:sz w:val="22"/>
        </w:rPr>
        <w:t xml:space="preserve"> </w:t>
      </w:r>
      <w:r/>
    </w:p>
    <w:p>
      <w:pPr>
        <w:pStyle w:val="1263"/>
        <w:ind w:left="0" w:right="0" w:firstLine="0"/>
        <w:jc w:val="both"/>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263"/>
        <w:ind w:left="0" w:right="0" w:firstLine="0"/>
        <w:jc w:val="both"/>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附件</w:t>
      </w:r>
      <w:r>
        <w:rPr>
          <w:rFonts w:hint="eastAsia" w:ascii="仿宋" w:hAnsi="仿宋" w:eastAsia="仿宋" w:cs="仿宋"/>
          <w:color w:val="auto"/>
          <w:highlight w:val="none"/>
          <w:lang w:val="en-US" w:eastAsia="zh-CN"/>
        </w:rPr>
        <w:t xml:space="preserve">9：</w:t>
      </w:r>
      <w:r/>
    </w:p>
    <w:p>
      <w:pPr>
        <w:pStyle w:val="1263"/>
        <w:ind w:left="0" w:right="0" w:firstLine="0"/>
        <w:jc w:val="both"/>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jc w:val="center"/>
        <w:rPr>
          <w:rFonts w:ascii="黑体" w:hAnsi="黑体" w:eastAsia="黑体" w:cs="黑体"/>
          <w:b w:val="0"/>
          <w:bCs w:val="0"/>
          <w:sz w:val="44"/>
          <w:szCs w:val="44"/>
        </w:rPr>
      </w:pPr>
      <w:r>
        <w:rPr>
          <w:rFonts w:hint="eastAsia" w:ascii="黑体" w:hAnsi="黑体" w:eastAsia="黑体" w:cs="黑体"/>
          <w:b w:val="0"/>
          <w:bCs w:val="0"/>
          <w:sz w:val="44"/>
          <w:szCs w:val="44"/>
        </w:rPr>
        <w:t xml:space="preserve">工程项目工资监管协议</w:t>
      </w:r>
      <w:r/>
    </w:p>
    <w:p>
      <w:pPr>
        <w:pStyle w:val="963"/>
        <w:keepLines w:val="0"/>
        <w:keepNext w:val="0"/>
        <w:pageBreakBefore w:val="0"/>
        <w:spacing w:after="40" w:line="360" w:lineRule="auto"/>
        <w:widowControl w:val="off"/>
        <w:rPr>
          <w:rFonts w:hint="eastAsia" w:ascii="宋体" w:hAnsi="宋体" w:eastAsia="宋体" w:cs="宋体"/>
          <w:color w:val="auto"/>
          <w:sz w:val="28"/>
          <w:szCs w:val="28"/>
        </w:rPr>
      </w:pPr>
      <w:r>
        <w:rPr>
          <w:rFonts w:ascii="宋体" w:hAnsi="宋体" w:cs="宋体"/>
          <w:b w:val="0"/>
          <w:bCs w:val="0"/>
          <w:sz w:val="24"/>
        </w:rPr>
        <w:br/>
      </w:r>
      <w:r>
        <w:rPr>
          <w:rFonts w:hint="eastAsia" w:ascii="宋体" w:hAnsi="宋体" w:eastAsia="宋体" w:cs="宋体"/>
          <w:b w:val="0"/>
          <w:bCs w:val="0"/>
          <w:color w:val="auto"/>
          <w:sz w:val="24"/>
        </w:rPr>
        <w:t xml:space="preserve">甲方（建设单位）：</w:t>
      </w:r>
      <w:bookmarkStart w:id="1" w:name="OLE_LINK2"/>
      <w:r>
        <w:rPr>
          <w:rFonts w:hint="eastAsia" w:ascii="宋体" w:hAnsi="宋体" w:eastAsia="宋体" w:cs="宋体"/>
          <w:b w:val="0"/>
          <w:bCs w:val="0"/>
          <w:color w:val="auto"/>
          <w:sz w:val="24"/>
          <w:u w:val="single"/>
        </w:rPr>
        <w:t xml:space="preserve">徐州市殡葬管理服务中心</w:t>
      </w:r>
      <w:bookmarkEnd w:id="1"/>
      <w:r>
        <w:rPr>
          <w:rFonts w:hint="eastAsia" w:ascii="宋体" w:hAnsi="宋体" w:eastAsia="宋体" w:cs="宋体"/>
          <w:b w:val="0"/>
          <w:bCs w:val="0"/>
          <w:color w:val="auto"/>
          <w:sz w:val="24"/>
        </w:rPr>
        <w:t xml:space="preserve">  </w:t>
      </w:r>
      <w:r>
        <w:rPr>
          <w:rFonts w:hint="eastAsia" w:ascii="宋体" w:hAnsi="宋体" w:eastAsia="宋体" w:cs="宋体"/>
          <w:b w:val="0"/>
          <w:bCs w:val="0"/>
          <w:color w:val="auto"/>
          <w:sz w:val="24"/>
        </w:rPr>
        <w:br/>
      </w:r>
      <w:r>
        <w:rPr>
          <w:rFonts w:hint="eastAsia" w:ascii="宋体" w:hAnsi="宋体" w:eastAsia="宋体" w:cs="宋体"/>
          <w:b w:val="0"/>
          <w:bCs w:val="0"/>
          <w:color w:val="auto"/>
          <w:sz w:val="24"/>
        </w:rPr>
        <w:t xml:space="preserve">名称</w:t>
      </w:r>
      <w:r>
        <w:rPr>
          <w:rFonts w:hint="eastAsia" w:ascii="宋体" w:hAnsi="宋体" w:eastAsia="宋体" w:cs="宋体"/>
          <w:b w:val="0"/>
          <w:bCs w:val="0"/>
          <w:color w:val="auto"/>
          <w:sz w:val="24"/>
          <w:u w:val="single"/>
        </w:rPr>
        <w:t xml:space="preserve">：</w:t>
      </w:r>
      <w:r>
        <w:rPr>
          <w:rFonts w:hint="eastAsia" w:ascii="宋体" w:hAnsi="宋体" w:eastAsia="宋体" w:cs="宋体"/>
          <w:b w:val="0"/>
          <w:bCs w:val="0"/>
          <w:color w:val="auto"/>
          <w:sz w:val="24"/>
          <w:u w:val="single"/>
          <w:lang w:val="en-US" w:eastAsia="zh-CN"/>
        </w:rPr>
        <w:t xml:space="preserve">                                   </w:t>
      </w:r>
      <w:r>
        <w:rPr>
          <w:rFonts w:hint="eastAsia" w:ascii="宋体" w:hAnsi="宋体" w:eastAsia="宋体" w:cs="宋体"/>
          <w:b w:val="0"/>
          <w:bCs w:val="0"/>
          <w:color w:val="auto"/>
          <w:sz w:val="24"/>
          <w:u w:val="single"/>
        </w:rPr>
        <w:t xml:space="preserve"> </w:t>
      </w:r>
      <w:r>
        <w:rPr>
          <w:rFonts w:hint="eastAsia" w:ascii="宋体" w:hAnsi="宋体" w:eastAsia="宋体" w:cs="宋体"/>
          <w:b w:val="0"/>
          <w:bCs w:val="0"/>
          <w:color w:val="auto"/>
          <w:sz w:val="24"/>
          <w:u w:val="single"/>
        </w:rPr>
        <w:br/>
      </w:r>
      <w:r>
        <w:rPr>
          <w:rFonts w:hint="eastAsia" w:ascii="宋体" w:hAnsi="宋体" w:eastAsia="宋体" w:cs="宋体"/>
          <w:b w:val="0"/>
          <w:bCs w:val="0"/>
          <w:color w:val="auto"/>
          <w:sz w:val="24"/>
        </w:rPr>
        <w:t xml:space="preserve">地址：</w:t>
      </w:r>
      <w:r>
        <w:rPr>
          <w:rFonts w:hint="eastAsia" w:ascii="宋体" w:hAnsi="宋体" w:eastAsia="宋体" w:cs="宋体"/>
          <w:b w:val="0"/>
          <w:bCs w:val="0"/>
          <w:color w:val="auto"/>
          <w:sz w:val="24"/>
          <w:lang w:val="en-US" w:eastAsia="zh-CN"/>
        </w:rPr>
        <w:t xml:space="preserve"> </w:t>
      </w:r>
      <w:r>
        <w:rPr>
          <w:rFonts w:hint="eastAsia" w:ascii="宋体" w:hAnsi="宋体" w:eastAsia="宋体" w:cs="宋体"/>
          <w:b w:val="0"/>
          <w:bCs w:val="0"/>
          <w:color w:val="auto"/>
          <w:sz w:val="24"/>
          <w:u w:val="single"/>
        </w:rPr>
        <w:t xml:space="preserve">徐州市复兴南路48号</w:t>
      </w:r>
      <w:r>
        <w:rPr>
          <w:rFonts w:hint="eastAsia" w:ascii="宋体" w:hAnsi="宋体" w:eastAsia="宋体" w:cs="宋体"/>
          <w:b w:val="0"/>
          <w:bCs w:val="0"/>
          <w:color w:val="auto"/>
          <w:sz w:val="24"/>
          <w:lang w:val="en-US" w:eastAsia="zh-CN"/>
        </w:rPr>
        <w:t xml:space="preserve"> </w:t>
      </w:r>
      <w:r>
        <w:rPr>
          <w:rFonts w:hint="eastAsia" w:ascii="宋体" w:hAnsi="宋体" w:eastAsia="宋体" w:cs="宋体"/>
          <w:b w:val="0"/>
          <w:bCs w:val="0"/>
          <w:color w:val="auto"/>
          <w:sz w:val="24"/>
        </w:rPr>
        <w:t xml:space="preserve">  </w:t>
      </w:r>
      <w:r>
        <w:rPr>
          <w:rFonts w:hint="eastAsia" w:ascii="宋体" w:hAnsi="宋体" w:eastAsia="宋体" w:cs="宋体"/>
          <w:b w:val="0"/>
          <w:bCs w:val="0"/>
          <w:color w:val="auto"/>
          <w:sz w:val="24"/>
        </w:rPr>
        <w:br/>
      </w:r>
      <w:r>
        <w:rPr>
          <w:rFonts w:hint="eastAsia" w:ascii="宋体" w:hAnsi="宋体" w:eastAsia="宋体" w:cs="宋体"/>
          <w:b w:val="0"/>
          <w:bCs w:val="0"/>
          <w:color w:val="auto"/>
          <w:sz w:val="24"/>
        </w:rPr>
        <w:t xml:space="preserve">法定代表人：</w:t>
      </w:r>
      <w:r>
        <w:rPr>
          <w:rFonts w:hint="eastAsia" w:ascii="宋体" w:hAnsi="宋体" w:eastAsia="宋体" w:cs="宋体"/>
          <w:b w:val="0"/>
          <w:bCs w:val="0"/>
          <w:color w:val="auto"/>
          <w:sz w:val="24"/>
          <w:u w:val="single"/>
          <w:lang w:val="en-US" w:eastAsia="zh-CN"/>
        </w:rPr>
        <w:t xml:space="preserve"> </w:t>
      </w:r>
      <w:r>
        <w:rPr>
          <w:rFonts w:hint="eastAsia" w:ascii="宋体" w:hAnsi="宋体" w:cs="宋体"/>
          <w:b w:val="0"/>
          <w:bCs w:val="0"/>
          <w:color w:val="auto"/>
          <w:sz w:val="24"/>
          <w:u w:val="single"/>
          <w:lang w:val="en-US" w:eastAsia="zh-CN"/>
        </w:rPr>
        <w:t xml:space="preserve">            </w:t>
      </w:r>
      <w:r>
        <w:rPr>
          <w:rFonts w:hint="eastAsia" w:ascii="宋体" w:hAnsi="宋体" w:eastAsia="宋体" w:cs="宋体"/>
          <w:b w:val="0"/>
          <w:bCs w:val="0"/>
          <w:color w:val="auto"/>
          <w:sz w:val="24"/>
          <w:lang w:val="en-US" w:eastAsia="zh-CN"/>
        </w:rPr>
        <w:t xml:space="preserve"> </w:t>
      </w:r>
      <w:r>
        <w:rPr>
          <w:rFonts w:hint="eastAsia" w:ascii="宋体" w:hAnsi="宋体" w:eastAsia="宋体" w:cs="宋体"/>
          <w:b w:val="0"/>
          <w:bCs w:val="0"/>
          <w:color w:val="auto"/>
          <w:sz w:val="24"/>
        </w:rPr>
        <w:t xml:space="preserve">  </w:t>
      </w:r>
      <w:r>
        <w:rPr>
          <w:rFonts w:hint="eastAsia" w:ascii="宋体" w:hAnsi="宋体" w:eastAsia="宋体" w:cs="宋体"/>
          <w:b w:val="0"/>
          <w:bCs w:val="0"/>
          <w:color w:val="auto"/>
          <w:sz w:val="24"/>
        </w:rPr>
        <w:br/>
      </w:r>
      <w:r>
        <w:rPr>
          <w:rFonts w:hint="eastAsia" w:ascii="宋体" w:hAnsi="宋体" w:eastAsia="宋体" w:cs="宋体"/>
          <w:b w:val="0"/>
          <w:bCs w:val="0"/>
          <w:color w:val="auto"/>
          <w:sz w:val="24"/>
        </w:rPr>
        <w:t xml:space="preserve">联系人及电话：</w:t>
      </w:r>
      <w:r>
        <w:rPr>
          <w:rFonts w:hint="eastAsia" w:ascii="宋体" w:hAnsi="宋体" w:cs="宋体"/>
          <w:b w:val="0"/>
          <w:bCs w:val="0"/>
          <w:color w:val="auto"/>
          <w:sz w:val="24"/>
          <w:u w:val="single"/>
          <w:lang w:val="en-US" w:eastAsia="zh-CN"/>
        </w:rPr>
        <w:t xml:space="preserve">             </w:t>
      </w:r>
      <w:r>
        <w:rPr>
          <w:rFonts w:hint="eastAsia" w:ascii="宋体" w:hAnsi="宋体" w:eastAsia="宋体" w:cs="宋体"/>
          <w:b w:val="0"/>
          <w:bCs w:val="0"/>
          <w:color w:val="auto"/>
          <w:sz w:val="24"/>
          <w:u w:val="single"/>
        </w:rPr>
        <w:t xml:space="preserve">  </w:t>
      </w:r>
      <w:r>
        <w:rPr>
          <w:rFonts w:hint="eastAsia" w:ascii="宋体" w:hAnsi="宋体" w:eastAsia="宋体" w:cs="宋体"/>
          <w:b w:val="0"/>
          <w:bCs w:val="0"/>
          <w:color w:val="auto"/>
          <w:sz w:val="24"/>
        </w:rPr>
        <w:br/>
      </w:r>
      <w:r>
        <w:rPr>
          <w:rFonts w:hint="eastAsia" w:ascii="宋体" w:hAnsi="宋体" w:eastAsia="宋体" w:cs="宋体"/>
          <w:b w:val="0"/>
          <w:bCs w:val="0"/>
          <w:color w:val="auto"/>
          <w:sz w:val="24"/>
        </w:rPr>
        <w:br/>
      </w:r>
      <w:r>
        <w:rPr>
          <w:rFonts w:hint="eastAsia" w:ascii="宋体" w:hAnsi="宋体" w:eastAsia="宋体" w:cs="宋体"/>
          <w:b w:val="0"/>
          <w:bCs w:val="0"/>
          <w:color w:val="auto"/>
          <w:sz w:val="24"/>
          <w:u w:val="single"/>
          <w:lang w:val="en-US" w:eastAsia="zh-CN"/>
        </w:rPr>
        <w:t xml:space="preserve">乙方（施工单位）：</w:t>
      </w:r>
      <w:bookmarkStart w:id="2" w:name="OLE_LINK26"/>
      <w:r/>
      <w:bookmarkStart w:id="3" w:name="OLE_LINK27"/>
      <w:r>
        <w:rPr>
          <w:rFonts w:hint="eastAsia" w:ascii="宋体" w:hAnsi="宋体" w:eastAsia="宋体" w:cs="宋体"/>
          <w:b w:val="0"/>
          <w:bCs w:val="0"/>
          <w:color w:val="auto"/>
          <w:sz w:val="24"/>
          <w:u w:val="single"/>
          <w:lang w:val="en-US" w:eastAsia="zh-CN"/>
        </w:rPr>
        <w:t xml:space="preserve">              </w:t>
      </w:r>
      <w:r>
        <w:rPr>
          <w:rFonts w:hint="eastAsia" w:ascii="宋体" w:hAnsi="宋体" w:eastAsia="宋体" w:cs="宋体"/>
          <w:b w:val="0"/>
          <w:bCs w:val="0"/>
          <w:color w:val="auto"/>
          <w:sz w:val="24"/>
          <w:u w:val="single"/>
          <w:lang w:val="en-US" w:eastAsia="zh-CN"/>
        </w:rPr>
        <w:br/>
      </w:r>
      <w:bookmarkEnd w:id="2"/>
      <w:r/>
      <w:bookmarkEnd w:id="3"/>
      <w:r>
        <w:rPr>
          <w:rFonts w:hint="eastAsia" w:ascii="宋体" w:hAnsi="宋体" w:eastAsia="宋体" w:cs="宋体"/>
          <w:b w:val="0"/>
          <w:bCs w:val="0"/>
          <w:color w:val="auto"/>
          <w:sz w:val="24"/>
          <w:u w:val="single"/>
          <w:lang w:val="en-US" w:eastAsia="zh-CN"/>
        </w:rPr>
        <w:t xml:space="preserve">名称：                          </w:t>
      </w:r>
      <w:r>
        <w:rPr>
          <w:rFonts w:hint="eastAsia" w:ascii="宋体" w:hAnsi="宋体" w:eastAsia="宋体" w:cs="宋体"/>
          <w:b w:val="0"/>
          <w:bCs w:val="0"/>
          <w:color w:val="auto"/>
          <w:sz w:val="24"/>
          <w:u w:val="single"/>
          <w:lang w:val="en-US" w:eastAsia="zh-CN"/>
        </w:rPr>
        <w:br/>
      </w:r>
      <w:r>
        <w:rPr>
          <w:rFonts w:hint="eastAsia" w:ascii="宋体" w:hAnsi="宋体" w:eastAsia="宋体" w:cs="宋体"/>
          <w:b w:val="0"/>
          <w:bCs w:val="0"/>
          <w:color w:val="auto"/>
          <w:sz w:val="24"/>
        </w:rPr>
        <w:t xml:space="preserve">地址：</w:t>
      </w:r>
      <w:r>
        <w:rPr>
          <w:rFonts w:hint="eastAsia" w:ascii="宋体" w:hAnsi="宋体" w:eastAsia="宋体" w:cs="宋体"/>
          <w:b w:val="0"/>
          <w:bCs w:val="0"/>
          <w:color w:val="auto"/>
          <w:sz w:val="24"/>
          <w:lang w:val="en-US" w:eastAsia="zh-CN"/>
        </w:rPr>
        <w:t xml:space="preserve">      </w:t>
      </w:r>
      <w:r>
        <w:rPr>
          <w:rFonts w:hint="eastAsia" w:ascii="宋体" w:hAnsi="宋体" w:eastAsia="宋体" w:cs="宋体"/>
          <w:b w:val="0"/>
          <w:bCs w:val="0"/>
          <w:color w:val="auto"/>
          <w:sz w:val="24"/>
        </w:rPr>
        <w:t xml:space="preserve"> </w:t>
      </w:r>
      <w:r>
        <w:rPr>
          <w:rFonts w:hint="eastAsia" w:ascii="宋体" w:hAnsi="宋体" w:eastAsia="宋体" w:cs="宋体"/>
          <w:b w:val="0"/>
          <w:bCs w:val="0"/>
          <w:color w:val="auto"/>
          <w:sz w:val="24"/>
          <w:lang w:val="en-US" w:eastAsia="zh-CN"/>
        </w:rPr>
        <w:t xml:space="preserve">            </w:t>
      </w:r>
      <w:r>
        <w:rPr>
          <w:rFonts w:hint="eastAsia" w:ascii="宋体" w:hAnsi="宋体" w:eastAsia="宋体" w:cs="宋体"/>
          <w:b w:val="0"/>
          <w:bCs w:val="0"/>
          <w:color w:val="auto"/>
          <w:sz w:val="24"/>
        </w:rPr>
        <w:t xml:space="preserve"> </w:t>
      </w:r>
      <w:r>
        <w:rPr>
          <w:rFonts w:hint="eastAsia" w:ascii="宋体" w:hAnsi="宋体" w:eastAsia="宋体" w:cs="宋体"/>
          <w:b w:val="0"/>
          <w:bCs w:val="0"/>
          <w:color w:val="auto"/>
          <w:sz w:val="24"/>
        </w:rPr>
        <w:br/>
      </w:r>
      <w:r>
        <w:rPr>
          <w:rFonts w:hint="eastAsia" w:ascii="宋体" w:hAnsi="宋体" w:eastAsia="宋体" w:cs="宋体"/>
          <w:b w:val="0"/>
          <w:bCs w:val="0"/>
          <w:color w:val="auto"/>
          <w:sz w:val="24"/>
        </w:rPr>
        <w:t xml:space="preserve">法定代表人：</w:t>
      </w:r>
      <w:r>
        <w:rPr>
          <w:rFonts w:hint="eastAsia" w:ascii="宋体" w:hAnsi="宋体" w:eastAsia="宋体" w:cs="宋体"/>
          <w:b w:val="0"/>
          <w:bCs w:val="0"/>
          <w:color w:val="auto"/>
          <w:sz w:val="24"/>
          <w:lang w:val="en-US" w:eastAsia="zh-CN"/>
        </w:rPr>
        <w:t xml:space="preserve">      </w:t>
      </w:r>
      <w:r>
        <w:rPr>
          <w:rFonts w:hint="eastAsia" w:ascii="宋体" w:hAnsi="宋体" w:eastAsia="宋体" w:cs="宋体"/>
          <w:b w:val="0"/>
          <w:bCs w:val="0"/>
          <w:color w:val="auto"/>
          <w:sz w:val="24"/>
        </w:rPr>
        <w:t xml:space="preserve">  </w:t>
      </w:r>
      <w:r>
        <w:rPr>
          <w:rFonts w:hint="eastAsia" w:ascii="宋体" w:hAnsi="宋体" w:eastAsia="宋体" w:cs="宋体"/>
          <w:b w:val="0"/>
          <w:bCs w:val="0"/>
          <w:color w:val="auto"/>
          <w:sz w:val="24"/>
        </w:rPr>
        <w:br/>
      </w:r>
      <w:r>
        <w:rPr>
          <w:rFonts w:hint="eastAsia" w:ascii="宋体" w:hAnsi="宋体" w:eastAsia="宋体" w:cs="宋体"/>
          <w:b w:val="0"/>
          <w:bCs w:val="0"/>
          <w:color w:val="auto"/>
          <w:sz w:val="24"/>
        </w:rPr>
        <w:t xml:space="preserve">联系人及电话：</w:t>
      </w:r>
      <w:r>
        <w:rPr>
          <w:rFonts w:hint="eastAsia" w:ascii="宋体" w:hAnsi="宋体" w:eastAsia="宋体" w:cs="宋体"/>
          <w:b w:val="0"/>
          <w:bCs w:val="0"/>
          <w:color w:val="auto"/>
          <w:sz w:val="24"/>
          <w:lang w:val="en-US" w:eastAsia="zh-CN"/>
        </w:rPr>
        <w:t xml:space="preserve">      </w:t>
      </w:r>
      <w:r>
        <w:rPr>
          <w:rFonts w:hint="eastAsia" w:ascii="宋体" w:hAnsi="宋体" w:eastAsia="宋体" w:cs="宋体"/>
          <w:b w:val="0"/>
          <w:bCs w:val="0"/>
          <w:color w:val="auto"/>
          <w:sz w:val="24"/>
        </w:rPr>
        <w:t xml:space="preserve">  </w:t>
      </w:r>
      <w:r>
        <w:rPr>
          <w:rFonts w:hint="eastAsia" w:ascii="宋体" w:hAnsi="宋体" w:eastAsia="宋体" w:cs="宋体"/>
          <w:b w:val="0"/>
          <w:bCs w:val="0"/>
          <w:color w:val="auto"/>
          <w:sz w:val="24"/>
        </w:rPr>
        <w:br/>
      </w:r>
      <w:r>
        <w:rPr>
          <w:rFonts w:hint="eastAsia" w:ascii="宋体" w:hAnsi="宋体" w:eastAsia="宋体" w:cs="宋体"/>
          <w:b w:val="0"/>
          <w:bCs w:val="0"/>
          <w:color w:val="auto"/>
          <w:sz w:val="24"/>
        </w:rPr>
        <w:br/>
      </w:r>
      <w:r>
        <w:rPr>
          <w:rFonts w:hint="eastAsia" w:ascii="宋体" w:hAnsi="宋体" w:eastAsia="宋体" w:cs="宋体"/>
          <w:b w:val="0"/>
          <w:bCs w:val="0"/>
          <w:color w:val="auto"/>
          <w:sz w:val="24"/>
          <w:u w:val="none"/>
        </w:rPr>
        <w:t xml:space="preserve">第一条 协议背景与目的 </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1.1 根据相关规定，为</w:t>
      </w:r>
      <w:r>
        <w:rPr>
          <w:rFonts w:hint="eastAsia" w:ascii="宋体" w:hAnsi="宋体" w:eastAsia="宋体" w:cs="宋体"/>
          <w:b w:val="0"/>
          <w:bCs w:val="0"/>
          <w:color w:val="auto"/>
          <w:sz w:val="24"/>
          <w:u w:val="none"/>
          <w:lang w:val="en-US" w:eastAsia="zh-CN"/>
        </w:rPr>
        <w:t xml:space="preserve">确保</w:t>
      </w:r>
      <w:r>
        <w:rPr>
          <w:rFonts w:hint="eastAsia" w:ascii="宋体" w:hAnsi="宋体" w:cs="宋体"/>
          <w:b w:val="0"/>
          <w:bCs w:val="0"/>
          <w:color w:val="auto"/>
          <w:sz w:val="24"/>
          <w:u w:val="none"/>
          <w:lang w:eastAsia="zh-CN"/>
        </w:rPr>
        <w:t xml:space="preserve">茅村公墓管理所新建墓穴基础与配套设施施工项目</w:t>
      </w:r>
      <w:r>
        <w:rPr>
          <w:rFonts w:hint="eastAsia" w:ascii="宋体" w:hAnsi="宋体" w:eastAsia="宋体" w:cs="宋体"/>
          <w:b w:val="0"/>
          <w:bCs w:val="0"/>
          <w:color w:val="auto"/>
          <w:sz w:val="24"/>
          <w:u w:val="none"/>
        </w:rPr>
        <w:t xml:space="preserve">（以下简称"本项目"）农民工工资按时足额发放，双方协商设立工资专用监管账户。  </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1.2 本协议旨在明确工资专户的资金监管、支付流程及各方的权利义务。  </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第二条 工资专用账户设立 </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2.1 乙方应在</w:t>
      </w:r>
      <w:r>
        <w:rPr>
          <w:rFonts w:hint="eastAsia" w:ascii="宋体" w:hAnsi="宋体" w:eastAsia="宋体" w:cs="宋体"/>
          <w:b w:val="0"/>
          <w:bCs w:val="0"/>
          <w:color w:val="auto"/>
          <w:sz w:val="24"/>
          <w:u w:val="none"/>
          <w:lang w:val="en-US" w:eastAsia="zh-CN"/>
        </w:rPr>
        <w:t xml:space="preserve">                   </w:t>
      </w:r>
      <w:r>
        <w:rPr>
          <w:rFonts w:hint="eastAsia" w:ascii="宋体" w:hAnsi="宋体" w:eastAsia="宋体" w:cs="宋体"/>
          <w:b w:val="0"/>
          <w:bCs w:val="0"/>
          <w:color w:val="auto"/>
          <w:sz w:val="24"/>
          <w:u w:val="none"/>
        </w:rPr>
        <w:t xml:space="preserve">（建设单位中标服务银行）开设农民工工资监管账户（以下简称"专户"），户名：</w:t>
      </w:r>
      <w:r>
        <w:rPr>
          <w:rFonts w:hint="eastAsia" w:ascii="宋体" w:hAnsi="宋体" w:eastAsia="宋体" w:cs="宋体"/>
          <w:b w:val="0"/>
          <w:bCs w:val="0"/>
          <w:color w:val="auto"/>
          <w:sz w:val="24"/>
          <w:u w:val="none"/>
          <w:lang w:val="en-US" w:eastAsia="zh-CN"/>
        </w:rPr>
        <w:t xml:space="preserve">                     </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，账号：       </w:t>
      </w:r>
      <w:r>
        <w:rPr>
          <w:rFonts w:hint="eastAsia" w:ascii="宋体" w:hAnsi="宋体" w:eastAsia="宋体" w:cs="宋体"/>
          <w:b w:val="0"/>
          <w:bCs w:val="0"/>
          <w:color w:val="auto"/>
          <w:sz w:val="24"/>
          <w:u w:val="none"/>
          <w:lang w:val="en-US" w:eastAsia="zh-CN"/>
        </w:rPr>
        <w:t xml:space="preserve">                      </w:t>
      </w:r>
      <w:r>
        <w:rPr>
          <w:rFonts w:hint="eastAsia" w:ascii="宋体" w:hAnsi="宋体" w:eastAsia="宋体" w:cs="宋体"/>
          <w:b w:val="0"/>
          <w:bCs w:val="0"/>
          <w:color w:val="auto"/>
          <w:sz w:val="24"/>
          <w:u w:val="none"/>
        </w:rPr>
        <w:t xml:space="preserve"> 。  </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2.2 监管账户资金仅用于本项目农民工工资发放，不得提取现金或挪作他用。</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2.3 监管账户开立网上银行，设置两名网银操作员，分别由甲方和乙方委派人员担任，乙方担任录入角色，甲方担任复核角色，乙方发起的支付流程需要由甲方审批。  </w:t>
      </w:r>
      <w:r>
        <w:rPr>
          <w:rFonts w:hint="eastAsia" w:ascii="宋体" w:hAnsi="宋体" w:eastAsia="宋体" w:cs="宋体"/>
          <w:b w:val="0"/>
          <w:bCs w:val="0"/>
          <w:color w:val="auto"/>
          <w:sz w:val="24"/>
          <w:u w:val="none"/>
        </w:rPr>
        <w:br/>
      </w:r>
      <w:r>
        <w:rPr>
          <w:rFonts w:hint="eastAsia" w:ascii="宋体" w:hAnsi="宋体" w:eastAsia="宋体" w:cs="宋体"/>
          <w:b w:val="0"/>
          <w:bCs w:val="0"/>
          <w:color w:val="auto"/>
          <w:sz w:val="24"/>
          <w:u w:val="none"/>
        </w:rPr>
        <w:t xml:space="preserve">2.4  乙方账户及网银变更业务须经甲方同意，并由甲方出具相关说明。</w:t>
      </w:r>
      <w:r>
        <w:rPr>
          <w:rFonts w:hint="eastAsia" w:ascii="宋体" w:hAnsi="宋体" w:eastAsia="宋体" w:cs="宋体"/>
          <w:color w:val="auto"/>
          <w:sz w:val="24"/>
          <w:u w:val="none"/>
        </w:rPr>
        <w:br/>
      </w:r>
      <w:r/>
    </w:p>
    <w:p>
      <w:pPr>
        <w:jc w:val="left"/>
        <w:keepLines w:val="0"/>
        <w:keepNext w:val="0"/>
        <w:pageBreakBefore w:val="0"/>
        <w:spacing w:line="360" w:lineRule="auto"/>
        <w:widowControl w:val="off"/>
        <w:rPr>
          <w:rFonts w:ascii="宋体" w:hAnsi="宋体" w:eastAsia="宋体" w:cs="宋体"/>
          <w:sz w:val="24"/>
        </w:rPr>
      </w:pPr>
      <w:r>
        <w:rPr>
          <w:rFonts w:ascii="宋体" w:hAnsi="宋体" w:eastAsia="宋体" w:cs="宋体"/>
          <w:sz w:val="24"/>
        </w:rPr>
        <w:t xml:space="preserve">第三条 资金存入与监管  </w:t>
      </w:r>
      <w:r>
        <w:rPr>
          <w:rFonts w:ascii="宋体" w:hAnsi="宋体" w:eastAsia="宋体" w:cs="宋体"/>
          <w:sz w:val="24"/>
        </w:rPr>
        <w:br/>
      </w:r>
      <w:r>
        <w:rPr>
          <w:rFonts w:ascii="宋体" w:hAnsi="宋体" w:eastAsia="宋体" w:cs="宋体"/>
          <w:sz w:val="24"/>
        </w:rPr>
        <w:t xml:space="preserve">3.1 甲方应按工程</w:t>
      </w:r>
      <w:r>
        <w:rPr>
          <w:rFonts w:hint="eastAsia" w:ascii="宋体" w:hAnsi="宋体" w:eastAsia="宋体" w:cs="宋体"/>
          <w:sz w:val="24"/>
        </w:rPr>
        <w:t xml:space="preserve">付款</w:t>
      </w:r>
      <w:r>
        <w:rPr>
          <w:rFonts w:ascii="宋体" w:hAnsi="宋体" w:eastAsia="宋体" w:cs="宋体"/>
          <w:sz w:val="24"/>
        </w:rPr>
        <w:t xml:space="preserve">进度，</w:t>
      </w:r>
      <w:r>
        <w:rPr>
          <w:rFonts w:hint="eastAsia" w:ascii="宋体" w:hAnsi="宋体" w:eastAsia="宋体" w:cs="宋体"/>
          <w:sz w:val="24"/>
        </w:rPr>
        <w:t xml:space="preserve">付款节点付款时</w:t>
      </w:r>
      <w:r>
        <w:rPr>
          <w:rFonts w:ascii="宋体" w:hAnsi="宋体" w:eastAsia="宋体" w:cs="宋体"/>
          <w:sz w:val="24"/>
        </w:rPr>
        <w:t xml:space="preserve">将农民工工资款（工程</w:t>
      </w:r>
      <w:r>
        <w:rPr>
          <w:rFonts w:hint="eastAsia" w:ascii="宋体" w:hAnsi="宋体" w:eastAsia="宋体" w:cs="宋体"/>
          <w:sz w:val="24"/>
        </w:rPr>
        <w:t xml:space="preserve">付款节点应付款的</w:t>
      </w:r>
      <w:r>
        <w:rPr>
          <w:rFonts w:hint="eastAsia" w:ascii="宋体" w:hAnsi="宋体" w:eastAsia="宋体" w:cs="宋体"/>
          <w:sz w:val="24"/>
          <w:u w:val="single"/>
          <w:lang w:val="en-US" w:eastAsia="zh-CN"/>
        </w:rPr>
        <w:t xml:space="preserve">30</w:t>
      </w:r>
      <w:r>
        <w:rPr>
          <w:rFonts w:ascii="宋体" w:hAnsi="宋体" w:eastAsia="宋体" w:cs="宋体"/>
          <w:sz w:val="24"/>
        </w:rPr>
        <w:t xml:space="preserve">%）划入专户。  </w:t>
      </w:r>
      <w:r>
        <w:rPr>
          <w:rFonts w:ascii="宋体" w:hAnsi="宋体" w:eastAsia="宋体" w:cs="宋体"/>
          <w:sz w:val="24"/>
        </w:rPr>
        <w:br/>
      </w:r>
      <w:r>
        <w:rPr>
          <w:rFonts w:ascii="宋体" w:hAnsi="宋体" w:eastAsia="宋体" w:cs="宋体"/>
          <w:sz w:val="24"/>
        </w:rPr>
        <w:t xml:space="preserve">3.2 未经甲方确认，不得办理资金转出。  </w:t>
      </w:r>
      <w:r>
        <w:rPr>
          <w:rFonts w:ascii="宋体" w:hAnsi="宋体" w:eastAsia="宋体" w:cs="宋体"/>
          <w:sz w:val="24"/>
        </w:rPr>
        <w:br/>
      </w:r>
      <w:r>
        <w:rPr>
          <w:rFonts w:ascii="宋体" w:hAnsi="宋体" w:eastAsia="宋体" w:cs="宋体"/>
          <w:sz w:val="24"/>
        </w:rPr>
        <w:br/>
      </w:r>
      <w:r>
        <w:rPr>
          <w:rFonts w:ascii="宋体" w:hAnsi="宋体" w:eastAsia="宋体" w:cs="宋体"/>
          <w:sz w:val="24"/>
        </w:rPr>
        <w:t xml:space="preserve">第四条 工资支付流程 </w:t>
      </w:r>
      <w:r>
        <w:rPr>
          <w:rFonts w:ascii="宋体" w:hAnsi="宋体" w:eastAsia="宋体" w:cs="宋体"/>
          <w:sz w:val="24"/>
        </w:rPr>
        <w:br/>
      </w:r>
      <w:r>
        <w:rPr>
          <w:rFonts w:ascii="宋体" w:hAnsi="宋体" w:eastAsia="宋体" w:cs="宋体"/>
          <w:sz w:val="24"/>
        </w:rPr>
        <w:t xml:space="preserve">4.1 材料提交：  </w:t>
      </w:r>
      <w:r>
        <w:rPr>
          <w:rFonts w:ascii="宋体" w:hAnsi="宋体" w:eastAsia="宋体" w:cs="宋体"/>
          <w:sz w:val="24"/>
        </w:rPr>
        <w:br/>
      </w:r>
      <w:r>
        <w:rPr>
          <w:rFonts w:ascii="宋体" w:hAnsi="宋体" w:eastAsia="宋体" w:cs="宋体"/>
          <w:sz w:val="24"/>
        </w:rPr>
        <w:t xml:space="preserve">乙方</w:t>
      </w:r>
      <w:r>
        <w:rPr>
          <w:rFonts w:hint="eastAsia" w:ascii="宋体" w:hAnsi="宋体" w:eastAsia="宋体" w:cs="宋体"/>
          <w:sz w:val="24"/>
        </w:rPr>
        <w:t xml:space="preserve">在工资发放前需要向甲方提供如下材料</w:t>
      </w:r>
      <w:r>
        <w:rPr>
          <w:rFonts w:ascii="宋体" w:hAnsi="宋体" w:eastAsia="宋体" w:cs="宋体"/>
          <w:sz w:val="24"/>
        </w:rPr>
        <w:t xml:space="preserve">：  </w:t>
      </w:r>
      <w:r>
        <w:rPr>
          <w:rFonts w:ascii="宋体" w:hAnsi="宋体" w:eastAsia="宋体" w:cs="宋体"/>
          <w:sz w:val="24"/>
        </w:rPr>
        <w:br/>
      </w:r>
      <w:r>
        <w:rPr>
          <w:rFonts w:ascii="宋体" w:hAnsi="宋体" w:eastAsia="宋体" w:cs="宋体"/>
          <w:sz w:val="24"/>
        </w:rPr>
        <w:t xml:space="preserve">- 经监理确认的《农民工考勤表》  </w:t>
      </w:r>
      <w:r>
        <w:rPr>
          <w:rFonts w:ascii="宋体" w:hAnsi="宋体" w:eastAsia="宋体" w:cs="宋体"/>
          <w:sz w:val="24"/>
        </w:rPr>
        <w:br/>
      </w:r>
      <w:r>
        <w:rPr>
          <w:rFonts w:ascii="宋体" w:hAnsi="宋体" w:eastAsia="宋体" w:cs="宋体"/>
          <w:sz w:val="24"/>
        </w:rPr>
        <w:t xml:space="preserve">- 《农民工工资支付表》（含姓名、身份证号、银行卡号、工资金额、本人签字）  </w:t>
      </w:r>
      <w:r>
        <w:rPr>
          <w:rFonts w:ascii="宋体" w:hAnsi="宋体" w:eastAsia="宋体" w:cs="宋体"/>
          <w:sz w:val="24"/>
        </w:rPr>
        <w:br/>
      </w:r>
      <w:r>
        <w:rPr>
          <w:rFonts w:ascii="宋体" w:hAnsi="宋体" w:eastAsia="宋体" w:cs="宋体"/>
          <w:sz w:val="24"/>
        </w:rPr>
        <w:t xml:space="preserve">4.2 审核与发放：  </w:t>
      </w:r>
      <w:r>
        <w:rPr>
          <w:rFonts w:ascii="宋体" w:hAnsi="宋体" w:eastAsia="宋体" w:cs="宋体"/>
          <w:sz w:val="24"/>
        </w:rPr>
        <w:br/>
      </w:r>
      <w:r>
        <w:rPr>
          <w:rFonts w:hint="eastAsia" w:ascii="宋体" w:hAnsi="宋体" w:eastAsia="宋体" w:cs="宋体"/>
          <w:sz w:val="24"/>
        </w:rPr>
        <w:t xml:space="preserve">项目人员工资通过网银发放，由乙方发起，甲方复核</w:t>
      </w:r>
      <w:r>
        <w:rPr>
          <w:rFonts w:ascii="宋体" w:hAnsi="宋体" w:eastAsia="宋体" w:cs="宋体"/>
          <w:sz w:val="24"/>
        </w:rPr>
        <w:t xml:space="preserve">。  </w:t>
      </w:r>
      <w:r>
        <w:rPr>
          <w:rFonts w:ascii="宋体" w:hAnsi="宋体" w:eastAsia="宋体" w:cs="宋体"/>
          <w:sz w:val="24"/>
        </w:rPr>
        <w:br/>
      </w:r>
      <w:r>
        <w:rPr>
          <w:rFonts w:ascii="宋体" w:hAnsi="宋体" w:eastAsia="宋体" w:cs="宋体"/>
          <w:sz w:val="24"/>
        </w:rPr>
        <w:br/>
      </w:r>
      <w:r>
        <w:rPr>
          <w:rFonts w:ascii="宋体" w:hAnsi="宋体" w:eastAsia="宋体" w:cs="宋体"/>
          <w:sz w:val="24"/>
        </w:rPr>
        <w:t xml:space="preserve">第五条 各方权利义务</w:t>
      </w:r>
      <w:r>
        <w:rPr>
          <w:rFonts w:ascii="宋体" w:hAnsi="宋体" w:eastAsia="宋体" w:cs="宋体"/>
          <w:sz w:val="24"/>
        </w:rPr>
        <w:br/>
      </w:r>
      <w:r>
        <w:rPr>
          <w:rFonts w:hint="eastAsia" w:ascii="宋体" w:hAnsi="宋体" w:eastAsia="宋体" w:cs="宋体"/>
          <w:sz w:val="24"/>
        </w:rPr>
        <w:t xml:space="preserve">5.1 甲方义务：  </w:t>
      </w:r>
      <w:r>
        <w:rPr>
          <w:rFonts w:hint="eastAsia" w:ascii="宋体" w:hAnsi="宋体" w:eastAsia="宋体" w:cs="宋体"/>
          <w:sz w:val="24"/>
        </w:rPr>
        <w:br/>
      </w:r>
      <w:r>
        <w:rPr>
          <w:rFonts w:hint="eastAsia" w:ascii="宋体" w:hAnsi="宋体" w:eastAsia="宋体" w:cs="宋体"/>
          <w:sz w:val="24"/>
        </w:rPr>
        <w:t xml:space="preserve">- 按时足额拨付工资款项；  </w:t>
      </w:r>
      <w:r>
        <w:rPr>
          <w:rFonts w:hint="eastAsia" w:ascii="宋体" w:hAnsi="宋体" w:eastAsia="宋体" w:cs="宋体"/>
          <w:sz w:val="24"/>
        </w:rPr>
        <w:br/>
      </w:r>
      <w:r>
        <w:rPr>
          <w:rFonts w:hint="eastAsia" w:ascii="宋体" w:hAnsi="宋体" w:eastAsia="宋体" w:cs="宋体"/>
          <w:sz w:val="24"/>
        </w:rPr>
        <w:t xml:space="preserve">- 监督乙方工资支付行为；  </w:t>
      </w:r>
      <w:r>
        <w:rPr>
          <w:rFonts w:hint="eastAsia" w:ascii="宋体" w:hAnsi="宋体" w:eastAsia="宋体" w:cs="宋体"/>
          <w:sz w:val="24"/>
        </w:rPr>
        <w:br/>
      </w:r>
      <w:r>
        <w:rPr>
          <w:rFonts w:hint="eastAsia" w:ascii="宋体" w:hAnsi="宋体" w:eastAsia="宋体" w:cs="宋体"/>
          <w:sz w:val="24"/>
        </w:rPr>
        <w:t xml:space="preserve">- 对乙方提交的工资材料进行书面确认。  </w:t>
      </w:r>
      <w:r>
        <w:rPr>
          <w:rFonts w:hint="eastAsia" w:ascii="宋体" w:hAnsi="宋体" w:eastAsia="宋体" w:cs="宋体"/>
          <w:sz w:val="24"/>
        </w:rPr>
        <w:br/>
      </w:r>
      <w:r>
        <w:rPr>
          <w:rFonts w:hint="eastAsia" w:ascii="宋体" w:hAnsi="宋体" w:eastAsia="宋体" w:cs="宋体"/>
          <w:sz w:val="24"/>
        </w:rPr>
        <w:br/>
      </w:r>
      <w:r>
        <w:rPr>
          <w:rFonts w:hint="eastAsia" w:ascii="宋体" w:hAnsi="宋体" w:eastAsia="宋体" w:cs="宋体"/>
          <w:sz w:val="24"/>
        </w:rPr>
        <w:t xml:space="preserve">5.2 乙方义务：  </w:t>
      </w:r>
      <w:r>
        <w:rPr>
          <w:rFonts w:hint="eastAsia" w:ascii="宋体" w:hAnsi="宋体" w:eastAsia="宋体" w:cs="宋体"/>
          <w:sz w:val="24"/>
        </w:rPr>
        <w:br/>
      </w:r>
      <w:r>
        <w:rPr>
          <w:rFonts w:hint="eastAsia" w:ascii="宋体" w:hAnsi="宋体" w:eastAsia="宋体" w:cs="宋体"/>
          <w:sz w:val="24"/>
        </w:rPr>
        <w:t xml:space="preserve">- 真实、完整提供农民工用工信息；  </w:t>
      </w:r>
      <w:r>
        <w:rPr>
          <w:rFonts w:hint="eastAsia" w:ascii="宋体" w:hAnsi="宋体" w:eastAsia="宋体" w:cs="宋体"/>
          <w:sz w:val="24"/>
        </w:rPr>
        <w:br/>
      </w:r>
      <w:r>
        <w:rPr>
          <w:rFonts w:hint="eastAsia" w:ascii="宋体" w:hAnsi="宋体" w:eastAsia="宋体" w:cs="宋体"/>
          <w:sz w:val="24"/>
        </w:rPr>
        <w:t xml:space="preserve">- 配合甲方和开户行的监督检查；  </w:t>
      </w:r>
      <w:r>
        <w:rPr>
          <w:rFonts w:hint="eastAsia" w:ascii="宋体" w:hAnsi="宋体" w:eastAsia="宋体" w:cs="宋体"/>
          <w:sz w:val="24"/>
        </w:rPr>
        <w:br/>
      </w:r>
      <w:r>
        <w:rPr>
          <w:rFonts w:hint="eastAsia" w:ascii="宋体" w:hAnsi="宋体" w:eastAsia="宋体" w:cs="宋体"/>
          <w:sz w:val="24"/>
        </w:rPr>
        <w:t xml:space="preserve">- 承担因虚报、漏报导致的全部责任。  </w:t>
      </w:r>
      <w:r>
        <w:rPr>
          <w:rFonts w:hint="eastAsia" w:ascii="宋体" w:hAnsi="宋体" w:eastAsia="宋体" w:cs="宋体"/>
          <w:sz w:val="24"/>
        </w:rPr>
        <w:br/>
      </w:r>
      <w:r>
        <w:rPr>
          <w:rFonts w:hint="eastAsia" w:ascii="宋体" w:hAnsi="宋体" w:eastAsia="宋体" w:cs="宋体"/>
          <w:sz w:val="24"/>
        </w:rPr>
        <w:br/>
      </w:r>
      <w:r>
        <w:rPr>
          <w:rFonts w:hint="eastAsia" w:ascii="宋体" w:hAnsi="宋体" w:eastAsia="宋体" w:cs="宋体"/>
          <w:sz w:val="24"/>
        </w:rPr>
        <w:t xml:space="preserve">第六条 违约责任 </w:t>
      </w:r>
      <w:r>
        <w:rPr>
          <w:rFonts w:hint="eastAsia" w:ascii="宋体" w:hAnsi="宋体" w:eastAsia="宋体" w:cs="宋体"/>
          <w:sz w:val="24"/>
        </w:rPr>
        <w:br/>
      </w:r>
      <w:r>
        <w:rPr>
          <w:rFonts w:hint="eastAsia" w:ascii="宋体" w:hAnsi="宋体" w:eastAsia="宋体" w:cs="宋体"/>
          <w:sz w:val="24"/>
        </w:rPr>
        <w:t xml:space="preserve">6.1 甲方未按时拨付工资款的，每逾期一日按应拨付金额的0.05%支付违约金。  </w:t>
      </w:r>
      <w:r>
        <w:rPr>
          <w:rFonts w:hint="eastAsia" w:ascii="宋体" w:hAnsi="宋体" w:eastAsia="宋体" w:cs="宋体"/>
          <w:sz w:val="24"/>
        </w:rPr>
        <w:br/>
      </w:r>
      <w:r>
        <w:rPr>
          <w:rFonts w:hint="eastAsia" w:ascii="宋体" w:hAnsi="宋体" w:eastAsia="宋体" w:cs="宋体"/>
          <w:sz w:val="24"/>
        </w:rPr>
        <w:t xml:space="preserve">6.2 乙方提供虚假材料的，应承担相应行政处罚，或</w:t>
      </w:r>
      <w:r>
        <w:rPr>
          <w:rFonts w:hint="eastAsia" w:ascii="宋体" w:hAnsi="宋体" w:eastAsia="宋体" w:cs="宋体"/>
          <w:color w:val="000000" w:themeColor="text1"/>
          <w:sz w:val="24"/>
          <w14:textFill>
            <w14:solidFill>
              <w14:schemeClr w14:val="tx1"/>
            </w14:solidFill>
          </w14:textFill>
        </w:rPr>
        <w:t xml:space="preserve">有违反本监管协议任一</w:t>
      </w:r>
      <w:r>
        <w:rPr>
          <w:rFonts w:hint="eastAsia" w:ascii="宋体" w:hAnsi="宋体" w:eastAsia="宋体" w:cs="宋体"/>
          <w:sz w:val="24"/>
        </w:rPr>
        <w:t xml:space="preserve">条款情形之一的，乙方自愿按违约金额为基数另行向甲</w:t>
      </w:r>
      <w:r>
        <w:rPr>
          <w:rFonts w:hint="eastAsia" w:ascii="宋体" w:hAnsi="宋体" w:eastAsia="宋体" w:cs="宋体"/>
          <w:color w:val="000000" w:themeColor="text1"/>
          <w:sz w:val="24"/>
          <w14:textFill>
            <w14:solidFill>
              <w14:schemeClr w14:val="tx1"/>
            </w14:solidFill>
          </w14:textFill>
        </w:rPr>
        <w:t xml:space="preserve">方支付20%的违约金。</w:t>
      </w:r>
      <w:r>
        <w:rPr>
          <w:rFonts w:hint="eastAsia" w:ascii="宋体" w:hAnsi="宋体" w:eastAsia="宋体" w:cs="宋体"/>
          <w:color w:val="000000" w:themeColor="text1"/>
          <w:sz w:val="24"/>
          <w14:textFill>
            <w14:solidFill>
              <w14:schemeClr w14:val="tx1"/>
            </w14:solidFill>
          </w14:textFill>
        </w:rPr>
        <w:br/>
      </w:r>
      <w:r>
        <w:rPr>
          <w:rFonts w:hint="eastAsia" w:ascii="宋体" w:hAnsi="宋体" w:eastAsia="宋体" w:cs="宋体"/>
          <w:sz w:val="24"/>
        </w:rPr>
        <w:t xml:space="preserve">第七条 协议终止  </w:t>
      </w:r>
      <w:r>
        <w:rPr>
          <w:rFonts w:hint="eastAsia" w:ascii="宋体" w:hAnsi="宋体" w:eastAsia="宋体" w:cs="宋体"/>
          <w:sz w:val="24"/>
        </w:rPr>
        <w:br/>
      </w:r>
      <w:r>
        <w:rPr>
          <w:rFonts w:hint="eastAsia" w:ascii="宋体" w:hAnsi="宋体" w:eastAsia="宋体" w:cs="宋体"/>
          <w:sz w:val="24"/>
        </w:rPr>
        <w:t xml:space="preserve">7.1 本协议满足以下情形终止：  </w:t>
      </w:r>
      <w:r>
        <w:rPr>
          <w:rFonts w:hint="eastAsia" w:ascii="宋体" w:hAnsi="宋体" w:eastAsia="宋体" w:cs="宋体"/>
          <w:sz w:val="24"/>
        </w:rPr>
        <w:br/>
      </w:r>
      <w:r>
        <w:rPr>
          <w:rFonts w:hint="eastAsia" w:ascii="宋体" w:hAnsi="宋体" w:eastAsia="宋体" w:cs="宋体"/>
          <w:sz w:val="24"/>
        </w:rPr>
        <w:t xml:space="preserve">- 项目竣工经验收审计及工资监管账户依法注销后且工资全部结清；  </w:t>
      </w:r>
      <w:r>
        <w:rPr>
          <w:rFonts w:hint="eastAsia" w:ascii="宋体" w:hAnsi="宋体" w:eastAsia="宋体" w:cs="宋体"/>
          <w:sz w:val="24"/>
        </w:rPr>
        <w:br/>
      </w:r>
      <w:r>
        <w:rPr>
          <w:rFonts w:hint="eastAsia" w:ascii="宋体" w:hAnsi="宋体" w:eastAsia="宋体" w:cs="宋体"/>
          <w:sz w:val="24"/>
        </w:rPr>
        <w:t xml:space="preserve">- 协商一致解除；  </w:t>
      </w:r>
      <w:r>
        <w:rPr>
          <w:rFonts w:hint="eastAsia" w:ascii="宋体" w:hAnsi="宋体" w:eastAsia="宋体" w:cs="宋体"/>
          <w:sz w:val="24"/>
        </w:rPr>
        <w:br/>
      </w:r>
      <w:r>
        <w:rPr>
          <w:rFonts w:hint="eastAsia" w:ascii="宋体" w:hAnsi="宋体" w:eastAsia="宋体" w:cs="宋体"/>
          <w:sz w:val="24"/>
        </w:rPr>
        <w:t xml:space="preserve">- 一方严重违约且经催告未改正。  </w:t>
      </w:r>
      <w:r>
        <w:rPr>
          <w:rFonts w:hint="eastAsia" w:ascii="宋体" w:hAnsi="宋体" w:eastAsia="宋体" w:cs="宋体"/>
          <w:sz w:val="24"/>
        </w:rPr>
        <w:br/>
      </w:r>
      <w:r>
        <w:rPr>
          <w:rFonts w:hint="eastAsia" w:ascii="宋体" w:hAnsi="宋体" w:eastAsia="宋体" w:cs="宋体"/>
          <w:sz w:val="24"/>
        </w:rPr>
        <w:t xml:space="preserve">7.2 协议终止后，账户余额经双方确认后处理。  </w:t>
      </w:r>
      <w:r>
        <w:rPr>
          <w:rFonts w:ascii="宋体" w:hAnsi="宋体" w:eastAsia="宋体" w:cs="宋体"/>
          <w:sz w:val="24"/>
        </w:rPr>
        <w:br/>
      </w:r>
      <w:r>
        <w:rPr>
          <w:rFonts w:ascii="宋体" w:hAnsi="宋体" w:eastAsia="宋体" w:cs="宋体"/>
          <w:sz w:val="24"/>
        </w:rPr>
        <w:br/>
      </w:r>
      <w:r>
        <w:rPr>
          <w:rFonts w:ascii="宋体" w:hAnsi="宋体" w:eastAsia="宋体" w:cs="宋体"/>
          <w:sz w:val="24"/>
        </w:rPr>
        <w:t xml:space="preserve">第八条 其他条款  </w:t>
      </w:r>
      <w:r>
        <w:rPr>
          <w:rFonts w:ascii="宋体" w:hAnsi="宋体" w:eastAsia="宋体" w:cs="宋体"/>
          <w:sz w:val="24"/>
        </w:rPr>
        <w:br/>
      </w:r>
      <w:r>
        <w:rPr>
          <w:rFonts w:ascii="宋体" w:hAnsi="宋体" w:eastAsia="宋体" w:cs="宋体"/>
          <w:sz w:val="24"/>
        </w:rPr>
        <w:t xml:space="preserve">8.</w:t>
      </w:r>
      <w:r>
        <w:rPr>
          <w:rFonts w:hint="eastAsia" w:ascii="宋体" w:hAnsi="宋体" w:eastAsia="宋体" w:cs="宋体"/>
          <w:sz w:val="24"/>
        </w:rPr>
        <w:t xml:space="preserve">1</w:t>
      </w:r>
      <w:r>
        <w:rPr>
          <w:rFonts w:ascii="宋体" w:hAnsi="宋体" w:eastAsia="宋体" w:cs="宋体"/>
          <w:sz w:val="24"/>
        </w:rPr>
        <w:t xml:space="preserve"> 争议解决：提交</w:t>
      </w:r>
      <w:r>
        <w:rPr>
          <w:rFonts w:ascii="宋体" w:hAnsi="宋体" w:eastAsia="宋体" w:cs="宋体"/>
          <w:sz w:val="24"/>
          <w:u w:val="single"/>
        </w:rPr>
        <w:t xml:space="preserve">徐州市</w:t>
      </w:r>
      <w:r>
        <w:rPr>
          <w:rFonts w:ascii="宋体" w:hAnsi="宋体" w:eastAsia="宋体" w:cs="宋体"/>
          <w:sz w:val="24"/>
        </w:rPr>
        <w:t xml:space="preserve">（工程所在地）人民法院诉讼解决。  </w:t>
      </w:r>
      <w:r>
        <w:rPr>
          <w:rFonts w:ascii="宋体" w:hAnsi="宋体" w:eastAsia="宋体" w:cs="宋体"/>
          <w:sz w:val="24"/>
        </w:rPr>
        <w:br/>
      </w:r>
      <w:r>
        <w:rPr>
          <w:rFonts w:ascii="宋体" w:hAnsi="宋体" w:eastAsia="宋体" w:cs="宋体"/>
          <w:sz w:val="24"/>
        </w:rPr>
        <w:t xml:space="preserve">8.3 本协议一式</w:t>
      </w:r>
      <w:r>
        <w:rPr>
          <w:rFonts w:hint="eastAsia" w:ascii="宋体" w:hAnsi="宋体" w:eastAsia="宋体" w:cs="宋体"/>
          <w:sz w:val="24"/>
        </w:rPr>
        <w:t xml:space="preserve">两</w:t>
      </w:r>
      <w:r>
        <w:rPr>
          <w:rFonts w:ascii="宋体" w:hAnsi="宋体" w:eastAsia="宋体" w:cs="宋体"/>
          <w:sz w:val="24"/>
        </w:rPr>
        <w:t xml:space="preserve">份，</w:t>
      </w:r>
      <w:r>
        <w:rPr>
          <w:rFonts w:hint="eastAsia" w:ascii="宋体" w:hAnsi="宋体" w:eastAsia="宋体" w:cs="宋体"/>
          <w:sz w:val="24"/>
        </w:rPr>
        <w:t xml:space="preserve">双</w:t>
      </w:r>
      <w:r>
        <w:rPr>
          <w:rFonts w:ascii="宋体" w:hAnsi="宋体" w:eastAsia="宋体" w:cs="宋体"/>
          <w:sz w:val="24"/>
        </w:rPr>
        <w:t xml:space="preserve">方各执</w:t>
      </w:r>
      <w:r>
        <w:rPr>
          <w:rFonts w:hint="eastAsia" w:ascii="宋体" w:hAnsi="宋体" w:eastAsia="宋体" w:cs="宋体"/>
          <w:sz w:val="24"/>
        </w:rPr>
        <w:t xml:space="preserve">一</w:t>
      </w:r>
      <w:r>
        <w:rPr>
          <w:rFonts w:ascii="宋体" w:hAnsi="宋体" w:eastAsia="宋体" w:cs="宋体"/>
          <w:sz w:val="24"/>
        </w:rPr>
        <w:t xml:space="preserve">份，自签字盖章之日起生效。  </w:t>
      </w:r>
      <w:r>
        <w:rPr>
          <w:rFonts w:ascii="宋体" w:hAnsi="宋体" w:eastAsia="宋体" w:cs="宋体"/>
          <w:sz w:val="24"/>
        </w:rPr>
        <w:br/>
      </w:r>
      <w:r/>
    </w:p>
    <w:p>
      <w:pPr>
        <w:jc w:val="left"/>
        <w:spacing w:line="360" w:lineRule="auto"/>
        <w:rPr>
          <w:rFonts w:ascii="宋体" w:hAnsi="宋体" w:eastAsia="宋体" w:cs="宋体"/>
          <w:sz w:val="24"/>
        </w:rPr>
      </w:pPr>
      <w:r>
        <w:rPr>
          <w:rFonts w:ascii="宋体" w:hAnsi="宋体" w:eastAsia="宋体" w:cs="宋体"/>
          <w:sz w:val="24"/>
        </w:rPr>
      </w:r>
      <w:r/>
    </w:p>
    <w:p>
      <w:pPr>
        <w:pStyle w:val="1263"/>
        <w:ind w:left="0" w:right="0" w:firstLine="0"/>
        <w:jc w:val="both"/>
        <w:widowControl w:val="off"/>
        <w:rPr>
          <w:rFonts w:hint="eastAsia" w:ascii="仿宋" w:hAnsi="仿宋" w:eastAsia="仿宋" w:cs="仿宋"/>
          <w:color w:val="auto"/>
          <w:highlight w:val="none"/>
          <w:lang w:val="en-US" w:eastAsia="zh-CN"/>
        </w:rPr>
        <w:sectPr>
          <w:headerReference w:type="default" r:id="rId11"/>
          <w:footerReference w:type="default" r:id="rId16"/>
          <w:footerReference w:type="first" r:id="rId17"/>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eastAsia="宋体" w:cs="宋体"/>
          <w:sz w:val="24"/>
        </w:rPr>
        <w:t xml:space="preserve">甲方（盖章）：</w:t>
      </w:r>
      <w:r>
        <w:rPr>
          <w:rFonts w:ascii="宋体" w:hAnsi="宋体" w:eastAsia="宋体" w:cs="宋体"/>
          <w:sz w:val="24"/>
          <w:u w:val="single"/>
        </w:rPr>
        <w:t xml:space="preserve">徐州市殡葬管理服务中心</w:t>
      </w:r>
      <w:r>
        <w:rPr>
          <w:rFonts w:ascii="宋体" w:hAnsi="宋体" w:eastAsia="宋体" w:cs="宋体"/>
          <w:sz w:val="24"/>
        </w:rPr>
        <w:t xml:space="preserve">  </w:t>
      </w:r>
      <w:r>
        <w:rPr>
          <w:rFonts w:ascii="宋体" w:hAnsi="宋体" w:eastAsia="宋体" w:cs="宋体"/>
          <w:sz w:val="24"/>
        </w:rPr>
        <w:br/>
      </w:r>
      <w:r>
        <w:rPr>
          <w:rFonts w:ascii="宋体" w:hAnsi="宋体" w:eastAsia="宋体" w:cs="宋体"/>
          <w:sz w:val="24"/>
        </w:rPr>
        <w:t xml:space="preserve">法定代表人/授权代表签字：_________  </w:t>
      </w:r>
      <w:r>
        <w:rPr>
          <w:rFonts w:ascii="宋体" w:hAnsi="宋体" w:eastAsia="宋体" w:cs="宋体"/>
          <w:sz w:val="24"/>
        </w:rPr>
        <w:br/>
      </w:r>
      <w:r>
        <w:rPr>
          <w:rFonts w:ascii="宋体" w:hAnsi="宋体" w:eastAsia="宋体" w:cs="宋体"/>
          <w:sz w:val="24"/>
        </w:rPr>
        <w:t xml:space="preserve">日期：</w:t>
      </w:r>
      <w:r>
        <w:rPr>
          <w:rFonts w:ascii="宋体" w:hAnsi="宋体" w:eastAsia="宋体" w:cs="宋体"/>
          <w:sz w:val="24"/>
        </w:rPr>
        <w:br/>
      </w:r>
      <w:r>
        <w:rPr>
          <w:rFonts w:ascii="宋体" w:hAnsi="宋体" w:eastAsia="宋体" w:cs="宋体"/>
          <w:sz w:val="24"/>
        </w:rPr>
        <w:br/>
      </w:r>
      <w:r>
        <w:rPr>
          <w:rFonts w:ascii="宋体" w:hAnsi="宋体" w:eastAsia="宋体" w:cs="宋体"/>
          <w:sz w:val="24"/>
        </w:rPr>
        <w:t xml:space="preserve">乙方（盖章）：</w:t>
      </w:r>
      <w:r>
        <w:rPr>
          <w:rFonts w:hint="eastAsia" w:ascii="宋体" w:hAnsi="宋体" w:cs="宋体"/>
          <w:sz w:val="24"/>
          <w:u w:val="single"/>
          <w:lang w:val="en-US" w:eastAsia="zh-CN"/>
        </w:rPr>
        <w:t xml:space="preserve">                      </w:t>
      </w:r>
      <w:r>
        <w:rPr>
          <w:rFonts w:ascii="宋体" w:hAnsi="宋体" w:eastAsia="宋体" w:cs="宋体"/>
          <w:sz w:val="24"/>
        </w:rPr>
        <w:t xml:space="preserve"> </w:t>
      </w:r>
      <w:r>
        <w:rPr>
          <w:rFonts w:ascii="宋体" w:hAnsi="宋体" w:eastAsia="宋体" w:cs="宋体"/>
          <w:sz w:val="24"/>
        </w:rPr>
        <w:br/>
      </w:r>
      <w:r>
        <w:rPr>
          <w:rFonts w:ascii="宋体" w:hAnsi="宋体" w:eastAsia="宋体" w:cs="宋体"/>
          <w:sz w:val="24"/>
        </w:rPr>
        <w:t xml:space="preserve">法定代表人/授权代表签字：_________  </w:t>
      </w:r>
      <w:r>
        <w:rPr>
          <w:rFonts w:ascii="宋体" w:hAnsi="宋体" w:eastAsia="宋体" w:cs="宋体"/>
          <w:sz w:val="24"/>
        </w:rPr>
        <w:br/>
      </w:r>
      <w:r>
        <w:rPr>
          <w:rFonts w:ascii="宋体" w:hAnsi="宋体" w:eastAsia="宋体" w:cs="宋体"/>
          <w:sz w:val="24"/>
        </w:rPr>
        <w:t xml:space="preserve">日期：</w:t>
      </w:r>
      <w:r/>
    </w:p>
    <w:p>
      <w:pPr>
        <w:pStyle w:val="951"/>
        <w:ind w:left="0" w:firstLine="0"/>
        <w:jc w:val="center"/>
        <w:spacing w:after="312" w:line="360" w:lineRule="auto"/>
        <w:rPr>
          <w:rFonts w:hint="eastAsia" w:ascii="宋体" w:hAnsi="宋体" w:eastAsia="宋体" w:cs="宋体"/>
          <w:b/>
          <w:color w:val="auto"/>
          <w:sz w:val="32"/>
          <w:szCs w:val="32"/>
          <w:highlight w:val="white"/>
        </w:rPr>
      </w:pPr>
      <w:r>
        <w:rPr>
          <w:rFonts w:hint="eastAsia" w:hAnsi="宋体" w:cs="宋体"/>
          <w:b/>
          <w:color w:val="auto"/>
          <w:sz w:val="32"/>
          <w:szCs w:val="32"/>
          <w:highlight w:val="white"/>
          <w:lang w:val="en-US" w:eastAsia="zh-CN"/>
        </w:rPr>
        <w:t xml:space="preserve">7</w:t>
      </w:r>
      <w:r>
        <w:rPr>
          <w:rFonts w:hint="eastAsia" w:ascii="宋体" w:hAnsi="宋体" w:eastAsia="宋体" w:cs="宋体"/>
          <w:b/>
          <w:color w:val="auto"/>
          <w:sz w:val="32"/>
          <w:szCs w:val="32"/>
          <w:highlight w:val="white"/>
        </w:rPr>
        <w:t xml:space="preserve">、承诺书</w:t>
      </w:r>
      <w:r/>
    </w:p>
    <w:p>
      <w:pPr>
        <w:pStyle w:val="960"/>
        <w:spacing w:line="360" w:lineRule="auto"/>
        <w:rPr>
          <w:rFonts w:hint="eastAsia" w:ascii="宋体" w:hAnsi="宋体" w:eastAsia="宋体" w:cs="宋体"/>
          <w:b/>
          <w:bCs/>
          <w:color w:val="auto"/>
          <w:sz w:val="24"/>
          <w:szCs w:val="24"/>
          <w:highlight w:val="white"/>
          <w:u w:val="single"/>
        </w:rPr>
      </w:pPr>
      <w:r>
        <w:rPr>
          <w:rFonts w:hint="eastAsia" w:ascii="宋体" w:hAnsi="宋体" w:eastAsia="宋体" w:cs="宋体"/>
          <w:b/>
          <w:bCs/>
          <w:color w:val="auto"/>
          <w:sz w:val="24"/>
          <w:szCs w:val="24"/>
          <w:highlight w:val="white"/>
        </w:rPr>
        <w:t xml:space="preserve">致</w:t>
      </w:r>
      <w:r>
        <w:rPr>
          <w:rFonts w:hint="eastAsia" w:ascii="宋体" w:hAnsi="宋体" w:eastAsia="宋体" w:cs="宋体"/>
          <w:b/>
          <w:bCs/>
          <w:color w:val="auto"/>
          <w:sz w:val="24"/>
          <w:szCs w:val="24"/>
          <w:highlight w:val="white"/>
          <w:u w:val="single"/>
        </w:rPr>
        <w:t xml:space="preserve"> </w:t>
      </w:r>
      <w:r>
        <w:rPr>
          <w:rFonts w:hint="eastAsia" w:ascii="宋体" w:hAnsi="宋体" w:cs="宋体"/>
          <w:b/>
          <w:bCs/>
          <w:color w:val="auto"/>
          <w:sz w:val="24"/>
          <w:szCs w:val="24"/>
          <w:highlight w:val="white"/>
          <w:u w:val="single"/>
          <w:lang w:val="en-US" w:eastAsia="zh-CN"/>
        </w:rPr>
        <w:t xml:space="preserve">徐州市殡葬管理服务中心</w:t>
      </w:r>
      <w:r>
        <w:rPr>
          <w:rFonts w:hint="eastAsia" w:ascii="宋体" w:hAnsi="宋体" w:eastAsia="宋体" w:cs="宋体"/>
          <w:b/>
          <w:bCs/>
          <w:color w:val="auto"/>
          <w:sz w:val="24"/>
          <w:szCs w:val="24"/>
          <w:highlight w:val="white"/>
          <w:u w:val="single"/>
        </w:rPr>
        <w:t xml:space="preserve">：</w:t>
      </w:r>
      <w:r/>
    </w:p>
    <w:p>
      <w:pPr>
        <w:pStyle w:val="96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根据贵方《</w:t>
      </w:r>
      <w:r>
        <w:rPr>
          <w:rFonts w:hint="eastAsia" w:ascii="宋体" w:hAnsi="宋体" w:eastAsia="宋体" w:cs="宋体"/>
          <w:bCs/>
          <w:color w:val="auto"/>
          <w:sz w:val="24"/>
          <w:szCs w:val="24"/>
          <w:highlight w:val="white"/>
        </w:rPr>
        <w:t xml:space="preserve">磋商文件</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JSZC-320300-BZDL-C2026-0020</w:t>
      </w:r>
      <w:r>
        <w:rPr>
          <w:rFonts w:hint="eastAsia" w:ascii="宋体" w:hAnsi="宋体" w:eastAsia="宋体" w:cs="宋体"/>
          <w:color w:val="auto"/>
          <w:sz w:val="24"/>
          <w:szCs w:val="24"/>
          <w:highlight w:val="white"/>
        </w:rPr>
        <w:t xml:space="preserve">）要求，本供应商正式提交以下首次响应文件。</w:t>
      </w:r>
      <w:r/>
    </w:p>
    <w:p>
      <w:pPr>
        <w:pStyle w:val="111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8"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4"/>
          <w:szCs w:val="24"/>
          <w:highlight w:val="white"/>
        </w:rPr>
        <w:t xml:space="preserve">（1）承诺书； </w:t>
      </w:r>
      <w:r/>
    </w:p>
    <w:p>
      <w:pPr>
        <w:pStyle w:val="111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（2）磋商报价表； </w:t>
      </w:r>
      <w:r/>
    </w:p>
    <w:p>
      <w:pPr>
        <w:pStyle w:val="111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（3）偏离表；</w:t>
      </w:r>
      <w:r/>
    </w:p>
    <w:p>
      <w:pPr>
        <w:pStyle w:val="111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（4）磋商</w:t>
      </w:r>
      <w:r>
        <w:rPr>
          <w:rFonts w:hint="eastAsia" w:ascii="宋体" w:hAnsi="宋体" w:eastAsia="宋体" w:cs="宋体"/>
          <w:bCs/>
          <w:color w:val="auto"/>
          <w:sz w:val="24"/>
          <w:szCs w:val="24"/>
          <w:highlight w:val="white"/>
        </w:rPr>
        <w:t xml:space="preserve">文件</w:t>
      </w:r>
      <w:r>
        <w:rPr>
          <w:rFonts w:hint="eastAsia" w:ascii="宋体" w:hAnsi="宋体" w:eastAsia="宋体" w:cs="宋体"/>
          <w:color w:val="auto"/>
          <w:sz w:val="24"/>
          <w:szCs w:val="24"/>
          <w:highlight w:val="white"/>
        </w:rPr>
        <w:t xml:space="preserve">要求提供的其他响应文件。</w:t>
      </w:r>
      <w:r/>
    </w:p>
    <w:p>
      <w:pPr>
        <w:pStyle w:val="111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我单位符合《中华人民共和国政府采购法》第二十二条的规定，符合本项目供应商资格要求。</w:t>
      </w:r>
      <w:r/>
    </w:p>
    <w:p>
      <w:pPr>
        <w:pStyle w:val="111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我单位按照磋商文件的要求编制响应文件，并对其提交的响应文件的真实性、合法性承担法律责任。</w:t>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供应商兹宣布同意如下: </w:t>
      </w:r>
      <w:r/>
    </w:p>
    <w:p>
      <w:pPr>
        <w:pStyle w:val="111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highlight w:val="white"/>
        </w:rPr>
        <w:t xml:space="preserve">一、完全承担根据《磋商文件》规定完成合同的责任和义务（如有偏离，将全部填写在偏离表中）。</w:t>
      </w:r>
      <w:r/>
    </w:p>
    <w:p>
      <w:pPr>
        <w:pStyle w:val="111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white"/>
        </w:rPr>
        <w:t xml:space="preserve">二、保证所提供的响应文件及所有材料的真实、合法、有效，并对其负责。</w:t>
      </w:r>
      <w:r/>
    </w:p>
    <w:p>
      <w:pPr>
        <w:pStyle w:val="960"/>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三、已详细审核竞争性磋商文件（含竞争性磋商文件的澄清或者修改），本供应商完全理解并同意放弃对这方面不明及误解的权利。</w:t>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四、所供货物</w:t>
      </w:r>
      <w:r>
        <w:rPr>
          <w:rFonts w:hint="eastAsia" w:ascii="宋体" w:hAnsi="宋体" w:cs="宋体"/>
          <w:color w:val="auto"/>
          <w:sz w:val="24"/>
          <w:szCs w:val="24"/>
          <w:highlight w:val="white"/>
          <w:lang w:val="en-US" w:eastAsia="zh-CN"/>
        </w:rPr>
        <w:t xml:space="preserve">/服务/工程</w:t>
      </w:r>
      <w:r>
        <w:rPr>
          <w:rFonts w:hint="eastAsia" w:ascii="宋体" w:hAnsi="宋体" w:eastAsia="宋体" w:cs="宋体"/>
          <w:color w:val="auto"/>
          <w:sz w:val="24"/>
          <w:szCs w:val="24"/>
          <w:highlight w:val="white"/>
        </w:rPr>
        <w:t xml:space="preserve">保证符合国家有关产品质量、性能和安全标准，无权利瑕疵。</w:t>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五、报价有效期为</w:t>
      </w:r>
      <w:r>
        <w:rPr>
          <w:rFonts w:hint="eastAsia" w:ascii="宋体" w:hAnsi="宋体" w:eastAsia="宋体" w:cs="宋体"/>
          <w:color w:val="auto"/>
          <w:sz w:val="24"/>
          <w:szCs w:val="24"/>
          <w:highlight w:val="white"/>
          <w:lang w:val="en-US" w:eastAsia="zh-CN"/>
        </w:rPr>
        <w:t xml:space="preserve">45</w:t>
      </w:r>
      <w:r>
        <w:rPr>
          <w:rFonts w:hint="eastAsia" w:ascii="宋体" w:hAnsi="宋体" w:eastAsia="宋体" w:cs="宋体"/>
          <w:color w:val="auto"/>
          <w:sz w:val="24"/>
          <w:szCs w:val="24"/>
          <w:highlight w:val="white"/>
        </w:rPr>
        <w:t xml:space="preserve">个工作日。</w:t>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六、同意向贵方提供贵方可能要求的与本次磋商采购有关的任何证据或资料。</w:t>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七、完全理解贵方不一定要接受最低的报价或收到的任何报价。</w:t>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八、采购人或采购代理机构有权将我单位本项目的《磋商报价表》和《分项价格表》予以公示，公示的方式由采购人或采购代理机构确定。</w:t>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6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供应商（电子签章）：</w:t>
      </w:r>
      <w:r/>
    </w:p>
    <w:p>
      <w:pPr>
        <w:pStyle w:val="96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法定代表人(负责人)或授权代表（签字或盖章）：  </w:t>
      </w:r>
      <w:r/>
    </w:p>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联系电话：</w:t>
      </w:r>
      <w:r/>
    </w:p>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移动电话：</w:t>
      </w:r>
      <w:r/>
    </w:p>
    <w:p>
      <w:pPr>
        <w:pStyle w:val="96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  年  月  日</w:t>
      </w:r>
      <w:r/>
    </w:p>
    <w:p>
      <w:pPr>
        <w:pStyle w:val="960"/>
        <w:jc w:val="center"/>
        <w:spacing w:line="360" w:lineRule="auto"/>
        <w:rPr>
          <w:rFonts w:hint="eastAsia" w:ascii="宋体" w:hAnsi="宋体" w:eastAsia="宋体" w:cs="宋体"/>
          <w:b/>
          <w:color w:val="auto"/>
          <w:sz w:val="32"/>
          <w:szCs w:val="32"/>
          <w:highlight w:val="white"/>
        </w:rPr>
      </w:pPr>
      <w:r>
        <w:rPr>
          <w:rFonts w:hint="eastAsia" w:ascii="宋体" w:hAnsi="宋体" w:eastAsia="宋体" w:cs="宋体"/>
          <w:b/>
          <w:bCs/>
          <w:color w:val="auto"/>
          <w:sz w:val="24"/>
          <w:szCs w:val="24"/>
          <w:highlight w:val="white"/>
        </w:rPr>
        <w:br w:type="page" w:clear="all"/>
      </w:r>
      <w:r>
        <w:rPr>
          <w:rFonts w:hint="eastAsia" w:ascii="宋体" w:hAnsi="宋体" w:cs="宋体"/>
          <w:b/>
          <w:bCs/>
          <w:color w:val="auto"/>
          <w:sz w:val="32"/>
          <w:szCs w:val="32"/>
          <w:highlight w:val="white"/>
          <w:lang w:val="en-US" w:eastAsia="zh-CN"/>
        </w:rPr>
        <w:t xml:space="preserve">8</w:t>
      </w:r>
      <w:r>
        <w:rPr>
          <w:rFonts w:hint="eastAsia" w:ascii="宋体" w:hAnsi="宋体" w:eastAsia="宋体" w:cs="宋体"/>
          <w:b/>
          <w:color w:val="auto"/>
          <w:sz w:val="32"/>
          <w:szCs w:val="32"/>
          <w:highlight w:val="white"/>
        </w:rPr>
        <w:t xml:space="preserve">、授权委托书</w:t>
      </w:r>
      <w:r/>
    </w:p>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委托人（全称）：</w:t>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  址：</w:t>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法定代表人（负责人）：               </w:t>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统一社会信用代码：</w:t>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受托人：                  先生（女士）</w:t>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身份证号：</w:t>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0"/>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兹委托（   ）全权代表我企业（公司）参与</w:t>
      </w:r>
      <w:r>
        <w:rPr>
          <w:rFonts w:hint="eastAsia" w:ascii="宋体" w:hAnsi="宋体" w:cs="宋体"/>
          <w:color w:val="auto"/>
          <w:sz w:val="24"/>
          <w:szCs w:val="24"/>
          <w:highlight w:val="white"/>
          <w:u w:val="single"/>
          <w:lang w:eastAsia="zh-CN"/>
        </w:rPr>
        <w:t xml:space="preserve">茅村公墓管理所新建墓穴基础与配套设施施工项目</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JSZC-320300-BZDL-C2026-0020</w:t>
      </w:r>
      <w:r>
        <w:rPr>
          <w:rFonts w:hint="eastAsia" w:ascii="宋体" w:hAnsi="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委托人（电子签章）：</w:t>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法定代表人（负责人）（签字或盖章）：</w:t>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受托人（签字或盖章）：</w:t>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联系电话：</w:t>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年   月   日</w:t>
      </w:r>
      <w:r/>
    </w:p>
    <w:p>
      <w:pPr>
        <w:pStyle w:val="96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(受托人身份证扫描件附后)</w:t>
      </w:r>
      <w:r/>
    </w:p>
    <w:p>
      <w:pPr>
        <w:pStyle w:val="960"/>
        <w:ind w:right="29"/>
        <w:jc w:val="center"/>
        <w:spacing w:line="480" w:lineRule="auto"/>
        <w:rPr>
          <w:rFonts w:hint="eastAsia" w:ascii="宋体" w:hAnsi="宋体" w:eastAsia="宋体" w:cs="宋体"/>
          <w:color w:val="auto"/>
          <w:sz w:val="32"/>
          <w:szCs w:val="32"/>
          <w:highlight w:val="white"/>
        </w:rPr>
      </w:pPr>
      <w:r>
        <w:rPr>
          <w:rFonts w:hint="eastAsia" w:ascii="宋体" w:hAnsi="宋体" w:eastAsia="宋体" w:cs="宋体"/>
          <w:b/>
          <w:color w:val="auto"/>
          <w:sz w:val="24"/>
          <w:szCs w:val="24"/>
          <w:highlight w:val="white"/>
        </w:rPr>
        <w:br w:type="page" w:clear="all"/>
      </w:r>
      <w:r>
        <w:rPr>
          <w:rFonts w:hint="eastAsia" w:ascii="宋体" w:hAnsi="宋体" w:cs="宋体"/>
          <w:b/>
          <w:color w:val="auto"/>
          <w:sz w:val="32"/>
          <w:szCs w:val="32"/>
          <w:highlight w:val="white"/>
          <w:lang w:val="en-US" w:eastAsia="zh-CN"/>
        </w:rPr>
        <w:t xml:space="preserve">9</w:t>
      </w:r>
      <w:r>
        <w:rPr>
          <w:rFonts w:hint="eastAsia" w:ascii="宋体" w:hAnsi="宋体" w:eastAsia="宋体" w:cs="宋体"/>
          <w:b/>
          <w:color w:val="auto"/>
          <w:sz w:val="32"/>
          <w:szCs w:val="32"/>
          <w:highlight w:val="white"/>
        </w:rPr>
        <w:t xml:space="preserve">、中小企业声明函</w:t>
      </w:r>
      <w:r/>
    </w:p>
    <w:p>
      <w:pPr>
        <w:pStyle w:val="960"/>
        <w:jc w:val="left"/>
        <w:spacing w:line="360" w:lineRule="auto"/>
        <w:rPr>
          <w:rStyle w:val="1051"/>
          <w:rFonts w:hint="eastAsia" w:ascii="宋体" w:hAnsi="宋体"/>
          <w:color w:val="auto"/>
          <w:sz w:val="24"/>
          <w:highlight w:val="white"/>
        </w:rPr>
      </w:pPr>
      <w:r>
        <w:rPr>
          <w:rStyle w:val="1051"/>
          <w:rFonts w:ascii="宋体" w:hAnsi="宋体"/>
          <w:color w:val="auto"/>
          <w:sz w:val="24"/>
          <w:highlight w:val="white"/>
        </w:rPr>
        <w:t xml:space="preserve">项目名称：</w:t>
      </w:r>
      <w:r>
        <w:rPr>
          <w:rStyle w:val="1051"/>
          <w:rFonts w:hint="eastAsia" w:ascii="宋体" w:hAnsi="宋体"/>
          <w:color w:val="auto"/>
          <w:sz w:val="24"/>
          <w:highlight w:val="white"/>
        </w:rPr>
        <w:t xml:space="preserve">茅村公墓管理所新建墓穴基础与配套设施施工项目</w:t>
      </w:r>
      <w:r/>
    </w:p>
    <w:p>
      <w:pPr>
        <w:pStyle w:val="960"/>
        <w:jc w:val="left"/>
        <w:spacing w:line="480" w:lineRule="auto"/>
        <w:widowControl w:val="off"/>
        <w:rPr>
          <w:rStyle w:val="1051"/>
          <w:rFonts w:hint="eastAsia" w:ascii="宋体" w:hAnsi="宋体" w:eastAsia="宋体"/>
          <w:color w:val="auto"/>
          <w:sz w:val="24"/>
          <w:highlight w:val="white"/>
        </w:rPr>
      </w:pPr>
      <w:r>
        <w:rPr>
          <w:rStyle w:val="1051"/>
          <w:rFonts w:ascii="宋体" w:hAnsi="宋体"/>
          <w:color w:val="auto"/>
          <w:sz w:val="24"/>
          <w:highlight w:val="white"/>
        </w:rPr>
        <w:t xml:space="preserve">项目编号：</w:t>
      </w:r>
      <w:r>
        <w:rPr>
          <w:rStyle w:val="1051"/>
          <w:rFonts w:hint="eastAsia" w:ascii="宋体" w:hAnsi="宋体"/>
          <w:color w:val="auto"/>
          <w:sz w:val="24"/>
          <w:highlight w:val="white"/>
        </w:rPr>
        <w:t xml:space="preserve">JSZC-320300-BZDL-C2026-0020</w:t>
      </w:r>
      <w:r/>
    </w:p>
    <w:p>
      <w:pPr>
        <w:pStyle w:val="960"/>
        <w:ind w:right="29" w:firstLine="7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本公司郑重声明，根据《政府采购促进中小企业发展管理办法》（财库﹝2020﹞46号）的规定，本公司参加（</w:t>
      </w:r>
      <w:r>
        <w:rPr>
          <w:rFonts w:ascii="宋体" w:hAnsi="宋体"/>
          <w:color w:val="auto"/>
          <w:sz w:val="24"/>
          <w:szCs w:val="24"/>
          <w:highlight w:val="white"/>
          <w:u w:val="single"/>
        </w:rPr>
        <w:t xml:space="preserve">单位名称</w:t>
      </w:r>
      <w:r>
        <w:rPr>
          <w:rFonts w:hint="eastAsia" w:ascii="宋体" w:hAnsi="宋体" w:eastAsia="宋体" w:cs="宋体"/>
          <w:color w:val="auto"/>
          <w:sz w:val="24"/>
          <w:szCs w:val="24"/>
          <w:highlight w:val="white"/>
        </w:rPr>
        <w:t xml:space="preserve">）的（</w:t>
      </w:r>
      <w:r>
        <w:rPr>
          <w:rFonts w:ascii="宋体" w:hAnsi="宋体"/>
          <w:color w:val="auto"/>
          <w:sz w:val="24"/>
          <w:szCs w:val="24"/>
          <w:highlight w:val="white"/>
          <w:u w:val="single"/>
        </w:rPr>
        <w:t xml:space="preserve">项目名称</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）采购活动，工程的施工单位全部为符合政策要求的中小企业。相关企业的具体情况如下：</w:t>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w:t>
      </w:r>
      <w:r>
        <w:rPr>
          <w:rFonts w:ascii="宋体" w:hAnsi="宋体"/>
          <w:color w:val="auto"/>
          <w:sz w:val="24"/>
          <w:szCs w:val="24"/>
          <w:highlight w:val="white"/>
          <w:u w:val="single"/>
        </w:rPr>
        <w:t xml:space="preserve">标的名称</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），属于（</w:t>
      </w:r>
      <w:r>
        <w:rPr>
          <w:rFonts w:hint="eastAsia" w:ascii="宋体" w:hAnsi="宋体" w:eastAsia="宋体" w:cs="宋体"/>
          <w:color w:val="auto"/>
          <w:sz w:val="24"/>
          <w:szCs w:val="24"/>
          <w:highlight w:val="white"/>
          <w:u w:val="single"/>
        </w:rPr>
        <w:t xml:space="preserve">建筑业</w:t>
      </w:r>
      <w:r>
        <w:rPr>
          <w:rFonts w:hint="eastAsia" w:ascii="宋体" w:hAnsi="宋体" w:eastAsia="宋体" w:cs="宋体"/>
          <w:color w:val="auto"/>
          <w:sz w:val="24"/>
          <w:szCs w:val="24"/>
          <w:highlight w:val="white"/>
        </w:rPr>
        <w:t xml:space="preserve">）；承建（承接）企业为（</w:t>
      </w:r>
      <w:r>
        <w:rPr>
          <w:rFonts w:hint="eastAsia" w:ascii="宋体" w:hAnsi="宋体" w:eastAsia="宋体" w:cs="宋体"/>
          <w:color w:val="auto"/>
          <w:sz w:val="24"/>
          <w:szCs w:val="24"/>
          <w:highlight w:val="white"/>
          <w:u w:val="single"/>
        </w:rPr>
        <w:t xml:space="preserve">企业名称</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ascii="Wingdings" w:hAnsi="Wingdings" w:eastAsia="Wingdings" w:cs="Wingdings"/>
          <w:color w:val="auto"/>
          <w:sz w:val="24"/>
          <w:szCs w:val="24"/>
          <w:highlight w:val="white"/>
        </w:rPr>
        <w:t xml:space="preserve">¨</w:t>
      </w:r>
      <w:r>
        <w:rPr>
          <w:rFonts w:hint="eastAsia" w:ascii="宋体" w:hAnsi="宋体" w:eastAsia="宋体" w:cs="宋体"/>
          <w:color w:val="auto"/>
          <w:sz w:val="24"/>
          <w:szCs w:val="24"/>
          <w:highlight w:val="white"/>
        </w:rPr>
        <w:t xml:space="preserve">中型企业、</w:t>
      </w:r>
      <w:r>
        <w:rPr>
          <w:rFonts w:ascii="Wingdings" w:hAnsi="Wingdings" w:eastAsia="Wingdings" w:cs="Wingdings"/>
          <w:color w:val="auto"/>
          <w:sz w:val="24"/>
          <w:szCs w:val="24"/>
          <w:highlight w:val="white"/>
        </w:rPr>
        <w:t xml:space="preserve">¨</w:t>
      </w:r>
      <w:r>
        <w:rPr>
          <w:rFonts w:hint="eastAsia" w:ascii="宋体" w:hAnsi="宋体" w:eastAsia="宋体" w:cs="宋体"/>
          <w:color w:val="auto"/>
          <w:sz w:val="24"/>
          <w:szCs w:val="24"/>
          <w:highlight w:val="white"/>
        </w:rPr>
        <w:t xml:space="preserve">小型企业、</w:t>
      </w:r>
      <w:r>
        <w:rPr>
          <w:rFonts w:ascii="Wingdings" w:hAnsi="Wingdings" w:eastAsia="Wingdings" w:cs="Wingdings"/>
          <w:color w:val="auto"/>
          <w:sz w:val="24"/>
          <w:szCs w:val="24"/>
          <w:highlight w:val="white"/>
        </w:rPr>
        <w:t xml:space="preserve">¨</w:t>
      </w:r>
      <w:r>
        <w:rPr>
          <w:rFonts w:hint="eastAsia" w:ascii="宋体" w:hAnsi="宋体" w:eastAsia="宋体" w:cs="宋体"/>
          <w:color w:val="auto"/>
          <w:sz w:val="24"/>
          <w:szCs w:val="24"/>
          <w:highlight w:val="white"/>
        </w:rPr>
        <w:t xml:space="preserve">微型企业，</w:t>
      </w:r>
      <w:r>
        <w:rPr>
          <w:rFonts w:hint="eastAsia" w:ascii="宋体" w:hAnsi="宋体" w:eastAsia="宋体" w:cs="宋体"/>
          <w:b/>
          <w:bCs/>
          <w:color w:val="auto"/>
          <w:sz w:val="24"/>
          <w:szCs w:val="24"/>
          <w:highlight w:val="white"/>
        </w:rPr>
        <w:t xml:space="preserve">请勾选</w:t>
      </w:r>
      <w:r>
        <w:rPr>
          <w:rFonts w:hint="eastAsia" w:ascii="宋体" w:hAnsi="宋体" w:eastAsia="宋体" w:cs="宋体"/>
          <w:color w:val="auto"/>
          <w:sz w:val="24"/>
          <w:szCs w:val="24"/>
          <w:highlight w:val="white"/>
        </w:rPr>
        <w:t xml:space="preserve">！）；</w:t>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以上企业，不属于大企业的分支机构，不存在控股股东为大企业的情形，也不存在与大企业的负责人为同一人的情形。</w:t>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本企业对上述声明内容的真实性负责。如有虚假，将依法承担相应责任。</w:t>
      </w:r>
      <w:r/>
    </w:p>
    <w:p>
      <w:pPr>
        <w:ind w:firstLine="482"/>
        <w:spacing w:line="360" w:lineRule="auto"/>
        <w:rPr>
          <w:rFonts w:hint="eastAsia" w:asciiTheme="minorEastAsia" w:hAnsiTheme="minorEastAsia" w:eastAsiaTheme="minorEastAsia" w:cstheme="minorEastAsia"/>
          <w:b/>
          <w:color w:val="auto"/>
          <w:sz w:val="24"/>
          <w:highlight w:val="white"/>
        </w:rPr>
      </w:pPr>
      <w:r>
        <w:rPr>
          <w:rFonts w:hint="eastAsia" w:asciiTheme="minorEastAsia" w:hAnsiTheme="minorEastAsia" w:eastAsiaTheme="minorEastAsia" w:cstheme="minorEastAsia"/>
          <w:b/>
          <w:color w:val="auto"/>
          <w:sz w:val="24"/>
          <w:highlight w:val="white"/>
        </w:rPr>
        <w:t xml:space="preserve">注：本项目采购项目属性为：</w:t>
      </w:r>
      <w:r>
        <w:rPr>
          <w:rFonts w:hint="eastAsia" w:asciiTheme="minorEastAsia" w:hAnsiTheme="minorEastAsia" w:eastAsiaTheme="minorEastAsia" w:cstheme="minorEastAsia"/>
          <w:b/>
          <w:color w:val="auto"/>
          <w:sz w:val="24"/>
          <w:highlight w:val="white"/>
          <w:u w:val="single"/>
          <w:lang w:val="en-US" w:eastAsia="zh-CN"/>
        </w:rPr>
        <w:t xml:space="preserve">建筑</w:t>
      </w:r>
      <w:r>
        <w:rPr>
          <w:rFonts w:hint="eastAsia" w:asciiTheme="minorEastAsia" w:hAnsiTheme="minorEastAsia" w:eastAsiaTheme="minorEastAsia" w:cstheme="minorEastAsia"/>
          <w:b/>
          <w:color w:val="auto"/>
          <w:sz w:val="24"/>
          <w:highlight w:val="white"/>
          <w:u w:val="single"/>
        </w:rPr>
        <w:t xml:space="preserve">业</w:t>
      </w:r>
      <w:r>
        <w:rPr>
          <w:rFonts w:hint="eastAsia" w:asciiTheme="minorEastAsia" w:hAnsiTheme="minorEastAsia" w:eastAsiaTheme="minorEastAsia" w:cstheme="minorEastAsia"/>
          <w:b/>
          <w:color w:val="auto"/>
          <w:sz w:val="24"/>
          <w:highlight w:val="white"/>
        </w:rPr>
        <w:t xml:space="preserve">。</w:t>
      </w:r>
      <w:r/>
    </w:p>
    <w:p>
      <w:pPr>
        <w:ind w:firstLine="482"/>
        <w:spacing w:line="360" w:lineRule="auto"/>
        <w:rPr>
          <w:rFonts w:hint="eastAsia" w:asciiTheme="minorEastAsia" w:hAnsiTheme="minorEastAsia" w:eastAsiaTheme="minorEastAsia" w:cstheme="minorEastAsia"/>
          <w:color w:val="auto"/>
          <w:sz w:val="30"/>
          <w:szCs w:val="30"/>
          <w:highlight w:val="white"/>
        </w:rPr>
      </w:pPr>
      <w:r>
        <w:rPr>
          <w:rFonts w:hint="eastAsia" w:asciiTheme="minorEastAsia" w:hAnsiTheme="minorEastAsia" w:eastAsiaTheme="minorEastAsia" w:cstheme="minorEastAsia"/>
          <w:b/>
          <w:color w:val="auto"/>
          <w:sz w:val="24"/>
          <w:highlight w:val="white"/>
        </w:rPr>
        <w:t xml:space="preserve">备注：从业人员、营业收入、资产总额填报上一年度数据，无上一年度数据的新成立企业可不填报。</w:t>
      </w:r>
      <w:r/>
    </w:p>
    <w:p>
      <w:pPr>
        <w:pStyle w:val="961"/>
        <w:rPr>
          <w:rFonts w:hint="eastAsia"/>
          <w:color w:val="auto"/>
          <w:highlight w:val="white"/>
        </w:rPr>
      </w:pPr>
      <w:r>
        <w:rPr>
          <w:rFonts w:hint="eastAsia"/>
          <w:color w:val="auto"/>
          <w:highlight w:val="white"/>
        </w:rPr>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企业名称（电子签章）：</w:t>
      </w:r>
      <w:r/>
    </w:p>
    <w:p>
      <w:pPr>
        <w:pStyle w:val="960"/>
        <w:ind w:right="29" w:firstLine="480"/>
        <w:spacing w:line="360" w:lineRule="auto"/>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法定代表人或授权代表：（签字或盖章） </w:t>
      </w:r>
      <w:r/>
    </w:p>
    <w:p>
      <w:pPr>
        <w:pStyle w:val="96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日期： 年  月  日</w:t>
      </w:r>
      <w:r/>
    </w:p>
    <w:p>
      <w:pPr>
        <w:pStyle w:val="1113"/>
        <w:ind w:left="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72"/>
        <w:ind w:left="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1011"/>
        <w:spacing w:before="0" w:beforeAutospacing="0" w:after="0" w:afterAutospacing="0" w:line="360" w:lineRule="auto"/>
        <w:rPr>
          <w:rFonts w:hint="eastAsia" w:asciiTheme="minorEastAsia" w:hAnsiTheme="minorEastAsia" w:eastAsiaTheme="minorEastAsia" w:cstheme="minorEastAsia"/>
          <w:color w:val="auto"/>
          <w:sz w:val="15"/>
          <w:szCs w:val="15"/>
          <w:highlight w:val="white"/>
        </w:rPr>
      </w:pPr>
      <w:r>
        <w:rPr>
          <w:rFonts w:hint="eastAsia" w:asciiTheme="minorEastAsia" w:hAnsiTheme="minorEastAsia" w:eastAsiaTheme="minorEastAsia" w:cstheme="minorEastAsia"/>
          <w:color w:val="auto"/>
          <w:sz w:val="15"/>
          <w:szCs w:val="15"/>
          <w:highlight w:val="white"/>
        </w:rPr>
        <w:br w:type="page" w:clear="all"/>
      </w:r>
      <w:r/>
    </w:p>
    <w:p>
      <w:pPr>
        <w:ind w:firstLine="504"/>
        <w:spacing w:line="360" w:lineRule="auto"/>
        <w:rPr>
          <w:rFonts w:hint="eastAsia" w:hAnsi="宋体" w:cs="宋体"/>
          <w:b/>
          <w:bCs/>
          <w:color w:val="auto"/>
          <w:sz w:val="24"/>
          <w:highlight w:val="white"/>
        </w:rPr>
      </w:pPr>
      <w:r>
        <w:rPr>
          <w:rFonts w:hint="eastAsia" w:ascii="宋体" w:hAnsi="宋体" w:cs="宋体"/>
          <w:b/>
          <w:bCs/>
          <w:color w:val="auto"/>
          <w:sz w:val="24"/>
          <w:highlight w:val="white"/>
        </w:rPr>
        <w:t xml:space="preserve">《中小企业声明函》查询渠道用微信搜索“中小企业规模类型自测小程序”</w:t>
      </w:r>
      <w:r>
        <w:rPr>
          <w:rFonts w:hint="eastAsia" w:hAnsi="宋体" w:cs="宋体"/>
          <w:b/>
          <w:bCs/>
          <w:color w:val="auto"/>
          <w:sz w:val="24"/>
          <w:highlight w:val="white"/>
        </w:rPr>
        <w:t xml:space="preserve">。</w:t>
      </w:r>
      <w:r/>
    </w:p>
    <w:p>
      <w:pPr>
        <w:jc w:val="center"/>
        <w:spacing w:line="360" w:lineRule="auto"/>
        <w:widowControl/>
        <w:rPr>
          <w:rFonts w:hint="eastAsia" w:asciiTheme="minorEastAsia" w:hAnsiTheme="minorEastAsia" w:eastAsiaTheme="minorEastAsia" w:cstheme="minorEastAsia"/>
          <w:b/>
          <w:color w:val="auto"/>
          <w:sz w:val="36"/>
          <w:szCs w:val="36"/>
          <w:highlight w:val="white"/>
        </w:rPr>
      </w:pPr>
      <w:r>
        <w:rPr>
          <w:rFonts w:hint="eastAsia" w:asciiTheme="minorEastAsia" w:hAnsiTheme="minorEastAsia" w:eastAsiaTheme="minorEastAsia" w:cstheme="minorEastAsia"/>
          <w:b/>
          <w:color w:val="auto"/>
          <w:sz w:val="36"/>
          <w:szCs w:val="36"/>
          <w:highlight w:val="white"/>
        </w:rPr>
      </w:r>
      <w:r/>
    </w:p>
    <w:p>
      <w:pPr>
        <w:jc w:val="center"/>
        <w:spacing w:line="360" w:lineRule="auto"/>
        <w:rPr>
          <w:rFonts w:hint="eastAsia" w:ascii="宋体" w:hAnsi="宋体" w:eastAsia="宋体" w:cs="宋体"/>
          <w:b/>
          <w:bCs/>
          <w:color w:val="auto"/>
          <w:sz w:val="24"/>
          <w:szCs w:val="24"/>
          <w:highlight w:val="white"/>
        </w:rPr>
        <w:sectPr>
          <w:headerReference w:type="default" r:id="rId12"/>
          <w:footerReference w:type="default" r:id="rId18"/>
          <w:footnotePr/>
          <w:endnotePr/>
          <w:type w:val="nextPage"/>
          <w:pgSz w:w="11906" w:h="16838" w:orient="portrait"/>
          <w:pgMar w:top="1134" w:right="1797" w:bottom="1134" w:left="1797" w:header="851" w:footer="992" w:gutter="0"/>
          <w:cols w:num="1" w:sep="0" w:space="1701" w:equalWidth="1"/>
          <w:docGrid w:linePitch="360"/>
        </w:sectPr>
      </w:pPr>
      <w:r>
        <w:rPr>
          <w:color w:val="auto"/>
          <w:highlight w:val="white"/>
        </w:rPr>
        <mc:AlternateContent>
          <mc:Choice Requires="wpg">
            <w:drawing>
              <wp:inline xmlns:wp="http://schemas.openxmlformats.org/drawingml/2006/wordprocessingDrawing" distT="0" distB="0" distL="0" distR="0">
                <wp:extent cx="2734945" cy="5634990"/>
                <wp:effectExtent l="0" t="0" r="8255" b="3810"/>
                <wp:docPr id="13" name="图片 2"/>
                <wp:cNvGraphicFramePr/>
                <a:graphic xmlns:a="http://schemas.openxmlformats.org/drawingml/2006/main">
                  <a:graphicData uri="http://schemas.openxmlformats.org/drawingml/2006/picture">
                    <pic:pic xmlns:pic="http://schemas.openxmlformats.org/drawingml/2006/picture">
                      <pic:nvPicPr>
                        <pic:cNvPr id="11" name="图片 2"/>
                        <pic:cNvPicPr/>
                        <pic:nvPr/>
                      </pic:nvPicPr>
                      <pic:blipFill>
                        <a:blip r:embed="rId21"/>
                        <a:srcRect l="0" t="4825" r="0" b="0"/>
                        <a:stretch/>
                      </pic:blipFill>
                      <pic:spPr bwMode="auto">
                        <a:xfrm>
                          <a:off x="0" y="0"/>
                          <a:ext cx="2734945" cy="563499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15.3pt;height:443.7pt;mso-wrap-distance-left:0.0pt;mso-wrap-distance-top:0.0pt;mso-wrap-distance-right:0.0pt;mso-wrap-distance-bottom:0.0pt;" stroked="f">
                <v:path textboxrect="0,0,0,0"/>
                <v:imagedata r:id="rId21" o:title=""/>
              </v:shape>
            </w:pict>
          </mc:Fallback>
        </mc:AlternateContent>
      </w:r>
      <w:r/>
    </w:p>
    <w:p>
      <w:pPr>
        <w:pStyle w:val="960"/>
        <w:jc w:val="center"/>
        <w:spacing w:line="480" w:lineRule="auto"/>
        <w:widowControl w:val="off"/>
        <w:rPr>
          <w:rStyle w:val="1051"/>
          <w:rFonts w:hint="eastAsia" w:ascii="宋体" w:hAnsi="宋体" w:eastAsia="宋体"/>
          <w:color w:val="auto"/>
          <w:sz w:val="32"/>
          <w:szCs w:val="24"/>
          <w:highlight w:val="white"/>
          <w:lang w:val="en-US" w:eastAsia="zh-CN"/>
        </w:rPr>
      </w:pPr>
      <w:r>
        <w:rPr>
          <w:rFonts w:hint="eastAsia" w:ascii="宋体" w:hAnsi="宋体" w:eastAsia="宋体" w:cs="宋体"/>
          <w:b/>
          <w:bCs/>
          <w:color w:val="auto"/>
          <w:sz w:val="32"/>
          <w:szCs w:val="32"/>
          <w:highlight w:val="white"/>
        </w:rPr>
        <w:t xml:space="preserve">1</w:t>
      </w:r>
      <w:r>
        <w:rPr>
          <w:rFonts w:hint="eastAsia" w:ascii="宋体" w:hAnsi="宋体" w:cs="宋体"/>
          <w:b/>
          <w:bCs/>
          <w:color w:val="auto"/>
          <w:sz w:val="32"/>
          <w:szCs w:val="32"/>
          <w:highlight w:val="white"/>
          <w:lang w:val="en-US" w:eastAsia="zh-CN"/>
        </w:rPr>
        <w:t xml:space="preserve">0</w:t>
      </w:r>
      <w:r>
        <w:rPr>
          <w:rFonts w:hint="eastAsia" w:ascii="宋体" w:hAnsi="宋体" w:eastAsia="宋体" w:cs="宋体"/>
          <w:b/>
          <w:bCs/>
          <w:color w:val="auto"/>
          <w:sz w:val="32"/>
          <w:szCs w:val="32"/>
          <w:highlight w:val="white"/>
        </w:rPr>
        <w:t xml:space="preserve">、</w:t>
      </w:r>
      <w:r>
        <w:rPr>
          <w:rFonts w:hint="eastAsia" w:ascii="宋体" w:hAnsi="宋体" w:eastAsia="宋体" w:cs="宋体"/>
          <w:b/>
          <w:color w:val="auto"/>
          <w:sz w:val="32"/>
          <w:szCs w:val="32"/>
          <w:highlight w:val="white"/>
        </w:rPr>
        <w:t xml:space="preserve">供应商参加政府采购活动前3年内在经营活动中没有重大违法记录的书面</w:t>
      </w:r>
      <w:r>
        <w:rPr>
          <w:rFonts w:hint="eastAsia" w:ascii="宋体" w:hAnsi="宋体" w:cs="宋体"/>
          <w:b/>
          <w:color w:val="auto"/>
          <w:sz w:val="32"/>
          <w:szCs w:val="32"/>
          <w:highlight w:val="white"/>
          <w:lang w:val="en-US" w:eastAsia="zh-CN"/>
        </w:rPr>
        <w:t xml:space="preserve">声明</w:t>
      </w:r>
      <w:r/>
    </w:p>
    <w:p>
      <w:pPr>
        <w:pStyle w:val="96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我单位在参加</w:t>
      </w:r>
      <w:r>
        <w:rPr>
          <w:rStyle w:val="1051"/>
          <w:rFonts w:hint="eastAsia" w:ascii="宋体" w:hAnsi="宋体"/>
          <w:color w:val="auto"/>
          <w:sz w:val="24"/>
          <w:highlight w:val="white"/>
          <w:u w:val="single"/>
        </w:rPr>
        <w:t xml:space="preserve">茅村公墓管理所新建墓穴基础与配套设施施工项目</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JSZC-320300-BZDL-C2026-0020</w:t>
      </w:r>
      <w:r>
        <w:rPr>
          <w:rFonts w:hint="eastAsia" w:ascii="宋体" w:hAnsi="宋体" w:eastAsia="宋体" w:cs="宋体"/>
          <w:color w:val="auto"/>
          <w:sz w:val="24"/>
          <w:szCs w:val="24"/>
          <w:highlight w:val="white"/>
        </w:rPr>
        <w:t xml:space="preserve">）政府采购活动前3年内在经营活动中没有重大违法记录。重大违法记录是指因违法经营受到刑事处罚或者责令停产停业、吊销许可证或者执照、较大数额罚款等行政处罚。</w:t>
      </w:r>
      <w:r/>
    </w:p>
    <w:p>
      <w:pPr>
        <w:pStyle w:val="960"/>
        <w:ind w:firstLine="480"/>
        <w:jc w:val="left"/>
        <w:spacing w:before="100" w:beforeAutospacing="1" w:after="100" w:afterAutospacing="1"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我单位对上述声明的真实性负责。如有虚假，将依法承担相应责任。</w:t>
      </w:r>
      <w:r/>
    </w:p>
    <w:p>
      <w:pPr>
        <w:pStyle w:val="96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p>
    <w:p>
      <w:pPr>
        <w:pStyle w:val="96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供应商（电子签章）：</w:t>
      </w:r>
      <w:r/>
    </w:p>
    <w:p>
      <w:pPr>
        <w:pStyle w:val="96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法定代表人(负责人)或授权代表（签字或盖章）：  </w:t>
      </w:r>
      <w:r/>
    </w:p>
    <w:p>
      <w:pPr>
        <w:pStyle w:val="96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 年  月  日</w:t>
      </w:r>
      <w:r/>
    </w:p>
    <w:p>
      <w:pPr>
        <w:pStyle w:val="1011"/>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1011"/>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1011"/>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1011"/>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1011"/>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1011"/>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1011"/>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1011"/>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1011"/>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0"/>
        <w:jc w:val="center"/>
        <w:spacing w:line="360" w:lineRule="auto"/>
        <w:rPr>
          <w:rFonts w:hint="eastAsia" w:ascii="宋体" w:hAnsi="宋体" w:eastAsia="宋体" w:cs="宋体"/>
          <w:b/>
          <w:color w:val="auto"/>
          <w:sz w:val="24"/>
          <w:szCs w:val="24"/>
          <w:highlight w:val="whit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auto"/>
          <w:sz w:val="24"/>
          <w:szCs w:val="24"/>
          <w:highlight w:val="white"/>
        </w:rPr>
      </w:r>
      <w:r/>
    </w:p>
    <w:p>
      <w:pPr>
        <w:numPr>
          <w:ilvl w:val="0"/>
          <w:numId w:val="7"/>
        </w:numPr>
        <w:jc w:val="center"/>
        <w:spacing w:before="220" w:after="0" w:line="587" w:lineRule="atLeast"/>
        <w:rPr>
          <w:rFonts w:hint="eastAsia" w:ascii="宋体" w:hAnsi="宋体" w:eastAsia="宋体" w:cs="宋体"/>
          <w:b/>
          <w:bCs w:val="0"/>
          <w:color w:val="auto"/>
          <w:sz w:val="32"/>
          <w:szCs w:val="32"/>
          <w:highlight w:val="white"/>
          <w:lang w:eastAsia="zh-CN"/>
        </w:rPr>
        <w:pBdr>
          <w:top w:val="none" w:color="000000" w:sz="0" w:space="0"/>
          <w:left w:val="none" w:color="000000" w:sz="0" w:space="0"/>
          <w:bottom w:val="none" w:color="000000" w:sz="0" w:space="0"/>
          <w:right w:val="none" w:color="000000" w:sz="0" w:space="0"/>
        </w:pBdr>
      </w:pPr>
      <w:r/>
      <w:bookmarkStart w:id="4" w:name="OLE_LINK14"/>
      <w:r/>
      <w:bookmarkStart w:id="5" w:name="OLE_LINK13"/>
      <w:r>
        <w:rPr>
          <w:rFonts w:hint="eastAsia" w:ascii="宋体" w:hAnsi="宋体" w:eastAsia="宋体" w:cs="宋体"/>
          <w:b/>
          <w:bCs w:val="0"/>
          <w:color w:val="auto"/>
          <w:sz w:val="32"/>
          <w:szCs w:val="32"/>
          <w:highlight w:val="white"/>
          <w:lang w:eastAsia="zh-CN"/>
        </w:rPr>
        <w:t xml:space="preserve">具备履行合同所必需的设备和专业技术能力的</w:t>
      </w:r>
      <w:r/>
    </w:p>
    <w:p>
      <w:pPr>
        <w:numPr>
          <w:ilvl w:val="0"/>
          <w:numId w:val="0"/>
        </w:numPr>
        <w:ind w:firstLine="3534"/>
        <w:jc w:val="both"/>
        <w:spacing w:before="220" w:after="0" w:line="587" w:lineRule="atLeast"/>
        <w:rPr>
          <w:rFonts w:hint="eastAsia" w:ascii="宋体" w:hAnsi="宋体" w:eastAsia="宋体" w:cs="宋体"/>
          <w:b/>
          <w:bCs w:val="0"/>
          <w:color w:val="auto"/>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32"/>
          <w:szCs w:val="32"/>
          <w:highlight w:val="white"/>
          <w:lang w:eastAsia="zh-CN"/>
        </w:rPr>
        <w:t xml:space="preserve">书面声明</w:t>
      </w:r>
      <w:r/>
    </w:p>
    <w:p>
      <w:pPr>
        <w:jc w:val="center"/>
        <w:spacing w:before="220" w:after="0" w:line="587" w:lineRule="atLeast"/>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white"/>
          <w:lang w:eastAsia="zh-CN"/>
        </w:rPr>
        <w:t xml:space="preserve">（附证明材料原件的扫描件）</w:t>
      </w:r>
      <w:r/>
    </w:p>
    <w:p>
      <w:pPr>
        <w:spacing w:before="220" w:line="250" w:lineRule="atLeast"/>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 </w:t>
      </w:r>
      <w:r/>
    </w:p>
    <w:p>
      <w:pPr>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lang w:eastAsia="zh-CN"/>
        </w:rPr>
        <w:t xml:space="preserve">项目名称：</w:t>
      </w:r>
      <w:r>
        <w:rPr>
          <w:rFonts w:hint="eastAsia" w:ascii="宋体" w:hAnsi="宋体" w:cs="宋体"/>
          <w:color w:val="auto"/>
          <w:sz w:val="24"/>
          <w:szCs w:val="24"/>
          <w:highlight w:val="white"/>
          <w:lang w:eastAsia="zh-CN"/>
        </w:rPr>
        <w:t xml:space="preserve">茅村公墓管理所新建墓穴基础与配套设施施工项目</w:t>
      </w:r>
      <w:r>
        <w:rPr>
          <w:rFonts w:hint="eastAsia" w:ascii="宋体" w:hAnsi="宋体" w:eastAsia="宋体" w:cs="宋体"/>
          <w:color w:val="auto"/>
          <w:sz w:val="24"/>
          <w:szCs w:val="24"/>
          <w:highlight w:val="white"/>
          <w:lang w:eastAsia="zh-CN"/>
        </w:rPr>
        <w:t xml:space="preserve">  </w:t>
      </w:r>
      <w:r>
        <w:rPr>
          <w:rFonts w:hint="eastAsia" w:ascii="宋体" w:hAnsi="宋体" w:eastAsia="宋体" w:cs="宋体"/>
          <w:color w:val="auto"/>
          <w:sz w:val="24"/>
          <w:szCs w:val="24"/>
          <w:highlight w:val="white"/>
          <w:u w:val="single"/>
          <w:lang w:eastAsia="zh-CN"/>
        </w:rPr>
        <w:t xml:space="preserve">            </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项目编号：</w:t>
      </w:r>
      <w:r>
        <w:rPr>
          <w:rFonts w:hint="eastAsia" w:ascii="宋体" w:hAnsi="宋体" w:cs="宋体"/>
          <w:color w:val="auto"/>
          <w:sz w:val="24"/>
          <w:szCs w:val="24"/>
          <w:highlight w:val="white"/>
          <w:lang w:eastAsia="zh-CN"/>
        </w:rPr>
        <w:t xml:space="preserve">JSZC-320300-BZDL-C2026-0020</w:t>
      </w:r>
      <w:r>
        <w:rPr>
          <w:rFonts w:hint="eastAsia" w:ascii="宋体" w:hAnsi="宋体" w:eastAsia="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u w:val="single"/>
          <w:lang w:eastAsia="zh-CN"/>
        </w:rPr>
        <w:t xml:space="preserve">             </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供应商郑重声明：供应商具备履行合同（项目名称：</w:t>
      </w:r>
      <w:r>
        <w:rPr>
          <w:rFonts w:hint="eastAsia" w:ascii="宋体" w:hAnsi="宋体" w:cs="宋体"/>
          <w:color w:val="auto"/>
          <w:sz w:val="24"/>
          <w:szCs w:val="24"/>
          <w:highlight w:val="white"/>
          <w:u w:val="single"/>
          <w:lang w:eastAsia="zh-CN"/>
        </w:rPr>
        <w:t xml:space="preserve">茅村公墓管理所新建墓穴基础与配套设施施工项目</w:t>
      </w:r>
      <w:r>
        <w:rPr>
          <w:rFonts w:hint="eastAsia" w:ascii="宋体" w:hAnsi="宋体" w:eastAsia="宋体" w:cs="宋体"/>
          <w:color w:val="auto"/>
          <w:sz w:val="24"/>
          <w:szCs w:val="24"/>
          <w:highlight w:val="white"/>
          <w:lang w:eastAsia="zh-CN"/>
        </w:rPr>
        <w:t xml:space="preserve">，项目编号：</w:t>
      </w:r>
      <w:r>
        <w:rPr>
          <w:rFonts w:hint="eastAsia" w:ascii="宋体" w:hAnsi="宋体" w:cs="宋体"/>
          <w:color w:val="auto"/>
          <w:sz w:val="24"/>
          <w:szCs w:val="24"/>
          <w:highlight w:val="white"/>
          <w:u w:val="single"/>
          <w:lang w:eastAsia="zh-CN"/>
        </w:rPr>
        <w:t xml:space="preserve">JSZC-320300-BZDL-C2026-0020</w:t>
      </w:r>
      <w:r>
        <w:rPr>
          <w:rFonts w:hint="eastAsia" w:ascii="宋体" w:hAnsi="宋体" w:eastAsia="宋体" w:cs="宋体"/>
          <w:color w:val="auto"/>
          <w:sz w:val="24"/>
          <w:szCs w:val="24"/>
          <w:highlight w:val="white"/>
          <w:lang w:eastAsia="zh-CN"/>
        </w:rPr>
        <w:t xml:space="preserve">所必需的设备和专业技术能力，具体为：</w:t>
      </w:r>
      <w:r/>
    </w:p>
    <w:p>
      <w:pPr>
        <w:pStyle w:val="960"/>
        <w:ind w:right="-334" w:firstLine="482"/>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r>
      <w:r/>
    </w:p>
    <w:p>
      <w:pPr>
        <w:pStyle w:val="960"/>
        <w:ind w:right="-334" w:firstLine="480"/>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t xml:space="preserve">（1）供应商具备</w:t>
      </w:r>
      <w:r>
        <w:rPr>
          <w:rFonts w:hint="eastAsia" w:ascii="Calibri" w:hAnsi="Calibri" w:cs="Calibri"/>
          <w:b/>
          <w:bCs/>
          <w:color w:val="auto"/>
          <w:sz w:val="24"/>
          <w:szCs w:val="24"/>
          <w:highlight w:val="white"/>
          <w:lang w:val="en-US" w:eastAsia="zh-CN"/>
        </w:rPr>
        <w:t xml:space="preserve">建筑工程</w:t>
      </w:r>
      <w:r>
        <w:rPr>
          <w:rFonts w:hint="default" w:ascii="Calibri" w:hAnsi="Calibri" w:eastAsia="宋体" w:cs="Calibri"/>
          <w:b/>
          <w:bCs/>
          <w:color w:val="auto"/>
          <w:sz w:val="24"/>
          <w:szCs w:val="24"/>
          <w:highlight w:val="white"/>
        </w:rPr>
        <w:t xml:space="preserve">施工总承包叁级</w:t>
      </w:r>
      <w:r>
        <w:rPr>
          <w:rFonts w:hint="eastAsia" w:ascii="Calibri" w:hAnsi="Calibri" w:cs="Calibri"/>
          <w:b/>
          <w:bCs/>
          <w:color w:val="auto"/>
          <w:sz w:val="24"/>
          <w:szCs w:val="24"/>
          <w:highlight w:val="white"/>
          <w:lang w:eastAsia="zh-CN"/>
        </w:rPr>
        <w:t xml:space="preserve">（含）</w:t>
      </w:r>
      <w:r>
        <w:rPr>
          <w:rFonts w:hint="default" w:ascii="Calibri" w:hAnsi="Calibri" w:eastAsia="宋体" w:cs="Calibri"/>
          <w:b/>
          <w:bCs/>
          <w:color w:val="auto"/>
          <w:sz w:val="24"/>
          <w:szCs w:val="24"/>
          <w:highlight w:val="white"/>
        </w:rPr>
        <w:t xml:space="preserve">以上资质证书，并具</w:t>
      </w:r>
      <w:r>
        <w:rPr>
          <w:rFonts w:hint="eastAsia" w:ascii="Calibri" w:hAnsi="Calibri" w:cs="Calibri"/>
          <w:b/>
          <w:bCs/>
          <w:color w:val="auto"/>
          <w:sz w:val="24"/>
          <w:szCs w:val="24"/>
          <w:highlight w:val="white"/>
          <w:lang w:val="en-US" w:eastAsia="zh-CN"/>
        </w:rPr>
        <w:t xml:space="preserve">有</w:t>
      </w:r>
      <w:r>
        <w:rPr>
          <w:rFonts w:hint="default" w:ascii="Calibri" w:hAnsi="Calibri" w:eastAsia="宋体" w:cs="Calibri"/>
          <w:b/>
          <w:bCs/>
          <w:color w:val="auto"/>
          <w:sz w:val="24"/>
          <w:szCs w:val="24"/>
          <w:highlight w:val="white"/>
        </w:rPr>
        <w:t xml:space="preserve">有效的安全生产许可证；</w:t>
      </w:r>
      <w:r/>
    </w:p>
    <w:p>
      <w:pPr>
        <w:ind w:firstLine="482"/>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t xml:space="preserve">（2）拟选派项目负责人具备</w:t>
      </w:r>
      <w:r>
        <w:rPr>
          <w:rFonts w:hint="default" w:ascii="Calibri" w:hAnsi="Calibri" w:eastAsia="宋体" w:cs="Calibri"/>
          <w:b/>
          <w:bCs/>
          <w:color w:val="auto"/>
          <w:sz w:val="24"/>
          <w:szCs w:val="24"/>
          <w:highlight w:val="white"/>
          <w:lang w:val="en-US" w:eastAsia="zh-CN"/>
        </w:rPr>
        <w:t xml:space="preserve">建筑</w:t>
      </w:r>
      <w:r>
        <w:rPr>
          <w:rFonts w:hint="default" w:ascii="Calibri" w:hAnsi="Calibri" w:eastAsia="宋体" w:cs="Calibri"/>
          <w:b/>
          <w:bCs/>
          <w:color w:val="auto"/>
          <w:sz w:val="24"/>
          <w:szCs w:val="24"/>
          <w:highlight w:val="white"/>
        </w:rPr>
        <w:t xml:space="preserve">工程专业贰级（含）以上注册建造师资格及具有有效安全生产考核合格证B证且无在建工程的承诺书（承诺书格式自拟）。</w:t>
      </w:r>
      <w:r/>
    </w:p>
    <w:p>
      <w:pPr>
        <w:ind w:firstLine="600"/>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r>
      <w:r/>
    </w:p>
    <w:p>
      <w:pPr>
        <w:ind w:firstLine="6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特此声明。</w:t>
      </w:r>
      <w:r/>
    </w:p>
    <w:p>
      <w:pPr>
        <w:ind w:firstLine="6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供应商对上述声明的真实性负责。如有虚假，将依法承担相应责任。</w:t>
      </w:r>
      <w:r/>
    </w:p>
    <w:p>
      <w:pPr>
        <w:ind w:firstLine="3750"/>
        <w:spacing w:line="30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3900"/>
        <w:spacing w:line="30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lang w:eastAsia="zh-CN"/>
        </w:rPr>
        <w:t xml:space="preserve">（电子签章） </w:t>
      </w:r>
      <w:r/>
    </w:p>
    <w:p>
      <w:pPr>
        <w:ind w:firstLine="3920"/>
        <w:spacing w:line="360" w:lineRule="auto"/>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lang w:eastAsia="zh-CN"/>
        </w:rPr>
        <w:t xml:space="preserve">日期：   年  月  日</w:t>
      </w:r>
      <w:r/>
    </w:p>
    <w:p>
      <w:pPr>
        <w:pStyle w:val="960"/>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pStyle w:val="960"/>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br w:type="page" w:clear="all"/>
      </w:r>
      <w:r/>
    </w:p>
    <w:p>
      <w:pPr>
        <w:pStyle w:val="960"/>
        <w:jc w:val="center"/>
        <w:spacing w:line="360" w:lineRule="auto"/>
        <w:rPr>
          <w:rFonts w:hint="eastAsia" w:ascii="宋体" w:hAnsi="宋体" w:eastAsia="宋体" w:cs="宋体"/>
          <w:b/>
          <w:color w:val="auto"/>
          <w:sz w:val="32"/>
          <w:szCs w:val="32"/>
          <w:highlight w:val="white"/>
        </w:rPr>
      </w:pPr>
      <w:r>
        <w:rPr>
          <w:rFonts w:hint="eastAsia" w:ascii="宋体" w:hAnsi="宋体" w:cs="宋体"/>
          <w:b/>
          <w:color w:val="auto"/>
          <w:sz w:val="32"/>
          <w:szCs w:val="32"/>
          <w:highlight w:val="white"/>
          <w:lang w:val="en-US" w:eastAsia="zh-CN"/>
        </w:rPr>
        <w:t xml:space="preserve">12、</w:t>
      </w:r>
      <w:r>
        <w:rPr>
          <w:rFonts w:hint="eastAsia" w:ascii="宋体" w:hAnsi="宋体" w:eastAsia="宋体" w:cs="宋体"/>
          <w:b/>
          <w:color w:val="auto"/>
          <w:sz w:val="32"/>
          <w:szCs w:val="32"/>
          <w:highlight w:val="white"/>
        </w:rPr>
        <w:t xml:space="preserve">残疾人福利性单位声明函</w:t>
      </w:r>
      <w:bookmarkEnd w:id="4"/>
      <w:r/>
      <w:bookmarkEnd w:id="5"/>
      <w:r/>
      <w:r/>
    </w:p>
    <w:p>
      <w:pPr>
        <w:pStyle w:val="96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（注：如供应商不属于残疾人福利性单位，不需提供此声明函）</w:t>
      </w:r>
      <w:r/>
    </w:p>
    <w:p>
      <w:pPr>
        <w:pStyle w:val="960"/>
        <w:jc w:val="left"/>
        <w:spacing w:line="480" w:lineRule="auto"/>
        <w:widowControl w:val="off"/>
        <w:rPr>
          <w:rStyle w:val="1051"/>
          <w:rFonts w:ascii="宋体" w:hAnsi="宋体"/>
          <w:color w:val="auto"/>
          <w:sz w:val="24"/>
          <w:highlight w:val="white"/>
        </w:rPr>
      </w:pPr>
      <w:r>
        <w:rPr>
          <w:rFonts w:ascii="宋体" w:hAnsi="宋体"/>
          <w:color w:val="auto"/>
          <w:sz w:val="24"/>
          <w:highlight w:val="white"/>
        </w:rPr>
      </w:r>
      <w:r/>
    </w:p>
    <w:p>
      <w:pPr>
        <w:pStyle w:val="960"/>
        <w:jc w:val="left"/>
        <w:spacing w:line="480" w:lineRule="auto"/>
        <w:widowControl w:val="off"/>
        <w:rPr>
          <w:rStyle w:val="1051"/>
          <w:rFonts w:hint="eastAsia" w:ascii="宋体" w:hAnsi="宋体"/>
          <w:color w:val="auto"/>
          <w:sz w:val="24"/>
          <w:highlight w:val="white"/>
        </w:rPr>
      </w:pPr>
      <w:r>
        <w:rPr>
          <w:rStyle w:val="1051"/>
          <w:rFonts w:ascii="宋体" w:hAnsi="宋体"/>
          <w:color w:val="auto"/>
          <w:sz w:val="24"/>
          <w:highlight w:val="white"/>
        </w:rPr>
        <w:t xml:space="preserve">项目名称：</w:t>
      </w:r>
      <w:r>
        <w:rPr>
          <w:rStyle w:val="1051"/>
          <w:rFonts w:hint="eastAsia" w:ascii="宋体" w:hAnsi="宋体"/>
          <w:color w:val="auto"/>
          <w:sz w:val="24"/>
          <w:highlight w:val="white"/>
        </w:rPr>
        <w:t xml:space="preserve">茅村公墓管理所新建墓穴基础与配套设施施工项目</w:t>
      </w:r>
      <w:r/>
    </w:p>
    <w:p>
      <w:pPr>
        <w:pStyle w:val="960"/>
        <w:ind w:firstLine="504"/>
        <w:spacing w:line="360" w:lineRule="auto"/>
        <w:rPr>
          <w:rFonts w:hint="eastAsia" w:ascii="宋体" w:hAnsi="宋体" w:eastAsia="宋体" w:cs="宋体"/>
          <w:color w:val="auto"/>
          <w:spacing w:val="6"/>
          <w:sz w:val="24"/>
          <w:szCs w:val="24"/>
          <w:highlight w:val="white"/>
        </w:rPr>
      </w:pPr>
      <w:r>
        <w:rPr>
          <w:rStyle w:val="1051"/>
          <w:rFonts w:ascii="宋体" w:hAnsi="宋体"/>
          <w:color w:val="auto"/>
          <w:sz w:val="24"/>
          <w:highlight w:val="white"/>
        </w:rPr>
        <w:t xml:space="preserve">项目编号：</w:t>
      </w:r>
      <w:r>
        <w:rPr>
          <w:rFonts w:hint="eastAsia" w:ascii="宋体" w:hAnsi="宋体" w:cs="宋体"/>
          <w:color w:val="auto"/>
          <w:sz w:val="24"/>
          <w:szCs w:val="24"/>
          <w:highlight w:val="white"/>
          <w:lang w:eastAsia="zh-CN"/>
        </w:rPr>
        <w:t xml:space="preserve">JSZC-320300-BZDL-C2026-0020</w:t>
      </w:r>
      <w:r>
        <w:rPr>
          <w:rFonts w:hint="eastAsia" w:ascii="宋体" w:hAnsi="宋体" w:eastAsia="宋体" w:cs="宋体"/>
          <w:color w:val="auto"/>
          <w:spacing w:val="6"/>
          <w:sz w:val="24"/>
          <w:szCs w:val="24"/>
          <w:highlight w:val="whit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white"/>
        </w:rPr>
        <w:t xml:space="preserve">〔2017〕 141</w:t>
      </w:r>
      <w:r>
        <w:rPr>
          <w:rFonts w:hint="eastAsia" w:ascii="宋体" w:hAnsi="宋体" w:eastAsia="宋体" w:cs="宋体"/>
          <w:color w:val="auto"/>
          <w:spacing w:val="6"/>
          <w:sz w:val="24"/>
          <w:szCs w:val="24"/>
          <w:highlight w:val="whit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60"/>
        <w:ind w:firstLine="504"/>
        <w:spacing w:line="360" w:lineRule="auto"/>
        <w:rPr>
          <w:rFonts w:hint="eastAsia" w:ascii="宋体" w:hAnsi="宋体" w:eastAsia="宋体" w:cs="宋体"/>
          <w:color w:val="auto"/>
          <w:spacing w:val="6"/>
          <w:sz w:val="24"/>
          <w:szCs w:val="24"/>
          <w:highlight w:val="white"/>
        </w:rPr>
      </w:pPr>
      <w:r>
        <w:rPr>
          <w:rFonts w:hint="eastAsia" w:ascii="宋体" w:hAnsi="宋体" w:eastAsia="宋体" w:cs="宋体"/>
          <w:color w:val="auto"/>
          <w:spacing w:val="6"/>
          <w:sz w:val="24"/>
          <w:szCs w:val="24"/>
          <w:highlight w:val="white"/>
        </w:rPr>
        <w:t xml:space="preserve">本单位对上述声明的真实性负责。如有虚假，将依法承担相应责任。</w:t>
      </w:r>
      <w:r/>
    </w:p>
    <w:p>
      <w:pPr>
        <w:pStyle w:val="960"/>
        <w:ind w:right="1560" w:firstLine="504"/>
        <w:spacing w:line="360" w:lineRule="auto"/>
        <w:tabs>
          <w:tab w:val="left" w:pos="4860" w:leader="none"/>
        </w:tabs>
        <w:rPr>
          <w:rFonts w:hint="eastAsia" w:ascii="宋体" w:hAnsi="宋体" w:eastAsia="宋体" w:cs="宋体"/>
          <w:color w:val="auto"/>
          <w:spacing w:val="6"/>
          <w:sz w:val="24"/>
          <w:szCs w:val="24"/>
          <w:highlight w:val="white"/>
        </w:rPr>
      </w:pPr>
      <w:r>
        <w:rPr>
          <w:rFonts w:hint="eastAsia" w:ascii="宋体" w:hAnsi="宋体" w:eastAsia="宋体" w:cs="宋体"/>
          <w:color w:val="auto"/>
          <w:spacing w:val="6"/>
          <w:sz w:val="24"/>
          <w:szCs w:val="24"/>
          <w:highlight w:val="white"/>
        </w:rPr>
        <w:t xml:space="preserve">单位名称（电子签章）：</w:t>
      </w:r>
      <w:r/>
    </w:p>
    <w:p>
      <w:pPr>
        <w:pStyle w:val="960"/>
        <w:ind w:right="1560" w:firstLine="504"/>
        <w:spacing w:line="360" w:lineRule="auto"/>
        <w:tabs>
          <w:tab w:val="left" w:pos="4860" w:leader="none"/>
        </w:tabs>
        <w:rPr>
          <w:rFonts w:hint="eastAsia" w:ascii="宋体" w:hAnsi="宋体" w:eastAsia="宋体" w:cs="宋体"/>
          <w:color w:val="auto"/>
          <w:spacing w:val="6"/>
          <w:sz w:val="24"/>
          <w:szCs w:val="24"/>
          <w:highlight w:val="white"/>
        </w:rPr>
      </w:pPr>
      <w:r>
        <w:rPr>
          <w:rFonts w:hint="eastAsia" w:ascii="宋体" w:hAnsi="宋体" w:eastAsia="宋体" w:cs="宋体"/>
          <w:color w:val="auto"/>
          <w:spacing w:val="6"/>
          <w:sz w:val="24"/>
          <w:szCs w:val="24"/>
          <w:highlight w:val="white"/>
        </w:rPr>
        <w:t xml:space="preserve">日  期：  年  月  日</w:t>
      </w:r>
      <w:r/>
    </w:p>
    <w:p>
      <w:pPr>
        <w:pStyle w:val="972"/>
        <w:ind w:left="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享受政府采购支持政策的残疾人福利性单位应当同时满足以下条件：</w:t>
      </w:r>
      <w:r/>
    </w:p>
    <w:p>
      <w:pPr>
        <w:pStyle w:val="96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（一）安置的残疾人占本单位在职职工人数的比例不低于25%（含25%），并且安置的残疾人人数不少于10人（含10人）；</w:t>
      </w:r>
      <w:r/>
    </w:p>
    <w:p>
      <w:pPr>
        <w:pStyle w:val="96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（二）依法与安置的每位残疾人签订了一年以上（含一年）的劳动合同或服务协议；</w:t>
      </w:r>
      <w:r/>
    </w:p>
    <w:p>
      <w:pPr>
        <w:pStyle w:val="96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（三）为安置的每位残疾人按月足额缴纳了基本养老保险、基本医疗保险、失业保险、工伤保险和生育保险等社会保险费；</w:t>
      </w:r>
      <w:r/>
    </w:p>
    <w:p>
      <w:pPr>
        <w:pStyle w:val="96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（四）通过银行等金融机构向安置的每位残疾人，按月支付了不低于单位所在区县适用的经省级人民政府批准的月最低工资标准的工资；</w:t>
      </w:r>
      <w:r/>
    </w:p>
    <w:p>
      <w:pPr>
        <w:pStyle w:val="96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（五）提供本单位制造的货物、承担的工程或者服务（以下简称产品），或者提供其他残疾人福利性单位制造的货物（不包括使用非残疾人福利性单位注册商标的货物）。</w:t>
      </w:r>
      <w:r/>
    </w:p>
    <w:p>
      <w:pPr>
        <w:pStyle w:val="96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6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具体以《财政部 民政部 中国残疾人联合会关于促进残疾人就业政府采购政策的通知》（财库〔2017〕141号）规定为准。</w:t>
      </w:r>
      <w:r/>
    </w:p>
    <w:p>
      <w:pPr>
        <w:pStyle w:val="96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说明：</w:t>
      </w:r>
      <w:r/>
    </w:p>
    <w:p>
      <w:pPr>
        <w:pStyle w:val="96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中标、成交供应商为残疾人福利性单位的，采购人或者其委托的采购代理机构有权随中标、成交结果同时公告其《残疾人福利性单位声明函》，接受社会监督。</w:t>
      </w:r>
      <w:r/>
    </w:p>
    <w:p>
      <w:pPr>
        <w:pStyle w:val="96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供应商提供的《残疾人福利性单位声明函》与事实不符的，依照《政府采购法》第七十七条第一款的规定追究法律责任。</w:t>
      </w:r>
      <w:r/>
    </w:p>
    <w:p>
      <w:pPr>
        <w:pStyle w:val="960"/>
        <w:jc w:val="center"/>
        <w:spacing w:line="360" w:lineRule="auto"/>
        <w:widowControl/>
        <w:rPr>
          <w:rFonts w:hint="eastAsia" w:ascii="宋体" w:hAnsi="宋体" w:eastAsia="宋体" w:cs="宋体"/>
          <w:b/>
          <w:color w:val="auto"/>
          <w:sz w:val="32"/>
          <w:szCs w:val="32"/>
          <w:highlight w:val="white"/>
        </w:rPr>
      </w:pPr>
      <w:r>
        <w:rPr>
          <w:rFonts w:hint="eastAsia" w:ascii="宋体" w:hAnsi="宋体" w:eastAsia="宋体" w:cs="宋体"/>
          <w:b/>
          <w:color w:val="auto"/>
          <w:sz w:val="24"/>
          <w:szCs w:val="24"/>
          <w:highlight w:val="white"/>
        </w:rPr>
        <w:br w:type="page" w:clear="all"/>
      </w:r>
      <w:r>
        <w:rPr>
          <w:rFonts w:hint="eastAsia" w:ascii="宋体" w:hAnsi="宋体" w:eastAsia="宋体" w:cs="宋体"/>
          <w:b/>
          <w:color w:val="auto"/>
          <w:sz w:val="32"/>
          <w:szCs w:val="32"/>
          <w:highlight w:val="white"/>
        </w:rPr>
        <w:t xml:space="preserve">1</w:t>
      </w:r>
      <w:r>
        <w:rPr>
          <w:rFonts w:hint="eastAsia" w:ascii="宋体" w:hAnsi="宋体" w:cs="宋体"/>
          <w:b/>
          <w:color w:val="auto"/>
          <w:sz w:val="32"/>
          <w:szCs w:val="32"/>
          <w:highlight w:val="white"/>
          <w:lang w:val="en-US" w:eastAsia="zh-CN"/>
        </w:rPr>
        <w:t xml:space="preserve">3</w:t>
      </w:r>
      <w:r>
        <w:rPr>
          <w:rFonts w:hint="eastAsia" w:ascii="宋体" w:hAnsi="宋体" w:eastAsia="宋体" w:cs="宋体"/>
          <w:b/>
          <w:color w:val="auto"/>
          <w:sz w:val="32"/>
          <w:szCs w:val="32"/>
          <w:highlight w:val="white"/>
        </w:rPr>
        <w:t xml:space="preserve">、代理服务收费标准</w:t>
      </w:r>
      <w:r/>
    </w:p>
    <w:p>
      <w:pPr>
        <w:pStyle w:val="931"/>
        <w:ind w:left="0" w:right="0" w:firstLine="720"/>
        <w:keepLines w:val="0"/>
        <w:keepNext w:val="0"/>
        <w:spacing w:before="220" w:beforeAutospacing="0" w:after="200" w:afterAutospacing="0" w:line="25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徐州市政府采购业务代理服务费行业指导价格标准</w:t>
      </w:r>
      <w:r/>
    </w:p>
    <w:tbl>
      <w:tblPr>
        <w:tblStyle w:val="906"/>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27"/>
        <w:gridCol w:w="2507"/>
      </w:tblGrid>
      <w:tr>
        <w:trPr>
          <w:tblCellSpacing w:w="0" w:type="dxa"/>
          <w:trHeight w:val="717"/>
        </w:trPr>
        <w:tc>
          <w:tcPr>
            <w:shd w:val="clear" w:color="auto" w:fill="auto"/>
            <w:tcW w:w="6270" w:type="dxa"/>
            <w:vAlign w:val="center"/>
            <w:textDirection w:val="lrTb"/>
            <w:noWrap w:val="false"/>
          </w:tcPr>
          <w:p>
            <w:pPr>
              <w:pStyle w:val="931"/>
              <w:jc w:val="center"/>
              <w:keepLines w:val="0"/>
              <w:keepNext w:val="0"/>
              <w:spacing w:before="0" w:beforeAutospacing="0" w:after="0" w:afterAutospacing="0"/>
              <w:widowControl w:val="off"/>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中标或者成交金额</w:t>
            </w:r>
            <w:r/>
          </w:p>
        </w:tc>
        <w:tc>
          <w:tcPr>
            <w:shd w:val="clear" w:color="auto" w:fill="auto"/>
            <w:tcW w:w="2580" w:type="dxa"/>
            <w:vAlign w:val="center"/>
            <w:textDirection w:val="lrTb"/>
            <w:noWrap w:val="false"/>
          </w:tcPr>
          <w:p>
            <w:pPr>
              <w:pStyle w:val="931"/>
              <w:jc w:val="center"/>
              <w:keepLines w:val="0"/>
              <w:keepNext w:val="0"/>
              <w:spacing w:before="0" w:beforeAutospacing="0" w:after="0" w:afterAutospacing="0"/>
              <w:widowControl w:val="off"/>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费率</w:t>
            </w:r>
            <w:r/>
          </w:p>
        </w:tc>
      </w:tr>
      <w:tr>
        <w:trPr>
          <w:tblCellSpacing w:w="0" w:type="dxa"/>
          <w:trHeight w:val="240"/>
        </w:trPr>
        <w:tc>
          <w:tcPr>
            <w:shd w:val="clear" w:color="auto" w:fill="auto"/>
            <w:tcW w:w="6270" w:type="dxa"/>
            <w:vAlign w:val="center"/>
            <w:textDirection w:val="lrTb"/>
            <w:noWrap w:val="false"/>
          </w:tcPr>
          <w:p>
            <w:pPr>
              <w:pStyle w:val="931"/>
              <w:ind w:left="175"/>
              <w:keepLines w:val="0"/>
              <w:keepNext w:val="0"/>
              <w:spacing w:before="154"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最低收费金额(每个委托项目)</w:t>
            </w:r>
            <w:r/>
          </w:p>
        </w:tc>
        <w:tc>
          <w:tcPr>
            <w:shd w:val="clear" w:color="auto" w:fill="auto"/>
            <w:tcW w:w="2580" w:type="dxa"/>
            <w:vAlign w:val="center"/>
            <w:textDirection w:val="lrTb"/>
            <w:noWrap w:val="false"/>
          </w:tcPr>
          <w:p>
            <w:pPr>
              <w:pStyle w:val="931"/>
              <w:jc w:val="center"/>
              <w:keepLines w:val="0"/>
              <w:keepNext w:val="0"/>
              <w:spacing w:before="155"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5000元</w:t>
            </w:r>
            <w:r/>
          </w:p>
        </w:tc>
      </w:tr>
      <w:tr>
        <w:trPr>
          <w:tblCellSpacing w:w="0" w:type="dxa"/>
          <w:trHeight w:val="240"/>
        </w:trPr>
        <w:tc>
          <w:tcPr>
            <w:shd w:val="clear" w:color="auto" w:fill="auto"/>
            <w:tcW w:w="6270" w:type="dxa"/>
            <w:vAlign w:val="center"/>
            <w:textDirection w:val="lrTb"/>
            <w:noWrap w:val="false"/>
          </w:tcPr>
          <w:p>
            <w:pPr>
              <w:pStyle w:val="931"/>
              <w:keepLines w:val="0"/>
              <w:keepNext w:val="0"/>
              <w:spacing w:before="155"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50万元以下(含50万元)</w:t>
            </w:r>
            <w:r/>
          </w:p>
        </w:tc>
        <w:tc>
          <w:tcPr>
            <w:shd w:val="clear" w:color="auto" w:fill="auto"/>
            <w:tcW w:w="2580" w:type="dxa"/>
            <w:vAlign w:val="center"/>
            <w:textDirection w:val="lrTb"/>
            <w:noWrap w:val="false"/>
          </w:tcPr>
          <w:p>
            <w:pPr>
              <w:pStyle w:val="931"/>
              <w:jc w:val="center"/>
              <w:keepLines w:val="0"/>
              <w:keepNext w:val="0"/>
              <w:spacing w:before="236"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1.6%</w:t>
            </w:r>
            <w:r/>
          </w:p>
        </w:tc>
      </w:tr>
      <w:tr>
        <w:trPr>
          <w:tblCellSpacing w:w="0" w:type="dxa"/>
          <w:trHeight w:val="240"/>
        </w:trPr>
        <w:tc>
          <w:tcPr>
            <w:shd w:val="clear" w:color="auto" w:fill="auto"/>
            <w:tcW w:w="6270" w:type="dxa"/>
            <w:vAlign w:val="center"/>
            <w:textDirection w:val="lrTb"/>
            <w:noWrap w:val="false"/>
          </w:tcPr>
          <w:p>
            <w:pPr>
              <w:pStyle w:val="931"/>
              <w:keepLines w:val="0"/>
              <w:keepNext w:val="0"/>
              <w:spacing w:before="156"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50-400万元(含400万元)</w:t>
            </w:r>
            <w:r/>
          </w:p>
        </w:tc>
        <w:tc>
          <w:tcPr>
            <w:shd w:val="clear" w:color="auto" w:fill="auto"/>
            <w:tcW w:w="2580" w:type="dxa"/>
            <w:vAlign w:val="center"/>
            <w:textDirection w:val="lrTb"/>
            <w:noWrap w:val="false"/>
          </w:tcPr>
          <w:p>
            <w:pPr>
              <w:pStyle w:val="931"/>
              <w:jc w:val="center"/>
              <w:keepLines w:val="0"/>
              <w:keepNext w:val="0"/>
              <w:spacing w:before="237"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1.5%</w:t>
            </w:r>
            <w:r/>
          </w:p>
        </w:tc>
      </w:tr>
      <w:tr>
        <w:trPr>
          <w:tblCellSpacing w:w="0" w:type="dxa"/>
          <w:trHeight w:val="480"/>
        </w:trPr>
        <w:tc>
          <w:tcPr>
            <w:shd w:val="clear" w:color="auto" w:fill="auto"/>
            <w:tcW w:w="6270" w:type="dxa"/>
            <w:vAlign w:val="center"/>
            <w:textDirection w:val="lrTb"/>
            <w:noWrap w:val="false"/>
          </w:tcPr>
          <w:p>
            <w:pPr>
              <w:pStyle w:val="931"/>
              <w:keepLines w:val="0"/>
              <w:keepNext w:val="0"/>
              <w:spacing w:before="167"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400-1000万元(含1000万元)</w:t>
            </w:r>
            <w:r/>
          </w:p>
        </w:tc>
        <w:tc>
          <w:tcPr>
            <w:shd w:val="clear" w:color="auto" w:fill="auto"/>
            <w:tcW w:w="2580" w:type="dxa"/>
            <w:vAlign w:val="center"/>
            <w:textDirection w:val="lrTb"/>
            <w:noWrap w:val="false"/>
          </w:tcPr>
          <w:p>
            <w:pPr>
              <w:pStyle w:val="931"/>
              <w:jc w:val="center"/>
              <w:keepLines w:val="0"/>
              <w:keepNext w:val="0"/>
              <w:spacing w:before="248"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1.1%</w:t>
            </w:r>
            <w:r/>
          </w:p>
        </w:tc>
      </w:tr>
      <w:tr>
        <w:trPr>
          <w:tblCellSpacing w:w="0" w:type="dxa"/>
          <w:trHeight w:val="480"/>
        </w:trPr>
        <w:tc>
          <w:tcPr>
            <w:shd w:val="clear" w:color="auto" w:fill="auto"/>
            <w:tcW w:w="6270" w:type="dxa"/>
            <w:vAlign w:val="center"/>
            <w:textDirection w:val="lrTb"/>
            <w:noWrap w:val="false"/>
          </w:tcPr>
          <w:p>
            <w:pPr>
              <w:pStyle w:val="931"/>
              <w:keepLines w:val="0"/>
              <w:keepNext w:val="0"/>
              <w:spacing w:before="158"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1000-5000万元(含5000万元)</w:t>
            </w:r>
            <w:r/>
          </w:p>
        </w:tc>
        <w:tc>
          <w:tcPr>
            <w:shd w:val="clear" w:color="auto" w:fill="auto"/>
            <w:tcW w:w="2580" w:type="dxa"/>
            <w:vAlign w:val="center"/>
            <w:textDirection w:val="lrTb"/>
            <w:noWrap w:val="false"/>
          </w:tcPr>
          <w:p>
            <w:pPr>
              <w:pStyle w:val="931"/>
              <w:jc w:val="center"/>
              <w:keepLines w:val="0"/>
              <w:keepNext w:val="0"/>
              <w:spacing w:before="240"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0.8%</w:t>
            </w:r>
            <w:r/>
          </w:p>
        </w:tc>
      </w:tr>
      <w:tr>
        <w:trPr>
          <w:tblCellSpacing w:w="0" w:type="dxa"/>
          <w:trHeight w:val="480"/>
        </w:trPr>
        <w:tc>
          <w:tcPr>
            <w:shd w:val="clear" w:color="auto" w:fill="auto"/>
            <w:tcW w:w="6270" w:type="dxa"/>
            <w:vAlign w:val="center"/>
            <w:textDirection w:val="lrTb"/>
            <w:noWrap w:val="false"/>
          </w:tcPr>
          <w:p>
            <w:pPr>
              <w:pStyle w:val="931"/>
              <w:keepLines w:val="0"/>
              <w:keepNext w:val="0"/>
              <w:spacing w:before="159"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5000-1亿元(含1亿元)</w:t>
            </w:r>
            <w:r/>
          </w:p>
        </w:tc>
        <w:tc>
          <w:tcPr>
            <w:shd w:val="clear" w:color="auto" w:fill="auto"/>
            <w:tcW w:w="2580" w:type="dxa"/>
            <w:vAlign w:val="center"/>
            <w:textDirection w:val="lrTb"/>
            <w:noWrap w:val="false"/>
          </w:tcPr>
          <w:p>
            <w:pPr>
              <w:pStyle w:val="931"/>
              <w:jc w:val="center"/>
              <w:keepLines w:val="0"/>
              <w:keepNext w:val="0"/>
              <w:spacing w:before="241"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0.25%</w:t>
            </w:r>
            <w:r/>
          </w:p>
        </w:tc>
      </w:tr>
      <w:tr>
        <w:trPr>
          <w:tblCellSpacing w:w="0" w:type="dxa"/>
          <w:trHeight w:val="480"/>
        </w:trPr>
        <w:tc>
          <w:tcPr>
            <w:shd w:val="clear" w:color="auto" w:fill="auto"/>
            <w:tcW w:w="6270" w:type="dxa"/>
            <w:vAlign w:val="center"/>
            <w:textDirection w:val="lrTb"/>
            <w:noWrap w:val="false"/>
          </w:tcPr>
          <w:p>
            <w:pPr>
              <w:pStyle w:val="931"/>
              <w:keepLines w:val="0"/>
              <w:keepNext w:val="0"/>
              <w:spacing w:before="170"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1-10亿元(含10亿元)</w:t>
            </w:r>
            <w:r/>
          </w:p>
        </w:tc>
        <w:tc>
          <w:tcPr>
            <w:shd w:val="clear" w:color="auto" w:fill="auto"/>
            <w:tcW w:w="2580" w:type="dxa"/>
            <w:vAlign w:val="center"/>
            <w:textDirection w:val="lrTb"/>
            <w:noWrap w:val="false"/>
          </w:tcPr>
          <w:p>
            <w:pPr>
              <w:pStyle w:val="931"/>
              <w:jc w:val="center"/>
              <w:keepLines w:val="0"/>
              <w:keepNext w:val="0"/>
              <w:spacing w:before="252"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0.05%</w:t>
            </w:r>
            <w:r/>
          </w:p>
        </w:tc>
      </w:tr>
      <w:tr>
        <w:trPr>
          <w:tblCellSpacing w:w="0" w:type="dxa"/>
          <w:trHeight w:val="480"/>
        </w:trPr>
        <w:tc>
          <w:tcPr>
            <w:shd w:val="clear" w:color="auto" w:fill="auto"/>
            <w:tcW w:w="6270" w:type="dxa"/>
            <w:vAlign w:val="center"/>
            <w:textDirection w:val="lrTb"/>
            <w:noWrap w:val="false"/>
          </w:tcPr>
          <w:p>
            <w:pPr>
              <w:pStyle w:val="931"/>
              <w:keepLines w:val="0"/>
              <w:keepNext w:val="0"/>
              <w:spacing w:before="162"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10-50亿元(含50亿元)</w:t>
            </w:r>
            <w:r/>
          </w:p>
        </w:tc>
        <w:tc>
          <w:tcPr>
            <w:shd w:val="clear" w:color="auto" w:fill="auto"/>
            <w:tcW w:w="2580" w:type="dxa"/>
            <w:vAlign w:val="center"/>
            <w:textDirection w:val="lrTb"/>
            <w:noWrap w:val="false"/>
          </w:tcPr>
          <w:p>
            <w:pPr>
              <w:pStyle w:val="931"/>
              <w:jc w:val="center"/>
              <w:keepLines w:val="0"/>
              <w:keepNext w:val="0"/>
              <w:spacing w:before="243"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0.01%</w:t>
            </w:r>
            <w:r/>
          </w:p>
        </w:tc>
      </w:tr>
      <w:tr>
        <w:trPr>
          <w:tblCellSpacing w:w="0" w:type="dxa"/>
          <w:trHeight w:val="480"/>
        </w:trPr>
        <w:tc>
          <w:tcPr>
            <w:shd w:val="clear" w:color="auto" w:fill="auto"/>
            <w:tcW w:w="6270" w:type="dxa"/>
            <w:vAlign w:val="center"/>
            <w:textDirection w:val="lrTb"/>
            <w:noWrap w:val="false"/>
          </w:tcPr>
          <w:p>
            <w:pPr>
              <w:pStyle w:val="931"/>
              <w:keepLines w:val="0"/>
              <w:keepNext w:val="0"/>
              <w:spacing w:before="164"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50亿元以上</w:t>
            </w:r>
            <w:r/>
          </w:p>
        </w:tc>
        <w:tc>
          <w:tcPr>
            <w:shd w:val="clear" w:color="auto" w:fill="auto"/>
            <w:tcW w:w="2580" w:type="dxa"/>
            <w:vAlign w:val="center"/>
            <w:textDirection w:val="lrTb"/>
            <w:noWrap w:val="false"/>
          </w:tcPr>
          <w:p>
            <w:pPr>
              <w:pStyle w:val="931"/>
              <w:jc w:val="center"/>
              <w:keepLines w:val="0"/>
              <w:keepNext w:val="0"/>
              <w:spacing w:before="245"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0.005%</w:t>
            </w:r>
            <w:r/>
          </w:p>
        </w:tc>
      </w:tr>
    </w:tbl>
    <w:p>
      <w:pPr>
        <w:pStyle w:val="931"/>
        <w:keepLines w:val="0"/>
        <w:keepNext w:val="0"/>
        <w:spacing w:before="0" w:beforeAutospacing="0" w:after="0" w:afterAutospacing="0" w:line="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white"/>
        </w:rPr>
        <w:t xml:space="preserve">  </w:t>
      </w:r>
      <w:r/>
    </w:p>
    <w:p>
      <w:pPr>
        <w:pStyle w:val="931"/>
        <w:keepLines w:val="0"/>
        <w:keepNext w:val="0"/>
        <w:spacing w:before="0" w:beforeAutospacing="0" w:after="0" w:afterAutospacing="0" w:line="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说明：</w:t>
      </w:r>
      <w:r/>
    </w:p>
    <w:p>
      <w:pPr>
        <w:pStyle w:val="931"/>
        <w:keepLines w:val="0"/>
        <w:keepNext w:val="0"/>
        <w:spacing w:before="0" w:beforeAutospacing="0" w:after="200" w:afterAutospacing="0" w:line="312"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1.按上表计算的收费为代理服务全过程的收费金额。各社会代理机构不再收取采购文件制作售卖费用。</w:t>
      </w:r>
      <w:r/>
    </w:p>
    <w:p>
      <w:pPr>
        <w:pStyle w:val="931"/>
        <w:keepLines w:val="0"/>
        <w:keepNext w:val="0"/>
        <w:spacing w:before="0" w:beforeAutospacing="0" w:after="200" w:afterAutospacing="0" w:line="312"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2.代理服务费按差额定率累进法计算。</w:t>
      </w:r>
      <w:r/>
    </w:p>
    <w:p>
      <w:pPr>
        <w:pStyle w:val="931"/>
        <w:keepLines w:val="0"/>
        <w:keepNext w:val="0"/>
        <w:spacing w:before="0" w:beforeAutospacing="0" w:after="200" w:afterAutospacing="0" w:line="312"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3.代理服务费基准金额（按差额定率累进法计算的）=中标金额（按差额定率累进法计算的） * 费率（%）。</w:t>
      </w:r>
      <w:r/>
    </w:p>
    <w:p>
      <w:pPr>
        <w:pStyle w:val="931"/>
        <w:keepLines w:val="0"/>
        <w:keepNext w:val="0"/>
        <w:spacing w:before="0" w:beforeAutospacing="0" w:after="200" w:afterAutospacing="0" w:line="312"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4.代理服务费应收取金额=代理服务费基准金额（按差额定率累进法计算的）的合计数。</w:t>
      </w:r>
      <w:r/>
    </w:p>
    <w:p>
      <w:pPr>
        <w:pStyle w:val="931"/>
        <w:keepLines w:val="0"/>
        <w:keepNext w:val="0"/>
        <w:spacing w:before="0" w:beforeAutospacing="0" w:after="200" w:afterAutospacing="0" w:line="312"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5.定点类等无金额或事先不能计算出价格总额的项目，按中标（成交）金额100万元计算。</w:t>
      </w:r>
      <w:r/>
    </w:p>
    <w:p>
      <w:pPr>
        <w:pStyle w:val="931"/>
        <w:keepLines w:val="0"/>
        <w:keepNext w:val="0"/>
        <w:spacing w:before="0" w:beforeAutospacing="0" w:after="200" w:afterAutospacing="0" w:line="312"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6.有分包（分标段）的按一个项目计算。</w:t>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br w:type="page" w:clear="all"/>
      </w:r>
      <w:r/>
    </w:p>
    <w:p>
      <w:pPr>
        <w:pStyle w:val="960"/>
        <w:jc w:val="center"/>
        <w:spacing w:line="360" w:lineRule="auto"/>
        <w:widowControl/>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t xml:space="preserve">1</w:t>
      </w:r>
      <w:r>
        <w:rPr>
          <w:rFonts w:hint="eastAsia" w:ascii="宋体" w:hAnsi="宋体" w:cs="宋体"/>
          <w:b/>
          <w:color w:val="auto"/>
          <w:sz w:val="32"/>
          <w:szCs w:val="32"/>
          <w:highlight w:val="white"/>
          <w:lang w:val="en-US" w:eastAsia="zh-CN"/>
        </w:rPr>
        <w:t xml:space="preserve">4</w:t>
      </w:r>
      <w:r>
        <w:rPr>
          <w:rFonts w:hint="eastAsia" w:ascii="宋体" w:hAnsi="宋体" w:eastAsia="宋体" w:cs="宋体"/>
          <w:b/>
          <w:color w:val="auto"/>
          <w:sz w:val="32"/>
          <w:szCs w:val="32"/>
          <w:highlight w:val="white"/>
        </w:rPr>
        <w:t xml:space="preserve">、预付款保函支付条款模板</w:t>
      </w:r>
      <w:r/>
    </w:p>
    <w:p>
      <w:pPr>
        <w:pStyle w:val="960"/>
        <w:ind w:firstLine="565"/>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pStyle w:val="960"/>
        <w:ind w:firstLine="484"/>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符合条件一：提交预付款保函的</w:t>
      </w:r>
      <w:r/>
    </w:p>
    <w:p>
      <w:pPr>
        <w:pStyle w:val="960"/>
        <w:ind w:firstLine="482"/>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（1）合同签订且乙方向甲方出具预付款保函后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个工作日内，甲方应支付合同价款的百分之</w:t>
      </w:r>
      <w:r>
        <w:rPr>
          <w:rFonts w:hint="eastAsia" w:ascii="宋体" w:hAnsi="宋体" w:eastAsia="宋体" w:cs="宋体"/>
          <w:color w:val="auto"/>
          <w:sz w:val="24"/>
          <w:szCs w:val="24"/>
          <w:highlight w:val="white"/>
          <w:u w:val="single"/>
        </w:rPr>
        <w:t xml:space="preserve">        XX（    XX%），</w:t>
      </w:r>
      <w:r>
        <w:rPr>
          <w:rFonts w:hint="eastAsia" w:ascii="宋体" w:hAnsi="宋体" w:eastAsia="宋体" w:cs="宋体"/>
          <w:color w:val="auto"/>
          <w:sz w:val="24"/>
          <w:szCs w:val="24"/>
          <w:highlight w:val="white"/>
        </w:rPr>
        <w:t xml:space="preserve">小写￥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p>
    <w:p>
      <w:pPr>
        <w:pStyle w:val="960"/>
        <w:ind w:left="140"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乙方需提交的支付文件：乙方出具的全额正式发票。</w:t>
      </w:r>
      <w:r/>
    </w:p>
    <w:p>
      <w:pPr>
        <w:pStyle w:val="960"/>
        <w:ind w:left="140"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（2）验收合格后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个工作日内，甲方应支付合同价款的百分之</w:t>
      </w:r>
      <w:r>
        <w:rPr>
          <w:rFonts w:hint="eastAsia" w:ascii="宋体" w:hAnsi="宋体" w:eastAsia="宋体" w:cs="宋体"/>
          <w:color w:val="auto"/>
          <w:sz w:val="24"/>
          <w:szCs w:val="24"/>
          <w:highlight w:val="white"/>
          <w:u w:val="single"/>
        </w:rPr>
        <w:t xml:space="preserve">XX（    XX%），</w:t>
      </w:r>
      <w:r>
        <w:rPr>
          <w:rFonts w:hint="eastAsia" w:ascii="宋体" w:hAnsi="宋体" w:eastAsia="宋体" w:cs="宋体"/>
          <w:color w:val="auto"/>
          <w:sz w:val="24"/>
          <w:szCs w:val="24"/>
          <w:highlight w:val="white"/>
        </w:rPr>
        <w:t xml:space="preserve">小写￥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p>
    <w:p>
      <w:pPr>
        <w:pStyle w:val="960"/>
        <w:ind w:firstLine="484"/>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w:t>
      </w:r>
      <w:r/>
    </w:p>
    <w:p>
      <w:pPr>
        <w:pStyle w:val="960"/>
        <w:ind w:firstLine="484"/>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符合条件二：不提交预付款保函的</w:t>
      </w:r>
      <w:r/>
    </w:p>
    <w:p>
      <w:pPr>
        <w:pStyle w:val="960"/>
        <w:ind w:firstLine="482"/>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（1）合同签订后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个工作日内，甲方应支付合同价款的百分之</w:t>
      </w:r>
      <w:r>
        <w:rPr>
          <w:rFonts w:hint="eastAsia" w:ascii="宋体" w:hAnsi="宋体" w:eastAsia="宋体" w:cs="宋体"/>
          <w:color w:val="auto"/>
          <w:sz w:val="24"/>
          <w:szCs w:val="24"/>
          <w:highlight w:val="white"/>
          <w:u w:val="single"/>
        </w:rPr>
        <w:t xml:space="preserve">XX（    XX%），</w:t>
      </w:r>
      <w:r>
        <w:rPr>
          <w:rFonts w:hint="eastAsia" w:ascii="宋体" w:hAnsi="宋体" w:eastAsia="宋体" w:cs="宋体"/>
          <w:color w:val="auto"/>
          <w:sz w:val="24"/>
          <w:szCs w:val="24"/>
          <w:highlight w:val="white"/>
        </w:rPr>
        <w:t xml:space="preserve">小写￥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p>
    <w:p>
      <w:pPr>
        <w:pStyle w:val="960"/>
        <w:ind w:left="140"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乙方需提交的支付文件：乙方出具的全额正式发票。</w:t>
      </w:r>
      <w:r/>
    </w:p>
    <w:p>
      <w:pPr>
        <w:pStyle w:val="960"/>
        <w:ind w:left="140"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（2）验收合格后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个工作日内，甲方应支付合同价款的百分之</w:t>
      </w:r>
      <w:r>
        <w:rPr>
          <w:rFonts w:hint="eastAsia" w:ascii="宋体" w:hAnsi="宋体" w:eastAsia="宋体" w:cs="宋体"/>
          <w:color w:val="auto"/>
          <w:sz w:val="24"/>
          <w:szCs w:val="24"/>
          <w:highlight w:val="white"/>
          <w:u w:val="single"/>
        </w:rPr>
        <w:t xml:space="preserve">XX（    XX%），</w:t>
      </w:r>
      <w:r>
        <w:rPr>
          <w:rFonts w:hint="eastAsia" w:ascii="宋体" w:hAnsi="宋体" w:eastAsia="宋体" w:cs="宋体"/>
          <w:color w:val="auto"/>
          <w:sz w:val="24"/>
          <w:szCs w:val="24"/>
          <w:highlight w:val="white"/>
        </w:rPr>
        <w:t xml:space="preserve">小写￥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p>
    <w:p>
      <w:pPr>
        <w:pStyle w:val="960"/>
        <w:ind w:firstLine="484"/>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w:t>
      </w:r>
      <w:r/>
    </w:p>
    <w:p>
      <w:pPr>
        <w:pStyle w:val="960"/>
        <w:ind w:left="140" w:firstLine="484"/>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注:</w:t>
      </w:r>
      <w:r/>
    </w:p>
    <w:p>
      <w:pPr>
        <w:pStyle w:val="960"/>
        <w:ind w:left="140"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1、付款条件一中，出具预付款保函后支付的合同款应当与保函金额一致。</w:t>
      </w:r>
      <w:r/>
    </w:p>
    <w:p>
      <w:pPr>
        <w:pStyle w:val="960"/>
        <w:ind w:left="140"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2、付款条件二中，预付款比例设定应符合《关于做好政府采购支持企业发展有关事项的通知》(苏财购〔2020〕52号)要求。</w:t>
      </w:r>
      <w:r/>
    </w:p>
    <w:p>
      <w:pPr>
        <w:pStyle w:val="9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77"/>
        <w:numPr>
          <w:ilvl w:val="0"/>
          <w:numId w:val="0"/>
        </w:num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pStyle w:val="95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ind w:firstLine="482"/>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Tahoma">
    <w:panose1 w:val="020B0604030504040204"/>
  </w:font>
  <w:font w:name="黑体">
    <w:panose1 w:val="02010609060101010101"/>
  </w:font>
  <w:font w:name="仿宋_GB2312">
    <w:panose1 w:val="02010609060101010101"/>
  </w:font>
  <w:font w:name="方正仿宋_GBK">
    <w:panose1 w:val="020B0503020202020204"/>
  </w:font>
  <w:font w:name="Cambria">
    <w:panose1 w:val="02040503050406030204"/>
  </w:font>
  <w:font w:name="Courier New">
    <w:panose1 w:val="02070309020205020404"/>
  </w:font>
  <w:font w:name="Calibri">
    <w:panose1 w:val="020F050202020403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92430" cy="1460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92423"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30.9pt;height:11.5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pPr>
    <w:r>
      <w:fldChar w:fldCharType="begin"/>
    </w:r>
    <w:r>
      <w:instrText xml:space="preserve">PAGE \* MERGEFORMAT</w:instrText>
    </w:r>
    <w:r>
      <w:fldChar w:fldCharType="separate"/>
    </w:r>
    <w:r>
      <w:t xml:space="preserve">1</w:t>
    </w:r>
    <w:r>
      <w:fldChar w:fldCharType="end"/>
    </w:r>
    <w:r/>
  </w:p>
  <w:p>
    <w:pPr>
      <w:pStyle w:val="9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rPr>
        <w:rFonts w:hint="default" w:ascii="Arial" w:hAnsi="Arial" w:eastAsia="Arial" w:cs="Arial"/>
        <w:color w:val="000000"/>
        <w:sz w:val="2"/>
        <w:szCs w:val="21"/>
        <w:lang w:eastAsia="en-US"/>
      </w:rPr>
    </w:pPr>
    <w:r>
      <w:rPr>
        <w:rFonts w:hint="default" w:ascii="Arial" w:hAnsi="Arial" w:eastAsia="Arial" w:cs="Arial"/>
        <w:color w:val="000000"/>
        <w:sz w:val="2"/>
        <w:szCs w:val="21"/>
        <w:lang w:eastAsia="en-US"/>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right"/>
      <w:tabs>
        <w:tab w:val="right" w:pos="4153" w:leader="none"/>
        <w:tab w:val="left" w:pos="8306" w:leader="underscore"/>
      </w:tabs>
      <w:rPr>
        <w:rStyle w:val="1273"/>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0"/>
                          </w:pPr>
                          <w:r>
                            <w:fldChar w:fldCharType="begin"/>
                          </w:r>
                          <w:r>
                            <w:instrText xml:space="preserve"> PAGE  \* MERGEFORMAT </w:instrText>
                          </w:r>
                          <w:r>
                            <w:fldChar w:fldCharType="separate"/>
                          </w:r>
                          <w:r>
                            <w:t xml:space="preserve">65</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p>
    <w:pPr>
      <w:pStyle w:val="960"/>
      <w:rPr>
        <w:rStyle w:val="1273"/>
        <w:rFonts w:ascii="隶书" w:eastAsia="隶书"/>
        <w:b/>
        <w:i/>
        <w:sz w:val="18"/>
      </w:rPr>
    </w:pPr>
    <w:r>
      <w:rPr>
        <w:rFonts w:ascii="隶书" w:eastAsia="隶书"/>
        <w:b/>
        <w:i/>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0"/>
                          </w:pPr>
                          <w:r>
                            <w:fldChar w:fldCharType="begin"/>
                          </w:r>
                          <w:r>
                            <w:instrText xml:space="preserve"> PAGE  \* MERGEFORMAT </w:instrText>
                          </w:r>
                          <w:r>
                            <w:fldChar w:fldCharType="separate"/>
                          </w:r>
                          <w:r>
                            <w:t xml:space="preserve">64</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1445" cy="146050"/>
              <wp:effectExtent l="3175" t="3175" r="3175" b="3175"/>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31328"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0.3pt;height:11.5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right"/>
      <w:tabs>
        <w:tab w:val="center" w:pos="4153" w:leader="none"/>
        <w:tab w:val="clear" w:pos="7143" w:leader="none"/>
        <w:tab w:val="right" w:pos="8306" w:leader="none"/>
        <w:tab w:val="clear" w:pos="14287" w:leader="none"/>
      </w:tabs>
      <w:rPr>
        <w:rFonts w:hint="eastAsia" w:ascii="仿宋" w:hAnsi="仿宋" w:eastAsia="仿宋" w:cs="仿宋"/>
        <w:lang w:val="en-US"/>
      </w:rPr>
      <w:pBdr>
        <w:bottom w:val="single" w:color="auto" w:sz="4" w:space="0"/>
      </w:pBdr>
    </w:pPr>
    <w:r>
      <w:rPr>
        <w:rFonts w:hint="eastAsia" w:ascii="仿宋" w:hAnsi="仿宋" w:eastAsia="仿宋" w:cs="仿宋"/>
        <w:sz w:val="21"/>
        <w:szCs w:val="21"/>
        <w:lang w:val="en-US" w:eastAsia="zh-CN"/>
      </w:rPr>
      <w:t xml:space="preserve">茅村公墓管理所新建墓穴基础与配套设施施工项目竞争性磋商文件</w:t>
    </w:r>
    <w:r/>
  </w:p>
  <w:p>
    <w:pPr>
      <w:pStyle w:val="960"/>
      <w:jc w:val="center"/>
      <w:tabs>
        <w:tab w:val="right" w:pos="4153" w:leader="none"/>
        <w:tab w:val="left" w:pos="8306" w:leader="underscore"/>
      </w:tabs>
      <w:rPr>
        <w:rStyle w:val="1273"/>
        <w:sz w:val="18"/>
      </w:rPr>
    </w:pPr>
    <w:r>
      <w:rPr>
        <w:sz w:val="18"/>
      </w:rPr>
    </w:r>
    <w:r/>
  </w:p>
  <w:p>
    <w:pPr>
      <w:pStyle w:val="960"/>
      <w:rPr>
        <w:rStyle w:val="1273"/>
        <w:sz w:val="18"/>
      </w:rPr>
    </w:pPr>
    <w:r>
      <w:rPr>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right"/>
      <w:pBdr>
        <w:bottom w:val="none" w:color="000000" w:sz="0" w:space="1"/>
      </w:pBdr>
    </w:pPr>
    <w:r>
      <w:t xml:space="preserve">                                       </w:t>
    </w:r>
    <w:r/>
  </w:p>
  <w:p>
    <w:pPr>
      <w:pStyle w:val="11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07"/>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97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5" w:default="1">
    <w:name w:val="Normal"/>
    <w:link w:val="1273"/>
    <w:uiPriority w:val="0"/>
    <w:qFormat/>
    <w:rPr>
      <w:rFonts w:hint="default" w:ascii="Times New Roman" w:hAnsi="Times New Roman" w:eastAsia="宋体" w:cs="Times New Roman"/>
      <w:lang w:val="en-US" w:eastAsia="zh-CN" w:bidi="ar-SA"/>
    </w:rPr>
  </w:style>
  <w:style w:type="paragraph" w:styleId="896">
    <w:name w:val="Heading 1"/>
    <w:basedOn w:val="895"/>
    <w:next w:val="895"/>
    <w:uiPriority w:val="9"/>
    <w:qFormat/>
    <w:pPr>
      <w:keepLines/>
      <w:keepNext/>
      <w:spacing w:before="480" w:after="200"/>
      <w:outlineLvl w:val="0"/>
    </w:pPr>
    <w:rPr>
      <w:rFonts w:ascii="Arial" w:hAnsi="Arial" w:eastAsia="Arial" w:cs="Arial"/>
      <w:sz w:val="40"/>
      <w:szCs w:val="40"/>
    </w:rPr>
  </w:style>
  <w:style w:type="paragraph" w:styleId="897">
    <w:name w:val="Heading 2"/>
    <w:basedOn w:val="895"/>
    <w:next w:val="895"/>
    <w:uiPriority w:val="9"/>
    <w:unhideWhenUsed/>
    <w:qFormat/>
    <w:pPr>
      <w:keepLines/>
      <w:keepNext/>
      <w:spacing w:before="360" w:after="200"/>
      <w:outlineLvl w:val="1"/>
    </w:pPr>
    <w:rPr>
      <w:rFonts w:ascii="Arial" w:hAnsi="Arial" w:eastAsia="Arial" w:cs="Arial"/>
      <w:sz w:val="34"/>
    </w:rPr>
  </w:style>
  <w:style w:type="paragraph" w:styleId="898">
    <w:name w:val="Heading 3"/>
    <w:basedOn w:val="895"/>
    <w:next w:val="895"/>
    <w:uiPriority w:val="9"/>
    <w:unhideWhenUsed/>
    <w:qFormat/>
    <w:pPr>
      <w:keepLines/>
      <w:keepNext/>
      <w:spacing w:before="320" w:after="200"/>
      <w:outlineLvl w:val="2"/>
    </w:pPr>
    <w:rPr>
      <w:rFonts w:ascii="Arial" w:hAnsi="Arial" w:eastAsia="Arial" w:cs="Arial"/>
      <w:sz w:val="30"/>
      <w:szCs w:val="30"/>
    </w:rPr>
  </w:style>
  <w:style w:type="paragraph" w:styleId="899">
    <w:name w:val="Heading 4"/>
    <w:basedOn w:val="895"/>
    <w:next w:val="895"/>
    <w:uiPriority w:val="9"/>
    <w:unhideWhenUsed/>
    <w:qFormat/>
    <w:pPr>
      <w:keepLines/>
      <w:keepNext/>
      <w:spacing w:before="320" w:after="200"/>
      <w:outlineLvl w:val="3"/>
    </w:pPr>
    <w:rPr>
      <w:rFonts w:ascii="Arial" w:hAnsi="Arial" w:eastAsia="Arial" w:cs="Arial"/>
      <w:b/>
      <w:bCs/>
      <w:sz w:val="26"/>
      <w:szCs w:val="26"/>
    </w:rPr>
  </w:style>
  <w:style w:type="paragraph" w:styleId="900">
    <w:name w:val="Heading 5"/>
    <w:basedOn w:val="895"/>
    <w:next w:val="895"/>
    <w:uiPriority w:val="9"/>
    <w:unhideWhenUsed/>
    <w:qFormat/>
    <w:pPr>
      <w:keepLines/>
      <w:keepNext/>
      <w:spacing w:before="320" w:after="200"/>
      <w:outlineLvl w:val="4"/>
    </w:pPr>
    <w:rPr>
      <w:rFonts w:ascii="Arial" w:hAnsi="Arial" w:eastAsia="Arial" w:cs="Arial"/>
      <w:b/>
      <w:bCs/>
      <w:sz w:val="24"/>
      <w:szCs w:val="24"/>
    </w:rPr>
  </w:style>
  <w:style w:type="paragraph" w:styleId="901">
    <w:name w:val="Heading 6"/>
    <w:basedOn w:val="895"/>
    <w:next w:val="895"/>
    <w:uiPriority w:val="9"/>
    <w:unhideWhenUsed/>
    <w:qFormat/>
    <w:pPr>
      <w:keepLines/>
      <w:keepNext/>
      <w:spacing w:before="320" w:after="200"/>
      <w:outlineLvl w:val="5"/>
    </w:pPr>
    <w:rPr>
      <w:rFonts w:ascii="Arial" w:hAnsi="Arial" w:eastAsia="Arial" w:cs="Arial"/>
      <w:b/>
      <w:bCs/>
      <w:sz w:val="22"/>
      <w:szCs w:val="22"/>
    </w:rPr>
  </w:style>
  <w:style w:type="paragraph" w:styleId="902">
    <w:name w:val="Heading 7"/>
    <w:basedOn w:val="895"/>
    <w:next w:val="895"/>
    <w:uiPriority w:val="9"/>
    <w:unhideWhenUsed/>
    <w:qFormat/>
    <w:pPr>
      <w:keepLines/>
      <w:keepNext/>
      <w:spacing w:before="320" w:after="200"/>
      <w:outlineLvl w:val="6"/>
    </w:pPr>
    <w:rPr>
      <w:rFonts w:ascii="Arial" w:hAnsi="Arial" w:eastAsia="Arial" w:cs="Arial"/>
      <w:b/>
      <w:bCs/>
      <w:i/>
      <w:iCs/>
      <w:sz w:val="22"/>
      <w:szCs w:val="22"/>
    </w:rPr>
  </w:style>
  <w:style w:type="paragraph" w:styleId="903">
    <w:name w:val="Heading 8"/>
    <w:basedOn w:val="895"/>
    <w:next w:val="895"/>
    <w:uiPriority w:val="9"/>
    <w:unhideWhenUsed/>
    <w:qFormat/>
    <w:pPr>
      <w:keepLines/>
      <w:keepNext/>
      <w:spacing w:before="320" w:after="200"/>
      <w:outlineLvl w:val="7"/>
    </w:pPr>
    <w:rPr>
      <w:rFonts w:ascii="Arial" w:hAnsi="Arial" w:eastAsia="Arial" w:cs="Arial"/>
      <w:i/>
      <w:iCs/>
      <w:sz w:val="22"/>
      <w:szCs w:val="22"/>
    </w:rPr>
  </w:style>
  <w:style w:type="paragraph" w:styleId="904">
    <w:name w:val="Heading 9"/>
    <w:basedOn w:val="895"/>
    <w:next w:val="895"/>
    <w:uiPriority w:val="9"/>
    <w:unhideWhenUsed/>
    <w:qFormat/>
    <w:pPr>
      <w:keepLines/>
      <w:keepNext/>
      <w:spacing w:before="320" w:after="200"/>
      <w:outlineLvl w:val="8"/>
    </w:pPr>
    <w:rPr>
      <w:rFonts w:ascii="Arial" w:hAnsi="Arial" w:eastAsia="Arial" w:cs="Arial"/>
      <w:i/>
      <w:iCs/>
      <w:sz w:val="21"/>
      <w:szCs w:val="21"/>
    </w:rPr>
  </w:style>
  <w:style w:type="character" w:styleId="905" w:default="1">
    <w:name w:val="Default Paragraph Font"/>
    <w:uiPriority w:val="1"/>
    <w:semiHidden/>
    <w:unhideWhenUsed/>
    <w:qFormat/>
  </w:style>
  <w:style w:type="table" w:styleId="906" w:default="1">
    <w:name w:val="Normal Table"/>
    <w:uiPriority w:val="99"/>
    <w:semiHidden/>
    <w:unhideWhenUsed/>
    <w:qFormat/>
    <w:tblPr>
      <w:tblCellMar>
        <w:left w:w="108" w:type="dxa"/>
        <w:top w:w="0" w:type="dxa"/>
        <w:right w:w="108" w:type="dxa"/>
        <w:bottom w:w="0" w:type="dxa"/>
      </w:tblCellMar>
    </w:tblPr>
  </w:style>
  <w:style w:type="paragraph" w:styleId="907">
    <w:name w:val="toc 7"/>
    <w:basedOn w:val="895"/>
    <w:next w:val="895"/>
    <w:uiPriority w:val="39"/>
    <w:unhideWhenUsed/>
    <w:qFormat/>
    <w:pPr>
      <w:ind w:left="1701" w:right="0" w:firstLine="0"/>
      <w:spacing w:after="57"/>
    </w:pPr>
  </w:style>
  <w:style w:type="paragraph" w:styleId="908">
    <w:name w:val="Normal Indent"/>
    <w:basedOn w:val="895"/>
    <w:uiPriority w:val="0"/>
    <w:qFormat/>
    <w:pPr>
      <w:ind w:firstLine="420"/>
    </w:pPr>
  </w:style>
  <w:style w:type="paragraph" w:styleId="909">
    <w:name w:val="Caption"/>
    <w:basedOn w:val="895"/>
    <w:next w:val="8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0">
    <w:name w:val="index 5"/>
    <w:basedOn w:val="895"/>
    <w:next w:val="895"/>
    <w:uiPriority w:val="0"/>
    <w:qFormat/>
    <w:pPr>
      <w:ind w:left="798"/>
    </w:pPr>
    <w:rPr>
      <w:rFonts w:ascii="Calibri" w:hAnsi="Calibri"/>
      <w:sz w:val="21"/>
    </w:rPr>
  </w:style>
  <w:style w:type="paragraph" w:styleId="911">
    <w:name w:val="Document Map"/>
    <w:basedOn w:val="895"/>
    <w:uiPriority w:val="0"/>
    <w:qFormat/>
    <w:rPr>
      <w:rFonts w:ascii="宋体" w:hAnsi="Calibri"/>
      <w:sz w:val="18"/>
      <w:szCs w:val="18"/>
    </w:rPr>
  </w:style>
  <w:style w:type="paragraph" w:styleId="912">
    <w:name w:val="annotation text"/>
    <w:basedOn w:val="895"/>
    <w:uiPriority w:val="99"/>
    <w:semiHidden/>
    <w:unhideWhenUsed/>
    <w:qFormat/>
    <w:pPr>
      <w:jc w:val="left"/>
    </w:pPr>
  </w:style>
  <w:style w:type="paragraph" w:styleId="913">
    <w:name w:val="Body Text"/>
    <w:basedOn w:val="895"/>
    <w:next w:val="895"/>
    <w:uiPriority w:val="0"/>
    <w:qFormat/>
    <w:pPr>
      <w:spacing w:after="120"/>
    </w:pPr>
  </w:style>
  <w:style w:type="paragraph" w:styleId="914">
    <w:name w:val="Body Text Indent"/>
    <w:basedOn w:val="895"/>
    <w:uiPriority w:val="0"/>
    <w:qFormat/>
    <w:pPr>
      <w:ind w:left="420"/>
      <w:spacing w:after="120"/>
    </w:pPr>
  </w:style>
  <w:style w:type="paragraph" w:styleId="915">
    <w:name w:val="Block Text"/>
    <w:basedOn w:val="895"/>
    <w:uiPriority w:val="0"/>
    <w:unhideWhenUsed/>
    <w:qFormat/>
    <w:pPr>
      <w:ind w:left="420" w:right="33"/>
      <w:jc w:val="left"/>
    </w:pPr>
    <w:rPr>
      <w:sz w:val="24"/>
      <w:szCs w:val="20"/>
    </w:rPr>
  </w:style>
  <w:style w:type="paragraph" w:styleId="916">
    <w:name w:val="toc 5"/>
    <w:basedOn w:val="895"/>
    <w:next w:val="895"/>
    <w:uiPriority w:val="39"/>
    <w:unhideWhenUsed/>
    <w:qFormat/>
    <w:pPr>
      <w:ind w:left="1134" w:right="0" w:firstLine="0"/>
      <w:spacing w:after="57"/>
    </w:pPr>
  </w:style>
  <w:style w:type="paragraph" w:styleId="917">
    <w:name w:val="toc 3"/>
    <w:basedOn w:val="895"/>
    <w:next w:val="895"/>
    <w:uiPriority w:val="39"/>
    <w:unhideWhenUsed/>
    <w:qFormat/>
    <w:pPr>
      <w:ind w:left="567" w:right="0" w:firstLine="0"/>
      <w:spacing w:after="57"/>
    </w:pPr>
  </w:style>
  <w:style w:type="paragraph" w:styleId="918">
    <w:name w:val="toc 8"/>
    <w:basedOn w:val="895"/>
    <w:next w:val="895"/>
    <w:uiPriority w:val="39"/>
    <w:unhideWhenUsed/>
    <w:qFormat/>
    <w:pPr>
      <w:ind w:left="1984" w:right="0" w:firstLine="0"/>
      <w:spacing w:after="57"/>
    </w:pPr>
  </w:style>
  <w:style w:type="paragraph" w:styleId="919">
    <w:name w:val="endnote text"/>
    <w:basedOn w:val="895"/>
    <w:uiPriority w:val="99"/>
    <w:semiHidden/>
    <w:unhideWhenUsed/>
    <w:qFormat/>
    <w:pPr>
      <w:spacing w:after="0" w:line="240" w:lineRule="auto"/>
    </w:pPr>
    <w:rPr>
      <w:sz w:val="20"/>
    </w:rPr>
  </w:style>
  <w:style w:type="paragraph" w:styleId="920">
    <w:name w:val="Footer"/>
    <w:basedOn w:val="895"/>
    <w:uiPriority w:val="99"/>
    <w:unhideWhenUsed/>
    <w:qFormat/>
    <w:pPr>
      <w:spacing w:after="0" w:line="240" w:lineRule="auto"/>
      <w:tabs>
        <w:tab w:val="center" w:pos="7143" w:leader="none"/>
        <w:tab w:val="right" w:pos="14287" w:leader="none"/>
      </w:tabs>
    </w:pPr>
  </w:style>
  <w:style w:type="paragraph" w:styleId="921">
    <w:name w:val="envelope return"/>
    <w:basedOn w:val="895"/>
    <w:uiPriority w:val="0"/>
    <w:qFormat/>
    <w:rPr>
      <w:rFonts w:ascii="Arial" w:hAnsi="Arial"/>
    </w:rPr>
  </w:style>
  <w:style w:type="paragraph" w:styleId="922">
    <w:name w:val="Header"/>
    <w:basedOn w:val="895"/>
    <w:uiPriority w:val="99"/>
    <w:unhideWhenUsed/>
    <w:qFormat/>
    <w:pPr>
      <w:spacing w:after="0" w:line="240" w:lineRule="auto"/>
      <w:tabs>
        <w:tab w:val="center" w:pos="7143" w:leader="none"/>
        <w:tab w:val="right" w:pos="14287" w:leader="none"/>
      </w:tabs>
    </w:pPr>
  </w:style>
  <w:style w:type="paragraph" w:styleId="923">
    <w:name w:val="toc 1"/>
    <w:basedOn w:val="895"/>
    <w:next w:val="895"/>
    <w:uiPriority w:val="39"/>
    <w:unhideWhenUsed/>
    <w:qFormat/>
    <w:pPr>
      <w:ind w:left="0" w:right="0" w:firstLine="0"/>
      <w:spacing w:after="57"/>
    </w:pPr>
  </w:style>
  <w:style w:type="paragraph" w:styleId="924">
    <w:name w:val="toc 4"/>
    <w:basedOn w:val="895"/>
    <w:next w:val="895"/>
    <w:uiPriority w:val="39"/>
    <w:unhideWhenUsed/>
    <w:qFormat/>
    <w:pPr>
      <w:ind w:left="850" w:right="0" w:firstLine="0"/>
      <w:spacing w:after="57"/>
    </w:pPr>
  </w:style>
  <w:style w:type="paragraph" w:styleId="925">
    <w:name w:val="Subtitle"/>
    <w:basedOn w:val="895"/>
    <w:next w:val="895"/>
    <w:uiPriority w:val="11"/>
    <w:qFormat/>
    <w:pPr>
      <w:spacing w:before="200" w:after="200"/>
    </w:pPr>
    <w:rPr>
      <w:sz w:val="24"/>
      <w:szCs w:val="24"/>
    </w:rPr>
  </w:style>
  <w:style w:type="paragraph" w:styleId="926">
    <w:name w:val="footnote text"/>
    <w:basedOn w:val="895"/>
    <w:next w:val="910"/>
    <w:uiPriority w:val="99"/>
    <w:semiHidden/>
    <w:unhideWhenUsed/>
    <w:qFormat/>
    <w:pPr>
      <w:spacing w:after="40" w:line="240" w:lineRule="auto"/>
    </w:pPr>
    <w:rPr>
      <w:sz w:val="18"/>
    </w:rPr>
  </w:style>
  <w:style w:type="paragraph" w:styleId="927">
    <w:name w:val="toc 6"/>
    <w:basedOn w:val="895"/>
    <w:next w:val="895"/>
    <w:uiPriority w:val="39"/>
    <w:unhideWhenUsed/>
    <w:qFormat/>
    <w:pPr>
      <w:ind w:left="1417" w:right="0" w:firstLine="0"/>
      <w:spacing w:after="57"/>
    </w:pPr>
  </w:style>
  <w:style w:type="paragraph" w:styleId="928">
    <w:name w:val="table of figures"/>
    <w:basedOn w:val="895"/>
    <w:next w:val="895"/>
    <w:uiPriority w:val="99"/>
    <w:unhideWhenUsed/>
    <w:qFormat/>
    <w:pPr>
      <w:spacing w:after="0" w:afterAutospacing="0"/>
    </w:pPr>
  </w:style>
  <w:style w:type="paragraph" w:styleId="929">
    <w:name w:val="toc 2"/>
    <w:basedOn w:val="895"/>
    <w:next w:val="895"/>
    <w:uiPriority w:val="39"/>
    <w:unhideWhenUsed/>
    <w:qFormat/>
    <w:pPr>
      <w:ind w:left="283" w:right="0" w:firstLine="0"/>
      <w:spacing w:after="57"/>
    </w:pPr>
  </w:style>
  <w:style w:type="paragraph" w:styleId="930">
    <w:name w:val="toc 9"/>
    <w:basedOn w:val="895"/>
    <w:next w:val="895"/>
    <w:uiPriority w:val="39"/>
    <w:unhideWhenUsed/>
    <w:qFormat/>
    <w:pPr>
      <w:ind w:left="2268" w:right="0" w:firstLine="0"/>
      <w:spacing w:after="57"/>
    </w:pPr>
  </w:style>
  <w:style w:type="paragraph" w:styleId="931">
    <w:name w:val="Normal (Web)"/>
    <w:basedOn w:val="895"/>
    <w:uiPriority w:val="99"/>
    <w:semiHidden/>
    <w:unhideWhenUsed/>
    <w:qFormat/>
    <w:pPr>
      <w:ind w:left="0" w:right="0"/>
      <w:jc w:val="left"/>
      <w:spacing w:before="0" w:beforeAutospacing="1" w:after="0" w:afterAutospacing="1"/>
    </w:pPr>
    <w:rPr>
      <w:sz w:val="24"/>
      <w:lang w:val="en-US" w:eastAsia="zh-CN" w:bidi="ar"/>
    </w:rPr>
  </w:style>
  <w:style w:type="paragraph" w:styleId="932">
    <w:name w:val="Title"/>
    <w:basedOn w:val="895"/>
    <w:next w:val="895"/>
    <w:uiPriority w:val="10"/>
    <w:qFormat/>
    <w:pPr>
      <w:contextualSpacing/>
      <w:spacing w:before="300" w:after="200"/>
    </w:pPr>
    <w:rPr>
      <w:sz w:val="48"/>
      <w:szCs w:val="48"/>
    </w:rPr>
  </w:style>
  <w:style w:type="paragraph" w:styleId="933">
    <w:name w:val="Body Text First Indent"/>
    <w:basedOn w:val="913"/>
    <w:uiPriority w:val="0"/>
    <w:qFormat/>
    <w:pPr>
      <w:ind w:firstLine="420"/>
    </w:pPr>
  </w:style>
  <w:style w:type="paragraph" w:styleId="934">
    <w:name w:val="Body Text First Indent 2"/>
    <w:basedOn w:val="914"/>
    <w:next w:val="895"/>
    <w:uiPriority w:val="0"/>
    <w:qFormat/>
    <w:pPr>
      <w:ind w:firstLine="420"/>
    </w:pPr>
  </w:style>
  <w:style w:type="table" w:styleId="9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6">
    <w:name w:val="Strong"/>
    <w:basedOn w:val="905"/>
    <w:uiPriority w:val="0"/>
    <w:qFormat/>
    <w:rPr>
      <w:b/>
    </w:rPr>
  </w:style>
  <w:style w:type="character" w:styleId="937">
    <w:name w:val="endnote reference"/>
    <w:uiPriority w:val="99"/>
    <w:semiHidden/>
    <w:unhideWhenUsed/>
    <w:qFormat/>
    <w:rPr>
      <w:vertAlign w:val="superscript"/>
    </w:rPr>
  </w:style>
  <w:style w:type="character" w:styleId="938">
    <w:name w:val="FollowedHyperlink"/>
    <w:basedOn w:val="905"/>
    <w:uiPriority w:val="99"/>
    <w:semiHidden/>
    <w:unhideWhenUsed/>
    <w:qFormat/>
    <w:rPr>
      <w:color w:val="800080"/>
      <w:u w:val="none"/>
    </w:rPr>
  </w:style>
  <w:style w:type="character" w:styleId="939">
    <w:name w:val="HTML Definition"/>
    <w:basedOn w:val="905"/>
    <w:uiPriority w:val="99"/>
    <w:semiHidden/>
    <w:unhideWhenUsed/>
    <w:qFormat/>
  </w:style>
  <w:style w:type="character" w:styleId="940">
    <w:name w:val="HTML Typewriter"/>
    <w:basedOn w:val="905"/>
    <w:uiPriority w:val="99"/>
    <w:semiHidden/>
    <w:unhideWhenUsed/>
    <w:qFormat/>
    <w:rPr>
      <w:rFonts w:ascii="monospace" w:hAnsi="monospace" w:eastAsia="monospace" w:cs="monospace"/>
      <w:sz w:val="20"/>
    </w:rPr>
  </w:style>
  <w:style w:type="character" w:styleId="941">
    <w:name w:val="HTML Acronym"/>
    <w:basedOn w:val="905"/>
    <w:uiPriority w:val="99"/>
    <w:semiHidden/>
    <w:unhideWhenUsed/>
    <w:qFormat/>
  </w:style>
  <w:style w:type="character" w:styleId="942">
    <w:name w:val="HTML Variable"/>
    <w:basedOn w:val="905"/>
    <w:uiPriority w:val="99"/>
    <w:semiHidden/>
    <w:unhideWhenUsed/>
    <w:qFormat/>
  </w:style>
  <w:style w:type="character" w:styleId="943">
    <w:name w:val="Hyperlink"/>
    <w:uiPriority w:val="99"/>
    <w:unhideWhenUsed/>
    <w:qFormat/>
    <w:rPr>
      <w:color w:val="0000ff" w:themeColor="hyperlink"/>
      <w:u w:val="single"/>
      <w14:textFill>
        <w14:solidFill>
          <w14:schemeClr w14:val="hlink"/>
        </w14:solidFill>
      </w14:textFill>
    </w:rPr>
  </w:style>
  <w:style w:type="character" w:styleId="944">
    <w:name w:val="HTML Code"/>
    <w:basedOn w:val="905"/>
    <w:uiPriority w:val="99"/>
    <w:semiHidden/>
    <w:unhideWhenUsed/>
    <w:qFormat/>
    <w:rPr>
      <w:rFonts w:hint="default" w:ascii="monospace" w:hAnsi="monospace" w:eastAsia="monospace" w:cs="monospace"/>
      <w:sz w:val="20"/>
    </w:rPr>
  </w:style>
  <w:style w:type="character" w:styleId="945">
    <w:name w:val="HTML Cite"/>
    <w:basedOn w:val="905"/>
    <w:uiPriority w:val="99"/>
    <w:semiHidden/>
    <w:unhideWhenUsed/>
    <w:qFormat/>
  </w:style>
  <w:style w:type="character" w:styleId="946">
    <w:name w:val="footnote reference"/>
    <w:uiPriority w:val="99"/>
    <w:unhideWhenUsed/>
    <w:qFormat/>
    <w:rPr>
      <w:vertAlign w:val="superscript"/>
    </w:rPr>
  </w:style>
  <w:style w:type="character" w:styleId="947">
    <w:name w:val="HTML Keyboard"/>
    <w:basedOn w:val="905"/>
    <w:uiPriority w:val="99"/>
    <w:semiHidden/>
    <w:unhideWhenUsed/>
    <w:qFormat/>
    <w:rPr>
      <w:rFonts w:hint="default" w:ascii="monospace" w:hAnsi="monospace" w:eastAsia="monospace" w:cs="monospace"/>
      <w:sz w:val="20"/>
    </w:rPr>
  </w:style>
  <w:style w:type="character" w:styleId="948">
    <w:name w:val="HTML Sample"/>
    <w:basedOn w:val="905"/>
    <w:uiPriority w:val="99"/>
    <w:semiHidden/>
    <w:unhideWhenUsed/>
    <w:qFormat/>
    <w:rPr>
      <w:rFonts w:hint="default" w:ascii="monospace" w:hAnsi="monospace" w:eastAsia="monospace" w:cs="monospace"/>
    </w:rPr>
  </w:style>
  <w:style w:type="paragraph" w:styleId="94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50" w:customStyle="1">
    <w:name w:val="标题1"/>
    <w:next w:val="951"/>
    <w:link w:val="1041"/>
    <w:uiPriority w:val="10"/>
    <w:qFormat/>
    <w:pPr>
      <w:contextualSpacing/>
      <w:spacing w:before="300" w:after="200"/>
    </w:pPr>
    <w:rPr>
      <w:rFonts w:hint="default" w:ascii="Times New Roman" w:hAnsi="Times New Roman" w:eastAsia="宋体" w:cs="Times New Roman"/>
      <w:sz w:val="48"/>
      <w:szCs w:val="48"/>
      <w:lang w:bidi="ar-SA"/>
    </w:rPr>
  </w:style>
  <w:style w:type="paragraph" w:styleId="951" w:customStyle="1">
    <w:name w:val="纯文本1"/>
    <w:basedOn w:val="952"/>
    <w:link w:val="1014"/>
    <w:uiPriority w:val="0"/>
    <w:qFormat/>
    <w:rPr>
      <w:rFonts w:ascii="宋体" w:hAnsi="Courier New"/>
    </w:rPr>
  </w:style>
  <w:style w:type="paragraph" w:styleId="952" w:customStyle="1">
    <w:name w:val="正文12"/>
    <w:next w:val="95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53" w:customStyle="1">
    <w:name w:val="正文文本111"/>
    <w:basedOn w:val="952"/>
    <w:next w:val="952"/>
    <w:uiPriority w:val="0"/>
    <w:qFormat/>
  </w:style>
  <w:style w:type="paragraph" w:styleId="954" w:customStyle="1">
    <w:name w:val="脚注文本1"/>
    <w:basedOn w:val="955"/>
    <w:next w:val="957"/>
    <w:link w:val="1054"/>
    <w:uiPriority w:val="99"/>
    <w:unhideWhenUsed/>
    <w:qFormat/>
    <w:pPr>
      <w:spacing w:after="40" w:line="240" w:lineRule="auto"/>
    </w:pPr>
    <w:rPr>
      <w:sz w:val="18"/>
    </w:rPr>
  </w:style>
  <w:style w:type="paragraph" w:styleId="955" w:customStyle="1">
    <w:name w:val="正文1111"/>
    <w:next w:val="9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6" w:customStyle="1">
    <w:name w:val="标题 211"/>
    <w:basedOn w:val="895"/>
    <w:next w:val="955"/>
    <w:link w:val="999"/>
    <w:uiPriority w:val="9"/>
    <w:qFormat/>
    <w:pPr>
      <w:keepLines/>
      <w:keepNext/>
      <w:spacing w:before="360" w:after="200"/>
      <w:outlineLvl w:val="1"/>
    </w:pPr>
    <w:rPr>
      <w:rFonts w:ascii="Arial" w:hAnsi="Arial" w:eastAsia="Arial"/>
      <w:sz w:val="34"/>
    </w:rPr>
  </w:style>
  <w:style w:type="paragraph" w:styleId="957" w:customStyle="1">
    <w:name w:val="索引 51"/>
    <w:basedOn w:val="958"/>
    <w:next w:val="962"/>
    <w:uiPriority w:val="0"/>
    <w:qFormat/>
    <w:pPr>
      <w:ind w:left="798"/>
      <w:jc w:val="left"/>
    </w:pPr>
    <w:rPr>
      <w:rFonts w:ascii="Calibri" w:hAnsi="Calibri"/>
    </w:rPr>
  </w:style>
  <w:style w:type="paragraph" w:styleId="958" w:customStyle="1">
    <w:name w:val="正文111"/>
    <w:next w:val="9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9" w:customStyle="1">
    <w:name w:val="标题 41"/>
    <w:basedOn w:val="952"/>
    <w:next w:val="960"/>
    <w:uiPriority w:val="0"/>
    <w:qFormat/>
    <w:pPr>
      <w:keepLines/>
      <w:keepNext/>
      <w:spacing w:before="280" w:after="290" w:line="372" w:lineRule="auto"/>
      <w:outlineLvl w:val="3"/>
    </w:pPr>
    <w:rPr>
      <w:rFonts w:ascii="Cambria" w:hAnsi="Cambria" w:eastAsia="宋体"/>
      <w:b/>
      <w:bCs/>
      <w:sz w:val="28"/>
      <w:szCs w:val="28"/>
    </w:rPr>
  </w:style>
  <w:style w:type="paragraph" w:styleId="960" w:customStyle="1">
    <w:name w:val="正文11"/>
    <w:next w:val="961"/>
    <w:link w:val="1070"/>
    <w:uiPriority w:val="0"/>
    <w:qFormat/>
    <w:pPr>
      <w:jc w:val="both"/>
      <w:widowControl w:val="off"/>
    </w:pPr>
    <w:rPr>
      <w:rFonts w:hint="default" w:ascii="Times New Roman" w:hAnsi="Times New Roman" w:eastAsia="宋体" w:cs="Times New Roman"/>
      <w:sz w:val="21"/>
      <w:szCs w:val="21"/>
      <w:lang w:bidi="ar-SA"/>
    </w:rPr>
  </w:style>
  <w:style w:type="paragraph" w:styleId="961" w:customStyle="1">
    <w:name w:val="文本块1"/>
    <w:basedOn w:val="958"/>
    <w:next w:val="959"/>
    <w:uiPriority w:val="0"/>
    <w:qFormat/>
    <w:pPr>
      <w:ind w:left="567" w:right="454" w:firstLine="498"/>
      <w:jc w:val="left"/>
      <w:widowControl/>
    </w:pPr>
    <w:rPr>
      <w:rFonts w:ascii="仿宋_GB2312" w:eastAsia="仿宋_GB2312"/>
      <w:sz w:val="30"/>
      <w:szCs w:val="20"/>
    </w:rPr>
  </w:style>
  <w:style w:type="paragraph" w:styleId="962" w:customStyle="1">
    <w:name w:val="正文1"/>
    <w:basedOn w:val="952"/>
    <w:next w:val="963"/>
    <w:link w:val="1007"/>
    <w:uiPriority w:val="0"/>
    <w:qFormat/>
    <w:pPr>
      <w:jc w:val="both"/>
      <w:widowControl w:val="off"/>
    </w:pPr>
    <w:rPr>
      <w:rFonts w:ascii="Times New Roman" w:hAnsi="Times New Roman" w:eastAsia="宋体" w:cs="Times New Roman"/>
      <w:sz w:val="21"/>
      <w:szCs w:val="24"/>
      <w:lang w:val="en-US" w:eastAsia="zh-CN" w:bidi="ar-SA"/>
    </w:rPr>
  </w:style>
  <w:style w:type="paragraph" w:styleId="963" w:customStyle="1">
    <w:name w:val="正文文本1"/>
    <w:basedOn w:val="962"/>
    <w:next w:val="895"/>
    <w:uiPriority w:val="0"/>
    <w:qFormat/>
    <w:pPr>
      <w:spacing w:after="120"/>
    </w:pPr>
  </w:style>
  <w:style w:type="paragraph" w:styleId="964" w:customStyle="1">
    <w:name w:val="一级条标题"/>
    <w:basedOn w:val="965"/>
    <w:next w:val="9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5" w:customStyle="1">
    <w:name w:val="章标题"/>
    <w:next w:val="89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66" w:customStyle="1">
    <w:name w:val="段"/>
    <w:basedOn w:val="967"/>
    <w:next w:val="895"/>
    <w:uiPriority w:val="0"/>
    <w:qFormat/>
    <w:pPr>
      <w:ind w:firstLine="200"/>
      <w:widowControl/>
    </w:pPr>
    <w:rPr>
      <w:rFonts w:ascii="宋体"/>
      <w:sz w:val="20"/>
      <w:szCs w:val="20"/>
    </w:rPr>
  </w:style>
  <w:style w:type="paragraph" w:styleId="967" w:customStyle="1">
    <w:name w:val="正文13"/>
    <w:next w:val="9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8" w:customStyle="1">
    <w:name w:val="正文首行缩进1"/>
    <w:basedOn w:val="969"/>
    <w:next w:val="971"/>
    <w:uiPriority w:val="0"/>
    <w:qFormat/>
    <w:pPr>
      <w:ind w:firstLine="200"/>
      <w:spacing w:line="360" w:lineRule="auto"/>
    </w:pPr>
    <w:rPr>
      <w:rFonts w:ascii="仿宋_GB2312" w:eastAsia="仿宋_GB2312"/>
      <w:sz w:val="30"/>
      <w:szCs w:val="30"/>
    </w:rPr>
  </w:style>
  <w:style w:type="paragraph" w:styleId="969" w:customStyle="1">
    <w:name w:val="正文文本11"/>
    <w:basedOn w:val="970"/>
    <w:next w:val="964"/>
    <w:uiPriority w:val="0"/>
    <w:qFormat/>
    <w:pPr>
      <w:spacing w:after="120"/>
    </w:pPr>
  </w:style>
  <w:style w:type="paragraph" w:styleId="970" w:customStyle="1">
    <w:name w:val="正文112"/>
    <w:next w:val="9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1" w:customStyle="1">
    <w:name w:val="正文首行缩进 21"/>
    <w:basedOn w:val="972"/>
    <w:next w:val="958"/>
    <w:link w:val="1004"/>
    <w:uiPriority w:val="0"/>
    <w:qFormat/>
    <w:pPr>
      <w:ind w:firstLine="420"/>
    </w:pPr>
  </w:style>
  <w:style w:type="paragraph" w:styleId="972" w:customStyle="1">
    <w:name w:val="正文文本缩进1"/>
    <w:basedOn w:val="960"/>
    <w:link w:val="1005"/>
    <w:uiPriority w:val="0"/>
    <w:qFormat/>
    <w:pPr>
      <w:ind w:left="420"/>
      <w:spacing w:after="120"/>
    </w:pPr>
  </w:style>
  <w:style w:type="paragraph" w:styleId="973" w:customStyle="1">
    <w:name w:val="寄信人地址1"/>
    <w:basedOn w:val="960"/>
    <w:uiPriority w:val="0"/>
    <w:qFormat/>
    <w:rPr>
      <w:rFonts w:ascii="Arial" w:hAnsi="Arial"/>
    </w:rPr>
  </w:style>
  <w:style w:type="paragraph" w:styleId="974" w:customStyle="1">
    <w:name w:val="正文首行缩进 211"/>
    <w:basedOn w:val="975"/>
    <w:next w:val="970"/>
    <w:uiPriority w:val="99"/>
    <w:qFormat/>
    <w:pPr>
      <w:ind w:firstLine="420"/>
    </w:pPr>
    <w:rPr>
      <w:rFonts w:ascii="Times New Roman"/>
      <w:sz w:val="28"/>
    </w:rPr>
  </w:style>
  <w:style w:type="paragraph" w:styleId="975" w:customStyle="1">
    <w:name w:val="正文文本缩进11"/>
    <w:basedOn w:val="960"/>
    <w:next w:val="970"/>
    <w:uiPriority w:val="0"/>
    <w:qFormat/>
    <w:pPr>
      <w:ind w:left="420"/>
      <w:spacing w:after="120"/>
    </w:pPr>
  </w:style>
  <w:style w:type="paragraph" w:styleId="976" w:customStyle="1">
    <w:name w:val="文本块11"/>
    <w:basedOn w:val="952"/>
    <w:uiPriority w:val="0"/>
    <w:qFormat/>
    <w:pPr>
      <w:ind w:left="420" w:right="33"/>
      <w:jc w:val="left"/>
    </w:pPr>
    <w:rPr>
      <w:szCs w:val="20"/>
    </w:rPr>
  </w:style>
  <w:style w:type="paragraph" w:styleId="977" w:customStyle="1">
    <w:name w:val="标题 21"/>
    <w:basedOn w:val="962"/>
    <w:next w:val="895"/>
    <w:link w:val="100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78" w:customStyle="1">
    <w:name w:val="目录 11"/>
    <w:basedOn w:val="952"/>
    <w:next w:val="952"/>
    <w:uiPriority w:val="39"/>
    <w:unhideWhenUsed/>
    <w:qFormat/>
    <w:pPr>
      <w:ind w:left="0" w:right="0" w:firstLine="0"/>
      <w:spacing w:after="57"/>
    </w:pPr>
    <w:rPr>
      <w:rFonts w:ascii="Times New Roman" w:hAnsi="Times New Roman" w:eastAsia="宋体" w:cs="Times New Roman"/>
    </w:rPr>
  </w:style>
  <w:style w:type="paragraph" w:styleId="979" w:customStyle="1">
    <w:name w:val="文本块2"/>
    <w:basedOn w:val="958"/>
    <w:uiPriority w:val="0"/>
    <w:qFormat/>
    <w:pPr>
      <w:ind w:left="420" w:right="33"/>
      <w:jc w:val="left"/>
    </w:pPr>
    <w:rPr>
      <w:sz w:val="24"/>
      <w:szCs w:val="20"/>
    </w:rPr>
  </w:style>
  <w:style w:type="paragraph" w:styleId="980" w:customStyle="1">
    <w:name w:val="寄信人地址11"/>
    <w:basedOn w:val="895"/>
    <w:uiPriority w:val="0"/>
    <w:qFormat/>
    <w:rPr>
      <w:rFonts w:ascii="Arial" w:hAnsi="Arial" w:eastAsia="宋体" w:cs="Times New Roman"/>
      <w:lang w:bidi="ar-SA"/>
    </w:rPr>
  </w:style>
  <w:style w:type="paragraph" w:styleId="981" w:customStyle="1">
    <w:name w:val="标题 1111"/>
    <w:basedOn w:val="895"/>
    <w:next w:val="895"/>
    <w:link w:val="1057"/>
    <w:uiPriority w:val="9"/>
    <w:qFormat/>
    <w:pPr>
      <w:keepLines/>
      <w:keepNext/>
      <w:spacing w:before="480" w:after="200"/>
      <w:outlineLvl w:val="0"/>
    </w:pPr>
    <w:rPr>
      <w:rFonts w:ascii="Arial" w:hAnsi="Arial" w:eastAsia="Arial" w:cs="Arial"/>
      <w:sz w:val="40"/>
      <w:szCs w:val="40"/>
    </w:rPr>
  </w:style>
  <w:style w:type="paragraph" w:styleId="982" w:customStyle="1">
    <w:name w:val="标题 212"/>
    <w:basedOn w:val="895"/>
    <w:next w:val="895"/>
    <w:link w:val="1006"/>
    <w:uiPriority w:val="9"/>
    <w:unhideWhenUsed/>
    <w:qFormat/>
    <w:pPr>
      <w:keepLines/>
      <w:keepNext/>
      <w:spacing w:before="360" w:after="200"/>
      <w:outlineLvl w:val="1"/>
    </w:pPr>
    <w:rPr>
      <w:rFonts w:ascii="Arial" w:hAnsi="Arial" w:eastAsia="Arial" w:cs="Arial"/>
      <w:sz w:val="34"/>
    </w:rPr>
  </w:style>
  <w:style w:type="paragraph" w:styleId="983" w:customStyle="1">
    <w:name w:val="标题 3111"/>
    <w:basedOn w:val="895"/>
    <w:next w:val="895"/>
    <w:link w:val="1072"/>
    <w:uiPriority w:val="9"/>
    <w:unhideWhenUsed/>
    <w:qFormat/>
    <w:pPr>
      <w:keepLines/>
      <w:keepNext/>
      <w:spacing w:before="320" w:after="200"/>
      <w:outlineLvl w:val="2"/>
    </w:pPr>
    <w:rPr>
      <w:rFonts w:ascii="Arial" w:hAnsi="Arial" w:eastAsia="Arial" w:cs="Arial"/>
      <w:sz w:val="30"/>
      <w:szCs w:val="30"/>
    </w:rPr>
  </w:style>
  <w:style w:type="paragraph" w:styleId="984" w:customStyle="1">
    <w:name w:val="标题 412"/>
    <w:basedOn w:val="895"/>
    <w:next w:val="895"/>
    <w:link w:val="1063"/>
    <w:uiPriority w:val="9"/>
    <w:unhideWhenUsed/>
    <w:qFormat/>
    <w:pPr>
      <w:keepLines/>
      <w:keepNext/>
      <w:spacing w:before="320" w:after="200"/>
      <w:outlineLvl w:val="3"/>
    </w:pPr>
    <w:rPr>
      <w:rFonts w:ascii="Arial" w:hAnsi="Arial" w:eastAsia="Arial" w:cs="Arial"/>
      <w:b/>
      <w:bCs/>
      <w:sz w:val="26"/>
      <w:szCs w:val="26"/>
    </w:rPr>
  </w:style>
  <w:style w:type="paragraph" w:styleId="985" w:customStyle="1">
    <w:name w:val="标题 511"/>
    <w:basedOn w:val="895"/>
    <w:next w:val="895"/>
    <w:link w:val="1073"/>
    <w:uiPriority w:val="9"/>
    <w:unhideWhenUsed/>
    <w:qFormat/>
    <w:pPr>
      <w:keepLines/>
      <w:keepNext/>
      <w:spacing w:before="320" w:after="200"/>
      <w:outlineLvl w:val="4"/>
    </w:pPr>
    <w:rPr>
      <w:rFonts w:ascii="Arial" w:hAnsi="Arial" w:eastAsia="Arial" w:cs="Arial"/>
      <w:b/>
      <w:bCs/>
      <w:sz w:val="24"/>
      <w:szCs w:val="24"/>
    </w:rPr>
  </w:style>
  <w:style w:type="paragraph" w:styleId="986" w:customStyle="1">
    <w:name w:val="标题 611"/>
    <w:basedOn w:val="895"/>
    <w:next w:val="895"/>
    <w:link w:val="1074"/>
    <w:uiPriority w:val="9"/>
    <w:unhideWhenUsed/>
    <w:qFormat/>
    <w:pPr>
      <w:keepLines/>
      <w:keepNext/>
      <w:spacing w:before="320" w:after="200"/>
      <w:outlineLvl w:val="5"/>
    </w:pPr>
    <w:rPr>
      <w:rFonts w:ascii="Arial" w:hAnsi="Arial" w:eastAsia="Arial" w:cs="Arial"/>
      <w:b/>
      <w:bCs/>
      <w:sz w:val="22"/>
      <w:szCs w:val="22"/>
    </w:rPr>
  </w:style>
  <w:style w:type="paragraph" w:styleId="987" w:customStyle="1">
    <w:name w:val="标题 711"/>
    <w:basedOn w:val="895"/>
    <w:next w:val="895"/>
    <w:link w:val="1039"/>
    <w:uiPriority w:val="9"/>
    <w:unhideWhenUsed/>
    <w:qFormat/>
    <w:pPr>
      <w:keepLines/>
      <w:keepNext/>
      <w:spacing w:before="320" w:after="200"/>
      <w:outlineLvl w:val="6"/>
    </w:pPr>
    <w:rPr>
      <w:rFonts w:ascii="Arial" w:hAnsi="Arial" w:eastAsia="Arial" w:cs="Arial"/>
      <w:b/>
      <w:bCs/>
      <w:i/>
      <w:iCs/>
      <w:sz w:val="22"/>
      <w:szCs w:val="22"/>
    </w:rPr>
  </w:style>
  <w:style w:type="paragraph" w:styleId="988" w:customStyle="1">
    <w:name w:val="标题 811"/>
    <w:basedOn w:val="895"/>
    <w:next w:val="895"/>
    <w:link w:val="1044"/>
    <w:uiPriority w:val="9"/>
    <w:unhideWhenUsed/>
    <w:qFormat/>
    <w:pPr>
      <w:keepLines/>
      <w:keepNext/>
      <w:spacing w:before="320" w:after="200"/>
      <w:outlineLvl w:val="7"/>
    </w:pPr>
    <w:rPr>
      <w:rFonts w:ascii="Arial" w:hAnsi="Arial" w:eastAsia="Arial" w:cs="Arial"/>
      <w:i/>
      <w:iCs/>
      <w:sz w:val="22"/>
      <w:szCs w:val="22"/>
    </w:rPr>
  </w:style>
  <w:style w:type="paragraph" w:styleId="989" w:customStyle="1">
    <w:name w:val="标题 911"/>
    <w:basedOn w:val="895"/>
    <w:next w:val="895"/>
    <w:link w:val="1017"/>
    <w:uiPriority w:val="9"/>
    <w:unhideWhenUsed/>
    <w:qFormat/>
    <w:pPr>
      <w:keepLines/>
      <w:keepNext/>
      <w:spacing w:before="320" w:after="200"/>
      <w:outlineLvl w:val="8"/>
    </w:pPr>
    <w:rPr>
      <w:rFonts w:ascii="Arial" w:hAnsi="Arial" w:eastAsia="Arial" w:cs="Arial"/>
      <w:i/>
      <w:iCs/>
      <w:sz w:val="21"/>
      <w:szCs w:val="21"/>
    </w:rPr>
  </w:style>
  <w:style w:type="character" w:styleId="990" w:customStyle="1">
    <w:name w:val="默认段落字体111"/>
    <w:link w:val="895"/>
    <w:uiPriority w:val="1"/>
    <w:unhideWhenUsed/>
    <w:qFormat/>
  </w:style>
  <w:style w:type="table" w:styleId="991" w:customStyle="1">
    <w:name w:val="普通表格12"/>
    <w:uiPriority w:val="99"/>
    <w:unhideWhenUsed/>
    <w:qFormat/>
    <w:tblPr/>
  </w:style>
  <w:style w:type="character" w:styleId="992" w:customStyle="1">
    <w:name w:val="HTML 代码1"/>
    <w:basedOn w:val="993"/>
    <w:link w:val="895"/>
    <w:uiPriority w:val="99"/>
    <w:unhideWhenUsed/>
    <w:qFormat/>
    <w:rPr>
      <w:rFonts w:ascii="monospace" w:hAnsi="monospace" w:eastAsia="monospace" w:cs="monospace"/>
      <w:sz w:val="21"/>
      <w:szCs w:val="21"/>
    </w:rPr>
  </w:style>
  <w:style w:type="character" w:styleId="993" w:customStyle="1">
    <w:name w:val="默认段落字体11"/>
    <w:link w:val="895"/>
    <w:uiPriority w:val="1"/>
    <w:unhideWhenUsed/>
    <w:qFormat/>
  </w:style>
  <w:style w:type="character" w:styleId="994" w:customStyle="1">
    <w:name w:val="超链接111"/>
    <w:link w:val="895"/>
    <w:uiPriority w:val="99"/>
    <w:unhideWhenUsed/>
    <w:qFormat/>
    <w:rPr>
      <w:color w:val="0000ff"/>
      <w:u w:val="single"/>
    </w:rPr>
  </w:style>
  <w:style w:type="character" w:styleId="995" w:customStyle="1">
    <w:name w:val="Caption Char"/>
    <w:link w:val="996"/>
    <w:uiPriority w:val="99"/>
    <w:qFormat/>
  </w:style>
  <w:style w:type="paragraph" w:styleId="996" w:customStyle="1">
    <w:name w:val="页脚111"/>
    <w:basedOn w:val="895"/>
    <w:link w:val="995"/>
    <w:uiPriority w:val="99"/>
    <w:unhideWhenUsed/>
    <w:qFormat/>
    <w:pPr>
      <w:spacing w:after="0" w:line="240" w:lineRule="auto"/>
      <w:tabs>
        <w:tab w:val="center" w:pos="7143" w:leader="none"/>
        <w:tab w:val="right" w:pos="14287" w:leader="none"/>
      </w:tabs>
    </w:pPr>
  </w:style>
  <w:style w:type="character" w:styleId="997" w:customStyle="1">
    <w:name w:val="副标题 Char"/>
    <w:link w:val="998"/>
    <w:uiPriority w:val="11"/>
    <w:qFormat/>
    <w:rPr>
      <w:sz w:val="24"/>
      <w:szCs w:val="24"/>
      <w:lang w:bidi="ar-SA"/>
    </w:rPr>
  </w:style>
  <w:style w:type="paragraph" w:styleId="998" w:customStyle="1">
    <w:name w:val="副标题1"/>
    <w:link w:val="997"/>
    <w:uiPriority w:val="11"/>
    <w:qFormat/>
    <w:pPr>
      <w:spacing w:before="200" w:after="200"/>
    </w:pPr>
    <w:rPr>
      <w:rFonts w:hint="default" w:ascii="Times New Roman" w:hAnsi="Times New Roman" w:eastAsia="宋体" w:cs="Times New Roman"/>
      <w:sz w:val="24"/>
      <w:szCs w:val="24"/>
      <w:lang w:bidi="ar-SA"/>
    </w:rPr>
  </w:style>
  <w:style w:type="character" w:styleId="999" w:customStyle="1">
    <w:name w:val="标题 2 Char1"/>
    <w:link w:val="956"/>
    <w:uiPriority w:val="9"/>
    <w:qFormat/>
    <w:rPr>
      <w:rFonts w:ascii="Arial" w:hAnsi="Arial" w:eastAsia="Arial" w:cs="Arial"/>
      <w:sz w:val="34"/>
    </w:rPr>
  </w:style>
  <w:style w:type="character" w:styleId="1000" w:customStyle="1">
    <w:name w:val="页码111"/>
    <w:link w:val="895"/>
    <w:uiPriority w:val="0"/>
    <w:qFormat/>
  </w:style>
  <w:style w:type="character" w:styleId="1001" w:customStyle="1">
    <w:name w:val="尾注引用1"/>
    <w:link w:val="895"/>
    <w:uiPriority w:val="99"/>
    <w:unhideWhenUsed/>
    <w:qFormat/>
    <w:rPr>
      <w:vertAlign w:val="superscript"/>
    </w:rPr>
  </w:style>
  <w:style w:type="character" w:styleId="1002" w:customStyle="1">
    <w:name w:val="默认段落字体1"/>
    <w:link w:val="895"/>
    <w:uiPriority w:val="0"/>
    <w:semiHidden/>
    <w:qFormat/>
  </w:style>
  <w:style w:type="character" w:styleId="1003" w:customStyle="1">
    <w:name w:val="标题 2 Char"/>
    <w:link w:val="977"/>
    <w:uiPriority w:val="0"/>
    <w:qFormat/>
    <w:rPr>
      <w:rFonts w:ascii="Cambria" w:hAnsi="Cambria"/>
      <w:b/>
      <w:bCs/>
      <w:sz w:val="28"/>
      <w:szCs w:val="32"/>
    </w:rPr>
  </w:style>
  <w:style w:type="character" w:styleId="1004" w:customStyle="1">
    <w:name w:val="正文首行缩进 2 Char"/>
    <w:basedOn w:val="1005"/>
    <w:link w:val="971"/>
    <w:uiPriority w:val="0"/>
    <w:qFormat/>
  </w:style>
  <w:style w:type="character" w:styleId="1005" w:customStyle="1">
    <w:name w:val="正文文本缩进 Char"/>
    <w:basedOn w:val="1002"/>
    <w:link w:val="972"/>
    <w:uiPriority w:val="0"/>
    <w:qFormat/>
    <w:rPr>
      <w:sz w:val="21"/>
      <w:szCs w:val="24"/>
    </w:rPr>
  </w:style>
  <w:style w:type="character" w:styleId="1006" w:customStyle="1">
    <w:name w:val="Heading 2 Char"/>
    <w:link w:val="982"/>
    <w:uiPriority w:val="9"/>
    <w:qFormat/>
    <w:rPr>
      <w:rFonts w:ascii="Arial" w:hAnsi="Arial" w:eastAsia="Arial" w:cs="Arial"/>
      <w:sz w:val="34"/>
    </w:rPr>
  </w:style>
  <w:style w:type="character" w:styleId="1007" w:customStyle="1">
    <w:name w:val="超链接1"/>
    <w:link w:val="962"/>
    <w:uiPriority w:val="0"/>
    <w:qFormat/>
    <w:rPr>
      <w:sz w:val="21"/>
      <w:szCs w:val="24"/>
      <w:lang w:val="en-US" w:eastAsia="zh-CN" w:bidi="ar-SA"/>
    </w:rPr>
  </w:style>
  <w:style w:type="character" w:styleId="1008" w:customStyle="1">
    <w:name w:val="批注文字 Char"/>
    <w:link w:val="1009"/>
    <w:uiPriority w:val="0"/>
    <w:qFormat/>
    <w:rPr>
      <w:sz w:val="21"/>
      <w:szCs w:val="24"/>
    </w:rPr>
  </w:style>
  <w:style w:type="paragraph" w:styleId="1009" w:customStyle="1">
    <w:name w:val="批注文字1"/>
    <w:basedOn w:val="960"/>
    <w:link w:val="1008"/>
    <w:uiPriority w:val="0"/>
    <w:qFormat/>
    <w:pPr>
      <w:jc w:val="left"/>
    </w:pPr>
    <w:rPr>
      <w:szCs w:val="24"/>
    </w:rPr>
  </w:style>
  <w:style w:type="character" w:styleId="1010" w:customStyle="1">
    <w:name w:val="普通(网站) Char"/>
    <w:basedOn w:val="1002"/>
    <w:link w:val="1011"/>
    <w:uiPriority w:val="0"/>
    <w:qFormat/>
    <w:rPr>
      <w:rFonts w:ascii="宋体" w:hAnsi="宋体"/>
      <w:sz w:val="24"/>
      <w:szCs w:val="24"/>
    </w:rPr>
  </w:style>
  <w:style w:type="paragraph" w:styleId="1011" w:customStyle="1">
    <w:name w:val="普通(网站)1"/>
    <w:basedOn w:val="960"/>
    <w:link w:val="1010"/>
    <w:uiPriority w:val="0"/>
    <w:qFormat/>
    <w:pPr>
      <w:jc w:val="left"/>
      <w:spacing w:before="100" w:beforeAutospacing="1" w:after="100" w:afterAutospacing="1"/>
      <w:widowControl/>
    </w:pPr>
    <w:rPr>
      <w:rFonts w:ascii="宋体" w:hAnsi="宋体"/>
      <w:sz w:val="24"/>
    </w:rPr>
  </w:style>
  <w:style w:type="character" w:styleId="1012" w:customStyle="1">
    <w:name w:val="Header Char"/>
    <w:link w:val="1013"/>
    <w:uiPriority w:val="99"/>
    <w:qFormat/>
  </w:style>
  <w:style w:type="paragraph" w:styleId="1013" w:customStyle="1">
    <w:name w:val="页眉12"/>
    <w:basedOn w:val="895"/>
    <w:link w:val="1012"/>
    <w:uiPriority w:val="99"/>
    <w:unhideWhenUsed/>
    <w:qFormat/>
    <w:pPr>
      <w:spacing w:after="0" w:line="240" w:lineRule="auto"/>
      <w:tabs>
        <w:tab w:val="center" w:pos="7143" w:leader="none"/>
        <w:tab w:val="right" w:pos="14287" w:leader="none"/>
      </w:tabs>
    </w:pPr>
  </w:style>
  <w:style w:type="character" w:styleId="1014" w:customStyle="1">
    <w:name w:val="纯文本 Char"/>
    <w:link w:val="951"/>
    <w:uiPriority w:val="0"/>
    <w:qFormat/>
    <w:rPr>
      <w:rFonts w:ascii="宋体" w:hAnsi="Courier New" w:eastAsia="宋体"/>
      <w:sz w:val="21"/>
      <w:szCs w:val="21"/>
      <w:lang w:bidi="ar-SA"/>
    </w:rPr>
  </w:style>
  <w:style w:type="character" w:styleId="1015" w:customStyle="1">
    <w:name w:val="已访问的超链接1"/>
    <w:basedOn w:val="993"/>
    <w:link w:val="895"/>
    <w:uiPriority w:val="99"/>
    <w:unhideWhenUsed/>
    <w:qFormat/>
    <w:rPr>
      <w:color w:val="0084ff"/>
      <w:u w:val="none"/>
    </w:rPr>
  </w:style>
  <w:style w:type="character" w:styleId="1016" w:customStyle="1">
    <w:name w:val="HTML 键盘1"/>
    <w:basedOn w:val="993"/>
    <w:link w:val="895"/>
    <w:uiPriority w:val="99"/>
    <w:unhideWhenUsed/>
    <w:qFormat/>
    <w:rPr>
      <w:rFonts w:ascii="monospace" w:hAnsi="monospace" w:eastAsia="monospace" w:cs="monospace"/>
      <w:sz w:val="21"/>
      <w:szCs w:val="21"/>
    </w:rPr>
  </w:style>
  <w:style w:type="character" w:styleId="1017" w:customStyle="1">
    <w:name w:val="Heading 9 Char"/>
    <w:link w:val="989"/>
    <w:uiPriority w:val="9"/>
    <w:qFormat/>
    <w:rPr>
      <w:rFonts w:ascii="Arial" w:hAnsi="Arial" w:eastAsia="Arial" w:cs="Arial"/>
      <w:i/>
      <w:iCs/>
      <w:sz w:val="21"/>
      <w:szCs w:val="21"/>
    </w:rPr>
  </w:style>
  <w:style w:type="character" w:styleId="1018" w:customStyle="1">
    <w:name w:val="Footnote Text Char"/>
    <w:link w:val="1019"/>
    <w:uiPriority w:val="99"/>
    <w:qFormat/>
    <w:rPr>
      <w:sz w:val="18"/>
    </w:rPr>
  </w:style>
  <w:style w:type="paragraph" w:styleId="1019" w:customStyle="1">
    <w:name w:val="脚注文本11"/>
    <w:basedOn w:val="895"/>
    <w:next w:val="1020"/>
    <w:link w:val="1018"/>
    <w:uiPriority w:val="99"/>
    <w:unhideWhenUsed/>
    <w:qFormat/>
    <w:pPr>
      <w:spacing w:after="40" w:line="240" w:lineRule="auto"/>
    </w:pPr>
    <w:rPr>
      <w:sz w:val="18"/>
    </w:rPr>
  </w:style>
  <w:style w:type="paragraph" w:styleId="1020" w:customStyle="1">
    <w:name w:val="索引 511"/>
    <w:basedOn w:val="895"/>
    <w:next w:val="895"/>
    <w:uiPriority w:val="0"/>
    <w:qFormat/>
    <w:pPr>
      <w:ind w:left="798"/>
      <w:jc w:val="left"/>
    </w:pPr>
    <w:rPr>
      <w:rFonts w:ascii="Calibri" w:hAnsi="Calibri"/>
    </w:rPr>
  </w:style>
  <w:style w:type="character" w:styleId="1021" w:customStyle="1">
    <w:name w:val="Footer Char"/>
    <w:link w:val="895"/>
    <w:uiPriority w:val="99"/>
    <w:qFormat/>
  </w:style>
  <w:style w:type="character" w:styleId="1022" w:customStyle="1">
    <w:name w:val="脚注引用11"/>
    <w:link w:val="895"/>
    <w:uiPriority w:val="99"/>
    <w:unhideWhenUsed/>
    <w:qFormat/>
    <w:rPr>
      <w:vertAlign w:val="superscript"/>
    </w:rPr>
  </w:style>
  <w:style w:type="character" w:styleId="1023" w:customStyle="1">
    <w:name w:val="Subtitle Char"/>
    <w:link w:val="1024"/>
    <w:uiPriority w:val="11"/>
    <w:qFormat/>
    <w:rPr>
      <w:sz w:val="24"/>
      <w:szCs w:val="24"/>
    </w:rPr>
  </w:style>
  <w:style w:type="paragraph" w:styleId="1024" w:customStyle="1">
    <w:name w:val="副标题2"/>
    <w:basedOn w:val="895"/>
    <w:next w:val="895"/>
    <w:link w:val="1023"/>
    <w:uiPriority w:val="11"/>
    <w:qFormat/>
    <w:pPr>
      <w:spacing w:before="200" w:after="200"/>
    </w:pPr>
    <w:rPr>
      <w:sz w:val="24"/>
      <w:szCs w:val="24"/>
    </w:rPr>
  </w:style>
  <w:style w:type="character" w:styleId="1025" w:customStyle="1">
    <w:name w:val="批注框文本 Char"/>
    <w:link w:val="1026"/>
    <w:uiPriority w:val="0"/>
    <w:qFormat/>
    <w:rPr>
      <w:sz w:val="18"/>
      <w:szCs w:val="18"/>
    </w:rPr>
  </w:style>
  <w:style w:type="paragraph" w:styleId="1026" w:customStyle="1">
    <w:name w:val="批注框文本1"/>
    <w:basedOn w:val="960"/>
    <w:link w:val="1025"/>
    <w:uiPriority w:val="0"/>
    <w:qFormat/>
    <w:rPr>
      <w:sz w:val="18"/>
      <w:szCs w:val="18"/>
    </w:rPr>
  </w:style>
  <w:style w:type="character" w:styleId="1027" w:customStyle="1">
    <w:name w:val="标题 1 Char"/>
    <w:link w:val="1028"/>
    <w:uiPriority w:val="9"/>
    <w:qFormat/>
    <w:rPr>
      <w:rFonts w:ascii="Arial" w:hAnsi="Arial" w:eastAsia="Arial"/>
      <w:sz w:val="40"/>
      <w:szCs w:val="40"/>
      <w:lang w:bidi="ar-SA"/>
    </w:rPr>
  </w:style>
  <w:style w:type="paragraph" w:styleId="1028" w:customStyle="1">
    <w:name w:val="标题 111"/>
    <w:next w:val="895"/>
    <w:link w:val="1027"/>
    <w:uiPriority w:val="9"/>
    <w:qFormat/>
    <w:pPr>
      <w:keepLines/>
      <w:keepNext/>
      <w:spacing w:before="480" w:after="200"/>
      <w:outlineLvl w:val="0"/>
    </w:pPr>
    <w:rPr>
      <w:rFonts w:hint="default" w:ascii="Arial" w:hAnsi="Arial" w:eastAsia="Arial" w:cs="Times New Roman"/>
      <w:sz w:val="40"/>
      <w:szCs w:val="40"/>
      <w:lang w:bidi="ar-SA"/>
    </w:rPr>
  </w:style>
  <w:style w:type="character" w:styleId="1029" w:customStyle="1">
    <w:name w:val="尾注引用2"/>
    <w:link w:val="895"/>
    <w:uiPriority w:val="99"/>
    <w:unhideWhenUsed/>
    <w:qFormat/>
    <w:rPr>
      <w:vertAlign w:val="superscript"/>
    </w:rPr>
  </w:style>
  <w:style w:type="character" w:styleId="1030" w:customStyle="1">
    <w:name w:val="HTML 样本1"/>
    <w:basedOn w:val="993"/>
    <w:link w:val="895"/>
    <w:uiPriority w:val="99"/>
    <w:unhideWhenUsed/>
    <w:qFormat/>
    <w:rPr>
      <w:rFonts w:ascii="monospace" w:hAnsi="monospace" w:eastAsia="monospace" w:cs="monospace"/>
      <w:sz w:val="21"/>
      <w:szCs w:val="21"/>
    </w:rPr>
  </w:style>
  <w:style w:type="character" w:styleId="1031" w:customStyle="1">
    <w:name w:val="页码1"/>
    <w:basedOn w:val="1002"/>
    <w:link w:val="895"/>
    <w:uiPriority w:val="0"/>
    <w:qFormat/>
  </w:style>
  <w:style w:type="character" w:styleId="1032" w:customStyle="1">
    <w:name w:val="页脚 Char"/>
    <w:link w:val="1033"/>
    <w:uiPriority w:val="99"/>
    <w:qFormat/>
  </w:style>
  <w:style w:type="paragraph" w:styleId="1033" w:customStyle="1">
    <w:name w:val="页脚2"/>
    <w:basedOn w:val="895"/>
    <w:link w:val="1032"/>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34" w:customStyle="1">
    <w:name w:val="页眉 Char"/>
    <w:link w:val="1035"/>
    <w:uiPriority w:val="99"/>
    <w:qFormat/>
  </w:style>
  <w:style w:type="paragraph" w:styleId="1035" w:customStyle="1">
    <w:name w:val="页眉11"/>
    <w:basedOn w:val="895"/>
    <w:link w:val="1034"/>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36" w:customStyle="1">
    <w:name w:val="Intense Quote Char"/>
    <w:link w:val="1037"/>
    <w:uiPriority w:val="30"/>
    <w:qFormat/>
    <w:rPr>
      <w:i/>
    </w:rPr>
  </w:style>
  <w:style w:type="paragraph" w:styleId="1037">
    <w:name w:val="Intense Quote"/>
    <w:basedOn w:val="895"/>
    <w:next w:val="895"/>
    <w:link w:val="10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8" w:customStyle="1">
    <w:name w:val="超链接11"/>
    <w:basedOn w:val="993"/>
    <w:link w:val="895"/>
    <w:uiPriority w:val="99"/>
    <w:unhideWhenUsed/>
    <w:qFormat/>
    <w:rPr>
      <w:color w:val="333333"/>
      <w:u w:val="none"/>
    </w:rPr>
  </w:style>
  <w:style w:type="character" w:styleId="1039" w:customStyle="1">
    <w:name w:val="Heading 7 Char"/>
    <w:link w:val="987"/>
    <w:uiPriority w:val="9"/>
    <w:qFormat/>
    <w:rPr>
      <w:rFonts w:ascii="Arial" w:hAnsi="Arial" w:eastAsia="Arial" w:cs="Arial"/>
      <w:b/>
      <w:bCs/>
      <w:i/>
      <w:iCs/>
      <w:sz w:val="22"/>
      <w:szCs w:val="22"/>
    </w:rPr>
  </w:style>
  <w:style w:type="character" w:styleId="1040" w:customStyle="1">
    <w:name w:val="NormalCharacter1"/>
    <w:link w:val="895"/>
    <w:uiPriority w:val="0"/>
    <w:semiHidden/>
    <w:qFormat/>
    <w:rPr>
      <w:rFonts w:ascii="Times New Roman" w:hAnsi="Times New Roman" w:eastAsia="宋体" w:cs="Times New Roman"/>
      <w:lang w:val="en-US" w:eastAsia="zh-CN" w:bidi="ar-SA"/>
    </w:rPr>
  </w:style>
  <w:style w:type="character" w:styleId="1041" w:customStyle="1">
    <w:name w:val="标题 Char"/>
    <w:link w:val="950"/>
    <w:uiPriority w:val="10"/>
    <w:qFormat/>
    <w:rPr>
      <w:sz w:val="48"/>
      <w:szCs w:val="48"/>
      <w:lang w:bidi="ar-SA"/>
    </w:rPr>
  </w:style>
  <w:style w:type="character" w:styleId="1042" w:customStyle="1">
    <w:name w:val="尾注文本 Char"/>
    <w:link w:val="1043"/>
    <w:uiPriority w:val="99"/>
    <w:qFormat/>
    <w:rPr>
      <w:lang w:val="en-US" w:eastAsia="zh-CN" w:bidi="ar-SA"/>
    </w:rPr>
  </w:style>
  <w:style w:type="paragraph" w:styleId="1043" w:customStyle="1">
    <w:name w:val="尾注文本1"/>
    <w:link w:val="1042"/>
    <w:uiPriority w:val="99"/>
    <w:unhideWhenUsed/>
    <w:qFormat/>
    <w:rPr>
      <w:rFonts w:hint="default" w:ascii="Times New Roman" w:hAnsi="Times New Roman" w:eastAsia="宋体" w:cs="Times New Roman"/>
      <w:lang w:val="en-US" w:eastAsia="zh-CN" w:bidi="ar-SA"/>
    </w:rPr>
  </w:style>
  <w:style w:type="character" w:styleId="1044" w:customStyle="1">
    <w:name w:val="Heading 8 Char"/>
    <w:link w:val="988"/>
    <w:uiPriority w:val="9"/>
    <w:qFormat/>
    <w:rPr>
      <w:rFonts w:ascii="Arial" w:hAnsi="Arial" w:eastAsia="Arial" w:cs="Arial"/>
      <w:i/>
      <w:iCs/>
      <w:sz w:val="22"/>
      <w:szCs w:val="22"/>
    </w:rPr>
  </w:style>
  <w:style w:type="character" w:styleId="1045" w:customStyle="1">
    <w:name w:val="Title Char"/>
    <w:link w:val="1046"/>
    <w:uiPriority w:val="10"/>
    <w:qFormat/>
    <w:rPr>
      <w:sz w:val="48"/>
      <w:szCs w:val="48"/>
    </w:rPr>
  </w:style>
  <w:style w:type="paragraph" w:styleId="1046" w:customStyle="1">
    <w:name w:val="标题2"/>
    <w:basedOn w:val="895"/>
    <w:next w:val="895"/>
    <w:link w:val="1045"/>
    <w:uiPriority w:val="10"/>
    <w:qFormat/>
    <w:pPr>
      <w:contextualSpacing/>
      <w:spacing w:before="300" w:after="200"/>
    </w:pPr>
    <w:rPr>
      <w:sz w:val="48"/>
      <w:szCs w:val="48"/>
    </w:rPr>
  </w:style>
  <w:style w:type="character" w:styleId="1047" w:customStyle="1">
    <w:name w:val="明显引用 Char"/>
    <w:link w:val="1048"/>
    <w:uiPriority w:val="30"/>
    <w:qFormat/>
    <w:rPr>
      <w:i/>
      <w:shd w:val="clear" w:color="auto" w:fill="f2f2f2"/>
      <w:lang w:val="en-US" w:eastAsia="zh-CN" w:bidi="ar-SA"/>
    </w:rPr>
  </w:style>
  <w:style w:type="paragraph" w:styleId="1048" w:customStyle="1">
    <w:name w:val="明显引用"/>
    <w:link w:val="10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49" w:customStyle="1">
    <w:name w:val="标题 5 Char"/>
    <w:link w:val="1050"/>
    <w:uiPriority w:val="9"/>
    <w:qFormat/>
    <w:rPr>
      <w:rFonts w:ascii="Arial" w:hAnsi="Arial" w:eastAsia="Arial"/>
      <w:b/>
      <w:bCs/>
      <w:sz w:val="24"/>
      <w:szCs w:val="24"/>
      <w:lang w:bidi="ar-SA"/>
    </w:rPr>
  </w:style>
  <w:style w:type="paragraph" w:styleId="1050" w:customStyle="1">
    <w:name w:val="标题 51"/>
    <w:next w:val="895"/>
    <w:link w:val="1049"/>
    <w:uiPriority w:val="9"/>
    <w:qFormat/>
    <w:pPr>
      <w:keepLines/>
      <w:keepNext/>
      <w:spacing w:before="320" w:after="200"/>
      <w:outlineLvl w:val="4"/>
    </w:pPr>
    <w:rPr>
      <w:rFonts w:hint="default" w:ascii="Arial" w:hAnsi="Arial" w:eastAsia="Arial" w:cs="Times New Roman"/>
      <w:b/>
      <w:bCs/>
      <w:sz w:val="24"/>
      <w:szCs w:val="24"/>
      <w:lang w:bidi="ar-SA"/>
    </w:rPr>
  </w:style>
  <w:style w:type="character" w:styleId="1051" w:customStyle="1">
    <w:name w:val="NormalCharacter11"/>
    <w:link w:val="895"/>
    <w:uiPriority w:val="0"/>
    <w:semiHidden/>
    <w:qFormat/>
    <w:rPr>
      <w:lang w:val="en-US" w:eastAsia="zh-CN" w:bidi="ar-SA"/>
    </w:rPr>
  </w:style>
  <w:style w:type="character" w:styleId="1052" w:customStyle="1">
    <w:name w:val="标题 6 Char"/>
    <w:link w:val="1053"/>
    <w:uiPriority w:val="9"/>
    <w:qFormat/>
    <w:rPr>
      <w:rFonts w:ascii="Arial" w:hAnsi="Arial" w:eastAsia="Arial"/>
      <w:b/>
      <w:bCs/>
      <w:sz w:val="22"/>
      <w:szCs w:val="22"/>
      <w:lang w:bidi="ar-SA"/>
    </w:rPr>
  </w:style>
  <w:style w:type="paragraph" w:styleId="1053" w:customStyle="1">
    <w:name w:val="标题 61"/>
    <w:next w:val="895"/>
    <w:link w:val="1052"/>
    <w:uiPriority w:val="9"/>
    <w:qFormat/>
    <w:pPr>
      <w:keepLines/>
      <w:keepNext/>
      <w:spacing w:before="320" w:after="200"/>
      <w:outlineLvl w:val="5"/>
    </w:pPr>
    <w:rPr>
      <w:rFonts w:hint="default" w:ascii="Arial" w:hAnsi="Arial" w:eastAsia="Arial" w:cs="Times New Roman"/>
      <w:b/>
      <w:bCs/>
      <w:sz w:val="22"/>
      <w:szCs w:val="22"/>
      <w:lang w:bidi="ar-SA"/>
    </w:rPr>
  </w:style>
  <w:style w:type="character" w:styleId="1054" w:customStyle="1">
    <w:name w:val="脚注文本 Char"/>
    <w:link w:val="954"/>
    <w:uiPriority w:val="99"/>
    <w:qFormat/>
    <w:rPr>
      <w:sz w:val="18"/>
    </w:rPr>
  </w:style>
  <w:style w:type="character" w:styleId="1055" w:customStyle="1">
    <w:name w:val="标题 9 Char"/>
    <w:link w:val="1056"/>
    <w:uiPriority w:val="9"/>
    <w:qFormat/>
    <w:rPr>
      <w:rFonts w:ascii="Arial" w:hAnsi="Arial" w:eastAsia="Arial"/>
      <w:i/>
      <w:iCs/>
      <w:sz w:val="21"/>
      <w:szCs w:val="21"/>
      <w:lang w:bidi="ar-SA"/>
    </w:rPr>
  </w:style>
  <w:style w:type="paragraph" w:styleId="1056" w:customStyle="1">
    <w:name w:val="标题 91"/>
    <w:next w:val="895"/>
    <w:link w:val="1055"/>
    <w:uiPriority w:val="9"/>
    <w:qFormat/>
    <w:pPr>
      <w:keepLines/>
      <w:keepNext/>
      <w:spacing w:before="320" w:after="200"/>
      <w:outlineLvl w:val="8"/>
    </w:pPr>
    <w:rPr>
      <w:rFonts w:hint="default" w:ascii="Arial" w:hAnsi="Arial" w:eastAsia="Arial" w:cs="Times New Roman"/>
      <w:i/>
      <w:iCs/>
      <w:sz w:val="21"/>
      <w:szCs w:val="21"/>
      <w:lang w:bidi="ar-SA"/>
    </w:rPr>
  </w:style>
  <w:style w:type="character" w:styleId="1057" w:customStyle="1">
    <w:name w:val="Heading 1 Char"/>
    <w:link w:val="981"/>
    <w:uiPriority w:val="9"/>
    <w:qFormat/>
    <w:rPr>
      <w:rFonts w:ascii="Arial" w:hAnsi="Arial" w:eastAsia="Arial" w:cs="Arial"/>
      <w:sz w:val="40"/>
      <w:szCs w:val="40"/>
    </w:rPr>
  </w:style>
  <w:style w:type="character" w:styleId="1058" w:customStyle="1">
    <w:name w:val="引用 Char"/>
    <w:link w:val="1059"/>
    <w:uiPriority w:val="29"/>
    <w:qFormat/>
    <w:rPr>
      <w:i/>
      <w:lang w:val="en-US" w:eastAsia="zh-CN" w:bidi="ar-SA"/>
    </w:rPr>
  </w:style>
  <w:style w:type="paragraph" w:styleId="1059" w:customStyle="1">
    <w:name w:val="引用"/>
    <w:link w:val="1058"/>
    <w:uiPriority w:val="29"/>
    <w:qFormat/>
    <w:pPr>
      <w:ind w:left="720" w:right="720"/>
    </w:pPr>
    <w:rPr>
      <w:rFonts w:hint="default" w:ascii="Times New Roman" w:hAnsi="Times New Roman" w:eastAsia="宋体" w:cs="Times New Roman"/>
      <w:i/>
      <w:lang w:val="en-US" w:eastAsia="zh-CN" w:bidi="ar-SA"/>
    </w:rPr>
  </w:style>
  <w:style w:type="character" w:styleId="1060" w:customStyle="1">
    <w:name w:val="页码11"/>
    <w:basedOn w:val="993"/>
    <w:link w:val="895"/>
    <w:uiPriority w:val="0"/>
    <w:qFormat/>
  </w:style>
  <w:style w:type="character" w:styleId="1061" w:customStyle="1">
    <w:name w:val="font01"/>
    <w:basedOn w:val="993"/>
    <w:link w:val="895"/>
    <w:uiPriority w:val="0"/>
    <w:qFormat/>
    <w:rPr>
      <w:rFonts w:hint="eastAsia" w:ascii="宋体" w:hAnsi="宋体" w:eastAsia="宋体" w:cs="宋体"/>
      <w:color w:val="000000"/>
      <w:sz w:val="22"/>
      <w:szCs w:val="22"/>
      <w:u w:val="none"/>
    </w:rPr>
  </w:style>
  <w:style w:type="character" w:styleId="1062" w:customStyle="1">
    <w:name w:val="强调1"/>
    <w:basedOn w:val="993"/>
    <w:link w:val="895"/>
    <w:uiPriority w:val="20"/>
    <w:qFormat/>
  </w:style>
  <w:style w:type="character" w:styleId="1063" w:customStyle="1">
    <w:name w:val="Heading 4 Char"/>
    <w:link w:val="984"/>
    <w:uiPriority w:val="9"/>
    <w:qFormat/>
    <w:rPr>
      <w:rFonts w:ascii="Arial" w:hAnsi="Arial" w:eastAsia="Arial" w:cs="Arial"/>
      <w:b/>
      <w:bCs/>
      <w:sz w:val="26"/>
      <w:szCs w:val="26"/>
    </w:rPr>
  </w:style>
  <w:style w:type="character" w:styleId="1064" w:customStyle="1">
    <w:name w:val="标题 7 Char"/>
    <w:link w:val="1065"/>
    <w:uiPriority w:val="9"/>
    <w:qFormat/>
    <w:rPr>
      <w:rFonts w:ascii="Arial" w:hAnsi="Arial" w:eastAsia="Arial"/>
      <w:b/>
      <w:bCs/>
      <w:i/>
      <w:iCs/>
      <w:sz w:val="22"/>
      <w:szCs w:val="22"/>
      <w:lang w:bidi="ar-SA"/>
    </w:rPr>
  </w:style>
  <w:style w:type="paragraph" w:styleId="1065" w:customStyle="1">
    <w:name w:val="标题 71"/>
    <w:next w:val="895"/>
    <w:link w:val="1064"/>
    <w:uiPriority w:val="9"/>
    <w:qFormat/>
    <w:pPr>
      <w:keepLines/>
      <w:keepNext/>
      <w:spacing w:before="320" w:after="200"/>
      <w:outlineLvl w:val="6"/>
    </w:pPr>
    <w:rPr>
      <w:rFonts w:hint="default" w:ascii="Arial" w:hAnsi="Arial" w:eastAsia="Arial" w:cs="Times New Roman"/>
      <w:b/>
      <w:bCs/>
      <w:i/>
      <w:iCs/>
      <w:sz w:val="22"/>
      <w:szCs w:val="22"/>
      <w:lang w:bidi="ar-SA"/>
    </w:rPr>
  </w:style>
  <w:style w:type="character" w:styleId="1066" w:customStyle="1">
    <w:name w:val="Endnote Text Char"/>
    <w:link w:val="1067"/>
    <w:uiPriority w:val="99"/>
    <w:qFormat/>
    <w:rPr>
      <w:sz w:val="20"/>
    </w:rPr>
  </w:style>
  <w:style w:type="paragraph" w:styleId="1067" w:customStyle="1">
    <w:name w:val="尾注文本11"/>
    <w:basedOn w:val="895"/>
    <w:link w:val="1066"/>
    <w:uiPriority w:val="99"/>
    <w:unhideWhenUsed/>
    <w:qFormat/>
    <w:pPr>
      <w:spacing w:after="0" w:line="240" w:lineRule="auto"/>
    </w:pPr>
    <w:rPr>
      <w:sz w:val="20"/>
    </w:rPr>
  </w:style>
  <w:style w:type="character" w:styleId="1068" w:customStyle="1">
    <w:name w:val="标题 8 Char"/>
    <w:link w:val="1069"/>
    <w:uiPriority w:val="9"/>
    <w:qFormat/>
    <w:rPr>
      <w:rFonts w:ascii="Arial" w:hAnsi="Arial" w:eastAsia="Arial"/>
      <w:i/>
      <w:iCs/>
      <w:sz w:val="22"/>
      <w:szCs w:val="22"/>
      <w:lang w:bidi="ar-SA"/>
    </w:rPr>
  </w:style>
  <w:style w:type="paragraph" w:styleId="1069" w:customStyle="1">
    <w:name w:val="标题 81"/>
    <w:next w:val="895"/>
    <w:link w:val="1068"/>
    <w:uiPriority w:val="9"/>
    <w:qFormat/>
    <w:pPr>
      <w:keepLines/>
      <w:keepNext/>
      <w:spacing w:before="320" w:after="200"/>
      <w:outlineLvl w:val="7"/>
    </w:pPr>
    <w:rPr>
      <w:rFonts w:hint="default" w:ascii="Arial" w:hAnsi="Arial" w:eastAsia="Arial" w:cs="Times New Roman"/>
      <w:i/>
      <w:iCs/>
      <w:sz w:val="22"/>
      <w:szCs w:val="22"/>
      <w:lang w:bidi="ar-SA"/>
    </w:rPr>
  </w:style>
  <w:style w:type="character" w:styleId="1070" w:customStyle="1">
    <w:name w:val="批注引用1"/>
    <w:link w:val="960"/>
    <w:uiPriority w:val="0"/>
    <w:qFormat/>
    <w:rPr>
      <w:sz w:val="21"/>
      <w:szCs w:val="21"/>
      <w:lang w:bidi="ar-SA"/>
    </w:rPr>
  </w:style>
  <w:style w:type="character" w:styleId="1071" w:customStyle="1">
    <w:name w:val="脚注引用1"/>
    <w:link w:val="895"/>
    <w:uiPriority w:val="99"/>
    <w:unhideWhenUsed/>
    <w:qFormat/>
    <w:rPr>
      <w:vertAlign w:val="superscript"/>
    </w:rPr>
  </w:style>
  <w:style w:type="character" w:styleId="1072" w:customStyle="1">
    <w:name w:val="Heading 3 Char"/>
    <w:link w:val="983"/>
    <w:uiPriority w:val="9"/>
    <w:qFormat/>
    <w:rPr>
      <w:rFonts w:ascii="Arial" w:hAnsi="Arial" w:eastAsia="Arial" w:cs="Arial"/>
      <w:sz w:val="30"/>
      <w:szCs w:val="30"/>
    </w:rPr>
  </w:style>
  <w:style w:type="character" w:styleId="1073" w:customStyle="1">
    <w:name w:val="Heading 5 Char"/>
    <w:link w:val="985"/>
    <w:uiPriority w:val="9"/>
    <w:qFormat/>
    <w:rPr>
      <w:rFonts w:ascii="Arial" w:hAnsi="Arial" w:eastAsia="Arial" w:cs="Arial"/>
      <w:b/>
      <w:bCs/>
      <w:sz w:val="24"/>
      <w:szCs w:val="24"/>
    </w:rPr>
  </w:style>
  <w:style w:type="character" w:styleId="1074" w:customStyle="1">
    <w:name w:val="Heading 6 Char"/>
    <w:link w:val="986"/>
    <w:uiPriority w:val="9"/>
    <w:qFormat/>
    <w:rPr>
      <w:rFonts w:ascii="Arial" w:hAnsi="Arial" w:eastAsia="Arial" w:cs="Arial"/>
      <w:b/>
      <w:bCs/>
      <w:sz w:val="22"/>
      <w:szCs w:val="22"/>
    </w:rPr>
  </w:style>
  <w:style w:type="character" w:styleId="1075" w:customStyle="1">
    <w:name w:val="Quote Char"/>
    <w:link w:val="1076"/>
    <w:uiPriority w:val="29"/>
    <w:qFormat/>
    <w:rPr>
      <w:i/>
    </w:rPr>
  </w:style>
  <w:style w:type="paragraph" w:styleId="1076">
    <w:name w:val="Quote"/>
    <w:basedOn w:val="895"/>
    <w:next w:val="895"/>
    <w:link w:val="1075"/>
    <w:uiPriority w:val="29"/>
    <w:qFormat/>
    <w:pPr>
      <w:ind w:left="720" w:right="720"/>
    </w:pPr>
    <w:rPr>
      <w:i/>
    </w:rPr>
  </w:style>
  <w:style w:type="character" w:styleId="1077" w:customStyle="1">
    <w:name w:val="标题 3 Char"/>
    <w:link w:val="1078"/>
    <w:uiPriority w:val="9"/>
    <w:qFormat/>
    <w:rPr>
      <w:rFonts w:ascii="Arial" w:hAnsi="Arial" w:eastAsia="Arial"/>
      <w:sz w:val="30"/>
      <w:szCs w:val="30"/>
      <w:lang w:bidi="ar-SA"/>
    </w:rPr>
  </w:style>
  <w:style w:type="paragraph" w:styleId="1078" w:customStyle="1">
    <w:name w:val="标题 311"/>
    <w:next w:val="895"/>
    <w:link w:val="1077"/>
    <w:uiPriority w:val="9"/>
    <w:qFormat/>
    <w:pPr>
      <w:keepLines/>
      <w:keepNext/>
      <w:spacing w:before="320" w:after="200"/>
      <w:outlineLvl w:val="2"/>
    </w:pPr>
    <w:rPr>
      <w:rFonts w:hint="default" w:ascii="Arial" w:hAnsi="Arial" w:eastAsia="Arial" w:cs="Times New Roman"/>
      <w:sz w:val="30"/>
      <w:szCs w:val="30"/>
      <w:lang w:bidi="ar-SA"/>
    </w:rPr>
  </w:style>
  <w:style w:type="character" w:styleId="1079" w:customStyle="1">
    <w:name w:val="标题 4 Char"/>
    <w:link w:val="1080"/>
    <w:uiPriority w:val="9"/>
    <w:qFormat/>
    <w:rPr>
      <w:rFonts w:ascii="Arial" w:hAnsi="Arial" w:eastAsia="Arial"/>
      <w:b/>
      <w:bCs/>
      <w:sz w:val="26"/>
      <w:szCs w:val="26"/>
      <w:lang w:bidi="ar-SA"/>
    </w:rPr>
  </w:style>
  <w:style w:type="paragraph" w:styleId="1080" w:customStyle="1">
    <w:name w:val="标题 411"/>
    <w:next w:val="895"/>
    <w:link w:val="1079"/>
    <w:uiPriority w:val="9"/>
    <w:qFormat/>
    <w:pPr>
      <w:keepLines/>
      <w:keepNext/>
      <w:spacing w:before="320" w:after="200"/>
      <w:outlineLvl w:val="3"/>
    </w:pPr>
    <w:rPr>
      <w:rFonts w:hint="default" w:ascii="Arial" w:hAnsi="Arial" w:eastAsia="Arial" w:cs="Times New Roman"/>
      <w:b/>
      <w:bCs/>
      <w:sz w:val="26"/>
      <w:szCs w:val="26"/>
      <w:lang w:bidi="ar-SA"/>
    </w:rPr>
  </w:style>
  <w:style w:type="character" w:styleId="1081" w:customStyle="1">
    <w:name w:val="要点1"/>
    <w:basedOn w:val="993"/>
    <w:link w:val="895"/>
    <w:uiPriority w:val="22"/>
    <w:qFormat/>
    <w:rPr>
      <w:b/>
      <w:bCs/>
    </w:rPr>
  </w:style>
  <w:style w:type="character" w:styleId="1082" w:customStyle="1">
    <w:name w:val="批注主题 Char"/>
    <w:link w:val="1083"/>
    <w:uiPriority w:val="0"/>
    <w:qFormat/>
    <w:rPr>
      <w:b/>
      <w:bCs/>
      <w:sz w:val="21"/>
      <w:szCs w:val="24"/>
    </w:rPr>
  </w:style>
  <w:style w:type="paragraph" w:styleId="1083" w:customStyle="1">
    <w:name w:val="批注主题1"/>
    <w:basedOn w:val="1009"/>
    <w:next w:val="1009"/>
    <w:link w:val="1082"/>
    <w:uiPriority w:val="0"/>
    <w:qFormat/>
    <w:rPr>
      <w:b/>
      <w:bCs/>
    </w:rPr>
  </w:style>
  <w:style w:type="paragraph" w:styleId="1084" w:customStyle="1">
    <w:name w:val="标题 31"/>
    <w:basedOn w:val="960"/>
    <w:next w:val="960"/>
    <w:uiPriority w:val="0"/>
    <w:qFormat/>
    <w:pPr>
      <w:keepLines/>
      <w:keepNext/>
      <w:spacing w:before="260" w:after="260" w:line="416" w:lineRule="auto"/>
      <w:outlineLvl w:val="2"/>
    </w:pPr>
    <w:rPr>
      <w:b/>
      <w:bCs/>
      <w:sz w:val="32"/>
      <w:szCs w:val="32"/>
    </w:rPr>
  </w:style>
  <w:style w:type="paragraph" w:styleId="1085" w:customStyle="1">
    <w:name w:val="目录 51"/>
    <w:next w:val="895"/>
    <w:uiPriority w:val="39"/>
    <w:unhideWhenUsed/>
    <w:qFormat/>
    <w:pPr>
      <w:ind w:left="1134"/>
      <w:spacing w:after="57"/>
    </w:pPr>
    <w:rPr>
      <w:rFonts w:hint="default" w:ascii="Times New Roman" w:hAnsi="Times New Roman" w:eastAsia="宋体" w:cs="Times New Roman"/>
      <w:lang w:val="en-US" w:eastAsia="zh-CN" w:bidi="ar-SA"/>
    </w:rPr>
  </w:style>
  <w:style w:type="paragraph" w:styleId="1086" w:customStyle="1">
    <w:name w:val="列出段落"/>
    <w:basedOn w:val="895"/>
    <w:uiPriority w:val="34"/>
    <w:qFormat/>
    <w:pPr>
      <w:contextualSpacing/>
      <w:ind w:left="720"/>
    </w:pPr>
    <w:rPr>
      <w:rFonts w:ascii="Times New Roman" w:hAnsi="Times New Roman" w:eastAsia="宋体" w:cs="Times New Roman"/>
    </w:rPr>
  </w:style>
  <w:style w:type="paragraph" w:styleId="1087" w:customStyle="1">
    <w:name w:val="目录 81"/>
    <w:next w:val="895"/>
    <w:uiPriority w:val="39"/>
    <w:unhideWhenUsed/>
    <w:qFormat/>
    <w:pPr>
      <w:ind w:left="1984"/>
      <w:spacing w:after="57"/>
    </w:pPr>
    <w:rPr>
      <w:rFonts w:hint="default" w:ascii="Times New Roman" w:hAnsi="Times New Roman" w:eastAsia="宋体" w:cs="Times New Roman"/>
      <w:lang w:val="en-US" w:eastAsia="zh-CN" w:bidi="ar-SA"/>
    </w:rPr>
  </w:style>
  <w:style w:type="paragraph" w:styleId="1088" w:customStyle="1">
    <w:name w:val="目录 21"/>
    <w:next w:val="895"/>
    <w:uiPriority w:val="39"/>
    <w:unhideWhenUsed/>
    <w:qFormat/>
    <w:pPr>
      <w:ind w:left="283"/>
      <w:spacing w:after="57"/>
    </w:pPr>
    <w:rPr>
      <w:rFonts w:hint="default" w:ascii="Times New Roman" w:hAnsi="Times New Roman" w:eastAsia="宋体" w:cs="Times New Roman"/>
      <w:lang w:val="en-US" w:eastAsia="zh-CN" w:bidi="ar-SA"/>
    </w:rPr>
  </w:style>
  <w:style w:type="paragraph" w:styleId="1089">
    <w:name w:val="No Spacing"/>
    <w:uiPriority w:val="1"/>
    <w:qFormat/>
    <w:pPr>
      <w:spacing w:before="0" w:after="0" w:line="240" w:lineRule="auto"/>
    </w:pPr>
    <w:rPr>
      <w:rFonts w:hint="default" w:ascii="Times New Roman" w:hAnsi="Times New Roman" w:eastAsia="宋体" w:cs="Times New Roman"/>
    </w:rPr>
  </w:style>
  <w:style w:type="paragraph" w:styleId="1090" w:customStyle="1">
    <w:name w:val="目录 71"/>
    <w:next w:val="895"/>
    <w:uiPriority w:val="39"/>
    <w:unhideWhenUsed/>
    <w:qFormat/>
    <w:pPr>
      <w:ind w:left="1701"/>
      <w:spacing w:after="57"/>
    </w:pPr>
    <w:rPr>
      <w:rFonts w:hint="default" w:ascii="Times New Roman" w:hAnsi="Times New Roman" w:eastAsia="宋体" w:cs="Times New Roman"/>
      <w:lang w:val="en-US" w:eastAsia="zh-CN" w:bidi="ar-SA"/>
    </w:rPr>
  </w:style>
  <w:style w:type="paragraph" w:styleId="1091" w:customStyle="1">
    <w:name w:val="表格3"/>
    <w:basedOn w:val="960"/>
    <w:uiPriority w:val="0"/>
    <w:qFormat/>
    <w:pPr>
      <w:jc w:val="center"/>
    </w:pPr>
  </w:style>
  <w:style w:type="paragraph" w:styleId="1092" w:customStyle="1">
    <w:name w:val="题注11"/>
    <w:basedOn w:val="895"/>
    <w:next w:val="895"/>
    <w:uiPriority w:val="35"/>
    <w:unhideWhenUsed/>
    <w:qFormat/>
    <w:pPr>
      <w:spacing w:line="276" w:lineRule="auto"/>
    </w:pPr>
    <w:rPr>
      <w:b/>
      <w:bCs/>
      <w:color w:val="4f81bd"/>
      <w:sz w:val="18"/>
      <w:szCs w:val="18"/>
    </w:rPr>
  </w:style>
  <w:style w:type="paragraph" w:styleId="1093" w:customStyle="1">
    <w:name w:val="文本块3"/>
    <w:basedOn w:val="895"/>
    <w:uiPriority w:val="0"/>
    <w:qFormat/>
    <w:pPr>
      <w:ind w:left="256" w:right="6" w:firstLine="624"/>
    </w:pPr>
    <w:rPr>
      <w:rFonts w:ascii="Times New Roman" w:hAnsi="Times New Roman" w:eastAsia="仿宋_GB2312" w:cs="Times New Roman"/>
      <w:sz w:val="28"/>
      <w:szCs w:val="20"/>
    </w:rPr>
  </w:style>
  <w:style w:type="paragraph" w:styleId="1094" w:customStyle="1">
    <w:name w:val="目录 31"/>
    <w:next w:val="895"/>
    <w:uiPriority w:val="39"/>
    <w:unhideWhenUsed/>
    <w:qFormat/>
    <w:pPr>
      <w:ind w:left="567"/>
      <w:spacing w:after="57"/>
    </w:pPr>
    <w:rPr>
      <w:rFonts w:hint="default" w:ascii="Times New Roman" w:hAnsi="Times New Roman" w:eastAsia="宋体" w:cs="Times New Roman"/>
      <w:lang w:val="en-US" w:eastAsia="zh-CN" w:bidi="ar-SA"/>
    </w:rPr>
  </w:style>
  <w:style w:type="paragraph" w:styleId="1095" w:customStyle="1">
    <w:name w:val="目录 32"/>
    <w:basedOn w:val="895"/>
    <w:next w:val="895"/>
    <w:uiPriority w:val="39"/>
    <w:unhideWhenUsed/>
    <w:qFormat/>
    <w:pPr>
      <w:ind w:left="567" w:right="0" w:firstLine="0"/>
      <w:spacing w:after="57"/>
    </w:pPr>
  </w:style>
  <w:style w:type="paragraph" w:styleId="1096" w:customStyle="1">
    <w:name w:val="目录 911"/>
    <w:basedOn w:val="895"/>
    <w:next w:val="895"/>
    <w:uiPriority w:val="39"/>
    <w:unhideWhenUsed/>
    <w:qFormat/>
    <w:pPr>
      <w:ind w:left="2268" w:right="0" w:firstLine="0"/>
      <w:spacing w:after="57"/>
    </w:pPr>
  </w:style>
  <w:style w:type="paragraph" w:styleId="1097">
    <w:name w:val="List Paragraph"/>
    <w:basedOn w:val="895"/>
    <w:uiPriority w:val="34"/>
    <w:qFormat/>
    <w:pPr>
      <w:contextualSpacing/>
      <w:ind w:left="720"/>
    </w:pPr>
  </w:style>
  <w:style w:type="paragraph" w:styleId="1098" w:customStyle="1">
    <w:name w:val="彩色列表 - 强调文字颜色 11"/>
    <w:basedOn w:val="960"/>
    <w:uiPriority w:val="0"/>
    <w:qFormat/>
    <w:pPr>
      <w:ind w:firstLine="420"/>
    </w:pPr>
    <w:rPr>
      <w:rFonts w:ascii="Calibri" w:hAnsi="Calibri"/>
      <w:sz w:val="22"/>
      <w:szCs w:val="22"/>
    </w:rPr>
  </w:style>
  <w:style w:type="paragraph" w:styleId="1099" w:customStyle="1">
    <w:name w:val="默认段落字体 Para Char Char Char Char Char Char Char"/>
    <w:basedOn w:val="960"/>
    <w:uiPriority w:val="0"/>
    <w:qFormat/>
    <w:rPr>
      <w:rFonts w:ascii="Tahoma" w:hAnsi="Tahoma"/>
      <w:sz w:val="24"/>
      <w:szCs w:val="20"/>
    </w:rPr>
  </w:style>
  <w:style w:type="paragraph" w:styleId="1100" w:customStyle="1">
    <w:name w:val="图表目录1"/>
    <w:next w:val="895"/>
    <w:uiPriority w:val="99"/>
    <w:unhideWhenUsed/>
    <w:qFormat/>
    <w:rPr>
      <w:rFonts w:hint="default" w:ascii="Times New Roman" w:hAnsi="Times New Roman" w:eastAsia="宋体" w:cs="Times New Roman"/>
      <w:lang w:val="en-US" w:eastAsia="zh-CN" w:bidi="ar-SA"/>
    </w:rPr>
  </w:style>
  <w:style w:type="paragraph" w:styleId="1101" w:customStyle="1">
    <w:name w:val="标题 11"/>
    <w:basedOn w:val="960"/>
    <w:next w:val="960"/>
    <w:uiPriority w:val="0"/>
    <w:qFormat/>
    <w:pPr>
      <w:jc w:val="center"/>
      <w:keepLines/>
      <w:keepNext/>
      <w:spacing w:before="340" w:after="330" w:line="578" w:lineRule="auto"/>
      <w:outlineLvl w:val="0"/>
    </w:pPr>
    <w:rPr>
      <w:b/>
      <w:bCs/>
      <w:sz w:val="44"/>
      <w:szCs w:val="44"/>
    </w:rPr>
  </w:style>
  <w:style w:type="paragraph" w:styleId="110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目录 22"/>
    <w:basedOn w:val="895"/>
    <w:next w:val="895"/>
    <w:uiPriority w:val="39"/>
    <w:unhideWhenUsed/>
    <w:qFormat/>
    <w:pPr>
      <w:ind w:left="283" w:right="0" w:firstLine="0"/>
      <w:spacing w:after="57"/>
    </w:pPr>
  </w:style>
  <w:style w:type="paragraph" w:styleId="1104" w:customStyle="1">
    <w:name w:val="文档结构图1"/>
    <w:basedOn w:val="895"/>
    <w:uiPriority w:val="0"/>
    <w:unhideWhenUsed/>
    <w:qFormat/>
    <w:rPr>
      <w:rFonts w:ascii="宋体"/>
      <w:sz w:val="18"/>
      <w:szCs w:val="18"/>
    </w:rPr>
  </w:style>
  <w:style w:type="paragraph" w:styleId="1105" w:customStyle="1">
    <w:name w:val="目录 611"/>
    <w:basedOn w:val="895"/>
    <w:next w:val="895"/>
    <w:uiPriority w:val="39"/>
    <w:unhideWhenUsed/>
    <w:qFormat/>
    <w:pPr>
      <w:ind w:left="1417" w:right="0" w:firstLine="0"/>
      <w:spacing w:after="57"/>
    </w:pPr>
  </w:style>
  <w:style w:type="paragraph" w:styleId="1106" w:customStyle="1">
    <w:name w:val="图表目录2"/>
    <w:basedOn w:val="895"/>
    <w:next w:val="895"/>
    <w:uiPriority w:val="99"/>
    <w:unhideWhenUsed/>
    <w:qFormat/>
    <w:pPr>
      <w:spacing w:after="0" w:afterAutospacing="0"/>
    </w:pPr>
  </w:style>
  <w:style w:type="paragraph" w:styleId="1107" w:customStyle="1">
    <w:name w:val="Item List in Table"/>
    <w:basedOn w:val="962"/>
    <w:uiPriority w:val="0"/>
    <w:qFormat/>
    <w:pPr>
      <w:numPr>
        <w:ilvl w:val="0"/>
        <w:numId w:val="2"/>
      </w:numPr>
      <w:jc w:val="left"/>
      <w:spacing w:before="80" w:after="80" w:line="240" w:lineRule="atLeast"/>
      <w:widowControl/>
    </w:pPr>
    <w:rPr>
      <w:szCs w:val="21"/>
    </w:rPr>
  </w:style>
  <w:style w:type="paragraph" w:styleId="1108" w:customStyle="1">
    <w:name w:val="_Style 34"/>
    <w:basedOn w:val="895"/>
    <w:next w:val="1086"/>
    <w:uiPriority w:val="0"/>
    <w:qFormat/>
    <w:pPr>
      <w:ind w:firstLine="420"/>
      <w:spacing w:line="274" w:lineRule="auto"/>
    </w:pPr>
  </w:style>
  <w:style w:type="paragraph" w:styleId="1109"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110" w:customStyle="1">
    <w:name w:val="目录 72"/>
    <w:basedOn w:val="895"/>
    <w:next w:val="895"/>
    <w:uiPriority w:val="39"/>
    <w:unhideWhenUsed/>
    <w:qFormat/>
    <w:pPr>
      <w:ind w:left="1701" w:right="0" w:firstLine="0"/>
      <w:spacing w:after="57"/>
    </w:pPr>
  </w:style>
  <w:style w:type="paragraph" w:styleId="1111" w:customStyle="1">
    <w:name w:val="目录 52"/>
    <w:basedOn w:val="895"/>
    <w:next w:val="895"/>
    <w:uiPriority w:val="39"/>
    <w:unhideWhenUsed/>
    <w:qFormat/>
    <w:pPr>
      <w:ind w:left="1134" w:right="0" w:firstLine="0"/>
      <w:spacing w:after="57"/>
    </w:pPr>
  </w:style>
  <w:style w:type="paragraph" w:styleId="1112" w:customStyle="1">
    <w:name w:val="目录 91"/>
    <w:next w:val="895"/>
    <w:uiPriority w:val="39"/>
    <w:unhideWhenUsed/>
    <w:qFormat/>
    <w:pPr>
      <w:ind w:left="2268"/>
      <w:spacing w:after="57"/>
    </w:pPr>
    <w:rPr>
      <w:rFonts w:hint="default" w:ascii="Times New Roman" w:hAnsi="Times New Roman" w:eastAsia="宋体" w:cs="Times New Roman"/>
      <w:lang w:val="en-US" w:eastAsia="zh-CN" w:bidi="ar-SA"/>
    </w:rPr>
  </w:style>
  <w:style w:type="paragraph" w:styleId="1113" w:customStyle="1">
    <w:name w:val="正文文本缩进2"/>
    <w:basedOn w:val="895"/>
    <w:next w:val="980"/>
    <w:uiPriority w:val="0"/>
    <w:qFormat/>
    <w:pPr>
      <w:ind w:left="420"/>
      <w:spacing w:after="120"/>
    </w:pPr>
  </w:style>
  <w:style w:type="paragraph" w:styleId="1114" w:customStyle="1">
    <w:name w:val="p0"/>
    <w:basedOn w:val="960"/>
    <w:uiPriority w:val="0"/>
    <w:qFormat/>
    <w:pPr>
      <w:widowControl/>
    </w:pPr>
    <w:rPr>
      <w:sz w:val="21"/>
      <w:szCs w:val="21"/>
    </w:rPr>
  </w:style>
  <w:style w:type="paragraph" w:styleId="1115" w:customStyle="1">
    <w:name w:val="目录 82"/>
    <w:basedOn w:val="895"/>
    <w:next w:val="895"/>
    <w:uiPriority w:val="39"/>
    <w:unhideWhenUsed/>
    <w:qFormat/>
    <w:pPr>
      <w:ind w:left="1984" w:right="0" w:firstLine="0"/>
      <w:spacing w:after="57"/>
    </w:pPr>
  </w:style>
  <w:style w:type="paragraph" w:styleId="1116" w:customStyle="1">
    <w:name w:val="正文文本2"/>
    <w:basedOn w:val="895"/>
    <w:next w:val="895"/>
    <w:uiPriority w:val="0"/>
    <w:qFormat/>
    <w:rPr>
      <w:rFonts w:ascii="楷体_GB2312" w:hAnsi="Arial" w:eastAsia="楷体_GB2312"/>
      <w:sz w:val="28"/>
      <w:szCs w:val="28"/>
    </w:rPr>
  </w:style>
  <w:style w:type="paragraph" w:styleId="1117" w:customStyle="1">
    <w:name w:val="Char"/>
    <w:basedOn w:val="960"/>
    <w:uiPriority w:val="0"/>
    <w:qFormat/>
    <w:pPr>
      <w:tabs>
        <w:tab w:val="left" w:pos="360" w:leader="none"/>
      </w:tabs>
    </w:pPr>
    <w:rPr>
      <w:sz w:val="24"/>
    </w:rPr>
  </w:style>
  <w:style w:type="paragraph" w:styleId="1118" w:customStyle="1">
    <w:name w:val="普通(网站)11"/>
    <w:basedOn w:val="895"/>
    <w:uiPriority w:val="0"/>
    <w:qFormat/>
    <w:pPr>
      <w:ind w:left="0" w:right="0"/>
      <w:jc w:val="left"/>
      <w:spacing w:before="100" w:beforeAutospacing="1" w:after="100" w:afterAutospacing="1"/>
    </w:pPr>
    <w:rPr>
      <w:sz w:val="24"/>
      <w:lang w:val="en-US" w:eastAsia="zh-CN" w:bidi="ar"/>
    </w:rPr>
  </w:style>
  <w:style w:type="paragraph" w:styleId="1119" w:customStyle="1">
    <w:name w:val="页脚1"/>
    <w:basedOn w:val="960"/>
    <w:uiPriority w:val="0"/>
    <w:qFormat/>
    <w:pPr>
      <w:jc w:val="left"/>
      <w:tabs>
        <w:tab w:val="center" w:pos="4153" w:leader="none"/>
        <w:tab w:val="right" w:pos="8306" w:leader="none"/>
      </w:tabs>
    </w:pPr>
    <w:rPr>
      <w:sz w:val="18"/>
      <w:szCs w:val="18"/>
    </w:rPr>
  </w:style>
  <w:style w:type="paragraph" w:styleId="1120" w:customStyle="1">
    <w:name w:val="目录 411"/>
    <w:basedOn w:val="895"/>
    <w:next w:val="895"/>
    <w:uiPriority w:val="39"/>
    <w:unhideWhenUsed/>
    <w:qFormat/>
    <w:pPr>
      <w:ind w:left="850" w:right="0" w:firstLine="0"/>
      <w:spacing w:after="57"/>
    </w:pPr>
  </w:style>
  <w:style w:type="paragraph" w:styleId="1121" w:customStyle="1">
    <w:name w:val="目录 12"/>
    <w:basedOn w:val="895"/>
    <w:next w:val="895"/>
    <w:uiPriority w:val="39"/>
    <w:unhideWhenUsed/>
    <w:qFormat/>
    <w:pPr>
      <w:ind w:left="0" w:right="0" w:firstLine="0"/>
      <w:spacing w:after="57"/>
    </w:pPr>
  </w:style>
  <w:style w:type="paragraph" w:styleId="1122" w:customStyle="1">
    <w:name w:val="Blockquote"/>
    <w:basedOn w:val="960"/>
    <w:uiPriority w:val="0"/>
    <w:qFormat/>
    <w:pPr>
      <w:ind w:left="764" w:right="567"/>
      <w:jc w:val="left"/>
      <w:spacing w:before="100" w:after="100"/>
    </w:pPr>
    <w:rPr>
      <w:sz w:val="24"/>
    </w:rPr>
  </w:style>
  <w:style w:type="paragraph" w:styleId="1123" w:customStyle="1">
    <w:name w:val="无间隔"/>
    <w:uiPriority w:val="1"/>
    <w:qFormat/>
    <w:rPr>
      <w:rFonts w:hint="default" w:ascii="Times New Roman" w:hAnsi="Times New Roman" w:eastAsia="宋体" w:cs="Times New Roman"/>
      <w:lang w:val="en-US" w:eastAsia="zh-CN" w:bidi="ar-SA"/>
    </w:rPr>
  </w:style>
  <w:style w:type="paragraph" w:styleId="1124" w:customStyle="1">
    <w:name w:val="目录 41"/>
    <w:next w:val="895"/>
    <w:uiPriority w:val="39"/>
    <w:unhideWhenUsed/>
    <w:qFormat/>
    <w:pPr>
      <w:ind w:left="850"/>
      <w:spacing w:after="57"/>
    </w:pPr>
    <w:rPr>
      <w:rFonts w:hint="default" w:ascii="Times New Roman" w:hAnsi="Times New Roman" w:eastAsia="宋体" w:cs="Times New Roman"/>
      <w:lang w:val="en-US" w:eastAsia="zh-CN" w:bidi="ar-SA"/>
    </w:rPr>
  </w:style>
  <w:style w:type="paragraph" w:styleId="1125" w:customStyle="1">
    <w:name w:val="目录 61"/>
    <w:next w:val="895"/>
    <w:uiPriority w:val="39"/>
    <w:unhideWhenUsed/>
    <w:qFormat/>
    <w:pPr>
      <w:ind w:left="1417"/>
      <w:spacing w:after="57"/>
    </w:pPr>
    <w:rPr>
      <w:rFonts w:hint="default" w:ascii="Times New Roman" w:hAnsi="Times New Roman" w:eastAsia="宋体" w:cs="Times New Roman"/>
      <w:lang w:val="en-US" w:eastAsia="zh-CN" w:bidi="ar-SA"/>
    </w:rPr>
  </w:style>
  <w:style w:type="paragraph" w:styleId="1126" w:customStyle="1">
    <w:name w:val="TOC Heading"/>
    <w:uiPriority w:val="39"/>
    <w:unhideWhenUsed/>
    <w:qFormat/>
    <w:rPr>
      <w:rFonts w:hint="default" w:ascii="Times New Roman" w:hAnsi="Times New Roman" w:eastAsia="宋体" w:cs="Times New Roman"/>
      <w:lang w:val="en-US" w:eastAsia="zh-CN" w:bidi="ar-SA"/>
    </w:rPr>
  </w:style>
  <w:style w:type="paragraph" w:styleId="1127" w:customStyle="1">
    <w:name w:val="列出段落1"/>
    <w:basedOn w:val="960"/>
    <w:uiPriority w:val="0"/>
    <w:qFormat/>
    <w:pPr>
      <w:ind w:firstLine="420"/>
    </w:pPr>
    <w:rPr>
      <w:rFonts w:ascii="Calibri" w:hAnsi="Calibri"/>
    </w:rPr>
  </w:style>
  <w:style w:type="paragraph" w:styleId="1128"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129" w:customStyle="1">
    <w:name w:val="题注1"/>
    <w:next w:val="895"/>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130" w:customStyle="1">
    <w:name w:val="页脚11"/>
    <w:basedOn w:val="958"/>
    <w:uiPriority w:val="0"/>
    <w:qFormat/>
    <w:pPr>
      <w:jc w:val="left"/>
      <w:tabs>
        <w:tab w:val="center" w:pos="4153" w:leader="none"/>
        <w:tab w:val="right" w:pos="8306" w:leader="none"/>
      </w:tabs>
    </w:pPr>
    <w:rPr>
      <w:sz w:val="18"/>
      <w:szCs w:val="18"/>
    </w:rPr>
  </w:style>
  <w:style w:type="paragraph" w:styleId="1131" w:customStyle="1">
    <w:name w:val="_Style 2"/>
    <w:basedOn w:val="1101"/>
    <w:next w:val="960"/>
    <w:uiPriority w:val="0"/>
    <w:qFormat/>
    <w:pPr>
      <w:jc w:val="both"/>
      <w:keepLines/>
      <w:spacing w:before="340" w:after="330" w:line="576" w:lineRule="auto"/>
      <w:outlineLvl w:val="9"/>
    </w:pPr>
    <w:rPr>
      <w:rFonts w:ascii="Times New Roman" w:hAnsi="Times New Roman"/>
      <w:sz w:val="44"/>
      <w:szCs w:val="44"/>
    </w:rPr>
  </w:style>
  <w:style w:type="paragraph" w:styleId="1132" w:customStyle="1">
    <w:name w:val="页眉1"/>
    <w:basedOn w:val="960"/>
    <w:uiPriority w:val="0"/>
    <w:qFormat/>
    <w:pPr>
      <w:jc w:val="center"/>
      <w:tabs>
        <w:tab w:val="center" w:pos="4153" w:leader="none"/>
        <w:tab w:val="right" w:pos="8306" w:leader="none"/>
      </w:tabs>
      <w:pBdr>
        <w:bottom w:val="single" w:color="000000" w:sz="6" w:space="1"/>
      </w:pBdr>
    </w:pPr>
    <w:rPr>
      <w:sz w:val="18"/>
      <w:szCs w:val="18"/>
    </w:rPr>
  </w:style>
  <w:style w:type="table" w:styleId="1133" w:customStyle="1">
    <w:name w:val="List Table 4 - Accent 5"/>
    <w:uiPriority w:val="99"/>
    <w:qFormat/>
    <w:rPr>
      <w:lang w:val="en-US" w:eastAsia="zh-CN" w:bidi="ar-SA"/>
    </w:rPr>
    <w:tblPr/>
  </w:style>
  <w:style w:type="table" w:styleId="1134" w:customStyle="1">
    <w:name w:val="Grid Table 3 - Accent 5"/>
    <w:uiPriority w:val="99"/>
    <w:qFormat/>
    <w:rPr>
      <w:lang w:val="en-US" w:eastAsia="zh-CN" w:bidi="ar-SA"/>
    </w:rPr>
    <w:tblPr/>
  </w:style>
  <w:style w:type="table" w:styleId="1135" w:customStyle="1">
    <w:name w:val="Grid Table 7 Colorful - Accent 2"/>
    <w:uiPriority w:val="99"/>
    <w:qFormat/>
    <w:rPr>
      <w:lang w:val="en-US" w:eastAsia="zh-CN" w:bidi="ar-SA"/>
    </w:rPr>
    <w:tblPr/>
  </w:style>
  <w:style w:type="table" w:styleId="1136" w:customStyle="1">
    <w:name w:val="网格型12"/>
    <w:uiPriority w:val="59"/>
    <w:qFormat/>
    <w:pPr>
      <w:spacing w:after="0" w:line="240" w:lineRule="auto"/>
    </w:pPr>
    <w:tblPr/>
  </w:style>
  <w:style w:type="table" w:styleId="1137" w:customStyle="1">
    <w:name w:val="普通表格11"/>
    <w:uiPriority w:val="99"/>
    <w:unhideWhenUsed/>
    <w:qFormat/>
    <w:tblPr/>
  </w:style>
  <w:style w:type="table" w:styleId="1138" w:customStyle="1">
    <w:name w:val="Grid Table 4 - Accent 4"/>
    <w:uiPriority w:val="59"/>
    <w:qFormat/>
    <w:rPr>
      <w:lang w:val="en-US" w:eastAsia="zh-CN" w:bidi="ar-SA"/>
    </w:rPr>
    <w:tblPr/>
  </w:style>
  <w:style w:type="table" w:styleId="1139" w:customStyle="1">
    <w:name w:val="List Table 7 Colorful - Accent 1"/>
    <w:uiPriority w:val="99"/>
    <w:qFormat/>
    <w:rPr>
      <w:lang w:val="en-US" w:eastAsia="zh-CN" w:bidi="ar-SA"/>
    </w:rPr>
    <w:tblPr/>
  </w:style>
  <w:style w:type="table" w:styleId="1140" w:customStyle="1">
    <w:name w:val="Grid Table 1 Light - Accent 4"/>
    <w:uiPriority w:val="99"/>
    <w:qFormat/>
    <w:rPr>
      <w:lang w:val="en-US" w:eastAsia="zh-CN" w:bidi="ar-SA"/>
    </w:rPr>
    <w:tblPr/>
  </w:style>
  <w:style w:type="table" w:styleId="1141" w:customStyle="1">
    <w:name w:val="Bordered - Accent 4"/>
    <w:uiPriority w:val="99"/>
    <w:qFormat/>
    <w:rPr>
      <w:lang w:val="en-US" w:eastAsia="zh-CN" w:bidi="ar-SA"/>
    </w:rPr>
    <w:tblPr/>
  </w:style>
  <w:style w:type="table" w:styleId="1142" w:customStyle="1">
    <w:name w:val="List Table 2 - Accent 6"/>
    <w:uiPriority w:val="99"/>
    <w:qFormat/>
    <w:rPr>
      <w:lang w:val="en-US" w:eastAsia="zh-CN" w:bidi="ar-SA"/>
    </w:rPr>
    <w:tblPr/>
  </w:style>
  <w:style w:type="table" w:styleId="1143" w:customStyle="1">
    <w:name w:val="Bordered - Accent 5"/>
    <w:uiPriority w:val="99"/>
    <w:qFormat/>
    <w:rPr>
      <w:lang w:val="en-US" w:eastAsia="zh-CN" w:bidi="ar-SA"/>
    </w:rPr>
    <w:tblPr/>
  </w:style>
  <w:style w:type="table" w:styleId="1144" w:customStyle="1">
    <w:name w:val="Grid Table 3 - Accent 1"/>
    <w:uiPriority w:val="99"/>
    <w:qFormat/>
    <w:rPr>
      <w:lang w:val="en-US" w:eastAsia="zh-CN" w:bidi="ar-SA"/>
    </w:rPr>
    <w:tblPr/>
  </w:style>
  <w:style w:type="table" w:styleId="1145" w:customStyle="1">
    <w:name w:val="Plain Table 4"/>
    <w:uiPriority w:val="99"/>
    <w:qFormat/>
    <w:rPr>
      <w:lang w:val="en-US" w:eastAsia="zh-CN" w:bidi="ar-SA"/>
    </w:rPr>
    <w:tblPr/>
  </w:style>
  <w:style w:type="table" w:styleId="1146" w:customStyle="1">
    <w:name w:val="List Table 5 Dark - Accent 3"/>
    <w:uiPriority w:val="99"/>
    <w:qFormat/>
    <w:rPr>
      <w:lang w:val="en-US" w:eastAsia="zh-CN" w:bidi="ar-SA"/>
    </w:rPr>
    <w:tblPr/>
  </w:style>
  <w:style w:type="table" w:styleId="1147" w:customStyle="1">
    <w:name w:val="List Table 4 - Accent 2"/>
    <w:uiPriority w:val="99"/>
    <w:qFormat/>
    <w:rPr>
      <w:lang w:val="en-US" w:eastAsia="zh-CN" w:bidi="ar-SA"/>
    </w:rPr>
    <w:tblPr/>
  </w:style>
  <w:style w:type="table" w:styleId="1148" w:customStyle="1">
    <w:name w:val="Grid Table 4 - Accent 6"/>
    <w:uiPriority w:val="59"/>
    <w:qFormat/>
    <w:rPr>
      <w:lang w:val="en-US" w:eastAsia="zh-CN" w:bidi="ar-SA"/>
    </w:rPr>
    <w:tblPr/>
  </w:style>
  <w:style w:type="table" w:styleId="1149" w:customStyle="1">
    <w:name w:val="Grid Table 2 - Accent 3"/>
    <w:uiPriority w:val="99"/>
    <w:qFormat/>
    <w:rPr>
      <w:lang w:val="en-US" w:eastAsia="zh-CN" w:bidi="ar-SA"/>
    </w:rPr>
    <w:tblPr/>
  </w:style>
  <w:style w:type="table" w:styleId="1150" w:customStyle="1">
    <w:name w:val="Grid Table 4 - Accent 2"/>
    <w:uiPriority w:val="59"/>
    <w:qFormat/>
    <w:rPr>
      <w:lang w:val="en-US" w:eastAsia="zh-CN" w:bidi="ar-SA"/>
    </w:rPr>
    <w:tblPr/>
  </w:style>
  <w:style w:type="table" w:styleId="1151" w:customStyle="1">
    <w:name w:val="Grid Table 2 - Accent 2"/>
    <w:uiPriority w:val="99"/>
    <w:qFormat/>
    <w:rPr>
      <w:lang w:val="en-US" w:eastAsia="zh-CN" w:bidi="ar-SA"/>
    </w:rPr>
    <w:tblPr/>
  </w:style>
  <w:style w:type="table" w:styleId="1152" w:customStyle="1">
    <w:name w:val="Grid Table 6 Colorful - Accent 3"/>
    <w:uiPriority w:val="99"/>
    <w:qFormat/>
    <w:rPr>
      <w:lang w:val="en-US" w:eastAsia="zh-CN" w:bidi="ar-SA"/>
    </w:rPr>
    <w:tblPr/>
  </w:style>
  <w:style w:type="table" w:styleId="1153" w:customStyle="1">
    <w:name w:val="Grid Table 3 - Accent 2"/>
    <w:uiPriority w:val="99"/>
    <w:qFormat/>
    <w:rPr>
      <w:lang w:val="en-US" w:eastAsia="zh-CN" w:bidi="ar-SA"/>
    </w:rPr>
    <w:tblPr/>
  </w:style>
  <w:style w:type="table" w:styleId="1154" w:customStyle="1">
    <w:name w:val="Grid Table 3 - Accent 3"/>
    <w:uiPriority w:val="99"/>
    <w:qFormat/>
    <w:rPr>
      <w:lang w:val="en-US" w:eastAsia="zh-CN" w:bidi="ar-SA"/>
    </w:rPr>
    <w:tblPr/>
  </w:style>
  <w:style w:type="table" w:styleId="1155" w:customStyle="1">
    <w:name w:val="网格型11"/>
    <w:uiPriority w:val="59"/>
    <w:qFormat/>
    <w:rPr>
      <w:lang w:val="en-US" w:eastAsia="zh-CN" w:bidi="ar-SA"/>
    </w:rPr>
    <w:tblPr/>
  </w:style>
  <w:style w:type="table" w:styleId="1156" w:customStyle="1">
    <w:name w:val="List Table 3"/>
    <w:uiPriority w:val="99"/>
    <w:qFormat/>
    <w:rPr>
      <w:lang w:val="en-US" w:eastAsia="zh-CN" w:bidi="ar-SA"/>
    </w:rPr>
    <w:tblPr/>
  </w:style>
  <w:style w:type="table" w:styleId="1157" w:customStyle="1">
    <w:name w:val="List Table 1 Light"/>
    <w:uiPriority w:val="99"/>
    <w:qFormat/>
    <w:rPr>
      <w:lang w:val="en-US" w:eastAsia="zh-CN" w:bidi="ar-SA"/>
    </w:rPr>
    <w:tblPr/>
  </w:style>
  <w:style w:type="table" w:styleId="1158" w:customStyle="1">
    <w:name w:val="Grid Table 5 Dark - Accent 5"/>
    <w:uiPriority w:val="99"/>
    <w:qFormat/>
    <w:rPr>
      <w:lang w:val="en-US" w:eastAsia="zh-CN" w:bidi="ar-SA"/>
    </w:rPr>
    <w:tblPr/>
  </w:style>
  <w:style w:type="table" w:styleId="1159" w:customStyle="1">
    <w:name w:val="Grid Table 1 Light - Accent 3"/>
    <w:uiPriority w:val="99"/>
    <w:qFormat/>
    <w:rPr>
      <w:lang w:val="en-US" w:eastAsia="zh-CN" w:bidi="ar-SA"/>
    </w:rPr>
    <w:tblPr/>
  </w:style>
  <w:style w:type="table" w:styleId="1160" w:customStyle="1">
    <w:name w:val="Grid Table 5 Dark- Accent 4"/>
    <w:uiPriority w:val="99"/>
    <w:qFormat/>
    <w:rPr>
      <w:lang w:val="en-US" w:eastAsia="zh-CN" w:bidi="ar-SA"/>
    </w:rPr>
    <w:tblPr/>
  </w:style>
  <w:style w:type="table" w:styleId="1161" w:customStyle="1">
    <w:name w:val="List Table 4 - Accent 4"/>
    <w:uiPriority w:val="99"/>
    <w:qFormat/>
    <w:rPr>
      <w:lang w:val="en-US" w:eastAsia="zh-CN" w:bidi="ar-SA"/>
    </w:rPr>
    <w:tblPr/>
  </w:style>
  <w:style w:type="table" w:styleId="1162" w:customStyle="1">
    <w:name w:val="Bordered &amp; Lined - Accent 6"/>
    <w:uiPriority w:val="99"/>
    <w:qFormat/>
    <w:rPr>
      <w:color w:val="404040"/>
      <w:lang w:val="en-US" w:eastAsia="zh-CN" w:bidi="ar-SA"/>
    </w:rPr>
    <w:tblPr/>
  </w:style>
  <w:style w:type="table" w:styleId="1163" w:customStyle="1">
    <w:name w:val="List Table 5 Dark - Accent 2"/>
    <w:uiPriority w:val="99"/>
    <w:qFormat/>
    <w:rPr>
      <w:lang w:val="en-US" w:eastAsia="zh-CN" w:bidi="ar-SA"/>
    </w:rPr>
    <w:tblPr/>
  </w:style>
  <w:style w:type="table" w:styleId="1164" w:customStyle="1">
    <w:name w:val="List Table 2 - Accent 2"/>
    <w:uiPriority w:val="99"/>
    <w:qFormat/>
    <w:rPr>
      <w:lang w:val="en-US" w:eastAsia="zh-CN" w:bidi="ar-SA"/>
    </w:rPr>
    <w:tblPr/>
  </w:style>
  <w:style w:type="table" w:styleId="1165" w:customStyle="1">
    <w:name w:val="Grid Table 7 Colorful - Accent 6"/>
    <w:uiPriority w:val="99"/>
    <w:qFormat/>
    <w:rPr>
      <w:lang w:val="en-US" w:eastAsia="zh-CN" w:bidi="ar-SA"/>
    </w:rPr>
    <w:tblPr/>
  </w:style>
  <w:style w:type="table" w:styleId="1166" w:customStyle="1">
    <w:name w:val="Grid Table 3"/>
    <w:uiPriority w:val="99"/>
    <w:qFormat/>
    <w:rPr>
      <w:lang w:val="en-US" w:eastAsia="zh-CN" w:bidi="ar-SA"/>
    </w:rPr>
    <w:tblPr/>
  </w:style>
  <w:style w:type="table" w:styleId="1167" w:customStyle="1">
    <w:name w:val="Grid Table 1 Light - Accent 6"/>
    <w:uiPriority w:val="99"/>
    <w:qFormat/>
    <w:rPr>
      <w:lang w:val="en-US" w:eastAsia="zh-CN" w:bidi="ar-SA"/>
    </w:rPr>
    <w:tblPr/>
  </w:style>
  <w:style w:type="table" w:styleId="1168" w:customStyle="1">
    <w:name w:val="List Table 2 - Accent 1"/>
    <w:uiPriority w:val="99"/>
    <w:qFormat/>
    <w:rPr>
      <w:lang w:val="en-US" w:eastAsia="zh-CN" w:bidi="ar-SA"/>
    </w:rPr>
    <w:tblPr/>
  </w:style>
  <w:style w:type="table" w:styleId="1169" w:customStyle="1">
    <w:name w:val="Grid Table 3 - Accent 4"/>
    <w:uiPriority w:val="99"/>
    <w:qFormat/>
    <w:rPr>
      <w:lang w:val="en-US" w:eastAsia="zh-CN" w:bidi="ar-SA"/>
    </w:rPr>
    <w:tblPr/>
  </w:style>
  <w:style w:type="table" w:styleId="1170" w:customStyle="1">
    <w:name w:val="List Table 2 - Accent 5"/>
    <w:uiPriority w:val="99"/>
    <w:qFormat/>
    <w:rPr>
      <w:lang w:val="en-US" w:eastAsia="zh-CN" w:bidi="ar-SA"/>
    </w:rPr>
    <w:tblPr/>
  </w:style>
  <w:style w:type="table" w:styleId="1171" w:customStyle="1">
    <w:name w:val="List Table 5 Dark - Accent 5"/>
    <w:uiPriority w:val="99"/>
    <w:qFormat/>
    <w:rPr>
      <w:lang w:val="en-US" w:eastAsia="zh-CN" w:bidi="ar-SA"/>
    </w:rPr>
    <w:tblPr/>
  </w:style>
  <w:style w:type="table" w:styleId="1172" w:customStyle="1">
    <w:name w:val="List Table 3 - Accent 3"/>
    <w:uiPriority w:val="99"/>
    <w:qFormat/>
    <w:rPr>
      <w:lang w:val="en-US" w:eastAsia="zh-CN" w:bidi="ar-SA"/>
    </w:rPr>
    <w:tblPr/>
  </w:style>
  <w:style w:type="table" w:styleId="1173" w:customStyle="1">
    <w:name w:val="Grid Table 7 Colorful"/>
    <w:uiPriority w:val="99"/>
    <w:qFormat/>
    <w:rPr>
      <w:lang w:val="en-US" w:eastAsia="zh-CN" w:bidi="ar-SA"/>
    </w:rPr>
    <w:tblPr/>
  </w:style>
  <w:style w:type="table" w:styleId="1174" w:customStyle="1">
    <w:name w:val="Grid Table 4 - Accent 5"/>
    <w:uiPriority w:val="59"/>
    <w:qFormat/>
    <w:rPr>
      <w:lang w:val="en-US" w:eastAsia="zh-CN" w:bidi="ar-SA"/>
    </w:rPr>
    <w:tblPr/>
  </w:style>
  <w:style w:type="table" w:styleId="1175" w:customStyle="1">
    <w:name w:val="Grid Table 2"/>
    <w:uiPriority w:val="99"/>
    <w:qFormat/>
    <w:rPr>
      <w:lang w:val="en-US" w:eastAsia="zh-CN" w:bidi="ar-SA"/>
    </w:rPr>
    <w:tblPr/>
  </w:style>
  <w:style w:type="table" w:styleId="1176" w:customStyle="1">
    <w:name w:val="Grid Table 6 Colorful"/>
    <w:uiPriority w:val="99"/>
    <w:qFormat/>
    <w:rPr>
      <w:lang w:val="en-US" w:eastAsia="zh-CN" w:bidi="ar-SA"/>
    </w:rPr>
    <w:tblPr/>
  </w:style>
  <w:style w:type="table" w:styleId="1177" w:customStyle="1">
    <w:name w:val="Lined - Accent 3"/>
    <w:uiPriority w:val="99"/>
    <w:qFormat/>
    <w:rPr>
      <w:color w:val="404040"/>
      <w:lang w:val="en-US" w:eastAsia="zh-CN" w:bidi="ar-SA"/>
    </w:rPr>
    <w:tblPr/>
  </w:style>
  <w:style w:type="table" w:styleId="1178" w:customStyle="1">
    <w:name w:val="Grid Table 6 Colorful - Accent 6"/>
    <w:uiPriority w:val="99"/>
    <w:qFormat/>
    <w:rPr>
      <w:lang w:val="en-US" w:eastAsia="zh-CN" w:bidi="ar-SA"/>
    </w:rPr>
    <w:tblPr/>
  </w:style>
  <w:style w:type="table" w:styleId="1179" w:customStyle="1">
    <w:name w:val="Grid Table 5 Dark - Accent 2"/>
    <w:uiPriority w:val="99"/>
    <w:qFormat/>
    <w:rPr>
      <w:lang w:val="en-US" w:eastAsia="zh-CN" w:bidi="ar-SA"/>
    </w:rPr>
    <w:tblPr/>
  </w:style>
  <w:style w:type="table" w:styleId="1180" w:customStyle="1">
    <w:name w:val="Bordered &amp; Lined - Accent 3"/>
    <w:uiPriority w:val="99"/>
    <w:qFormat/>
    <w:rPr>
      <w:color w:val="404040"/>
      <w:lang w:val="en-US" w:eastAsia="zh-CN" w:bidi="ar-SA"/>
    </w:rPr>
    <w:tblPr/>
  </w:style>
  <w:style w:type="table" w:styleId="1181" w:customStyle="1">
    <w:name w:val="Bordered &amp; Lined - Accent 1"/>
    <w:uiPriority w:val="99"/>
    <w:qFormat/>
    <w:rPr>
      <w:color w:val="404040"/>
      <w:lang w:val="en-US" w:eastAsia="zh-CN" w:bidi="ar-SA"/>
    </w:rPr>
    <w:tblPr/>
  </w:style>
  <w:style w:type="table" w:styleId="1182" w:customStyle="1">
    <w:name w:val="List Table 7 Colorful - Accent 3"/>
    <w:uiPriority w:val="99"/>
    <w:qFormat/>
    <w:rPr>
      <w:lang w:val="en-US" w:eastAsia="zh-CN" w:bidi="ar-SA"/>
    </w:rPr>
    <w:tblPr/>
  </w:style>
  <w:style w:type="table" w:styleId="1183" w:customStyle="1">
    <w:name w:val="List Table 7 Colorful - Accent 5"/>
    <w:uiPriority w:val="99"/>
    <w:qFormat/>
    <w:rPr>
      <w:lang w:val="en-US" w:eastAsia="zh-CN" w:bidi="ar-SA"/>
    </w:rPr>
    <w:tblPr/>
  </w:style>
  <w:style w:type="table" w:styleId="1184" w:customStyle="1">
    <w:name w:val="Grid Table 5 Dark - Accent 6"/>
    <w:uiPriority w:val="99"/>
    <w:qFormat/>
    <w:rPr>
      <w:lang w:val="en-US" w:eastAsia="zh-CN" w:bidi="ar-SA"/>
    </w:rPr>
    <w:tblPr/>
  </w:style>
  <w:style w:type="table" w:styleId="1185" w:customStyle="1">
    <w:name w:val="Grid Table 4"/>
    <w:uiPriority w:val="59"/>
    <w:qFormat/>
    <w:rPr>
      <w:lang w:val="en-US" w:eastAsia="zh-CN" w:bidi="ar-SA"/>
    </w:rPr>
    <w:tblPr/>
  </w:style>
  <w:style w:type="table" w:styleId="1186" w:customStyle="1">
    <w:name w:val="Grid Table 1 Light - Accent 2"/>
    <w:uiPriority w:val="99"/>
    <w:qFormat/>
    <w:rPr>
      <w:lang w:val="en-US" w:eastAsia="zh-CN" w:bidi="ar-SA"/>
    </w:rPr>
    <w:tblPr/>
  </w:style>
  <w:style w:type="table" w:styleId="1187" w:customStyle="1">
    <w:name w:val="Grid Table 7 Colorful - Accent 1"/>
    <w:uiPriority w:val="99"/>
    <w:qFormat/>
    <w:rPr>
      <w:lang w:val="en-US" w:eastAsia="zh-CN" w:bidi="ar-SA"/>
    </w:rPr>
    <w:tblPr/>
  </w:style>
  <w:style w:type="table" w:styleId="1188" w:customStyle="1">
    <w:name w:val="Grid Table 2 - Accent 1"/>
    <w:uiPriority w:val="99"/>
    <w:qFormat/>
    <w:rPr>
      <w:lang w:val="en-US" w:eastAsia="zh-CN" w:bidi="ar-SA"/>
    </w:rPr>
    <w:tblPr/>
  </w:style>
  <w:style w:type="table" w:styleId="1189" w:customStyle="1">
    <w:name w:val="Grid Table 7 Colorful - Accent 5"/>
    <w:uiPriority w:val="99"/>
    <w:qFormat/>
    <w:rPr>
      <w:lang w:val="en-US" w:eastAsia="zh-CN" w:bidi="ar-SA"/>
    </w:rPr>
    <w:tblPr/>
  </w:style>
  <w:style w:type="table" w:styleId="1190" w:customStyle="1">
    <w:name w:val="Bordered &amp; Lined - Accent 2"/>
    <w:uiPriority w:val="99"/>
    <w:qFormat/>
    <w:rPr>
      <w:color w:val="404040"/>
      <w:lang w:val="en-US" w:eastAsia="zh-CN" w:bidi="ar-SA"/>
    </w:rPr>
    <w:tblPr/>
  </w:style>
  <w:style w:type="table" w:styleId="1191" w:customStyle="1">
    <w:name w:val="Bordered - Accent 1"/>
    <w:uiPriority w:val="99"/>
    <w:qFormat/>
    <w:rPr>
      <w:lang w:val="en-US" w:eastAsia="zh-CN" w:bidi="ar-SA"/>
    </w:rPr>
    <w:tblPr/>
  </w:style>
  <w:style w:type="table" w:styleId="1192" w:customStyle="1">
    <w:name w:val="网格型1"/>
    <w:basedOn w:val="1193"/>
    <w:uiPriority w:val="0"/>
    <w:qFormat/>
    <w:tblPr/>
  </w:style>
  <w:style w:type="table" w:styleId="1193" w:customStyle="1">
    <w:name w:val="普通表格1"/>
    <w:uiPriority w:val="0"/>
    <w:semiHidden/>
    <w:qFormat/>
    <w:rPr>
      <w:lang w:val="en-US" w:eastAsia="zh-CN" w:bidi="ar-SA"/>
    </w:rPr>
    <w:tblPr/>
  </w:style>
  <w:style w:type="table" w:styleId="1194" w:customStyle="1">
    <w:name w:val="List Table 6 Colorful - Accent 5"/>
    <w:uiPriority w:val="99"/>
    <w:qFormat/>
    <w:rPr>
      <w:lang w:val="en-US" w:eastAsia="zh-CN" w:bidi="ar-SA"/>
    </w:rPr>
    <w:tblPr/>
  </w:style>
  <w:style w:type="table" w:styleId="1195" w:customStyle="1">
    <w:name w:val="List Table 6 Colorful - Accent 4"/>
    <w:uiPriority w:val="99"/>
    <w:qFormat/>
    <w:rPr>
      <w:lang w:val="en-US" w:eastAsia="zh-CN" w:bidi="ar-SA"/>
    </w:rPr>
    <w:tblPr/>
  </w:style>
  <w:style w:type="table" w:styleId="1196" w:customStyle="1">
    <w:name w:val="List Table 1 Light - Accent 6"/>
    <w:uiPriority w:val="99"/>
    <w:qFormat/>
    <w:rPr>
      <w:lang w:val="en-US" w:eastAsia="zh-CN" w:bidi="ar-SA"/>
    </w:rPr>
    <w:tblPr/>
  </w:style>
  <w:style w:type="table" w:styleId="1197" w:customStyle="1">
    <w:name w:val="Grid Table 5 Dark"/>
    <w:uiPriority w:val="99"/>
    <w:qFormat/>
    <w:rPr>
      <w:lang w:val="en-US" w:eastAsia="zh-CN" w:bidi="ar-SA"/>
    </w:rPr>
    <w:tblPr/>
  </w:style>
  <w:style w:type="table" w:styleId="1198" w:customStyle="1">
    <w:name w:val="Grid Table 6 Colorful - Accent 5"/>
    <w:uiPriority w:val="99"/>
    <w:qFormat/>
    <w:rPr>
      <w:lang w:val="en-US" w:eastAsia="zh-CN" w:bidi="ar-SA"/>
    </w:rPr>
    <w:tblPr/>
  </w:style>
  <w:style w:type="table" w:styleId="1199" w:customStyle="1">
    <w:name w:val="Grid Table 6 Colorful - Accent 4"/>
    <w:uiPriority w:val="99"/>
    <w:qFormat/>
    <w:rPr>
      <w:lang w:val="en-US" w:eastAsia="zh-CN" w:bidi="ar-SA"/>
    </w:rPr>
    <w:tblPr/>
  </w:style>
  <w:style w:type="table" w:styleId="1200" w:customStyle="1">
    <w:name w:val="Grid Table 2 - Accent 5"/>
    <w:uiPriority w:val="99"/>
    <w:qFormat/>
    <w:rPr>
      <w:lang w:val="en-US" w:eastAsia="zh-CN" w:bidi="ar-SA"/>
    </w:rPr>
    <w:tblPr/>
  </w:style>
  <w:style w:type="table" w:styleId="1201" w:customStyle="1">
    <w:name w:val="Grid Table 1 Light - Accent 5"/>
    <w:uiPriority w:val="99"/>
    <w:qFormat/>
    <w:rPr>
      <w:lang w:val="en-US" w:eastAsia="zh-CN" w:bidi="ar-SA"/>
    </w:rPr>
    <w:tblPr/>
  </w:style>
  <w:style w:type="table" w:styleId="1202" w:customStyle="1">
    <w:name w:val="List Table 4 - Accent 1"/>
    <w:uiPriority w:val="99"/>
    <w:qFormat/>
    <w:rPr>
      <w:lang w:val="en-US" w:eastAsia="zh-CN" w:bidi="ar-SA"/>
    </w:rPr>
    <w:tblPr/>
  </w:style>
  <w:style w:type="table" w:styleId="1203" w:customStyle="1">
    <w:name w:val="Bordered"/>
    <w:uiPriority w:val="99"/>
    <w:qFormat/>
    <w:rPr>
      <w:lang w:val="en-US" w:eastAsia="zh-CN" w:bidi="ar-SA"/>
    </w:rPr>
    <w:tblPr/>
  </w:style>
  <w:style w:type="table" w:styleId="1204" w:customStyle="1">
    <w:name w:val="List Table 1 Light - Accent 3"/>
    <w:uiPriority w:val="99"/>
    <w:qFormat/>
    <w:rPr>
      <w:lang w:val="en-US" w:eastAsia="zh-CN" w:bidi="ar-SA"/>
    </w:rPr>
    <w:tblPr/>
  </w:style>
  <w:style w:type="table" w:styleId="1205" w:customStyle="1">
    <w:name w:val="Plain Table 3"/>
    <w:uiPriority w:val="99"/>
    <w:qFormat/>
    <w:rPr>
      <w:lang w:val="en-US" w:eastAsia="zh-CN" w:bidi="ar-SA"/>
    </w:rPr>
    <w:tblPr/>
  </w:style>
  <w:style w:type="table" w:styleId="1206" w:customStyle="1">
    <w:name w:val="Grid Table 5 Dark - Accent 3"/>
    <w:uiPriority w:val="99"/>
    <w:qFormat/>
    <w:rPr>
      <w:lang w:val="en-US" w:eastAsia="zh-CN" w:bidi="ar-SA"/>
    </w:rPr>
    <w:tblPr/>
  </w:style>
  <w:style w:type="table" w:styleId="1207" w:customStyle="1">
    <w:name w:val="List Table 4"/>
    <w:uiPriority w:val="99"/>
    <w:qFormat/>
    <w:rPr>
      <w:lang w:val="en-US" w:eastAsia="zh-CN" w:bidi="ar-SA"/>
    </w:rPr>
    <w:tblPr/>
  </w:style>
  <w:style w:type="table" w:styleId="1208" w:customStyle="1">
    <w:name w:val="Lined - Accent 6"/>
    <w:uiPriority w:val="99"/>
    <w:qFormat/>
    <w:rPr>
      <w:color w:val="404040"/>
      <w:lang w:val="en-US" w:eastAsia="zh-CN" w:bidi="ar-SA"/>
    </w:rPr>
    <w:tblPr/>
  </w:style>
  <w:style w:type="table" w:styleId="1209" w:customStyle="1">
    <w:name w:val="List Table 2"/>
    <w:uiPriority w:val="99"/>
    <w:qFormat/>
    <w:rPr>
      <w:lang w:val="en-US" w:eastAsia="zh-CN" w:bidi="ar-SA"/>
    </w:rPr>
    <w:tblPr/>
  </w:style>
  <w:style w:type="table" w:styleId="1210" w:customStyle="1">
    <w:name w:val="List Table 5 Dark"/>
    <w:uiPriority w:val="99"/>
    <w:qFormat/>
    <w:rPr>
      <w:lang w:val="en-US" w:eastAsia="zh-CN" w:bidi="ar-SA"/>
    </w:rPr>
    <w:tblPr/>
  </w:style>
  <w:style w:type="table" w:styleId="1211" w:customStyle="1">
    <w:name w:val="List Table 7 Colorful"/>
    <w:uiPriority w:val="99"/>
    <w:qFormat/>
    <w:rPr>
      <w:lang w:val="en-US" w:eastAsia="zh-CN" w:bidi="ar-SA"/>
    </w:rPr>
    <w:tblPr/>
  </w:style>
  <w:style w:type="table" w:styleId="1212" w:customStyle="1">
    <w:name w:val="Bordered &amp; Lined - Accent"/>
    <w:uiPriority w:val="99"/>
    <w:qFormat/>
    <w:rPr>
      <w:color w:val="404040"/>
      <w:lang w:val="en-US" w:eastAsia="zh-CN" w:bidi="ar-SA"/>
    </w:rPr>
    <w:tblPr/>
  </w:style>
  <w:style w:type="table" w:styleId="1213" w:customStyle="1">
    <w:name w:val="Bordered - Accent 6"/>
    <w:uiPriority w:val="99"/>
    <w:qFormat/>
    <w:rPr>
      <w:lang w:val="en-US" w:eastAsia="zh-CN" w:bidi="ar-SA"/>
    </w:rPr>
    <w:tblPr/>
  </w:style>
  <w:style w:type="table" w:styleId="1214" w:customStyle="1">
    <w:name w:val="List Table 5 Dark - Accent 1"/>
    <w:uiPriority w:val="99"/>
    <w:qFormat/>
    <w:rPr>
      <w:lang w:val="en-US" w:eastAsia="zh-CN" w:bidi="ar-SA"/>
    </w:rPr>
    <w:tblPr/>
  </w:style>
  <w:style w:type="table" w:styleId="1215" w:customStyle="1">
    <w:name w:val="Grid Table 6 Colorful - Accent 2"/>
    <w:uiPriority w:val="99"/>
    <w:qFormat/>
    <w:rPr>
      <w:lang w:val="en-US" w:eastAsia="zh-CN" w:bidi="ar-SA"/>
    </w:rPr>
    <w:tblPr/>
  </w:style>
  <w:style w:type="table" w:styleId="1216" w:customStyle="1">
    <w:name w:val="Bordered &amp; Lined - Accent 5"/>
    <w:uiPriority w:val="99"/>
    <w:qFormat/>
    <w:rPr>
      <w:color w:val="404040"/>
      <w:lang w:val="en-US" w:eastAsia="zh-CN" w:bidi="ar-SA"/>
    </w:rPr>
    <w:tblPr/>
  </w:style>
  <w:style w:type="table" w:styleId="1217" w:customStyle="1">
    <w:name w:val="List Table 7 Colorful - Accent 6"/>
    <w:uiPriority w:val="99"/>
    <w:qFormat/>
    <w:rPr>
      <w:lang w:val="en-US" w:eastAsia="zh-CN" w:bidi="ar-SA"/>
    </w:rPr>
    <w:tblPr/>
  </w:style>
  <w:style w:type="table" w:styleId="1218" w:customStyle="1">
    <w:name w:val="Lined - Accent 1"/>
    <w:uiPriority w:val="99"/>
    <w:qFormat/>
    <w:rPr>
      <w:color w:val="404040"/>
      <w:lang w:val="en-US" w:eastAsia="zh-CN" w:bidi="ar-SA"/>
    </w:rPr>
    <w:tblPr/>
  </w:style>
  <w:style w:type="table" w:styleId="1219" w:customStyle="1">
    <w:name w:val="Grid Table 7 Colorful - Accent 4"/>
    <w:uiPriority w:val="99"/>
    <w:qFormat/>
    <w:rPr>
      <w:lang w:val="en-US" w:eastAsia="zh-CN" w:bidi="ar-SA"/>
    </w:rPr>
    <w:tblPr/>
  </w:style>
  <w:style w:type="table" w:styleId="1220" w:customStyle="1">
    <w:name w:val="Table Grid Light"/>
    <w:uiPriority w:val="59"/>
    <w:qFormat/>
    <w:rPr>
      <w:lang w:val="en-US" w:eastAsia="zh-CN" w:bidi="ar-SA"/>
    </w:rPr>
    <w:tblPr/>
  </w:style>
  <w:style w:type="table" w:styleId="1221" w:customStyle="1">
    <w:name w:val="List Table 2 - Accent 3"/>
    <w:uiPriority w:val="99"/>
    <w:qFormat/>
    <w:rPr>
      <w:lang w:val="en-US" w:eastAsia="zh-CN" w:bidi="ar-SA"/>
    </w:rPr>
    <w:tblPr/>
  </w:style>
  <w:style w:type="table" w:styleId="1222" w:customStyle="1">
    <w:name w:val="List Table 1 Light - Accent 1"/>
    <w:uiPriority w:val="99"/>
    <w:qFormat/>
    <w:rPr>
      <w:lang w:val="en-US" w:eastAsia="zh-CN" w:bidi="ar-SA"/>
    </w:rPr>
    <w:tblPr/>
  </w:style>
  <w:style w:type="table" w:styleId="1223" w:customStyle="1">
    <w:name w:val="Plain Table 5"/>
    <w:uiPriority w:val="99"/>
    <w:qFormat/>
    <w:rPr>
      <w:lang w:val="en-US" w:eastAsia="zh-CN" w:bidi="ar-SA"/>
    </w:rPr>
    <w:tblPr/>
  </w:style>
  <w:style w:type="table" w:styleId="1224" w:customStyle="1">
    <w:name w:val="Grid Table 3 - Accent 6"/>
    <w:uiPriority w:val="99"/>
    <w:qFormat/>
    <w:rPr>
      <w:lang w:val="en-US" w:eastAsia="zh-CN" w:bidi="ar-SA"/>
    </w:rPr>
    <w:tblPr/>
  </w:style>
  <w:style w:type="table" w:styleId="1225" w:customStyle="1">
    <w:name w:val="List Table 1 Light - Accent 5"/>
    <w:uiPriority w:val="99"/>
    <w:qFormat/>
    <w:rPr>
      <w:lang w:val="en-US" w:eastAsia="zh-CN" w:bidi="ar-SA"/>
    </w:rPr>
    <w:tblPr/>
  </w:style>
  <w:style w:type="table" w:styleId="1226" w:customStyle="1">
    <w:name w:val="List Table 2 - Accent 4"/>
    <w:uiPriority w:val="99"/>
    <w:qFormat/>
    <w:rPr>
      <w:lang w:val="en-US" w:eastAsia="zh-CN" w:bidi="ar-SA"/>
    </w:rPr>
    <w:tblPr/>
  </w:style>
  <w:style w:type="table" w:styleId="1227" w:customStyle="1">
    <w:name w:val="List Table 3 - Accent 6"/>
    <w:uiPriority w:val="99"/>
    <w:qFormat/>
    <w:rPr>
      <w:lang w:val="en-US" w:eastAsia="zh-CN" w:bidi="ar-SA"/>
    </w:rPr>
    <w:tblPr/>
  </w:style>
  <w:style w:type="table" w:styleId="1228" w:customStyle="1">
    <w:name w:val="Plain Table 2"/>
    <w:uiPriority w:val="59"/>
    <w:qFormat/>
    <w:rPr>
      <w:lang w:val="en-US" w:eastAsia="zh-CN" w:bidi="ar-SA"/>
    </w:rPr>
    <w:tblPr/>
  </w:style>
  <w:style w:type="table" w:styleId="1229" w:customStyle="1">
    <w:name w:val="List Table 1 Light - Accent 4"/>
    <w:uiPriority w:val="99"/>
    <w:qFormat/>
    <w:rPr>
      <w:lang w:val="en-US" w:eastAsia="zh-CN" w:bidi="ar-SA"/>
    </w:rPr>
    <w:tblPr/>
  </w:style>
  <w:style w:type="table" w:styleId="1230" w:customStyle="1">
    <w:name w:val="List Table 7 Colorful - Accent 4"/>
    <w:uiPriority w:val="99"/>
    <w:qFormat/>
    <w:rPr>
      <w:lang w:val="en-US" w:eastAsia="zh-CN" w:bidi="ar-SA"/>
    </w:rPr>
    <w:tblPr/>
  </w:style>
  <w:style w:type="table" w:styleId="1231" w:customStyle="1">
    <w:name w:val="List Table 3 - Accent 5"/>
    <w:uiPriority w:val="99"/>
    <w:qFormat/>
    <w:rPr>
      <w:lang w:val="en-US" w:eastAsia="zh-CN" w:bidi="ar-SA"/>
    </w:rPr>
    <w:tblPr/>
  </w:style>
  <w:style w:type="table" w:styleId="1232" w:customStyle="1">
    <w:name w:val="Bordered - Accent 3"/>
    <w:uiPriority w:val="99"/>
    <w:qFormat/>
    <w:rPr>
      <w:lang w:val="en-US" w:eastAsia="zh-CN" w:bidi="ar-SA"/>
    </w:rPr>
    <w:tblPr/>
  </w:style>
  <w:style w:type="table" w:styleId="1233" w:customStyle="1">
    <w:name w:val="List Table 6 Colorful - Accent 2"/>
    <w:uiPriority w:val="99"/>
    <w:qFormat/>
    <w:rPr>
      <w:lang w:val="en-US" w:eastAsia="zh-CN" w:bidi="ar-SA"/>
    </w:rPr>
    <w:tblPr/>
  </w:style>
  <w:style w:type="table" w:styleId="1234" w:customStyle="1">
    <w:name w:val="Grid Table 5 Dark- Accent 1"/>
    <w:uiPriority w:val="99"/>
    <w:qFormat/>
    <w:rPr>
      <w:lang w:val="en-US" w:eastAsia="zh-CN" w:bidi="ar-SA"/>
    </w:rPr>
    <w:tblPr/>
  </w:style>
  <w:style w:type="table" w:styleId="1235" w:customStyle="1">
    <w:name w:val="List Table 3 - Accent 2"/>
    <w:uiPriority w:val="99"/>
    <w:qFormat/>
    <w:rPr>
      <w:lang w:val="en-US" w:eastAsia="zh-CN" w:bidi="ar-SA"/>
    </w:rPr>
    <w:tblPr/>
  </w:style>
  <w:style w:type="table" w:styleId="1236" w:customStyle="1">
    <w:name w:val="List Table 6 Colorful - Accent 3"/>
    <w:uiPriority w:val="99"/>
    <w:qFormat/>
    <w:rPr>
      <w:lang w:val="en-US" w:eastAsia="zh-CN" w:bidi="ar-SA"/>
    </w:rPr>
    <w:tblPr/>
  </w:style>
  <w:style w:type="table" w:styleId="1237" w:customStyle="1">
    <w:name w:val="Grid Table 2 - Accent 6"/>
    <w:uiPriority w:val="99"/>
    <w:qFormat/>
    <w:rPr>
      <w:lang w:val="en-US" w:eastAsia="zh-CN" w:bidi="ar-SA"/>
    </w:rPr>
    <w:tblPr/>
  </w:style>
  <w:style w:type="table" w:styleId="1238" w:customStyle="1">
    <w:name w:val="Grid Table 4 - Accent 3"/>
    <w:uiPriority w:val="59"/>
    <w:qFormat/>
    <w:rPr>
      <w:lang w:val="en-US" w:eastAsia="zh-CN" w:bidi="ar-SA"/>
    </w:rPr>
    <w:tblPr/>
  </w:style>
  <w:style w:type="table" w:styleId="1239" w:customStyle="1">
    <w:name w:val="List Table 5 Dark - Accent 4"/>
    <w:uiPriority w:val="99"/>
    <w:qFormat/>
    <w:rPr>
      <w:lang w:val="en-US" w:eastAsia="zh-CN" w:bidi="ar-SA"/>
    </w:rPr>
    <w:tblPr/>
  </w:style>
  <w:style w:type="table" w:styleId="1240" w:customStyle="1">
    <w:name w:val="Lined - Accent 4"/>
    <w:uiPriority w:val="99"/>
    <w:qFormat/>
    <w:rPr>
      <w:color w:val="404040"/>
      <w:lang w:val="en-US" w:eastAsia="zh-CN" w:bidi="ar-SA"/>
    </w:rPr>
    <w:tblPr/>
  </w:style>
  <w:style w:type="table" w:styleId="1241" w:customStyle="1">
    <w:name w:val="List Table 3 - Accent 1"/>
    <w:uiPriority w:val="99"/>
    <w:qFormat/>
    <w:rPr>
      <w:lang w:val="en-US" w:eastAsia="zh-CN" w:bidi="ar-SA"/>
    </w:rPr>
    <w:tblPr/>
  </w:style>
  <w:style w:type="table" w:styleId="1242" w:customStyle="1">
    <w:name w:val="Bordered - Accent 2"/>
    <w:uiPriority w:val="99"/>
    <w:qFormat/>
    <w:rPr>
      <w:lang w:val="en-US" w:eastAsia="zh-CN" w:bidi="ar-SA"/>
    </w:rPr>
    <w:tblPr/>
  </w:style>
  <w:style w:type="table" w:styleId="1243" w:customStyle="1">
    <w:name w:val="Grid Table 6 Colorful - Accent 1"/>
    <w:uiPriority w:val="99"/>
    <w:qFormat/>
    <w:rPr>
      <w:lang w:val="en-US" w:eastAsia="zh-CN" w:bidi="ar-SA"/>
    </w:rPr>
    <w:tblPr/>
  </w:style>
  <w:style w:type="table" w:styleId="1244" w:customStyle="1">
    <w:name w:val="List Table 1 Light - Accent 2"/>
    <w:uiPriority w:val="99"/>
    <w:qFormat/>
    <w:rPr>
      <w:lang w:val="en-US" w:eastAsia="zh-CN" w:bidi="ar-SA"/>
    </w:rPr>
    <w:tblPr/>
  </w:style>
  <w:style w:type="table" w:styleId="1245" w:customStyle="1">
    <w:name w:val="Lined - Accent"/>
    <w:uiPriority w:val="99"/>
    <w:qFormat/>
    <w:rPr>
      <w:color w:val="404040"/>
      <w:lang w:val="en-US" w:eastAsia="zh-CN" w:bidi="ar-SA"/>
    </w:rPr>
    <w:tblPr/>
  </w:style>
  <w:style w:type="table" w:styleId="1246" w:customStyle="1">
    <w:name w:val="Grid Table 1 Light"/>
    <w:uiPriority w:val="99"/>
    <w:qFormat/>
    <w:rPr>
      <w:lang w:val="en-US" w:eastAsia="zh-CN" w:bidi="ar-SA"/>
    </w:rPr>
    <w:tblPr/>
  </w:style>
  <w:style w:type="table" w:styleId="1247" w:customStyle="1">
    <w:name w:val="List Table 7 Colorful - Accent 2"/>
    <w:uiPriority w:val="99"/>
    <w:qFormat/>
    <w:rPr>
      <w:lang w:val="en-US" w:eastAsia="zh-CN" w:bidi="ar-SA"/>
    </w:rPr>
    <w:tblPr/>
  </w:style>
  <w:style w:type="table" w:styleId="1248" w:customStyle="1">
    <w:name w:val="Grid Table 1 Light - Accent 1"/>
    <w:uiPriority w:val="99"/>
    <w:qFormat/>
    <w:rPr>
      <w:lang w:val="en-US" w:eastAsia="zh-CN" w:bidi="ar-SA"/>
    </w:rPr>
    <w:tblPr/>
  </w:style>
  <w:style w:type="table" w:styleId="1249" w:customStyle="1">
    <w:name w:val="List Table 4 - Accent 6"/>
    <w:uiPriority w:val="99"/>
    <w:qFormat/>
    <w:rPr>
      <w:lang w:val="en-US" w:eastAsia="zh-CN" w:bidi="ar-SA"/>
    </w:rPr>
    <w:tblPr/>
  </w:style>
  <w:style w:type="table" w:styleId="1250" w:customStyle="1">
    <w:name w:val="List Table 6 Colorful - Accent 6"/>
    <w:uiPriority w:val="99"/>
    <w:qFormat/>
    <w:rPr>
      <w:lang w:val="en-US" w:eastAsia="zh-CN" w:bidi="ar-SA"/>
    </w:rPr>
    <w:tblPr/>
  </w:style>
  <w:style w:type="table" w:styleId="1251" w:customStyle="1">
    <w:name w:val="Grid Table 7 Colorful - Accent 3"/>
    <w:uiPriority w:val="99"/>
    <w:qFormat/>
    <w:rPr>
      <w:lang w:val="en-US" w:eastAsia="zh-CN" w:bidi="ar-SA"/>
    </w:rPr>
    <w:tblPr/>
  </w:style>
  <w:style w:type="table" w:styleId="1252" w:customStyle="1">
    <w:name w:val="List Table 4 - Accent 3"/>
    <w:uiPriority w:val="99"/>
    <w:qFormat/>
    <w:rPr>
      <w:lang w:val="en-US" w:eastAsia="zh-CN" w:bidi="ar-SA"/>
    </w:rPr>
    <w:tblPr/>
  </w:style>
  <w:style w:type="table" w:styleId="1253" w:customStyle="1">
    <w:name w:val="List Table 3 - Accent 4"/>
    <w:uiPriority w:val="99"/>
    <w:qFormat/>
    <w:rPr>
      <w:lang w:val="en-US" w:eastAsia="zh-CN" w:bidi="ar-SA"/>
    </w:rPr>
    <w:tblPr/>
  </w:style>
  <w:style w:type="table" w:styleId="1254" w:customStyle="1">
    <w:name w:val="Grid Table 4 - Accent 1"/>
    <w:uiPriority w:val="59"/>
    <w:qFormat/>
    <w:rPr>
      <w:lang w:val="en-US" w:eastAsia="zh-CN" w:bidi="ar-SA"/>
    </w:rPr>
    <w:tblPr/>
  </w:style>
  <w:style w:type="table" w:styleId="1255" w:customStyle="1">
    <w:name w:val="Lined - Accent 5"/>
    <w:uiPriority w:val="99"/>
    <w:qFormat/>
    <w:rPr>
      <w:color w:val="404040"/>
      <w:lang w:val="en-US" w:eastAsia="zh-CN" w:bidi="ar-SA"/>
    </w:rPr>
    <w:tblPr/>
  </w:style>
  <w:style w:type="table" w:styleId="1256" w:customStyle="1">
    <w:name w:val="Bordered &amp; Lined - Accent 4"/>
    <w:uiPriority w:val="99"/>
    <w:qFormat/>
    <w:rPr>
      <w:color w:val="404040"/>
      <w:lang w:val="en-US" w:eastAsia="zh-CN" w:bidi="ar-SA"/>
    </w:rPr>
    <w:tblPr/>
  </w:style>
  <w:style w:type="table" w:styleId="1257" w:customStyle="1">
    <w:name w:val="List Table 6 Colorful - Accent 1"/>
    <w:uiPriority w:val="99"/>
    <w:qFormat/>
    <w:rPr>
      <w:lang w:val="en-US" w:eastAsia="zh-CN" w:bidi="ar-SA"/>
    </w:rPr>
    <w:tblPr/>
  </w:style>
  <w:style w:type="table" w:styleId="1258" w:customStyle="1">
    <w:name w:val="Plain Table 1"/>
    <w:uiPriority w:val="59"/>
    <w:qFormat/>
    <w:rPr>
      <w:lang w:val="en-US" w:eastAsia="zh-CN" w:bidi="ar-SA"/>
    </w:rPr>
    <w:tblPr/>
  </w:style>
  <w:style w:type="table" w:styleId="1259" w:customStyle="1">
    <w:name w:val="List Table 5 Dark - Accent 6"/>
    <w:uiPriority w:val="99"/>
    <w:qFormat/>
    <w:rPr>
      <w:lang w:val="en-US" w:eastAsia="zh-CN" w:bidi="ar-SA"/>
    </w:rPr>
    <w:tblPr/>
  </w:style>
  <w:style w:type="table" w:styleId="1260" w:customStyle="1">
    <w:name w:val="Grid Table 2 - Accent 4"/>
    <w:uiPriority w:val="99"/>
    <w:qFormat/>
    <w:rPr>
      <w:lang w:val="en-US" w:eastAsia="zh-CN" w:bidi="ar-SA"/>
    </w:rPr>
    <w:tblPr/>
  </w:style>
  <w:style w:type="table" w:styleId="1261" w:customStyle="1">
    <w:name w:val="List Table 6 Colorful"/>
    <w:uiPriority w:val="99"/>
    <w:qFormat/>
    <w:rPr>
      <w:lang w:val="en-US" w:eastAsia="zh-CN" w:bidi="ar-SA"/>
    </w:rPr>
    <w:tblPr/>
  </w:style>
  <w:style w:type="table" w:styleId="1262" w:customStyle="1">
    <w:name w:val="Lined - Accent 2"/>
    <w:uiPriority w:val="99"/>
    <w:qFormat/>
    <w:rPr>
      <w:color w:val="404040"/>
      <w:lang w:val="en-US" w:eastAsia="zh-CN" w:bidi="ar-SA"/>
    </w:rPr>
    <w:tblPr/>
  </w:style>
  <w:style w:type="paragraph" w:styleId="1263" w:customStyle="1">
    <w:name w:val="BlockQuote"/>
    <w:basedOn w:val="960"/>
    <w:uiPriority w:val="0"/>
    <w:qFormat/>
    <w:pPr>
      <w:ind w:left="256" w:right="6" w:firstLine="624"/>
    </w:pPr>
    <w:rPr>
      <w:rFonts w:eastAsia="仿宋_GB2312"/>
      <w:sz w:val="28"/>
    </w:rPr>
  </w:style>
  <w:style w:type="paragraph" w:styleId="1264" w:customStyle="1">
    <w:name w:val="正文首行缩进11"/>
    <w:basedOn w:val="969"/>
    <w:next w:val="974"/>
    <w:uiPriority w:val="0"/>
    <w:qFormat/>
    <w:pPr>
      <w:ind w:firstLine="420"/>
    </w:pPr>
    <w:rPr>
      <w:rFonts w:ascii="仿宋_GB2312" w:eastAsia="仿宋_GB2312"/>
      <w:sz w:val="30"/>
      <w:szCs w:val="30"/>
    </w:rPr>
  </w:style>
  <w:style w:type="paragraph" w:styleId="1265" w:customStyle="1">
    <w:name w:val="正文文本12"/>
    <w:basedOn w:val="970"/>
    <w:next w:val="959"/>
    <w:uiPriority w:val="0"/>
    <w:qFormat/>
    <w:pPr>
      <w:spacing w:after="120"/>
    </w:pPr>
  </w:style>
  <w:style w:type="paragraph" w:styleId="1266" w:customStyle="1">
    <w:name w:val="正文文本 21"/>
    <w:uiPriority w:val="0"/>
    <w:qFormat/>
    <w:pPr>
      <w:jc w:val="center"/>
      <w:widowControl w:val="off"/>
    </w:pPr>
    <w:rPr>
      <w:rFonts w:hint="default" w:ascii="Calibri" w:hAnsi="Calibri" w:eastAsia="宋体" w:cs="Times New Roman"/>
      <w:b/>
      <w:bCs/>
      <w:sz w:val="20"/>
      <w:szCs w:val="20"/>
      <w:lang w:eastAsia="zh-CN"/>
    </w:rPr>
  </w:style>
  <w:style w:type="character" w:styleId="1267" w:customStyle="1">
    <w:name w:val="font21"/>
    <w:basedOn w:val="905"/>
    <w:uiPriority w:val="0"/>
    <w:qFormat/>
    <w:rPr>
      <w:rFonts w:hint="default" w:ascii="Times New Roman" w:hAnsi="Times New Roman" w:cs="Times New Roman"/>
      <w:color w:val="000000"/>
      <w:sz w:val="28"/>
      <w:szCs w:val="28"/>
      <w:u w:val="none"/>
    </w:rPr>
  </w:style>
  <w:style w:type="character" w:styleId="1268" w:customStyle="1">
    <w:name w:val="font41"/>
    <w:basedOn w:val="905"/>
    <w:uiPriority w:val="0"/>
    <w:qFormat/>
    <w:rPr>
      <w:rFonts w:hint="eastAsia" w:ascii="宋体" w:hAnsi="宋体" w:eastAsia="宋体" w:cs="宋体"/>
      <w:color w:val="000000"/>
      <w:sz w:val="28"/>
      <w:szCs w:val="28"/>
      <w:u w:val="none"/>
    </w:rPr>
  </w:style>
  <w:style w:type="character" w:styleId="1269" w:customStyle="1">
    <w:name w:val="font31"/>
    <w:basedOn w:val="905"/>
    <w:uiPriority w:val="0"/>
    <w:qFormat/>
    <w:rPr>
      <w:rFonts w:hint="eastAsia" w:ascii="方正仿宋_GBK" w:hAnsi="方正仿宋_GBK" w:eastAsia="方正仿宋_GBK" w:cs="方正仿宋_GBK"/>
      <w:color w:val="000000"/>
      <w:sz w:val="28"/>
      <w:szCs w:val="28"/>
      <w:u w:val="none"/>
    </w:rPr>
  </w:style>
  <w:style w:type="paragraph" w:styleId="1270" w:customStyle="1">
    <w:name w:val="Heading 3"/>
    <w:basedOn w:val="895"/>
    <w:next w:val="895"/>
    <w:uiPriority w:val="0"/>
    <w:qFormat/>
    <w:pPr>
      <w:jc w:val="both"/>
      <w:keepLines/>
      <w:keepNext/>
      <w:spacing w:before="260" w:after="260" w:line="416" w:lineRule="auto"/>
    </w:pPr>
    <w:rPr>
      <w:rFonts w:cs="Times New Roman"/>
      <w:b/>
      <w:bCs/>
      <w:sz w:val="32"/>
      <w:szCs w:val="32"/>
      <w:lang w:val="en-US" w:eastAsia="zh-CN" w:bidi="ar-SA"/>
    </w:rPr>
  </w:style>
  <w:style w:type="table" w:styleId="1271" w:customStyle="1">
    <w:name w:val="Table Grid"/>
    <w:basedOn w:val="1272"/>
    <w:uiPriority w:val="0"/>
    <w:qFormat/>
    <w:tblPr/>
  </w:style>
  <w:style w:type="table" w:styleId="1272" w:customStyle="1">
    <w:name w:val="TableNormal"/>
    <w:uiPriority w:val="0"/>
    <w:semiHidden/>
    <w:qFormat/>
    <w:tblPr/>
  </w:style>
  <w:style w:type="character" w:styleId="1273" w:customStyle="1">
    <w:name w:val="NormalCharacter"/>
    <w:link w:val="895"/>
    <w:uiPriority w:val="0"/>
    <w:semiHidden/>
    <w:qFormat/>
  </w:style>
  <w:style w:type="character" w:styleId="1274" w:customStyle="1">
    <w:name w:val="layui-laydate-preview"/>
    <w:basedOn w:val="905"/>
    <w:uiPriority w:val="0"/>
    <w:qFormat/>
  </w:style>
  <w:style w:type="character" w:styleId="1275" w:customStyle="1">
    <w:name w:val="hover2"/>
    <w:basedOn w:val="905"/>
    <w:uiPriority w:val="0"/>
    <w:qFormat/>
    <w:rPr>
      <w:color w:val="5fb878"/>
    </w:rPr>
  </w:style>
  <w:style w:type="character" w:styleId="1276" w:customStyle="1">
    <w:name w:val="hover3"/>
    <w:basedOn w:val="905"/>
    <w:uiPriority w:val="0"/>
    <w:qFormat/>
    <w:rPr>
      <w:color w:val="5fb878"/>
    </w:rPr>
  </w:style>
  <w:style w:type="character" w:styleId="1277" w:customStyle="1">
    <w:name w:val="hover4"/>
    <w:basedOn w:val="905"/>
    <w:uiPriority w:val="0"/>
    <w:qFormat/>
    <w:rPr>
      <w:color w:val="ffffff"/>
    </w:rPr>
  </w:style>
  <w:style w:type="character" w:styleId="1278" w:customStyle="1">
    <w:name w:val="layui-layer-tabnow"/>
    <w:basedOn w:val="905"/>
    <w:uiPriority w:val="0"/>
    <w:qFormat/>
    <w:rPr>
      <w:shd w:val="clear" w:color="auto" w:fill="ffffff"/>
    </w:rPr>
  </w:style>
  <w:style w:type="character" w:styleId="1279" w:customStyle="1">
    <w:name w:val="first-child"/>
    <w:basedOn w:val="905"/>
    <w:uiPriority w:val="0"/>
    <w:qFormat/>
  </w:style>
  <w:style w:type="character" w:styleId="1280" w:customStyle="1">
    <w:name w:val="hover"/>
    <w:basedOn w:val="905"/>
    <w:uiPriority w:val="0"/>
    <w:qFormat/>
    <w:rPr>
      <w:color w:val="5fb878"/>
    </w:rPr>
  </w:style>
  <w:style w:type="character" w:styleId="1281" w:customStyle="1">
    <w:name w:val="hover1"/>
    <w:basedOn w:val="905"/>
    <w:uiPriority w:val="0"/>
    <w:qFormat/>
    <w:rPr>
      <w:color w:val="5fb878"/>
    </w:rPr>
  </w:style>
  <w:style w:type="numbering" w:styleId="12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江苏博智工程咨询有限公司</cp:lastModifiedBy>
  <cp:revision>36</cp:revision>
  <dcterms:created xsi:type="dcterms:W3CDTF">2022-05-23T03:29:00Z</dcterms:created>
  <dcterms:modified xsi:type="dcterms:W3CDTF">2026-07-16T08:48:58Z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69D6B51B58B64CDA99F68CE930C2AB8D_13</vt:lpwstr>
  </property>
  <property fmtid="{D5CDD505-2E9C-101B-9397-08002B2CF9AE}" pid="4" name="KSOTemplateDocerSaveRecord">
    <vt:lpwstr>eyJoZGlkIjoiYTU5MDZlMDA4ZTkxYTM5NDczNjVjZGQ1MmU0ZjNjYWUiLCJ1c2VySWQiOiI0NDg5MDIwNjgifQ==</vt:lpwstr>
  </property>
</Properties>
</file>