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3F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/>
          <w:color w:val="000000"/>
          <w:sz w:val="32"/>
          <w:highlight w:val="none"/>
          <w:lang w:eastAsia="zh-CN"/>
        </w:rPr>
      </w:pPr>
      <w:r>
        <w:rPr>
          <w:rFonts w:hint="eastAsia" w:ascii="Times New Roman" w:hAnsi="Times New Roman" w:eastAsia="宋体"/>
          <w:color w:val="000000"/>
          <w:sz w:val="32"/>
          <w:highlight w:val="none"/>
          <w:lang w:eastAsia="zh-CN"/>
        </w:rPr>
        <w:t>沛县鹿楼镇“五网协同”市场化保洁运营项目</w:t>
      </w:r>
    </w:p>
    <w:p w14:paraId="683E0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/>
          <w:color w:val="000000"/>
          <w:sz w:val="32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color w:val="000000"/>
          <w:sz w:val="32"/>
          <w:highlight w:val="none"/>
          <w:lang w:eastAsia="zh-CN"/>
        </w:rPr>
        <w:t>更正（澄清）内容（一）</w:t>
      </w:r>
    </w:p>
    <w:p w14:paraId="1B050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各潜在供应商：</w:t>
      </w:r>
    </w:p>
    <w:p w14:paraId="3275A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沛县鹿楼镇“五网协同”市场化保洁运营项目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招标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文件现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更正（澄清）内容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如下：</w:t>
      </w:r>
    </w:p>
    <w:p w14:paraId="259CC51D">
      <w:pPr>
        <w:numPr>
          <w:ilvl w:val="0"/>
          <w:numId w:val="1"/>
        </w:numPr>
        <w:spacing w:before="0" w:after="0" w:line="400" w:lineRule="auto"/>
        <w:ind w:firstLine="480"/>
        <w:jc w:val="both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更正内容</w:t>
      </w:r>
    </w:p>
    <w:p w14:paraId="4B70697D">
      <w:pPr>
        <w:widowControl/>
        <w:numPr>
          <w:ilvl w:val="0"/>
          <w:numId w:val="2"/>
        </w:numPr>
        <w:spacing w:line="520" w:lineRule="exact"/>
        <w:ind w:firstLine="560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原招标文件第五章拟签订的合同文本中“作业人员、服装、防护用品及设备（车辆）配置”及第六章采购需求中“人员、设备配置要求”两部分的人员数量配备更正为：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人员数量配备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不少于</w:t>
      </w:r>
      <w:r>
        <w:rPr>
          <w:rFonts w:hint="eastAsia" w:ascii="仿宋" w:hAnsi="仿宋" w:eastAsia="仿宋" w:cs="Times New Roman"/>
          <w:b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209人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，其中：</w:t>
      </w:r>
    </w:p>
    <w:p w14:paraId="21E7F968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管理人员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15 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1D498800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镇区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（新镇区）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保洁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(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垃圾分类收集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)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32 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；</w:t>
      </w:r>
    </w:p>
    <w:p w14:paraId="166C5641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村庄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保洁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(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垃圾分类收集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)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124 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；</w:t>
      </w:r>
    </w:p>
    <w:p w14:paraId="084ED4EC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公厕保洁人</w:t>
      </w: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110 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(注：满足一座公厕一名保洁人员工作要求及工作效果的前提下，可兼职)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72E8A70F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驾</w:t>
      </w: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驶员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11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680CB750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挂桶工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6人;</w:t>
      </w:r>
      <w:bookmarkStart w:id="0" w:name="_GoBack"/>
      <w:bookmarkEnd w:id="0"/>
    </w:p>
    <w:p w14:paraId="258DD4E6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高压冲洗车2人；</w:t>
      </w:r>
    </w:p>
    <w:p w14:paraId="16E23F1B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垃圾分类处置设施管理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10 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（注：根据下一步发展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应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及时增加或者调配）；</w:t>
      </w:r>
    </w:p>
    <w:p w14:paraId="7A6D1656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中转站</w:t>
      </w: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操作员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1 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74E67082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河道保洁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人；</w:t>
      </w:r>
    </w:p>
    <w:p w14:paraId="5E150E00">
      <w:pPr>
        <w:widowControl/>
        <w:numPr>
          <w:ilvl w:val="0"/>
          <w:numId w:val="0"/>
        </w:numPr>
        <w:spacing w:line="520" w:lineRule="exact"/>
        <w:jc w:val="left"/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镇村再生资源</w:t>
      </w: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回收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操作</w:t>
      </w:r>
      <w:r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  <w:t>员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25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可兼职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）；</w:t>
      </w:r>
    </w:p>
    <w:p w14:paraId="463E37FA">
      <w:pPr>
        <w:widowControl/>
        <w:numPr>
          <w:ilvl w:val="0"/>
          <w:numId w:val="0"/>
        </w:numPr>
        <w:spacing w:line="520" w:lineRule="exact"/>
        <w:jc w:val="left"/>
        <w:rPr>
          <w:rFonts w:hint="default" w:ascii="仿宋" w:hAnsi="仿宋" w:eastAsia="仿宋" w:cs="Times New Roman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eastAsia="zh-CN"/>
        </w:rPr>
        <w:t>维修工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1 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lang w:val="en-US" w:eastAsia="zh-CN"/>
        </w:rPr>
        <w:t>人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</w:rPr>
        <w:t>。</w:t>
      </w:r>
    </w:p>
    <w:p w14:paraId="44942260">
      <w:pPr>
        <w:widowControl/>
        <w:numPr>
          <w:ilvl w:val="0"/>
          <w:numId w:val="0"/>
        </w:numPr>
        <w:spacing w:before="0" w:beforeLines="-2147483648" w:beforeAutospacing="0" w:after="0" w:afterLines="-2147483648" w:afterAutospacing="0" w:line="360" w:lineRule="auto"/>
        <w:ind w:leftChars="0" w:firstLine="482" w:firstLineChars="200"/>
        <w:jc w:val="both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</w:p>
    <w:p w14:paraId="6B4A3F70">
      <w:pPr>
        <w:widowControl/>
        <w:numPr>
          <w:ilvl w:val="0"/>
          <w:numId w:val="0"/>
        </w:numPr>
        <w:spacing w:before="0" w:beforeLines="-2147483648" w:beforeAutospacing="0" w:after="0" w:afterLines="-2147483648" w:afterAutospacing="0" w:line="360" w:lineRule="auto"/>
        <w:ind w:leftChars="0" w:firstLine="482" w:firstLineChars="200"/>
        <w:jc w:val="both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</w:p>
    <w:p w14:paraId="30C80EB8">
      <w:pPr>
        <w:widowControl/>
        <w:numPr>
          <w:ilvl w:val="0"/>
          <w:numId w:val="0"/>
        </w:numPr>
        <w:spacing w:before="0" w:beforeLines="-2147483648" w:beforeAutospacing="0" w:after="0" w:afterLines="-2147483648" w:afterAutospacing="0" w:line="360" w:lineRule="auto"/>
        <w:ind w:leftChars="0" w:firstLine="482" w:firstLineChars="200"/>
        <w:jc w:val="both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</w:p>
    <w:p w14:paraId="4507FBC4">
      <w:pPr>
        <w:rPr>
          <w:rFonts w:hint="eastAsia"/>
          <w:lang w:val="en-US" w:eastAsia="zh-CN"/>
        </w:rPr>
      </w:pPr>
    </w:p>
    <w:p w14:paraId="016F55EA">
      <w:pPr>
        <w:widowControl/>
        <w:numPr>
          <w:ilvl w:val="0"/>
          <w:numId w:val="0"/>
        </w:numPr>
        <w:spacing w:before="0" w:beforeLines="0" w:beforeAutospacing="0" w:after="0" w:afterLines="0" w:afterAutospacing="0" w:line="240" w:lineRule="auto"/>
        <w:ind w:leftChars="0" w:firstLine="482" w:firstLineChars="200"/>
        <w:jc w:val="both"/>
        <w:rPr>
          <w:rFonts w:hint="eastAsia" w:ascii="Arial" w:hAnsi="Arial" w:eastAsia="宋体" w:cs="Arial"/>
          <w:b/>
          <w:kern w:val="0"/>
          <w:sz w:val="24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2、原招标文件第七章投标文件相关格式中“9.</w:t>
      </w:r>
      <w:r>
        <w:rPr>
          <w:rFonts w:hint="eastAsia" w:ascii="Arial" w:hAnsi="Arial" w:eastAsia="宋体" w:cs="Arial"/>
          <w:b/>
          <w:kern w:val="0"/>
          <w:sz w:val="24"/>
          <w:szCs w:val="30"/>
          <w:highlight w:val="none"/>
        </w:rPr>
        <w:t>投标人对“中标后作业人员配置”的承诺</w:t>
      </w:r>
      <w:r>
        <w:rPr>
          <w:rFonts w:hint="eastAsia" w:ascii="Arial" w:hAnsi="Arial" w:eastAsia="宋体" w:cs="Arial"/>
          <w:b/>
          <w:kern w:val="0"/>
          <w:sz w:val="24"/>
          <w:szCs w:val="30"/>
          <w:highlight w:val="none"/>
          <w:lang w:eastAsia="zh-CN"/>
        </w:rPr>
        <w:t>”</w:t>
      </w:r>
      <w:r>
        <w:rPr>
          <w:rFonts w:hint="eastAsia" w:ascii="Arial" w:hAnsi="Arial" w:eastAsia="宋体" w:cs="Arial"/>
          <w:b/>
          <w:kern w:val="0"/>
          <w:sz w:val="24"/>
          <w:szCs w:val="30"/>
          <w:highlight w:val="none"/>
          <w:lang w:val="en-US" w:eastAsia="zh-CN"/>
        </w:rPr>
        <w:t>更正为：</w:t>
      </w:r>
    </w:p>
    <w:p w14:paraId="7097485C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  <w:t>项目名称：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eastAsia="zh-CN"/>
        </w:rPr>
        <w:t>沛县鹿楼镇“五网协同”市场化保洁运营项目</w:t>
      </w:r>
    </w:p>
    <w:p w14:paraId="2DADDA81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  <w:t>项目编号：</w:t>
      </w:r>
    </w:p>
    <w:p w14:paraId="0AF154F7">
      <w:pPr>
        <w:widowControl/>
        <w:spacing w:line="360" w:lineRule="auto"/>
        <w:ind w:left="0" w:right="0" w:firstLine="567"/>
        <w:jc w:val="left"/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投标人承诺：</w:t>
      </w:r>
    </w:p>
    <w:p w14:paraId="158882B4">
      <w:pPr>
        <w:widowControl/>
        <w:spacing w:line="360" w:lineRule="auto"/>
        <w:ind w:left="0" w:right="0" w:firstLine="567"/>
        <w:jc w:val="left"/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如我单位被确定为中标人，中标后签订合同前承诺按照不低于下列需求配置作业人员。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>注：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投标人满足招标文件《采购需求》中基本采购需求“人员配备基本要求”的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>基础上每增加1名保洁员得1分，最多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得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分。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eastAsia="zh-CN"/>
        </w:rPr>
        <w:t>）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6"/>
        <w:gridCol w:w="1716"/>
        <w:gridCol w:w="2627"/>
      </w:tblGrid>
      <w:tr w14:paraId="7A77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450" w:type="pct"/>
            <w:shd w:val="clear" w:color="auto" w:fill="auto"/>
            <w:noWrap w:val="0"/>
            <w:vAlign w:val="center"/>
          </w:tcPr>
          <w:p w14:paraId="73043717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  <w:t>项目内容</w:t>
            </w:r>
          </w:p>
        </w:tc>
        <w:tc>
          <w:tcPr>
            <w:tcW w:w="1007" w:type="pct"/>
            <w:shd w:val="clear" w:color="auto" w:fill="auto"/>
            <w:noWrap w:val="0"/>
            <w:vAlign w:val="center"/>
          </w:tcPr>
          <w:p w14:paraId="624ADA5B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  <w:t>人数</w:t>
            </w:r>
          </w:p>
        </w:tc>
        <w:tc>
          <w:tcPr>
            <w:tcW w:w="1541" w:type="pct"/>
            <w:shd w:val="clear" w:color="auto" w:fill="auto"/>
            <w:noWrap w:val="0"/>
            <w:vAlign w:val="center"/>
          </w:tcPr>
          <w:p w14:paraId="2450F683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  <w:t>备注</w:t>
            </w:r>
          </w:p>
        </w:tc>
      </w:tr>
      <w:tr w14:paraId="5086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6CE9CF9D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管理人员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3E8CC3DA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1582E920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0186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264801D3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镇区（新镇区）保洁(垃圾分类收集)人员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34BC2E6D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211026D9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13264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2BD8F839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村庄保洁(垃圾分类收集)人员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35C3D03D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58ADE46B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50AF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18B5B41F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公厕保洁人员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190D5DA6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59F42DB2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1192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59052799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驾驶员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17656E07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6D15E458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1F02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5CF43AF1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挂桶工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0967B2F1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31B4DF36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39DD7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3A2E3193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高压冲洗车人员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7413D8B3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2A9C65E5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4564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0A79F1BD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垃圾分类处置设施管理人员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1E45847C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7B2FD3A9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4082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5E9777F5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中转站操作员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62E5A82A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43724752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15E0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68BCD78B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河道保洁人员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355E282B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0308577E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441D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6EAB3842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镇村再生资源回收操作员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08004E57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5E7816B0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630C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0D9A487C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18"/>
                <w:highlight w:val="none"/>
                <w:lang w:val="en-US" w:eastAsia="zh-CN"/>
              </w:rPr>
              <w:t>维修工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6E3119F7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21461C70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  <w:tr w14:paraId="0067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50" w:type="pct"/>
            <w:shd w:val="clear" w:color="auto" w:fill="auto"/>
            <w:noWrap/>
            <w:vAlign w:val="center"/>
          </w:tcPr>
          <w:p w14:paraId="0348C5C2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  <w:t>小计</w:t>
            </w:r>
          </w:p>
        </w:tc>
        <w:tc>
          <w:tcPr>
            <w:tcW w:w="1007" w:type="pct"/>
            <w:shd w:val="clear" w:color="auto" w:fill="auto"/>
            <w:noWrap/>
            <w:vAlign w:val="center"/>
          </w:tcPr>
          <w:p w14:paraId="2C85DE31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41" w:type="pct"/>
            <w:shd w:val="clear" w:color="auto" w:fill="auto"/>
            <w:noWrap/>
            <w:vAlign w:val="center"/>
          </w:tcPr>
          <w:p w14:paraId="7897CD8E">
            <w:pPr>
              <w:keepNext w:val="0"/>
              <w:keepLines w:val="0"/>
              <w:pageBreakBefore w:val="0"/>
              <w:widowControl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0"/>
                <w:highlight w:val="none"/>
              </w:rPr>
            </w:pPr>
          </w:p>
        </w:tc>
      </w:tr>
    </w:tbl>
    <w:p w14:paraId="2EEE07D3">
      <w:pPr>
        <w:widowControl/>
        <w:spacing w:line="360" w:lineRule="auto"/>
        <w:ind w:left="0" w:right="0" w:firstLine="567"/>
        <w:jc w:val="left"/>
        <w:rPr>
          <w:rFonts w:hint="default" w:ascii="Times New Roman" w:hAnsi="Times New Roman" w:eastAsia="宋体" w:cs="Times New Roman"/>
          <w:b/>
          <w:bCs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0"/>
          <w:highlight w:val="none"/>
        </w:rPr>
        <w:t>备注：</w:t>
      </w:r>
    </w:p>
    <w:p w14:paraId="5E6737B3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1、上述人数不含法定节假日、周末调休人数；管理人员包括班长、主管、车队长，不包括项目部组成人员；会计等项目部组成人员不统计在人员配置要求内。</w:t>
      </w:r>
    </w:p>
    <w:p w14:paraId="7983F60C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2、中标人承担所有人员及设备的安全责任及费用。</w:t>
      </w:r>
    </w:p>
    <w:p w14:paraId="697EEA9F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3、中标人须为作业人员提供工作服及必要的劳动防护用品。</w:t>
      </w:r>
    </w:p>
    <w:p w14:paraId="6BA8BAE5">
      <w:pPr>
        <w:widowControl/>
        <w:spacing w:line="360" w:lineRule="auto"/>
        <w:ind w:left="0" w:right="0" w:firstLine="567"/>
        <w:jc w:val="left"/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4、投标文件中提供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0"/>
          <w:highlight w:val="none"/>
        </w:rPr>
        <w:t>“中标后作业人员配置”的承诺文件，否则按照无效投标处理。</w:t>
      </w:r>
    </w:p>
    <w:p w14:paraId="2D48FB18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投标人：</w:t>
      </w:r>
      <w:r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  <w:t>（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eastAsia="zh-CN"/>
        </w:rPr>
        <w:t>电子签章</w:t>
      </w:r>
      <w:r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  <w:t>）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投标人授权代表：</w:t>
      </w:r>
      <w:r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  <w:t>（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签字或盖章</w:t>
      </w:r>
      <w:r>
        <w:rPr>
          <w:rFonts w:hint="default" w:ascii="Times New Roman" w:hAnsi="Times New Roman" w:eastAsia="宋体" w:cs="Times New Roman"/>
          <w:kern w:val="0"/>
          <w:sz w:val="24"/>
          <w:szCs w:val="20"/>
          <w:highlight w:val="none"/>
        </w:rPr>
        <w:t>）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 xml:space="preserve">  </w:t>
      </w:r>
    </w:p>
    <w:p w14:paraId="06B49CF6">
      <w:pPr>
        <w:widowControl/>
        <w:spacing w:line="360" w:lineRule="auto"/>
        <w:ind w:left="0" w:right="0" w:firstLine="567"/>
        <w:jc w:val="left"/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日期：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 xml:space="preserve">              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年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 xml:space="preserve">         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月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  <w:lang w:val="en-US"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kern w:val="0"/>
          <w:sz w:val="24"/>
          <w:szCs w:val="20"/>
          <w:highlight w:val="none"/>
        </w:rPr>
        <w:t>日</w:t>
      </w:r>
    </w:p>
    <w:p w14:paraId="375E06E8">
      <w:pPr>
        <w:numPr>
          <w:ilvl w:val="0"/>
          <w:numId w:val="0"/>
        </w:numPr>
        <w:spacing w:before="0" w:after="0" w:line="400" w:lineRule="auto"/>
        <w:jc w:val="both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</w:p>
    <w:p w14:paraId="14648445">
      <w:pPr>
        <w:widowControl w:val="0"/>
        <w:spacing w:after="120" w:line="360" w:lineRule="auto"/>
        <w:ind w:left="0" w:leftChars="0" w:right="1440" w:firstLine="0" w:firstLineChars="0"/>
        <w:jc w:val="both"/>
      </w:pPr>
      <w:r>
        <w:rPr>
          <w:rFonts w:hint="eastAsia"/>
          <w:b/>
          <w:bCs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lang w:val="en-US" w:eastAsia="zh-CN" w:bidi="ar-SA"/>
        </w:rPr>
        <w:t>二、其他内容不变。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81F8B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仿宋_GB2312" w:cs="Times New Roman"/>
        <w:kern w:val="2"/>
        <w:sz w:val="18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2516AC"/>
    <w:multiLevelType w:val="singleLevel"/>
    <w:tmpl w:val="D12516A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9C5C85"/>
    <w:multiLevelType w:val="singleLevel"/>
    <w:tmpl w:val="0D9C5C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05137"/>
    <w:rsid w:val="13EF36EC"/>
    <w:rsid w:val="15C62473"/>
    <w:rsid w:val="27D50C9D"/>
    <w:rsid w:val="353A2D38"/>
    <w:rsid w:val="3CE1023D"/>
    <w:rsid w:val="3CEC1584"/>
    <w:rsid w:val="45496EB6"/>
    <w:rsid w:val="4D725015"/>
    <w:rsid w:val="53BB4D0A"/>
    <w:rsid w:val="5A8E754C"/>
    <w:rsid w:val="655F1B7C"/>
    <w:rsid w:val="72AC67BD"/>
    <w:rsid w:val="7BEF513B"/>
    <w:rsid w:val="7D3529C4"/>
    <w:rsid w:val="7EE32824"/>
    <w:rsid w:val="7EF3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829</Words>
  <Characters>841</Characters>
  <Lines>0</Lines>
  <Paragraphs>0</Paragraphs>
  <TotalTime>0</TotalTime>
  <ScaleCrop>false</ScaleCrop>
  <LinksUpToDate>false</LinksUpToDate>
  <CharactersWithSpaces>935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2026-08-06T07:28:00Z</dcterms:created>
  <dc:creator>HONOR</dc:creator>
  <cp:lastModifiedBy>HONOR</cp:lastModifiedBy>
  <dcterms:modified xsi:type="dcterms:W3CDTF">2026-08-22T03:12:39Z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eyJoZGlkIjoiMDljYzUzMWQ4OWI0YzBkYjYzMDRhZTY5ZjZkYmFmYTgiLCJ1c2VySWQiOiIyMzM3ODMzODAifQ==</vt:lpwstr>
  </property>
  <property fmtid="{D5CDD505-2E9C-101B-9397-08002B2CF9AE}" pid="4" name="ICV">
    <vt:lpwstr>032B05B681D341659775B7346DA0E035_12</vt:lpwstr>
  </property>
</Properties>
</file>