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20"/>
        <w:rPr>
          <w:rFonts w:hint="eastAsia" w:ascii="宋体" w:hAnsi="宋体" w:eastAsia="宋体" w:cs="宋体"/>
          <w:highlight w:val="none"/>
        </w:rPr>
      </w:pPr>
      <w:r>
        <w:rPr>
          <w:rFonts w:hint="eastAsia" w:ascii="宋体" w:hAnsi="宋体" w:eastAsia="宋体" w:cs="宋体"/>
          <w:highlight w:val="none"/>
        </w:rPr>
      </w:r>
      <w:r/>
    </w:p>
    <w:p>
      <w:pPr>
        <w:pStyle w:val="920"/>
        <w:rPr>
          <w:rFonts w:hint="eastAsia" w:ascii="宋体" w:hAnsi="宋体" w:eastAsia="宋体" w:cs="宋体"/>
          <w:highlight w:val="none"/>
        </w:rPr>
      </w:pPr>
      <w:r>
        <w:rPr>
          <w:rFonts w:hint="eastAsia" w:ascii="宋体" w:hAnsi="宋体" w:eastAsia="宋体" w:cs="宋体"/>
          <w:highlight w:val="none"/>
        </w:rPr>
        <w:t xml:space="preserve"> </w:t>
      </w:r>
      <w:r/>
    </w:p>
    <w:p>
      <w:pPr>
        <w:pStyle w:val="920"/>
        <w:rPr>
          <w:rFonts w:hint="eastAsia" w:ascii="宋体" w:hAnsi="宋体" w:eastAsia="宋体" w:cs="宋体"/>
          <w:highlight w:val="none"/>
        </w:rPr>
      </w:pPr>
      <w:r>
        <w:rPr>
          <w:rFonts w:hint="eastAsia" w:ascii="宋体" w:hAnsi="宋体" w:eastAsia="宋体" w:cs="宋体"/>
          <w:highlight w:val="none"/>
        </w:rPr>
      </w:r>
      <w:r/>
    </w:p>
    <w:p>
      <w:pPr>
        <w:pStyle w:val="920"/>
        <w:rPr>
          <w:rFonts w:hint="eastAsia" w:ascii="宋体" w:hAnsi="宋体" w:eastAsia="宋体" w:cs="宋体"/>
          <w:highlight w:val="none"/>
        </w:rPr>
      </w:pPr>
      <w:r>
        <w:rPr>
          <w:rFonts w:hint="eastAsia" w:ascii="宋体" w:hAnsi="宋体" w:eastAsia="宋体" w:cs="宋体"/>
          <w:highlight w:val="none"/>
        </w:rPr>
      </w:r>
      <w:r/>
    </w:p>
    <w:p>
      <w:pPr>
        <w:pStyle w:val="920"/>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20"/>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5"/>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20"/>
        <w:rPr>
          <w:rFonts w:hint="eastAsia" w:ascii="宋体" w:hAnsi="宋体" w:eastAsia="宋体" w:cs="宋体"/>
          <w:highlight w:val="none"/>
        </w:rPr>
      </w:pPr>
      <w:r>
        <w:rPr>
          <w:rFonts w:hint="eastAsia" w:ascii="宋体" w:hAnsi="宋体" w:eastAsia="宋体" w:cs="宋体"/>
          <w:highlight w:val="none"/>
        </w:rPr>
      </w:r>
      <w:r/>
    </w:p>
    <w:p>
      <w:pPr>
        <w:pStyle w:val="927"/>
        <w:rPr>
          <w:rFonts w:hint="eastAsia" w:ascii="宋体" w:hAnsi="宋体" w:eastAsia="宋体" w:cs="宋体"/>
          <w:highlight w:val="none"/>
        </w:rPr>
      </w:pPr>
      <w:r>
        <w:rPr>
          <w:rFonts w:hint="eastAsia" w:ascii="宋体" w:hAnsi="宋体" w:eastAsia="宋体" w:cs="宋体"/>
          <w:highlight w:val="none"/>
        </w:rPr>
      </w:r>
      <w:r/>
    </w:p>
    <w:p>
      <w:pPr>
        <w:pStyle w:val="920"/>
        <w:rPr>
          <w:rFonts w:hint="eastAsia" w:ascii="宋体" w:hAnsi="宋体" w:eastAsia="宋体" w:cs="宋体"/>
          <w:highlight w:val="none"/>
        </w:rPr>
      </w:pPr>
      <w:r>
        <w:rPr>
          <w:rFonts w:hint="eastAsia" w:ascii="宋体" w:hAnsi="宋体" w:eastAsia="宋体" w:cs="宋体"/>
          <w:highlight w:val="none"/>
        </w:rPr>
      </w:r>
      <w:r/>
    </w:p>
    <w:p>
      <w:pPr>
        <w:pStyle w:val="920"/>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徐州市妇幼保健院彩色多普勒超声诊断仪（高端妇产）</w:t>
      </w:r>
      <w:r/>
    </w:p>
    <w:p>
      <w:pPr>
        <w:pStyle w:val="920"/>
        <w:ind w:firstLine="1285"/>
        <w:jc w:val="both"/>
        <w:spacing w:line="50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JSZC-320300-JSZR-G2026-0056</w:t>
      </w:r>
      <w:r/>
    </w:p>
    <w:p>
      <w:pPr>
        <w:pStyle w:val="920"/>
        <w:ind w:firstLine="1606"/>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91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7"/>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1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13"/>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8</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92"/>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徐州市妇幼保健院彩色多普勒超声诊断仪（高端妇产）</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徐州市妇幼保健院彩色多普勒超声诊断仪（高端妇产）</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徐州市妇幼保健院彩色多普勒超声诊断仪（高端妇产）</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JSZC-320300-JSZR-G2026-0056</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年9</w:t>
      </w:r>
      <w:r>
        <w:rPr>
          <w:rFonts w:hint="eastAsia" w:ascii="宋体" w:hAnsi="宋体" w:cs="宋体"/>
          <w:b/>
          <w:color w:val="000000"/>
          <w:sz w:val="24"/>
          <w:szCs w:val="24"/>
          <w:highlight w:val="none"/>
          <w:u w:val="none"/>
          <w:lang w:val="en-US" w:eastAsia="zh-CN"/>
        </w:rPr>
        <w:t xml:space="preserve"> </w:t>
      </w:r>
      <w:r>
        <w:rPr>
          <w:rFonts w:hint="eastAsia" w:ascii="宋体" w:hAnsi="宋体" w:eastAsia="宋体" w:cs="宋体"/>
          <w:b/>
          <w:color w:val="000000"/>
          <w:sz w:val="24"/>
          <w:szCs w:val="24"/>
          <w:highlight w:val="none"/>
          <w:u w:val="none"/>
          <w:lang w:eastAsia="zh-CN"/>
        </w:rPr>
        <w:t xml:space="preserve">月14</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92"/>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92"/>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92"/>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三、本项目不属于专门面向中小微企业采购的项目。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90"/>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bookmarkStart w:id="3" w:name="_GoBack"/>
            <w:r/>
            <w:bookmarkEnd w:id="3"/>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所投产品质量、性能评价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1.质保期承诺（要求见招标文件第六章《采购需求》及第四章《评标标准》中《评分细则》）；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8"/>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05"/>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90"/>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投标人提供的货物全部由符合政策要求的中小企业制造，提供《中小企业声明函》，加盖电子签章，格式见招标文件第七章《投标文件相关格式》，（如不填写完整或未按要求填写的，视为无效，非必须提供）。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750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9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14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9  </w:t>
            </w:r>
            <w:r>
              <w:rPr>
                <w:rFonts w:hint="eastAsia" w:ascii="宋体" w:hAnsi="宋体" w:eastAsia="宋体" w:cs="宋体"/>
                <w:b/>
                <w:color w:val="000000" w:themeColor="text1"/>
                <w:sz w:val="24"/>
                <w:szCs w:val="24"/>
                <w:highlight w:val="none"/>
              </w:rPr>
              <w:t xml:space="preserve">月  14</w:t>
            </w:r>
            <w:r>
              <w:rPr>
                <w:rFonts w:hint="eastAsia" w:ascii="宋体" w:hAnsi="宋体" w:cs="宋体"/>
                <w:b/>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15"/>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15"/>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5"/>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9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w:t>
      </w:r>
      <w:r>
        <w:rPr>
          <w:rFonts w:hint="eastAsia" w:ascii="宋体" w:hAnsi="宋体" w:eastAsia="宋体" w:cs="宋体"/>
          <w:caps w:val="0"/>
          <w:color w:val="auto"/>
          <w:spacing w:val="0"/>
          <w:sz w:val="24"/>
          <w:szCs w:val="24"/>
          <w:highlight w:val="none"/>
        </w:rPr>
        <w:t xml:space="preserve">的合计数</w:t>
      </w:r>
      <w:r>
        <w:rPr>
          <w:rFonts w:hint="eastAsia" w:ascii="宋体" w:hAnsi="宋体" w:eastAsia="宋体" w:cs="宋体"/>
          <w:color w:val="auto"/>
          <w:sz w:val="24"/>
          <w:szCs w:val="24"/>
          <w:highlight w:val="none"/>
          <w:lang w:val="en-US" w:eastAsia="zh-CN"/>
        </w:rPr>
        <w:t xml:space="preserve">*26.8%</w:t>
      </w:r>
      <w:r>
        <w:rPr>
          <w:rFonts w:hint="eastAsia" w:ascii="宋体" w:hAnsi="宋体" w:eastAsia="宋体" w:cs="宋体"/>
          <w:caps w:val="0"/>
          <w:color w:val="auto"/>
          <w:spacing w:val="0"/>
          <w:sz w:val="24"/>
          <w:szCs w:val="24"/>
          <w:highlight w:val="none"/>
        </w:rPr>
        <w:t xml:space="preserve">。</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w:t>
      </w:r>
      <w:r>
        <w:rPr>
          <w:rFonts w:ascii="SimSun" w:hAnsi="SimSun" w:eastAsia="SimSun" w:cs="SimSun"/>
          <w:color w:val="000000"/>
          <w:sz w:val="24"/>
        </w:rPr>
        <w:t xml:space="preserve">上该表为自行约定的代理服务费标准。</w:t>
      </w:r>
      <w:r>
        <w:rPr>
          <w:rFonts w:hint="eastAsia" w:ascii="宋体" w:hAnsi="宋体" w:eastAsia="宋体" w:cs="宋体"/>
          <w:caps w:val="0"/>
          <w:color w:val="000000"/>
          <w:spacing w:val="0"/>
          <w:sz w:val="24"/>
          <w:szCs w:val="24"/>
          <w:highlight w:val="none"/>
        </w:rPr>
      </w:r>
      <w:r>
        <w:rPr>
          <w:rFonts w:hint="eastAsia" w:ascii="宋体" w:hAnsi="宋体" w:eastAsia="宋体" w:cs="宋体"/>
          <w:caps w:val="0"/>
          <w:color w:val="000000"/>
          <w:spacing w:val="0"/>
          <w:sz w:val="24"/>
          <w:szCs w:val="24"/>
          <w:highlight w:val="none"/>
        </w:rP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9</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bookmarkEnd w:id="0"/>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3、上述1、2项评审优惠可同时享受，分别在供应商报价基础上予以扣除，用扣除后的价格参与评审，即该投标人的评审价格 = 《开标一览表》中的“总价” ×（100% - 30%）。</w:t>
            </w:r>
            <w:r/>
          </w:p>
          <w:p>
            <w:pPr>
              <w:numPr>
                <w:ilvl w:val="0"/>
                <w:numId w:val="0"/>
              </w:numPr>
              <w:rPr>
                <w:rFonts w:hint="eastAsia" w:ascii="宋体" w:hAnsi="宋体" w:eastAsia="宋体" w:cs="宋体"/>
                <w:sz w:val="24"/>
                <w:highlight w:val="none"/>
                <w:lang w:val="en-US" w:eastAsia="zh-CN"/>
              </w:rPr>
            </w:pPr>
            <w:r>
              <w:rPr>
                <w:rStyle w:val="908"/>
                <w:rFonts w:hint="eastAsia" w:ascii="宋体" w:hAnsi="宋体" w:eastAsia="宋体" w:cs="宋体"/>
                <w:b/>
                <w:bCs/>
                <w:i w:val="0"/>
                <w:iCs w:val="0"/>
                <w:caps w:val="0"/>
                <w:color w:val="0f1115"/>
                <w:spacing w:val="0"/>
                <w:sz w:val="24"/>
                <w:szCs w:val="24"/>
                <w:shd w:val="clear" w:color="auto" w:fill="ffffff"/>
              </w:rPr>
              <w:t xml:space="preserve">享受价格评审优惠不改变最终中标价格，政府采购合同仍按照中标供应商的报价签订。</w:t>
            </w:r>
            <w:r/>
          </w:p>
        </w:tc>
      </w:tr>
      <w:tr>
        <w:trPr>
          <w:jc w:val="center"/>
          <w:trHeight w:val="1488"/>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质</w:t>
            </w:r>
            <w:r>
              <w:rPr>
                <w:rFonts w:hint="eastAsia" w:ascii="宋体" w:hAnsi="宋体" w:eastAsia="宋体" w:cs="宋体"/>
                <w:color w:val="auto"/>
                <w:sz w:val="24"/>
                <w:szCs w:val="24"/>
                <w:highlight w:val="none"/>
                <w:lang w:eastAsia="zh-CN"/>
              </w:rPr>
              <w:t xml:space="preserve">保期承诺</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在满足招标文件质保期要求的基础上，每免费延长一年质保的得1分，本项最高得2分。</w:t>
            </w:r>
            <w:r/>
          </w:p>
          <w:p>
            <w:pPr>
              <w:rPr>
                <w:rFonts w:hint="eastAsia" w:ascii="宋体" w:hAnsi="宋体" w:cs="宋体"/>
                <w:b/>
                <w:bCs/>
                <w:color w:val="auto"/>
                <w:sz w:val="24"/>
                <w:szCs w:val="24"/>
                <w:lang w:val="en-US" w:eastAsia="zh-CN"/>
              </w:rPr>
            </w:pPr>
            <w:r>
              <w:rPr>
                <w:rFonts w:hint="eastAsia" w:ascii="宋体" w:hAnsi="宋体" w:eastAsia="宋体" w:cs="宋体"/>
                <w:b/>
                <w:bCs/>
                <w:color w:val="000000"/>
                <w:sz w:val="24"/>
                <w:szCs w:val="24"/>
                <w:lang w:val="en-US" w:eastAsia="zh-CN"/>
              </w:rPr>
              <w:t xml:space="preserve">投标文件中提供承诺函并加盖公章，否则不得分。</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31</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8"/>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08"/>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31</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参数符号说明：“▲”次重要参数；未标注为一般响应指标。</w:t>
            </w:r>
            <w:r/>
          </w:p>
        </w:tc>
      </w:tr>
      <w:tr>
        <w:trPr>
          <w:jc w:val="center"/>
          <w:trHeight w:val="561"/>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所投产品质量、性能评价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性能稳定性（</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分）：性能稳定性高的得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分；性能稳定性一般的得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分；性能稳定性较差的得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质量可靠性（</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分）：质量可靠性高的得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分；产品质量可靠性一般的得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分；质量可靠性程度较差的得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技术先进性（</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分）：技术先进的得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分；技术较先进的得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分；技术较落后的得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pStyle w:val="890"/>
              <w:ind w:left="0" w:firstLine="0"/>
              <w:rPr>
                <w:rFonts w:hint="eastAsia"/>
              </w:rPr>
            </w:pPr>
            <w:r>
              <w:rPr>
                <w:rFonts w:hint="eastAsia" w:ascii="宋体" w:hAnsi="宋体" w:eastAsia="宋体" w:cs="宋体"/>
                <w:b w:val="0"/>
                <w:bCs w:val="0"/>
                <w:color w:val="auto"/>
                <w:sz w:val="24"/>
                <w:szCs w:val="24"/>
                <w:lang w:val="en-US" w:eastAsia="zh-CN"/>
              </w:rPr>
              <w:t xml:space="preserve">未提供不得分。本项最高得</w:t>
            </w:r>
            <w:r>
              <w:rPr>
                <w:rFonts w:hint="eastAsia" w:ascii="宋体" w:hAnsi="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lang w:val="en-US" w:eastAsia="zh-CN"/>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cs="宋体"/>
                <w:color w:val="000000"/>
                <w:sz w:val="24"/>
                <w:szCs w:val="24"/>
                <w:highlight w:val="none"/>
                <w:lang w:val="en-US" w:eastAsia="zh-CN"/>
              </w:rPr>
              <w:t xml:space="preserve">：</w:t>
            </w:r>
            <w:r>
              <w:rPr>
                <w:rFonts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90"/>
              <w:ind w:left="0" w:firstLine="0"/>
              <w:rPr>
                <w:rFonts w:hint="eastAsia"/>
              </w:rPr>
            </w:pPr>
            <w:r>
              <w:rPr>
                <w:rFonts w:hint="eastAsia"/>
              </w:rPr>
              <w:t xml:space="preserve">未提供不得分。本项最高得</w:t>
            </w:r>
            <w:r>
              <w:rPr>
                <w:rFonts w:hint="eastAsia"/>
                <w:lang w:val="en-US" w:eastAsia="zh-CN"/>
              </w:rPr>
              <w:t xml:space="preserve">10</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90"/>
              <w:ind w:left="0" w:firstLine="0"/>
              <w:rPr>
                <w:rFonts w:hint="eastAsia"/>
                <w:lang w:val="en-US" w:eastAsia="zh-CN"/>
              </w:rPr>
            </w:pPr>
            <w:r>
              <w:rPr>
                <w:rFonts w:hint="eastAsia"/>
                <w:lang w:val="en-US" w:eastAsia="zh-CN"/>
              </w:rPr>
              <w:t xml:space="preserve">方案内容详实完整、叙述清楚且合理的得5分；</w:t>
            </w:r>
            <w:r/>
          </w:p>
          <w:p>
            <w:pPr>
              <w:pStyle w:val="890"/>
              <w:ind w:left="0" w:firstLine="0"/>
              <w:rPr>
                <w:rFonts w:hint="eastAsia"/>
                <w:lang w:val="en-US" w:eastAsia="zh-CN"/>
              </w:rPr>
            </w:pPr>
            <w:r>
              <w:rPr>
                <w:rFonts w:hint="eastAsia"/>
                <w:lang w:val="en-US" w:eastAsia="zh-CN"/>
              </w:rPr>
              <w:t xml:space="preserve">方案内容较详实完整、叙述较清楚的得4分；</w:t>
            </w:r>
            <w:r/>
          </w:p>
          <w:p>
            <w:pPr>
              <w:pStyle w:val="890"/>
              <w:ind w:left="0" w:firstLine="0"/>
              <w:rPr>
                <w:rFonts w:hint="eastAsia"/>
                <w:lang w:val="en-US" w:eastAsia="zh-CN"/>
              </w:rPr>
            </w:pPr>
            <w:r>
              <w:rPr>
                <w:rFonts w:hint="eastAsia"/>
                <w:lang w:val="en-US" w:eastAsia="zh-CN"/>
              </w:rPr>
              <w:t xml:space="preserve">方案内容基本可行、基本清楚的得3分；</w:t>
            </w:r>
            <w:r/>
          </w:p>
          <w:p>
            <w:pPr>
              <w:pStyle w:val="890"/>
              <w:ind w:left="0" w:firstLine="0"/>
              <w:rPr>
                <w:rFonts w:hint="eastAsia"/>
                <w:lang w:val="en-US" w:eastAsia="zh-CN"/>
              </w:rPr>
            </w:pPr>
            <w:r>
              <w:rPr>
                <w:rFonts w:hint="eastAsia"/>
                <w:lang w:val="en-US" w:eastAsia="zh-CN"/>
              </w:rPr>
              <w:t xml:space="preserve">方案内容一般得2分；</w:t>
            </w:r>
            <w:r/>
          </w:p>
          <w:p>
            <w:pPr>
              <w:pStyle w:val="890"/>
              <w:ind w:left="0" w:firstLine="0"/>
              <w:rPr>
                <w:rFonts w:hint="eastAsia"/>
                <w:lang w:val="en-US" w:eastAsia="zh-CN"/>
              </w:rPr>
            </w:pPr>
            <w:r>
              <w:rPr>
                <w:rFonts w:hint="eastAsia"/>
                <w:lang w:val="en-US" w:eastAsia="zh-CN"/>
              </w:rPr>
              <w:t xml:space="preserve">方案欠缺得1分；</w:t>
            </w:r>
            <w:r/>
          </w:p>
          <w:p>
            <w:pPr>
              <w:pStyle w:val="890"/>
              <w:ind w:left="0" w:firstLine="0"/>
              <w:rPr>
                <w:rFonts w:hint="eastAsia"/>
              </w:rPr>
            </w:pPr>
            <w:r>
              <w:rPr>
                <w:rFonts w:hint="eastAsia"/>
              </w:rPr>
              <w:t xml:space="preserve">未提供不得分。</w:t>
            </w:r>
            <w:r>
              <w:rPr>
                <w:rFonts w:hint="eastAsia"/>
                <w:lang w:val="en-US" w:eastAsia="zh-CN"/>
              </w:rPr>
              <w:t xml:space="preserve">本项最高得5分</w:t>
            </w:r>
            <w:r>
              <w:rPr>
                <w:rFonts w:hint="eastAsia"/>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对投标文件中的</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后售后服务方案（包含但不限于服务方式、响应时间、故障处理、质保期满后配件供应等）内容进行评分（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pStyle w:val="890"/>
              <w:ind w:left="0" w:firstLine="0"/>
              <w:rPr>
                <w:rFonts w:hint="eastAsia"/>
              </w:rPr>
            </w:pPr>
            <w:r>
              <w:rPr>
                <w:rFonts w:hint="eastAsia"/>
              </w:rPr>
              <w:t xml:space="preserve">方案内容详实完整、叙述清楚且合理的得5分；</w:t>
            </w:r>
            <w:r/>
          </w:p>
          <w:p>
            <w:pPr>
              <w:pStyle w:val="890"/>
              <w:ind w:left="0" w:firstLine="0"/>
              <w:rPr>
                <w:rFonts w:hint="eastAsia"/>
              </w:rPr>
            </w:pPr>
            <w:r>
              <w:rPr>
                <w:rFonts w:hint="eastAsia"/>
              </w:rPr>
              <w:t xml:space="preserve">方案内容较详实完整、叙述较清楚的得4分；</w:t>
            </w:r>
            <w:r/>
          </w:p>
          <w:p>
            <w:pPr>
              <w:pStyle w:val="890"/>
              <w:ind w:left="0" w:firstLine="0"/>
              <w:rPr>
                <w:rFonts w:hint="eastAsia"/>
              </w:rPr>
            </w:pPr>
            <w:r>
              <w:rPr>
                <w:rFonts w:hint="eastAsia"/>
              </w:rPr>
              <w:t xml:space="preserve">方案内容基本可行、基本清楚的得3分；</w:t>
            </w:r>
            <w:r/>
          </w:p>
          <w:p>
            <w:pPr>
              <w:pStyle w:val="890"/>
              <w:ind w:left="0" w:firstLine="0"/>
              <w:rPr>
                <w:rFonts w:hint="eastAsia"/>
              </w:rPr>
            </w:pPr>
            <w:r>
              <w:rPr>
                <w:rFonts w:hint="eastAsia"/>
              </w:rPr>
              <w:t xml:space="preserve">方案内容一般得2分；</w:t>
            </w:r>
            <w:r/>
          </w:p>
          <w:p>
            <w:pPr>
              <w:pStyle w:val="890"/>
              <w:ind w:left="0" w:firstLine="0"/>
              <w:rPr>
                <w:rFonts w:hint="eastAsia"/>
              </w:rPr>
            </w:pPr>
            <w:r>
              <w:rPr>
                <w:rFonts w:hint="eastAsia"/>
              </w:rPr>
              <w:t xml:space="preserve">方案欠缺得1分；</w:t>
            </w:r>
            <w:r/>
          </w:p>
          <w:p>
            <w:pPr>
              <w:pStyle w:val="890"/>
              <w:ind w:left="0" w:firstLine="0"/>
              <w:rPr>
                <w:rFonts w:hint="eastAsia"/>
              </w:rPr>
            </w:pPr>
            <w:r>
              <w:rPr>
                <w:rFonts w:hint="eastAsia"/>
              </w:rPr>
              <w:t xml:space="preserve">未提供不得分。本项最高得5分，最低不得分。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0"/>
              <w:ind w:left="0" w:firstLine="0"/>
              <w:rPr>
                <w:rFonts w:hint="eastAsia" w:ascii="宋体" w:hAnsi="宋体" w:eastAsia="宋体" w:cs="宋体"/>
                <w:lang w:val="en-US" w:eastAsia="zh-CN"/>
              </w:rPr>
            </w:pPr>
            <w:r>
              <w:rPr>
                <w:rFonts w:hint="eastAsia" w:ascii="宋体" w:hAnsi="宋体" w:eastAsia="宋体" w:cs="宋体"/>
                <w:lang w:val="en-US" w:eastAsia="zh-CN"/>
              </w:rPr>
              <w:t xml:space="preserve">对投标文件中的技术培训方案（包含但不限于技术培训计划、培训内容、培训方式等）内容进行评分：</w:t>
            </w:r>
            <w:r/>
          </w:p>
          <w:p>
            <w:pPr>
              <w:pStyle w:val="890"/>
              <w:ind w:left="0" w:firstLine="0"/>
              <w:rPr>
                <w:rFonts w:hint="eastAsia" w:ascii="宋体" w:hAnsi="宋体" w:eastAsia="宋体" w:cs="宋体"/>
                <w:lang w:val="en-US" w:eastAsia="zh-CN"/>
              </w:rPr>
            </w:pPr>
            <w:r>
              <w:rPr>
                <w:rFonts w:hint="eastAsia" w:ascii="宋体" w:hAnsi="宋体" w:eastAsia="宋体" w:cs="宋体"/>
                <w:lang w:val="en-US" w:eastAsia="zh-CN"/>
              </w:rPr>
              <w:t xml:space="preserve">方案内容详实完整、叙述清楚且合理的得6分；</w:t>
            </w:r>
            <w:r/>
          </w:p>
          <w:p>
            <w:pPr>
              <w:pStyle w:val="890"/>
              <w:ind w:left="0" w:firstLine="0"/>
              <w:rPr>
                <w:rFonts w:hint="eastAsia" w:ascii="宋体" w:hAnsi="宋体" w:eastAsia="宋体" w:cs="宋体"/>
                <w:lang w:val="en-US" w:eastAsia="zh-CN"/>
              </w:rPr>
            </w:pPr>
            <w:r>
              <w:rPr>
                <w:rFonts w:hint="eastAsia" w:ascii="宋体" w:hAnsi="宋体" w:eastAsia="宋体" w:cs="宋体"/>
                <w:lang w:val="en-US" w:eastAsia="zh-CN"/>
              </w:rPr>
              <w:t xml:space="preserve">方案内容基本可行、基本清楚的得4分；</w:t>
            </w:r>
            <w:r/>
          </w:p>
          <w:p>
            <w:pPr>
              <w:pStyle w:val="890"/>
              <w:ind w:left="0" w:firstLine="0"/>
              <w:rPr>
                <w:rFonts w:hint="eastAsia" w:ascii="宋体" w:hAnsi="宋体" w:eastAsia="宋体" w:cs="宋体"/>
                <w:lang w:val="en-US" w:eastAsia="zh-CN"/>
              </w:rPr>
            </w:pPr>
            <w:r>
              <w:rPr>
                <w:rFonts w:hint="eastAsia" w:ascii="宋体" w:hAnsi="宋体" w:eastAsia="宋体" w:cs="宋体"/>
                <w:lang w:val="en-US" w:eastAsia="zh-CN"/>
              </w:rPr>
              <w:t xml:space="preserve">方案内容一般得3分；</w:t>
            </w:r>
            <w:r/>
          </w:p>
          <w:p>
            <w:pPr>
              <w:pStyle w:val="890"/>
              <w:ind w:left="0" w:firstLine="0"/>
              <w:rPr>
                <w:rFonts w:hint="eastAsia" w:ascii="宋体" w:hAnsi="宋体" w:eastAsia="宋体" w:cs="宋体"/>
                <w:lang w:val="en-US" w:eastAsia="zh-CN"/>
              </w:rPr>
            </w:pPr>
            <w:r>
              <w:rPr>
                <w:rFonts w:hint="eastAsia" w:ascii="宋体" w:hAnsi="宋体" w:eastAsia="宋体" w:cs="宋体"/>
                <w:lang w:val="en-US" w:eastAsia="zh-CN"/>
              </w:rPr>
              <w:t xml:space="preserve">方案欠缺得1分；</w:t>
            </w:r>
            <w:r/>
          </w:p>
          <w:p>
            <w:pPr>
              <w:pStyle w:val="890"/>
              <w:ind w:left="0" w:firstLine="0"/>
              <w:rPr>
                <w:rFonts w:hint="eastAsia"/>
                <w:lang w:val="en-US" w:eastAsia="zh-CN"/>
              </w:rPr>
            </w:pPr>
            <w:r>
              <w:rPr>
                <w:rFonts w:hint="eastAsia" w:ascii="宋体" w:hAnsi="宋体" w:eastAsia="宋体" w:cs="宋体"/>
              </w:rPr>
              <w:t xml:space="preserve">未提供不得分。</w:t>
            </w:r>
            <w:r>
              <w:rPr>
                <w:rFonts w:hint="eastAsia" w:ascii="宋体" w:hAnsi="宋体" w:eastAsia="宋体" w:cs="宋体"/>
                <w:lang w:val="en-US" w:eastAsia="zh-CN"/>
              </w:rPr>
              <w:t xml:space="preserve">本项最高得6分</w:t>
            </w:r>
            <w:r>
              <w:rPr>
                <w:rFonts w:hint="eastAsia" w:ascii="宋体" w:hAnsi="宋体" w:eastAsia="宋体" w:cs="宋体"/>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9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9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890"/>
        <w:rPr>
          <w:rFonts w:hint="eastAsia"/>
          <w:highlight w:val="none"/>
        </w:rPr>
      </w:pPr>
      <w:r>
        <w:rPr>
          <w:rFonts w:hint="eastAsia"/>
          <w:highlight w:val="none"/>
        </w:rPr>
      </w:r>
      <w:r/>
    </w:p>
    <w:p>
      <w:pPr>
        <w:pStyle w:val="913"/>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JSZC-320300-JSZR-G2026-0056</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徐州市妇幼保健院彩色多普勒超声诊断仪（高端妇产）</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7"/>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7"/>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7"/>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7"/>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spacing w:line="360" w:lineRule="exact"/>
        <w:rPr>
          <w:rStyle w:val="999"/>
          <w:rFonts w:hint="eastAsia" w:cs="黑体"/>
          <w:b/>
          <w:color w:val="000000"/>
          <w:sz w:val="24"/>
          <w:szCs w:val="24"/>
          <w:highlight w:val="none"/>
        </w:rPr>
      </w:pPr>
      <w:r>
        <w:rPr>
          <w:rStyle w:val="999"/>
          <w:rFonts w:hint="eastAsia" w:cs="黑体"/>
          <w:b/>
          <w:color w:val="000000"/>
          <w:sz w:val="24"/>
          <w:szCs w:val="24"/>
          <w:highlight w:val="none"/>
        </w:rPr>
        <w:t xml:space="preserve">产品名称、种类、规格、数量及价款</w:t>
      </w:r>
      <w:r/>
    </w:p>
    <w:p>
      <w:pPr>
        <w:pStyle w:val="913"/>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82"/>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999"/>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w:t>
      </w:r>
      <w:r>
        <w:rPr>
          <w:rFonts w:hint="eastAsia" w:ascii="宋体" w:hAnsi="宋体" w:cs="宋体"/>
          <w:sz w:val="24"/>
          <w:szCs w:val="24"/>
          <w:lang w:val="en-US" w:eastAsia="zh-CN" w:bidi="ar-SA"/>
        </w:rPr>
        <w:t xml:space="preserve">、</w:t>
      </w:r>
      <w:r>
        <w:rPr>
          <w:rFonts w:ascii="宋体" w:hAnsi="宋体" w:eastAsia="宋体" w:cs="宋体"/>
          <w:sz w:val="24"/>
          <w:szCs w:val="24"/>
        </w:rPr>
        <w:t xml:space="preserve">安装调试辅材</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甲方指定的到货地点：徐州市妇幼保健院院内指定科室点位。</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913"/>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913"/>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13"/>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913"/>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913"/>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913"/>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913"/>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913"/>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913"/>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rPr>
          <w:rFonts w:hint="eastAsia" w:ascii="宋体" w:hAnsi="宋体" w:eastAsia="宋体" w:cs="宋体"/>
          <w:sz w:val="24"/>
          <w:szCs w:val="24"/>
          <w:highlight w:val="none"/>
        </w:rPr>
        <w:t xml:space="preserve">甲方出具的验收合格证明 </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账户名：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913"/>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质量保证期及售后服务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8.1 质量保证期：</w:t>
      </w:r>
      <w:r>
        <w:rPr>
          <w:rFonts w:hint="eastAsia" w:ascii="宋体" w:hAnsi="宋体" w:cs="宋体"/>
          <w:b w:val="0"/>
          <w:bCs/>
          <w:sz w:val="24"/>
          <w:szCs w:val="24"/>
          <w:highlight w:val="none"/>
          <w:u w:val="single"/>
          <w:lang w:val="en-US" w:eastAsia="zh-CN"/>
        </w:rPr>
        <w:t xml:space="preserve">    </w:t>
      </w:r>
      <w:r>
        <w:rPr>
          <w:rFonts w:hint="eastAsia" w:ascii="宋体" w:hAnsi="宋体" w:cs="宋体"/>
          <w:b w:val="0"/>
          <w:bCs/>
          <w:sz w:val="24"/>
          <w:szCs w:val="24"/>
          <w:highlight w:val="none"/>
          <w:lang w:val="en-US" w:eastAsia="zh-CN"/>
        </w:rPr>
        <w:t xml:space="preserve">质保</w:t>
      </w:r>
      <w:r>
        <w:rPr>
          <w:rFonts w:hint="eastAsia" w:ascii="宋体" w:hAnsi="宋体" w:cs="宋体"/>
          <w:b w:val="0"/>
          <w:bCs/>
          <w:sz w:val="24"/>
          <w:szCs w:val="24"/>
          <w:highlight w:val="none"/>
          <w:u w:val="single"/>
          <w:lang w:val="en-US" w:eastAsia="zh-CN"/>
        </w:rPr>
        <w:t xml:space="preserve">   </w:t>
      </w:r>
      <w:r>
        <w:rPr>
          <w:rFonts w:hint="eastAsia" w:ascii="宋体" w:hAnsi="宋体" w:cs="宋体"/>
          <w:b w:val="0"/>
          <w:bCs/>
          <w:sz w:val="24"/>
          <w:szCs w:val="24"/>
          <w:highlight w:val="none"/>
          <w:lang w:val="en-US" w:eastAsia="zh-CN"/>
        </w:rPr>
        <w:t xml:space="preserve">年，从项目最终验收合格之日起计算，终身维护。任何时候，乙方均不能免除因货物本身的缺陷所应负的责任。</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w:t>
      </w:r>
      <w:r>
        <w:rPr>
          <w:rFonts w:ascii="宋体" w:hAnsi="宋体" w:eastAsia="宋体" w:cs="宋体"/>
          <w:sz w:val="24"/>
          <w:szCs w:val="24"/>
        </w:rPr>
        <w:t xml:space="preserve">乙方提供 7×24 小时响应服务，接到甲方报修后 24 小时内工程师抵达现场维修。</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质保期内，设备故障维修停机期间，乙方免费提供同规格备用呼吸机保障临床使用；设备如因故障维修超过2天，按1:2延长质保期（具体时间，按天数算）。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8.11</w:t>
      </w:r>
      <w:r>
        <w:rPr>
          <w:rFonts w:hint="default" w:ascii="宋体" w:hAnsi="宋体" w:cs="宋体"/>
          <w:b w:val="0"/>
          <w:bCs/>
          <w:color w:val="auto"/>
          <w:sz w:val="24"/>
          <w:szCs w:val="24"/>
          <w:highlight w:val="none"/>
        </w:rPr>
        <w:t xml:space="preserve">培训要求：</w:t>
      </w:r>
      <w:r>
        <w:rPr>
          <w:rFonts w:ascii="宋体" w:hAnsi="宋体" w:eastAsia="宋体" w:cs="宋体"/>
          <w:color w:val="auto"/>
          <w:sz w:val="24"/>
          <w:szCs w:val="24"/>
        </w:rPr>
        <w:t xml:space="preserve">乙方须提供完整培训方案计划书</w:t>
      </w:r>
      <w:r>
        <w:rPr>
          <w:rFonts w:hint="eastAsia" w:ascii="宋体" w:hAnsi="宋体" w:eastAsia="宋体" w:cs="宋体"/>
          <w:color w:val="auto"/>
          <w:sz w:val="24"/>
          <w:szCs w:val="24"/>
        </w:rPr>
        <w:t xml:space="preserve">（包含但不限于技术培训计划、培训内容、培训方式等内容）</w:t>
      </w:r>
      <w:r>
        <w:rPr>
          <w:rFonts w:ascii="宋体" w:hAnsi="宋体" w:eastAsia="宋体" w:cs="宋体"/>
          <w:color w:val="auto"/>
          <w:sz w:val="24"/>
          <w:szCs w:val="24"/>
        </w:rPr>
        <w:t xml:space="preserve">，</w:t>
      </w:r>
      <w:r>
        <w:rPr>
          <w:rStyle w:val="1060"/>
          <w:rFonts w:hint="eastAsia" w:ascii="宋体" w:hAnsi="宋体" w:eastAsia="宋体" w:cs="宋体"/>
          <w:bCs/>
          <w:color w:val="000000"/>
          <w:sz w:val="24"/>
          <w:szCs w:val="24"/>
          <w:highlight w:val="none"/>
        </w:rPr>
        <w:t xml:space="preserve">选派专业技术人员开展实操教学，确保参训人员熟练掌握设备操作、日常维护；培训内容包括但不限于设备的基本原理、软硬件操作、数据处理、超声影像采集与测量分析、日常保养维修、基础故障排查等。</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913"/>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92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922"/>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922"/>
        <w:rPr>
          <w:rFonts w:ascii="宋体"/>
          <w:b/>
          <w:sz w:val="24"/>
          <w:szCs w:val="24"/>
          <w:highlight w:val="none"/>
        </w:rPr>
      </w:pPr>
      <w:r>
        <w:rPr>
          <w:rFonts w:ascii="宋体"/>
          <w:b/>
          <w:sz w:val="24"/>
          <w:szCs w:val="24"/>
          <w:highlight w:val="none"/>
        </w:rPr>
      </w:r>
      <w:r/>
    </w:p>
    <w:p>
      <w:pPr>
        <w:pStyle w:val="922"/>
        <w:rPr>
          <w:rFonts w:ascii="宋体"/>
          <w:b/>
          <w:sz w:val="24"/>
          <w:szCs w:val="24"/>
          <w:highlight w:val="none"/>
        </w:rPr>
      </w:pPr>
      <w:r>
        <w:rPr>
          <w:rFonts w:ascii="宋体"/>
          <w:b/>
          <w:sz w:val="24"/>
          <w:szCs w:val="24"/>
          <w:highlight w:val="none"/>
        </w:rPr>
      </w:r>
      <w:r/>
    </w:p>
    <w:p>
      <w:pPr>
        <w:pStyle w:val="922"/>
        <w:rPr>
          <w:rFonts w:ascii="宋体"/>
          <w:b/>
          <w:sz w:val="24"/>
          <w:szCs w:val="24"/>
          <w:highlight w:val="none"/>
        </w:rPr>
      </w:pPr>
      <w:r>
        <w:rPr>
          <w:rFonts w:ascii="宋体"/>
          <w:b/>
          <w:sz w:val="24"/>
          <w:szCs w:val="24"/>
          <w:highlight w:val="none"/>
        </w:rPr>
      </w:r>
      <w:r/>
    </w:p>
    <w:p>
      <w:pPr>
        <w:pStyle w:val="922"/>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922"/>
        <w:rPr>
          <w:rFonts w:ascii="宋体"/>
          <w:b/>
          <w:sz w:val="24"/>
          <w:szCs w:val="24"/>
          <w:highlight w:val="none"/>
        </w:rPr>
      </w:pPr>
      <w:r>
        <w:rPr>
          <w:rFonts w:ascii="宋体"/>
          <w:b/>
          <w:sz w:val="24"/>
          <w:szCs w:val="24"/>
          <w:highlight w:val="none"/>
        </w:rPr>
      </w:r>
      <w:r/>
    </w:p>
    <w:p>
      <w:pPr>
        <w:pStyle w:val="922"/>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徐州市妇幼保健院彩色多普勒超声诊断仪（高端妇产）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JSZC-320300-JSZR-G2026-0056</w:t>
      </w:r>
      <w:r>
        <w:rPr>
          <w:rFonts w:hint="eastAsia" w:ascii="宋体" w:hAnsi="宋体" w:eastAsia="宋体" w:cs="宋体"/>
          <w:sz w:val="24"/>
          <w:highlight w:val="none"/>
        </w:rPr>
        <w:t xml:space="preserve">）的投标。买方和卖方共同达成如下协议。</w:t>
      </w:r>
      <w:r/>
    </w:p>
    <w:p>
      <w:pPr>
        <w:numPr>
          <w:ilvl w:val="0"/>
          <w:numId w:val="0"/>
        </w:numPr>
        <w:ind w:firstLine="480"/>
        <w:rPr>
          <w:rFonts w:hint="eastAsia" w:ascii="宋体" w:hAnsi="宋体" w:eastAsia="宋体" w:cs="宋体"/>
          <w:sz w:val="24"/>
          <w:highlight w:val="none"/>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JSZC-320300-JSZR-G2026-0056</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4452802"/>
      <w:r/>
      <w:bookmarkEnd w:id="1"/>
      <w:r/>
      <w:bookmarkStart w:id="2" w:name="_Toc322457054"/>
      <w:r/>
      <w:bookmarkEnd w:id="2"/>
      <w:r/>
      <w:r/>
    </w:p>
    <w:p>
      <w:pPr>
        <w:pageBreakBefore w:val="0"/>
        <w:spacing w:line="360" w:lineRule="auto"/>
        <w:widowControl w:val="off"/>
        <w:rPr>
          <w:rStyle w:val="1054"/>
          <w:rFonts w:hint="eastAsia" w:ascii="宋体" w:hAnsi="宋体" w:eastAsia="宋体" w:cs="宋体"/>
          <w:b w:val="0"/>
          <w:bCs w:val="0"/>
          <w:color w:val="000000"/>
          <w:sz w:val="24"/>
          <w:szCs w:val="24"/>
          <w:highlight w:val="none"/>
        </w:rPr>
      </w:pPr>
      <w:r>
        <w:rPr>
          <w:rStyle w:val="1054"/>
          <w:rFonts w:hint="eastAsia" w:ascii="宋体" w:hAnsi="宋体" w:cs="宋体"/>
          <w:b/>
          <w:bCs/>
          <w:color w:val="000000"/>
          <w:sz w:val="24"/>
          <w:szCs w:val="24"/>
          <w:highlight w:val="none"/>
          <w:lang w:val="en-US"/>
        </w:rPr>
        <w:t xml:space="preserve">一、</w:t>
      </w:r>
      <w:r>
        <w:rPr>
          <w:rStyle w:val="1054"/>
          <w:rFonts w:hint="eastAsia" w:ascii="宋体" w:hAnsi="宋体" w:eastAsia="宋体" w:cs="宋体"/>
          <w:b/>
          <w:bCs/>
          <w:color w:val="000000"/>
          <w:sz w:val="24"/>
          <w:szCs w:val="24"/>
          <w:highlight w:val="none"/>
        </w:rPr>
        <w:t xml:space="preserve">本项目不接受超</w:t>
      </w:r>
      <w:r>
        <w:rPr>
          <w:rStyle w:val="1054"/>
          <w:rFonts w:hint="eastAsia" w:ascii="宋体" w:hAnsi="宋体" w:eastAsia="宋体" w:cs="宋体"/>
          <w:b/>
          <w:bCs/>
          <w:color w:val="auto"/>
          <w:sz w:val="24"/>
          <w:szCs w:val="24"/>
          <w:highlight w:val="none"/>
        </w:rPr>
        <w:t xml:space="preserve">过</w:t>
      </w:r>
      <w:r>
        <w:rPr>
          <w:rStyle w:val="1054"/>
          <w:rFonts w:hint="eastAsia" w:ascii="宋体" w:hAnsi="宋体" w:cs="宋体"/>
          <w:b/>
          <w:bCs/>
          <w:color w:val="auto"/>
          <w:sz w:val="24"/>
          <w:szCs w:val="24"/>
          <w:highlight w:val="none"/>
          <w:u w:val="single"/>
          <w:lang w:val="en-US"/>
        </w:rPr>
        <w:t xml:space="preserve">750</w:t>
      </w:r>
      <w:r>
        <w:rPr>
          <w:rStyle w:val="1054"/>
          <w:rFonts w:hint="eastAsia" w:ascii="宋体" w:hAnsi="宋体" w:eastAsia="宋体" w:cs="宋体"/>
          <w:b/>
          <w:bCs/>
          <w:color w:val="auto"/>
          <w:sz w:val="24"/>
          <w:szCs w:val="24"/>
          <w:highlight w:val="none"/>
          <w:u w:val="single"/>
          <w:lang w:val="en-US"/>
        </w:rPr>
        <w:t xml:space="preserve">.00</w:t>
      </w:r>
      <w:r>
        <w:rPr>
          <w:rStyle w:val="1054"/>
          <w:rFonts w:hint="eastAsia" w:ascii="宋体" w:hAnsi="宋体" w:eastAsia="宋体" w:cs="宋体"/>
          <w:b/>
          <w:bCs/>
          <w:color w:val="auto"/>
          <w:sz w:val="24"/>
          <w:szCs w:val="24"/>
          <w:highlight w:val="none"/>
        </w:rPr>
        <w:t xml:space="preserve">万元</w:t>
      </w:r>
      <w:r>
        <w:rPr>
          <w:rStyle w:val="1054"/>
          <w:rFonts w:hint="eastAsia" w:ascii="宋体" w:hAnsi="宋体" w:eastAsia="宋体" w:cs="宋体"/>
          <w:b/>
          <w:bCs/>
          <w:color w:val="000000"/>
          <w:sz w:val="24"/>
          <w:szCs w:val="24"/>
          <w:highlight w:val="none"/>
        </w:rPr>
        <w:t xml:space="preserve">人民币（采购项目预算金额）的投标报价。</w:t>
      </w:r>
      <w:r>
        <w:rPr>
          <w:rStyle w:val="1054"/>
          <w:rFonts w:hint="eastAsia" w:ascii="宋体" w:hAnsi="宋体" w:eastAsia="宋体" w:cs="宋体"/>
          <w:b w:val="0"/>
          <w:bCs w:val="0"/>
          <w:color w:val="000000"/>
          <w:sz w:val="24"/>
          <w:szCs w:val="24"/>
          <w:highlight w:val="none"/>
          <w:lang w:val="en-US" w:eastAsia="zh-CN"/>
        </w:rPr>
        <w:t xml:space="preserve">投标</w:t>
      </w:r>
      <w:r>
        <w:rPr>
          <w:rStyle w:val="1054"/>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54"/>
          <w:rFonts w:hint="eastAsia" w:ascii="宋体" w:hAnsi="宋体" w:eastAsia="宋体" w:cs="宋体"/>
          <w:b w:val="0"/>
          <w:bCs w:val="0"/>
          <w:color w:val="000000"/>
          <w:sz w:val="24"/>
          <w:szCs w:val="24"/>
          <w:highlight w:val="none"/>
          <w:lang w:eastAsia="zh-CN"/>
        </w:rPr>
        <w:t xml:space="preserve">维护、验收</w:t>
      </w:r>
      <w:r>
        <w:rPr>
          <w:rStyle w:val="1054"/>
          <w:rFonts w:hint="eastAsia" w:ascii="宋体" w:hAnsi="宋体" w:cs="宋体"/>
          <w:b w:val="0"/>
          <w:bCs w:val="0"/>
          <w:color w:val="000000"/>
          <w:sz w:val="24"/>
          <w:szCs w:val="24"/>
          <w:highlight w:val="none"/>
          <w:lang w:eastAsia="zh-CN"/>
        </w:rPr>
        <w:t xml:space="preserve">、</w:t>
      </w:r>
      <w:r>
        <w:rPr>
          <w:rStyle w:val="1054"/>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18"/>
        <w:pageBreakBefore w:val="0"/>
        <w:spacing w:before="0" w:line="360" w:lineRule="auto"/>
        <w:widowControl w:val="off"/>
        <w:rPr>
          <w:rStyle w:val="1054"/>
          <w:rFonts w:hint="eastAsia" w:ascii="宋体" w:hAnsi="宋体" w:eastAsia="宋体" w:cs="宋体"/>
          <w:b/>
          <w:bCs/>
          <w:color w:val="auto"/>
          <w:sz w:val="24"/>
          <w:szCs w:val="24"/>
          <w:highlight w:val="none"/>
          <w:lang w:val="en-US"/>
        </w:rPr>
      </w:pPr>
      <w:r>
        <w:rPr>
          <w:rStyle w:val="1054"/>
          <w:rFonts w:hint="eastAsia" w:ascii="宋体" w:hAnsi="宋体" w:eastAsia="宋体" w:cs="宋体"/>
          <w:b/>
          <w:bCs/>
          <w:color w:val="auto"/>
          <w:sz w:val="24"/>
          <w:szCs w:val="24"/>
          <w:highlight w:val="none"/>
          <w:lang w:val="en-US"/>
        </w:rPr>
        <w:t xml:space="preserve">二、项目说明</w:t>
      </w:r>
      <w:r/>
    </w:p>
    <w:p>
      <w:pPr>
        <w:pStyle w:val="1118"/>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徐州市妇幼保健院彩色多普勒超声诊断仪（高端妇产）</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JSZC-320300-JSZR-G2026-0056</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4、项目概况：</w:t>
      </w:r>
      <w:r>
        <w:rPr>
          <w:rFonts w:hint="eastAsia" w:ascii="宋体" w:hAnsi="宋体" w:cs="宋体"/>
          <w:b w:val="0"/>
          <w:bCs w:val="0"/>
          <w:color w:val="auto"/>
          <w:sz w:val="24"/>
          <w:szCs w:val="24"/>
          <w:highlight w:val="none"/>
          <w:lang w:eastAsia="zh-CN"/>
        </w:rPr>
        <w:t xml:space="preserve">因日常治疗需要，徐州市妇幼保健院采购 </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台</w:t>
      </w:r>
      <w:r>
        <w:rPr>
          <w:rFonts w:hint="eastAsia" w:ascii="宋体" w:hAnsi="宋体" w:cs="宋体"/>
          <w:b w:val="0"/>
          <w:bCs w:val="0"/>
          <w:color w:val="auto"/>
          <w:sz w:val="24"/>
          <w:szCs w:val="24"/>
          <w:lang w:eastAsia="zh-CN"/>
        </w:rPr>
        <w:t xml:space="preserve">彩色多普勒超声诊断仪（高端妇产）</w:t>
      </w:r>
      <w:r>
        <w:rPr>
          <w:rFonts w:hint="eastAsia" w:ascii="宋体" w:hAnsi="宋体" w:eastAsia="宋体" w:cs="宋体"/>
          <w:b w:val="0"/>
          <w:bCs w:val="0"/>
          <w:color w:val="auto"/>
          <w:sz w:val="24"/>
          <w:szCs w:val="24"/>
        </w:rPr>
        <w:t xml:space="preserve"> </w:t>
      </w:r>
      <w:r>
        <w:rPr>
          <w:rFonts w:hint="eastAsia" w:ascii="宋体" w:hAnsi="宋体" w:cs="宋体"/>
          <w:b w:val="0"/>
          <w:bCs w:val="0"/>
          <w:color w:val="auto"/>
          <w:sz w:val="24"/>
          <w:szCs w:val="24"/>
          <w:highlight w:val="none"/>
          <w:lang w:eastAsia="zh-CN"/>
        </w:rPr>
        <w:t xml:space="preserve">。</w:t>
      </w:r>
      <w:r/>
    </w:p>
    <w:p>
      <w:pPr>
        <w:spacing w:line="360" w:lineRule="auto"/>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highlight w:val="none"/>
          <w:lang w:val="en-US" w:eastAsia="zh-CN"/>
        </w:rPr>
        <w:t xml:space="preserve">5、本项目核心产品为：彩色多普勒超声诊断仪（高端妇产） </w:t>
      </w:r>
      <w:r/>
    </w:p>
    <w:p>
      <w:pPr>
        <w:numPr>
          <w:ilvl w:val="0"/>
          <w:numId w:val="0"/>
        </w:numPr>
        <w:pageBreakBefore w:val="0"/>
        <w:spacing w:line="360" w:lineRule="auto"/>
        <w:widowControl w:val="off"/>
        <w:rPr>
          <w:rFonts w:hint="default"/>
          <w:color w:val="auto"/>
          <w:highlight w:val="none"/>
          <w:lang w:val="en-US"/>
        </w:rPr>
      </w:pPr>
      <w:r>
        <w:rPr>
          <w:rStyle w:val="1054"/>
          <w:rFonts w:hint="eastAsia" w:ascii="宋体" w:hAnsi="宋体" w:cs="宋体"/>
          <w:b/>
          <w:bCs/>
          <w:color w:val="auto"/>
          <w:sz w:val="24"/>
          <w:szCs w:val="24"/>
          <w:highlight w:val="none"/>
          <w:lang w:val="en-US"/>
        </w:rPr>
        <w:t xml:space="preserve">三、采购清单</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lang w:eastAsia="zh-CN"/>
        </w:rPr>
        <w:t xml:space="preserve">彩色多普勒超声诊断仪（高端妇产）</w:t>
      </w:r>
      <w:r>
        <w:rPr>
          <w:rFonts w:hint="eastAsia" w:ascii="宋体" w:hAnsi="宋体" w:cs="宋体"/>
          <w:b w:val="0"/>
          <w:bCs w:val="0"/>
          <w:color w:val="auto"/>
          <w:sz w:val="24"/>
          <w:szCs w:val="24"/>
          <w:highlight w:val="none"/>
          <w:lang w:eastAsia="zh-CN"/>
        </w:rPr>
        <w:t xml:space="preserve">，数量：</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eastAsia="zh-CN"/>
        </w:rPr>
        <w:t xml:space="preserve">台</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tbl>
      <w:tblPr>
        <w:tblStyle w:val="882"/>
        <w:tblW w:w="8820" w:type="dxa"/>
        <w:tblInd w:w="0"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7644"/>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超高档实时四维彩色多普勒超声诊断仪</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before="120"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color w:val="000000"/>
                <w:sz w:val="24"/>
                <w:szCs w:val="24"/>
                <w:highlight w:val="none"/>
              </w:rPr>
              <w:t xml:space="preserve">主机1套</w:t>
            </w:r>
            <w:r/>
          </w:p>
          <w:p>
            <w:pPr>
              <w:keepLines w:val="0"/>
              <w:keepNext w:val="0"/>
              <w:pageBreakBefore w:val="0"/>
              <w:spacing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凸阵探头：1个</w:t>
            </w:r>
            <w:r/>
          </w:p>
          <w:p>
            <w:pPr>
              <w:ind w:firstLine="720"/>
              <w:keepLines w:val="0"/>
              <w:keepNext w:val="0"/>
              <w:pageBreakBefore w:val="0"/>
              <w:spacing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高频腹部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凸阵探头：1个</w:t>
            </w:r>
            <w:r/>
          </w:p>
          <w:p>
            <w:pPr>
              <w:keepLines w:val="0"/>
              <w:keepNext w:val="0"/>
              <w:pageBreakBefore w:val="0"/>
              <w:spacing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腔内</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容积探头：1个</w:t>
            </w:r>
            <w:r/>
          </w:p>
          <w:p>
            <w:pPr>
              <w:keepLines w:val="0"/>
              <w:keepNext w:val="0"/>
              <w:pageBreakBefore w:val="0"/>
              <w:spacing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面阵容积探头：1个</w:t>
            </w:r>
            <w:r/>
          </w:p>
          <w:p>
            <w:pPr>
              <w:keepLines w:val="0"/>
              <w:keepNext w:val="0"/>
              <w:pageBreakBefore w:val="0"/>
              <w:spacing w:after="12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腔内凸阵探头：1个   </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设备要求：主机具备NMPA三类医疗器械注册证</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四</w:t>
            </w:r>
            <w:r>
              <w:rPr>
                <w:rFonts w:hint="eastAsia" w:ascii="宋体" w:hAnsi="宋体" w:eastAsia="宋体" w:cs="宋体"/>
                <w:color w:val="000000"/>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设备用途及说明：</w:t>
            </w:r>
            <w:r/>
          </w:p>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妇产科、腹部、胎儿心脏、新生儿、心脏、泌尿科、浅表组织与小器官、颅脑、肌骨、外周血管及科研的高档四维彩色多普勒超声诊断仪，尤其在妇产科、胎儿心脏、早孕检查，盆底超声、经阴道子宫输卵管超声造影领域具有突出优势，满足产科超声诊断，妇科疑难病例超声诊断，胎儿畸形产前诊断及科研。</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主要规格及系统概述</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彩色多普勒超声波诊断仪包括：</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主机一体化HDU显示器 ≥23英寸</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5.1.2</w:t>
            </w:r>
            <w:r/>
          </w:p>
        </w:tc>
        <w:tc>
          <w:tcPr>
            <w:shd w:val="clear" w:color="auto" w:fill="auto"/>
            <w:tcBorders>
              <w:top w:val="none" w:color="000000" w:sz="4" w:space="0"/>
              <w:left w:val="none" w:color="000000" w:sz="4" w:space="0"/>
              <w:bottom w:val="single" w:color="auto" w:sz="4" w:space="0"/>
              <w:right w:val="single" w:color="auto" w:sz="4" w:space="0"/>
            </w:tcBorders>
            <w:tcW w:w="776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液晶触摸屏≥15英寸, 可通过触控屏的多点触控进行容积图像的旋转、放大、切割等直观操作,也可以通过触屏上手势划线实现任意切面成像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提供证明图片）</w:t>
            </w:r>
            <w:r>
              <w:rPr>
                <w:rFonts w:hint="eastAsia" w:ascii="宋体" w:hAnsi="宋体" w:eastAsia="宋体" w:cs="宋体"/>
                <w:color w:val="auto"/>
                <w:sz w:val="24"/>
                <w:szCs w:val="24"/>
                <w:highlight w:val="none"/>
              </w:rPr>
              <w:t xml:space="preserve">以及多光源调节功能。</w:t>
            </w:r>
            <w:r>
              <w:rPr>
                <w:rFonts w:hint="eastAsia" w:ascii="宋体" w:hAnsi="宋体" w:cs="宋体"/>
                <w:b/>
                <w:bCs/>
                <w:color w:val="auto"/>
                <w:sz w:val="24"/>
                <w:szCs w:val="24"/>
                <w:highlight w:val="none"/>
                <w:lang w:eastAsia="zh-CN"/>
              </w:rPr>
              <w:t xml:space="preserve">投标文件中须提供</w:t>
            </w:r>
            <w:r>
              <w:rPr>
                <w:rFonts w:hint="eastAsia" w:ascii="宋体" w:hAnsi="宋体" w:cs="宋体"/>
                <w:b/>
                <w:bCs/>
                <w:color w:val="auto"/>
                <w:sz w:val="24"/>
                <w:szCs w:val="24"/>
                <w:u w:val="none"/>
                <w:lang w:val="en-US" w:eastAsia="zh-CN"/>
              </w:rPr>
              <w:t xml:space="preserve">产品技术白皮书证明。</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Windows操作系统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数字化二维灰阶成像单元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数字化彩色多普勒单元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数字化能量多普勒成像单元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PW脉冲波多普勒成像单元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CW连续波多普勒成像单元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5.1.9</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实时四维成像单元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5.1.10</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软件波束形成器技术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二维凸阵探头可以支持CW连续波多普勒成像，便于进行胎儿心脏血流速度测量。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凸阵容积探头支持CW连续多普勒成像，便于进行胎儿心脏血流速度测量。</w:t>
            </w:r>
            <w:r>
              <w:rPr>
                <w:rFonts w:hint="eastAsia" w:ascii="宋体" w:hAnsi="宋体" w:cs="宋体"/>
                <w:b/>
                <w:bCs/>
                <w:color w:val="auto"/>
                <w:sz w:val="24"/>
                <w:szCs w:val="24"/>
                <w:highlight w:val="none"/>
                <w:lang w:eastAsia="zh-CN"/>
              </w:rPr>
              <w:t xml:space="preserve">投标文件中须提供</w:t>
            </w:r>
            <w:r>
              <w:rPr>
                <w:rFonts w:hint="eastAsia" w:ascii="宋体" w:hAnsi="宋体" w:cs="宋体"/>
                <w:b/>
                <w:bCs/>
                <w:color w:val="auto"/>
                <w:sz w:val="24"/>
                <w:szCs w:val="24"/>
                <w:u w:val="none"/>
                <w:lang w:val="en-US" w:eastAsia="zh-CN"/>
              </w:rPr>
              <w:t xml:space="preserve">产品技术白皮书证明。</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二维立体血流成像技术，二维探头即可呈现立体血流形态，增强血流边界的显示及可视化效果。</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二维灰阶血流成像技术，采用非多普勒原理，无彩色取样框限制，不需要造影剂，可以对血流进行实时显示，反应血流动力学真实状态。</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5.1.1</w:t>
            </w:r>
            <w:r>
              <w:rPr>
                <w:rFonts w:hint="eastAsia" w:ascii="宋体" w:hAnsi="宋体" w:cs="宋体"/>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具有二维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三维</w:t>
            </w:r>
            <w:r>
              <w:rPr>
                <w:rFonts w:hint="eastAsia" w:ascii="宋体" w:hAnsi="宋体" w:eastAsia="宋体" w:cs="宋体"/>
                <w:sz w:val="24"/>
                <w:szCs w:val="24"/>
                <w:highlight w:val="none"/>
              </w:rPr>
              <w:t xml:space="preserve">超低速血流显示技术，全面显示组织器官微血流灌注状态。</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组织多普勒成像技术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应变式弹性成像技术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5.1.1</w:t>
            </w:r>
            <w:r>
              <w:rPr>
                <w:rFonts w:hint="eastAsia" w:ascii="宋体" w:hAnsi="宋体" w:cs="宋体"/>
                <w:color w:val="000000"/>
                <w:sz w:val="24"/>
                <w:szCs w:val="24"/>
                <w:highlight w:val="none"/>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实时空间对比成像技术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宽景成像技术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支持按照欧洲人类生殖与胚胎学学会相关指南的子宫形态分类标准进行评估，可报告输出对应分类结果。</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可依据</w:t>
            </w:r>
            <w:r>
              <w:rPr>
                <w:rFonts w:hint="eastAsia" w:ascii="宋体" w:hAnsi="宋体" w:eastAsia="宋体" w:cs="宋体"/>
                <w:color w:val="000000"/>
                <w:sz w:val="24"/>
                <w:szCs w:val="24"/>
                <w:highlight w:val="none"/>
              </w:rPr>
              <w:t xml:space="preserve">深度子宫内膜异位症专家共识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化</w:t>
            </w:r>
            <w:r>
              <w:rPr>
                <w:rFonts w:hint="eastAsia" w:ascii="宋体" w:hAnsi="宋体" w:eastAsia="宋体" w:cs="宋体"/>
                <w:color w:val="000000"/>
                <w:sz w:val="24"/>
                <w:szCs w:val="24"/>
                <w:highlight w:val="none"/>
              </w:rPr>
              <w:t xml:space="preserve">图文评估，</w:t>
            </w:r>
            <w:r>
              <w:rPr>
                <w:rFonts w:hint="eastAsia" w:ascii="宋体" w:hAnsi="宋体" w:eastAsia="宋体" w:cs="宋体"/>
                <w:sz w:val="24"/>
                <w:szCs w:val="24"/>
                <w:highlight w:val="none"/>
                <w:lang w:val="en-US" w:eastAsia="zh-CN"/>
              </w:rPr>
              <w:t xml:space="preserve">可输出评估报告。</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支持机械指数和热指数警报设置，可自定义声输出限制并将其设定到系统中，将在扫描时提供超预设警报。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提供证明图片</w:t>
            </w:r>
            <w:r>
              <w:rPr>
                <w:rFonts w:hint="eastAsia" w:ascii="宋体" w:hAnsi="宋体" w:eastAsia="宋体" w:cs="宋体"/>
                <w:color w:val="000000"/>
                <w:sz w:val="24"/>
                <w:szCs w:val="24"/>
                <w:highlight w:val="none"/>
                <w:lang w:eastAsia="zh-CN"/>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内置耦合剂加热功能。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具备降低声影的强度专用技术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困难条件成像专用技术：触摸屏具备专用按键（非频率调节），可打开和关闭，扫描困难条件患者，例如高体重指数 （BMI），获得更清晰的图像。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容积探头晶体偏转技术，盆腔边缘器官或病灶，无需移动探头，通过控制晶体偏转，即刻快速获取图像。偏转角度≥±</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探头智能响应技术：拿起</w:t>
            </w:r>
            <w:r>
              <w:rPr>
                <w:rFonts w:hint="eastAsia" w:ascii="宋体" w:hAnsi="宋体" w:eastAsia="宋体" w:cs="宋体"/>
                <w:color w:val="auto"/>
                <w:sz w:val="24"/>
                <w:szCs w:val="24"/>
                <w:highlight w:val="none"/>
              </w:rPr>
              <w:t xml:space="preserve">探头后，无需额外操作，探头自动激活，并进入到扫描状态。支持所有探头。</w:t>
            </w:r>
            <w:r>
              <w:rPr>
                <w:rFonts w:hint="eastAsia" w:ascii="宋体" w:hAnsi="宋体" w:cs="宋体"/>
                <w:b/>
                <w:bCs/>
                <w:color w:val="auto"/>
                <w:sz w:val="24"/>
                <w:szCs w:val="24"/>
                <w:highlight w:val="none"/>
                <w:lang w:eastAsia="zh-CN"/>
              </w:rPr>
              <w:t xml:space="preserve">投标文件中须提供</w:t>
            </w:r>
            <w:r>
              <w:rPr>
                <w:rFonts w:hint="eastAsia" w:ascii="宋体" w:hAnsi="宋体" w:cs="宋体"/>
                <w:b/>
                <w:bCs/>
                <w:color w:val="auto"/>
                <w:sz w:val="24"/>
                <w:szCs w:val="24"/>
                <w:u w:val="none"/>
                <w:lang w:val="en-US" w:eastAsia="zh-CN"/>
              </w:rPr>
              <w:t xml:space="preserve">产品技术白皮书证明。</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5.1.2</w:t>
            </w:r>
            <w:r>
              <w:rPr>
                <w:rFonts w:hint="eastAsia" w:ascii="宋体" w:hAnsi="宋体" w:cs="宋体"/>
                <w:color w:val="000000"/>
                <w:sz w:val="24"/>
                <w:szCs w:val="24"/>
                <w:highlight w:val="none"/>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智能胎儿多普勒技术：激活彩色模式，触摸屏≥六种血流预设可选择，随心切换，提升彩色/频谱/测量工作效率，</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二维灰阶立体成像技术，二维图像立体显示，触摸屏具备专用按键，≥三级可调。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5.1.</w:t>
            </w:r>
            <w:r>
              <w:rPr>
                <w:rFonts w:hint="eastAsia" w:ascii="宋体" w:hAnsi="宋体" w:cs="宋体"/>
                <w:color w:val="000000"/>
                <w:sz w:val="24"/>
                <w:szCs w:val="24"/>
                <w:highlight w:val="none"/>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专用超级分辨率成像技术，触摸屏具备专用按键，可开关。提升超微结构的识别能力。</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 </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容积四维成像技术：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三维/四维成像</w:t>
            </w:r>
            <w:r>
              <w:rPr>
                <w:rFonts w:hint="eastAsia" w:ascii="宋体" w:hAnsi="宋体" w:eastAsia="宋体" w:cs="宋体"/>
                <w:color w:val="000000"/>
                <w:sz w:val="24"/>
                <w:szCs w:val="24"/>
                <w:highlight w:val="none"/>
                <w:lang w:val="en-US" w:eastAsia="zh-CN"/>
              </w:rPr>
              <w:t xml:space="preserve">支持多光源调节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可调节光源位置，光源数量</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种</w:t>
            </w:r>
            <w:r>
              <w:rPr>
                <w:rFonts w:hint="eastAsia" w:ascii="宋体" w:hAnsi="宋体" w:eastAsia="宋体" w:cs="宋体"/>
                <w:color w:val="000000"/>
                <w:sz w:val="24"/>
                <w:szCs w:val="24"/>
                <w:highlight w:val="none"/>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支持灰阶三维/四维轮廓剪影成像模式，可实现表面成像和透视剪影成像，同时观察组织的外部轮廓和内部结构。</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支持血流三维/四维轮廓剪影成像模式，</w:t>
            </w:r>
            <w:r>
              <w:rPr>
                <w:rFonts w:hint="eastAsia" w:ascii="宋体" w:hAnsi="宋体" w:eastAsia="宋体" w:cs="宋体"/>
                <w:color w:val="000000"/>
                <w:sz w:val="24"/>
                <w:szCs w:val="24"/>
                <w:highlight w:val="none"/>
              </w:rPr>
              <w:t xml:space="preserve">彩色血流高清立体成像，</w:t>
            </w:r>
            <w:r>
              <w:rPr>
                <w:rFonts w:hint="eastAsia" w:ascii="宋体" w:hAnsi="宋体" w:eastAsia="宋体" w:cs="宋体"/>
                <w:color w:val="000000"/>
                <w:sz w:val="24"/>
                <w:szCs w:val="24"/>
                <w:highlight w:val="none"/>
              </w:rPr>
              <w:t xml:space="preserve">立体直观显示血管空间结构关系，更容易判断血管走行及关系彩色血流容积透视剪影。彩色血流容积透视剪影，全新的血流显示方式，通过可调节的边界增强和内部透明技术，更好的显示血管分布及空间关系。</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断层超声显像技术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具有胎儿颜面自动识别技术，可实时自动跟踪胎儿运动并调整容积成像框位置，快速获得胎儿表面容积成像，提高工作效率。三维模式及实时四维模式下同时具备该功能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卵泡智能容积成像，自动彩色编码显示，并按照体积大小排序及计数。</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子宫及内膜自动容积分析及计算技术，三维采集子宫容积数据，一键自动计算子宫体积及内膜体积，并基于容积分析数据生成子宫及内膜立体示意图，显示内膜形态、子宫形态及相互关系。</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专用窦卵泡智能容积成像，触摸屏具备窦卵泡专用按键，自动彩色编码显示，并按照体积大小排序及计数。</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5.2.9</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腔内容积探头支持四维输卵管造影，二维扇角≥</w:t>
            </w:r>
            <w:r>
              <w:rPr>
                <w:rFonts w:hint="eastAsia" w:ascii="宋体" w:hAnsi="宋体" w:eastAsia="宋体" w:cs="宋体"/>
                <w:color w:val="000000"/>
                <w:sz w:val="24"/>
                <w:szCs w:val="24"/>
                <w:highlight w:val="none"/>
                <w:lang w:val="en-US" w:eastAsia="zh-CN"/>
              </w:rPr>
              <w:t xml:space="preserve">170</w:t>
            </w:r>
            <w:r>
              <w:rPr>
                <w:rFonts w:hint="eastAsia" w:ascii="宋体" w:hAnsi="宋体" w:eastAsia="宋体" w:cs="宋体"/>
                <w:color w:val="000000"/>
                <w:sz w:val="24"/>
                <w:szCs w:val="24"/>
                <w:highlight w:val="none"/>
              </w:rPr>
              <w:t xml:space="preserve">°，容积角度≥140°，评估输卵管通畅性。</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5.2.10</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具备时间空</w:t>
            </w:r>
            <w:r>
              <w:rPr>
                <w:rFonts w:hint="eastAsia" w:ascii="宋体" w:hAnsi="宋体" w:eastAsia="宋体" w:cs="宋体"/>
                <w:color w:val="auto"/>
                <w:sz w:val="24"/>
                <w:szCs w:val="24"/>
                <w:highlight w:val="none"/>
                <w:lang w:val="en-US" w:eastAsia="zh-CN"/>
              </w:rPr>
              <w:t xml:space="preserve">间相关容积成像技术，支持容积-M模式。</w:t>
            </w:r>
            <w:r>
              <w:rPr>
                <w:rFonts w:hint="eastAsia" w:ascii="宋体" w:hAnsi="宋体" w:cs="宋体"/>
                <w:b/>
                <w:bCs/>
                <w:color w:val="auto"/>
                <w:sz w:val="24"/>
                <w:szCs w:val="24"/>
                <w:highlight w:val="none"/>
                <w:lang w:eastAsia="zh-CN"/>
              </w:rPr>
              <w:t xml:space="preserve">投标文件中须提供</w:t>
            </w:r>
            <w:r>
              <w:rPr>
                <w:rFonts w:hint="eastAsia" w:ascii="宋体" w:hAnsi="宋体" w:cs="宋体"/>
                <w:b/>
                <w:bCs/>
                <w:color w:val="auto"/>
                <w:sz w:val="24"/>
                <w:szCs w:val="24"/>
                <w:u w:val="none"/>
                <w:lang w:val="en-US" w:eastAsia="zh-CN"/>
              </w:rPr>
              <w:t xml:space="preserve">产品技术白皮书证明。</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胎心容积自动切面识别技术，</w:t>
            </w:r>
            <w:r>
              <w:rPr>
                <w:rFonts w:hint="eastAsia" w:ascii="宋体" w:hAnsi="宋体" w:eastAsia="宋体" w:cs="宋体"/>
                <w:color w:val="000000"/>
                <w:sz w:val="24"/>
                <w:szCs w:val="24"/>
                <w:highlight w:val="none"/>
                <w:lang w:val="en-US" w:eastAsia="zh-CN"/>
              </w:rPr>
              <w:t xml:space="preserve">心脏时间空间相关容积成像技术</w:t>
            </w:r>
            <w:r>
              <w:rPr>
                <w:rFonts w:hint="eastAsia" w:ascii="宋体" w:hAnsi="宋体" w:eastAsia="宋体" w:cs="宋体"/>
                <w:color w:val="000000"/>
                <w:sz w:val="24"/>
                <w:szCs w:val="24"/>
                <w:highlight w:val="none"/>
              </w:rPr>
              <w:t xml:space="preserve">模式下容积数据自动获取≥8个</w:t>
            </w:r>
            <w:r>
              <w:rPr>
                <w:rFonts w:hint="eastAsia" w:ascii="宋体" w:hAnsi="宋体" w:eastAsia="宋体" w:cs="宋体"/>
                <w:color w:val="000000"/>
                <w:sz w:val="24"/>
                <w:szCs w:val="24"/>
                <w:highlight w:val="none"/>
                <w:lang w:val="en-US" w:eastAsia="zh-CN"/>
              </w:rPr>
              <w:t xml:space="preserve">胎儿心脏标准切面</w:t>
            </w:r>
            <w:r>
              <w:rPr>
                <w:rFonts w:hint="eastAsia" w:ascii="宋体" w:hAnsi="宋体" w:eastAsia="宋体" w:cs="宋体"/>
                <w:color w:val="000000"/>
                <w:sz w:val="24"/>
                <w:szCs w:val="24"/>
                <w:highlight w:val="none"/>
                <w:lang w:eastAsia="zh-CN"/>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具有实时四维穿刺引导功能，二维及四维图像同时显示穿刺引导线。 </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具备实时容积对比成像技术，对二维图像增加厚度的信息，可以明显提高平面图像的分辨率，增加信息量，提高对组织结构的空间观察。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智能中枢神经系统检查：通过</w:t>
            </w:r>
            <w:r>
              <w:rPr>
                <w:rFonts w:hint="eastAsia" w:ascii="宋体" w:hAnsi="宋体" w:eastAsia="宋体" w:cs="宋体"/>
                <w:color w:val="000000"/>
                <w:sz w:val="24"/>
                <w:szCs w:val="24"/>
                <w:highlight w:val="none"/>
                <w:lang w:val="en-US" w:eastAsia="zh-CN"/>
              </w:rPr>
              <w:t xml:space="preserve">容积数据</w:t>
            </w:r>
            <w:r>
              <w:rPr>
                <w:rFonts w:hint="eastAsia" w:ascii="宋体" w:hAnsi="宋体" w:eastAsia="宋体" w:cs="宋体"/>
                <w:color w:val="000000"/>
                <w:sz w:val="24"/>
                <w:szCs w:val="24"/>
                <w:highlight w:val="none"/>
              </w:rPr>
              <w:t xml:space="preserve">自动</w:t>
            </w:r>
            <w:r>
              <w:rPr>
                <w:rFonts w:hint="eastAsia" w:ascii="宋体" w:hAnsi="宋体" w:eastAsia="宋体" w:cs="宋体"/>
                <w:color w:val="000000"/>
                <w:sz w:val="24"/>
                <w:szCs w:val="24"/>
                <w:highlight w:val="none"/>
                <w:lang w:val="en-US" w:eastAsia="zh-CN"/>
              </w:rPr>
              <w:t xml:space="preserve">识别胎儿颅脑标准切面</w:t>
            </w:r>
            <w:r>
              <w:rPr>
                <w:rFonts w:hint="eastAsia" w:ascii="宋体" w:hAnsi="宋体" w:eastAsia="宋体" w:cs="宋体"/>
                <w:color w:val="000000"/>
                <w:sz w:val="24"/>
                <w:szCs w:val="24"/>
                <w:highlight w:val="none"/>
              </w:rPr>
              <w:t xml:space="preserve">自动测量</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生物指标。</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5.2.1</w:t>
            </w:r>
            <w:r>
              <w:rPr>
                <w:rFonts w:hint="eastAsia" w:ascii="宋体" w:hAnsi="宋体" w:eastAsia="宋体" w:cs="宋体"/>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容积智能斑点噪声抑制技术：通过特殊算法对体素进行实时优化，可优化重建容积图像以及各个平面特别是冠状面上的图像品质。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5.2.1</w:t>
            </w:r>
            <w:r>
              <w:rPr>
                <w:rFonts w:hint="eastAsia" w:ascii="宋体" w:hAnsi="宋体" w:eastAsia="宋体" w:cs="宋体"/>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智能胎儿脊柱成像功能，二维成像模式下，通过在触摸屏的描记，即可快速自动获取胎儿脊柱冠状切面图像。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Ai超声智能系列技术：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智能产筛切面识别：</w:t>
            </w:r>
            <w:r>
              <w:rPr>
                <w:rFonts w:hint="eastAsia" w:ascii="宋体" w:hAnsi="宋体" w:eastAsia="宋体" w:cs="宋体"/>
                <w:color w:val="000000"/>
                <w:sz w:val="24"/>
                <w:szCs w:val="24"/>
                <w:highlight w:val="none"/>
              </w:rPr>
              <w:t xml:space="preserve">遵循 ISUOG 常规孕中期胎儿超声扫描实践指南，实时自动检测识别胎儿产前筛查标准切面。支持自动注释及测量。改进产筛工作流程，减少操作的差异性，提高一致性。</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产筛质量控制，系统将获取的图像或切面与标准切面进行比较，以确保其符合临床标准。能够帮助提高准确性和质量，有解剖示意图和并可插入标准图像进行参考比较。防漏筛及确保最高图像质量标准和一致性。</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智能先心病筛查技术：AI-胎心检查导航，通过文字说明、参考图像和正常解剖结构示意图，分步指导如何识别正常解剖结构及扫描流程。AI智能生成四腔心切面、三血管/三血管气管切面以及心轴角度。</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智能盆底追踪技术：实时四维模式下，实时智能追踪盆膈裂孔，取样框位置自动跟随盆膈裂孔平面，并四维实时重建显示盆膈裂孔。</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智能盆底检查技术：基于人工智能（AI），自动识别Valsalva状态下，最大裂孔平面位置;自动测量肛提肌裂孔的面积等。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支持子宫肌瘤测量分析，可按照</w:t>
            </w:r>
            <w:r>
              <w:rPr>
                <w:rFonts w:hint="eastAsia" w:ascii="宋体" w:hAnsi="宋体" w:eastAsia="宋体" w:cs="宋体"/>
                <w:color w:val="000000"/>
                <w:sz w:val="24"/>
                <w:szCs w:val="24"/>
                <w:highlight w:val="none"/>
              </w:rPr>
              <w:t xml:space="preserve">FIGO</w:t>
            </w:r>
            <w:r>
              <w:rPr>
                <w:rFonts w:hint="eastAsia" w:ascii="宋体" w:hAnsi="宋体" w:eastAsia="宋体" w:cs="宋体"/>
                <w:color w:val="000000"/>
                <w:sz w:val="24"/>
                <w:szCs w:val="24"/>
                <w:highlight w:val="none"/>
                <w:lang w:val="en-US" w:eastAsia="zh-CN"/>
              </w:rPr>
              <w:t xml:space="preserve">分类标准出具评估报告。</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测量和分析（B型、M型、频谱多普勒、彩色模式）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一般测量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多普勒血流测量与分析，具有自动包络功能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妇产，心脏，血管，儿科等测量与分析</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胎儿生长指标自动测量功能，包括胎儿双顶径、枕额径、头围、腹围、股骨长、肱骨长、NT、IT等</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自动胎心率测量技术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不规则体积测量技术，快速测量一个或多个低回声的不规则体的体积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容积能量模式直方图技术，结合不规则体积测量可计算血管指数VI，FI和VFI</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基于二维斑点追踪技术同时对左右心室进行24段定量分析功能，对胎儿心脏的大小、形状、收缩力进行自动测量及分析，可显示直观全面的评估报告。</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图像存储、管理及回放重现</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输入/输出信号：USB, HDMI,</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S-Video, VGA</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图像匿名输出功能，至少适用的图像类型包括：BMP、TIFF、JPEG、PNG</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5.5.3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连通性：医学数字图像和通信DICOM 3.0</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超声图像存档与病案管理系统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回放重现单元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出厂内置HDD及SSD双硬盘，硬盘容量≥2T</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一体化剪帖板：(在屏幕上)可以存储和回放动态及静态图像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支持一键式输出3D打印格式，包括STL、OBJ、PLY、3MF、XYZ格式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技术参数要求</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监视器≥23英寸高分辨率LCD监视器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操作控制台，可单键电动垂直调节高度，并可左右转动、前后移动和锁定</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探头接口：≥4个，探头接口为无针式接口</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5.6.4</w:t>
            </w:r>
            <w:r/>
          </w:p>
        </w:tc>
        <w:tc>
          <w:tcPr>
            <w:shd w:val="clear" w:color="auto" w:fill="auto"/>
            <w:tcBorders>
              <w:top w:val="single" w:color="auto"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≥15英寸多点触控触摸屏</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5.6.5</w:t>
            </w:r>
            <w:r/>
          </w:p>
        </w:tc>
        <w:tc>
          <w:tcPr>
            <w:shd w:val="clear" w:color="auto" w:fill="auto"/>
            <w:tcBorders>
              <w:top w:val="single" w:color="auto"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超声功率输出调节：B/M、PWD、Color Doppler输出功率可调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探头</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5.7.1</w:t>
            </w:r>
            <w:r/>
          </w:p>
        </w:tc>
        <w:tc>
          <w:tcPr>
            <w:shd w:val="clear" w:color="auto" w:fill="auto"/>
            <w:tcBorders>
              <w:top w:val="single" w:color="auto"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频率：超宽频、变频探头，工作频率可显示，变频探头中心频率可选择≥3种，多普勒频率≥3种。</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容积凸阵探头：超声频率4.0 — 9.0 MHz</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容积凸阵探头：阵元数≥200</w:t>
            </w:r>
            <w:r>
              <w:rPr>
                <w:rFonts w:hint="eastAsia" w:ascii="宋体" w:hAnsi="宋体" w:eastAsia="宋体" w:cs="宋体"/>
                <w:color w:val="0000ff"/>
                <w:sz w:val="24"/>
                <w:szCs w:val="24"/>
                <w:highlight w:val="none"/>
              </w:rPr>
              <w:t xml:space="preserve">，</w:t>
            </w:r>
            <w:r>
              <w:rPr>
                <w:rFonts w:hint="eastAsia" w:ascii="宋体" w:hAnsi="宋体" w:eastAsia="宋体" w:cs="宋体"/>
                <w:color w:val="000000"/>
                <w:sz w:val="24"/>
                <w:szCs w:val="24"/>
                <w:highlight w:val="none"/>
              </w:rPr>
              <w:t xml:space="preserve">容积成像角度≥140°（提供原厂技术白皮书证明及附图证明）</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二维凸阵探头：超声频率2.0 — 5.0 MHz，阵元数≥192</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高频</w:t>
            </w:r>
            <w:r>
              <w:rPr>
                <w:rFonts w:hint="eastAsia" w:ascii="宋体" w:hAnsi="宋体" w:eastAsia="宋体" w:cs="宋体"/>
                <w:color w:val="000000"/>
                <w:sz w:val="24"/>
                <w:szCs w:val="24"/>
                <w:highlight w:val="none"/>
              </w:rPr>
              <w:t xml:space="preserve">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二维凸阵探头：超声频率3.0—9.0 MHz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阵元数≥192，成像角度≥112°。</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5.7.6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面阵容积探头：超声频率2.0 —8.0 MHz，阵元数≥500阵元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5.7.7</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腔内微凸阵探头：超声频率4.0-9.0MHz，阵元数≥192</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二维灰阶及容积成像主要参数</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5.8.</w:t>
            </w:r>
            <w:r>
              <w:rPr>
                <w:rFonts w:hint="eastAsia" w:ascii="宋体" w:hAnsi="宋体" w:cs="宋体"/>
                <w:sz w:val="24"/>
                <w:szCs w:val="24"/>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四维成像最高帧</w:t>
            </w:r>
            <w:r>
              <w:rPr>
                <w:rFonts w:hint="eastAsia" w:ascii="宋体" w:hAnsi="宋体" w:eastAsia="宋体" w:cs="宋体"/>
                <w:color w:val="000000"/>
                <w:sz w:val="24"/>
                <w:szCs w:val="24"/>
                <w:highlight w:val="none"/>
              </w:rPr>
              <w:t xml:space="preserve">频≥</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00帧/</w:t>
            </w:r>
            <w:r>
              <w:rPr>
                <w:rFonts w:hint="eastAsia" w:ascii="宋体" w:hAnsi="宋体" w:eastAsia="宋体" w:cs="宋体"/>
                <w:sz w:val="24"/>
                <w:szCs w:val="24"/>
                <w:highlight w:val="none"/>
              </w:rPr>
              <w:t xml:space="preserve">秒</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5.8.</w:t>
            </w:r>
            <w:r>
              <w:rPr>
                <w:rFonts w:hint="eastAsia" w:ascii="宋体" w:hAnsi="宋体" w:cs="宋体"/>
                <w:color w:val="000000"/>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数字集成化智能TGC分段≥8段</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5.8.</w:t>
            </w:r>
            <w:r>
              <w:rPr>
                <w:rFonts w:hint="eastAsia" w:ascii="宋体" w:hAnsi="宋体" w:cs="宋体"/>
                <w:color w:val="000000"/>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非工程模式可探测最大扫描显像深度≥50cm</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5.8.</w:t>
            </w:r>
            <w:r>
              <w:rPr>
                <w:rFonts w:hint="eastAsia" w:ascii="宋体" w:hAnsi="宋体" w:cs="宋体"/>
                <w:color w:val="000000"/>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回放重现：灰阶图像回放≥4000幅，四维图像回放≥400容积帧。</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5.8.</w:t>
            </w:r>
            <w:r>
              <w:rPr>
                <w:rFonts w:hint="eastAsia" w:ascii="宋体" w:hAnsi="宋体" w:cs="宋体"/>
                <w:color w:val="000000"/>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系统动态范围≥</w:t>
            </w:r>
            <w:r>
              <w:rPr>
                <w:rFonts w:hint="eastAsia" w:ascii="宋体" w:hAnsi="宋体" w:eastAsia="宋体" w:cs="宋体"/>
                <w:color w:val="000000"/>
                <w:sz w:val="24"/>
                <w:szCs w:val="24"/>
                <w:highlight w:val="none"/>
                <w:lang w:val="en-US" w:eastAsia="zh-CN"/>
              </w:rPr>
              <w:t xml:space="preserve">380</w:t>
            </w:r>
            <w:r>
              <w:rPr>
                <w:rFonts w:hint="eastAsia" w:ascii="宋体" w:hAnsi="宋体" w:eastAsia="宋体" w:cs="宋体"/>
                <w:color w:val="000000"/>
                <w:sz w:val="24"/>
                <w:szCs w:val="24"/>
                <w:highlight w:val="none"/>
              </w:rPr>
              <w:t xml:space="preserve">dB </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5.8.</w:t>
            </w:r>
            <w:r>
              <w:rPr>
                <w:rFonts w:hint="eastAsia" w:ascii="宋体" w:hAnsi="宋体" w:cs="宋体"/>
                <w:color w:val="000000"/>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预设条件 针对不同的检查脏器，预置最佳化图像的检查条件，减少操作时的调节，及常用所需的外部调节及组合调节</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频谱多普勒</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方式：PW，CW</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5.9.2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多普勒发射频率可视可调</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PWD：血流速度≥10m/s；CWD：血流速度≥21m/s</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最低测量速度：≤10mm/s （非噪声信号）</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PW最小取样容积</w:t>
            </w:r>
            <w:r>
              <w:rPr>
                <w:rFonts w:hint="eastAsia" w:ascii="宋体" w:hAnsi="宋体" w:eastAsia="宋体" w:cs="宋体"/>
                <w:color w:val="auto"/>
                <w:sz w:val="24"/>
                <w:szCs w:val="24"/>
                <w:highlight w:val="none"/>
              </w:rPr>
              <w:t xml:space="preserve">≤0.2mm</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5.10</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彩色多普勒</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5.10.1</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显示方式：能量显示，速度显示、二维立体血流显示</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5.10.2</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凸阵探头，全视野，17cm深度时，在最高线密度下，彩色帧频≥10帧/秒；</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5.10.3</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凸阵容积探头，全视野，17cm深度时，四维彩色成像帧频≥9帧/秒</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5.10.4</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彩色显示速度：最低平均血流测量速度≤5mm/s（非噪声信号）</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056" w:type="dxa"/>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5.10.5</w:t>
            </w:r>
            <w:r/>
          </w:p>
        </w:tc>
        <w:tc>
          <w:tcPr>
            <w:shd w:val="clear" w:color="auto" w:fill="auto"/>
            <w:tcBorders>
              <w:top w:val="none" w:color="000000" w:sz="4" w:space="0"/>
              <w:left w:val="none" w:color="000000" w:sz="4" w:space="0"/>
              <w:bottom w:val="single" w:color="auto" w:sz="4" w:space="0"/>
              <w:right w:val="single" w:color="auto" w:sz="4" w:space="0"/>
            </w:tcBorders>
            <w:tcW w:w="7764" w:type="dxa"/>
            <w:textDirection w:val="lrTb"/>
            <w:noWrap w:val="false"/>
          </w:tcPr>
          <w:p>
            <w:pP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彩色增强功能：彩色多普勒能量图，方向性能量图</w:t>
            </w:r>
            <w:r/>
          </w:p>
        </w:tc>
      </w:tr>
    </w:tbl>
    <w:p>
      <w:pPr>
        <w:pageBreakBefore w:val="0"/>
        <w:spacing w:line="360" w:lineRule="auto"/>
        <w:widowControl w:val="off"/>
        <w:rPr>
          <w:rStyle w:val="1060"/>
          <w:rFonts w:hint="eastAsia" w:ascii="宋体" w:hAnsi="宋体" w:eastAsia="宋体" w:cs="宋体"/>
          <w:b/>
          <w:bCs/>
          <w:sz w:val="24"/>
          <w:szCs w:val="24"/>
          <w:highlight w:val="none"/>
        </w:rPr>
      </w:pPr>
      <w:r>
        <w:rPr>
          <w:rStyle w:val="1060"/>
          <w:rFonts w:hint="eastAsia" w:ascii="宋体" w:hAnsi="宋体" w:cs="宋体"/>
          <w:b/>
          <w:bCs/>
          <w:sz w:val="24"/>
          <w:szCs w:val="24"/>
          <w:highlight w:val="none"/>
          <w:lang w:val="en-US"/>
        </w:rPr>
        <w:t xml:space="preserve">五</w:t>
      </w:r>
      <w:r>
        <w:rPr>
          <w:rStyle w:val="1060"/>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投标人所投产品应明确所投产品的品牌、型号、规格及一些必须说明的技术参数，以及设备配置清单，并提供详细的技术参数及性能说明书。</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sz w:val="24"/>
          <w:szCs w:val="24"/>
          <w:highlight w:val="none"/>
        </w:rPr>
        <w:t xml:space="preserve">3、投标人必须承诺招标文件中提出的全部技术规格与要求，</w:t>
      </w:r>
      <w:r>
        <w:rPr>
          <w:rStyle w:val="1060"/>
          <w:rFonts w:hint="eastAsia" w:ascii="宋体" w:hAnsi="宋体" w:cs="宋体"/>
          <w:sz w:val="24"/>
          <w:szCs w:val="24"/>
          <w:highlight w:val="none"/>
        </w:rPr>
        <w:t xml:space="preserve">如果</w:t>
      </w:r>
      <w:r>
        <w:rPr>
          <w:rStyle w:val="1060"/>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60"/>
          <w:rFonts w:hint="eastAsia" w:ascii="宋体" w:hAnsi="宋体" w:eastAsia="宋体" w:cs="宋体"/>
          <w:bCs/>
          <w:color w:val="000000"/>
          <w:sz w:val="24"/>
          <w:szCs w:val="24"/>
          <w:highlight w:val="none"/>
        </w:rPr>
      </w:pPr>
      <w:r>
        <w:rPr>
          <w:rStyle w:val="1060"/>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60"/>
          <w:rFonts w:hint="eastAsia" w:ascii="宋体" w:hAnsi="宋体" w:eastAsia="宋体" w:cs="宋体"/>
          <w:b/>
          <w:bCs/>
          <w:color w:val="auto"/>
          <w:sz w:val="24"/>
          <w:szCs w:val="24"/>
          <w:highlight w:val="none"/>
        </w:rPr>
      </w:pPr>
      <w:r>
        <w:rPr>
          <w:rStyle w:val="1060"/>
          <w:rFonts w:hint="eastAsia" w:ascii="宋体" w:hAnsi="宋体" w:eastAsia="宋体" w:cs="宋体"/>
          <w:b/>
          <w:bCs/>
          <w:color w:val="auto"/>
          <w:sz w:val="24"/>
          <w:szCs w:val="24"/>
          <w:highlight w:val="none"/>
        </w:rPr>
        <w:t xml:space="preserve">5、交付时间：合同生效日后，</w:t>
      </w:r>
      <w:r>
        <w:rPr>
          <w:rStyle w:val="1060"/>
          <w:rFonts w:hint="eastAsia" w:ascii="宋体" w:hAnsi="宋体" w:cs="宋体"/>
          <w:b/>
          <w:bCs/>
          <w:color w:val="auto"/>
          <w:sz w:val="24"/>
          <w:szCs w:val="24"/>
          <w:highlight w:val="none"/>
          <w:u w:val="none"/>
          <w:lang w:val="en-US"/>
        </w:rPr>
        <w:t xml:space="preserve">45</w:t>
      </w:r>
      <w:r>
        <w:rPr>
          <w:rStyle w:val="1060"/>
          <w:rFonts w:hint="eastAsia" w:ascii="宋体" w:hAnsi="宋体" w:eastAsia="宋体" w:cs="宋体"/>
          <w:b/>
          <w:bCs/>
          <w:color w:val="auto"/>
          <w:sz w:val="24"/>
          <w:szCs w:val="24"/>
          <w:highlight w:val="none"/>
          <w:u w:val="none"/>
        </w:rPr>
        <w:t xml:space="preserve">日</w:t>
      </w:r>
      <w:r>
        <w:rPr>
          <w:rStyle w:val="1060"/>
          <w:rFonts w:hint="eastAsia" w:ascii="宋体" w:hAnsi="宋体" w:cs="宋体"/>
          <w:b/>
          <w:bCs/>
          <w:color w:val="auto"/>
          <w:sz w:val="24"/>
          <w:szCs w:val="24"/>
          <w:highlight w:val="none"/>
          <w:u w:val="none"/>
        </w:rPr>
        <w:t xml:space="preserve">历天</w:t>
      </w:r>
      <w:r>
        <w:rPr>
          <w:rStyle w:val="1060"/>
          <w:rFonts w:hint="eastAsia" w:ascii="宋体" w:hAnsi="宋体" w:eastAsia="宋体" w:cs="宋体"/>
          <w:b/>
          <w:bCs/>
          <w:color w:val="auto"/>
          <w:sz w:val="24"/>
          <w:szCs w:val="24"/>
          <w:highlight w:val="none"/>
          <w:u w:val="none"/>
        </w:rPr>
        <w:t xml:space="preserve">内完成</w:t>
      </w:r>
      <w:r>
        <w:rPr>
          <w:rStyle w:val="1060"/>
          <w:rFonts w:hint="eastAsia" w:ascii="宋体" w:hAnsi="宋体" w:eastAsia="宋体" w:cs="宋体"/>
          <w:b/>
          <w:bCs/>
          <w:color w:val="auto"/>
          <w:sz w:val="24"/>
          <w:szCs w:val="24"/>
          <w:highlight w:val="none"/>
        </w:rPr>
        <w:t xml:space="preserve">交付并安装调试完毕并投入使用（</w:t>
      </w:r>
      <w:r>
        <w:rPr>
          <w:rStyle w:val="1060"/>
          <w:rFonts w:hint="eastAsia" w:ascii="宋体" w:hAnsi="宋体" w:eastAsia="宋体" w:cs="宋体"/>
          <w:b/>
          <w:bCs/>
          <w:color w:val="auto"/>
          <w:sz w:val="24"/>
          <w:szCs w:val="24"/>
          <w:highlight w:val="none"/>
          <w:lang w:val="en-US"/>
        </w:rPr>
        <w:t xml:space="preserve">具体时间以医院通知的时间为准</w:t>
      </w:r>
      <w:r>
        <w:rPr>
          <w:rStyle w:val="1060"/>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60"/>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2"/>
        </w:num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lang w:val="en-US"/>
        </w:rPr>
        <w:t xml:space="preserve">7</w:t>
      </w:r>
      <w:r>
        <w:rPr>
          <w:rStyle w:val="1060"/>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lang w:val="en-US"/>
        </w:rPr>
        <w:t xml:space="preserve">8</w:t>
      </w:r>
      <w:r>
        <w:rPr>
          <w:rStyle w:val="1060"/>
          <w:rFonts w:hint="eastAsia" w:ascii="宋体" w:hAnsi="宋体" w:eastAsia="宋体" w:cs="宋体"/>
          <w:sz w:val="24"/>
          <w:szCs w:val="24"/>
          <w:highlight w:val="none"/>
        </w:rPr>
        <w:t xml:space="preserve">、投标人应保证所提供设备</w:t>
      </w:r>
      <w:r>
        <w:rPr>
          <w:rStyle w:val="1060"/>
          <w:rFonts w:hint="eastAsia" w:ascii="宋体" w:hAnsi="宋体" w:cs="宋体"/>
          <w:sz w:val="24"/>
          <w:szCs w:val="24"/>
          <w:highlight w:val="none"/>
        </w:rPr>
        <w:t xml:space="preserve">涉及的</w:t>
      </w:r>
      <w:r>
        <w:rPr>
          <w:rStyle w:val="1060"/>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lang w:val="en-US"/>
        </w:rPr>
        <w:t xml:space="preserve">9</w:t>
      </w:r>
      <w:r>
        <w:rPr>
          <w:rStyle w:val="1060"/>
          <w:rFonts w:hint="eastAsia" w:ascii="宋体" w:hAnsi="宋体" w:eastAsia="宋体" w:cs="宋体"/>
          <w:sz w:val="24"/>
          <w:szCs w:val="24"/>
          <w:highlight w:val="none"/>
        </w:rPr>
        <w:t xml:space="preserve">、投标</w:t>
      </w:r>
      <w:r>
        <w:rPr>
          <w:rStyle w:val="1060"/>
          <w:rFonts w:hint="eastAsia" w:ascii="宋体" w:hAnsi="宋体" w:cs="宋体"/>
          <w:sz w:val="24"/>
          <w:szCs w:val="24"/>
          <w:highlight w:val="none"/>
        </w:rPr>
        <w:t xml:space="preserve">人在</w:t>
      </w:r>
      <w:r>
        <w:rPr>
          <w:rStyle w:val="1060"/>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60"/>
          <w:rFonts w:hint="eastAsia" w:ascii="宋体" w:hAnsi="宋体" w:eastAsia="宋体" w:cs="宋体"/>
          <w:sz w:val="24"/>
          <w:szCs w:val="24"/>
          <w:highlight w:val="none"/>
        </w:rPr>
      </w:pPr>
      <w:r>
        <w:rPr>
          <w:rStyle w:val="1060"/>
          <w:rFonts w:hint="eastAsia" w:ascii="宋体" w:hAnsi="宋体" w:eastAsia="宋体" w:cs="宋体"/>
          <w:sz w:val="24"/>
          <w:szCs w:val="24"/>
          <w:highlight w:val="none"/>
        </w:rPr>
        <w:t xml:space="preserve">1</w:t>
      </w:r>
      <w:r>
        <w:rPr>
          <w:rStyle w:val="1060"/>
          <w:rFonts w:hint="eastAsia" w:ascii="宋体" w:hAnsi="宋体" w:eastAsia="宋体" w:cs="宋体"/>
          <w:sz w:val="24"/>
          <w:szCs w:val="24"/>
          <w:highlight w:val="none"/>
          <w:lang w:val="en-US"/>
        </w:rPr>
        <w:t xml:space="preserve">0</w:t>
      </w:r>
      <w:r>
        <w:rPr>
          <w:rStyle w:val="1060"/>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lang w:val="en-US"/>
        </w:rPr>
        <w:t xml:space="preserve">六</w:t>
      </w:r>
      <w:r>
        <w:rPr>
          <w:rStyle w:val="1060"/>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60"/>
          <w:rFonts w:hint="eastAsia" w:ascii="宋体" w:hAnsi="宋体" w:cs="宋体"/>
          <w:color w:val="000000"/>
          <w:sz w:val="24"/>
          <w:szCs w:val="24"/>
          <w:highlight w:val="none"/>
        </w:rPr>
        <w:t xml:space="preserve">按照</w:t>
      </w:r>
      <w:r>
        <w:rPr>
          <w:rStyle w:val="1060"/>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60"/>
          <w:rFonts w:hint="eastAsia" w:ascii="宋体" w:hAnsi="宋体" w:cs="宋体"/>
          <w:color w:val="000000"/>
          <w:sz w:val="24"/>
          <w:szCs w:val="24"/>
          <w:highlight w:val="none"/>
        </w:rPr>
        <w:t xml:space="preserve">在其他情况下</w:t>
      </w:r>
      <w:r>
        <w:rPr>
          <w:rStyle w:val="1060"/>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60"/>
          <w:rFonts w:hint="eastAsia" w:ascii="宋体" w:hAnsi="宋体" w:eastAsia="宋体" w:cs="宋体"/>
          <w:b/>
          <w:color w:val="000000"/>
          <w:sz w:val="24"/>
          <w:szCs w:val="24"/>
          <w:highlight w:val="none"/>
        </w:rPr>
      </w:pPr>
      <w:r>
        <w:rPr>
          <w:rStyle w:val="1060"/>
          <w:rFonts w:hint="eastAsia" w:ascii="宋体" w:hAnsi="宋体" w:cs="宋体"/>
          <w:b/>
          <w:color w:val="000000"/>
          <w:sz w:val="24"/>
          <w:szCs w:val="24"/>
          <w:highlight w:val="none"/>
          <w:lang w:val="en-US"/>
        </w:rPr>
        <w:t xml:space="preserve">七</w:t>
      </w:r>
      <w:r>
        <w:rPr>
          <w:rStyle w:val="1060"/>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060"/>
          <w:rFonts w:hint="eastAsia" w:ascii="宋体" w:hAnsi="宋体" w:eastAsia="宋体" w:cs="宋体"/>
          <w:b/>
          <w:color w:val="000000"/>
          <w:sz w:val="24"/>
          <w:szCs w:val="24"/>
          <w:highlight w:val="none"/>
        </w:rPr>
      </w:pPr>
      <w:r>
        <w:rPr>
          <w:rStyle w:val="1060"/>
          <w:rFonts w:hint="eastAsia" w:ascii="宋体" w:hAnsi="宋体" w:cs="宋体"/>
          <w:b/>
          <w:color w:val="000000"/>
          <w:sz w:val="24"/>
          <w:szCs w:val="24"/>
          <w:highlight w:val="none"/>
        </w:rPr>
        <w:t xml:space="preserve">（一）</w:t>
      </w:r>
      <w:r>
        <w:rPr>
          <w:rStyle w:val="1060"/>
          <w:rFonts w:hint="eastAsia" w:ascii="宋体" w:hAnsi="宋体" w:eastAsia="宋体" w:cs="宋体"/>
          <w:b/>
          <w:color w:val="000000"/>
          <w:sz w:val="24"/>
          <w:szCs w:val="24"/>
          <w:highlight w:val="none"/>
        </w:rPr>
        <w:t xml:space="preserve">质保期内的服务要求</w:t>
      </w:r>
      <w:r/>
    </w:p>
    <w:p>
      <w:pPr>
        <w:ind w:right="-153"/>
        <w:pageBreakBefore w:val="0"/>
        <w:spacing w:line="360" w:lineRule="auto"/>
        <w:widowControl w:val="off"/>
        <w:rPr>
          <w:rFonts w:ascii="宋体" w:hAnsi="宋体" w:eastAsia="宋体" w:cs="宋体"/>
          <w:sz w:val="24"/>
          <w:szCs w:val="24"/>
        </w:rPr>
      </w:pPr>
      <w:r>
        <w:rPr>
          <w:rStyle w:val="1060"/>
          <w:rFonts w:hint="eastAsia" w:ascii="宋体" w:hAnsi="宋体" w:eastAsia="宋体" w:cs="宋体"/>
          <w:b/>
          <w:color w:val="000000"/>
          <w:sz w:val="24"/>
          <w:szCs w:val="24"/>
          <w:highlight w:val="none"/>
        </w:rPr>
        <w:t xml:space="preserve">1、质保期：</w:t>
      </w:r>
      <w:r>
        <w:rPr>
          <w:rFonts w:ascii="宋体" w:hAnsi="宋体" w:eastAsia="宋体" w:cs="宋体"/>
          <w:color w:val="auto"/>
          <w:sz w:val="24"/>
          <w:szCs w:val="24"/>
        </w:rPr>
        <w:t xml:space="preserve">整机</w:t>
      </w:r>
      <w:r>
        <w:rPr>
          <w:rFonts w:hint="eastAsia" w:ascii="宋体" w:hAnsi="宋体" w:eastAsia="宋体" w:cs="宋体"/>
          <w:color w:val="auto"/>
          <w:sz w:val="24"/>
          <w:szCs w:val="24"/>
          <w:lang w:val="en-US" w:eastAsia="zh-CN"/>
        </w:rPr>
        <w:t xml:space="preserve">免费</w:t>
      </w:r>
      <w:r>
        <w:rPr>
          <w:rFonts w:ascii="宋体" w:hAnsi="宋体" w:eastAsia="宋体" w:cs="宋体"/>
          <w:color w:val="auto"/>
          <w:sz w:val="24"/>
          <w:szCs w:val="24"/>
        </w:rPr>
        <w:t xml:space="preserve">原厂质保期不少于</w:t>
      </w: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保修期外维修仅收取成本费、不额外收取人工费；设备故障维修期间保证提供同规格备用机。</w:t>
      </w:r>
      <w:r/>
    </w:p>
    <w:p>
      <w:pPr>
        <w:keepLines w:val="0"/>
        <w:keepNext w:val="0"/>
        <w:pageBreakBefore w:val="0"/>
        <w:spacing w:line="360" w:lineRule="auto"/>
        <w:widowControl/>
        <w:rPr>
          <w:rFonts w:hint="default"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060"/>
          <w:rFonts w:hint="eastAsia" w:ascii="宋体" w:hAnsi="宋体" w:eastAsia="宋体" w:cs="宋体"/>
          <w:b/>
          <w:color w:val="000000"/>
          <w:sz w:val="24"/>
          <w:szCs w:val="24"/>
          <w:highlight w:val="none"/>
        </w:rPr>
      </w:pPr>
      <w:r>
        <w:rPr>
          <w:rStyle w:val="1060"/>
          <w:rFonts w:hint="eastAsia" w:ascii="宋体" w:hAnsi="宋体" w:cs="宋体"/>
          <w:b/>
          <w:color w:val="000000"/>
          <w:sz w:val="24"/>
          <w:szCs w:val="24"/>
          <w:highlight w:val="none"/>
          <w:lang w:val="en-US"/>
        </w:rPr>
        <w:t xml:space="preserve">4</w:t>
      </w:r>
      <w:r>
        <w:rPr>
          <w:rStyle w:val="1060"/>
          <w:rFonts w:hint="eastAsia" w:ascii="宋体" w:hAnsi="宋体" w:eastAsia="宋体" w:cs="宋体"/>
          <w:b/>
          <w:color w:val="000000"/>
          <w:sz w:val="24"/>
          <w:szCs w:val="24"/>
          <w:highlight w:val="none"/>
        </w:rPr>
        <w:t xml:space="preserve">、软件维保服务要求：</w:t>
      </w:r>
      <w:r/>
    </w:p>
    <w:p>
      <w:pPr>
        <w:ind w:right="-153"/>
        <w:pageBreakBefore w:val="0"/>
        <w:spacing w:line="360" w:lineRule="auto"/>
        <w:widowControl w:val="off"/>
        <w:rPr>
          <w:rStyle w:val="1060"/>
          <w:rFonts w:hint="eastAsia" w:ascii="宋体" w:hAnsi="宋体" w:eastAsia="宋体" w:cs="宋体"/>
          <w:bCs/>
          <w:color w:val="000000"/>
          <w:sz w:val="24"/>
          <w:szCs w:val="24"/>
          <w:highlight w:val="none"/>
        </w:rPr>
      </w:pPr>
      <w:r>
        <w:rPr>
          <w:rStyle w:val="1060"/>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60"/>
          <w:rFonts w:hint="eastAsia" w:ascii="宋体" w:hAnsi="宋体" w:eastAsia="宋体" w:cs="宋体"/>
          <w:b/>
          <w:color w:val="000000"/>
          <w:sz w:val="24"/>
          <w:szCs w:val="24"/>
          <w:highlight w:val="none"/>
        </w:rPr>
      </w:pPr>
      <w:r>
        <w:rPr>
          <w:rStyle w:val="1060"/>
          <w:rFonts w:hint="eastAsia" w:ascii="宋体" w:hAnsi="宋体" w:cs="宋体"/>
          <w:b/>
          <w:color w:val="000000"/>
          <w:sz w:val="24"/>
          <w:szCs w:val="24"/>
          <w:highlight w:val="none"/>
          <w:lang w:val="en-US"/>
        </w:rPr>
        <w:t xml:space="preserve">5</w:t>
      </w:r>
      <w:r>
        <w:rPr>
          <w:rStyle w:val="1060"/>
          <w:rFonts w:hint="eastAsia" w:ascii="宋体" w:hAnsi="宋体" w:eastAsia="宋体" w:cs="宋体"/>
          <w:b/>
          <w:color w:val="000000"/>
          <w:sz w:val="24"/>
          <w:szCs w:val="24"/>
          <w:highlight w:val="none"/>
        </w:rPr>
        <w:t xml:space="preserve">、硬件服务要求：</w:t>
      </w:r>
      <w:r/>
    </w:p>
    <w:p>
      <w:pPr>
        <w:ind w:right="-153"/>
        <w:pageBreakBefore w:val="0"/>
        <w:spacing w:line="360" w:lineRule="auto"/>
        <w:widowControl w:val="off"/>
        <w:rPr>
          <w:rStyle w:val="1060"/>
          <w:rFonts w:hint="eastAsia" w:ascii="宋体" w:hAnsi="宋体" w:eastAsia="宋体" w:cs="宋体"/>
          <w:bCs/>
          <w:color w:val="000000"/>
          <w:sz w:val="24"/>
          <w:szCs w:val="24"/>
          <w:highlight w:val="none"/>
        </w:rPr>
      </w:pPr>
      <w:r>
        <w:rPr>
          <w:rStyle w:val="1060"/>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5"/>
        <w:numPr>
          <w:ilvl w:val="0"/>
          <w:numId w:val="0"/>
        </w:num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Style w:val="1060"/>
          <w:rFonts w:hint="eastAsia" w:ascii="宋体" w:hAnsi="宋体" w:cs="宋体"/>
          <w:b/>
          <w:color w:val="000000"/>
          <w:sz w:val="24"/>
          <w:szCs w:val="24"/>
          <w:highlight w:val="none"/>
          <w:lang w:val="en-US"/>
        </w:rPr>
        <w:t xml:space="preserve">6</w:t>
      </w:r>
      <w:r>
        <w:rPr>
          <w:rStyle w:val="1060"/>
          <w:rFonts w:hint="eastAsia" w:ascii="宋体" w:hAnsi="宋体" w:eastAsia="宋体" w:cs="宋体"/>
          <w:b/>
          <w:color w:val="000000"/>
          <w:sz w:val="24"/>
          <w:szCs w:val="24"/>
          <w:highlight w:val="none"/>
        </w:rPr>
        <w:t xml:space="preserve">、</w:t>
      </w:r>
      <w:r>
        <w:rPr>
          <w:rFonts w:hint="eastAsia" w:ascii="宋体" w:hAnsi="宋体" w:eastAsia="宋体" w:cs="宋体"/>
          <w:b/>
          <w:bCs/>
          <w:color w:val="auto"/>
          <w:sz w:val="24"/>
          <w:szCs w:val="24"/>
          <w:lang w:val="en-US" w:eastAsia="zh-CN"/>
        </w:rPr>
        <w:t xml:space="preserve">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060"/>
          <w:rFonts w:hint="eastAsia" w:ascii="宋体" w:hAnsi="宋体" w:cs="宋体"/>
          <w:bCs/>
          <w:color w:val="000000"/>
          <w:sz w:val="24"/>
          <w:highlight w:val="none"/>
          <w:lang w:val="en-US" w:eastAsia="zh-CN"/>
        </w:rPr>
      </w:pPr>
      <w:r>
        <w:rPr>
          <w:rStyle w:val="1060"/>
          <w:rFonts w:hint="eastAsia" w:ascii="宋体" w:hAnsi="宋体" w:cs="宋体"/>
          <w:b/>
          <w:color w:val="000000"/>
          <w:sz w:val="24"/>
          <w:szCs w:val="24"/>
          <w:highlight w:val="none"/>
        </w:rPr>
        <w:t xml:space="preserve">（二）</w:t>
      </w:r>
      <w:r>
        <w:rPr>
          <w:rStyle w:val="1060"/>
          <w:rFonts w:hint="eastAsia" w:ascii="宋体" w:hAnsi="宋体" w:eastAsia="宋体" w:cs="宋体"/>
          <w:b/>
          <w:color w:val="000000"/>
          <w:sz w:val="24"/>
          <w:szCs w:val="24"/>
          <w:highlight w:val="none"/>
        </w:rPr>
        <w:t xml:space="preserve">质保期满后的服务要求</w:t>
      </w:r>
      <w:r/>
    </w:p>
    <w:p>
      <w:pPr>
        <w:pStyle w:val="913"/>
        <w:ind w:left="0" w:firstLine="0"/>
        <w:keepLines w:val="0"/>
        <w:keepNext w:val="0"/>
        <w:pageBreakBefore w:val="0"/>
        <w:spacing w:line="360" w:lineRule="auto"/>
        <w:widowControl w:val="off"/>
        <w:rPr>
          <w:rStyle w:val="1060"/>
          <w:rFonts w:hint="eastAsia" w:ascii="宋体" w:hAnsi="宋体" w:cs="宋体"/>
          <w:bCs/>
          <w:color w:val="000000"/>
          <w:sz w:val="24"/>
          <w:highlight w:val="none"/>
          <w:lang w:val="en-US" w:eastAsia="zh-CN"/>
        </w:rPr>
      </w:pPr>
      <w:r>
        <w:rPr>
          <w:rStyle w:val="1060"/>
          <w:rFonts w:hint="eastAsia" w:ascii="宋体" w:hAnsi="宋体" w:cs="宋体"/>
          <w:bCs/>
          <w:color w:val="000000"/>
          <w:sz w:val="24"/>
          <w:highlight w:val="none"/>
          <w:lang w:val="en-US" w:eastAsia="zh-CN"/>
        </w:rPr>
        <w:t xml:space="preserve">投标人须在投标文件中编制完整质保期满后售后服务方案，方案包含但不限于服务方式、故障处置、响应时间、质保期满后配件供应保障等内容，提供的质保期满后的服务方案须满足临床使用需求；</w:t>
      </w:r>
      <w:r>
        <w:rPr>
          <w:rStyle w:val="1060"/>
          <w:rFonts w:hint="eastAsia" w:ascii="宋体" w:hAnsi="宋体" w:cs="宋体"/>
          <w:bCs/>
          <w:color w:val="000000"/>
          <w:sz w:val="24"/>
          <w:highlight w:val="none"/>
        </w:rPr>
        <w:t xml:space="preserve">同步提供</w:t>
      </w:r>
      <w:r>
        <w:rPr>
          <w:rStyle w:val="1060"/>
          <w:rFonts w:hint="eastAsia" w:ascii="宋体" w:hAnsi="宋体" w:cs="宋体"/>
          <w:bCs/>
          <w:color w:val="000000"/>
          <w:sz w:val="24"/>
          <w:highlight w:val="none"/>
          <w:lang w:val="en-US" w:eastAsia="zh-CN"/>
        </w:rPr>
        <w:t xml:space="preserve">后续维保报价、设备常用配件报价</w:t>
      </w:r>
      <w:r>
        <w:rPr>
          <w:rStyle w:val="1060"/>
          <w:rFonts w:hint="eastAsia" w:ascii="宋体" w:hAnsi="宋体" w:cs="宋体"/>
          <w:bCs/>
          <w:color w:val="000000"/>
          <w:sz w:val="24"/>
          <w:highlight w:val="none"/>
        </w:rPr>
        <w:t xml:space="preserve">。后续维保报价、设备常用配件报价须科学合理。</w:t>
      </w:r>
      <w:r/>
    </w:p>
    <w:p>
      <w:pPr>
        <w:pStyle w:val="1085"/>
        <w:ind w:left="0"/>
        <w:pageBreakBefore w:val="0"/>
        <w:spacing w:after="0" w:line="360" w:lineRule="auto"/>
        <w:widowControl w:val="off"/>
        <w:rPr>
          <w:rStyle w:val="1060"/>
          <w:rFonts w:hint="eastAsia" w:ascii="宋体" w:hAnsi="宋体" w:eastAsia="宋体" w:cs="宋体"/>
          <w:b/>
          <w:bCs w:val="0"/>
          <w:color w:val="000000"/>
          <w:sz w:val="24"/>
          <w:szCs w:val="24"/>
          <w:highlight w:val="none"/>
        </w:rPr>
      </w:pPr>
      <w:r>
        <w:rPr>
          <w:rStyle w:val="1060"/>
          <w:rFonts w:hint="eastAsia" w:ascii="宋体" w:hAnsi="宋体" w:eastAsia="宋体" w:cs="宋体"/>
          <w:b/>
          <w:bCs w:val="0"/>
          <w:color w:val="000000"/>
          <w:sz w:val="24"/>
          <w:szCs w:val="24"/>
          <w:highlight w:val="none"/>
          <w:lang w:val="en-US" w:eastAsia="zh-CN"/>
        </w:rPr>
        <w:t xml:space="preserve">八、</w:t>
      </w:r>
      <w:r>
        <w:rPr>
          <w:rStyle w:val="1060"/>
          <w:rFonts w:hint="eastAsia" w:ascii="宋体" w:hAnsi="宋体" w:eastAsia="宋体" w:cs="宋体"/>
          <w:b/>
          <w:bCs w:val="0"/>
          <w:color w:val="000000"/>
          <w:sz w:val="24"/>
          <w:szCs w:val="24"/>
          <w:highlight w:val="none"/>
        </w:rPr>
        <w:t xml:space="preserve">培训要求</w:t>
      </w:r>
      <w:r/>
    </w:p>
    <w:p>
      <w:pPr>
        <w:pStyle w:val="1085"/>
        <w:ind w:left="0"/>
        <w:pageBreakBefore w:val="0"/>
        <w:spacing w:after="0" w:line="360" w:lineRule="auto"/>
        <w:widowControl w:val="off"/>
        <w:rPr>
          <w:rFonts w:hint="eastAsia"/>
        </w:rPr>
      </w:pPr>
      <w:r>
        <w:rPr>
          <w:rFonts w:ascii="宋体" w:hAnsi="宋体" w:eastAsia="宋体" w:cs="宋体"/>
          <w:sz w:val="24"/>
          <w:szCs w:val="24"/>
        </w:rPr>
        <w:t xml:space="preserve">（1）</w:t>
      </w:r>
      <w:r>
        <w:rPr>
          <w:rStyle w:val="1060"/>
          <w:rFonts w:hint="eastAsia" w:ascii="宋体" w:hAnsi="宋体" w:eastAsia="宋体" w:cs="宋体"/>
          <w:bCs/>
          <w:color w:val="000000"/>
          <w:sz w:val="24"/>
          <w:szCs w:val="24"/>
          <w:highlight w:val="none"/>
        </w:rPr>
        <w:t xml:space="preserve">中标人须提供完整培训方案计划书（包含但不限于</w:t>
      </w:r>
      <w:r>
        <w:rPr>
          <w:rStyle w:val="1060"/>
          <w:rFonts w:hint="eastAsia" w:ascii="宋体" w:hAnsi="宋体" w:cs="宋体"/>
          <w:bCs/>
          <w:color w:val="000000"/>
          <w:sz w:val="24"/>
          <w:szCs w:val="24"/>
          <w:highlight w:val="none"/>
        </w:rPr>
        <w:t xml:space="preserve">技术</w:t>
      </w:r>
      <w:r>
        <w:rPr>
          <w:rStyle w:val="1060"/>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基本原理、软硬件操作、数据处理、超声影像采集与测量分析、日常保养维修、基础故障排查等。</w:t>
      </w:r>
      <w:r/>
    </w:p>
    <w:p>
      <w:pPr>
        <w:pStyle w:val="1085"/>
        <w:ind w:left="0"/>
        <w:pageBreakBefore w:val="0"/>
        <w:spacing w:after="0" w:line="360" w:lineRule="auto"/>
        <w:widowControl w:val="off"/>
        <w:rPr>
          <w:rStyle w:val="1060"/>
          <w:rFonts w:hint="eastAsia" w:ascii="宋体" w:hAnsi="宋体" w:eastAsia="宋体" w:cs="宋体"/>
          <w:bCs/>
          <w:color w:val="000000"/>
          <w:sz w:val="24"/>
          <w:szCs w:val="24"/>
          <w:highlight w:val="none"/>
        </w:rPr>
      </w:pP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Style w:val="1060"/>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085"/>
        <w:ind w:left="0"/>
        <w:pageBreakBefore w:val="0"/>
        <w:spacing w:after="0" w:line="360" w:lineRule="auto"/>
        <w:widowControl w:val="off"/>
        <w:rPr>
          <w:rStyle w:val="1060"/>
          <w:rFonts w:hint="eastAsia" w:ascii="宋体" w:hAnsi="宋体" w:eastAsia="宋体" w:cs="宋体"/>
          <w:bCs/>
          <w:color w:val="000000"/>
          <w:sz w:val="24"/>
          <w:szCs w:val="24"/>
          <w:highlight w:val="none"/>
        </w:rPr>
      </w:pPr>
      <w:r>
        <w:rPr>
          <w:rStyle w:val="1060"/>
          <w:rFonts w:hint="eastAsia" w:ascii="宋体" w:hAnsi="宋体" w:eastAsia="宋体" w:cs="宋体"/>
          <w:b/>
          <w:bCs w:val="0"/>
          <w:color w:val="000000"/>
          <w:sz w:val="24"/>
          <w:szCs w:val="24"/>
          <w:highlight w:val="none"/>
          <w:lang w:val="en-US" w:eastAsia="zh-CN"/>
        </w:rPr>
        <w:t xml:space="preserve">九</w:t>
      </w:r>
      <w:r>
        <w:rPr>
          <w:rStyle w:val="1060"/>
          <w:rFonts w:hint="eastAsia" w:ascii="宋体" w:hAnsi="宋体" w:eastAsia="宋体" w:cs="宋体"/>
          <w:b/>
          <w:bCs w:val="0"/>
          <w:color w:val="000000"/>
          <w:sz w:val="24"/>
          <w:szCs w:val="24"/>
          <w:highlight w:val="none"/>
        </w:rPr>
        <w:t xml:space="preserve">、</w:t>
      </w:r>
      <w:r>
        <w:rPr>
          <w:rStyle w:val="1060"/>
          <w:rFonts w:hint="eastAsia" w:ascii="宋体" w:hAnsi="宋体" w:eastAsia="宋体" w:cs="宋体"/>
          <w:bCs/>
          <w:color w:val="000000"/>
          <w:sz w:val="24"/>
          <w:szCs w:val="24"/>
          <w:highlight w:val="none"/>
          <w:lang w:eastAsia="zh-CN"/>
        </w:rPr>
        <w:t xml:space="preserve">其他</w:t>
      </w:r>
      <w:r>
        <w:rPr>
          <w:rStyle w:val="1060"/>
          <w:rFonts w:hint="eastAsia" w:ascii="宋体" w:hAnsi="宋体" w:eastAsia="宋体" w:cs="宋体"/>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JSZC-320300-JSZR-G2026-0056</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JSZC-320300-JSZR-G2026-0056</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徐州市妇幼保健院彩色多普勒超声诊断仪（高端妇产）</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JSZC-320300-JSZR-G2026-0056</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徐州市妇幼保健院彩色多普勒超声诊断仪（高端妇产）</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2"/>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JSZC-320300-JSZR-G2026-0056</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徐州市妇幼保健院彩色多普勒超声诊断仪（高端妇产）</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JSZC-320300-JSZR-G2026-0056</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99"/>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08"/>
        <w:rPr>
          <w:rFonts w:hint="eastAsia" w:ascii="宋体" w:hAnsi="宋体" w:eastAsia="宋体" w:cs="宋体"/>
          <w:highlight w:val="none"/>
        </w:rPr>
      </w:pPr>
      <w:r>
        <w:rPr>
          <w:rFonts w:hint="eastAsia" w:ascii="宋体" w:hAnsi="宋体" w:eastAsia="宋体" w:cs="宋体"/>
          <w:highlight w:val="none"/>
        </w:rPr>
      </w:r>
      <w:r/>
    </w:p>
    <w:p>
      <w:pPr>
        <w:pStyle w:val="920"/>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2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2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2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2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20"/>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20"/>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2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20"/>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20"/>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JSZC-320300-JSZR-G2026-0056</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徐州市妇幼保健院彩色多普勒超声诊断仪（高端妇产）</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徐州市妇幼保健院彩色多普勒超声诊断仪（高端妇产）</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74"/>
        <w:numPr>
          <w:ilvl w:val="0"/>
          <w:numId w:val="3"/>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75"/>
        <w:numPr>
          <w:ilvl w:val="0"/>
          <w:numId w:val="0"/>
        </w:numPr>
        <w:rPr>
          <w:rFonts w:hint="default" w:eastAsia="宋体"/>
          <w:lang w:val="en-US" w:eastAsia="zh-CN"/>
        </w:rPr>
      </w:pPr>
      <w:r>
        <w:rPr>
          <w:rFonts w:hint="default" w:eastAsia="宋体"/>
          <w:lang w:val="en-US" w:eastAsia="zh-CN"/>
        </w:rPr>
      </w:r>
      <w:r/>
    </w:p>
    <w:p>
      <w:pPr>
        <w:pStyle w:val="974"/>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74"/>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4"/>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4"/>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74"/>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74"/>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7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7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7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7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7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JSZC-320300-JSZR-G2026-0056</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徐州市妇幼保健院彩色多普勒超声诊断仪（高端妇产）</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徐州市妇幼保健院彩色多普勒超声诊断仪（高端妇产）</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JSZC-320300-JSZR-G2026-0056</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徐州市妇幼保健院彩色多普勒超声诊断仪（高端妇产）</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JSZC-320300-JSZR-G2026-0056</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徐州市妇幼保健院彩色多普勒超声诊断仪（高端妇产）</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JSZC-320300-JSZR-G2026-0056</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8"/>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68"/>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05"/>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8"/>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08"/>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05"/>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5"/>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5"/>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05"/>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5"/>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5"/>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5"/>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05"/>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Segoe UI">
    <w:panose1 w:val="020B0502040204020203"/>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pBdr>
        <w:bottom w:val="single" w:color="000000" w:sz="4" w:space="0"/>
      </w:pBdr>
    </w:pPr>
    <w:r>
      <w:rPr>
        <w:rFonts w:hint="eastAsia"/>
        <w:lang w:eastAsia="zh-CN"/>
      </w:rPr>
      <w:t xml:space="preserve">徐州市妇幼保健院彩色多普勒超声诊断仪（高端妇产）</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徐州市妇幼保健院彩色多普勒超声诊断仪（高端妇产）</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徐州市妇幼保健院彩色多普勒超声诊断仪（高端妇产）</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name w:val="Heading 1"/>
    <w:basedOn w:val="871"/>
    <w:next w:val="871"/>
    <w:link w:val="928"/>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929"/>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930"/>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931"/>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932"/>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link w:val="933"/>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35"/>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36"/>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rPr>
  </w:style>
  <w:style w:type="paragraph" w:styleId="885">
    <w:name w:val="annotation text"/>
    <w:basedOn w:val="871"/>
    <w:next w:val="886"/>
    <w:uiPriority w:val="99"/>
    <w:semiHidden/>
    <w:unhideWhenUsed/>
    <w:qFormat/>
    <w:pPr>
      <w:jc w:val="left"/>
    </w:pPr>
  </w:style>
  <w:style w:type="paragraph" w:styleId="886">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87">
    <w:name w:val="Body Text"/>
    <w:next w:val="888"/>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88">
    <w:name w:val="Body Text First Indent"/>
    <w:next w:val="871"/>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889">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90">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1">
    <w:name w:val="toc 5"/>
    <w:basedOn w:val="871"/>
    <w:next w:val="871"/>
    <w:uiPriority w:val="39"/>
    <w:unhideWhenUsed/>
    <w:qFormat/>
    <w:pPr>
      <w:ind w:left="1134" w:right="0" w:firstLine="0"/>
      <w:spacing w:after="57"/>
    </w:pPr>
  </w:style>
  <w:style w:type="paragraph" w:styleId="892">
    <w:name w:val="toc 3"/>
    <w:basedOn w:val="871"/>
    <w:next w:val="871"/>
    <w:uiPriority w:val="39"/>
    <w:unhideWhenUsed/>
    <w:qFormat/>
    <w:pPr>
      <w:ind w:left="567" w:right="0" w:firstLine="0"/>
      <w:spacing w:after="57"/>
    </w:pPr>
  </w:style>
  <w:style w:type="paragraph" w:styleId="893">
    <w:name w:val="toc 8"/>
    <w:basedOn w:val="871"/>
    <w:next w:val="871"/>
    <w:uiPriority w:val="39"/>
    <w:unhideWhenUsed/>
    <w:qFormat/>
    <w:pPr>
      <w:ind w:left="1984" w:right="0" w:firstLine="0"/>
      <w:spacing w:after="57"/>
    </w:pPr>
  </w:style>
  <w:style w:type="paragraph" w:styleId="894">
    <w:name w:val="endnote text"/>
    <w:basedOn w:val="871"/>
    <w:uiPriority w:val="99"/>
    <w:semiHidden/>
    <w:unhideWhenUsed/>
    <w:qFormat/>
    <w:pPr>
      <w:spacing w:after="0" w:line="240" w:lineRule="auto"/>
    </w:pPr>
    <w:rPr>
      <w:sz w:val="20"/>
    </w:rPr>
  </w:style>
  <w:style w:type="paragraph" w:styleId="895">
    <w:name w:val="Footer"/>
    <w:basedOn w:val="871"/>
    <w:link w:val="944"/>
    <w:uiPriority w:val="99"/>
    <w:unhideWhenUsed/>
    <w:qFormat/>
    <w:pPr>
      <w:spacing w:after="0" w:line="240" w:lineRule="auto"/>
      <w:tabs>
        <w:tab w:val="center" w:pos="7143" w:leader="none"/>
        <w:tab w:val="right" w:pos="14287" w:leader="none"/>
      </w:tabs>
    </w:pPr>
  </w:style>
  <w:style w:type="paragraph" w:styleId="896">
    <w:name w:val="Header"/>
    <w:basedOn w:val="871"/>
    <w:link w:val="943"/>
    <w:uiPriority w:val="99"/>
    <w:unhideWhenUsed/>
    <w:qFormat/>
    <w:pPr>
      <w:spacing w:after="0" w:line="240" w:lineRule="auto"/>
      <w:tabs>
        <w:tab w:val="center" w:pos="7143" w:leader="none"/>
        <w:tab w:val="right" w:pos="14287" w:leader="none"/>
      </w:tabs>
    </w:pPr>
  </w:style>
  <w:style w:type="paragraph" w:styleId="897">
    <w:name w:val="toc 1"/>
    <w:basedOn w:val="871"/>
    <w:next w:val="871"/>
    <w:uiPriority w:val="39"/>
    <w:unhideWhenUsed/>
    <w:qFormat/>
    <w:pPr>
      <w:ind w:left="0" w:right="0" w:firstLine="0"/>
      <w:spacing w:after="57"/>
    </w:pPr>
  </w:style>
  <w:style w:type="paragraph" w:styleId="898">
    <w:name w:val="toc 4"/>
    <w:basedOn w:val="871"/>
    <w:next w:val="871"/>
    <w:uiPriority w:val="39"/>
    <w:unhideWhenUsed/>
    <w:qFormat/>
    <w:pPr>
      <w:ind w:left="850" w:right="0" w:firstLine="0"/>
      <w:spacing w:after="57"/>
    </w:pPr>
  </w:style>
  <w:style w:type="paragraph" w:styleId="899">
    <w:name w:val="Subtitle"/>
    <w:basedOn w:val="871"/>
    <w:next w:val="871"/>
    <w:uiPriority w:val="11"/>
    <w:qFormat/>
    <w:pPr>
      <w:spacing w:before="200" w:after="200"/>
    </w:pPr>
    <w:rPr>
      <w:sz w:val="24"/>
      <w:szCs w:val="24"/>
    </w:rPr>
  </w:style>
  <w:style w:type="paragraph" w:styleId="900">
    <w:name w:val="footnote text"/>
    <w:basedOn w:val="871"/>
    <w:uiPriority w:val="99"/>
    <w:semiHidden/>
    <w:unhideWhenUsed/>
    <w:qFormat/>
    <w:pPr>
      <w:spacing w:after="40" w:line="240" w:lineRule="auto"/>
    </w:pPr>
    <w:rPr>
      <w:sz w:val="18"/>
    </w:rPr>
  </w:style>
  <w:style w:type="paragraph" w:styleId="901">
    <w:name w:val="toc 6"/>
    <w:basedOn w:val="871"/>
    <w:next w:val="871"/>
    <w:uiPriority w:val="39"/>
    <w:unhideWhenUsed/>
    <w:qFormat/>
    <w:pPr>
      <w:ind w:left="1417" w:right="0" w:firstLine="0"/>
      <w:spacing w:after="57"/>
    </w:pPr>
  </w:style>
  <w:style w:type="paragraph" w:styleId="902">
    <w:name w:val="table of figures"/>
    <w:basedOn w:val="871"/>
    <w:next w:val="871"/>
    <w:uiPriority w:val="99"/>
    <w:unhideWhenUsed/>
    <w:qFormat/>
    <w:pPr>
      <w:spacing w:after="0" w:afterAutospacing="0"/>
    </w:pPr>
  </w:style>
  <w:style w:type="paragraph" w:styleId="903">
    <w:name w:val="toc 2"/>
    <w:basedOn w:val="871"/>
    <w:next w:val="871"/>
    <w:uiPriority w:val="39"/>
    <w:unhideWhenUsed/>
    <w:qFormat/>
    <w:pPr>
      <w:ind w:left="283" w:right="0" w:firstLine="0"/>
      <w:spacing w:after="57"/>
    </w:pPr>
  </w:style>
  <w:style w:type="paragraph" w:styleId="904">
    <w:name w:val="toc 9"/>
    <w:basedOn w:val="871"/>
    <w:next w:val="871"/>
    <w:uiPriority w:val="39"/>
    <w:unhideWhenUsed/>
    <w:qFormat/>
    <w:pPr>
      <w:ind w:left="2268" w:right="0" w:firstLine="0"/>
      <w:spacing w:after="57"/>
    </w:pPr>
  </w:style>
  <w:style w:type="paragraph" w:styleId="905">
    <w:name w:val="Normal (Web)"/>
    <w:basedOn w:val="871"/>
    <w:uiPriority w:val="0"/>
    <w:qFormat/>
    <w:rPr>
      <w:sz w:val="24"/>
    </w:rPr>
  </w:style>
  <w:style w:type="paragraph" w:styleId="906">
    <w:name w:val="Title"/>
    <w:basedOn w:val="871"/>
    <w:next w:val="871"/>
    <w:link w:val="938"/>
    <w:uiPriority w:val="10"/>
    <w:qFormat/>
    <w:pPr>
      <w:contextualSpacing/>
      <w:spacing w:before="300" w:after="200"/>
    </w:pPr>
    <w:rPr>
      <w:sz w:val="48"/>
      <w:szCs w:val="48"/>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81"/>
    <w:uiPriority w:val="0"/>
    <w:qFormat/>
    <w:rPr>
      <w:b/>
    </w:rPr>
  </w:style>
  <w:style w:type="character" w:styleId="909">
    <w:name w:val="endnote reference"/>
    <w:uiPriority w:val="99"/>
    <w:semiHidden/>
    <w:unhideWhenUsed/>
    <w:qFormat/>
    <w:rPr>
      <w:vertAlign w:val="superscript"/>
    </w:rPr>
  </w:style>
  <w:style w:type="character" w:styleId="910">
    <w:name w:val="Emphasis"/>
    <w:basedOn w:val="881"/>
    <w:uiPriority w:val="20"/>
    <w:qFormat/>
    <w:rPr>
      <w:i/>
    </w:rPr>
  </w:style>
  <w:style w:type="character" w:styleId="911">
    <w:name w:val="Hyperlink"/>
    <w:uiPriority w:val="99"/>
    <w:unhideWhenUsed/>
    <w:qFormat/>
    <w:rPr>
      <w:color w:val="0000ff" w:themeColor="hyperlink"/>
      <w:u w:val="single"/>
    </w:rPr>
  </w:style>
  <w:style w:type="character" w:styleId="912">
    <w:name w:val="footnote reference"/>
    <w:uiPriority w:val="99"/>
    <w:unhideWhenUsed/>
    <w:qFormat/>
    <w:rPr>
      <w:vertAlign w:val="superscript"/>
    </w:rPr>
  </w:style>
  <w:style w:type="paragraph" w:styleId="913" w:customStyle="1">
    <w:name w:val="正文缩进1"/>
    <w:basedOn w:val="871"/>
    <w:uiPriority w:val="0"/>
    <w:qFormat/>
    <w:pPr>
      <w:ind w:firstLine="420"/>
    </w:pPr>
    <w:rPr>
      <w:rFonts w:ascii="Times New Roman" w:hAnsi="Times New Roman" w:eastAsia="宋体" w:cs="Times New Roman"/>
    </w:rPr>
  </w:style>
  <w:style w:type="paragraph" w:styleId="914" w:customStyle="1">
    <w:name w:val="列表段落1"/>
    <w:basedOn w:val="915"/>
    <w:next w:val="871"/>
    <w:uiPriority w:val="99"/>
    <w:qFormat/>
    <w:pPr>
      <w:ind w:firstLine="420"/>
    </w:pPr>
  </w:style>
  <w:style w:type="paragraph" w:styleId="915" w:customStyle="1">
    <w:name w:val="正文1"/>
    <w:basedOn w:val="916"/>
    <w:next w:val="919"/>
    <w:uiPriority w:val="0"/>
    <w:qFormat/>
    <w:pPr>
      <w:jc w:val="left"/>
      <w:spacing w:line="360" w:lineRule="atLeast"/>
    </w:pPr>
    <w:rPr>
      <w:rFonts w:ascii="宋体" w:hAnsi="Calibri" w:eastAsia="宋体" w:cs="Times New Roman"/>
      <w:sz w:val="24"/>
      <w:szCs w:val="20"/>
    </w:rPr>
  </w:style>
  <w:style w:type="paragraph" w:styleId="916" w:customStyle="1">
    <w:name w:val="正文11"/>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文本块1"/>
    <w:basedOn w:val="915"/>
    <w:next w:val="918"/>
    <w:uiPriority w:val="0"/>
    <w:qFormat/>
    <w:pPr>
      <w:ind w:left="1440" w:right="1440"/>
      <w:spacing w:after="120"/>
    </w:pPr>
    <w:rPr>
      <w:rFonts w:ascii="Times New Roman" w:hAnsi="Times New Roman" w:eastAsia="宋体" w:cs="Times New Roman"/>
    </w:rPr>
  </w:style>
  <w:style w:type="paragraph" w:styleId="918" w:customStyle="1">
    <w:name w:val="标题 41"/>
    <w:basedOn w:val="871"/>
    <w:next w:val="916"/>
    <w:link w:val="972"/>
    <w:uiPriority w:val="0"/>
    <w:qFormat/>
    <w:pPr>
      <w:keepLines/>
      <w:keepNext/>
      <w:spacing w:before="320" w:after="200"/>
      <w:outlineLvl w:val="3"/>
    </w:pPr>
    <w:rPr>
      <w:rFonts w:ascii="Arial" w:hAnsi="Arial" w:eastAsia="Arial" w:cs="Arial"/>
      <w:b/>
      <w:bCs/>
      <w:sz w:val="26"/>
      <w:szCs w:val="26"/>
    </w:rPr>
  </w:style>
  <w:style w:type="paragraph" w:styleId="919" w:customStyle="1">
    <w:name w:val="目录 11"/>
    <w:basedOn w:val="920"/>
    <w:next w:val="920"/>
    <w:uiPriority w:val="0"/>
    <w:qFormat/>
    <w:pPr>
      <w:jc w:val="left"/>
      <w:spacing w:after="100" w:line="259" w:lineRule="auto"/>
      <w:widowControl/>
    </w:pPr>
    <w:rPr>
      <w:rFonts w:ascii="Calibri" w:hAnsi="Calibri" w:eastAsia="宋体" w:cs="Times New Roman"/>
      <w:sz w:val="22"/>
      <w:szCs w:val="22"/>
    </w:rPr>
  </w:style>
  <w:style w:type="paragraph" w:styleId="920" w:customStyle="1">
    <w:name w:val="正文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无间隔1"/>
    <w:uiPriority w:val="0"/>
    <w:qFormat/>
    <w:rPr>
      <w:rFonts w:hint="default" w:ascii="Calibri" w:hAnsi="Calibri" w:eastAsia="宋体" w:cs="Times New Roman"/>
      <w:sz w:val="22"/>
      <w:lang w:val="en-US" w:eastAsia="zh-CN" w:bidi="ar-SA"/>
    </w:rPr>
  </w:style>
  <w:style w:type="paragraph" w:styleId="922" w:customStyle="1">
    <w:name w:val="正文文本11"/>
    <w:basedOn w:val="923"/>
    <w:next w:val="924"/>
    <w:uiPriority w:val="0"/>
    <w:qFormat/>
    <w:pPr>
      <w:spacing w:line="300" w:lineRule="auto"/>
    </w:pPr>
    <w:rPr>
      <w:rFonts w:ascii="Times New Roman" w:hAnsi="Times New Roman" w:eastAsia="微软简楷体" w:cs="Times New Roman"/>
      <w:sz w:val="30"/>
    </w:rPr>
  </w:style>
  <w:style w:type="paragraph" w:styleId="923" w:customStyle="1">
    <w:name w:val="正文112"/>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9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6" w:customStyle="1">
    <w:name w:val="段"/>
    <w:basedOn w:val="915"/>
    <w:next w:val="871"/>
    <w:uiPriority w:val="0"/>
    <w:qFormat/>
    <w:pPr>
      <w:ind w:firstLine="200"/>
      <w:widowControl/>
    </w:pPr>
    <w:rPr>
      <w:rFonts w:ascii="Times New Roman" w:hAnsi="Times New Roman" w:eastAsia="宋体" w:cs="Times New Roman"/>
      <w:sz w:val="20"/>
    </w:rPr>
  </w:style>
  <w:style w:type="paragraph" w:styleId="927" w:customStyle="1">
    <w:name w:val="正文文本1"/>
    <w:basedOn w:val="916"/>
    <w:next w:val="915"/>
    <w:uiPriority w:val="0"/>
    <w:qFormat/>
    <w:pPr>
      <w:spacing w:after="120"/>
    </w:pPr>
    <w:rPr>
      <w:rFonts w:ascii="Calibri" w:hAnsi="Calibri" w:eastAsia="宋体" w:cs="Times New Roman"/>
    </w:rPr>
  </w:style>
  <w:style w:type="character" w:styleId="928" w:customStyle="1">
    <w:name w:val="Heading 1 Char"/>
    <w:link w:val="872"/>
    <w:uiPriority w:val="9"/>
    <w:qFormat/>
    <w:rPr>
      <w:rFonts w:ascii="Arial" w:hAnsi="Arial" w:eastAsia="Arial" w:cs="Arial"/>
      <w:sz w:val="40"/>
      <w:szCs w:val="40"/>
    </w:rPr>
  </w:style>
  <w:style w:type="character" w:styleId="929" w:customStyle="1">
    <w:name w:val="Heading 2 Char"/>
    <w:link w:val="873"/>
    <w:uiPriority w:val="9"/>
    <w:qFormat/>
    <w:rPr>
      <w:rFonts w:ascii="Arial" w:hAnsi="Arial" w:eastAsia="Arial" w:cs="Arial"/>
      <w:sz w:val="34"/>
    </w:rPr>
  </w:style>
  <w:style w:type="character" w:styleId="930" w:customStyle="1">
    <w:name w:val="Heading 3 Char"/>
    <w:link w:val="874"/>
    <w:uiPriority w:val="9"/>
    <w:qFormat/>
    <w:rPr>
      <w:rFonts w:ascii="Arial" w:hAnsi="Arial" w:eastAsia="Arial" w:cs="Arial"/>
      <w:sz w:val="30"/>
      <w:szCs w:val="30"/>
    </w:rPr>
  </w:style>
  <w:style w:type="character" w:styleId="931" w:customStyle="1">
    <w:name w:val="Heading 4 Char"/>
    <w:link w:val="875"/>
    <w:uiPriority w:val="9"/>
    <w:qFormat/>
    <w:rPr>
      <w:rFonts w:ascii="Arial" w:hAnsi="Arial" w:eastAsia="Arial" w:cs="Arial"/>
      <w:b/>
      <w:bCs/>
      <w:sz w:val="26"/>
      <w:szCs w:val="26"/>
    </w:rPr>
  </w:style>
  <w:style w:type="character" w:styleId="932" w:customStyle="1">
    <w:name w:val="Heading 5 Char"/>
    <w:link w:val="876"/>
    <w:uiPriority w:val="9"/>
    <w:qFormat/>
    <w:rPr>
      <w:rFonts w:ascii="Arial" w:hAnsi="Arial" w:eastAsia="Arial" w:cs="Arial"/>
      <w:b/>
      <w:bCs/>
      <w:sz w:val="24"/>
      <w:szCs w:val="24"/>
    </w:rPr>
  </w:style>
  <w:style w:type="character" w:styleId="933" w:customStyle="1">
    <w:name w:val="Heading 6 Char"/>
    <w:link w:val="877"/>
    <w:uiPriority w:val="9"/>
    <w:qFormat/>
    <w:rPr>
      <w:rFonts w:ascii="Arial" w:hAnsi="Arial" w:eastAsia="Arial" w:cs="Arial"/>
      <w:b/>
      <w:bCs/>
      <w:sz w:val="22"/>
      <w:szCs w:val="22"/>
    </w:rPr>
  </w:style>
  <w:style w:type="character" w:styleId="934" w:customStyle="1">
    <w:name w:val="Heading 7 Char"/>
    <w:link w:val="878"/>
    <w:uiPriority w:val="9"/>
    <w:qFormat/>
    <w:rPr>
      <w:rFonts w:ascii="Arial" w:hAnsi="Arial" w:eastAsia="Arial" w:cs="Arial"/>
      <w:b/>
      <w:bCs/>
      <w:i/>
      <w:iCs/>
      <w:sz w:val="22"/>
      <w:szCs w:val="22"/>
    </w:rPr>
  </w:style>
  <w:style w:type="character" w:styleId="935" w:customStyle="1">
    <w:name w:val="Heading 8 Char"/>
    <w:link w:val="879"/>
    <w:uiPriority w:val="9"/>
    <w:qFormat/>
    <w:rPr>
      <w:rFonts w:ascii="Arial" w:hAnsi="Arial" w:eastAsia="Arial" w:cs="Arial"/>
      <w:i/>
      <w:iCs/>
      <w:sz w:val="22"/>
      <w:szCs w:val="22"/>
    </w:rPr>
  </w:style>
  <w:style w:type="character" w:styleId="936" w:customStyle="1">
    <w:name w:val="Heading 9 Char"/>
    <w:link w:val="880"/>
    <w:uiPriority w:val="9"/>
    <w:qFormat/>
    <w:rPr>
      <w:rFonts w:ascii="Arial" w:hAnsi="Arial" w:eastAsia="Arial" w:cs="Arial"/>
      <w:i/>
      <w:iCs/>
      <w:sz w:val="21"/>
      <w:szCs w:val="21"/>
    </w:rPr>
  </w:style>
  <w:style w:type="paragraph" w:styleId="937">
    <w:name w:val="List Paragraph"/>
    <w:basedOn w:val="871"/>
    <w:uiPriority w:val="34"/>
    <w:qFormat/>
    <w:pPr>
      <w:contextualSpacing/>
      <w:ind w:left="720"/>
    </w:pPr>
  </w:style>
  <w:style w:type="character" w:styleId="938" w:customStyle="1">
    <w:name w:val="Title Char"/>
    <w:link w:val="906"/>
    <w:uiPriority w:val="10"/>
    <w:qFormat/>
    <w:rPr>
      <w:sz w:val="48"/>
      <w:szCs w:val="48"/>
    </w:rPr>
  </w:style>
  <w:style w:type="paragraph" w:styleId="939">
    <w:name w:val="Quote"/>
    <w:basedOn w:val="871"/>
    <w:next w:val="871"/>
    <w:link w:val="940"/>
    <w:uiPriority w:val="29"/>
    <w:qFormat/>
    <w:pPr>
      <w:ind w:left="720" w:right="720"/>
    </w:pPr>
    <w:rPr>
      <w:i/>
    </w:rPr>
  </w:style>
  <w:style w:type="character" w:styleId="940" w:customStyle="1">
    <w:name w:val="Quote Char"/>
    <w:link w:val="939"/>
    <w:uiPriority w:val="29"/>
    <w:qFormat/>
    <w:rPr>
      <w:i/>
    </w:rPr>
  </w:style>
  <w:style w:type="paragraph" w:styleId="941">
    <w:name w:val="Intense Quote"/>
    <w:basedOn w:val="871"/>
    <w:next w:val="871"/>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Intense Quote Char"/>
    <w:link w:val="941"/>
    <w:uiPriority w:val="30"/>
    <w:qFormat/>
    <w:rPr>
      <w:i/>
    </w:rPr>
  </w:style>
  <w:style w:type="character" w:styleId="943" w:customStyle="1">
    <w:name w:val="Header Char"/>
    <w:link w:val="896"/>
    <w:uiPriority w:val="99"/>
    <w:qFormat/>
  </w:style>
  <w:style w:type="character" w:styleId="944" w:customStyle="1">
    <w:name w:val="Footer Char"/>
    <w:link w:val="895"/>
    <w:uiPriority w:val="99"/>
    <w:qFormat/>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11"/>
    <w:basedOn w:val="871"/>
    <w:next w:val="871"/>
    <w:uiPriority w:val="0"/>
    <w:qFormat/>
    <w:pPr>
      <w:keepLines/>
      <w:keepNext/>
      <w:spacing w:before="480" w:after="200"/>
      <w:outlineLvl w:val="0"/>
    </w:pPr>
    <w:rPr>
      <w:rFonts w:ascii="Arial" w:hAnsi="Arial" w:eastAsia="Arial" w:cs="Arial"/>
      <w:sz w:val="40"/>
      <w:szCs w:val="40"/>
    </w:rPr>
  </w:style>
  <w:style w:type="paragraph" w:styleId="947" w:customStyle="1">
    <w:name w:val="标题 213"/>
    <w:basedOn w:val="871"/>
    <w:next w:val="871"/>
    <w:uiPriority w:val="0"/>
    <w:qFormat/>
    <w:pPr>
      <w:keepLines/>
      <w:keepNext/>
      <w:spacing w:before="360" w:after="200"/>
      <w:outlineLvl w:val="1"/>
    </w:pPr>
    <w:rPr>
      <w:rFonts w:ascii="Arial" w:hAnsi="Arial" w:eastAsia="Arial" w:cs="Arial"/>
      <w:sz w:val="34"/>
    </w:rPr>
  </w:style>
  <w:style w:type="paragraph" w:styleId="948" w:customStyle="1">
    <w:name w:val="标题 312"/>
    <w:basedOn w:val="871"/>
    <w:next w:val="871"/>
    <w:uiPriority w:val="0"/>
    <w:qFormat/>
    <w:pPr>
      <w:keepLines/>
      <w:keepNext/>
      <w:spacing w:before="320" w:after="200"/>
      <w:outlineLvl w:val="2"/>
    </w:pPr>
    <w:rPr>
      <w:rFonts w:ascii="Arial" w:hAnsi="Arial" w:eastAsia="Arial" w:cs="Arial"/>
      <w:sz w:val="30"/>
      <w:szCs w:val="30"/>
    </w:rPr>
  </w:style>
  <w:style w:type="paragraph" w:styleId="949" w:customStyle="1">
    <w:name w:val="标题 4111"/>
    <w:basedOn w:val="871"/>
    <w:next w:val="871"/>
    <w:uiPriority w:val="0"/>
    <w:qFormat/>
    <w:pPr>
      <w:keepLines/>
      <w:keepNext/>
      <w:spacing w:before="320" w:after="200"/>
      <w:outlineLvl w:val="3"/>
    </w:pPr>
    <w:rPr>
      <w:rFonts w:ascii="Arial" w:hAnsi="Arial" w:eastAsia="Arial" w:cs="Arial"/>
      <w:b/>
      <w:bCs/>
      <w:sz w:val="26"/>
      <w:szCs w:val="26"/>
    </w:rPr>
  </w:style>
  <w:style w:type="paragraph" w:styleId="950" w:customStyle="1">
    <w:name w:val="标题 512"/>
    <w:basedOn w:val="871"/>
    <w:next w:val="871"/>
    <w:uiPriority w:val="0"/>
    <w:qFormat/>
    <w:pPr>
      <w:keepLines/>
      <w:keepNext/>
      <w:spacing w:before="320" w:after="200"/>
      <w:outlineLvl w:val="4"/>
    </w:pPr>
    <w:rPr>
      <w:rFonts w:ascii="Arial" w:hAnsi="Arial" w:eastAsia="Arial" w:cs="Arial"/>
      <w:b/>
      <w:bCs/>
      <w:sz w:val="24"/>
      <w:szCs w:val="24"/>
    </w:rPr>
  </w:style>
  <w:style w:type="paragraph" w:styleId="951" w:customStyle="1">
    <w:name w:val="标题 612"/>
    <w:basedOn w:val="871"/>
    <w:next w:val="871"/>
    <w:uiPriority w:val="0"/>
    <w:qFormat/>
    <w:pPr>
      <w:keepLines/>
      <w:keepNext/>
      <w:spacing w:before="320" w:after="200"/>
      <w:outlineLvl w:val="5"/>
    </w:pPr>
    <w:rPr>
      <w:rFonts w:ascii="Arial" w:hAnsi="Arial" w:eastAsia="Arial" w:cs="Arial"/>
      <w:b/>
      <w:bCs/>
      <w:sz w:val="22"/>
      <w:szCs w:val="22"/>
    </w:rPr>
  </w:style>
  <w:style w:type="paragraph" w:styleId="952" w:customStyle="1">
    <w:name w:val="标题 712"/>
    <w:basedOn w:val="871"/>
    <w:next w:val="871"/>
    <w:uiPriority w:val="0"/>
    <w:qFormat/>
    <w:pPr>
      <w:keepLines/>
      <w:keepNext/>
      <w:spacing w:before="320" w:after="200"/>
      <w:outlineLvl w:val="6"/>
    </w:pPr>
    <w:rPr>
      <w:rFonts w:ascii="Arial" w:hAnsi="Arial" w:eastAsia="Arial" w:cs="Arial"/>
      <w:b/>
      <w:bCs/>
      <w:i/>
      <w:iCs/>
      <w:sz w:val="22"/>
      <w:szCs w:val="22"/>
    </w:rPr>
  </w:style>
  <w:style w:type="paragraph" w:styleId="953" w:customStyle="1">
    <w:name w:val="标题 812"/>
    <w:basedOn w:val="871"/>
    <w:next w:val="871"/>
    <w:uiPriority w:val="0"/>
    <w:qFormat/>
    <w:pPr>
      <w:keepLines/>
      <w:keepNext/>
      <w:spacing w:before="320" w:after="200"/>
      <w:outlineLvl w:val="7"/>
    </w:pPr>
    <w:rPr>
      <w:rFonts w:ascii="Arial" w:hAnsi="Arial" w:eastAsia="Arial" w:cs="Arial"/>
      <w:i/>
      <w:iCs/>
      <w:sz w:val="22"/>
      <w:szCs w:val="22"/>
    </w:rPr>
  </w:style>
  <w:style w:type="paragraph" w:styleId="954" w:customStyle="1">
    <w:name w:val="标题 912"/>
    <w:basedOn w:val="871"/>
    <w:next w:val="871"/>
    <w:uiPriority w:val="0"/>
    <w:qFormat/>
    <w:pPr>
      <w:keepLines/>
      <w:keepNext/>
      <w:spacing w:before="320" w:after="200"/>
      <w:outlineLvl w:val="8"/>
    </w:pPr>
    <w:rPr>
      <w:rFonts w:ascii="Arial" w:hAnsi="Arial" w:eastAsia="Arial" w:cs="Arial"/>
      <w:i/>
      <w:iCs/>
      <w:sz w:val="21"/>
      <w:szCs w:val="21"/>
    </w:rPr>
  </w:style>
  <w:style w:type="character" w:styleId="955" w:customStyle="1">
    <w:name w:val="默认段落字体13"/>
    <w:link w:val="871"/>
    <w:uiPriority w:val="0"/>
    <w:qFormat/>
    <w:rPr>
      <w:rFonts w:ascii="Times New Roman" w:hAnsi="Times New Roman" w:eastAsia="宋体" w:cs="Times New Roman"/>
    </w:rPr>
  </w:style>
  <w:style w:type="table" w:styleId="956" w:customStyle="1">
    <w:name w:val="普通表格121"/>
    <w:uiPriority w:val="0"/>
    <w:qFormat/>
    <w:rPr>
      <w:rFonts w:ascii="Times New Roman" w:hAnsi="Times New Roman" w:eastAsia="宋体" w:cs="Times New Roman"/>
    </w:rPr>
    <w:tblPr/>
  </w:style>
  <w:style w:type="character" w:styleId="957" w:customStyle="1">
    <w:name w:val="引用 字符"/>
    <w:link w:val="958"/>
    <w:uiPriority w:val="0"/>
    <w:qFormat/>
    <w:rPr>
      <w:rFonts w:ascii="Times New Roman" w:hAnsi="Times New Roman" w:eastAsia="宋体" w:cs="Times New Roman"/>
      <w:i/>
    </w:rPr>
  </w:style>
  <w:style w:type="paragraph" w:styleId="958" w:customStyle="1">
    <w:name w:val="引用1"/>
    <w:basedOn w:val="871"/>
    <w:next w:val="871"/>
    <w:link w:val="957"/>
    <w:uiPriority w:val="0"/>
    <w:qFormat/>
    <w:pPr>
      <w:ind w:left="720" w:right="720"/>
    </w:pPr>
    <w:rPr>
      <w:rFonts w:ascii="Times New Roman" w:hAnsi="Times New Roman" w:eastAsia="宋体" w:cs="Times New Roman"/>
      <w:i/>
    </w:rPr>
  </w:style>
  <w:style w:type="character" w:styleId="959" w:customStyle="1">
    <w:name w:val="Caption Char"/>
    <w:link w:val="960"/>
    <w:uiPriority w:val="0"/>
    <w:qFormat/>
    <w:rPr>
      <w:rFonts w:ascii="Times New Roman" w:hAnsi="Times New Roman" w:eastAsia="宋体" w:cs="Times New Roman"/>
    </w:rPr>
  </w:style>
  <w:style w:type="paragraph" w:styleId="960" w:customStyle="1">
    <w:name w:val="页脚12"/>
    <w:basedOn w:val="871"/>
    <w:link w:val="95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1" w:customStyle="1">
    <w:name w:val="标题 9 字符"/>
    <w:link w:val="962"/>
    <w:uiPriority w:val="0"/>
    <w:qFormat/>
    <w:rPr>
      <w:rFonts w:ascii="Arial" w:hAnsi="Arial" w:eastAsia="Arial" w:cs="Arial"/>
      <w:i/>
      <w:iCs/>
      <w:sz w:val="21"/>
      <w:szCs w:val="21"/>
    </w:rPr>
  </w:style>
  <w:style w:type="paragraph" w:styleId="962" w:customStyle="1">
    <w:name w:val="标题 91"/>
    <w:basedOn w:val="871"/>
    <w:next w:val="871"/>
    <w:link w:val="961"/>
    <w:uiPriority w:val="0"/>
    <w:qFormat/>
    <w:pPr>
      <w:keepLines/>
      <w:keepNext/>
      <w:spacing w:before="320" w:after="200"/>
      <w:outlineLvl w:val="8"/>
    </w:pPr>
    <w:rPr>
      <w:rFonts w:ascii="Arial" w:hAnsi="Arial" w:eastAsia="Arial" w:cs="Arial"/>
      <w:i/>
      <w:iCs/>
      <w:sz w:val="21"/>
      <w:szCs w:val="21"/>
    </w:rPr>
  </w:style>
  <w:style w:type="character" w:styleId="963" w:customStyle="1">
    <w:name w:val="副标题 字符"/>
    <w:link w:val="964"/>
    <w:uiPriority w:val="0"/>
    <w:qFormat/>
    <w:rPr>
      <w:rFonts w:ascii="Times New Roman" w:hAnsi="Times New Roman" w:eastAsia="宋体" w:cs="Times New Roman"/>
      <w:sz w:val="24"/>
      <w:szCs w:val="24"/>
    </w:rPr>
  </w:style>
  <w:style w:type="paragraph" w:styleId="964" w:customStyle="1">
    <w:name w:val="副标题1"/>
    <w:basedOn w:val="871"/>
    <w:next w:val="871"/>
    <w:link w:val="963"/>
    <w:uiPriority w:val="0"/>
    <w:qFormat/>
    <w:pPr>
      <w:spacing w:before="200" w:after="200"/>
    </w:pPr>
    <w:rPr>
      <w:rFonts w:ascii="Times New Roman" w:hAnsi="Times New Roman" w:eastAsia="宋体" w:cs="Times New Roman"/>
      <w:sz w:val="24"/>
      <w:szCs w:val="24"/>
    </w:rPr>
  </w:style>
  <w:style w:type="character" w:styleId="965" w:customStyle="1">
    <w:name w:val="脚注文本 字符"/>
    <w:link w:val="966"/>
    <w:uiPriority w:val="0"/>
    <w:qFormat/>
    <w:rPr>
      <w:rFonts w:ascii="Times New Roman" w:hAnsi="Times New Roman" w:eastAsia="宋体" w:cs="Times New Roman"/>
      <w:sz w:val="18"/>
    </w:rPr>
  </w:style>
  <w:style w:type="paragraph" w:styleId="966" w:customStyle="1">
    <w:name w:val="脚注文本11"/>
    <w:basedOn w:val="871"/>
    <w:link w:val="965"/>
    <w:uiPriority w:val="0"/>
    <w:qFormat/>
    <w:pPr>
      <w:spacing w:after="40" w:line="240" w:lineRule="auto"/>
    </w:pPr>
    <w:rPr>
      <w:rFonts w:ascii="Times New Roman" w:hAnsi="Times New Roman" w:eastAsia="宋体" w:cs="Times New Roman"/>
      <w:sz w:val="18"/>
    </w:rPr>
  </w:style>
  <w:style w:type="character" w:styleId="967" w:customStyle="1">
    <w:name w:val="尾注引用12"/>
    <w:link w:val="871"/>
    <w:uiPriority w:val="0"/>
    <w:qFormat/>
    <w:rPr>
      <w:rFonts w:ascii="Times New Roman" w:hAnsi="Times New Roman" w:eastAsia="宋体" w:cs="Times New Roman"/>
      <w:vertAlign w:val="superscript"/>
    </w:rPr>
  </w:style>
  <w:style w:type="character" w:styleId="968" w:customStyle="1">
    <w:name w:val="Heading 5 Char_6769fa77-6171-466f-983e-d120d8d4f5da"/>
    <w:link w:val="969"/>
    <w:uiPriority w:val="0"/>
    <w:qFormat/>
    <w:rPr>
      <w:rFonts w:ascii="Arial" w:hAnsi="Arial" w:eastAsia="Arial" w:cs="Arial"/>
      <w:b/>
      <w:bCs/>
      <w:sz w:val="24"/>
      <w:szCs w:val="24"/>
    </w:rPr>
  </w:style>
  <w:style w:type="paragraph" w:styleId="969" w:customStyle="1">
    <w:name w:val="标题 511"/>
    <w:basedOn w:val="871"/>
    <w:next w:val="871"/>
    <w:link w:val="968"/>
    <w:uiPriority w:val="0"/>
    <w:qFormat/>
    <w:pPr>
      <w:keepLines/>
      <w:keepNext/>
      <w:spacing w:before="320" w:after="200"/>
      <w:outlineLvl w:val="4"/>
    </w:pPr>
    <w:rPr>
      <w:rFonts w:ascii="Arial" w:hAnsi="Arial" w:eastAsia="Arial" w:cs="Arial"/>
      <w:b/>
      <w:bCs/>
      <w:sz w:val="24"/>
      <w:szCs w:val="24"/>
    </w:rPr>
  </w:style>
  <w:style w:type="character" w:styleId="970" w:customStyle="1">
    <w:name w:val="批注引用1"/>
    <w:link w:val="871"/>
    <w:uiPriority w:val="0"/>
    <w:qFormat/>
    <w:rPr>
      <w:rFonts w:ascii="Times New Roman" w:hAnsi="Times New Roman" w:eastAsia="宋体" w:cs="Times New Roman"/>
      <w:sz w:val="21"/>
      <w:szCs w:val="21"/>
    </w:rPr>
  </w:style>
  <w:style w:type="character" w:styleId="971" w:customStyle="1">
    <w:name w:val="font131"/>
    <w:link w:val="871"/>
    <w:uiPriority w:val="0"/>
    <w:qFormat/>
    <w:rPr>
      <w:rFonts w:hint="eastAsia" w:ascii="宋体" w:hAnsi="宋体" w:eastAsia="宋体" w:cs="宋体"/>
      <w:color w:val="000000"/>
      <w:sz w:val="20"/>
      <w:szCs w:val="20"/>
      <w:u w:val="none"/>
    </w:rPr>
  </w:style>
  <w:style w:type="character" w:styleId="972" w:customStyle="1">
    <w:name w:val="标题 4 字符"/>
    <w:link w:val="918"/>
    <w:uiPriority w:val="0"/>
    <w:qFormat/>
    <w:rPr>
      <w:rFonts w:ascii="Arial" w:hAnsi="Arial" w:eastAsia="Arial" w:cs="Arial"/>
      <w:b/>
      <w:bCs/>
      <w:sz w:val="26"/>
      <w:szCs w:val="26"/>
    </w:rPr>
  </w:style>
  <w:style w:type="paragraph" w:styleId="973" w:customStyle="1">
    <w:name w:val="正文11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customStyle="1">
    <w:name w:val="正文文本缩进1"/>
    <w:basedOn w:val="871"/>
    <w:next w:val="975"/>
    <w:uiPriority w:val="0"/>
    <w:qFormat/>
    <w:pPr>
      <w:ind w:left="420"/>
      <w:spacing w:after="120"/>
    </w:pPr>
    <w:rPr>
      <w:rFonts w:ascii="Calibri" w:hAnsi="Calibri" w:eastAsia="宋体" w:cs="Times New Roman"/>
    </w:rPr>
  </w:style>
  <w:style w:type="paragraph" w:styleId="975" w:customStyle="1">
    <w:name w:val="寄信人地址1"/>
    <w:uiPriority w:val="0"/>
    <w:qFormat/>
    <w:pPr>
      <w:jc w:val="both"/>
    </w:pPr>
    <w:rPr>
      <w:rFonts w:hint="default" w:ascii="Arial" w:hAnsi="Arial" w:eastAsia="宋体" w:cs="Times New Roman"/>
      <w:lang w:val="en-US" w:eastAsia="zh-CN" w:bidi="ar-SA"/>
    </w:rPr>
  </w:style>
  <w:style w:type="paragraph" w:styleId="976" w:customStyle="1">
    <w:name w:val="正文首行缩进11"/>
    <w:basedOn w:val="927"/>
    <w:next w:val="977"/>
    <w:uiPriority w:val="0"/>
    <w:qFormat/>
    <w:pPr>
      <w:ind w:firstLine="420"/>
    </w:pPr>
    <w:rPr>
      <w:rFonts w:ascii="仿宋_GB2312" w:eastAsia="仿宋_GB2312"/>
      <w:sz w:val="30"/>
      <w:szCs w:val="30"/>
    </w:rPr>
  </w:style>
  <w:style w:type="paragraph" w:styleId="977" w:customStyle="1">
    <w:name w:val="正文首行缩进 211"/>
    <w:basedOn w:val="978"/>
    <w:uiPriority w:val="99"/>
    <w:qFormat/>
    <w:pPr>
      <w:ind w:left="0" w:firstLine="420"/>
      <w:spacing w:after="0" w:line="360" w:lineRule="auto"/>
    </w:pPr>
    <w:rPr>
      <w:rFonts w:ascii="宋体" w:hAnsi="宋体"/>
    </w:rPr>
  </w:style>
  <w:style w:type="paragraph" w:styleId="978" w:customStyle="1">
    <w:name w:val="正文文本缩进11"/>
    <w:basedOn w:val="920"/>
    <w:next w:val="979"/>
    <w:uiPriority w:val="99"/>
    <w:qFormat/>
    <w:pPr>
      <w:ind w:left="420"/>
      <w:spacing w:after="120"/>
    </w:pPr>
  </w:style>
  <w:style w:type="paragraph" w:styleId="979" w:customStyle="1">
    <w:name w:val="寄信人地址11"/>
    <w:basedOn w:val="871"/>
    <w:uiPriority w:val="0"/>
    <w:qFormat/>
    <w:rPr>
      <w:rFonts w:ascii="Arial" w:hAnsi="Arial"/>
    </w:rPr>
  </w:style>
  <w:style w:type="paragraph" w:styleId="980" w:customStyle="1">
    <w:name w:val="正文文本111"/>
    <w:basedOn w:val="981"/>
    <w:next w:val="920"/>
    <w:uiPriority w:val="0"/>
    <w:qFormat/>
    <w:rPr>
      <w:rFonts w:ascii="楷体_GB2312" w:hAnsi="Arial" w:eastAsia="楷体_GB2312"/>
      <w:sz w:val="28"/>
      <w:szCs w:val="28"/>
      <w:lang w:eastAsia="en-US"/>
    </w:rPr>
  </w:style>
  <w:style w:type="paragraph" w:styleId="981" w:customStyle="1">
    <w:name w:val="正文1121"/>
    <w:next w:val="980"/>
    <w:uiPriority w:val="0"/>
    <w:qFormat/>
    <w:pPr>
      <w:jc w:val="both"/>
      <w:widowControl w:val="off"/>
    </w:pPr>
    <w:rPr>
      <w:rFonts w:hint="default" w:ascii="Calibri" w:hAnsi="Calibri" w:eastAsia="宋体" w:cs="Times New Roman"/>
      <w:sz w:val="21"/>
      <w:szCs w:val="24"/>
      <w:lang w:val="en-US" w:eastAsia="zh-CN" w:bidi="ar-SA"/>
    </w:rPr>
  </w:style>
  <w:style w:type="paragraph" w:styleId="982" w:customStyle="1">
    <w:name w:val="正文首行缩进1"/>
    <w:next w:val="983"/>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83" w:customStyle="1">
    <w:name w:val="正文首行缩进 21"/>
    <w:next w:val="973"/>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84" w:customStyle="1">
    <w:name w:val="目录 111"/>
    <w:basedOn w:val="920"/>
    <w:next w:val="973"/>
    <w:uiPriority w:val="0"/>
    <w:qFormat/>
    <w:pPr>
      <w:ind w:left="0" w:right="0" w:firstLine="0"/>
      <w:spacing w:after="57"/>
    </w:pPr>
    <w:rPr>
      <w:rFonts w:ascii="Times New Roman" w:hAnsi="Times New Roman" w:eastAsia="宋体" w:cs="Times New Roman"/>
    </w:rPr>
  </w:style>
  <w:style w:type="character" w:styleId="985" w:customStyle="1">
    <w:name w:val="Intense Quote Char_50e69443-902c-46d8-bc5e-f95a68e86d1d"/>
    <w:link w:val="986"/>
    <w:uiPriority w:val="0"/>
    <w:qFormat/>
    <w:rPr>
      <w:rFonts w:ascii="Times New Roman" w:hAnsi="Times New Roman" w:eastAsia="宋体" w:cs="Times New Roman"/>
      <w:i/>
    </w:rPr>
  </w:style>
  <w:style w:type="paragraph" w:styleId="986" w:customStyle="1">
    <w:name w:val="明显引用"/>
    <w:basedOn w:val="871"/>
    <w:next w:val="871"/>
    <w:link w:val="98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7" w:customStyle="1">
    <w:name w:val="Heading 8 Char_6ba470d1-fac4-47b5-8d0f-e9065f3e762a"/>
    <w:link w:val="988"/>
    <w:uiPriority w:val="0"/>
    <w:qFormat/>
    <w:rPr>
      <w:rFonts w:ascii="Arial" w:hAnsi="Arial" w:eastAsia="Arial" w:cs="Arial"/>
      <w:i/>
      <w:iCs/>
      <w:sz w:val="22"/>
      <w:szCs w:val="22"/>
    </w:rPr>
  </w:style>
  <w:style w:type="paragraph" w:styleId="988" w:customStyle="1">
    <w:name w:val="标题 811"/>
    <w:basedOn w:val="871"/>
    <w:next w:val="871"/>
    <w:link w:val="987"/>
    <w:uiPriority w:val="0"/>
    <w:qFormat/>
    <w:pPr>
      <w:keepLines/>
      <w:keepNext/>
      <w:spacing w:before="320" w:after="200"/>
      <w:outlineLvl w:val="7"/>
    </w:pPr>
    <w:rPr>
      <w:rFonts w:ascii="Arial" w:hAnsi="Arial" w:eastAsia="Arial" w:cs="Arial"/>
      <w:i/>
      <w:iCs/>
      <w:sz w:val="22"/>
      <w:szCs w:val="22"/>
    </w:rPr>
  </w:style>
  <w:style w:type="character" w:styleId="989" w:customStyle="1">
    <w:name w:val="标题 3 字符"/>
    <w:link w:val="990"/>
    <w:uiPriority w:val="0"/>
    <w:qFormat/>
    <w:rPr>
      <w:rFonts w:ascii="Arial" w:hAnsi="Arial" w:eastAsia="Arial" w:cs="Arial"/>
      <w:sz w:val="30"/>
      <w:szCs w:val="30"/>
    </w:rPr>
  </w:style>
  <w:style w:type="paragraph" w:styleId="990" w:customStyle="1">
    <w:name w:val="标题 31"/>
    <w:basedOn w:val="871"/>
    <w:next w:val="871"/>
    <w:link w:val="989"/>
    <w:uiPriority w:val="0"/>
    <w:qFormat/>
    <w:pPr>
      <w:keepLines/>
      <w:keepNext/>
      <w:spacing w:before="320" w:after="200"/>
      <w:outlineLvl w:val="2"/>
    </w:pPr>
    <w:rPr>
      <w:rFonts w:ascii="Arial" w:hAnsi="Arial" w:eastAsia="Arial" w:cs="Arial"/>
      <w:sz w:val="30"/>
      <w:szCs w:val="30"/>
    </w:rPr>
  </w:style>
  <w:style w:type="character" w:styleId="991" w:customStyle="1">
    <w:name w:val="font11"/>
    <w:link w:val="871"/>
    <w:uiPriority w:val="0"/>
    <w:qFormat/>
    <w:rPr>
      <w:rFonts w:hint="eastAsia" w:ascii="黑体" w:hAnsi="宋体" w:eastAsia="黑体" w:cs="黑体"/>
      <w:color w:val="000000"/>
      <w:sz w:val="18"/>
      <w:szCs w:val="18"/>
      <w:u w:val="none"/>
    </w:rPr>
  </w:style>
  <w:style w:type="character" w:styleId="992" w:customStyle="1">
    <w:name w:val="超链接1"/>
    <w:link w:val="871"/>
    <w:uiPriority w:val="0"/>
    <w:qFormat/>
    <w:rPr>
      <w:rFonts w:ascii="Times New Roman" w:hAnsi="Times New Roman" w:eastAsia="宋体" w:cs="Times New Roman"/>
      <w:color w:val="0000ff"/>
      <w:u w:val="single"/>
    </w:rPr>
  </w:style>
  <w:style w:type="character" w:styleId="993" w:customStyle="1">
    <w:name w:val="标题 6 字符"/>
    <w:link w:val="994"/>
    <w:uiPriority w:val="0"/>
    <w:qFormat/>
    <w:rPr>
      <w:rFonts w:ascii="Arial" w:hAnsi="Arial" w:eastAsia="Arial" w:cs="Arial"/>
      <w:b/>
      <w:bCs/>
      <w:sz w:val="22"/>
      <w:szCs w:val="22"/>
    </w:rPr>
  </w:style>
  <w:style w:type="paragraph" w:styleId="994" w:customStyle="1">
    <w:name w:val="标题 61"/>
    <w:basedOn w:val="871"/>
    <w:next w:val="871"/>
    <w:link w:val="993"/>
    <w:uiPriority w:val="0"/>
    <w:qFormat/>
    <w:pPr>
      <w:keepLines/>
      <w:keepNext/>
      <w:spacing w:before="320" w:after="200"/>
      <w:outlineLvl w:val="5"/>
    </w:pPr>
    <w:rPr>
      <w:rFonts w:ascii="Arial" w:hAnsi="Arial" w:eastAsia="Arial" w:cs="Arial"/>
      <w:b/>
      <w:bCs/>
      <w:sz w:val="22"/>
      <w:szCs w:val="22"/>
    </w:rPr>
  </w:style>
  <w:style w:type="character" w:styleId="995" w:customStyle="1">
    <w:name w:val="Subtitle Char"/>
    <w:link w:val="996"/>
    <w:uiPriority w:val="0"/>
    <w:qFormat/>
    <w:rPr>
      <w:rFonts w:ascii="Times New Roman" w:hAnsi="Times New Roman" w:eastAsia="宋体" w:cs="Times New Roman"/>
      <w:sz w:val="24"/>
      <w:szCs w:val="24"/>
    </w:rPr>
  </w:style>
  <w:style w:type="paragraph" w:styleId="996" w:customStyle="1">
    <w:name w:val="副标题11"/>
    <w:basedOn w:val="871"/>
    <w:next w:val="871"/>
    <w:link w:val="995"/>
    <w:uiPriority w:val="0"/>
    <w:qFormat/>
    <w:pPr>
      <w:spacing w:before="200" w:after="200"/>
    </w:pPr>
    <w:rPr>
      <w:rFonts w:ascii="Times New Roman" w:hAnsi="Times New Roman" w:eastAsia="宋体" w:cs="Times New Roman"/>
      <w:sz w:val="24"/>
      <w:szCs w:val="24"/>
    </w:rPr>
  </w:style>
  <w:style w:type="character" w:styleId="997" w:customStyle="1">
    <w:name w:val="Endnote Text Char"/>
    <w:link w:val="998"/>
    <w:uiPriority w:val="0"/>
    <w:qFormat/>
    <w:rPr>
      <w:rFonts w:ascii="Times New Roman" w:hAnsi="Times New Roman" w:eastAsia="宋体" w:cs="Times New Roman"/>
      <w:sz w:val="20"/>
    </w:rPr>
  </w:style>
  <w:style w:type="paragraph" w:styleId="998" w:customStyle="1">
    <w:name w:val="尾注文本11"/>
    <w:basedOn w:val="871"/>
    <w:link w:val="997"/>
    <w:uiPriority w:val="0"/>
    <w:qFormat/>
    <w:pPr>
      <w:spacing w:after="0" w:line="240" w:lineRule="auto"/>
    </w:pPr>
    <w:rPr>
      <w:rFonts w:ascii="Times New Roman" w:hAnsi="Times New Roman" w:eastAsia="宋体" w:cs="Times New Roman"/>
      <w:sz w:val="20"/>
    </w:rPr>
  </w:style>
  <w:style w:type="character" w:styleId="999" w:customStyle="1">
    <w:name w:val="wyg1"/>
    <w:link w:val="871"/>
    <w:uiPriority w:val="0"/>
    <w:qFormat/>
    <w:rPr>
      <w:rFonts w:ascii="Times New Roman" w:hAnsi="Times New Roman" w:eastAsia="宋体" w:cs="Times New Roman"/>
      <w:color w:val="000000"/>
      <w:sz w:val="20"/>
      <w:szCs w:val="20"/>
      <w:u w:val="none"/>
    </w:rPr>
  </w:style>
  <w:style w:type="character" w:styleId="1000" w:customStyle="1">
    <w:name w:val="脚注引用111"/>
    <w:link w:val="871"/>
    <w:uiPriority w:val="0"/>
    <w:qFormat/>
    <w:rPr>
      <w:rFonts w:ascii="Times New Roman" w:hAnsi="Times New Roman" w:eastAsia="宋体" w:cs="Times New Roman"/>
      <w:vertAlign w:val="superscript"/>
    </w:rPr>
  </w:style>
  <w:style w:type="character" w:styleId="1001" w:customStyle="1">
    <w:name w:val="Heading 4 Char_012047ba-673d-46d3-92ac-271a9f0e3e83"/>
    <w:link w:val="1002"/>
    <w:uiPriority w:val="0"/>
    <w:qFormat/>
    <w:rPr>
      <w:rFonts w:ascii="Arial" w:hAnsi="Arial" w:eastAsia="Arial" w:cs="Arial"/>
      <w:b/>
      <w:bCs/>
      <w:sz w:val="26"/>
      <w:szCs w:val="26"/>
    </w:rPr>
  </w:style>
  <w:style w:type="paragraph" w:styleId="1002" w:customStyle="1">
    <w:name w:val="标题 411"/>
    <w:basedOn w:val="871"/>
    <w:next w:val="871"/>
    <w:link w:val="1001"/>
    <w:uiPriority w:val="0"/>
    <w:qFormat/>
    <w:pPr>
      <w:keepLines/>
      <w:keepNext/>
      <w:spacing w:before="320" w:after="200"/>
      <w:outlineLvl w:val="3"/>
    </w:pPr>
    <w:rPr>
      <w:rFonts w:ascii="Arial" w:hAnsi="Arial" w:eastAsia="Arial" w:cs="Arial"/>
      <w:b/>
      <w:bCs/>
      <w:sz w:val="26"/>
      <w:szCs w:val="26"/>
    </w:rPr>
  </w:style>
  <w:style w:type="character" w:styleId="1003" w:customStyle="1">
    <w:name w:val="批注文字 字符"/>
    <w:link w:val="1004"/>
    <w:uiPriority w:val="0"/>
    <w:qFormat/>
    <w:rPr>
      <w:rFonts w:ascii="Times New Roman" w:hAnsi="Times New Roman" w:eastAsia="宋体" w:cs="Times New Roman"/>
      <w:sz w:val="21"/>
      <w:szCs w:val="24"/>
    </w:rPr>
  </w:style>
  <w:style w:type="paragraph" w:styleId="1004" w:customStyle="1">
    <w:name w:val="批注文字1"/>
    <w:basedOn w:val="871"/>
    <w:link w:val="1003"/>
    <w:uiPriority w:val="0"/>
    <w:qFormat/>
    <w:pPr>
      <w:jc w:val="left"/>
    </w:pPr>
    <w:rPr>
      <w:rFonts w:ascii="Times New Roman" w:hAnsi="Times New Roman" w:eastAsia="宋体" w:cs="Times New Roman"/>
    </w:rPr>
  </w:style>
  <w:style w:type="character" w:styleId="1005" w:customStyle="1">
    <w:name w:val="批注主题 字符"/>
    <w:link w:val="1006"/>
    <w:uiPriority w:val="0"/>
    <w:qFormat/>
    <w:rPr>
      <w:rFonts w:ascii="Times New Roman" w:hAnsi="Times New Roman" w:eastAsia="宋体" w:cs="Times New Roman"/>
      <w:b/>
      <w:bCs/>
      <w:sz w:val="21"/>
      <w:szCs w:val="24"/>
    </w:rPr>
  </w:style>
  <w:style w:type="paragraph" w:styleId="1006" w:customStyle="1">
    <w:name w:val="批注主题1"/>
    <w:basedOn w:val="1004"/>
    <w:next w:val="1004"/>
    <w:link w:val="1005"/>
    <w:uiPriority w:val="0"/>
    <w:qFormat/>
    <w:rPr>
      <w:rFonts w:ascii="Times New Roman" w:hAnsi="Times New Roman" w:eastAsia="宋体" w:cs="Times New Roman"/>
      <w:b/>
      <w:bCs/>
    </w:rPr>
  </w:style>
  <w:style w:type="character" w:styleId="1007" w:customStyle="1">
    <w:name w:val="页脚 字符"/>
    <w:link w:val="1008"/>
    <w:uiPriority w:val="0"/>
    <w:qFormat/>
    <w:rPr>
      <w:rFonts w:ascii="Times New Roman" w:hAnsi="Times New Roman" w:eastAsia="宋体" w:cs="Times New Roman"/>
    </w:rPr>
  </w:style>
  <w:style w:type="paragraph" w:styleId="1008" w:customStyle="1">
    <w:name w:val="页脚11"/>
    <w:basedOn w:val="871"/>
    <w:link w:val="100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9" w:customStyle="1">
    <w:name w:val="脚注引用1"/>
    <w:link w:val="871"/>
    <w:uiPriority w:val="0"/>
    <w:qFormat/>
    <w:rPr>
      <w:rFonts w:ascii="Times New Roman" w:hAnsi="Times New Roman" w:eastAsia="宋体" w:cs="Times New Roman"/>
      <w:vertAlign w:val="superscript"/>
    </w:rPr>
  </w:style>
  <w:style w:type="character" w:styleId="1010" w:customStyle="1">
    <w:name w:val="尾注文本 字符"/>
    <w:link w:val="1011"/>
    <w:uiPriority w:val="0"/>
    <w:qFormat/>
    <w:rPr>
      <w:rFonts w:ascii="Times New Roman" w:hAnsi="Times New Roman" w:eastAsia="宋体" w:cs="Times New Roman"/>
      <w:sz w:val="20"/>
    </w:rPr>
  </w:style>
  <w:style w:type="paragraph" w:styleId="1011" w:customStyle="1">
    <w:name w:val="尾注文本1"/>
    <w:basedOn w:val="871"/>
    <w:link w:val="1010"/>
    <w:uiPriority w:val="0"/>
    <w:qFormat/>
    <w:pPr>
      <w:spacing w:after="0" w:line="240" w:lineRule="auto"/>
    </w:pPr>
    <w:rPr>
      <w:rFonts w:ascii="Times New Roman" w:hAnsi="Times New Roman" w:eastAsia="宋体" w:cs="Times New Roman"/>
      <w:sz w:val="20"/>
    </w:rPr>
  </w:style>
  <w:style w:type="character" w:styleId="1012" w:customStyle="1">
    <w:name w:val="超链接11"/>
    <w:link w:val="871"/>
    <w:uiPriority w:val="0"/>
    <w:qFormat/>
    <w:rPr>
      <w:rFonts w:ascii="Times New Roman" w:hAnsi="Times New Roman" w:eastAsia="宋体" w:cs="Times New Roman"/>
      <w:color w:val="0000ff"/>
      <w:u w:val="single"/>
    </w:rPr>
  </w:style>
  <w:style w:type="character" w:styleId="1013" w:customStyle="1">
    <w:name w:val="Heading 9 Char_6076de4b-579b-46a8-aabd-50aeeceff12a"/>
    <w:link w:val="1014"/>
    <w:uiPriority w:val="0"/>
    <w:qFormat/>
    <w:rPr>
      <w:rFonts w:ascii="Arial" w:hAnsi="Arial" w:eastAsia="Arial" w:cs="Arial"/>
      <w:i/>
      <w:iCs/>
      <w:sz w:val="21"/>
      <w:szCs w:val="21"/>
    </w:rPr>
  </w:style>
  <w:style w:type="paragraph" w:styleId="1014" w:customStyle="1">
    <w:name w:val="标题 911"/>
    <w:basedOn w:val="871"/>
    <w:next w:val="871"/>
    <w:link w:val="1013"/>
    <w:uiPriority w:val="0"/>
    <w:qFormat/>
    <w:pPr>
      <w:keepLines/>
      <w:keepNext/>
      <w:spacing w:before="320" w:after="200"/>
      <w:outlineLvl w:val="8"/>
    </w:pPr>
    <w:rPr>
      <w:rFonts w:ascii="Arial" w:hAnsi="Arial" w:eastAsia="Arial" w:cs="Arial"/>
      <w:i/>
      <w:iCs/>
      <w:sz w:val="21"/>
      <w:szCs w:val="21"/>
    </w:rPr>
  </w:style>
  <w:style w:type="character" w:styleId="1015" w:customStyle="1">
    <w:name w:val="尾注引用11"/>
    <w:link w:val="871"/>
    <w:uiPriority w:val="0"/>
    <w:qFormat/>
    <w:rPr>
      <w:rFonts w:ascii="Times New Roman" w:hAnsi="Times New Roman" w:eastAsia="宋体" w:cs="Times New Roman"/>
      <w:vertAlign w:val="superscript"/>
    </w:rPr>
  </w:style>
  <w:style w:type="character" w:styleId="1016" w:customStyle="1">
    <w:name w:val="Footnote Text Char"/>
    <w:link w:val="1017"/>
    <w:uiPriority w:val="0"/>
    <w:qFormat/>
    <w:rPr>
      <w:rFonts w:ascii="Times New Roman" w:hAnsi="Times New Roman" w:eastAsia="宋体" w:cs="Times New Roman"/>
      <w:sz w:val="18"/>
    </w:rPr>
  </w:style>
  <w:style w:type="paragraph" w:styleId="1017" w:customStyle="1">
    <w:name w:val="脚注文本12"/>
    <w:basedOn w:val="871"/>
    <w:link w:val="1016"/>
    <w:uiPriority w:val="0"/>
    <w:qFormat/>
    <w:pPr>
      <w:spacing w:after="40" w:line="240" w:lineRule="auto"/>
    </w:pPr>
    <w:rPr>
      <w:rFonts w:ascii="Times New Roman" w:hAnsi="Times New Roman" w:eastAsia="宋体" w:cs="Times New Roman"/>
      <w:sz w:val="18"/>
    </w:rPr>
  </w:style>
  <w:style w:type="character" w:styleId="1018" w:customStyle="1">
    <w:name w:val="Heading 3 Char_c0a1f36e-5b13-4afa-8aed-b8aadc56324b"/>
    <w:link w:val="1019"/>
    <w:uiPriority w:val="0"/>
    <w:qFormat/>
    <w:rPr>
      <w:rFonts w:ascii="Arial" w:hAnsi="Arial" w:eastAsia="Arial" w:cs="Arial"/>
      <w:sz w:val="30"/>
      <w:szCs w:val="30"/>
    </w:rPr>
  </w:style>
  <w:style w:type="paragraph" w:styleId="1019" w:customStyle="1">
    <w:name w:val="标题 311"/>
    <w:basedOn w:val="871"/>
    <w:next w:val="871"/>
    <w:link w:val="1018"/>
    <w:uiPriority w:val="0"/>
    <w:qFormat/>
    <w:pPr>
      <w:keepLines/>
      <w:keepNext/>
      <w:spacing w:before="320" w:after="200"/>
      <w:outlineLvl w:val="2"/>
    </w:pPr>
    <w:rPr>
      <w:rFonts w:ascii="Arial" w:hAnsi="Arial" w:eastAsia="Arial" w:cs="Arial"/>
      <w:sz w:val="30"/>
      <w:szCs w:val="30"/>
    </w:rPr>
  </w:style>
  <w:style w:type="character" w:styleId="1020" w:customStyle="1">
    <w:name w:val="超链接12"/>
    <w:link w:val="871"/>
    <w:uiPriority w:val="0"/>
    <w:qFormat/>
    <w:rPr>
      <w:rFonts w:ascii="Times New Roman" w:hAnsi="Times New Roman" w:eastAsia="宋体" w:cs="Times New Roman"/>
      <w:color w:val="0000ff"/>
      <w:u w:val="single"/>
    </w:rPr>
  </w:style>
  <w:style w:type="character" w:styleId="1021" w:customStyle="1">
    <w:name w:val="Header Char_9a3268ba-13d4-426a-ad30-9bdf1b7b82c6"/>
    <w:link w:val="1022"/>
    <w:uiPriority w:val="0"/>
    <w:qFormat/>
    <w:rPr>
      <w:rFonts w:ascii="Times New Roman" w:hAnsi="Times New Roman" w:eastAsia="宋体" w:cs="Times New Roman"/>
    </w:rPr>
  </w:style>
  <w:style w:type="paragraph" w:styleId="1022" w:customStyle="1">
    <w:name w:val="页眉12"/>
    <w:basedOn w:val="871"/>
    <w:link w:val="102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23" w:customStyle="1">
    <w:name w:val="标题 7 字符"/>
    <w:link w:val="1024"/>
    <w:uiPriority w:val="0"/>
    <w:qFormat/>
    <w:rPr>
      <w:rFonts w:ascii="Arial" w:hAnsi="Arial" w:eastAsia="Arial" w:cs="Arial"/>
      <w:b/>
      <w:bCs/>
      <w:i/>
      <w:iCs/>
      <w:sz w:val="22"/>
      <w:szCs w:val="22"/>
    </w:rPr>
  </w:style>
  <w:style w:type="paragraph" w:styleId="1024" w:customStyle="1">
    <w:name w:val="标题 71"/>
    <w:basedOn w:val="871"/>
    <w:next w:val="871"/>
    <w:link w:val="1023"/>
    <w:uiPriority w:val="0"/>
    <w:qFormat/>
    <w:pPr>
      <w:keepLines/>
      <w:keepNext/>
      <w:spacing w:before="320" w:after="200"/>
      <w:outlineLvl w:val="6"/>
    </w:pPr>
    <w:rPr>
      <w:rFonts w:ascii="Arial" w:hAnsi="Arial" w:eastAsia="Arial" w:cs="Arial"/>
      <w:b/>
      <w:bCs/>
      <w:i/>
      <w:iCs/>
      <w:sz w:val="22"/>
      <w:szCs w:val="22"/>
    </w:rPr>
  </w:style>
  <w:style w:type="character" w:styleId="1025" w:customStyle="1">
    <w:name w:val="Footer Char_c9368a12-fdba-451e-b96a-cb03134ed7f5"/>
    <w:link w:val="871"/>
    <w:uiPriority w:val="0"/>
    <w:qFormat/>
    <w:rPr>
      <w:rFonts w:ascii="Times New Roman" w:hAnsi="Times New Roman" w:eastAsia="宋体" w:cs="Times New Roman"/>
    </w:rPr>
  </w:style>
  <w:style w:type="character" w:styleId="1026" w:customStyle="1">
    <w:name w:val="超链接2"/>
    <w:link w:val="871"/>
    <w:uiPriority w:val="0"/>
    <w:qFormat/>
    <w:rPr>
      <w:rFonts w:ascii="Times New Roman" w:hAnsi="Times New Roman" w:eastAsia="宋体" w:cs="Times New Roman"/>
      <w:color w:val="0000ff"/>
      <w:u w:val="single"/>
    </w:rPr>
  </w:style>
  <w:style w:type="character" w:styleId="1027" w:customStyle="1">
    <w:name w:val="明显引用 字符"/>
    <w:link w:val="1028"/>
    <w:uiPriority w:val="0"/>
    <w:qFormat/>
    <w:rPr>
      <w:rFonts w:ascii="Times New Roman" w:hAnsi="Times New Roman" w:eastAsia="宋体" w:cs="Times New Roman"/>
      <w:i/>
    </w:rPr>
  </w:style>
  <w:style w:type="paragraph" w:styleId="1028" w:customStyle="1">
    <w:name w:val="明显引用1"/>
    <w:basedOn w:val="871"/>
    <w:next w:val="871"/>
    <w:link w:val="102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9" w:customStyle="1">
    <w:name w:val="标题 8 字符"/>
    <w:link w:val="1030"/>
    <w:uiPriority w:val="0"/>
    <w:qFormat/>
    <w:rPr>
      <w:rFonts w:ascii="Arial" w:hAnsi="Arial" w:eastAsia="Arial" w:cs="Arial"/>
      <w:i/>
      <w:iCs/>
      <w:sz w:val="22"/>
      <w:szCs w:val="22"/>
    </w:rPr>
  </w:style>
  <w:style w:type="paragraph" w:styleId="1030" w:customStyle="1">
    <w:name w:val="标题 81"/>
    <w:basedOn w:val="871"/>
    <w:next w:val="871"/>
    <w:link w:val="1029"/>
    <w:uiPriority w:val="0"/>
    <w:qFormat/>
    <w:pPr>
      <w:keepLines/>
      <w:keepNext/>
      <w:spacing w:before="320" w:after="200"/>
      <w:outlineLvl w:val="7"/>
    </w:pPr>
    <w:rPr>
      <w:rFonts w:ascii="Arial" w:hAnsi="Arial" w:eastAsia="Arial" w:cs="Arial"/>
      <w:i/>
      <w:iCs/>
      <w:sz w:val="22"/>
      <w:szCs w:val="22"/>
    </w:rPr>
  </w:style>
  <w:style w:type="character" w:styleId="1031" w:customStyle="1">
    <w:name w:val="默认段落字体12"/>
    <w:link w:val="871"/>
    <w:uiPriority w:val="0"/>
    <w:qFormat/>
    <w:rPr>
      <w:rFonts w:ascii="Times New Roman" w:hAnsi="Times New Roman" w:eastAsia="宋体" w:cs="Times New Roman"/>
    </w:rPr>
  </w:style>
  <w:style w:type="character" w:styleId="1032" w:customStyle="1">
    <w:name w:val="批注框文本 字符"/>
    <w:link w:val="1033"/>
    <w:uiPriority w:val="0"/>
    <w:qFormat/>
    <w:rPr>
      <w:rFonts w:ascii="Times New Roman" w:hAnsi="Times New Roman" w:eastAsia="宋体" w:cs="Times New Roman"/>
      <w:sz w:val="18"/>
      <w:szCs w:val="18"/>
    </w:rPr>
  </w:style>
  <w:style w:type="paragraph" w:styleId="1033" w:customStyle="1">
    <w:name w:val="批注框文本1"/>
    <w:basedOn w:val="871"/>
    <w:link w:val="1032"/>
    <w:uiPriority w:val="0"/>
    <w:qFormat/>
    <w:rPr>
      <w:rFonts w:ascii="Times New Roman" w:hAnsi="Times New Roman" w:eastAsia="宋体" w:cs="Times New Roman"/>
      <w:sz w:val="18"/>
      <w:szCs w:val="18"/>
    </w:rPr>
  </w:style>
  <w:style w:type="character" w:styleId="1034" w:customStyle="1">
    <w:name w:val="Heading 2 Char_1743c365-d700-47b3-b37d-12138ca16f61"/>
    <w:link w:val="1035"/>
    <w:uiPriority w:val="0"/>
    <w:qFormat/>
    <w:rPr>
      <w:rFonts w:ascii="Arial" w:hAnsi="Arial" w:eastAsia="Arial" w:cs="Arial"/>
      <w:sz w:val="34"/>
    </w:rPr>
  </w:style>
  <w:style w:type="paragraph" w:styleId="1035" w:customStyle="1">
    <w:name w:val="标题 212"/>
    <w:basedOn w:val="871"/>
    <w:next w:val="871"/>
    <w:link w:val="1034"/>
    <w:uiPriority w:val="0"/>
    <w:qFormat/>
    <w:pPr>
      <w:keepLines/>
      <w:keepNext/>
      <w:spacing w:before="360" w:after="200"/>
      <w:outlineLvl w:val="1"/>
    </w:pPr>
    <w:rPr>
      <w:rFonts w:ascii="Arial" w:hAnsi="Arial" w:eastAsia="Arial" w:cs="Arial"/>
      <w:sz w:val="34"/>
    </w:rPr>
  </w:style>
  <w:style w:type="character" w:styleId="1036" w:customStyle="1">
    <w:name w:val="标题 1 字符"/>
    <w:link w:val="871"/>
    <w:uiPriority w:val="0"/>
    <w:qFormat/>
    <w:rPr>
      <w:rFonts w:ascii="Arial" w:hAnsi="Arial" w:eastAsia="Arial" w:cs="Arial"/>
      <w:sz w:val="40"/>
      <w:szCs w:val="40"/>
    </w:rPr>
  </w:style>
  <w:style w:type="character" w:styleId="1037" w:customStyle="1">
    <w:name w:val="标题 2 字符"/>
    <w:link w:val="1038"/>
    <w:uiPriority w:val="0"/>
    <w:qFormat/>
    <w:rPr>
      <w:rFonts w:ascii="Arial" w:hAnsi="Arial" w:eastAsia="Arial" w:cs="Arial"/>
      <w:sz w:val="34"/>
    </w:rPr>
  </w:style>
  <w:style w:type="paragraph" w:styleId="1038" w:customStyle="1">
    <w:name w:val="标题 211"/>
    <w:basedOn w:val="1039"/>
    <w:next w:val="916"/>
    <w:link w:val="1037"/>
    <w:uiPriority w:val="0"/>
    <w:qFormat/>
    <w:pPr>
      <w:keepLines/>
      <w:keepNext/>
      <w:spacing w:before="360" w:after="200"/>
      <w:outlineLvl w:val="1"/>
    </w:pPr>
    <w:rPr>
      <w:rFonts w:ascii="Arial" w:hAnsi="Arial" w:eastAsia="Arial" w:cs="Arial"/>
      <w:sz w:val="34"/>
    </w:rPr>
  </w:style>
  <w:style w:type="paragraph" w:styleId="1039" w:customStyle="1">
    <w:name w:val="正文1111"/>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0" w:customStyle="1">
    <w:name w:val="font21"/>
    <w:link w:val="871"/>
    <w:uiPriority w:val="0"/>
    <w:qFormat/>
    <w:rPr>
      <w:rFonts w:hint="eastAsia" w:ascii="宋体" w:hAnsi="宋体" w:eastAsia="宋体" w:cs="宋体"/>
      <w:b/>
      <w:bCs/>
      <w:color w:val="000000"/>
      <w:sz w:val="28"/>
      <w:szCs w:val="28"/>
      <w:u w:val="none"/>
    </w:rPr>
  </w:style>
  <w:style w:type="character" w:styleId="1041" w:customStyle="1">
    <w:name w:val="Heading 7 Char_dbbf7fc6-722d-41fb-99a8-bcca7f7fc0ae"/>
    <w:link w:val="1042"/>
    <w:uiPriority w:val="0"/>
    <w:qFormat/>
    <w:rPr>
      <w:rFonts w:ascii="Arial" w:hAnsi="Arial" w:eastAsia="Arial" w:cs="Arial"/>
      <w:b/>
      <w:bCs/>
      <w:i/>
      <w:iCs/>
      <w:sz w:val="22"/>
      <w:szCs w:val="22"/>
    </w:rPr>
  </w:style>
  <w:style w:type="paragraph" w:styleId="1042" w:customStyle="1">
    <w:name w:val="标题 711"/>
    <w:basedOn w:val="871"/>
    <w:next w:val="871"/>
    <w:link w:val="1041"/>
    <w:uiPriority w:val="0"/>
    <w:qFormat/>
    <w:pPr>
      <w:keepLines/>
      <w:keepNext/>
      <w:spacing w:before="320" w:after="200"/>
      <w:outlineLvl w:val="6"/>
    </w:pPr>
    <w:rPr>
      <w:rFonts w:ascii="Arial" w:hAnsi="Arial" w:eastAsia="Arial" w:cs="Arial"/>
      <w:b/>
      <w:bCs/>
      <w:i/>
      <w:iCs/>
      <w:sz w:val="22"/>
      <w:szCs w:val="22"/>
    </w:rPr>
  </w:style>
  <w:style w:type="character" w:styleId="1043" w:customStyle="1">
    <w:name w:val="Heading 6 Char_840aa25f-b847-4ac5-9212-a9ec8369eb09"/>
    <w:link w:val="1044"/>
    <w:uiPriority w:val="0"/>
    <w:qFormat/>
    <w:rPr>
      <w:rFonts w:ascii="Arial" w:hAnsi="Arial" w:eastAsia="Arial" w:cs="Arial"/>
      <w:b/>
      <w:bCs/>
      <w:sz w:val="22"/>
      <w:szCs w:val="22"/>
    </w:rPr>
  </w:style>
  <w:style w:type="paragraph" w:styleId="1044" w:customStyle="1">
    <w:name w:val="标题 611"/>
    <w:basedOn w:val="871"/>
    <w:next w:val="871"/>
    <w:link w:val="1043"/>
    <w:uiPriority w:val="0"/>
    <w:qFormat/>
    <w:pPr>
      <w:keepLines/>
      <w:keepNext/>
      <w:spacing w:before="320" w:after="200"/>
      <w:outlineLvl w:val="5"/>
    </w:pPr>
    <w:rPr>
      <w:rFonts w:ascii="Arial" w:hAnsi="Arial" w:eastAsia="Arial" w:cs="Arial"/>
      <w:b/>
      <w:bCs/>
      <w:sz w:val="22"/>
      <w:szCs w:val="22"/>
    </w:rPr>
  </w:style>
  <w:style w:type="character" w:styleId="1045" w:customStyle="1">
    <w:name w:val="脚注引用11"/>
    <w:link w:val="871"/>
    <w:uiPriority w:val="0"/>
    <w:qFormat/>
    <w:rPr>
      <w:rFonts w:ascii="Times New Roman" w:hAnsi="Times New Roman" w:eastAsia="宋体" w:cs="Times New Roman"/>
      <w:vertAlign w:val="superscript"/>
    </w:rPr>
  </w:style>
  <w:style w:type="character" w:styleId="1046" w:customStyle="1">
    <w:name w:val="页眉 字符"/>
    <w:link w:val="1047"/>
    <w:uiPriority w:val="0"/>
    <w:qFormat/>
    <w:rPr>
      <w:rFonts w:ascii="Times New Roman" w:hAnsi="Times New Roman" w:eastAsia="宋体" w:cs="Times New Roman"/>
    </w:rPr>
  </w:style>
  <w:style w:type="paragraph" w:styleId="1047" w:customStyle="1">
    <w:name w:val="页眉11"/>
    <w:basedOn w:val="871"/>
    <w:link w:val="104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8" w:customStyle="1">
    <w:name w:val="默认段落字体11"/>
    <w:link w:val="871"/>
    <w:uiPriority w:val="0"/>
    <w:qFormat/>
    <w:rPr>
      <w:rFonts w:ascii="Times New Roman" w:hAnsi="Times New Roman" w:eastAsia="宋体" w:cs="Times New Roman"/>
    </w:rPr>
  </w:style>
  <w:style w:type="character" w:styleId="1049" w:customStyle="1">
    <w:name w:val="标题 字符"/>
    <w:link w:val="1050"/>
    <w:uiPriority w:val="0"/>
    <w:qFormat/>
    <w:rPr>
      <w:rFonts w:ascii="Times New Roman" w:hAnsi="Times New Roman" w:eastAsia="宋体" w:cs="Times New Roman"/>
      <w:sz w:val="48"/>
      <w:szCs w:val="48"/>
    </w:rPr>
  </w:style>
  <w:style w:type="paragraph" w:styleId="1050" w:customStyle="1">
    <w:name w:val="标题1"/>
    <w:basedOn w:val="871"/>
    <w:next w:val="871"/>
    <w:link w:val="1049"/>
    <w:uiPriority w:val="0"/>
    <w:qFormat/>
    <w:pPr>
      <w:contextualSpacing/>
      <w:spacing w:before="300" w:after="200"/>
    </w:pPr>
    <w:rPr>
      <w:rFonts w:ascii="Times New Roman" w:hAnsi="Times New Roman" w:eastAsia="宋体" w:cs="Times New Roman"/>
      <w:sz w:val="48"/>
      <w:szCs w:val="48"/>
    </w:rPr>
  </w:style>
  <w:style w:type="character" w:styleId="1051" w:customStyle="1">
    <w:name w:val="font121"/>
    <w:link w:val="871"/>
    <w:uiPriority w:val="0"/>
    <w:qFormat/>
    <w:rPr>
      <w:rFonts w:hint="eastAsia" w:ascii="宋体" w:hAnsi="宋体" w:eastAsia="宋体" w:cs="宋体"/>
      <w:color w:val="000000"/>
      <w:sz w:val="18"/>
      <w:szCs w:val="18"/>
      <w:u w:val="none"/>
    </w:rPr>
  </w:style>
  <w:style w:type="character" w:styleId="1052" w:customStyle="1">
    <w:name w:val="Heading 1 Char_266bf9a4-41e9-4c63-9378-4b914de38d5e"/>
    <w:link w:val="1053"/>
    <w:uiPriority w:val="0"/>
    <w:qFormat/>
    <w:rPr>
      <w:rFonts w:ascii="Arial" w:hAnsi="Arial" w:eastAsia="Arial" w:cs="Arial"/>
      <w:sz w:val="40"/>
      <w:szCs w:val="40"/>
    </w:rPr>
  </w:style>
  <w:style w:type="paragraph" w:styleId="1053" w:customStyle="1">
    <w:name w:val="标题 112"/>
    <w:basedOn w:val="871"/>
    <w:next w:val="871"/>
    <w:link w:val="1052"/>
    <w:uiPriority w:val="0"/>
    <w:qFormat/>
    <w:pPr>
      <w:keepLines/>
      <w:keepNext/>
      <w:spacing w:before="480" w:after="200"/>
      <w:outlineLvl w:val="0"/>
    </w:pPr>
    <w:rPr>
      <w:rFonts w:ascii="Arial" w:hAnsi="Arial" w:eastAsia="Arial" w:cs="Arial"/>
      <w:sz w:val="40"/>
      <w:szCs w:val="40"/>
    </w:rPr>
  </w:style>
  <w:style w:type="character" w:styleId="1054" w:customStyle="1">
    <w:name w:val="NormalCharacter1"/>
    <w:link w:val="871"/>
    <w:uiPriority w:val="0"/>
    <w:qFormat/>
    <w:rPr>
      <w:rFonts w:ascii="Times New Roman" w:hAnsi="Times New Roman" w:eastAsia="宋体" w:cs="Times New Roman"/>
      <w:sz w:val="28"/>
      <w:lang w:val="en-US" w:eastAsia="zh-CN" w:bidi="ar-SA"/>
    </w:rPr>
  </w:style>
  <w:style w:type="character" w:styleId="1055" w:customStyle="1">
    <w:name w:val="Title Char_b7599942-a54c-4621-8948-069c6b6818da"/>
    <w:link w:val="1056"/>
    <w:uiPriority w:val="0"/>
    <w:qFormat/>
    <w:rPr>
      <w:rFonts w:ascii="Times New Roman" w:hAnsi="Times New Roman" w:eastAsia="宋体" w:cs="Times New Roman"/>
      <w:sz w:val="48"/>
      <w:szCs w:val="48"/>
    </w:rPr>
  </w:style>
  <w:style w:type="paragraph" w:styleId="1056" w:customStyle="1">
    <w:name w:val="标题11"/>
    <w:basedOn w:val="871"/>
    <w:next w:val="871"/>
    <w:link w:val="1055"/>
    <w:uiPriority w:val="0"/>
    <w:qFormat/>
    <w:pPr>
      <w:contextualSpacing/>
      <w:spacing w:before="300" w:after="200"/>
    </w:pPr>
    <w:rPr>
      <w:rFonts w:ascii="Times New Roman" w:hAnsi="Times New Roman" w:eastAsia="宋体" w:cs="Times New Roman"/>
      <w:sz w:val="48"/>
      <w:szCs w:val="48"/>
    </w:rPr>
  </w:style>
  <w:style w:type="character" w:styleId="1057" w:customStyle="1">
    <w:name w:val="默认段落字体1"/>
    <w:link w:val="871"/>
    <w:uiPriority w:val="0"/>
    <w:qFormat/>
    <w:rPr>
      <w:rFonts w:ascii="Times New Roman" w:hAnsi="Times New Roman" w:eastAsia="宋体" w:cs="Times New Roman"/>
    </w:rPr>
  </w:style>
  <w:style w:type="character" w:styleId="1058" w:customStyle="1">
    <w:name w:val="Quote Char_633b1a14-41f5-4333-b896-67ef2766c65f"/>
    <w:link w:val="1059"/>
    <w:uiPriority w:val="0"/>
    <w:qFormat/>
    <w:rPr>
      <w:rFonts w:ascii="Times New Roman" w:hAnsi="Times New Roman" w:eastAsia="宋体" w:cs="Times New Roman"/>
      <w:i/>
    </w:rPr>
  </w:style>
  <w:style w:type="paragraph" w:styleId="1059" w:customStyle="1">
    <w:name w:val="引用"/>
    <w:basedOn w:val="871"/>
    <w:next w:val="871"/>
    <w:link w:val="1058"/>
    <w:uiPriority w:val="0"/>
    <w:qFormat/>
    <w:pPr>
      <w:ind w:left="720" w:right="720"/>
    </w:pPr>
    <w:rPr>
      <w:rFonts w:ascii="Times New Roman" w:hAnsi="Times New Roman" w:eastAsia="宋体" w:cs="Times New Roman"/>
      <w:i/>
    </w:rPr>
  </w:style>
  <w:style w:type="character" w:styleId="1060" w:customStyle="1">
    <w:name w:val="NormalCharacter11"/>
    <w:link w:val="871"/>
    <w:uiPriority w:val="0"/>
    <w:qFormat/>
    <w:rPr>
      <w:rFonts w:ascii="Times New Roman" w:hAnsi="Times New Roman" w:eastAsia="宋体" w:cs="Times New Roman"/>
      <w:sz w:val="21"/>
      <w:szCs w:val="24"/>
      <w:lang w:val="en-US" w:eastAsia="zh-CN" w:bidi="ar-SA"/>
    </w:rPr>
  </w:style>
  <w:style w:type="character" w:styleId="1061" w:customStyle="1">
    <w:name w:val="font41"/>
    <w:link w:val="871"/>
    <w:uiPriority w:val="0"/>
    <w:qFormat/>
    <w:rPr>
      <w:rFonts w:ascii="Arial" w:hAnsi="Arial" w:eastAsia="宋体" w:cs="Arial"/>
      <w:color w:val="000000"/>
      <w:sz w:val="22"/>
      <w:szCs w:val="22"/>
      <w:u w:val="none"/>
    </w:rPr>
  </w:style>
  <w:style w:type="character" w:styleId="1062" w:customStyle="1">
    <w:name w:val="标题 5 字符"/>
    <w:link w:val="1063"/>
    <w:uiPriority w:val="0"/>
    <w:qFormat/>
    <w:rPr>
      <w:rFonts w:ascii="Arial" w:hAnsi="Arial" w:eastAsia="Arial" w:cs="Arial"/>
      <w:b/>
      <w:bCs/>
      <w:sz w:val="24"/>
      <w:szCs w:val="24"/>
    </w:rPr>
  </w:style>
  <w:style w:type="paragraph" w:styleId="1063" w:customStyle="1">
    <w:name w:val="标题 51"/>
    <w:basedOn w:val="871"/>
    <w:next w:val="871"/>
    <w:link w:val="1062"/>
    <w:uiPriority w:val="0"/>
    <w:qFormat/>
    <w:pPr>
      <w:keepLines/>
      <w:keepNext/>
      <w:spacing w:before="320" w:after="200"/>
      <w:outlineLvl w:val="4"/>
    </w:pPr>
    <w:rPr>
      <w:rFonts w:ascii="Arial" w:hAnsi="Arial" w:eastAsia="Arial" w:cs="Arial"/>
      <w:b/>
      <w:bCs/>
      <w:sz w:val="24"/>
      <w:szCs w:val="24"/>
    </w:rPr>
  </w:style>
  <w:style w:type="character" w:styleId="1064" w:customStyle="1">
    <w:name w:val="尾注引用1"/>
    <w:link w:val="871"/>
    <w:uiPriority w:val="0"/>
    <w:qFormat/>
    <w:rPr>
      <w:rFonts w:ascii="Times New Roman" w:hAnsi="Times New Roman" w:eastAsia="宋体" w:cs="Times New Roman"/>
      <w:vertAlign w:val="superscript"/>
    </w:rPr>
  </w:style>
  <w:style w:type="paragraph" w:styleId="1065" w:customStyle="1">
    <w:name w:val="目录 612"/>
    <w:basedOn w:val="871"/>
    <w:next w:val="871"/>
    <w:uiPriority w:val="0"/>
    <w:qFormat/>
    <w:pPr>
      <w:ind w:left="1417" w:right="0" w:firstLine="0"/>
      <w:spacing w:after="57"/>
    </w:pPr>
    <w:rPr>
      <w:rFonts w:ascii="Times New Roman" w:hAnsi="Times New Roman" w:eastAsia="宋体" w:cs="Times New Roman"/>
    </w:rPr>
  </w:style>
  <w:style w:type="paragraph" w:styleId="1066" w:customStyle="1">
    <w:name w:val="目录 21"/>
    <w:basedOn w:val="871"/>
    <w:next w:val="871"/>
    <w:uiPriority w:val="0"/>
    <w:qFormat/>
    <w:pPr>
      <w:ind w:left="283" w:right="0" w:firstLine="0"/>
      <w:spacing w:after="57"/>
    </w:pPr>
    <w:rPr>
      <w:rFonts w:ascii="Times New Roman" w:hAnsi="Times New Roman" w:eastAsia="宋体" w:cs="Times New Roman"/>
    </w:rPr>
  </w:style>
  <w:style w:type="paragraph" w:styleId="1067" w:customStyle="1">
    <w:name w:val="标题12"/>
    <w:basedOn w:val="871"/>
    <w:next w:val="871"/>
    <w:uiPriority w:val="0"/>
    <w:qFormat/>
    <w:pPr>
      <w:contextualSpacing/>
      <w:spacing w:before="300" w:after="200"/>
    </w:pPr>
    <w:rPr>
      <w:rFonts w:ascii="Times New Roman" w:hAnsi="Times New Roman" w:eastAsia="宋体" w:cs="Times New Roman"/>
      <w:sz w:val="48"/>
      <w:szCs w:val="48"/>
    </w:rPr>
  </w:style>
  <w:style w:type="paragraph" w:styleId="1068" w:customStyle="1">
    <w:name w:val="正文文本12"/>
    <w:basedOn w:val="871"/>
    <w:next w:val="871"/>
    <w:uiPriority w:val="0"/>
    <w:qFormat/>
    <w:pPr>
      <w:spacing w:after="120"/>
    </w:pPr>
    <w:rPr>
      <w:rFonts w:ascii="Times New Roman" w:hAnsi="Times New Roman" w:eastAsia="宋体" w:cs="Times New Roman"/>
    </w:rPr>
  </w:style>
  <w:style w:type="paragraph" w:styleId="1069" w:customStyle="1">
    <w:name w:val="目录 9111"/>
    <w:basedOn w:val="871"/>
    <w:next w:val="871"/>
    <w:uiPriority w:val="0"/>
    <w:qFormat/>
    <w:pPr>
      <w:ind w:left="2268" w:right="0" w:firstLine="0"/>
      <w:spacing w:after="57"/>
    </w:pPr>
    <w:rPr>
      <w:rFonts w:ascii="Times New Roman" w:hAnsi="Times New Roman" w:eastAsia="宋体" w:cs="Times New Roman"/>
    </w:rPr>
  </w:style>
  <w:style w:type="paragraph" w:styleId="1070" w:customStyle="1">
    <w:name w:val="目录 31"/>
    <w:basedOn w:val="871"/>
    <w:next w:val="871"/>
    <w:uiPriority w:val="0"/>
    <w:qFormat/>
    <w:pPr>
      <w:ind w:left="567" w:right="0" w:firstLine="0"/>
      <w:spacing w:after="57"/>
    </w:pPr>
    <w:rPr>
      <w:rFonts w:ascii="Times New Roman" w:hAnsi="Times New Roman" w:eastAsia="宋体" w:cs="Times New Roman"/>
    </w:rPr>
  </w:style>
  <w:style w:type="paragraph" w:styleId="1071" w:customStyle="1">
    <w:name w:val="页脚13"/>
    <w:basedOn w:val="87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2" w:customStyle="1">
    <w:name w:val="EnvelopeReturn11"/>
    <w:basedOn w:val="871"/>
    <w:uiPriority w:val="0"/>
    <w:qFormat/>
    <w:rPr>
      <w:rFonts w:ascii="Arial" w:hAnsi="Arial" w:eastAsia="宋体" w:cs="Times New Roman"/>
    </w:rPr>
  </w:style>
  <w:style w:type="paragraph" w:styleId="1073" w:customStyle="1">
    <w:name w:val="目录 91"/>
    <w:basedOn w:val="871"/>
    <w:next w:val="871"/>
    <w:uiPriority w:val="0"/>
    <w:qFormat/>
    <w:pPr>
      <w:ind w:left="2268" w:right="0" w:firstLine="0"/>
      <w:spacing w:after="57"/>
    </w:pPr>
    <w:rPr>
      <w:rFonts w:ascii="Times New Roman" w:hAnsi="Times New Roman" w:eastAsia="宋体" w:cs="Times New Roman"/>
    </w:rPr>
  </w:style>
  <w:style w:type="paragraph" w:styleId="1074" w:customStyle="1">
    <w:name w:val="目录 71"/>
    <w:basedOn w:val="871"/>
    <w:next w:val="871"/>
    <w:uiPriority w:val="0"/>
    <w:qFormat/>
    <w:pPr>
      <w:ind w:left="1701" w:right="0" w:firstLine="0"/>
      <w:spacing w:after="57"/>
    </w:pPr>
    <w:rPr>
      <w:rFonts w:ascii="Times New Roman" w:hAnsi="Times New Roman" w:eastAsia="宋体" w:cs="Times New Roman"/>
    </w:rPr>
  </w:style>
  <w:style w:type="paragraph" w:styleId="1075" w:customStyle="1">
    <w:name w:val="目录 411"/>
    <w:basedOn w:val="871"/>
    <w:next w:val="871"/>
    <w:uiPriority w:val="0"/>
    <w:qFormat/>
    <w:pPr>
      <w:ind w:left="850" w:right="0" w:firstLine="0"/>
      <w:spacing w:after="57"/>
    </w:pPr>
    <w:rPr>
      <w:rFonts w:ascii="Times New Roman" w:hAnsi="Times New Roman" w:eastAsia="宋体" w:cs="Times New Roman"/>
    </w:rPr>
  </w:style>
  <w:style w:type="paragraph" w:styleId="1076" w:customStyle="1">
    <w:name w:val="页脚1"/>
    <w:basedOn w:val="8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7" w:customStyle="1">
    <w:name w:val="图表目录111"/>
    <w:basedOn w:val="871"/>
    <w:next w:val="871"/>
    <w:uiPriority w:val="0"/>
    <w:qFormat/>
    <w:pPr>
      <w:spacing w:after="0" w:afterAutospacing="0"/>
    </w:pPr>
    <w:rPr>
      <w:rFonts w:ascii="Times New Roman" w:hAnsi="Times New Roman" w:eastAsia="宋体" w:cs="Times New Roman"/>
    </w:rPr>
  </w:style>
  <w:style w:type="paragraph" w:styleId="1078" w:customStyle="1">
    <w:name w:val="题注1"/>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079" w:customStyle="1">
    <w:name w:val="页眉13"/>
    <w:basedOn w:val="87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0" w:customStyle="1">
    <w:name w:val="目录 911"/>
    <w:basedOn w:val="871"/>
    <w:next w:val="871"/>
    <w:uiPriority w:val="0"/>
    <w:qFormat/>
    <w:pPr>
      <w:ind w:left="2268" w:right="0" w:firstLine="0"/>
      <w:spacing w:after="57"/>
    </w:pPr>
    <w:rPr>
      <w:rFonts w:ascii="Times New Roman" w:hAnsi="Times New Roman" w:eastAsia="宋体" w:cs="Times New Roman"/>
    </w:rPr>
  </w:style>
  <w:style w:type="paragraph" w:styleId="1081" w:customStyle="1">
    <w:name w:val="TOC Heading_a646658d-cdbc-4fe6-b9dc-2cd03b3aca7f"/>
    <w:uiPriority w:val="0"/>
    <w:qFormat/>
    <w:rPr>
      <w:rFonts w:hint="default" w:ascii="Calibri" w:hAnsi="Calibri" w:eastAsia="宋体" w:cs="Times New Roman"/>
      <w:lang w:val="en-US" w:eastAsia="zh-CN" w:bidi="ar-SA"/>
    </w:rPr>
  </w:style>
  <w:style w:type="paragraph" w:styleId="1082" w:customStyle="1">
    <w:name w:val="副标题12"/>
    <w:basedOn w:val="871"/>
    <w:next w:val="871"/>
    <w:uiPriority w:val="0"/>
    <w:qFormat/>
    <w:pPr>
      <w:spacing w:before="200" w:after="200"/>
    </w:pPr>
    <w:rPr>
      <w:rFonts w:ascii="Times New Roman" w:hAnsi="Times New Roman" w:eastAsia="宋体" w:cs="Times New Roman"/>
      <w:sz w:val="24"/>
      <w:szCs w:val="24"/>
    </w:rPr>
  </w:style>
  <w:style w:type="paragraph" w:styleId="1083" w:customStyle="1">
    <w:name w:val="正文缩进11"/>
    <w:basedOn w:val="871"/>
    <w:uiPriority w:val="0"/>
    <w:qFormat/>
    <w:pPr>
      <w:ind w:firstLine="420"/>
    </w:pPr>
    <w:rPr>
      <w:rFonts w:ascii="Times New Roman" w:hAnsi="Times New Roman" w:eastAsia="宋体" w:cs="Times New Roman"/>
    </w:rPr>
  </w:style>
  <w:style w:type="paragraph" w:styleId="1084" w:customStyle="1">
    <w:name w:val="批注文字11"/>
    <w:basedOn w:val="871"/>
    <w:uiPriority w:val="0"/>
    <w:qFormat/>
    <w:pPr>
      <w:jc w:val="left"/>
    </w:pPr>
    <w:rPr>
      <w:rFonts w:ascii="Times New Roman" w:hAnsi="Times New Roman" w:eastAsia="宋体" w:cs="Times New Roman"/>
    </w:rPr>
  </w:style>
  <w:style w:type="paragraph" w:styleId="1085" w:customStyle="1">
    <w:name w:val="BodyTextIndent1"/>
    <w:basedOn w:val="871"/>
    <w:next w:val="1086"/>
    <w:uiPriority w:val="0"/>
    <w:qFormat/>
    <w:pPr>
      <w:ind w:left="420"/>
      <w:spacing w:after="120"/>
    </w:pPr>
    <w:rPr>
      <w:rFonts w:ascii="Times New Roman" w:hAnsi="Times New Roman" w:eastAsia="宋体" w:cs="Times New Roman"/>
    </w:rPr>
  </w:style>
  <w:style w:type="paragraph" w:styleId="1086" w:customStyle="1">
    <w:name w:val="EnvelopeReturn1"/>
    <w:basedOn w:val="871"/>
    <w:uiPriority w:val="0"/>
    <w:qFormat/>
    <w:rPr>
      <w:rFonts w:ascii="Arial" w:hAnsi="Arial" w:eastAsia="宋体" w:cs="Times New Roman"/>
    </w:rPr>
  </w:style>
  <w:style w:type="paragraph" w:styleId="1087" w:customStyle="1">
    <w:name w:val="题注11"/>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088" w:customStyle="1">
    <w:name w:val="目录 811"/>
    <w:basedOn w:val="871"/>
    <w:next w:val="871"/>
    <w:uiPriority w:val="0"/>
    <w:qFormat/>
    <w:pPr>
      <w:ind w:left="1984" w:right="0" w:firstLine="0"/>
      <w:spacing w:after="57"/>
    </w:pPr>
    <w:rPr>
      <w:rFonts w:ascii="Times New Roman" w:hAnsi="Times New Roman" w:eastAsia="宋体" w:cs="Times New Roman"/>
    </w:rPr>
  </w:style>
  <w:style w:type="paragraph" w:styleId="1089" w:customStyle="1">
    <w:name w:val="尾注文本12"/>
    <w:basedOn w:val="871"/>
    <w:uiPriority w:val="0"/>
    <w:qFormat/>
    <w:pPr>
      <w:spacing w:after="0" w:line="240" w:lineRule="auto"/>
    </w:pPr>
    <w:rPr>
      <w:rFonts w:ascii="Times New Roman" w:hAnsi="Times New Roman" w:eastAsia="宋体" w:cs="Times New Roman"/>
      <w:sz w:val="20"/>
    </w:rPr>
  </w:style>
  <w:style w:type="paragraph" w:styleId="1090" w:customStyle="1">
    <w:name w:val="目录 32"/>
    <w:basedOn w:val="871"/>
    <w:next w:val="871"/>
    <w:uiPriority w:val="0"/>
    <w:qFormat/>
    <w:pPr>
      <w:ind w:left="567" w:right="0" w:firstLine="0"/>
      <w:spacing w:after="57"/>
    </w:pPr>
    <w:rPr>
      <w:rFonts w:ascii="Times New Roman" w:hAnsi="Times New Roman" w:eastAsia="宋体" w:cs="Times New Roman"/>
    </w:rPr>
  </w:style>
  <w:style w:type="paragraph" w:styleId="1091" w:customStyle="1">
    <w:name w:val="目录 311"/>
    <w:basedOn w:val="871"/>
    <w:next w:val="871"/>
    <w:uiPriority w:val="0"/>
    <w:qFormat/>
    <w:pPr>
      <w:ind w:left="567" w:right="0" w:firstLine="0"/>
      <w:spacing w:after="57"/>
    </w:pPr>
    <w:rPr>
      <w:rFonts w:ascii="Times New Roman" w:hAnsi="Times New Roman" w:eastAsia="宋体" w:cs="Times New Roman"/>
    </w:rPr>
  </w:style>
  <w:style w:type="paragraph" w:styleId="1092" w:customStyle="1">
    <w:name w:val="列表段落"/>
    <w:basedOn w:val="871"/>
    <w:uiPriority w:val="0"/>
    <w:qFormat/>
    <w:pPr>
      <w:contextualSpacing/>
      <w:ind w:left="720"/>
    </w:pPr>
    <w:rPr>
      <w:rFonts w:ascii="Times New Roman" w:hAnsi="Times New Roman" w:eastAsia="宋体" w:cs="Times New Roman"/>
    </w:rPr>
  </w:style>
  <w:style w:type="paragraph" w:styleId="1093" w:customStyle="1">
    <w:name w:val="目录 51"/>
    <w:basedOn w:val="871"/>
    <w:next w:val="871"/>
    <w:uiPriority w:val="0"/>
    <w:qFormat/>
    <w:pPr>
      <w:ind w:left="1134" w:right="0" w:firstLine="0"/>
      <w:spacing w:after="57"/>
    </w:pPr>
    <w:rPr>
      <w:rFonts w:ascii="Times New Roman" w:hAnsi="Times New Roman" w:eastAsia="宋体" w:cs="Times New Roman"/>
    </w:rPr>
  </w:style>
  <w:style w:type="paragraph" w:styleId="1094" w:customStyle="1">
    <w:name w:val="信息标题1"/>
    <w:basedOn w:val="871"/>
    <w:next w:val="1068"/>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5" w:customStyle="1">
    <w:name w:val="UserStyle_0"/>
    <w:basedOn w:val="920"/>
    <w:next w:val="920"/>
    <w:uiPriority w:val="0"/>
    <w:qFormat/>
    <w:rPr>
      <w:rFonts w:ascii="Times New Roman" w:hAnsi="Times New Roman" w:eastAsia="宋体" w:cs="Times New Roman"/>
    </w:rPr>
  </w:style>
  <w:style w:type="paragraph" w:styleId="1096" w:customStyle="1">
    <w:name w:val="目录 611"/>
    <w:basedOn w:val="871"/>
    <w:next w:val="871"/>
    <w:uiPriority w:val="0"/>
    <w:qFormat/>
    <w:pPr>
      <w:ind w:left="1417" w:right="0" w:firstLine="0"/>
      <w:spacing w:after="57"/>
    </w:pPr>
    <w:rPr>
      <w:rFonts w:ascii="Times New Roman" w:hAnsi="Times New Roman" w:eastAsia="宋体" w:cs="Times New Roman"/>
    </w:rPr>
  </w:style>
  <w:style w:type="paragraph" w:styleId="1097" w:customStyle="1">
    <w:name w:val="标题 11"/>
    <w:basedOn w:val="871"/>
    <w:next w:val="871"/>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8" w:customStyle="1">
    <w:name w:val="目录 22"/>
    <w:basedOn w:val="871"/>
    <w:next w:val="871"/>
    <w:uiPriority w:val="0"/>
    <w:qFormat/>
    <w:pPr>
      <w:ind w:left="283" w:right="0" w:firstLine="0"/>
      <w:spacing w:after="57"/>
    </w:pPr>
    <w:rPr>
      <w:rFonts w:ascii="Times New Roman" w:hAnsi="Times New Roman" w:eastAsia="宋体" w:cs="Times New Roman"/>
    </w:rPr>
  </w:style>
  <w:style w:type="paragraph" w:styleId="1099" w:customStyle="1">
    <w:name w:val="文本块11"/>
    <w:basedOn w:val="871"/>
    <w:uiPriority w:val="0"/>
    <w:qFormat/>
    <w:pPr>
      <w:ind w:left="1440" w:right="1440"/>
      <w:spacing w:after="120"/>
    </w:pPr>
    <w:rPr>
      <w:rFonts w:ascii="Times New Roman" w:hAnsi="Times New Roman" w:eastAsia="宋体" w:cs="Times New Roman"/>
    </w:rPr>
  </w:style>
  <w:style w:type="paragraph" w:styleId="1100" w:customStyle="1">
    <w:name w:val="目录 711"/>
    <w:basedOn w:val="871"/>
    <w:next w:val="871"/>
    <w:uiPriority w:val="0"/>
    <w:qFormat/>
    <w:pPr>
      <w:ind w:left="1701" w:right="0" w:firstLine="0"/>
      <w:spacing w:after="57"/>
    </w:pPr>
    <w:rPr>
      <w:rFonts w:ascii="Times New Roman" w:hAnsi="Times New Roman" w:eastAsia="宋体" w:cs="Times New Roman"/>
    </w:rPr>
  </w:style>
  <w:style w:type="paragraph" w:styleId="1101" w:customStyle="1">
    <w:name w:val="目录 412"/>
    <w:basedOn w:val="871"/>
    <w:next w:val="871"/>
    <w:uiPriority w:val="0"/>
    <w:qFormat/>
    <w:pPr>
      <w:ind w:left="850" w:right="0" w:firstLine="0"/>
      <w:spacing w:after="57"/>
    </w:pPr>
    <w:rPr>
      <w:rFonts w:ascii="Times New Roman" w:hAnsi="Times New Roman" w:eastAsia="宋体" w:cs="Times New Roman"/>
    </w:rPr>
  </w:style>
  <w:style w:type="paragraph" w:styleId="1102" w:customStyle="1">
    <w:name w:val="索引 51"/>
    <w:basedOn w:val="915"/>
    <w:next w:val="915"/>
    <w:uiPriority w:val="0"/>
    <w:qFormat/>
    <w:pPr>
      <w:ind w:left="798"/>
    </w:pPr>
    <w:rPr>
      <w:rFonts w:ascii="Calibri" w:hAnsi="Calibri" w:eastAsia="宋体" w:cs="Times New Roman"/>
    </w:rPr>
  </w:style>
  <w:style w:type="paragraph" w:styleId="1103" w:customStyle="1">
    <w:name w:val="脚注文本1"/>
    <w:basedOn w:val="915"/>
    <w:next w:val="1102"/>
    <w:uiPriority w:val="0"/>
    <w:qFormat/>
    <w:rPr>
      <w:rFonts w:ascii="Times New Roman" w:hAnsi="Times New Roman" w:eastAsia="Times New Roman" w:cs="Times New Roman"/>
      <w:sz w:val="18"/>
      <w:szCs w:val="18"/>
    </w:rPr>
  </w:style>
  <w:style w:type="paragraph" w:styleId="1104">
    <w:name w:val="No Spacing"/>
    <w:uiPriority w:val="0"/>
    <w:qFormat/>
    <w:pPr>
      <w:spacing w:before="0" w:after="0" w:line="240" w:lineRule="auto"/>
    </w:pPr>
    <w:rPr>
      <w:rFonts w:hint="default" w:ascii="Times New Roman" w:hAnsi="Times New Roman" w:eastAsia="宋体" w:cs="Times New Roman"/>
    </w:rPr>
  </w:style>
  <w:style w:type="paragraph" w:styleId="1105" w:customStyle="1">
    <w:name w:val="目录 812"/>
    <w:basedOn w:val="871"/>
    <w:next w:val="871"/>
    <w:uiPriority w:val="0"/>
    <w:qFormat/>
    <w:pPr>
      <w:ind w:left="1984" w:right="0" w:firstLine="0"/>
      <w:spacing w:after="57"/>
    </w:pPr>
    <w:rPr>
      <w:rFonts w:ascii="Times New Roman" w:hAnsi="Times New Roman" w:eastAsia="宋体" w:cs="Times New Roman"/>
    </w:rPr>
  </w:style>
  <w:style w:type="paragraph" w:styleId="1106" w:customStyle="1">
    <w:name w:val="BodyTextIndent11"/>
    <w:basedOn w:val="871"/>
    <w:next w:val="1072"/>
    <w:uiPriority w:val="0"/>
    <w:qFormat/>
    <w:pPr>
      <w:ind w:left="420"/>
      <w:spacing w:after="120"/>
    </w:pPr>
    <w:rPr>
      <w:rFonts w:ascii="Times New Roman" w:hAnsi="Times New Roman" w:eastAsia="宋体" w:cs="Times New Roman"/>
    </w:rPr>
  </w:style>
  <w:style w:type="paragraph" w:styleId="1107" w:customStyle="1">
    <w:name w:val="标题 111"/>
    <w:basedOn w:val="871"/>
    <w:next w:val="916"/>
    <w:uiPriority w:val="0"/>
    <w:qFormat/>
    <w:pPr>
      <w:keepLines/>
      <w:keepNext/>
      <w:spacing w:before="480" w:after="200"/>
      <w:outlineLvl w:val="0"/>
    </w:pPr>
    <w:rPr>
      <w:rFonts w:ascii="Arial" w:hAnsi="Arial" w:eastAsia="Arial" w:cs="Arial"/>
      <w:sz w:val="40"/>
      <w:szCs w:val="40"/>
    </w:rPr>
  </w:style>
  <w:style w:type="paragraph" w:styleId="1108" w:customStyle="1">
    <w:name w:val="目录 112"/>
    <w:basedOn w:val="871"/>
    <w:next w:val="871"/>
    <w:uiPriority w:val="0"/>
    <w:qFormat/>
    <w:pPr>
      <w:ind w:left="0" w:right="0" w:firstLine="0"/>
      <w:spacing w:after="57"/>
    </w:pPr>
    <w:rPr>
      <w:rFonts w:ascii="Times New Roman" w:hAnsi="Times New Roman" w:eastAsia="宋体" w:cs="Times New Roman"/>
    </w:rPr>
  </w:style>
  <w:style w:type="paragraph" w:styleId="1109" w:customStyle="1">
    <w:name w:val="无间隔"/>
    <w:uiPriority w:val="0"/>
    <w:qFormat/>
    <w:rPr>
      <w:rFonts w:hint="default" w:ascii="Calibri" w:hAnsi="Calibri" w:eastAsia="宋体" w:cs="Times New Roman"/>
      <w:lang w:val="en-US" w:eastAsia="zh-CN" w:bidi="ar-SA"/>
    </w:rPr>
  </w:style>
  <w:style w:type="paragraph" w:styleId="1110" w:customStyle="1">
    <w:name w:val="目录 52"/>
    <w:basedOn w:val="871"/>
    <w:next w:val="871"/>
    <w:uiPriority w:val="0"/>
    <w:qFormat/>
    <w:pPr>
      <w:ind w:left="1134" w:right="0" w:firstLine="0"/>
      <w:spacing w:after="57"/>
    </w:pPr>
    <w:rPr>
      <w:rFonts w:ascii="Times New Roman" w:hAnsi="Times New Roman" w:eastAsia="宋体" w:cs="Times New Roman"/>
    </w:rPr>
  </w:style>
  <w:style w:type="paragraph" w:styleId="1111" w:customStyle="1">
    <w:name w:val="普通(网站)11"/>
    <w:basedOn w:val="871"/>
    <w:uiPriority w:val="0"/>
    <w:qFormat/>
    <w:pPr>
      <w:spacing w:beforeAutospacing="1" w:afterAutospacing="1"/>
    </w:pPr>
    <w:rPr>
      <w:rFonts w:ascii="Times New Roman" w:hAnsi="Times New Roman" w:eastAsia="宋体" w:cs="Times New Roman"/>
    </w:rPr>
  </w:style>
  <w:style w:type="paragraph" w:styleId="1112" w:customStyle="1">
    <w:name w:val="列出段落"/>
    <w:basedOn w:val="871"/>
    <w:uiPriority w:val="0"/>
    <w:qFormat/>
    <w:pPr>
      <w:contextualSpacing/>
      <w:ind w:left="720"/>
    </w:pPr>
    <w:rPr>
      <w:rFonts w:ascii="Times New Roman" w:hAnsi="Times New Roman" w:eastAsia="宋体" w:cs="Times New Roman"/>
    </w:rPr>
  </w:style>
  <w:style w:type="paragraph" w:styleId="1113" w:customStyle="1">
    <w:name w:val="题注2"/>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114" w:customStyle="1">
    <w:name w:val="正文缩进2"/>
    <w:basedOn w:val="871"/>
    <w:uiPriority w:val="0"/>
    <w:qFormat/>
    <w:pPr>
      <w:ind w:firstLine="420"/>
    </w:pPr>
    <w:rPr>
      <w:rFonts w:ascii="Times New Roman" w:hAnsi="Times New Roman" w:eastAsia="宋体" w:cs="Times New Roman"/>
    </w:rPr>
  </w:style>
  <w:style w:type="paragraph" w:styleId="1115" w:customStyle="1">
    <w:name w:val="目录 61"/>
    <w:basedOn w:val="871"/>
    <w:next w:val="871"/>
    <w:uiPriority w:val="0"/>
    <w:qFormat/>
    <w:pPr>
      <w:ind w:left="1417" w:right="0" w:firstLine="0"/>
      <w:spacing w:after="57"/>
    </w:pPr>
    <w:rPr>
      <w:rFonts w:ascii="Times New Roman" w:hAnsi="Times New Roman" w:eastAsia="宋体" w:cs="Times New Roman"/>
    </w:rPr>
  </w:style>
  <w:style w:type="paragraph" w:styleId="1116" w:customStyle="1">
    <w:name w:val="脚注文本2"/>
    <w:basedOn w:val="871"/>
    <w:uiPriority w:val="0"/>
    <w:qFormat/>
    <w:pPr>
      <w:spacing w:after="40" w:line="240" w:lineRule="auto"/>
    </w:pPr>
    <w:rPr>
      <w:rFonts w:ascii="Times New Roman" w:hAnsi="Times New Roman" w:eastAsia="宋体" w:cs="Times New Roman"/>
      <w:sz w:val="18"/>
    </w:rPr>
  </w:style>
  <w:style w:type="paragraph" w:styleId="1117" w:customStyle="1">
    <w:name w:val="Body text|21"/>
    <w:basedOn w:val="87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8" w:customStyle="1">
    <w:name w:val="标题 21"/>
    <w:basedOn w:val="871"/>
    <w:next w:val="871"/>
    <w:uiPriority w:val="0"/>
    <w:qFormat/>
    <w:pPr>
      <w:jc w:val="left"/>
      <w:keepLines/>
      <w:keepNext/>
      <w:spacing w:before="50"/>
      <w:tabs>
        <w:tab w:val="left" w:pos="0" w:leader="none"/>
      </w:tabs>
    </w:pPr>
    <w:rPr>
      <w:rFonts w:ascii="Arial" w:hAnsi="Arial" w:eastAsia="黑体" w:cs="Times New Roman"/>
      <w:sz w:val="32"/>
      <w:szCs w:val="20"/>
    </w:rPr>
  </w:style>
  <w:style w:type="paragraph" w:styleId="1119" w:customStyle="1">
    <w:name w:val="目录 12"/>
    <w:basedOn w:val="871"/>
    <w:next w:val="871"/>
    <w:uiPriority w:val="0"/>
    <w:qFormat/>
    <w:pPr>
      <w:ind w:left="0" w:right="0" w:firstLine="0"/>
      <w:spacing w:after="57"/>
    </w:pPr>
    <w:rPr>
      <w:rFonts w:ascii="Times New Roman" w:hAnsi="Times New Roman" w:eastAsia="宋体" w:cs="Times New Roman"/>
    </w:rPr>
  </w:style>
  <w:style w:type="paragraph" w:styleId="1120" w:customStyle="1">
    <w:name w:val="目录 41"/>
    <w:basedOn w:val="871"/>
    <w:next w:val="871"/>
    <w:uiPriority w:val="0"/>
    <w:qFormat/>
    <w:pPr>
      <w:ind w:left="850" w:right="0" w:firstLine="0"/>
      <w:spacing w:after="57"/>
    </w:pPr>
    <w:rPr>
      <w:rFonts w:ascii="Times New Roman" w:hAnsi="Times New Roman" w:eastAsia="宋体" w:cs="Times New Roman"/>
    </w:rPr>
  </w:style>
  <w:style w:type="paragraph" w:styleId="1121" w:customStyle="1">
    <w:name w:val="目录 72"/>
    <w:basedOn w:val="871"/>
    <w:next w:val="871"/>
    <w:uiPriority w:val="0"/>
    <w:qFormat/>
    <w:pPr>
      <w:ind w:left="1701" w:right="0" w:firstLine="0"/>
      <w:spacing w:after="57"/>
    </w:pPr>
    <w:rPr>
      <w:rFonts w:ascii="Times New Roman" w:hAnsi="Times New Roman" w:eastAsia="宋体" w:cs="Times New Roman"/>
    </w:rPr>
  </w:style>
  <w:style w:type="paragraph" w:styleId="1122"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23" w:customStyle="1">
    <w:name w:val="目录 211"/>
    <w:basedOn w:val="871"/>
    <w:next w:val="871"/>
    <w:uiPriority w:val="0"/>
    <w:qFormat/>
    <w:pPr>
      <w:ind w:left="283" w:right="0" w:firstLine="0"/>
      <w:spacing w:after="57"/>
    </w:pPr>
    <w:rPr>
      <w:rFonts w:ascii="Times New Roman" w:hAnsi="Times New Roman" w:eastAsia="宋体" w:cs="Times New Roman"/>
    </w:rPr>
  </w:style>
  <w:style w:type="paragraph" w:styleId="1124" w:customStyle="1">
    <w:name w:val="目录 511"/>
    <w:basedOn w:val="871"/>
    <w:next w:val="871"/>
    <w:uiPriority w:val="0"/>
    <w:qFormat/>
    <w:pPr>
      <w:ind w:left="1134" w:right="0" w:firstLine="0"/>
      <w:spacing w:after="57"/>
    </w:pPr>
    <w:rPr>
      <w:rFonts w:ascii="Times New Roman" w:hAnsi="Times New Roman" w:eastAsia="宋体" w:cs="Times New Roman"/>
    </w:rPr>
  </w:style>
  <w:style w:type="paragraph" w:styleId="1125" w:customStyle="1">
    <w:name w:val="目录 81"/>
    <w:basedOn w:val="871"/>
    <w:next w:val="871"/>
    <w:uiPriority w:val="0"/>
    <w:qFormat/>
    <w:pPr>
      <w:ind w:left="1984" w:right="0" w:firstLine="0"/>
      <w:spacing w:after="57"/>
    </w:pPr>
    <w:rPr>
      <w:rFonts w:ascii="Times New Roman" w:hAnsi="Times New Roman" w:eastAsia="宋体" w:cs="Times New Roman"/>
    </w:rPr>
  </w:style>
  <w:style w:type="paragraph" w:styleId="1126" w:customStyle="1">
    <w:name w:val="图表目录1"/>
    <w:basedOn w:val="871"/>
    <w:next w:val="871"/>
    <w:uiPriority w:val="0"/>
    <w:qFormat/>
    <w:pPr>
      <w:spacing w:after="0" w:afterAutospacing="0"/>
    </w:pPr>
    <w:rPr>
      <w:rFonts w:ascii="Times New Roman" w:hAnsi="Times New Roman" w:eastAsia="宋体" w:cs="Times New Roman"/>
    </w:rPr>
  </w:style>
  <w:style w:type="paragraph" w:styleId="1127" w:customStyle="1">
    <w:name w:val="普通(网站)1"/>
    <w:basedOn w:val="87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8" w:customStyle="1">
    <w:name w:val="页眉1"/>
    <w:basedOn w:val="87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9" w:customStyle="1">
    <w:name w:val="图表目录11"/>
    <w:basedOn w:val="871"/>
    <w:next w:val="871"/>
    <w:uiPriority w:val="0"/>
    <w:qFormat/>
    <w:pPr>
      <w:spacing w:after="0" w:afterAutospacing="0"/>
    </w:pPr>
    <w:rPr>
      <w:rFonts w:ascii="Times New Roman" w:hAnsi="Times New Roman" w:eastAsia="宋体" w:cs="Times New Roman"/>
    </w:rPr>
  </w:style>
  <w:style w:type="table" w:styleId="1130" w:customStyle="1">
    <w:name w:val="List Table 4 - Accent 6"/>
    <w:uiPriority w:val="0"/>
    <w:qFormat/>
    <w:rPr>
      <w:rFonts w:ascii="Times New Roman" w:hAnsi="Times New Roman" w:eastAsia="宋体" w:cs="Times New Roman"/>
      <w:lang w:val="en-US" w:eastAsia="zh-CN" w:bidi="ar-SA"/>
    </w:rPr>
    <w:tblPr/>
  </w:style>
  <w:style w:type="table" w:styleId="1131" w:customStyle="1">
    <w:name w:val="网格型11"/>
    <w:uiPriority w:val="0"/>
    <w:qFormat/>
    <w:rPr>
      <w:rFonts w:ascii="Times New Roman" w:hAnsi="Times New Roman" w:eastAsia="宋体" w:cs="Times New Roman"/>
      <w:lang w:val="en-US" w:eastAsia="zh-CN" w:bidi="ar-SA"/>
    </w:rPr>
    <w:tblPr/>
  </w:style>
  <w:style w:type="table" w:styleId="1132" w:customStyle="1">
    <w:name w:val="Grid Table 2 - Accent 2"/>
    <w:uiPriority w:val="0"/>
    <w:qFormat/>
    <w:rPr>
      <w:rFonts w:ascii="Times New Roman" w:hAnsi="Times New Roman" w:eastAsia="宋体" w:cs="Times New Roman"/>
      <w:lang w:val="en-US" w:eastAsia="zh-CN" w:bidi="ar-SA"/>
    </w:rPr>
    <w:tblPr/>
  </w:style>
  <w:style w:type="table" w:styleId="1133" w:customStyle="1">
    <w:name w:val="Grid Table 5 Dark"/>
    <w:uiPriority w:val="0"/>
    <w:qFormat/>
    <w:rPr>
      <w:rFonts w:ascii="Times New Roman" w:hAnsi="Times New Roman" w:eastAsia="宋体" w:cs="Times New Roman"/>
      <w:lang w:val="en-US" w:eastAsia="zh-CN" w:bidi="ar-SA"/>
    </w:rPr>
    <w:tblPr/>
  </w:style>
  <w:style w:type="table" w:styleId="1134" w:customStyle="1">
    <w:name w:val="Plain Table 3"/>
    <w:uiPriority w:val="0"/>
    <w:qFormat/>
    <w:rPr>
      <w:rFonts w:ascii="Times New Roman" w:hAnsi="Times New Roman" w:eastAsia="宋体" w:cs="Times New Roman"/>
      <w:lang w:val="en-US" w:eastAsia="zh-CN" w:bidi="ar-SA"/>
    </w:rPr>
    <w:tblPr/>
  </w:style>
  <w:style w:type="table" w:styleId="1135" w:customStyle="1">
    <w:name w:val="List Table 7 Colorful - Accent 3"/>
    <w:uiPriority w:val="0"/>
    <w:qFormat/>
    <w:rPr>
      <w:rFonts w:ascii="Times New Roman" w:hAnsi="Times New Roman" w:eastAsia="宋体" w:cs="Times New Roman"/>
      <w:lang w:val="en-US" w:eastAsia="zh-CN" w:bidi="ar-SA"/>
    </w:rPr>
    <w:tblPr/>
  </w:style>
  <w:style w:type="table" w:styleId="1136" w:customStyle="1">
    <w:name w:val="List Table 1 Light"/>
    <w:uiPriority w:val="0"/>
    <w:qFormat/>
    <w:rPr>
      <w:rFonts w:ascii="Times New Roman" w:hAnsi="Times New Roman" w:eastAsia="宋体" w:cs="Times New Roman"/>
      <w:lang w:val="en-US" w:eastAsia="zh-CN" w:bidi="ar-SA"/>
    </w:rPr>
    <w:tblPr/>
  </w:style>
  <w:style w:type="table" w:styleId="1137" w:customStyle="1">
    <w:name w:val="List Table 6 Colorful - Accent 4"/>
    <w:uiPriority w:val="0"/>
    <w:qFormat/>
    <w:rPr>
      <w:rFonts w:ascii="Times New Roman" w:hAnsi="Times New Roman" w:eastAsia="宋体" w:cs="Times New Roman"/>
      <w:lang w:val="en-US" w:eastAsia="zh-CN" w:bidi="ar-SA"/>
    </w:rPr>
    <w:tblPr/>
  </w:style>
  <w:style w:type="table" w:styleId="1138" w:customStyle="1">
    <w:name w:val="Grid Table 7 Colorful - Accent 3"/>
    <w:uiPriority w:val="0"/>
    <w:qFormat/>
    <w:rPr>
      <w:rFonts w:ascii="Times New Roman" w:hAnsi="Times New Roman" w:eastAsia="宋体" w:cs="Times New Roman"/>
      <w:lang w:val="en-US" w:eastAsia="zh-CN" w:bidi="ar-SA"/>
    </w:rPr>
    <w:tblPr/>
  </w:style>
  <w:style w:type="table" w:styleId="1139" w:customStyle="1">
    <w:name w:val="Bordered &amp; Lined - Accent 1"/>
    <w:uiPriority w:val="0"/>
    <w:qFormat/>
    <w:rPr>
      <w:rFonts w:ascii="Times New Roman" w:hAnsi="Times New Roman" w:eastAsia="宋体" w:cs="Times New Roman"/>
      <w:color w:val="404040"/>
      <w:lang w:val="en-US" w:eastAsia="zh-CN" w:bidi="ar-SA"/>
    </w:rPr>
    <w:tblPr/>
  </w:style>
  <w:style w:type="table" w:styleId="1140" w:customStyle="1">
    <w:name w:val="List Table 2 - Accent 1"/>
    <w:uiPriority w:val="0"/>
    <w:qFormat/>
    <w:rPr>
      <w:rFonts w:ascii="Times New Roman" w:hAnsi="Times New Roman" w:eastAsia="宋体" w:cs="Times New Roman"/>
      <w:lang w:val="en-US" w:eastAsia="zh-CN" w:bidi="ar-SA"/>
    </w:rPr>
    <w:tblPr/>
  </w:style>
  <w:style w:type="table" w:styleId="1141" w:customStyle="1">
    <w:name w:val="Plain Table 5"/>
    <w:uiPriority w:val="0"/>
    <w:qFormat/>
    <w:rPr>
      <w:rFonts w:ascii="Times New Roman" w:hAnsi="Times New Roman" w:eastAsia="宋体" w:cs="Times New Roman"/>
      <w:lang w:val="en-US" w:eastAsia="zh-CN" w:bidi="ar-SA"/>
    </w:rPr>
    <w:tblPr/>
  </w:style>
  <w:style w:type="table" w:styleId="1142" w:customStyle="1">
    <w:name w:val="List Table 7 Colorful - Accent 5"/>
    <w:uiPriority w:val="0"/>
    <w:qFormat/>
    <w:rPr>
      <w:rFonts w:ascii="Times New Roman" w:hAnsi="Times New Roman" w:eastAsia="宋体" w:cs="Times New Roman"/>
      <w:lang w:val="en-US" w:eastAsia="zh-CN" w:bidi="ar-SA"/>
    </w:rPr>
    <w:tblPr/>
  </w:style>
  <w:style w:type="table" w:styleId="1143" w:customStyle="1">
    <w:name w:val="普通表格11"/>
    <w:uiPriority w:val="0"/>
    <w:qFormat/>
    <w:rPr>
      <w:rFonts w:ascii="Times New Roman" w:hAnsi="Times New Roman" w:eastAsia="宋体" w:cs="Times New Roman"/>
    </w:rPr>
    <w:tblPr/>
  </w:style>
  <w:style w:type="table" w:styleId="1144" w:customStyle="1">
    <w:name w:val="Grid Table 1 Light"/>
    <w:uiPriority w:val="0"/>
    <w:qFormat/>
    <w:rPr>
      <w:rFonts w:ascii="Times New Roman" w:hAnsi="Times New Roman" w:eastAsia="宋体" w:cs="Times New Roman"/>
      <w:lang w:val="en-US" w:eastAsia="zh-CN" w:bidi="ar-SA"/>
    </w:rPr>
    <w:tblPr/>
  </w:style>
  <w:style w:type="table" w:styleId="1145" w:customStyle="1">
    <w:name w:val="Grid Table 2"/>
    <w:uiPriority w:val="0"/>
    <w:qFormat/>
    <w:rPr>
      <w:rFonts w:ascii="Times New Roman" w:hAnsi="Times New Roman" w:eastAsia="宋体" w:cs="Times New Roman"/>
      <w:lang w:val="en-US" w:eastAsia="zh-CN" w:bidi="ar-SA"/>
    </w:rPr>
    <w:tblPr/>
  </w:style>
  <w:style w:type="table" w:styleId="1146" w:customStyle="1">
    <w:name w:val="Grid Table 1 Light - Accent 5"/>
    <w:uiPriority w:val="0"/>
    <w:qFormat/>
    <w:rPr>
      <w:rFonts w:ascii="Times New Roman" w:hAnsi="Times New Roman" w:eastAsia="宋体" w:cs="Times New Roman"/>
      <w:lang w:val="en-US" w:eastAsia="zh-CN" w:bidi="ar-SA"/>
    </w:rPr>
    <w:tblPr/>
  </w:style>
  <w:style w:type="table" w:styleId="1147" w:customStyle="1">
    <w:name w:val="Grid Table 3 - Accent 3"/>
    <w:uiPriority w:val="0"/>
    <w:qFormat/>
    <w:rPr>
      <w:rFonts w:ascii="Times New Roman" w:hAnsi="Times New Roman" w:eastAsia="宋体" w:cs="Times New Roman"/>
      <w:lang w:val="en-US" w:eastAsia="zh-CN" w:bidi="ar-SA"/>
    </w:rPr>
    <w:tblPr/>
  </w:style>
  <w:style w:type="table" w:styleId="1148" w:customStyle="1">
    <w:name w:val="Grid Table 1 Light - Accent 6"/>
    <w:uiPriority w:val="0"/>
    <w:qFormat/>
    <w:rPr>
      <w:rFonts w:ascii="Times New Roman" w:hAnsi="Times New Roman" w:eastAsia="宋体" w:cs="Times New Roman"/>
      <w:lang w:val="en-US" w:eastAsia="zh-CN" w:bidi="ar-SA"/>
    </w:rPr>
    <w:tblPr/>
  </w:style>
  <w:style w:type="table" w:styleId="1149" w:customStyle="1">
    <w:name w:val="List Table 1 Light - Accent 4"/>
    <w:uiPriority w:val="0"/>
    <w:qFormat/>
    <w:rPr>
      <w:rFonts w:ascii="Times New Roman" w:hAnsi="Times New Roman" w:eastAsia="宋体" w:cs="Times New Roman"/>
      <w:lang w:val="en-US" w:eastAsia="zh-CN" w:bidi="ar-SA"/>
    </w:rPr>
    <w:tblPr/>
  </w:style>
  <w:style w:type="table" w:styleId="1150" w:customStyle="1">
    <w:name w:val="Grid Table 6 Colorful - Accent 5"/>
    <w:uiPriority w:val="0"/>
    <w:qFormat/>
    <w:rPr>
      <w:rFonts w:ascii="Times New Roman" w:hAnsi="Times New Roman" w:eastAsia="宋体" w:cs="Times New Roman"/>
      <w:lang w:val="en-US" w:eastAsia="zh-CN" w:bidi="ar-SA"/>
    </w:rPr>
    <w:tblPr/>
  </w:style>
  <w:style w:type="table" w:styleId="1151" w:customStyle="1">
    <w:name w:val="Grid Table 6 Colorful - Accent 6"/>
    <w:uiPriority w:val="0"/>
    <w:qFormat/>
    <w:rPr>
      <w:rFonts w:ascii="Times New Roman" w:hAnsi="Times New Roman" w:eastAsia="宋体" w:cs="Times New Roman"/>
      <w:lang w:val="en-US" w:eastAsia="zh-CN" w:bidi="ar-SA"/>
    </w:rPr>
    <w:tblPr/>
  </w:style>
  <w:style w:type="table" w:styleId="1152" w:customStyle="1">
    <w:name w:val="Grid Table 4 - Accent 4"/>
    <w:uiPriority w:val="0"/>
    <w:qFormat/>
    <w:rPr>
      <w:rFonts w:ascii="Times New Roman" w:hAnsi="Times New Roman" w:eastAsia="宋体" w:cs="Times New Roman"/>
      <w:lang w:val="en-US" w:eastAsia="zh-CN" w:bidi="ar-SA"/>
    </w:rPr>
    <w:tblPr/>
  </w:style>
  <w:style w:type="table" w:styleId="1153" w:customStyle="1">
    <w:name w:val="Grid Table 1 Light - Accent 3"/>
    <w:uiPriority w:val="0"/>
    <w:qFormat/>
    <w:rPr>
      <w:rFonts w:ascii="Times New Roman" w:hAnsi="Times New Roman" w:eastAsia="宋体" w:cs="Times New Roman"/>
      <w:lang w:val="en-US" w:eastAsia="zh-CN" w:bidi="ar-SA"/>
    </w:rPr>
    <w:tblPr/>
  </w:style>
  <w:style w:type="table" w:styleId="1154" w:customStyle="1">
    <w:name w:val="List Table 4 - Accent 1"/>
    <w:uiPriority w:val="0"/>
    <w:qFormat/>
    <w:rPr>
      <w:rFonts w:ascii="Times New Roman" w:hAnsi="Times New Roman" w:eastAsia="宋体" w:cs="Times New Roman"/>
      <w:lang w:val="en-US" w:eastAsia="zh-CN" w:bidi="ar-SA"/>
    </w:rPr>
    <w:tblPr/>
  </w:style>
  <w:style w:type="table" w:styleId="1155" w:customStyle="1">
    <w:name w:val="Bordered &amp; Lined - Accent 6"/>
    <w:uiPriority w:val="0"/>
    <w:qFormat/>
    <w:rPr>
      <w:rFonts w:ascii="Times New Roman" w:hAnsi="Times New Roman" w:eastAsia="宋体" w:cs="Times New Roman"/>
      <w:color w:val="404040"/>
      <w:lang w:val="en-US" w:eastAsia="zh-CN" w:bidi="ar-SA"/>
    </w:rPr>
    <w:tblPr/>
  </w:style>
  <w:style w:type="table" w:styleId="1156" w:customStyle="1">
    <w:name w:val="Plain Table 1"/>
    <w:uiPriority w:val="0"/>
    <w:qFormat/>
    <w:rPr>
      <w:rFonts w:ascii="Times New Roman" w:hAnsi="Times New Roman" w:eastAsia="宋体" w:cs="Times New Roman"/>
      <w:lang w:val="en-US" w:eastAsia="zh-CN" w:bidi="ar-SA"/>
    </w:rPr>
    <w:tblPr/>
  </w:style>
  <w:style w:type="table" w:styleId="1157" w:customStyle="1">
    <w:name w:val="Grid Table 5 Dark- Accent 4"/>
    <w:uiPriority w:val="0"/>
    <w:qFormat/>
    <w:rPr>
      <w:rFonts w:ascii="Times New Roman" w:hAnsi="Times New Roman" w:eastAsia="宋体" w:cs="Times New Roman"/>
      <w:lang w:val="en-US" w:eastAsia="zh-CN" w:bidi="ar-SA"/>
    </w:rPr>
    <w:tblPr/>
  </w:style>
  <w:style w:type="table" w:styleId="1158" w:customStyle="1">
    <w:name w:val="Grid Table 4 - Accent 3"/>
    <w:uiPriority w:val="0"/>
    <w:qFormat/>
    <w:rPr>
      <w:rFonts w:ascii="Times New Roman" w:hAnsi="Times New Roman" w:eastAsia="宋体" w:cs="Times New Roman"/>
      <w:lang w:val="en-US" w:eastAsia="zh-CN" w:bidi="ar-SA"/>
    </w:rPr>
    <w:tblPr/>
  </w:style>
  <w:style w:type="table" w:styleId="1159" w:customStyle="1">
    <w:name w:val="Grid Table 3"/>
    <w:uiPriority w:val="0"/>
    <w:qFormat/>
    <w:rPr>
      <w:rFonts w:ascii="Times New Roman" w:hAnsi="Times New Roman" w:eastAsia="宋体" w:cs="Times New Roman"/>
      <w:lang w:val="en-US" w:eastAsia="zh-CN" w:bidi="ar-SA"/>
    </w:rPr>
    <w:tblPr/>
  </w:style>
  <w:style w:type="table" w:styleId="1160" w:customStyle="1">
    <w:name w:val="Grid Table 2 - Accent 4"/>
    <w:uiPriority w:val="0"/>
    <w:qFormat/>
    <w:rPr>
      <w:rFonts w:ascii="Times New Roman" w:hAnsi="Times New Roman" w:eastAsia="宋体" w:cs="Times New Roman"/>
      <w:lang w:val="en-US" w:eastAsia="zh-CN" w:bidi="ar-SA"/>
    </w:rPr>
    <w:tblPr/>
  </w:style>
  <w:style w:type="table" w:styleId="1161" w:customStyle="1">
    <w:name w:val="Lined - Accent 1"/>
    <w:uiPriority w:val="0"/>
    <w:qFormat/>
    <w:rPr>
      <w:rFonts w:ascii="Times New Roman" w:hAnsi="Times New Roman" w:eastAsia="宋体" w:cs="Times New Roman"/>
      <w:color w:val="404040"/>
      <w:lang w:val="en-US" w:eastAsia="zh-CN" w:bidi="ar-SA"/>
    </w:rPr>
    <w:tblPr/>
  </w:style>
  <w:style w:type="table" w:styleId="1162" w:customStyle="1">
    <w:name w:val="Grid Table 3 - Accent 1"/>
    <w:uiPriority w:val="0"/>
    <w:qFormat/>
    <w:rPr>
      <w:rFonts w:ascii="Times New Roman" w:hAnsi="Times New Roman" w:eastAsia="宋体" w:cs="Times New Roman"/>
      <w:lang w:val="en-US" w:eastAsia="zh-CN" w:bidi="ar-SA"/>
    </w:rPr>
    <w:tblPr/>
  </w:style>
  <w:style w:type="table" w:styleId="1163" w:customStyle="1">
    <w:name w:val="Grid Table 2 - Accent 3"/>
    <w:uiPriority w:val="0"/>
    <w:qFormat/>
    <w:rPr>
      <w:rFonts w:ascii="Times New Roman" w:hAnsi="Times New Roman" w:eastAsia="宋体" w:cs="Times New Roman"/>
      <w:lang w:val="en-US" w:eastAsia="zh-CN" w:bidi="ar-SA"/>
    </w:rPr>
    <w:tblPr/>
  </w:style>
  <w:style w:type="table" w:styleId="1164" w:customStyle="1">
    <w:name w:val="List Table 7 Colorful - Accent 6"/>
    <w:uiPriority w:val="0"/>
    <w:qFormat/>
    <w:rPr>
      <w:rFonts w:ascii="Times New Roman" w:hAnsi="Times New Roman" w:eastAsia="宋体" w:cs="Times New Roman"/>
      <w:lang w:val="en-US" w:eastAsia="zh-CN" w:bidi="ar-SA"/>
    </w:rPr>
    <w:tblPr/>
  </w:style>
  <w:style w:type="table" w:styleId="1165" w:customStyle="1">
    <w:name w:val="List Table 4 - Accent 4"/>
    <w:uiPriority w:val="0"/>
    <w:qFormat/>
    <w:rPr>
      <w:rFonts w:ascii="Times New Roman" w:hAnsi="Times New Roman" w:eastAsia="宋体" w:cs="Times New Roman"/>
      <w:lang w:val="en-US" w:eastAsia="zh-CN" w:bidi="ar-SA"/>
    </w:rPr>
    <w:tblPr/>
  </w:style>
  <w:style w:type="table" w:styleId="1166" w:customStyle="1">
    <w:name w:val="List Table 5 Dark"/>
    <w:uiPriority w:val="0"/>
    <w:qFormat/>
    <w:rPr>
      <w:rFonts w:ascii="Times New Roman" w:hAnsi="Times New Roman" w:eastAsia="宋体" w:cs="Times New Roman"/>
      <w:lang w:val="en-US" w:eastAsia="zh-CN" w:bidi="ar-SA"/>
    </w:rPr>
    <w:tblPr/>
  </w:style>
  <w:style w:type="table" w:styleId="1167" w:customStyle="1">
    <w:name w:val="Bordered - Accent 6"/>
    <w:uiPriority w:val="0"/>
    <w:qFormat/>
    <w:rPr>
      <w:rFonts w:ascii="Times New Roman" w:hAnsi="Times New Roman" w:eastAsia="宋体" w:cs="Times New Roman"/>
      <w:lang w:val="en-US" w:eastAsia="zh-CN" w:bidi="ar-SA"/>
    </w:rPr>
    <w:tblPr/>
  </w:style>
  <w:style w:type="table" w:styleId="1168" w:customStyle="1">
    <w:name w:val="Bordered - Accent 2"/>
    <w:uiPriority w:val="0"/>
    <w:qFormat/>
    <w:rPr>
      <w:rFonts w:ascii="Times New Roman" w:hAnsi="Times New Roman" w:eastAsia="宋体" w:cs="Times New Roman"/>
      <w:lang w:val="en-US" w:eastAsia="zh-CN" w:bidi="ar-SA"/>
    </w:rPr>
    <w:tblPr/>
  </w:style>
  <w:style w:type="table" w:styleId="1169" w:customStyle="1">
    <w:name w:val="Plain Table 2"/>
    <w:uiPriority w:val="0"/>
    <w:qFormat/>
    <w:rPr>
      <w:rFonts w:ascii="Times New Roman" w:hAnsi="Times New Roman" w:eastAsia="宋体" w:cs="Times New Roman"/>
      <w:lang w:val="en-US" w:eastAsia="zh-CN" w:bidi="ar-SA"/>
    </w:rPr>
    <w:tblPr/>
  </w:style>
  <w:style w:type="table" w:styleId="1170" w:customStyle="1">
    <w:name w:val="List Table 4 - Accent 2"/>
    <w:uiPriority w:val="0"/>
    <w:qFormat/>
    <w:rPr>
      <w:rFonts w:ascii="Times New Roman" w:hAnsi="Times New Roman" w:eastAsia="宋体" w:cs="Times New Roman"/>
      <w:lang w:val="en-US" w:eastAsia="zh-CN" w:bidi="ar-SA"/>
    </w:rPr>
    <w:tblPr/>
  </w:style>
  <w:style w:type="table" w:styleId="1171" w:customStyle="1">
    <w:name w:val="List Table 3 - Accent 3"/>
    <w:uiPriority w:val="0"/>
    <w:qFormat/>
    <w:rPr>
      <w:rFonts w:ascii="Times New Roman" w:hAnsi="Times New Roman" w:eastAsia="宋体" w:cs="Times New Roman"/>
      <w:lang w:val="en-US" w:eastAsia="zh-CN" w:bidi="ar-SA"/>
    </w:rPr>
    <w:tblPr/>
  </w:style>
  <w:style w:type="table" w:styleId="1172" w:customStyle="1">
    <w:name w:val="List Table 2 - Accent 3"/>
    <w:uiPriority w:val="0"/>
    <w:qFormat/>
    <w:rPr>
      <w:rFonts w:ascii="Times New Roman" w:hAnsi="Times New Roman" w:eastAsia="宋体" w:cs="Times New Roman"/>
      <w:lang w:val="en-US" w:eastAsia="zh-CN" w:bidi="ar-SA"/>
    </w:rPr>
    <w:tblPr/>
  </w:style>
  <w:style w:type="table" w:styleId="1173" w:customStyle="1">
    <w:name w:val="Grid Table 4 - Accent 2"/>
    <w:uiPriority w:val="0"/>
    <w:qFormat/>
    <w:rPr>
      <w:rFonts w:ascii="Times New Roman" w:hAnsi="Times New Roman" w:eastAsia="宋体" w:cs="Times New Roman"/>
      <w:lang w:val="en-US" w:eastAsia="zh-CN" w:bidi="ar-SA"/>
    </w:rPr>
    <w:tblPr/>
  </w:style>
  <w:style w:type="table" w:styleId="1174" w:customStyle="1">
    <w:name w:val="Lined - Accent 2"/>
    <w:uiPriority w:val="0"/>
    <w:qFormat/>
    <w:rPr>
      <w:rFonts w:ascii="Times New Roman" w:hAnsi="Times New Roman" w:eastAsia="宋体" w:cs="Times New Roman"/>
      <w:color w:val="404040"/>
      <w:lang w:val="en-US" w:eastAsia="zh-CN" w:bidi="ar-SA"/>
    </w:rPr>
    <w:tblPr/>
  </w:style>
  <w:style w:type="table" w:styleId="1175" w:customStyle="1">
    <w:name w:val="List Table 6 Colorful - Accent 2"/>
    <w:uiPriority w:val="0"/>
    <w:qFormat/>
    <w:rPr>
      <w:rFonts w:ascii="Times New Roman" w:hAnsi="Times New Roman" w:eastAsia="宋体" w:cs="Times New Roman"/>
      <w:lang w:val="en-US" w:eastAsia="zh-CN" w:bidi="ar-SA"/>
    </w:rPr>
    <w:tblPr/>
  </w:style>
  <w:style w:type="table" w:styleId="1176" w:customStyle="1">
    <w:name w:val="Lined - Accent"/>
    <w:uiPriority w:val="0"/>
    <w:qFormat/>
    <w:rPr>
      <w:rFonts w:ascii="Times New Roman" w:hAnsi="Times New Roman" w:eastAsia="宋体" w:cs="Times New Roman"/>
      <w:color w:val="404040"/>
      <w:lang w:val="en-US" w:eastAsia="zh-CN" w:bidi="ar-SA"/>
    </w:rPr>
    <w:tblPr/>
  </w:style>
  <w:style w:type="table" w:styleId="1177" w:customStyle="1">
    <w:name w:val="Bordered &amp; Lined - Accent"/>
    <w:uiPriority w:val="0"/>
    <w:qFormat/>
    <w:rPr>
      <w:rFonts w:ascii="Times New Roman" w:hAnsi="Times New Roman" w:eastAsia="宋体" w:cs="Times New Roman"/>
      <w:color w:val="404040"/>
      <w:lang w:val="en-US" w:eastAsia="zh-CN" w:bidi="ar-SA"/>
    </w:rPr>
    <w:tblPr/>
  </w:style>
  <w:style w:type="table" w:styleId="1178" w:customStyle="1">
    <w:name w:val="List Table 6 Colorful - Accent 5"/>
    <w:uiPriority w:val="0"/>
    <w:qFormat/>
    <w:rPr>
      <w:rFonts w:ascii="Times New Roman" w:hAnsi="Times New Roman" w:eastAsia="宋体" w:cs="Times New Roman"/>
      <w:lang w:val="en-US" w:eastAsia="zh-CN" w:bidi="ar-SA"/>
    </w:rPr>
    <w:tblPr/>
  </w:style>
  <w:style w:type="table" w:styleId="1179" w:customStyle="1">
    <w:name w:val="List Table 3 - Accent 6"/>
    <w:uiPriority w:val="0"/>
    <w:qFormat/>
    <w:rPr>
      <w:rFonts w:ascii="Times New Roman" w:hAnsi="Times New Roman" w:eastAsia="宋体" w:cs="Times New Roman"/>
      <w:lang w:val="en-US" w:eastAsia="zh-CN" w:bidi="ar-SA"/>
    </w:rPr>
    <w:tblPr/>
  </w:style>
  <w:style w:type="table" w:styleId="1180" w:customStyle="1">
    <w:name w:val="Plain Table 4"/>
    <w:uiPriority w:val="0"/>
    <w:qFormat/>
    <w:rPr>
      <w:rFonts w:ascii="Times New Roman" w:hAnsi="Times New Roman" w:eastAsia="宋体" w:cs="Times New Roman"/>
      <w:lang w:val="en-US" w:eastAsia="zh-CN" w:bidi="ar-SA"/>
    </w:rPr>
    <w:tblPr/>
  </w:style>
  <w:style w:type="table" w:styleId="1181" w:customStyle="1">
    <w:name w:val="List Table 2 - Accent 2"/>
    <w:uiPriority w:val="0"/>
    <w:qFormat/>
    <w:rPr>
      <w:rFonts w:ascii="Times New Roman" w:hAnsi="Times New Roman" w:eastAsia="宋体" w:cs="Times New Roman"/>
      <w:lang w:val="en-US" w:eastAsia="zh-CN" w:bidi="ar-SA"/>
    </w:rPr>
    <w:tblPr/>
  </w:style>
  <w:style w:type="table" w:styleId="1182" w:customStyle="1">
    <w:name w:val="List Table 6 Colorful"/>
    <w:uiPriority w:val="0"/>
    <w:qFormat/>
    <w:rPr>
      <w:rFonts w:ascii="Times New Roman" w:hAnsi="Times New Roman" w:eastAsia="宋体" w:cs="Times New Roman"/>
      <w:lang w:val="en-US" w:eastAsia="zh-CN" w:bidi="ar-SA"/>
    </w:rPr>
    <w:tblPr/>
  </w:style>
  <w:style w:type="table" w:styleId="1183" w:customStyle="1">
    <w:name w:val="Bordered - Accent 4"/>
    <w:uiPriority w:val="0"/>
    <w:qFormat/>
    <w:rPr>
      <w:rFonts w:ascii="Times New Roman" w:hAnsi="Times New Roman" w:eastAsia="宋体" w:cs="Times New Roman"/>
      <w:lang w:val="en-US" w:eastAsia="zh-CN" w:bidi="ar-SA"/>
    </w:rPr>
    <w:tblPr/>
  </w:style>
  <w:style w:type="table" w:styleId="1184" w:customStyle="1">
    <w:name w:val="List Table 5 Dark - Accent 3"/>
    <w:uiPriority w:val="0"/>
    <w:qFormat/>
    <w:rPr>
      <w:rFonts w:ascii="Times New Roman" w:hAnsi="Times New Roman" w:eastAsia="宋体" w:cs="Times New Roman"/>
      <w:lang w:val="en-US" w:eastAsia="zh-CN" w:bidi="ar-SA"/>
    </w:rPr>
    <w:tblPr/>
  </w:style>
  <w:style w:type="table" w:styleId="1185" w:customStyle="1">
    <w:name w:val="List Table 1 Light - Accent 1"/>
    <w:uiPriority w:val="0"/>
    <w:qFormat/>
    <w:rPr>
      <w:rFonts w:ascii="Times New Roman" w:hAnsi="Times New Roman" w:eastAsia="宋体" w:cs="Times New Roman"/>
      <w:lang w:val="en-US" w:eastAsia="zh-CN" w:bidi="ar-SA"/>
    </w:rPr>
    <w:tblPr/>
  </w:style>
  <w:style w:type="table" w:styleId="1186" w:customStyle="1">
    <w:name w:val="Grid Table 4 - Accent 5"/>
    <w:uiPriority w:val="0"/>
    <w:qFormat/>
    <w:rPr>
      <w:rFonts w:ascii="Times New Roman" w:hAnsi="Times New Roman" w:eastAsia="宋体" w:cs="Times New Roman"/>
      <w:lang w:val="en-US" w:eastAsia="zh-CN" w:bidi="ar-SA"/>
    </w:rPr>
    <w:tblPr/>
  </w:style>
  <w:style w:type="table" w:styleId="1187" w:customStyle="1">
    <w:name w:val="Grid Table 2 - Accent 6"/>
    <w:uiPriority w:val="0"/>
    <w:qFormat/>
    <w:rPr>
      <w:rFonts w:ascii="Times New Roman" w:hAnsi="Times New Roman" w:eastAsia="宋体" w:cs="Times New Roman"/>
      <w:lang w:val="en-US" w:eastAsia="zh-CN" w:bidi="ar-SA"/>
    </w:rPr>
    <w:tblPr/>
  </w:style>
  <w:style w:type="table" w:styleId="1188" w:customStyle="1">
    <w:name w:val="Bordered - Accent 5"/>
    <w:uiPriority w:val="0"/>
    <w:qFormat/>
    <w:rPr>
      <w:rFonts w:ascii="Times New Roman" w:hAnsi="Times New Roman" w:eastAsia="宋体" w:cs="Times New Roman"/>
      <w:lang w:val="en-US" w:eastAsia="zh-CN" w:bidi="ar-SA"/>
    </w:rPr>
    <w:tblPr/>
  </w:style>
  <w:style w:type="table" w:styleId="1189" w:customStyle="1">
    <w:name w:val="Bordered &amp; Lined - Accent 5"/>
    <w:uiPriority w:val="0"/>
    <w:qFormat/>
    <w:rPr>
      <w:rFonts w:ascii="Times New Roman" w:hAnsi="Times New Roman" w:eastAsia="宋体" w:cs="Times New Roman"/>
      <w:color w:val="404040"/>
      <w:lang w:val="en-US" w:eastAsia="zh-CN" w:bidi="ar-SA"/>
    </w:rPr>
    <w:tblPr/>
  </w:style>
  <w:style w:type="table" w:styleId="1190" w:customStyle="1">
    <w:name w:val="Grid Table 3 - Accent 4"/>
    <w:uiPriority w:val="0"/>
    <w:qFormat/>
    <w:rPr>
      <w:rFonts w:ascii="Times New Roman" w:hAnsi="Times New Roman" w:eastAsia="宋体" w:cs="Times New Roman"/>
      <w:lang w:val="en-US" w:eastAsia="zh-CN" w:bidi="ar-SA"/>
    </w:rPr>
    <w:tblPr/>
  </w:style>
  <w:style w:type="table" w:styleId="1191" w:customStyle="1">
    <w:name w:val="List Table 1 Light - Accent 5"/>
    <w:uiPriority w:val="0"/>
    <w:qFormat/>
    <w:rPr>
      <w:rFonts w:ascii="Times New Roman" w:hAnsi="Times New Roman" w:eastAsia="宋体" w:cs="Times New Roman"/>
      <w:lang w:val="en-US" w:eastAsia="zh-CN" w:bidi="ar-SA"/>
    </w:rPr>
    <w:tblPr/>
  </w:style>
  <w:style w:type="table" w:styleId="1192" w:customStyle="1">
    <w:name w:val="Grid Table 3 - Accent 5"/>
    <w:uiPriority w:val="0"/>
    <w:qFormat/>
    <w:rPr>
      <w:rFonts w:ascii="Times New Roman" w:hAnsi="Times New Roman" w:eastAsia="宋体" w:cs="Times New Roman"/>
      <w:lang w:val="en-US" w:eastAsia="zh-CN" w:bidi="ar-SA"/>
    </w:rPr>
    <w:tblPr/>
  </w:style>
  <w:style w:type="table" w:styleId="1193" w:customStyle="1">
    <w:name w:val="List Table 5 Dark - Accent 4"/>
    <w:uiPriority w:val="0"/>
    <w:qFormat/>
    <w:rPr>
      <w:rFonts w:ascii="Times New Roman" w:hAnsi="Times New Roman" w:eastAsia="宋体" w:cs="Times New Roman"/>
      <w:lang w:val="en-US" w:eastAsia="zh-CN" w:bidi="ar-SA"/>
    </w:rPr>
    <w:tblPr/>
  </w:style>
  <w:style w:type="table" w:styleId="1194" w:customStyle="1">
    <w:name w:val="Lined - Accent 6"/>
    <w:uiPriority w:val="0"/>
    <w:qFormat/>
    <w:rPr>
      <w:rFonts w:ascii="Times New Roman" w:hAnsi="Times New Roman" w:eastAsia="宋体" w:cs="Times New Roman"/>
      <w:color w:val="404040"/>
      <w:lang w:val="en-US" w:eastAsia="zh-CN" w:bidi="ar-SA"/>
    </w:rPr>
    <w:tblPr/>
  </w:style>
  <w:style w:type="table" w:styleId="1195" w:customStyle="1">
    <w:name w:val="Grid Table 3 - Accent 2"/>
    <w:uiPriority w:val="0"/>
    <w:qFormat/>
    <w:rPr>
      <w:rFonts w:ascii="Times New Roman" w:hAnsi="Times New Roman" w:eastAsia="宋体" w:cs="Times New Roman"/>
      <w:lang w:val="en-US" w:eastAsia="zh-CN" w:bidi="ar-SA"/>
    </w:rPr>
    <w:tblPr/>
  </w:style>
  <w:style w:type="table" w:styleId="1196" w:customStyle="1">
    <w:name w:val="List Table 6 Colorful - Accent 3"/>
    <w:uiPriority w:val="0"/>
    <w:qFormat/>
    <w:rPr>
      <w:rFonts w:ascii="Times New Roman" w:hAnsi="Times New Roman" w:eastAsia="宋体" w:cs="Times New Roman"/>
      <w:lang w:val="en-US" w:eastAsia="zh-CN" w:bidi="ar-SA"/>
    </w:rPr>
    <w:tblPr/>
  </w:style>
  <w:style w:type="table" w:styleId="1197" w:customStyle="1">
    <w:name w:val="Lined - Accent 5"/>
    <w:uiPriority w:val="0"/>
    <w:qFormat/>
    <w:rPr>
      <w:rFonts w:ascii="Times New Roman" w:hAnsi="Times New Roman" w:eastAsia="宋体" w:cs="Times New Roman"/>
      <w:color w:val="404040"/>
      <w:lang w:val="en-US" w:eastAsia="zh-CN" w:bidi="ar-SA"/>
    </w:rPr>
    <w:tblPr/>
  </w:style>
  <w:style w:type="table" w:styleId="1198" w:customStyle="1">
    <w:name w:val="Grid Table 6 Colorful - Accent 4"/>
    <w:uiPriority w:val="0"/>
    <w:qFormat/>
    <w:rPr>
      <w:rFonts w:ascii="Times New Roman" w:hAnsi="Times New Roman" w:eastAsia="宋体" w:cs="Times New Roman"/>
      <w:lang w:val="en-US" w:eastAsia="zh-CN" w:bidi="ar-SA"/>
    </w:rPr>
    <w:tblPr/>
  </w:style>
  <w:style w:type="table" w:styleId="1199" w:customStyle="1">
    <w:name w:val="List Table 6 Colorful - Accent 6"/>
    <w:uiPriority w:val="0"/>
    <w:qFormat/>
    <w:rPr>
      <w:rFonts w:ascii="Times New Roman" w:hAnsi="Times New Roman" w:eastAsia="宋体" w:cs="Times New Roman"/>
      <w:lang w:val="en-US" w:eastAsia="zh-CN" w:bidi="ar-SA"/>
    </w:rPr>
    <w:tblPr/>
  </w:style>
  <w:style w:type="table" w:styleId="1200" w:customStyle="1">
    <w:name w:val="Grid Table 4 - Accent 1"/>
    <w:uiPriority w:val="0"/>
    <w:qFormat/>
    <w:rPr>
      <w:rFonts w:ascii="Times New Roman" w:hAnsi="Times New Roman" w:eastAsia="宋体" w:cs="Times New Roman"/>
      <w:lang w:val="en-US" w:eastAsia="zh-CN" w:bidi="ar-SA"/>
    </w:rPr>
    <w:tblPr/>
  </w:style>
  <w:style w:type="table" w:styleId="1201" w:customStyle="1">
    <w:name w:val="Grid Table 7 Colorful - Accent 5"/>
    <w:uiPriority w:val="0"/>
    <w:qFormat/>
    <w:rPr>
      <w:rFonts w:ascii="Times New Roman" w:hAnsi="Times New Roman" w:eastAsia="宋体" w:cs="Times New Roman"/>
      <w:lang w:val="en-US" w:eastAsia="zh-CN" w:bidi="ar-SA"/>
    </w:rPr>
    <w:tblPr/>
  </w:style>
  <w:style w:type="table" w:styleId="1202" w:customStyle="1">
    <w:name w:val="List Table 3 - Accent 2"/>
    <w:uiPriority w:val="0"/>
    <w:qFormat/>
    <w:rPr>
      <w:rFonts w:ascii="Times New Roman" w:hAnsi="Times New Roman" w:eastAsia="宋体" w:cs="Times New Roman"/>
      <w:lang w:val="en-US" w:eastAsia="zh-CN" w:bidi="ar-SA"/>
    </w:rPr>
    <w:tblPr/>
  </w:style>
  <w:style w:type="table" w:styleId="1203" w:customStyle="1">
    <w:name w:val="List Table 2 - Accent 4"/>
    <w:uiPriority w:val="0"/>
    <w:qFormat/>
    <w:rPr>
      <w:rFonts w:ascii="Times New Roman" w:hAnsi="Times New Roman" w:eastAsia="宋体" w:cs="Times New Roman"/>
      <w:lang w:val="en-US" w:eastAsia="zh-CN" w:bidi="ar-SA"/>
    </w:rPr>
    <w:tblPr/>
  </w:style>
  <w:style w:type="table" w:styleId="1204" w:customStyle="1">
    <w:name w:val="Grid Table 1 Light - Accent 2"/>
    <w:uiPriority w:val="0"/>
    <w:qFormat/>
    <w:rPr>
      <w:rFonts w:ascii="Times New Roman" w:hAnsi="Times New Roman" w:eastAsia="宋体" w:cs="Times New Roman"/>
      <w:lang w:val="en-US" w:eastAsia="zh-CN" w:bidi="ar-SA"/>
    </w:rPr>
    <w:tblPr/>
  </w:style>
  <w:style w:type="table" w:styleId="1205" w:customStyle="1">
    <w:name w:val="网格型1"/>
    <w:basedOn w:val="1206"/>
    <w:uiPriority w:val="0"/>
    <w:qFormat/>
    <w:rPr>
      <w:rFonts w:ascii="Times New Roman" w:hAnsi="Times New Roman" w:eastAsia="宋体" w:cs="Times New Roman"/>
    </w:rPr>
    <w:tblPr/>
  </w:style>
  <w:style w:type="table" w:styleId="1206" w:customStyle="1">
    <w:name w:val="普通表格1"/>
    <w:uiPriority w:val="0"/>
    <w:qFormat/>
    <w:rPr>
      <w:rFonts w:ascii="Times New Roman" w:hAnsi="Times New Roman" w:eastAsia="宋体" w:cs="Times New Roman"/>
      <w:lang w:val="en-US" w:eastAsia="zh-CN" w:bidi="ar-SA"/>
    </w:rPr>
    <w:tblPr/>
  </w:style>
  <w:style w:type="table" w:styleId="1207" w:customStyle="1">
    <w:name w:val="Grid Table 2 - Accent 1"/>
    <w:uiPriority w:val="0"/>
    <w:qFormat/>
    <w:rPr>
      <w:rFonts w:ascii="Times New Roman" w:hAnsi="Times New Roman" w:eastAsia="宋体" w:cs="Times New Roman"/>
      <w:lang w:val="en-US" w:eastAsia="zh-CN" w:bidi="ar-SA"/>
    </w:rPr>
    <w:tblPr/>
  </w:style>
  <w:style w:type="table" w:styleId="1208" w:customStyle="1">
    <w:name w:val="Grid Table 7 Colorful"/>
    <w:uiPriority w:val="0"/>
    <w:qFormat/>
    <w:rPr>
      <w:rFonts w:ascii="Times New Roman" w:hAnsi="Times New Roman" w:eastAsia="宋体" w:cs="Times New Roman"/>
      <w:lang w:val="en-US" w:eastAsia="zh-CN" w:bidi="ar-SA"/>
    </w:rPr>
    <w:tblPr/>
  </w:style>
  <w:style w:type="table" w:styleId="1209" w:customStyle="1">
    <w:name w:val="List Table 1 Light - Accent 2"/>
    <w:uiPriority w:val="0"/>
    <w:qFormat/>
    <w:rPr>
      <w:rFonts w:ascii="Times New Roman" w:hAnsi="Times New Roman" w:eastAsia="宋体" w:cs="Times New Roman"/>
      <w:lang w:val="en-US" w:eastAsia="zh-CN" w:bidi="ar-SA"/>
    </w:rPr>
    <w:tblPr/>
  </w:style>
  <w:style w:type="table" w:styleId="1210" w:customStyle="1">
    <w:name w:val="Grid Table 5 Dark- Accent 1"/>
    <w:uiPriority w:val="0"/>
    <w:qFormat/>
    <w:rPr>
      <w:rFonts w:ascii="Times New Roman" w:hAnsi="Times New Roman" w:eastAsia="宋体" w:cs="Times New Roman"/>
      <w:lang w:val="en-US" w:eastAsia="zh-CN" w:bidi="ar-SA"/>
    </w:rPr>
    <w:tblPr/>
  </w:style>
  <w:style w:type="table" w:styleId="1211" w:customStyle="1">
    <w:name w:val="Grid Table 7 Colorful - Accent 2"/>
    <w:uiPriority w:val="0"/>
    <w:qFormat/>
    <w:rPr>
      <w:rFonts w:ascii="Times New Roman" w:hAnsi="Times New Roman" w:eastAsia="宋体" w:cs="Times New Roman"/>
      <w:lang w:val="en-US" w:eastAsia="zh-CN" w:bidi="ar-SA"/>
    </w:rPr>
    <w:tblPr/>
  </w:style>
  <w:style w:type="table" w:styleId="1212" w:customStyle="1">
    <w:name w:val="List Table 3 - Accent 5"/>
    <w:uiPriority w:val="0"/>
    <w:qFormat/>
    <w:rPr>
      <w:rFonts w:ascii="Times New Roman" w:hAnsi="Times New Roman" w:eastAsia="宋体" w:cs="Times New Roman"/>
      <w:lang w:val="en-US" w:eastAsia="zh-CN" w:bidi="ar-SA"/>
    </w:rPr>
    <w:tblPr/>
  </w:style>
  <w:style w:type="table" w:styleId="1213" w:customStyle="1">
    <w:name w:val="List Table 3"/>
    <w:uiPriority w:val="0"/>
    <w:qFormat/>
    <w:rPr>
      <w:rFonts w:ascii="Times New Roman" w:hAnsi="Times New Roman" w:eastAsia="宋体" w:cs="Times New Roman"/>
      <w:lang w:val="en-US" w:eastAsia="zh-CN" w:bidi="ar-SA"/>
    </w:rPr>
    <w:tblPr/>
  </w:style>
  <w:style w:type="table" w:styleId="1214" w:customStyle="1">
    <w:name w:val="Bordered &amp; Lined - Accent 2"/>
    <w:uiPriority w:val="0"/>
    <w:qFormat/>
    <w:rPr>
      <w:rFonts w:ascii="Times New Roman" w:hAnsi="Times New Roman" w:eastAsia="宋体" w:cs="Times New Roman"/>
      <w:color w:val="404040"/>
      <w:lang w:val="en-US" w:eastAsia="zh-CN" w:bidi="ar-SA"/>
    </w:rPr>
    <w:tblPr/>
  </w:style>
  <w:style w:type="table" w:styleId="1215" w:customStyle="1">
    <w:name w:val="List Table 4 - Accent 3"/>
    <w:uiPriority w:val="0"/>
    <w:qFormat/>
    <w:rPr>
      <w:rFonts w:ascii="Times New Roman" w:hAnsi="Times New Roman" w:eastAsia="宋体" w:cs="Times New Roman"/>
      <w:lang w:val="en-US" w:eastAsia="zh-CN" w:bidi="ar-SA"/>
    </w:rPr>
    <w:tblPr/>
  </w:style>
  <w:style w:type="table" w:styleId="1216" w:customStyle="1">
    <w:name w:val="Bordered &amp; Lined - Accent 3"/>
    <w:uiPriority w:val="0"/>
    <w:qFormat/>
    <w:rPr>
      <w:rFonts w:ascii="Times New Roman" w:hAnsi="Times New Roman" w:eastAsia="宋体" w:cs="Times New Roman"/>
      <w:color w:val="404040"/>
      <w:lang w:val="en-US" w:eastAsia="zh-CN" w:bidi="ar-SA"/>
    </w:rPr>
    <w:tblPr/>
  </w:style>
  <w:style w:type="table" w:styleId="1217" w:customStyle="1">
    <w:name w:val="List Table 3 - Accent 4"/>
    <w:uiPriority w:val="0"/>
    <w:qFormat/>
    <w:rPr>
      <w:rFonts w:ascii="Times New Roman" w:hAnsi="Times New Roman" w:eastAsia="宋体" w:cs="Times New Roman"/>
      <w:lang w:val="en-US" w:eastAsia="zh-CN" w:bidi="ar-SA"/>
    </w:rPr>
    <w:tblPr/>
  </w:style>
  <w:style w:type="table" w:styleId="1218" w:customStyle="1">
    <w:name w:val="网格型12"/>
    <w:uiPriority w:val="0"/>
    <w:qFormat/>
    <w:pPr>
      <w:spacing w:after="0" w:line="240" w:lineRule="auto"/>
    </w:pPr>
    <w:rPr>
      <w:rFonts w:ascii="Times New Roman" w:hAnsi="Times New Roman" w:eastAsia="宋体" w:cs="Times New Roman"/>
    </w:rPr>
    <w:tblPr/>
  </w:style>
  <w:style w:type="table" w:styleId="1219" w:customStyle="1">
    <w:name w:val="List Table 2 - Accent 6"/>
    <w:uiPriority w:val="0"/>
    <w:qFormat/>
    <w:rPr>
      <w:rFonts w:ascii="Times New Roman" w:hAnsi="Times New Roman" w:eastAsia="宋体" w:cs="Times New Roman"/>
      <w:lang w:val="en-US" w:eastAsia="zh-CN" w:bidi="ar-SA"/>
    </w:rPr>
    <w:tblPr/>
  </w:style>
  <w:style w:type="table" w:styleId="1220" w:customStyle="1">
    <w:name w:val="List Table 4"/>
    <w:uiPriority w:val="0"/>
    <w:qFormat/>
    <w:rPr>
      <w:rFonts w:ascii="Times New Roman" w:hAnsi="Times New Roman" w:eastAsia="宋体" w:cs="Times New Roman"/>
      <w:lang w:val="en-US" w:eastAsia="zh-CN" w:bidi="ar-SA"/>
    </w:rPr>
    <w:tblPr/>
  </w:style>
  <w:style w:type="table" w:styleId="1221" w:customStyle="1">
    <w:name w:val="Grid Table 6 Colorful - Accent 1"/>
    <w:uiPriority w:val="0"/>
    <w:qFormat/>
    <w:rPr>
      <w:rFonts w:ascii="Times New Roman" w:hAnsi="Times New Roman" w:eastAsia="宋体" w:cs="Times New Roman"/>
      <w:lang w:val="en-US" w:eastAsia="zh-CN" w:bidi="ar-SA"/>
    </w:rPr>
    <w:tblPr/>
  </w:style>
  <w:style w:type="table" w:styleId="1222" w:customStyle="1">
    <w:name w:val="List Table 3 - Accent 1"/>
    <w:uiPriority w:val="0"/>
    <w:qFormat/>
    <w:rPr>
      <w:rFonts w:ascii="Times New Roman" w:hAnsi="Times New Roman" w:eastAsia="宋体" w:cs="Times New Roman"/>
      <w:lang w:val="en-US" w:eastAsia="zh-CN" w:bidi="ar-SA"/>
    </w:rPr>
    <w:tblPr/>
  </w:style>
  <w:style w:type="table" w:styleId="1223" w:customStyle="1">
    <w:name w:val="Grid Table 6 Colorful"/>
    <w:uiPriority w:val="0"/>
    <w:qFormat/>
    <w:rPr>
      <w:rFonts w:ascii="Times New Roman" w:hAnsi="Times New Roman" w:eastAsia="宋体" w:cs="Times New Roman"/>
      <w:lang w:val="en-US" w:eastAsia="zh-CN" w:bidi="ar-SA"/>
    </w:rPr>
    <w:tblPr/>
  </w:style>
  <w:style w:type="table" w:styleId="1224" w:customStyle="1">
    <w:name w:val="List Table 5 Dark - Accent 5"/>
    <w:uiPriority w:val="0"/>
    <w:qFormat/>
    <w:rPr>
      <w:rFonts w:ascii="Times New Roman" w:hAnsi="Times New Roman" w:eastAsia="宋体" w:cs="Times New Roman"/>
      <w:lang w:val="en-US" w:eastAsia="zh-CN" w:bidi="ar-SA"/>
    </w:rPr>
    <w:tblPr/>
  </w:style>
  <w:style w:type="table" w:styleId="1225" w:customStyle="1">
    <w:name w:val="List Table 7 Colorful - Accent 1"/>
    <w:uiPriority w:val="0"/>
    <w:qFormat/>
    <w:rPr>
      <w:rFonts w:ascii="Times New Roman" w:hAnsi="Times New Roman" w:eastAsia="宋体" w:cs="Times New Roman"/>
      <w:lang w:val="en-US" w:eastAsia="zh-CN" w:bidi="ar-SA"/>
    </w:rPr>
    <w:tblPr/>
  </w:style>
  <w:style w:type="table" w:styleId="1226" w:customStyle="1">
    <w:name w:val="Grid Table 5 Dark - Accent 6"/>
    <w:uiPriority w:val="0"/>
    <w:qFormat/>
    <w:rPr>
      <w:rFonts w:ascii="Times New Roman" w:hAnsi="Times New Roman" w:eastAsia="宋体" w:cs="Times New Roman"/>
      <w:lang w:val="en-US" w:eastAsia="zh-CN" w:bidi="ar-SA"/>
    </w:rPr>
    <w:tblPr/>
  </w:style>
  <w:style w:type="table" w:styleId="1227" w:customStyle="1">
    <w:name w:val="Grid Table 5 Dark - Accent 5"/>
    <w:uiPriority w:val="0"/>
    <w:qFormat/>
    <w:rPr>
      <w:rFonts w:ascii="Times New Roman" w:hAnsi="Times New Roman" w:eastAsia="宋体" w:cs="Times New Roman"/>
      <w:lang w:val="en-US" w:eastAsia="zh-CN" w:bidi="ar-SA"/>
    </w:rPr>
    <w:tblPr/>
  </w:style>
  <w:style w:type="table" w:styleId="1228" w:customStyle="1">
    <w:name w:val="Grid Table 4"/>
    <w:uiPriority w:val="0"/>
    <w:qFormat/>
    <w:rPr>
      <w:rFonts w:ascii="Times New Roman" w:hAnsi="Times New Roman" w:eastAsia="宋体" w:cs="Times New Roman"/>
      <w:lang w:val="en-US" w:eastAsia="zh-CN" w:bidi="ar-SA"/>
    </w:rPr>
    <w:tblPr/>
  </w:style>
  <w:style w:type="table" w:styleId="1229" w:customStyle="1">
    <w:name w:val="List Table 5 Dark - Accent 2"/>
    <w:uiPriority w:val="0"/>
    <w:qFormat/>
    <w:rPr>
      <w:rFonts w:ascii="Times New Roman" w:hAnsi="Times New Roman" w:eastAsia="宋体" w:cs="Times New Roman"/>
      <w:lang w:val="en-US" w:eastAsia="zh-CN" w:bidi="ar-SA"/>
    </w:rPr>
    <w:tblPr/>
  </w:style>
  <w:style w:type="table" w:styleId="1230" w:customStyle="1">
    <w:name w:val="网格型2"/>
    <w:uiPriority w:val="0"/>
    <w:qFormat/>
    <w:pPr>
      <w:spacing w:after="0" w:line="240" w:lineRule="auto"/>
    </w:pPr>
    <w:rPr>
      <w:rFonts w:ascii="Times New Roman" w:hAnsi="Times New Roman" w:eastAsia="宋体" w:cs="Times New Roman"/>
    </w:rPr>
    <w:tblPr/>
  </w:style>
  <w:style w:type="table" w:styleId="1231" w:customStyle="1">
    <w:name w:val="List Table 7 Colorful - Accent 4"/>
    <w:uiPriority w:val="0"/>
    <w:qFormat/>
    <w:rPr>
      <w:rFonts w:ascii="Times New Roman" w:hAnsi="Times New Roman" w:eastAsia="宋体" w:cs="Times New Roman"/>
      <w:lang w:val="en-US" w:eastAsia="zh-CN" w:bidi="ar-SA"/>
    </w:rPr>
    <w:tblPr/>
  </w:style>
  <w:style w:type="table" w:styleId="1232" w:customStyle="1">
    <w:name w:val="List Table 5 Dark - Accent 1"/>
    <w:uiPriority w:val="0"/>
    <w:qFormat/>
    <w:rPr>
      <w:rFonts w:ascii="Times New Roman" w:hAnsi="Times New Roman" w:eastAsia="宋体" w:cs="Times New Roman"/>
      <w:lang w:val="en-US" w:eastAsia="zh-CN" w:bidi="ar-SA"/>
    </w:rPr>
    <w:tblPr/>
  </w:style>
  <w:style w:type="table" w:styleId="1233" w:customStyle="1">
    <w:name w:val="List Table 7 Colorful"/>
    <w:uiPriority w:val="0"/>
    <w:qFormat/>
    <w:rPr>
      <w:rFonts w:ascii="Times New Roman" w:hAnsi="Times New Roman" w:eastAsia="宋体" w:cs="Times New Roman"/>
      <w:lang w:val="en-US" w:eastAsia="zh-CN" w:bidi="ar-SA"/>
    </w:rPr>
    <w:tblPr/>
  </w:style>
  <w:style w:type="table" w:styleId="1234" w:customStyle="1">
    <w:name w:val="Grid Table 1 Light - Accent 4"/>
    <w:uiPriority w:val="0"/>
    <w:qFormat/>
    <w:rPr>
      <w:rFonts w:ascii="Times New Roman" w:hAnsi="Times New Roman" w:eastAsia="宋体" w:cs="Times New Roman"/>
      <w:lang w:val="en-US" w:eastAsia="zh-CN" w:bidi="ar-SA"/>
    </w:rPr>
    <w:tblPr/>
  </w:style>
  <w:style w:type="table" w:styleId="1235" w:customStyle="1">
    <w:name w:val="Lined - Accent 3"/>
    <w:uiPriority w:val="0"/>
    <w:qFormat/>
    <w:rPr>
      <w:rFonts w:ascii="Times New Roman" w:hAnsi="Times New Roman" w:eastAsia="宋体" w:cs="Times New Roman"/>
      <w:color w:val="404040"/>
      <w:lang w:val="en-US" w:eastAsia="zh-CN" w:bidi="ar-SA"/>
    </w:rPr>
    <w:tblPr/>
  </w:style>
  <w:style w:type="table" w:styleId="1236" w:customStyle="1">
    <w:name w:val="Grid Table 7 Colorful - Accent 1"/>
    <w:uiPriority w:val="0"/>
    <w:qFormat/>
    <w:rPr>
      <w:rFonts w:ascii="Times New Roman" w:hAnsi="Times New Roman" w:eastAsia="宋体" w:cs="Times New Roman"/>
      <w:lang w:val="en-US" w:eastAsia="zh-CN" w:bidi="ar-SA"/>
    </w:rPr>
    <w:tblPr/>
  </w:style>
  <w:style w:type="table" w:styleId="1237" w:customStyle="1">
    <w:name w:val="List Table 5 Dark - Accent 6"/>
    <w:uiPriority w:val="0"/>
    <w:qFormat/>
    <w:rPr>
      <w:rFonts w:ascii="Times New Roman" w:hAnsi="Times New Roman" w:eastAsia="宋体" w:cs="Times New Roman"/>
      <w:lang w:val="en-US" w:eastAsia="zh-CN" w:bidi="ar-SA"/>
    </w:rPr>
    <w:tblPr/>
  </w:style>
  <w:style w:type="table" w:styleId="1238" w:customStyle="1">
    <w:name w:val="List Table 6 Colorful - Accent 1"/>
    <w:uiPriority w:val="0"/>
    <w:qFormat/>
    <w:rPr>
      <w:rFonts w:ascii="Times New Roman" w:hAnsi="Times New Roman" w:eastAsia="宋体" w:cs="Times New Roman"/>
      <w:lang w:val="en-US" w:eastAsia="zh-CN" w:bidi="ar-SA"/>
    </w:rPr>
    <w:tblPr/>
  </w:style>
  <w:style w:type="table" w:styleId="1239" w:customStyle="1">
    <w:name w:val="List Table 4 - Accent 5"/>
    <w:uiPriority w:val="0"/>
    <w:qFormat/>
    <w:rPr>
      <w:rFonts w:ascii="Times New Roman" w:hAnsi="Times New Roman" w:eastAsia="宋体" w:cs="Times New Roman"/>
      <w:lang w:val="en-US" w:eastAsia="zh-CN" w:bidi="ar-SA"/>
    </w:rPr>
    <w:tblPr/>
  </w:style>
  <w:style w:type="table" w:styleId="1240" w:customStyle="1">
    <w:name w:val="List Table 2 - Accent 5"/>
    <w:uiPriority w:val="0"/>
    <w:qFormat/>
    <w:rPr>
      <w:rFonts w:ascii="Times New Roman" w:hAnsi="Times New Roman" w:eastAsia="宋体" w:cs="Times New Roman"/>
      <w:lang w:val="en-US" w:eastAsia="zh-CN" w:bidi="ar-SA"/>
    </w:rPr>
    <w:tblPr/>
  </w:style>
  <w:style w:type="table" w:styleId="1241" w:customStyle="1">
    <w:name w:val="Grid Table 5 Dark - Accent 3"/>
    <w:uiPriority w:val="0"/>
    <w:qFormat/>
    <w:rPr>
      <w:rFonts w:ascii="Times New Roman" w:hAnsi="Times New Roman" w:eastAsia="宋体" w:cs="Times New Roman"/>
      <w:lang w:val="en-US" w:eastAsia="zh-CN" w:bidi="ar-SA"/>
    </w:rPr>
    <w:tblPr/>
  </w:style>
  <w:style w:type="table" w:styleId="1242" w:customStyle="1">
    <w:name w:val="Grid Table 7 Colorful - Accent 4"/>
    <w:uiPriority w:val="0"/>
    <w:qFormat/>
    <w:rPr>
      <w:rFonts w:ascii="Times New Roman" w:hAnsi="Times New Roman" w:eastAsia="宋体" w:cs="Times New Roman"/>
      <w:lang w:val="en-US" w:eastAsia="zh-CN" w:bidi="ar-SA"/>
    </w:rPr>
    <w:tblPr/>
  </w:style>
  <w:style w:type="table" w:styleId="1243" w:customStyle="1">
    <w:name w:val="Grid Table 5 Dark - Accent 2"/>
    <w:uiPriority w:val="0"/>
    <w:qFormat/>
    <w:rPr>
      <w:rFonts w:ascii="Times New Roman" w:hAnsi="Times New Roman" w:eastAsia="宋体" w:cs="Times New Roman"/>
      <w:lang w:val="en-US" w:eastAsia="zh-CN" w:bidi="ar-SA"/>
    </w:rPr>
    <w:tblPr/>
  </w:style>
  <w:style w:type="table" w:styleId="1244" w:customStyle="1">
    <w:name w:val="List Table 1 Light - Accent 6"/>
    <w:uiPriority w:val="0"/>
    <w:qFormat/>
    <w:rPr>
      <w:rFonts w:ascii="Times New Roman" w:hAnsi="Times New Roman" w:eastAsia="宋体" w:cs="Times New Roman"/>
      <w:lang w:val="en-US" w:eastAsia="zh-CN" w:bidi="ar-SA"/>
    </w:rPr>
    <w:tblPr/>
  </w:style>
  <w:style w:type="table" w:styleId="1245" w:customStyle="1">
    <w:name w:val="Table Grid Light"/>
    <w:uiPriority w:val="0"/>
    <w:qFormat/>
    <w:rPr>
      <w:rFonts w:ascii="Times New Roman" w:hAnsi="Times New Roman" w:eastAsia="宋体" w:cs="Times New Roman"/>
      <w:lang w:val="en-US" w:eastAsia="zh-CN" w:bidi="ar-SA"/>
    </w:rPr>
    <w:tblPr/>
  </w:style>
  <w:style w:type="table" w:styleId="1246" w:customStyle="1">
    <w:name w:val="List Table 7 Colorful - Accent 2"/>
    <w:uiPriority w:val="0"/>
    <w:qFormat/>
    <w:rPr>
      <w:rFonts w:ascii="Times New Roman" w:hAnsi="Times New Roman" w:eastAsia="宋体" w:cs="Times New Roman"/>
      <w:lang w:val="en-US" w:eastAsia="zh-CN" w:bidi="ar-SA"/>
    </w:rPr>
    <w:tblPr/>
  </w:style>
  <w:style w:type="table" w:styleId="1247" w:customStyle="1">
    <w:name w:val="Grid Table 1 Light - Accent 1"/>
    <w:uiPriority w:val="0"/>
    <w:qFormat/>
    <w:rPr>
      <w:rFonts w:ascii="Times New Roman" w:hAnsi="Times New Roman" w:eastAsia="宋体" w:cs="Times New Roman"/>
      <w:lang w:val="en-US" w:eastAsia="zh-CN" w:bidi="ar-SA"/>
    </w:rPr>
    <w:tblPr/>
  </w:style>
  <w:style w:type="table" w:styleId="1248" w:customStyle="1">
    <w:name w:val="Grid Table 3 - Accent 6"/>
    <w:uiPriority w:val="0"/>
    <w:qFormat/>
    <w:rPr>
      <w:rFonts w:ascii="Times New Roman" w:hAnsi="Times New Roman" w:eastAsia="宋体" w:cs="Times New Roman"/>
      <w:lang w:val="en-US" w:eastAsia="zh-CN" w:bidi="ar-SA"/>
    </w:rPr>
    <w:tblPr/>
  </w:style>
  <w:style w:type="table" w:styleId="1249" w:customStyle="1">
    <w:name w:val="Grid Table 2 - Accent 5"/>
    <w:uiPriority w:val="0"/>
    <w:qFormat/>
    <w:rPr>
      <w:rFonts w:ascii="Times New Roman" w:hAnsi="Times New Roman" w:eastAsia="宋体" w:cs="Times New Roman"/>
      <w:lang w:val="en-US" w:eastAsia="zh-CN" w:bidi="ar-SA"/>
    </w:rPr>
    <w:tblPr/>
  </w:style>
  <w:style w:type="table" w:styleId="1250" w:customStyle="1">
    <w:name w:val="Grid Table 7 Colorful - Accent 6"/>
    <w:uiPriority w:val="0"/>
    <w:qFormat/>
    <w:rPr>
      <w:rFonts w:ascii="Times New Roman" w:hAnsi="Times New Roman" w:eastAsia="宋体" w:cs="Times New Roman"/>
      <w:lang w:val="en-US" w:eastAsia="zh-CN" w:bidi="ar-SA"/>
    </w:rPr>
    <w:tblPr/>
  </w:style>
  <w:style w:type="table" w:styleId="1251" w:customStyle="1">
    <w:name w:val="Grid Table 4 - Accent 6"/>
    <w:uiPriority w:val="0"/>
    <w:qFormat/>
    <w:rPr>
      <w:rFonts w:ascii="Times New Roman" w:hAnsi="Times New Roman" w:eastAsia="宋体" w:cs="Times New Roman"/>
      <w:lang w:val="en-US" w:eastAsia="zh-CN" w:bidi="ar-SA"/>
    </w:rPr>
    <w:tblPr/>
  </w:style>
  <w:style w:type="table" w:styleId="1252" w:customStyle="1">
    <w:name w:val="Bordered"/>
    <w:uiPriority w:val="0"/>
    <w:qFormat/>
    <w:rPr>
      <w:rFonts w:ascii="Times New Roman" w:hAnsi="Times New Roman" w:eastAsia="宋体" w:cs="Times New Roman"/>
      <w:lang w:val="en-US" w:eastAsia="zh-CN" w:bidi="ar-SA"/>
    </w:rPr>
    <w:tblPr/>
  </w:style>
  <w:style w:type="table" w:styleId="1253" w:customStyle="1">
    <w:name w:val="Bordered - Accent 3"/>
    <w:uiPriority w:val="0"/>
    <w:qFormat/>
    <w:rPr>
      <w:rFonts w:ascii="Times New Roman" w:hAnsi="Times New Roman" w:eastAsia="宋体" w:cs="Times New Roman"/>
      <w:lang w:val="en-US" w:eastAsia="zh-CN" w:bidi="ar-SA"/>
    </w:rPr>
    <w:tblPr/>
  </w:style>
  <w:style w:type="table" w:styleId="1254" w:customStyle="1">
    <w:name w:val="Grid Table 6 Colorful - Accent 2"/>
    <w:uiPriority w:val="0"/>
    <w:qFormat/>
    <w:rPr>
      <w:rFonts w:ascii="Times New Roman" w:hAnsi="Times New Roman" w:eastAsia="宋体" w:cs="Times New Roman"/>
      <w:lang w:val="en-US" w:eastAsia="zh-CN" w:bidi="ar-SA"/>
    </w:rPr>
    <w:tblPr/>
  </w:style>
  <w:style w:type="table" w:styleId="1255" w:customStyle="1">
    <w:name w:val="Bordered &amp; Lined - Accent 4"/>
    <w:uiPriority w:val="0"/>
    <w:qFormat/>
    <w:rPr>
      <w:rFonts w:ascii="Times New Roman" w:hAnsi="Times New Roman" w:eastAsia="宋体" w:cs="Times New Roman"/>
      <w:color w:val="404040"/>
      <w:lang w:val="en-US" w:eastAsia="zh-CN" w:bidi="ar-SA"/>
    </w:rPr>
    <w:tblPr/>
  </w:style>
  <w:style w:type="table" w:styleId="1256" w:customStyle="1">
    <w:name w:val="普通表格12"/>
    <w:uiPriority w:val="0"/>
    <w:qFormat/>
    <w:rPr>
      <w:rFonts w:ascii="Times New Roman" w:hAnsi="Times New Roman" w:eastAsia="宋体" w:cs="Times New Roman"/>
    </w:rPr>
    <w:tblPr/>
  </w:style>
  <w:style w:type="table" w:styleId="1257" w:customStyle="1">
    <w:name w:val="Lined - Accent 4"/>
    <w:uiPriority w:val="0"/>
    <w:qFormat/>
    <w:rPr>
      <w:rFonts w:ascii="Times New Roman" w:hAnsi="Times New Roman" w:eastAsia="宋体" w:cs="Times New Roman"/>
      <w:color w:val="404040"/>
      <w:lang w:val="en-US" w:eastAsia="zh-CN" w:bidi="ar-SA"/>
    </w:rPr>
    <w:tblPr/>
  </w:style>
  <w:style w:type="table" w:styleId="1258" w:customStyle="1">
    <w:name w:val="List Table 1 Light - Accent 3"/>
    <w:uiPriority w:val="0"/>
    <w:qFormat/>
    <w:rPr>
      <w:rFonts w:ascii="Times New Roman" w:hAnsi="Times New Roman" w:eastAsia="宋体" w:cs="Times New Roman"/>
      <w:lang w:val="en-US" w:eastAsia="zh-CN" w:bidi="ar-SA"/>
    </w:rPr>
    <w:tblPr/>
  </w:style>
  <w:style w:type="table" w:styleId="1259" w:customStyle="1">
    <w:name w:val="Grid Table 6 Colorful - Accent 3"/>
    <w:uiPriority w:val="0"/>
    <w:qFormat/>
    <w:rPr>
      <w:rFonts w:ascii="Times New Roman" w:hAnsi="Times New Roman" w:eastAsia="宋体" w:cs="Times New Roman"/>
      <w:lang w:val="en-US" w:eastAsia="zh-CN" w:bidi="ar-SA"/>
    </w:rPr>
    <w:tblPr/>
  </w:style>
  <w:style w:type="table" w:styleId="1260" w:customStyle="1">
    <w:name w:val="Bordered - Accent 1"/>
    <w:uiPriority w:val="0"/>
    <w:qFormat/>
    <w:rPr>
      <w:rFonts w:ascii="Times New Roman" w:hAnsi="Times New Roman" w:eastAsia="宋体" w:cs="Times New Roman"/>
      <w:lang w:val="en-US" w:eastAsia="zh-CN" w:bidi="ar-SA"/>
    </w:rPr>
    <w:tblPr/>
  </w:style>
  <w:style w:type="table" w:styleId="1261" w:customStyle="1">
    <w:name w:val="List Table 2"/>
    <w:uiPriority w:val="0"/>
    <w:qFormat/>
    <w:rPr>
      <w:rFonts w:ascii="Times New Roman" w:hAnsi="Times New Roman" w:eastAsia="宋体" w:cs="Times New Roman"/>
      <w:lang w:val="en-US" w:eastAsia="zh-CN" w:bidi="ar-SA"/>
    </w:rPr>
    <w:tblPr/>
  </w:style>
  <w:style w:type="paragraph" w:styleId="1262" w:customStyle="1">
    <w:name w:val="正文文本13"/>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64" w:customStyle="1">
    <w:name w:val="表格文字"/>
    <w:next w:val="887"/>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18</cp:revision>
  <dcterms:created xsi:type="dcterms:W3CDTF">2023-11-15T11:32:00Z</dcterms:created>
  <dcterms:modified xsi:type="dcterms:W3CDTF">2026-08-21T07:00:45Z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2052-12.1.0.28043</vt:lpwstr>
  </property>
  <property fmtid="{D5CDD505-2E9C-101B-9397-08002B2CF9AE}" pid="4" name="ICV">
    <vt:lpwstr>9744383C860B42BEBDBE0BAC0662083B_12</vt:lpwstr>
  </property>
</Properties>
</file>