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keepLines w:val="0"/>
        <w:keepNext w:val="0"/>
        <w:pageBreakBefore w:val="0"/>
        <w:spacing w:before="1081" w:after="73" w:line="240" w:lineRule="auto"/>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t xml:space="preserve">招</w:t>
      </w:r>
      <w:r/>
    </w:p>
    <w:p>
      <w:pPr>
        <w:ind w:firstLine="0"/>
        <w:jc w:val="center"/>
        <w:keepLines w:val="0"/>
        <w:keepNext w:val="0"/>
        <w:pageBreakBefore w:val="0"/>
        <w:spacing w:after="73" w:line="240" w:lineRule="auto"/>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t xml:space="preserve">标</w:t>
      </w:r>
      <w:r/>
    </w:p>
    <w:p>
      <w:pPr>
        <w:ind w:firstLine="0"/>
        <w:jc w:val="center"/>
        <w:keepLines w:val="0"/>
        <w:keepNext w:val="0"/>
        <w:pageBreakBefore w:val="0"/>
        <w:spacing w:after="73" w:line="240" w:lineRule="auto"/>
        <w:widowControl w:val="off"/>
        <w:rPr>
          <w:rFonts w:hint="eastAsia" w:ascii="宋体" w:hAnsi="宋体" w:eastAsia="宋体" w:cs="宋体"/>
          <w:b/>
          <w:bCs/>
          <w:color w:val="auto"/>
          <w:spacing w:val="76"/>
          <w:sz w:val="112"/>
          <w:szCs w:val="22"/>
          <w:highlight w:val="none"/>
        </w:rPr>
      </w:pPr>
      <w:r>
        <w:rPr>
          <w:rFonts w:hint="eastAsia" w:ascii="宋体" w:hAnsi="宋体" w:eastAsia="宋体" w:cs="宋体"/>
          <w:b/>
          <w:bCs/>
          <w:color w:val="auto"/>
          <w:spacing w:val="76"/>
          <w:sz w:val="112"/>
          <w:szCs w:val="22"/>
          <w:highlight w:val="none"/>
        </w:rPr>
        <w:t xml:space="preserve">文</w:t>
      </w:r>
      <w:r/>
    </w:p>
    <w:p>
      <w:pPr>
        <w:ind w:firstLine="0"/>
        <w:jc w:val="center"/>
        <w:keepLines w:val="0"/>
        <w:keepNext w:val="0"/>
        <w:pageBreakBefore w:val="0"/>
        <w:spacing w:after="73" w:line="240" w:lineRule="auto"/>
        <w:widowControl w:val="off"/>
        <w:rPr>
          <w:rFonts w:hint="eastAsia" w:ascii="宋体" w:hAnsi="宋体" w:eastAsia="宋体" w:cs="宋体"/>
          <w:color w:val="auto"/>
          <w:spacing w:val="76"/>
          <w:sz w:val="112"/>
          <w:szCs w:val="22"/>
          <w:highlight w:val="none"/>
        </w:rPr>
      </w:pPr>
      <w:r>
        <w:rPr>
          <w:rFonts w:hint="eastAsia" w:ascii="宋体" w:hAnsi="宋体" w:eastAsia="宋体" w:cs="宋体"/>
          <w:b/>
          <w:bCs/>
          <w:color w:val="auto"/>
          <w:spacing w:val="76"/>
          <w:sz w:val="112"/>
          <w:szCs w:val="22"/>
          <w:highlight w:val="none"/>
        </w:rPr>
        <w:t xml:space="preserve">件</w:t>
      </w:r>
      <w:r/>
    </w:p>
    <w:p>
      <w:pPr>
        <w:ind w:firstLine="21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2758" w:hanging="1960"/>
        <w:keepLines w:val="0"/>
        <w:keepNext w:val="0"/>
        <w:pageBreakBefore w:val="0"/>
        <w:spacing w:before="721" w:after="361" w:line="360" w:lineRule="auto"/>
        <w:widowControl w:val="off"/>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项目编号：JSZC-320312-JASH-G2026-0002</w:t>
      </w:r>
      <w:r/>
    </w:p>
    <w:p>
      <w:pPr>
        <w:ind w:left="0" w:firstLine="0"/>
        <w:keepLines w:val="0"/>
        <w:keepNext w:val="0"/>
        <w:pageBreakBefore w:val="0"/>
        <w:spacing w:before="361" w:after="361"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项目名称：</w:t>
      </w:r>
      <w:r>
        <w:rPr>
          <w:rFonts w:hint="eastAsia" w:ascii="宋体" w:hAnsi="宋体" w:cs="宋体"/>
          <w:color w:val="auto"/>
          <w:sz w:val="28"/>
          <w:szCs w:val="28"/>
          <w:highlight w:val="none"/>
          <w:lang w:val="en-US" w:eastAsia="zh-CN"/>
        </w:rPr>
        <w:t xml:space="preserve">铜山区</w:t>
      </w:r>
      <w:r>
        <w:rPr>
          <w:rFonts w:hint="eastAsia" w:ascii="宋体" w:hAnsi="宋体" w:eastAsia="宋体" w:cs="宋体"/>
          <w:color w:val="auto"/>
          <w:sz w:val="28"/>
          <w:szCs w:val="28"/>
          <w:highlight w:val="none"/>
          <w:lang w:val="en-US" w:eastAsia="zh-CN"/>
        </w:rPr>
        <w:t xml:space="preserve">马坡镇镇区市场化保洁及全域垃圾转运服务</w:t>
      </w:r>
      <w:r>
        <w:rPr>
          <w:rFonts w:hint="eastAsia" w:ascii="宋体" w:hAnsi="宋体" w:eastAsia="宋体" w:cs="宋体"/>
          <w:color w:val="auto"/>
          <w:sz w:val="28"/>
          <w:szCs w:val="28"/>
          <w:highlight w:val="none"/>
          <w:lang w:val="en-US" w:eastAsia="zh-CN"/>
        </w:rPr>
        <w:t xml:space="preserve">项目</w:t>
      </w:r>
      <w:r/>
    </w:p>
    <w:p>
      <w:pPr>
        <w:ind w:firstLine="840"/>
        <w:keepLines w:val="0"/>
        <w:keepNext w:val="0"/>
        <w:pageBreakBefore w:val="0"/>
        <w:spacing w:before="361" w:after="361"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 购 人：</w:t>
      </w:r>
      <w:r>
        <w:rPr>
          <w:rFonts w:hint="eastAsia" w:ascii="宋体" w:hAnsi="宋体" w:cs="宋体"/>
          <w:color w:val="auto"/>
          <w:sz w:val="28"/>
          <w:szCs w:val="28"/>
          <w:highlight w:val="none"/>
          <w:lang w:eastAsia="zh-CN"/>
        </w:rPr>
        <w:t xml:space="preserve">徐州市铜山区马坡镇人民政府</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44"/>
        <w:ind w:firstLine="0"/>
        <w:jc w:val="center"/>
        <w:keepLines w:val="0"/>
        <w:keepNext w:val="0"/>
        <w:pageBreakBefore w:val="0"/>
        <w:spacing w:line="360" w:lineRule="auto"/>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采购代理机构：</w:t>
      </w:r>
      <w:r>
        <w:rPr>
          <w:rFonts w:hint="eastAsia" w:ascii="宋体" w:hAnsi="宋体" w:cs="宋体"/>
          <w:color w:val="auto"/>
          <w:sz w:val="28"/>
          <w:szCs w:val="28"/>
          <w:highlight w:val="none"/>
          <w:lang w:eastAsia="zh-CN"/>
        </w:rPr>
        <w:t xml:space="preserve">江苏佳实工程管理有限公司</w:t>
      </w:r>
      <w:r/>
    </w:p>
    <w:p>
      <w:pPr>
        <w:pStyle w:val="744"/>
        <w:ind w:firstLine="0"/>
        <w:jc w:val="center"/>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eastAsia="zh-CN"/>
        </w:rPr>
      </w:r>
      <w:r/>
    </w:p>
    <w:p>
      <w:pPr>
        <w:pStyle w:val="744"/>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44"/>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lang w:eastAsia="zh-CN"/>
        </w:rPr>
        <w:t xml:space="preserve">〇</w:t>
      </w:r>
      <w:r>
        <w:rPr>
          <w:rFonts w:hint="eastAsia" w:ascii="宋体" w:hAnsi="宋体" w:eastAsia="宋体" w:cs="宋体"/>
          <w:color w:val="auto"/>
          <w:sz w:val="28"/>
          <w:szCs w:val="28"/>
          <w:highlight w:val="none"/>
        </w:rPr>
        <w:t xml:space="preserve">二</w:t>
      </w:r>
      <w:r>
        <w:rPr>
          <w:rFonts w:hint="eastAsia" w:ascii="宋体" w:hAnsi="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年</w:t>
      </w:r>
      <w:r>
        <w:rPr>
          <w:rFonts w:hint="eastAsia" w:ascii="宋体" w:hAnsi="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月</w:t>
      </w:r>
      <w:r/>
    </w:p>
    <w:p>
      <w:pPr>
        <w:jc w:val="center"/>
        <w:spacing w:line="600" w:lineRule="exact"/>
        <w:widowControl w:val="off"/>
        <w:rPr>
          <w:rFonts w:ascii="宋体" w:hAnsi="宋体" w:eastAsia="宋体"/>
          <w:color w:val="000000"/>
          <w:sz w:val="30"/>
          <w:szCs w:val="30"/>
        </w:rPr>
      </w:pPr>
      <w:r>
        <w:rPr>
          <w:rFonts w:ascii="宋体" w:hAnsi="宋体" w:eastAsia="宋体"/>
          <w:color w:val="000000"/>
          <w:sz w:val="30"/>
          <w:szCs w:val="30"/>
        </w:rPr>
      </w:r>
      <w:r/>
    </w:p>
    <w:p>
      <w:pPr>
        <w:pStyle w:val="744"/>
        <w:ind w:firstLine="0"/>
        <w:jc w:val="center"/>
        <w:rPr>
          <w:rFonts w:ascii="宋体" w:hAnsi="宋体" w:eastAsia="宋体"/>
          <w:color w:val="000000"/>
          <w:sz w:val="30"/>
          <w:szCs w:val="30"/>
        </w:rPr>
      </w:pPr>
      <w:r>
        <w:rPr>
          <w:rFonts w:ascii="宋体" w:hAnsi="宋体" w:eastAsia="宋体"/>
          <w:color w:val="000000"/>
          <w:sz w:val="30"/>
          <w:szCs w:val="30"/>
        </w:rPr>
      </w:r>
      <w:r/>
    </w:p>
    <w:p>
      <w:pPr>
        <w:pStyle w:val="744"/>
        <w:ind w:firstLine="0"/>
        <w:jc w:val="center"/>
        <w:rPr>
          <w:rFonts w:ascii="宋体" w:hAnsi="宋体" w:eastAsia="宋体"/>
          <w:color w:val="000000"/>
          <w:sz w:val="30"/>
          <w:szCs w:val="30"/>
        </w:rPr>
      </w:pPr>
      <w:r>
        <w:rPr>
          <w:rFonts w:ascii="宋体" w:hAnsi="宋体" w:eastAsia="宋体"/>
          <w:color w:val="000000"/>
          <w:sz w:val="30"/>
          <w:szCs w:val="30"/>
        </w:rPr>
      </w:r>
      <w:r/>
    </w:p>
    <w:p>
      <w:pPr>
        <w:pStyle w:val="744"/>
        <w:ind w:firstLine="0"/>
        <w:jc w:val="center"/>
        <w:keepLines w:val="0"/>
        <w:keepNext w:val="0"/>
        <w:pageBreakBefore w:val="0"/>
        <w:spacing w:after="289"/>
        <w:widowControl w:val="off"/>
        <w:rPr>
          <w:rFonts w:ascii="宋体" w:hAnsi="宋体" w:eastAsia="宋体"/>
          <w:b/>
          <w:sz w:val="44"/>
        </w:rPr>
        <w:sectPr>
          <w:footerReference w:type="default" r:id="rId10"/>
          <w:footnotePr/>
          <w:endnotePr/>
          <w:type w:val="nextPage"/>
          <w:pgSz w:w="11906" w:h="16838" w:orient="portrait"/>
          <w:pgMar w:top="1440" w:right="1689" w:bottom="1440" w:left="1689" w:header="851" w:footer="992" w:gutter="0"/>
          <w:cols w:num="1" w:sep="0" w:space="1701" w:equalWidth="1"/>
          <w:docGrid w:linePitch="360"/>
        </w:sectPr>
      </w:pPr>
      <w:r>
        <w:rPr>
          <w:rFonts w:ascii="宋体" w:hAnsi="宋体" w:eastAsia="宋体"/>
          <w:b/>
          <w:sz w:val="44"/>
        </w:rPr>
      </w:r>
      <w:r/>
    </w:p>
    <w:p>
      <w:pPr>
        <w:pStyle w:val="744"/>
        <w:ind w:firstLine="0"/>
        <w:jc w:val="center"/>
        <w:keepLines w:val="0"/>
        <w:keepNext w:val="0"/>
        <w:pageBreakBefore w:val="0"/>
        <w:spacing w:after="289"/>
        <w:widowControl w:val="off"/>
        <w:rPr>
          <w:rFonts w:ascii="宋体" w:hAnsi="宋体" w:eastAsia="宋体"/>
          <w:b/>
          <w:bCs/>
          <w:sz w:val="30"/>
          <w:szCs w:val="30"/>
        </w:rPr>
      </w:pPr>
      <w:r>
        <w:rPr>
          <w:rFonts w:ascii="宋体" w:hAnsi="宋体" w:eastAsia="宋体"/>
          <w:b/>
          <w:sz w:val="44"/>
        </w:rPr>
        <w:t xml:space="preserve">目 录</w:t>
      </w:r>
      <w:bookmarkStart w:id="0" w:name="_Toc522790130"/>
      <w:r/>
      <w:r/>
    </w:p>
    <w:p>
      <w:pPr>
        <w:pStyle w:val="762"/>
        <w:keepLines w:val="0"/>
        <w:keepNext w:val="0"/>
        <w:pageBreakBefore w:val="0"/>
        <w:spacing w:line="360" w:lineRule="auto"/>
        <w:widowControl w:val="off"/>
        <w:tabs>
          <w:tab w:val="right" w:pos="8948" w:leader="dot"/>
        </w:tabs>
        <w:rPr>
          <w:rFonts w:ascii="宋体" w:hAnsi="宋体" w:eastAsia="宋体"/>
          <w:sz w:val="30"/>
          <w:szCs w:val="30"/>
        </w:rPr>
      </w:pPr>
      <w:r>
        <w:rPr>
          <w:rFonts w:ascii="宋体" w:hAnsi="宋体" w:eastAsia="宋体"/>
          <w:b/>
          <w:sz w:val="30"/>
          <w:szCs w:val="30"/>
        </w:rPr>
        <w:fldChar w:fldCharType="begin"/>
      </w:r>
      <w:r>
        <w:rPr>
          <w:rFonts w:ascii="宋体" w:hAnsi="宋体" w:eastAsia="宋体"/>
          <w:b/>
          <w:sz w:val="30"/>
          <w:szCs w:val="30"/>
        </w:rPr>
        <w:instrText xml:space="preserve"> TOC \o "1-3" \h \z \u </w:instrText>
      </w:r>
      <w:r>
        <w:rPr>
          <w:rFonts w:ascii="宋体" w:hAnsi="宋体" w:eastAsia="宋体"/>
          <w:b/>
          <w:sz w:val="30"/>
          <w:szCs w:val="30"/>
        </w:rPr>
        <w:fldChar w:fldCharType="separate"/>
      </w:r>
      <w:r>
        <w:rPr>
          <w:rFonts w:ascii="宋体" w:hAnsi="宋体" w:eastAsia="宋体"/>
          <w:sz w:val="30"/>
          <w:szCs w:val="30"/>
        </w:rPr>
        <w:fldChar w:fldCharType="begin"/>
      </w:r>
      <w:r>
        <w:rPr>
          <w:rStyle w:val="841"/>
          <w:rFonts w:ascii="宋体" w:hAnsi="宋体" w:eastAsia="宋体"/>
          <w:color w:val="000000"/>
          <w:sz w:val="30"/>
          <w:szCs w:val="30"/>
        </w:rPr>
        <w:instrText xml:space="preserve"> </w:instrText>
      </w:r>
      <w:r>
        <w:rPr>
          <w:rFonts w:ascii="宋体" w:hAnsi="宋体" w:eastAsia="宋体"/>
          <w:sz w:val="30"/>
          <w:szCs w:val="30"/>
        </w:rPr>
        <w:instrText xml:space="preserve">HYPERLINK \l "_Toc523404695"</w:instrText>
      </w:r>
      <w:r>
        <w:rPr>
          <w:rStyle w:val="84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41"/>
          <w:rFonts w:ascii="宋体" w:hAnsi="宋体" w:eastAsia="宋体"/>
          <w:color w:val="000000"/>
          <w:sz w:val="30"/>
          <w:szCs w:val="30"/>
        </w:rPr>
        <w:t xml:space="preserve">第一章  投标邀请</w:t>
      </w:r>
      <w:r>
        <w:rPr>
          <w:rFonts w:ascii="宋体" w:hAnsi="宋体" w:eastAsia="宋体"/>
          <w:sz w:val="30"/>
          <w:szCs w:val="30"/>
        </w:rPr>
        <w:fldChar w:fldCharType="end"/>
      </w:r>
      <w:r/>
    </w:p>
    <w:p>
      <w:pPr>
        <w:pStyle w:val="762"/>
        <w:keepLines w:val="0"/>
        <w:keepNext w:val="0"/>
        <w:pageBreakBefore w:val="0"/>
        <w:spacing w:line="360" w:lineRule="auto"/>
        <w:widowControl w:val="off"/>
        <w:tabs>
          <w:tab w:val="right" w:pos="8948" w:leader="dot"/>
        </w:tabs>
        <w:rPr>
          <w:rFonts w:ascii="宋体" w:hAnsi="宋体" w:eastAsia="宋体"/>
          <w:sz w:val="30"/>
          <w:szCs w:val="30"/>
        </w:rPr>
      </w:pPr>
      <w:r>
        <w:rPr>
          <w:rFonts w:ascii="宋体" w:hAnsi="宋体" w:eastAsia="宋体"/>
          <w:sz w:val="30"/>
          <w:szCs w:val="30"/>
        </w:rPr>
        <w:fldChar w:fldCharType="begin"/>
      </w:r>
      <w:r>
        <w:rPr>
          <w:rStyle w:val="841"/>
          <w:rFonts w:ascii="宋体" w:hAnsi="宋体" w:eastAsia="宋体"/>
          <w:color w:val="000000"/>
          <w:sz w:val="30"/>
          <w:szCs w:val="30"/>
        </w:rPr>
        <w:instrText xml:space="preserve"> </w:instrText>
      </w:r>
      <w:r>
        <w:rPr>
          <w:rFonts w:ascii="宋体" w:hAnsi="宋体" w:eastAsia="宋体"/>
          <w:sz w:val="30"/>
          <w:szCs w:val="30"/>
        </w:rPr>
        <w:instrText xml:space="preserve">HYPERLINK \l "_Toc523404696"</w:instrText>
      </w:r>
      <w:r>
        <w:rPr>
          <w:rStyle w:val="84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41"/>
          <w:rFonts w:ascii="宋体" w:hAnsi="宋体" w:eastAsia="宋体"/>
          <w:color w:val="000000"/>
          <w:sz w:val="30"/>
          <w:szCs w:val="30"/>
        </w:rPr>
        <w:t xml:space="preserve">第二章  投标人须知</w:t>
      </w:r>
      <w:r>
        <w:rPr>
          <w:rFonts w:ascii="宋体" w:hAnsi="宋体" w:eastAsia="宋体"/>
          <w:sz w:val="30"/>
          <w:szCs w:val="30"/>
        </w:rPr>
        <w:fldChar w:fldCharType="end"/>
      </w:r>
      <w:r/>
    </w:p>
    <w:p>
      <w:pPr>
        <w:pStyle w:val="762"/>
        <w:keepLines w:val="0"/>
        <w:keepNext w:val="0"/>
        <w:pageBreakBefore w:val="0"/>
        <w:spacing w:line="360" w:lineRule="auto"/>
        <w:widowControl w:val="off"/>
        <w:tabs>
          <w:tab w:val="right" w:pos="8948" w:leader="dot"/>
        </w:tabs>
        <w:rPr>
          <w:rFonts w:ascii="宋体" w:hAnsi="宋体" w:eastAsia="宋体"/>
          <w:sz w:val="30"/>
          <w:szCs w:val="30"/>
        </w:rPr>
      </w:pPr>
      <w:r>
        <w:rPr>
          <w:rFonts w:ascii="宋体" w:hAnsi="宋体" w:eastAsia="宋体"/>
          <w:sz w:val="30"/>
          <w:szCs w:val="30"/>
        </w:rPr>
        <w:fldChar w:fldCharType="begin"/>
      </w:r>
      <w:r>
        <w:rPr>
          <w:rStyle w:val="841"/>
          <w:rFonts w:ascii="宋体" w:hAnsi="宋体" w:eastAsia="宋体"/>
          <w:color w:val="000000"/>
          <w:sz w:val="30"/>
          <w:szCs w:val="30"/>
        </w:rPr>
        <w:instrText xml:space="preserve"> </w:instrText>
      </w:r>
      <w:r>
        <w:rPr>
          <w:rFonts w:ascii="宋体" w:hAnsi="宋体" w:eastAsia="宋体"/>
          <w:sz w:val="30"/>
          <w:szCs w:val="30"/>
        </w:rPr>
        <w:instrText xml:space="preserve">HYPERLINK \l "_Toc523404697"</w:instrText>
      </w:r>
      <w:r>
        <w:rPr>
          <w:rStyle w:val="84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41"/>
          <w:rFonts w:ascii="宋体" w:hAnsi="宋体" w:eastAsia="宋体"/>
          <w:color w:val="000000"/>
          <w:sz w:val="30"/>
          <w:szCs w:val="30"/>
        </w:rPr>
        <w:t xml:space="preserve">第三章  投标资料表</w:t>
      </w:r>
      <w:r>
        <w:rPr>
          <w:rFonts w:ascii="宋体" w:hAnsi="宋体" w:eastAsia="宋体"/>
          <w:sz w:val="30"/>
          <w:szCs w:val="30"/>
        </w:rPr>
        <w:fldChar w:fldCharType="end"/>
      </w:r>
      <w:r/>
    </w:p>
    <w:p>
      <w:pPr>
        <w:pStyle w:val="762"/>
        <w:keepLines w:val="0"/>
        <w:keepNext w:val="0"/>
        <w:pageBreakBefore w:val="0"/>
        <w:spacing w:line="360" w:lineRule="auto"/>
        <w:widowControl w:val="off"/>
        <w:tabs>
          <w:tab w:val="right" w:pos="8948" w:leader="dot"/>
        </w:tabs>
        <w:rPr>
          <w:rFonts w:ascii="宋体" w:hAnsi="宋体" w:eastAsia="宋体"/>
          <w:sz w:val="30"/>
          <w:szCs w:val="30"/>
        </w:rPr>
      </w:pPr>
      <w:r>
        <w:rPr>
          <w:rFonts w:ascii="宋体" w:hAnsi="宋体" w:eastAsia="宋体"/>
          <w:sz w:val="30"/>
          <w:szCs w:val="30"/>
        </w:rPr>
        <w:fldChar w:fldCharType="begin"/>
      </w:r>
      <w:r>
        <w:rPr>
          <w:rStyle w:val="841"/>
          <w:rFonts w:ascii="宋体" w:hAnsi="宋体" w:eastAsia="宋体"/>
          <w:color w:val="000000"/>
          <w:sz w:val="30"/>
          <w:szCs w:val="30"/>
        </w:rPr>
        <w:instrText xml:space="preserve"> </w:instrText>
      </w:r>
      <w:r>
        <w:rPr>
          <w:rFonts w:ascii="宋体" w:hAnsi="宋体" w:eastAsia="宋体"/>
          <w:sz w:val="30"/>
          <w:szCs w:val="30"/>
        </w:rPr>
        <w:instrText xml:space="preserve">HYPERLINK \l "_Toc523404698"</w:instrText>
      </w:r>
      <w:r>
        <w:rPr>
          <w:rStyle w:val="84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41"/>
          <w:rFonts w:ascii="宋体" w:hAnsi="宋体" w:eastAsia="宋体"/>
          <w:color w:val="000000"/>
          <w:sz w:val="30"/>
          <w:szCs w:val="30"/>
        </w:rPr>
        <w:t xml:space="preserve">第四章  评标标准</w:t>
      </w:r>
      <w:r>
        <w:rPr>
          <w:rFonts w:ascii="宋体" w:hAnsi="宋体" w:eastAsia="宋体"/>
          <w:sz w:val="30"/>
          <w:szCs w:val="30"/>
        </w:rPr>
        <w:fldChar w:fldCharType="end"/>
      </w:r>
      <w:r/>
    </w:p>
    <w:p>
      <w:pPr>
        <w:pStyle w:val="762"/>
        <w:keepLines w:val="0"/>
        <w:keepNext w:val="0"/>
        <w:pageBreakBefore w:val="0"/>
        <w:spacing w:line="360" w:lineRule="auto"/>
        <w:widowControl w:val="off"/>
        <w:tabs>
          <w:tab w:val="right" w:pos="8948" w:leader="dot"/>
        </w:tabs>
        <w:rPr>
          <w:rFonts w:ascii="宋体" w:hAnsi="宋体" w:eastAsia="宋体"/>
          <w:sz w:val="30"/>
          <w:szCs w:val="30"/>
        </w:rPr>
      </w:pPr>
      <w:r>
        <w:rPr>
          <w:rFonts w:ascii="宋体" w:hAnsi="宋体" w:eastAsia="宋体"/>
          <w:sz w:val="30"/>
          <w:szCs w:val="30"/>
        </w:rPr>
        <w:fldChar w:fldCharType="begin"/>
      </w:r>
      <w:r>
        <w:rPr>
          <w:rStyle w:val="841"/>
          <w:rFonts w:ascii="宋体" w:hAnsi="宋体" w:eastAsia="宋体"/>
          <w:color w:val="000000"/>
          <w:sz w:val="30"/>
          <w:szCs w:val="30"/>
        </w:rPr>
        <w:instrText xml:space="preserve"> </w:instrText>
      </w:r>
      <w:r>
        <w:rPr>
          <w:rFonts w:ascii="宋体" w:hAnsi="宋体" w:eastAsia="宋体"/>
          <w:sz w:val="30"/>
          <w:szCs w:val="30"/>
        </w:rPr>
        <w:instrText xml:space="preserve">HYPERLINK \l "_Toc523404699"</w:instrText>
      </w:r>
      <w:r>
        <w:rPr>
          <w:rStyle w:val="84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41"/>
          <w:rFonts w:ascii="宋体" w:hAnsi="宋体" w:eastAsia="宋体"/>
          <w:color w:val="000000"/>
          <w:sz w:val="30"/>
          <w:szCs w:val="30"/>
        </w:rPr>
        <w:t xml:space="preserve">第五章  拟签订的合同文本</w:t>
      </w:r>
      <w:r>
        <w:rPr>
          <w:rFonts w:ascii="宋体" w:hAnsi="宋体" w:eastAsia="宋体"/>
          <w:sz w:val="30"/>
          <w:szCs w:val="30"/>
        </w:rPr>
        <w:fldChar w:fldCharType="end"/>
      </w:r>
      <w:r/>
    </w:p>
    <w:p>
      <w:pPr>
        <w:pStyle w:val="762"/>
        <w:keepLines w:val="0"/>
        <w:keepNext w:val="0"/>
        <w:pageBreakBefore w:val="0"/>
        <w:spacing w:line="360" w:lineRule="auto"/>
        <w:widowControl w:val="off"/>
        <w:tabs>
          <w:tab w:val="right" w:pos="8948" w:leader="dot"/>
        </w:tabs>
        <w:rPr>
          <w:rFonts w:ascii="宋体" w:hAnsi="宋体" w:eastAsia="宋体"/>
          <w:sz w:val="30"/>
          <w:szCs w:val="30"/>
        </w:rPr>
      </w:pPr>
      <w:r>
        <w:rPr>
          <w:rFonts w:ascii="宋体" w:hAnsi="宋体" w:eastAsia="宋体"/>
          <w:sz w:val="30"/>
          <w:szCs w:val="30"/>
        </w:rPr>
        <w:fldChar w:fldCharType="begin"/>
      </w:r>
      <w:r>
        <w:rPr>
          <w:rStyle w:val="841"/>
          <w:rFonts w:ascii="宋体" w:hAnsi="宋体" w:eastAsia="宋体"/>
          <w:color w:val="000000"/>
          <w:sz w:val="30"/>
          <w:szCs w:val="30"/>
        </w:rPr>
        <w:instrText xml:space="preserve"> </w:instrText>
      </w:r>
      <w:r>
        <w:rPr>
          <w:rFonts w:ascii="宋体" w:hAnsi="宋体" w:eastAsia="宋体"/>
          <w:sz w:val="30"/>
          <w:szCs w:val="30"/>
        </w:rPr>
        <w:instrText xml:space="preserve">HYPERLINK \l "_Toc523404700"</w:instrText>
      </w:r>
      <w:r>
        <w:rPr>
          <w:rStyle w:val="84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41"/>
          <w:rFonts w:ascii="宋体" w:hAnsi="宋体" w:eastAsia="宋体"/>
          <w:color w:val="000000"/>
          <w:sz w:val="30"/>
          <w:szCs w:val="30"/>
        </w:rPr>
        <w:t xml:space="preserve">第六章  采购需求</w:t>
      </w:r>
      <w:r>
        <w:rPr>
          <w:rFonts w:ascii="宋体" w:hAnsi="宋体" w:eastAsia="宋体"/>
          <w:sz w:val="30"/>
          <w:szCs w:val="30"/>
        </w:rPr>
        <w:fldChar w:fldCharType="end"/>
      </w:r>
      <w:r/>
    </w:p>
    <w:p>
      <w:pPr>
        <w:pStyle w:val="762"/>
        <w:keepLines w:val="0"/>
        <w:keepNext w:val="0"/>
        <w:pageBreakBefore w:val="0"/>
        <w:spacing w:line="360" w:lineRule="auto"/>
        <w:widowControl w:val="off"/>
        <w:tabs>
          <w:tab w:val="right" w:pos="8948" w:leader="dot"/>
        </w:tabs>
        <w:rPr>
          <w:rFonts w:ascii="宋体" w:hAnsi="宋体" w:eastAsia="宋体"/>
          <w:sz w:val="30"/>
          <w:szCs w:val="30"/>
        </w:rPr>
      </w:pPr>
      <w:r>
        <w:rPr>
          <w:rFonts w:ascii="宋体" w:hAnsi="宋体" w:eastAsia="宋体"/>
          <w:sz w:val="30"/>
          <w:szCs w:val="30"/>
        </w:rPr>
        <w:fldChar w:fldCharType="begin"/>
      </w:r>
      <w:r>
        <w:rPr>
          <w:rStyle w:val="841"/>
          <w:rFonts w:ascii="宋体" w:hAnsi="宋体" w:eastAsia="宋体"/>
          <w:color w:val="000000"/>
          <w:sz w:val="30"/>
          <w:szCs w:val="30"/>
        </w:rPr>
        <w:instrText xml:space="preserve"> </w:instrText>
      </w:r>
      <w:r>
        <w:rPr>
          <w:rFonts w:ascii="宋体" w:hAnsi="宋体" w:eastAsia="宋体"/>
          <w:sz w:val="30"/>
          <w:szCs w:val="30"/>
        </w:rPr>
        <w:instrText xml:space="preserve">HYPERLINK \l "_Toc523404701"</w:instrText>
      </w:r>
      <w:r>
        <w:rPr>
          <w:rStyle w:val="841"/>
          <w:rFonts w:ascii="宋体" w:hAnsi="宋体" w:eastAsia="宋体"/>
          <w:color w:val="000000"/>
          <w:sz w:val="30"/>
          <w:szCs w:val="30"/>
        </w:rPr>
        <w:instrText xml:space="preserve"> </w:instrText>
      </w:r>
      <w:r>
        <w:rPr>
          <w:rFonts w:ascii="宋体" w:hAnsi="宋体" w:eastAsia="宋体"/>
          <w:sz w:val="30"/>
          <w:szCs w:val="30"/>
        </w:rPr>
        <w:fldChar w:fldCharType="separate"/>
      </w:r>
      <w:r>
        <w:rPr>
          <w:rStyle w:val="841"/>
          <w:rFonts w:ascii="宋体" w:hAnsi="宋体" w:eastAsia="宋体"/>
          <w:color w:val="000000"/>
          <w:sz w:val="30"/>
          <w:szCs w:val="30"/>
        </w:rPr>
        <w:t xml:space="preserve">第七章  投标文件相关格</w:t>
      </w:r>
      <w:bookmarkStart w:id="1" w:name="_Hlt532911771"/>
      <w:r/>
      <w:bookmarkStart w:id="2" w:name="_Hlt532911772"/>
      <w:r>
        <w:rPr>
          <w:rStyle w:val="841"/>
          <w:rFonts w:ascii="宋体" w:hAnsi="宋体" w:eastAsia="宋体"/>
          <w:color w:val="000000"/>
          <w:sz w:val="30"/>
          <w:szCs w:val="30"/>
        </w:rPr>
        <w:t xml:space="preserve">式</w:t>
      </w:r>
      <w:bookmarkEnd w:id="1"/>
      <w:r/>
      <w:bookmarkEnd w:id="2"/>
      <w:r>
        <w:rPr>
          <w:rFonts w:ascii="宋体" w:hAnsi="宋体" w:eastAsia="宋体"/>
          <w:sz w:val="30"/>
          <w:szCs w:val="30"/>
        </w:rPr>
        <w:fldChar w:fldCharType="end"/>
      </w:r>
      <w:r/>
    </w:p>
    <w:p>
      <w:pPr>
        <w:pStyle w:val="751"/>
        <w:jc w:val="center"/>
        <w:keepLines w:val="0"/>
        <w:keepNext w:val="0"/>
        <w:pageBreakBefore w:val="0"/>
        <w:spacing w:line="360" w:lineRule="auto"/>
        <w:widowControl w:val="off"/>
        <w:rPr>
          <w:rFonts w:ascii="宋体" w:hAnsi="宋体" w:eastAsia="宋体"/>
          <w:b/>
          <w:sz w:val="44"/>
          <w:szCs w:val="44"/>
        </w:rPr>
      </w:pPr>
      <w:r>
        <w:rPr>
          <w:rFonts w:ascii="宋体" w:hAnsi="宋体" w:eastAsia="宋体"/>
          <w:b/>
          <w:sz w:val="30"/>
          <w:szCs w:val="30"/>
        </w:rPr>
        <w:fldChar w:fldCharType="end"/>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jc w:val="center"/>
        <w:spacing w:line="520" w:lineRule="exact"/>
        <w:rPr>
          <w:rFonts w:ascii="宋体" w:hAnsi="宋体" w:eastAsia="宋体"/>
          <w:b/>
          <w:sz w:val="44"/>
          <w:szCs w:val="44"/>
        </w:rPr>
      </w:pPr>
      <w:r>
        <w:rPr>
          <w:rFonts w:ascii="宋体" w:hAnsi="宋体" w:eastAsia="宋体"/>
          <w:b/>
          <w:sz w:val="44"/>
          <w:szCs w:val="44"/>
        </w:rPr>
      </w:r>
      <w:r/>
    </w:p>
    <w:p>
      <w:pPr>
        <w:pStyle w:val="751"/>
        <w:spacing w:line="520" w:lineRule="exact"/>
        <w:rPr>
          <w:rFonts w:ascii="宋体" w:hAnsi="宋体" w:eastAsia="宋体"/>
          <w:b/>
          <w:sz w:val="44"/>
          <w:szCs w:val="44"/>
        </w:rPr>
      </w:pPr>
      <w:r>
        <w:rPr>
          <w:rFonts w:ascii="宋体" w:hAnsi="宋体" w:eastAsia="宋体"/>
          <w:b/>
          <w:sz w:val="44"/>
          <w:szCs w:val="44"/>
        </w:rPr>
      </w:r>
      <w:r/>
    </w:p>
    <w:p>
      <w:pPr>
        <w:pStyle w:val="751"/>
        <w:jc w:val="center"/>
        <w:pageBreakBefore w:val="0"/>
        <w:spacing w:line="360" w:lineRule="auto"/>
        <w:widowControl w:val="off"/>
        <w:rPr>
          <w:rFonts w:hint="eastAsia" w:ascii="宋体" w:hAnsi="宋体" w:eastAsia="宋体"/>
          <w:b/>
          <w:sz w:val="32"/>
          <w:szCs w:val="32"/>
          <w:lang w:eastAsia="zh-CN"/>
        </w:rPr>
      </w:pPr>
      <w:r>
        <w:rPr>
          <w:rFonts w:ascii="宋体" w:hAnsi="宋体" w:eastAsia="宋体"/>
          <w:b/>
          <w:sz w:val="44"/>
          <w:szCs w:val="44"/>
        </w:rPr>
        <w:br w:type="page" w:clear="all"/>
      </w:r>
      <w:r>
        <w:rPr>
          <w:rFonts w:hint="eastAsia" w:ascii="宋体" w:hAnsi="宋体"/>
          <w:b/>
          <w:sz w:val="32"/>
          <w:szCs w:val="32"/>
          <w:lang w:eastAsia="zh-CN"/>
        </w:rPr>
        <w:t xml:space="preserve">徐州市铜山区马坡镇人民政府</w:t>
      </w:r>
      <w:r/>
    </w:p>
    <w:p>
      <w:pPr>
        <w:pStyle w:val="751"/>
        <w:jc w:val="left"/>
        <w:pageBreakBefore w:val="0"/>
        <w:spacing w:line="360" w:lineRule="auto"/>
        <w:widowControl w:val="off"/>
        <w:rPr>
          <w:rFonts w:hint="eastAsia" w:ascii="宋体" w:hAnsi="宋体"/>
          <w:b/>
          <w:bCs/>
          <w:sz w:val="32"/>
          <w:szCs w:val="32"/>
          <w:lang w:val="en-US" w:eastAsia="zh-CN"/>
        </w:rPr>
      </w:pPr>
      <w:r>
        <w:rPr>
          <w:rFonts w:ascii="宋体" w:hAnsi="宋体" w:eastAsia="宋体"/>
          <w:b/>
          <w:sz w:val="32"/>
          <w:szCs w:val="32"/>
        </w:rPr>
        <w:t xml:space="preserve">   《</w:t>
      </w:r>
      <w:r>
        <w:rPr>
          <w:rFonts w:hint="eastAsia" w:ascii="宋体" w:hAnsi="宋体"/>
          <w:b/>
          <w:sz w:val="32"/>
          <w:szCs w:val="32"/>
          <w:lang w:val="en-US" w:eastAsia="zh-CN"/>
        </w:rPr>
        <w:t xml:space="preserve">铜山区马坡镇镇区市场化保洁及全域垃圾转运服务</w:t>
      </w:r>
      <w:r>
        <w:rPr>
          <w:rFonts w:ascii="宋体" w:hAnsi="宋体" w:eastAsia="宋体"/>
          <w:b/>
          <w:sz w:val="30"/>
          <w:szCs w:val="30"/>
        </w:rPr>
      </w:r>
    </w:p>
    <w:p>
      <w:pPr>
        <w:pStyle w:val="751"/>
        <w:jc w:val="center"/>
        <w:pageBreakBefore w:val="0"/>
        <w:spacing w:line="360" w:lineRule="auto"/>
        <w:widowControl w:val="off"/>
        <w:rPr>
          <w:rFonts w:ascii="宋体" w:hAnsi="宋体" w:eastAsia="宋体"/>
          <w:b/>
          <w:bCs/>
          <w:sz w:val="30"/>
          <w:szCs w:val="30"/>
        </w:rPr>
      </w:pPr>
      <w:r>
        <w:rPr>
          <w:rFonts w:hint="eastAsia" w:ascii="宋体" w:hAnsi="宋体"/>
          <w:b/>
          <w:sz w:val="32"/>
          <w:szCs w:val="32"/>
          <w:lang w:val="en-US" w:eastAsia="zh-CN"/>
        </w:rPr>
      </w:r>
      <w:r>
        <w:rPr>
          <w:rFonts w:hint="eastAsia" w:ascii="宋体" w:hAnsi="宋体"/>
          <w:b/>
          <w:sz w:val="32"/>
          <w:szCs w:val="32"/>
          <w:lang w:val="en-US" w:eastAsia="zh-CN"/>
        </w:rPr>
        <w:t xml:space="preserve">项目</w:t>
      </w:r>
      <w:r>
        <w:rPr>
          <w:rFonts w:ascii="宋体" w:hAnsi="宋体" w:eastAsia="宋体"/>
          <w:b/>
          <w:sz w:val="32"/>
          <w:szCs w:val="32"/>
        </w:rPr>
        <w:t xml:space="preserve">》招标文件</w:t>
      </w:r>
      <w:r>
        <w:rPr>
          <w:rFonts w:ascii="宋体" w:hAnsi="宋体" w:eastAsia="宋体"/>
          <w:b/>
          <w:sz w:val="22"/>
          <w:szCs w:val="22"/>
        </w:rPr>
        <w:t xml:space="preserve"> </w:t>
      </w:r>
      <w:r/>
      <w:r/>
    </w:p>
    <w:p>
      <w:pPr>
        <w:pStyle w:val="751"/>
        <w:ind w:firstLine="60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w:t>
      </w:r>
      <w:r>
        <w:rPr>
          <w:rFonts w:hint="eastAsia" w:ascii="宋体" w:hAnsi="宋体" w:cs="宋体"/>
          <w:sz w:val="24"/>
          <w:szCs w:val="24"/>
          <w:lang w:eastAsia="zh-CN"/>
        </w:rPr>
        <w:t xml:space="preserve">；</w:t>
      </w:r>
      <w:r>
        <w:rPr>
          <w:rFonts w:hint="eastAsia" w:ascii="宋体" w:hAnsi="宋体" w:eastAsia="宋体" w:cs="宋体"/>
          <w:sz w:val="24"/>
          <w:szCs w:val="24"/>
        </w:rPr>
        <w:t xml:space="preserve">第二章，投标人须知</w:t>
      </w:r>
      <w:r>
        <w:rPr>
          <w:rFonts w:hint="eastAsia" w:ascii="宋体" w:hAnsi="宋体" w:cs="宋体"/>
          <w:sz w:val="24"/>
          <w:szCs w:val="24"/>
          <w:lang w:eastAsia="zh-CN"/>
        </w:rPr>
        <w:t xml:space="preserve">；</w:t>
      </w:r>
      <w:r>
        <w:rPr>
          <w:rFonts w:hint="eastAsia" w:ascii="宋体" w:hAnsi="宋体" w:eastAsia="宋体" w:cs="宋体"/>
          <w:sz w:val="24"/>
          <w:szCs w:val="24"/>
        </w:rPr>
        <w:t xml:space="preserve">第三章，投标资料表</w:t>
      </w:r>
      <w:r>
        <w:rPr>
          <w:rFonts w:hint="eastAsia" w:ascii="宋体" w:hAnsi="宋体" w:cs="宋体"/>
          <w:sz w:val="24"/>
          <w:szCs w:val="24"/>
          <w:lang w:eastAsia="zh-CN"/>
        </w:rPr>
        <w:t xml:space="preserve">；</w:t>
      </w:r>
      <w:r>
        <w:rPr>
          <w:rFonts w:hint="eastAsia" w:ascii="宋体" w:hAnsi="宋体" w:eastAsia="宋体" w:cs="宋体"/>
          <w:sz w:val="24"/>
          <w:szCs w:val="24"/>
        </w:rPr>
        <w:t xml:space="preserve">第四章，评标标准</w:t>
      </w:r>
      <w:r>
        <w:rPr>
          <w:rFonts w:hint="eastAsia" w:ascii="宋体" w:hAnsi="宋体" w:cs="宋体"/>
          <w:sz w:val="24"/>
          <w:szCs w:val="24"/>
          <w:lang w:eastAsia="zh-CN"/>
        </w:rPr>
        <w:t xml:space="preserve">；</w:t>
      </w:r>
      <w:r>
        <w:rPr>
          <w:rFonts w:hint="eastAsia" w:ascii="宋体" w:hAnsi="宋体" w:eastAsia="宋体" w:cs="宋体"/>
          <w:sz w:val="24"/>
          <w:szCs w:val="24"/>
        </w:rPr>
        <w:t xml:space="preserve">第五章，拟签订的合同文本</w:t>
      </w:r>
      <w:r>
        <w:rPr>
          <w:rFonts w:hint="eastAsia" w:ascii="宋体" w:hAnsi="宋体" w:cs="宋体"/>
          <w:sz w:val="24"/>
          <w:szCs w:val="24"/>
          <w:lang w:eastAsia="zh-CN"/>
        </w:rPr>
        <w:t xml:space="preserve">；</w:t>
      </w:r>
      <w:r>
        <w:rPr>
          <w:rFonts w:hint="eastAsia" w:ascii="宋体" w:hAnsi="宋体" w:eastAsia="宋体" w:cs="宋体"/>
          <w:sz w:val="24"/>
          <w:szCs w:val="24"/>
        </w:rPr>
        <w:t xml:space="preserve">第六章，采购需求</w:t>
      </w:r>
      <w:r>
        <w:rPr>
          <w:rFonts w:hint="eastAsia" w:ascii="宋体" w:hAnsi="宋体" w:cs="宋体"/>
          <w:sz w:val="24"/>
          <w:szCs w:val="24"/>
          <w:lang w:eastAsia="zh-CN"/>
        </w:rPr>
        <w:t xml:space="preserve">；</w:t>
      </w:r>
      <w:r>
        <w:rPr>
          <w:rFonts w:hint="eastAsia" w:ascii="宋体" w:hAnsi="宋体" w:eastAsia="宋体" w:cs="宋体"/>
          <w:sz w:val="24"/>
          <w:szCs w:val="24"/>
        </w:rPr>
        <w:t xml:space="preserve">第七章，投标文件相关格式。</w:t>
      </w:r>
      <w:r/>
    </w:p>
    <w:p>
      <w:pPr>
        <w:pStyle w:val="1002"/>
        <w:keepLines/>
        <w:keepNext/>
        <w:pageBreakBefore w:val="0"/>
        <w:spacing w:line="360" w:lineRule="auto"/>
        <w:widowControl w:val="off"/>
        <w:rPr>
          <w:rFonts w:hint="eastAsia" w:ascii="宋体" w:hAnsi="宋体" w:eastAsia="宋体" w:cs="Times New Roman"/>
        </w:rPr>
      </w:pPr>
      <w:r/>
      <w:bookmarkStart w:id="3" w:name="_Toc523404695"/>
      <w:r>
        <w:rPr>
          <w:rFonts w:hint="eastAsia" w:ascii="宋体" w:hAnsi="宋体" w:eastAsia="宋体" w:cs="Times New Roman"/>
        </w:rPr>
        <w:t xml:space="preserve">第一章  投标邀请</w:t>
      </w:r>
      <w:bookmarkEnd w:id="0"/>
      <w:r/>
      <w:bookmarkEnd w:id="3"/>
      <w:r/>
      <w:r/>
    </w:p>
    <w:p>
      <w:pPr>
        <w:pStyle w:val="75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江苏佳实工程管理有限公司</w:t>
      </w:r>
      <w:r>
        <w:rPr>
          <w:rFonts w:hint="eastAsia" w:ascii="宋体" w:hAnsi="宋体" w:eastAsia="宋体" w:cs="宋体"/>
          <w:sz w:val="24"/>
          <w:szCs w:val="24"/>
        </w:rPr>
        <w:t xml:space="preserve">对</w:t>
      </w:r>
      <w:r>
        <w:rPr>
          <w:rFonts w:hint="eastAsia" w:ascii="宋体" w:hAnsi="宋体" w:eastAsia="宋体" w:cs="宋体"/>
          <w:color w:val="000000"/>
          <w:sz w:val="24"/>
          <w:szCs w:val="24"/>
          <w:lang w:eastAsia="zh-CN"/>
        </w:rPr>
        <w:t xml:space="preserve">徐州市铜山区</w:t>
      </w:r>
      <w:r>
        <w:rPr>
          <w:rFonts w:hint="eastAsia" w:ascii="宋体" w:hAnsi="宋体" w:cs="宋体"/>
          <w:color w:val="000000"/>
          <w:sz w:val="24"/>
          <w:szCs w:val="24"/>
          <w:lang w:eastAsia="zh-CN"/>
        </w:rPr>
        <w:t xml:space="preserve">马坡镇</w:t>
      </w:r>
      <w:r>
        <w:rPr>
          <w:rFonts w:hint="eastAsia" w:ascii="宋体" w:hAnsi="宋体" w:eastAsia="宋体" w:cs="宋体"/>
          <w:color w:val="000000"/>
          <w:sz w:val="24"/>
          <w:szCs w:val="24"/>
          <w:lang w:eastAsia="zh-CN"/>
        </w:rPr>
        <w:t xml:space="preserve">人民政府</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铜山区</w:t>
      </w:r>
      <w:r>
        <w:rPr>
          <w:rFonts w:hint="eastAsia" w:ascii="宋体" w:hAnsi="宋体" w:cs="宋体"/>
          <w:sz w:val="24"/>
          <w:szCs w:val="24"/>
          <w:lang w:eastAsia="zh-CN"/>
        </w:rPr>
        <w:t xml:space="preserve">马坡镇镇区市场化保洁及全域垃圾转运服务</w:t>
      </w:r>
      <w:r>
        <w:rPr>
          <w:rFonts w:hint="eastAsia" w:ascii="宋体" w:hAnsi="宋体" w:cs="宋体"/>
          <w:sz w:val="24"/>
          <w:szCs w:val="24"/>
          <w:lang w:eastAsia="zh-CN"/>
        </w:rPr>
        <w:t xml:space="preserve">项目</w:t>
      </w:r>
      <w:r>
        <w:rPr>
          <w:rFonts w:hint="eastAsia" w:ascii="宋体" w:hAnsi="宋体" w:eastAsia="宋体" w:cs="宋体"/>
          <w:sz w:val="24"/>
          <w:szCs w:val="24"/>
        </w:rPr>
        <w:t xml:space="preserve">”进行公开招标采购，现邀请符合相关条件的</w:t>
      </w:r>
      <w:r>
        <w:rPr>
          <w:rFonts w:hint="eastAsia" w:ascii="宋体" w:hAnsi="宋体" w:eastAsia="宋体" w:cs="宋体"/>
          <w:sz w:val="24"/>
          <w:szCs w:val="24"/>
        </w:rPr>
        <w:t xml:space="preserve">投标人</w:t>
      </w:r>
      <w:r>
        <w:rPr>
          <w:rFonts w:hint="eastAsia" w:ascii="宋体" w:hAnsi="宋体" w:eastAsia="宋体" w:cs="宋体"/>
          <w:sz w:val="24"/>
          <w:szCs w:val="24"/>
        </w:rPr>
        <w:t xml:space="preserve">投标。</w:t>
      </w:r>
      <w:r/>
    </w:p>
    <w:p>
      <w:pPr>
        <w:pStyle w:val="751"/>
        <w:ind w:firstLine="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一、项目名称和项目编号</w:t>
      </w:r>
      <w:r/>
    </w:p>
    <w:p>
      <w:pPr>
        <w:pStyle w:val="751"/>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(一)项目名称：</w:t>
      </w:r>
      <w:r>
        <w:rPr>
          <w:rFonts w:hint="eastAsia" w:ascii="宋体" w:hAnsi="宋体" w:cs="宋体"/>
          <w:sz w:val="24"/>
          <w:szCs w:val="24"/>
          <w:lang w:val="en-US" w:eastAsia="zh-CN"/>
        </w:rPr>
        <w:t xml:space="preserve">铜山区</w:t>
      </w:r>
      <w:r>
        <w:rPr>
          <w:rFonts w:hint="eastAsia" w:ascii="宋体" w:hAnsi="宋体" w:cs="宋体"/>
          <w:sz w:val="24"/>
          <w:szCs w:val="24"/>
          <w:lang w:eastAsia="zh-CN"/>
        </w:rPr>
        <w:t xml:space="preserve">马坡镇镇区市场化保洁及全域垃圾转运服务</w:t>
      </w:r>
      <w:r>
        <w:rPr>
          <w:rFonts w:hint="eastAsia" w:ascii="宋体" w:hAnsi="宋体" w:cs="宋体"/>
          <w:sz w:val="24"/>
          <w:szCs w:val="24"/>
          <w:lang w:eastAsia="zh-CN"/>
        </w:rPr>
        <w:t xml:space="preserve">项目</w:t>
      </w:r>
      <w:r/>
    </w:p>
    <w:p>
      <w:pPr>
        <w:pStyle w:val="751"/>
        <w:keepLines w:val="0"/>
        <w:keepNext w:val="0"/>
        <w:pageBreakBefore w:val="0"/>
        <w:spacing w:line="360" w:lineRule="auto"/>
        <w:rPr>
          <w:rFonts w:hint="eastAsia" w:ascii="宋体" w:hAnsi="宋体" w:cs="宋体"/>
          <w:color w:val="auto"/>
          <w:sz w:val="24"/>
          <w:szCs w:val="24"/>
          <w:lang w:eastAsia="zh-CN"/>
        </w:rPr>
      </w:pPr>
      <w:r>
        <w:rPr>
          <w:rFonts w:hint="eastAsia" w:ascii="宋体" w:hAnsi="宋体" w:eastAsia="宋体" w:cs="宋体"/>
          <w:sz w:val="24"/>
          <w:szCs w:val="24"/>
          <w:lang w:eastAsia="zh-CN"/>
        </w:rPr>
        <w:t xml:space="preserve">(二)项目</w:t>
      </w:r>
      <w:r>
        <w:rPr>
          <w:rFonts w:hint="eastAsia" w:ascii="宋体" w:hAnsi="宋体" w:eastAsia="宋体" w:cs="宋体"/>
          <w:color w:val="auto"/>
          <w:sz w:val="24"/>
          <w:szCs w:val="24"/>
          <w:lang w:eastAsia="zh-CN"/>
        </w:rPr>
        <w:t xml:space="preserve">编号：</w:t>
      </w:r>
      <w:r>
        <w:rPr>
          <w:rFonts w:hint="eastAsia" w:ascii="宋体" w:hAnsi="宋体" w:cs="宋体"/>
          <w:color w:val="auto"/>
          <w:sz w:val="24"/>
          <w:szCs w:val="24"/>
          <w:lang w:eastAsia="zh-CN"/>
        </w:rPr>
        <w:t xml:space="preserve">JSZC-320312-JASH-G2026-0002</w:t>
      </w:r>
      <w:r/>
    </w:p>
    <w:p>
      <w:pPr>
        <w:pStyle w:val="751"/>
        <w:keepLines w:val="0"/>
        <w:keepNext w:val="0"/>
        <w:pageBreakBefore w:val="0"/>
        <w:spacing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二、对投标人的资格要求</w:t>
      </w:r>
      <w:r/>
    </w:p>
    <w:p>
      <w:pPr>
        <w:pStyle w:val="751"/>
        <w:ind w:firstLine="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详见本项目公开招标公告。</w:t>
      </w:r>
      <w:r/>
    </w:p>
    <w:p>
      <w:pPr>
        <w:jc w:val="both"/>
        <w:keepLines w:val="0"/>
        <w:keepNext w:val="0"/>
        <w:pageBreakBefore w:val="0"/>
        <w:spacing w:after="0" w:line="360" w:lineRule="auto"/>
        <w:rPr>
          <w:rFonts w:hint="eastAsia" w:ascii="宋体" w:hAnsi="宋体" w:eastAsia="宋体" w:cs="宋体"/>
          <w:b/>
          <w:bCs/>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三、获取招标文</w:t>
      </w:r>
      <w:r>
        <w:rPr>
          <w:rFonts w:hint="eastAsia" w:ascii="宋体" w:hAnsi="宋体" w:eastAsia="宋体" w:cs="宋体"/>
          <w:b/>
          <w:bCs/>
          <w:color w:val="000000" w:themeColor="text1"/>
          <w:sz w:val="24"/>
          <w:szCs w:val="24"/>
          <w:lang w:eastAsia="zh-CN"/>
          <w14:textFill>
            <w14:solidFill>
              <w14:schemeClr w14:val="tx1"/>
            </w14:solidFill>
          </w14:textFill>
        </w:rPr>
        <w:t xml:space="preserve">件</w:t>
      </w:r>
      <w:r/>
    </w:p>
    <w:p>
      <w:pPr>
        <w:ind w:left="0" w:right="0" w:firstLine="0"/>
        <w:jc w:val="both"/>
        <w:keepLines w:val="0"/>
        <w:keepNext w:val="0"/>
        <w:pageBreakBefore w:val="0"/>
        <w:spacing w:before="0" w:after="0" w:line="360" w:lineRule="auto"/>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（一）获取时间：</w:t>
      </w:r>
      <w:r>
        <w:rPr>
          <w:rFonts w:hint="eastAsia" w:ascii="宋体" w:hAnsi="宋体" w:cs="宋体"/>
          <w:color w:val="auto"/>
          <w:sz w:val="24"/>
          <w:highlight w:val="none"/>
        </w:rPr>
        <w:t xml:space="preserve">详见本项目公开招标公告。</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（二）获取方式：</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1.地点：</w:t>
      </w:r>
      <w:r>
        <w:rPr>
          <w:rFonts w:hint="eastAsia" w:ascii="宋体" w:hAnsi="宋体" w:cs="宋体"/>
          <w:color w:val="auto"/>
          <w:sz w:val="24"/>
          <w:szCs w:val="24"/>
          <w:highlight w:val="none"/>
          <w:lang w:bidi="ar"/>
        </w:rPr>
        <w:t xml:space="preserve">在“苏采云”系统报名成功后自行下载</w:t>
      </w:r>
      <w:r>
        <w:rPr>
          <w:rFonts w:hint="eastAsia" w:ascii="宋体" w:hAnsi="宋体" w:eastAsia="宋体" w:cs="宋体"/>
          <w:color w:val="000000"/>
          <w:sz w:val="24"/>
          <w:szCs w:val="24"/>
          <w:lang w:eastAsia="zh-CN"/>
        </w:rPr>
        <w:t xml:space="preserve">。</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2.获取方式：本项目采用网上注册登记方式。</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3.潜在投标人访问电子招标投标交易平台的网络地址和方法：</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3.1 潜在投标人访问电子招标投标交易平台的网络地址和方法：</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（2）潜在投标人访问“苏采云”系统的网络地址和方法：“苏采云”系统的网址：http://jszfcg.jsczt.cn/；或进入徐州政府采购网（网址：</w:t>
      </w:r>
      <w:r>
        <w:rPr>
          <w:rFonts w:hint="eastAsia" w:ascii="宋体" w:hAnsi="宋体" w:cs="宋体"/>
          <w:color w:val="000000"/>
          <w:sz w:val="24"/>
          <w:szCs w:val="24"/>
          <w:lang w:eastAsia="zh-CN"/>
        </w:rPr>
        <w:t xml:space="preserve">https://czj.xz.gov.cn/zfcg/</w:t>
      </w:r>
      <w:r>
        <w:rPr>
          <w:rFonts w:hint="eastAsia" w:ascii="宋体" w:hAnsi="宋体" w:eastAsia="宋体" w:cs="宋体"/>
          <w:color w:val="000000"/>
          <w:sz w:val="24"/>
          <w:szCs w:val="24"/>
          <w:lang w:eastAsia="zh-CN"/>
        </w:rPr>
        <w:t xml:space="preserve">）--业务工作--用户登录，点击“苏采云”进入系统。</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（3）“CA数字证书”的获取：</w:t>
      </w:r>
      <w:r/>
    </w:p>
    <w:p>
      <w:pPr>
        <w:ind w:firstLine="240"/>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供应商需办理CA锁，“苏采云”系统目前仅支持“苏采云”系统下</w:t>
      </w:r>
      <w:r>
        <w:rPr>
          <w:rFonts w:hint="eastAsia" w:ascii="宋体" w:hAnsi="宋体" w:eastAsia="宋体" w:cs="宋体"/>
          <w:color w:val="auto"/>
          <w:sz w:val="24"/>
          <w:szCs w:val="24"/>
          <w:lang w:eastAsia="zh-CN"/>
        </w:rPr>
        <w:t xml:space="preserve">的政务CA</w:t>
      </w:r>
      <w:r>
        <w:rPr>
          <w:rFonts w:hint="eastAsia" w:ascii="宋体" w:hAnsi="宋体" w:eastAsia="宋体" w:cs="宋体"/>
          <w:color w:val="000000"/>
          <w:sz w:val="24"/>
          <w:szCs w:val="24"/>
          <w:lang w:eastAsia="zh-CN"/>
        </w:rPr>
        <w:t xml:space="preserve">，省内各地区办理的“苏采云”系统下的政务CA全省通用。“CA数字证书”的办理材料详见“徐州政府采购网-业务工作-快速服务-下载专区”中的《“苏采云”系统政务CA办理材料、操作手册及控件下载》。</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keepLines w:val="0"/>
        <w:keepNext w:val="0"/>
        <w:pageBreakBefore w:val="0"/>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 （5）招标代理机构（采购代理机构）将数据电文形式的招标文件加载至“苏采云”系统，供潜在投标人下载或者查阅。</w:t>
      </w:r>
      <w:r/>
    </w:p>
    <w:p>
      <w:pPr>
        <w:pStyle w:val="751"/>
        <w:ind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sz w:val="24"/>
          <w:szCs w:val="24"/>
        </w:rPr>
        <w:t xml:space="preserve">四、投标有关信息</w:t>
      </w:r>
      <w:r/>
    </w:p>
    <w:p>
      <w:pPr>
        <w:pStyle w:val="751"/>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rPr>
        <w:t xml:space="preserve">（一）</w:t>
      </w:r>
      <w:r>
        <w:rPr>
          <w:rFonts w:hint="eastAsia" w:ascii="宋体" w:hAnsi="宋体" w:eastAsia="宋体" w:cs="宋体"/>
          <w:color w:val="auto"/>
          <w:sz w:val="24"/>
          <w:szCs w:val="24"/>
          <w:highlight w:val="none"/>
        </w:rPr>
        <w:t xml:space="preserve">投标截止时间</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lang w:eastAsia="zh-CN"/>
        </w:rPr>
        <w:t xml:space="preserve">2026年</w:t>
      </w:r>
      <w:r>
        <w:rPr>
          <w:rFonts w:hint="eastAsia" w:ascii="宋体" w:hAnsi="宋体" w:cs="宋体"/>
          <w:b w:val="0"/>
          <w:bCs w:val="0"/>
          <w:color w:val="auto"/>
          <w:sz w:val="24"/>
          <w:lang w:val="en-US" w:eastAsia="zh-CN"/>
        </w:rPr>
        <w:t xml:space="preserve">9</w:t>
      </w:r>
      <w:r>
        <w:rPr>
          <w:rFonts w:hint="eastAsia" w:ascii="宋体" w:hAnsi="宋体" w:cs="宋体"/>
          <w:b w:val="0"/>
          <w:bCs w:val="0"/>
          <w:color w:val="auto"/>
          <w:sz w:val="24"/>
          <w:lang w:eastAsia="zh-CN"/>
        </w:rPr>
        <w:t xml:space="preserve">月16</w:t>
      </w:r>
      <w:r>
        <w:rPr>
          <w:rFonts w:hint="eastAsia" w:ascii="宋体" w:hAnsi="宋体" w:cs="宋体"/>
          <w:b w:val="0"/>
          <w:bCs w:val="0"/>
          <w:color w:val="auto"/>
          <w:sz w:val="24"/>
          <w:lang w:eastAsia="zh-CN"/>
        </w:rPr>
        <w:t xml:space="preserve">日</w:t>
      </w:r>
      <w:r>
        <w:rPr>
          <w:rFonts w:hint="eastAsia" w:ascii="宋体" w:hAnsi="宋体" w:eastAsia="宋体" w:cs="宋体"/>
          <w:b w:val="0"/>
          <w:bCs w:val="0"/>
          <w:color w:val="auto"/>
          <w:sz w:val="24"/>
          <w:szCs w:val="24"/>
          <w:highlight w:val="none"/>
        </w:rPr>
        <w:t xml:space="preserve">北京时间</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：00。</w:t>
      </w:r>
      <w:r/>
    </w:p>
    <w:p>
      <w:pPr>
        <w:pStyle w:val="751"/>
        <w:ind w:firstLine="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（二）开标时间：</w:t>
      </w:r>
      <w:r>
        <w:rPr>
          <w:rFonts w:hint="eastAsia" w:ascii="宋体" w:hAnsi="宋体" w:cs="宋体"/>
          <w:b w:val="0"/>
          <w:bCs w:val="0"/>
          <w:color w:val="auto"/>
          <w:sz w:val="24"/>
          <w:lang w:eastAsia="zh-CN"/>
        </w:rPr>
        <w:t xml:space="preserve">2026年9</w:t>
      </w:r>
      <w:r>
        <w:rPr>
          <w:rFonts w:hint="eastAsia" w:ascii="宋体" w:hAnsi="宋体" w:cs="宋体"/>
          <w:b w:val="0"/>
          <w:bCs w:val="0"/>
          <w:color w:val="auto"/>
          <w:sz w:val="24"/>
          <w:lang w:eastAsia="zh-CN"/>
        </w:rPr>
        <w:t xml:space="preserve">月16</w:t>
      </w:r>
      <w:r>
        <w:rPr>
          <w:rFonts w:hint="eastAsia" w:ascii="宋体" w:hAnsi="宋体" w:cs="宋体"/>
          <w:b w:val="0"/>
          <w:bCs w:val="0"/>
          <w:color w:val="auto"/>
          <w:sz w:val="24"/>
          <w:lang w:eastAsia="zh-CN"/>
        </w:rPr>
        <w:t xml:space="preserve">日</w:t>
      </w:r>
      <w:r>
        <w:rPr>
          <w:rFonts w:hint="eastAsia" w:ascii="宋体" w:hAnsi="宋体" w:eastAsia="宋体" w:cs="宋体"/>
          <w:b w:val="0"/>
          <w:bCs w:val="0"/>
          <w:color w:val="auto"/>
          <w:sz w:val="24"/>
          <w:szCs w:val="24"/>
          <w:highlight w:val="none"/>
        </w:rPr>
        <w:t xml:space="preserve">北京时间1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：00。</w:t>
      </w:r>
      <w:r/>
    </w:p>
    <w:p>
      <w:pPr>
        <w:pStyle w:val="751"/>
        <w:ind w:firstLine="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开标地点：“苏采云”系统</w:t>
      </w:r>
      <w:r>
        <w:rPr>
          <w:rFonts w:hint="eastAsia" w:ascii="宋体" w:hAnsi="宋体" w:eastAsia="宋体" w:cs="宋体"/>
          <w:sz w:val="24"/>
          <w:szCs w:val="24"/>
        </w:rPr>
        <w:t xml:space="preserve">（网址：http://jszfcg.jsczt.cn/）“开标大厅”或进入徐州政府采购网（网址：</w:t>
      </w:r>
      <w:r>
        <w:rPr>
          <w:rFonts w:hint="eastAsia" w:ascii="宋体" w:hAnsi="宋体" w:cs="宋体"/>
          <w:sz w:val="24"/>
          <w:szCs w:val="24"/>
          <w:lang w:eastAsia="zh-CN"/>
        </w:rPr>
        <w:t xml:space="preserve">https://czj.xz.gov.cn/zfcg/</w:t>
      </w:r>
      <w:r>
        <w:rPr>
          <w:rFonts w:hint="eastAsia" w:ascii="宋体" w:hAnsi="宋体" w:eastAsia="宋体" w:cs="宋体"/>
          <w:color w:val="000000"/>
          <w:sz w:val="24"/>
          <w:szCs w:val="24"/>
        </w:rPr>
        <w:t xml:space="preserve">）-业务工作 -用户登录，点击“苏采云”进入系统“开标大厅”。 </w:t>
      </w:r>
      <w:r/>
    </w:p>
    <w:p>
      <w:pPr>
        <w:pStyle w:val="751"/>
        <w:ind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五、采购人</w:t>
      </w:r>
      <w:r/>
    </w:p>
    <w:p>
      <w:pPr>
        <w:pStyle w:val="751"/>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（一）名称：</w:t>
      </w:r>
      <w:r>
        <w:rPr>
          <w:rFonts w:hint="eastAsia" w:ascii="宋体" w:hAnsi="宋体" w:eastAsia="宋体" w:cs="宋体"/>
          <w:color w:val="000000"/>
          <w:sz w:val="24"/>
          <w:szCs w:val="24"/>
          <w:lang w:eastAsia="zh-CN"/>
        </w:rPr>
        <w:t xml:space="preserve">徐州市铜山区</w:t>
      </w:r>
      <w:r>
        <w:rPr>
          <w:rFonts w:hint="eastAsia" w:ascii="宋体" w:hAnsi="宋体" w:cs="宋体"/>
          <w:color w:val="000000"/>
          <w:sz w:val="24"/>
          <w:szCs w:val="24"/>
          <w:lang w:eastAsia="zh-CN"/>
        </w:rPr>
        <w:t xml:space="preserve">马坡镇</w:t>
      </w:r>
      <w:r>
        <w:rPr>
          <w:rFonts w:hint="eastAsia" w:ascii="宋体" w:hAnsi="宋体" w:eastAsia="宋体" w:cs="宋体"/>
          <w:color w:val="000000"/>
          <w:sz w:val="24"/>
          <w:szCs w:val="24"/>
          <w:lang w:eastAsia="zh-CN"/>
        </w:rPr>
        <w:t xml:space="preserve">人民政府</w:t>
      </w:r>
      <w:r/>
    </w:p>
    <w:p>
      <w:pPr>
        <w:pStyle w:val="751"/>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（二）地址</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徐州市铜山区</w:t>
      </w:r>
      <w:r>
        <w:rPr>
          <w:rFonts w:hint="eastAsia" w:ascii="宋体" w:hAnsi="宋体" w:cs="宋体"/>
          <w:color w:val="000000"/>
          <w:sz w:val="24"/>
          <w:szCs w:val="24"/>
          <w:lang w:eastAsia="zh-CN"/>
        </w:rPr>
        <w:t xml:space="preserve">马坡镇</w:t>
      </w:r>
      <w:r/>
    </w:p>
    <w:p>
      <w:pPr>
        <w:pStyle w:val="751"/>
        <w:ind w:firstLine="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eastAsia="宋体" w:cs="宋体"/>
          <w:color w:val="auto"/>
          <w:sz w:val="24"/>
          <w:szCs w:val="24"/>
        </w:rPr>
        <w:t xml:space="preserve">（三）采购项目联系人：</w:t>
      </w:r>
      <w:r>
        <w:rPr>
          <w:rFonts w:hint="eastAsia" w:ascii="宋体" w:hAnsi="宋体" w:cs="宋体"/>
          <w:color w:val="auto"/>
          <w:sz w:val="24"/>
          <w:szCs w:val="24"/>
          <w:lang w:val="en-US" w:eastAsia="zh-CN"/>
        </w:rPr>
        <w:t xml:space="preserve">朱洪彬</w:t>
      </w:r>
      <w:r/>
    </w:p>
    <w:p>
      <w:pPr>
        <w:pStyle w:val="751"/>
        <w:ind w:firstLine="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eastAsia="宋体" w:cs="宋体"/>
          <w:color w:val="auto"/>
          <w:sz w:val="24"/>
          <w:szCs w:val="24"/>
        </w:rPr>
        <w:t xml:space="preserve">（四）联系</w:t>
      </w:r>
      <w:r>
        <w:rPr>
          <w:rFonts w:hint="eastAsia" w:ascii="宋体" w:hAnsi="宋体" w:cs="宋体"/>
          <w:color w:val="auto"/>
          <w:sz w:val="24"/>
          <w:szCs w:val="24"/>
          <w:lang w:val="en-US" w:eastAsia="zh-CN"/>
        </w:rPr>
        <w:t xml:space="preserve">方式</w:t>
      </w:r>
      <w:r>
        <w:rPr>
          <w:rFonts w:hint="eastAsia" w:ascii="宋体" w:hAnsi="宋体" w:eastAsia="宋体" w:cs="宋体"/>
          <w:color w:val="auto"/>
          <w:sz w:val="24"/>
          <w:szCs w:val="24"/>
        </w:rPr>
        <w:t xml:space="preserve">：15905216568</w:t>
      </w:r>
      <w:r>
        <w:rPr>
          <w:rFonts w:hint="eastAsia" w:ascii="宋体" w:hAnsi="宋体" w:cs="宋体"/>
          <w:color w:val="auto"/>
          <w:sz w:val="24"/>
          <w:szCs w:val="24"/>
          <w:lang w:val="en-US" w:eastAsia="zh-CN"/>
        </w:rPr>
        <w:t xml:space="preserve"> </w:t>
      </w:r>
      <w:r/>
    </w:p>
    <w:p>
      <w:pPr>
        <w:pStyle w:val="751"/>
        <w:ind w:firstLine="0"/>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六、采购代理机构</w:t>
      </w:r>
      <w:r/>
    </w:p>
    <w:p>
      <w:pPr>
        <w:pStyle w:val="751"/>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（一）名称：江苏佳实工程管理有限公司</w:t>
      </w:r>
      <w:r/>
    </w:p>
    <w:p>
      <w:pPr>
        <w:pStyle w:val="751"/>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（二）地址：</w:t>
      </w:r>
      <w:r>
        <w:rPr>
          <w:rFonts w:hint="eastAsia" w:ascii="宋体" w:hAnsi="宋体" w:eastAsia="宋体" w:cs="宋体"/>
          <w:color w:val="000000"/>
          <w:sz w:val="24"/>
          <w:szCs w:val="24"/>
          <w:lang w:val="en-US" w:eastAsia="zh-CN"/>
        </w:rPr>
        <w:t xml:space="preserve">徐州市鼓楼区中山北路鼓楼信息产业园E1栋5层</w:t>
      </w:r>
      <w:r/>
    </w:p>
    <w:p>
      <w:pPr>
        <w:pStyle w:val="751"/>
        <w:ind w:firstLine="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lang w:eastAsia="zh-CN"/>
        </w:rPr>
        <w:t xml:space="preserve">采购项目联系人：</w:t>
      </w:r>
      <w:r>
        <w:rPr>
          <w:rFonts w:hint="eastAsia" w:ascii="宋体" w:hAnsi="宋体" w:eastAsia="宋体" w:cs="宋体"/>
          <w:color w:val="000000"/>
          <w:sz w:val="24"/>
          <w:szCs w:val="24"/>
          <w:lang w:val="en-US" w:eastAsia="zh-CN"/>
        </w:rPr>
        <w:t xml:space="preserve">张苏娟</w:t>
      </w:r>
      <w:r/>
    </w:p>
    <w:p>
      <w:pPr>
        <w:pStyle w:val="751"/>
        <w:ind w:firstLine="0"/>
        <w:keepLines w:val="0"/>
        <w:keepNext w:val="0"/>
        <w:pageBreakBefore w:val="0"/>
        <w:spacing w:line="36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w:t>
      </w:r>
      <w:r>
        <w:rPr>
          <w:rFonts w:hint="eastAsia" w:ascii="宋体" w:hAnsi="宋体" w:eastAsia="宋体" w:cs="宋体"/>
          <w:color w:val="000000"/>
          <w:sz w:val="24"/>
          <w:szCs w:val="24"/>
          <w:lang w:eastAsia="zh-CN"/>
        </w:rPr>
        <w:t xml:space="preserve">联系电话：</w:t>
      </w:r>
      <w:r>
        <w:rPr>
          <w:rFonts w:hint="eastAsia" w:ascii="宋体" w:hAnsi="宋体" w:eastAsia="宋体" w:cs="宋体"/>
          <w:color w:val="000000"/>
          <w:sz w:val="24"/>
          <w:szCs w:val="24"/>
          <w:lang w:val="en-US" w:eastAsia="zh-CN"/>
        </w:rPr>
        <w:t xml:space="preserve">0516-87522928</w:t>
      </w:r>
      <w:r/>
    </w:p>
    <w:p>
      <w:pPr>
        <w:pStyle w:val="751"/>
        <w:ind w:firstLine="0"/>
        <w:keepLines w:val="0"/>
        <w:keepNext w:val="0"/>
        <w:pageBreakBefore w:val="0"/>
        <w:spacing w:line="360" w:lineRule="auto"/>
        <w:widowControl w:val="off"/>
        <w:rPr>
          <w:rFonts w:hint="default" w:ascii="宋体" w:hAnsi="宋体" w:eastAsia="宋体" w:cs="宋体"/>
          <w:color w:val="000000"/>
          <w:sz w:val="24"/>
          <w:szCs w:val="24"/>
          <w:lang w:val="en-US" w:eastAsia="zh-CN"/>
        </w:rPr>
      </w:pPr>
      <w:r>
        <w:rPr>
          <w:rFonts w:hint="default" w:ascii="宋体" w:hAnsi="宋体" w:eastAsia="宋体" w:cs="宋体"/>
          <w:color w:val="000000"/>
          <w:sz w:val="24"/>
          <w:szCs w:val="24"/>
          <w:lang w:val="en-US" w:eastAsia="zh-CN"/>
        </w:rPr>
      </w:r>
      <w:r/>
    </w:p>
    <w:p>
      <w:pPr>
        <w:pStyle w:val="751"/>
        <w:ind w:firstLine="60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751"/>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r>
      <w:r/>
    </w:p>
    <w:p>
      <w:pPr>
        <w:pStyle w:val="1002"/>
        <w:keepLines/>
        <w:keepNext/>
        <w:pageBreakBefore w:val="0"/>
        <w:spacing w:line="360" w:lineRule="auto"/>
        <w:widowControl w:val="off"/>
        <w:rPr>
          <w:rFonts w:hint="eastAsia" w:ascii="宋体" w:hAnsi="宋体" w:eastAsia="宋体" w:cs="Times New Roman"/>
        </w:rPr>
      </w:pPr>
      <w:r/>
      <w:bookmarkStart w:id="4" w:name="_Toc522790131"/>
      <w:r/>
      <w:bookmarkStart w:id="5" w:name="_Toc523404696"/>
      <w:r>
        <w:rPr>
          <w:rFonts w:hint="eastAsia" w:ascii="宋体" w:hAnsi="宋体" w:eastAsia="宋体" w:cs="宋体"/>
          <w:sz w:val="24"/>
          <w:szCs w:val="24"/>
        </w:rPr>
        <w:br w:type="page" w:clear="all"/>
      </w:r>
      <w:r>
        <w:rPr>
          <w:rFonts w:hint="eastAsia" w:ascii="宋体" w:hAnsi="宋体" w:eastAsia="宋体" w:cs="Times New Roman"/>
        </w:rPr>
        <w:t xml:space="preserve">第二章  投标人须知</w:t>
      </w:r>
      <w:bookmarkEnd w:id="4"/>
      <w:r/>
      <w:bookmarkEnd w:id="5"/>
      <w:r/>
      <w:r/>
    </w:p>
    <w:p>
      <w:pPr>
        <w:pStyle w:val="751"/>
        <w:ind w:firstLine="601"/>
        <w:keepLines w:val="0"/>
        <w:keepNext w:val="0"/>
        <w:pageBreakBefore w:val="0"/>
        <w:spacing w:line="360" w:lineRule="auto"/>
        <w:rPr>
          <w:rFonts w:hint="eastAsia" w:ascii="宋体" w:hAnsi="宋体" w:eastAsia="宋体" w:cs="宋体"/>
          <w:sz w:val="24"/>
          <w:szCs w:val="24"/>
        </w:rPr>
      </w:pPr>
      <w:r/>
      <w:bookmarkStart w:id="6" w:name="_Toc523404697"/>
      <w:r/>
      <w:bookmarkStart w:id="7" w:name="_Toc522790132"/>
      <w:r>
        <w:rPr>
          <w:rFonts w:hint="eastAsia" w:ascii="宋体" w:hAnsi="宋体" w:eastAsia="宋体" w:cs="宋体"/>
          <w:sz w:val="24"/>
          <w:szCs w:val="24"/>
        </w:rPr>
        <w:t xml:space="preserve">一、总则</w:t>
      </w:r>
      <w:r/>
    </w:p>
    <w:p>
      <w:pPr>
        <w:pStyle w:val="751"/>
        <w:ind w:firstLine="6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（一）采购人。采购人即指依法进行政府采购的国家机关、事业单位和团体组织。</w:t>
      </w:r>
      <w:r/>
    </w:p>
    <w:p>
      <w:pPr>
        <w:pStyle w:val="751"/>
        <w:ind w:firstLine="6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（二）政府招标采购方式。政府采购货物或服务（以下简称“货物服务”）的招标方式，分为公开招标和邀请招标。</w:t>
      </w:r>
      <w:r/>
    </w:p>
    <w:p>
      <w:pPr>
        <w:pStyle w:val="751"/>
        <w:ind w:firstLine="601"/>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（三）采购人在采购货物服务的招标投标活动中，应当贯彻落实“节约能源、保护环境、扶持不发达地区和少数民族地区和促进中小企业发展”等政府采购政策。</w:t>
      </w:r>
      <w:r/>
    </w:p>
    <w:p>
      <w:pPr>
        <w:pStyle w:val="751"/>
        <w:ind w:firstLine="601"/>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pStyle w:val="751"/>
        <w:ind w:firstLine="601"/>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（五）采购人委托采购代理机构代理招标的，采购代理机构必须在采购人委托的范围内依法开展采购活动。</w:t>
      </w:r>
      <w:r/>
    </w:p>
    <w:p>
      <w:pPr>
        <w:pStyle w:val="751"/>
        <w:ind w:firstLine="601"/>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（六）投标人的资格条件：</w:t>
      </w:r>
      <w:r/>
    </w:p>
    <w:p>
      <w:pPr>
        <w:pStyle w:val="751"/>
        <w:ind w:firstLine="601"/>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51"/>
        <w:ind w:firstLine="601"/>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751"/>
        <w:ind w:firstLine="6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751"/>
        <w:ind w:firstLine="6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（七）投标费用：投标人应承担所有与准备和参加投标有关的费用。无论投标的结果如何，采购代理机构对上述费用不承担任何责任和义务。</w:t>
      </w:r>
      <w:r/>
    </w:p>
    <w:p>
      <w:pPr>
        <w:pStyle w:val="751"/>
        <w:ind w:firstLine="60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二、招标</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（八）招标文件应包括以下内容：</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第一章，投标邀请；</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第二章，投标人须知；</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第三章，投标资料表；</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第四章，评标标准；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第五章，拟签订的合同文本；</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第六章，采购需求；</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第七章，投标文件相关格式。</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（九）招标文件澄清或者修改：</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三、投标</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（十）投标人应当按照招标文件的要求编制投标文件。投标文件应对招标文件提出的要求和条件作出实质性响应。</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（十一）投标文件的语言。投标文件以及投标人与采购代理机构就有关投标的往来函电均应使用本文件第三章《投标资料表》规定的语言书写，否则无效。</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（十二）投标文件的构成：</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（十三）投标函和价格表、商务条件、交货和提供服务的时间：</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（十四）投标报价要求：</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（十五）投标货币。以本文件第三章《投标资料表》中所提要求为准。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（十六）投标有效期：</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highlight w:val="none"/>
        </w:rPr>
        <w:t xml:space="preserve">.投标有效期为开标之日后90天。</w:t>
      </w:r>
      <w:r>
        <w:rPr>
          <w:rFonts w:hint="eastAsia" w:ascii="宋体" w:hAnsi="宋体" w:eastAsia="宋体" w:cs="宋体"/>
          <w:sz w:val="24"/>
          <w:szCs w:val="24"/>
        </w:rPr>
        <w:t xml:space="preserve">采购人可以要求对投标有效期延长一次，但该延长期最长不得超过30天。</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（十七）投标文件的编制要求和签署要求</w:t>
      </w:r>
      <w:r/>
    </w:p>
    <w:p>
      <w:pPr>
        <w:pStyle w:val="751"/>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751"/>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（2）投标人应对 CA 证书妥善保管，如被他人盗用投标，因此带来的结果均由投标人自行承担。</w:t>
      </w:r>
      <w:r/>
    </w:p>
    <w:p>
      <w:pPr>
        <w:pStyle w:val="751"/>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（3）投标人应当对招标文件提出的要求和条件作出实质性响应，并在电子投标系统逐条应答。</w:t>
      </w:r>
      <w:r/>
    </w:p>
    <w:p>
      <w:pPr>
        <w:pStyle w:val="751"/>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（4）投标人应对要求提供的资格证明文件（如资质证书、资格证书）、技术资料（如白皮书、彩页、手册、检测报告等）扫描上传至投标系统。</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（十八）投标文件的盖章要求：</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投标文件的盖章要求，以本文件第三章《投标资料表》中所提要求为准。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（十九）提交投标文件的截止时间和收到投标文件后注意事项。投标人应在招标文件要求的提交投标文件的截止时间前，将投标文件提交至“苏采云”系统。</w:t>
      </w:r>
      <w:r/>
    </w:p>
    <w:p>
      <w:pPr>
        <w:pStyle w:val="751"/>
        <w:ind w:firstLine="600"/>
        <w:jc w:val="left"/>
        <w:keepLines w:val="0"/>
        <w:keepNext w:val="0"/>
        <w:pageBreakBefore w:val="0"/>
        <w:spacing w:line="360" w:lineRule="auto"/>
        <w:widowControl/>
        <w:rPr>
          <w:rFonts w:hint="eastAsia" w:ascii="宋体" w:hAnsi="宋体" w:eastAsia="宋体" w:cs="宋体"/>
          <w:sz w:val="24"/>
          <w:szCs w:val="24"/>
          <w:highlight w:val="yellow"/>
        </w:rPr>
      </w:pPr>
      <w:r>
        <w:rPr>
          <w:rFonts w:hint="eastAsia" w:ascii="宋体" w:hAnsi="宋体" w:eastAsia="宋体" w:cs="宋体"/>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（二十二）本项目不允许分包。</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（二十三）投标人应当遵循公平竞争的原则，不得恶意串通，不得妨碍其他投标人的竞争行为，不得损害采购人或者其他投标人的合法权益。</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（二十四）有下列情形之一的，其投标无效。</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5.不同投标人投标文件内容存在非正常一致、项目组成员出现同一人、投标文件中错误（或异常）一致或雷同、电子文档信息一致或雷同的、投标报价呈规律性差异的；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6.电子投标文件未按规定期限投标的；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7.电子投标文件未按招标文件要求签章的；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8.投标人未在规定时间内解密电子投标文件的；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9.投标文件未按招标文件规定的内容和要求填写的；没有在投标系统指定位置上传对应文件、材料的；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10.不具备招标文件中规定的资格要求的；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11.报价超过招标文件中规定的预算金额或者最高限价的；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12.投标文件含有采购人不能接受的附加条件的；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13.法律、法规和招标文件规定的其他无效情形。</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四、开标</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（二十五）开标：</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1.开标时间及地点。开标应当在招标文件确定的提交投标文件截止时间的同一时间公开进行；开标地点应当为招标文件中预先确定的地点。</w:t>
      </w:r>
      <w:r/>
    </w:p>
    <w:p>
      <w:pPr>
        <w:pStyle w:val="751"/>
        <w:ind w:firstLine="60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2.由电子招标投标交易平台主持，邀请投标人参加。</w:t>
      </w:r>
      <w:r/>
    </w:p>
    <w:p>
      <w:pPr>
        <w:pStyle w:val="751"/>
        <w:ind w:firstLine="600"/>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3.所有投标单位使用 CA 证书在开标时间时，解密各自投标文件，投标人不足3家的，不得评标。</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4.投标人原因造成投标文件未</w:t>
      </w:r>
      <w:r>
        <w:rPr>
          <w:rFonts w:hint="eastAsia" w:ascii="宋体" w:hAnsi="宋体" w:eastAsia="宋体" w:cs="宋体"/>
          <w:sz w:val="24"/>
          <w:szCs w:val="24"/>
        </w:rPr>
        <w:t xml:space="preserve">解密的，视为撤销其投标文件;因投标人之外的原因造成投标文件未解密的，视为撤回其投标文件。部分投标文件未解密的，其他投标文件的开标可以继续进行。</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五、评标</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（二十六）公开招标采购项目开标结束后，采购人依法对投标人的资格进行审查。合格投标人不足3家的，不得评标。</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751"/>
        <w:ind w:firstLine="45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751"/>
        <w:ind w:firstLine="45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751"/>
        <w:ind w:firstLine="45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751"/>
        <w:ind w:firstLine="45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751"/>
        <w:ind w:firstLine="45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751"/>
        <w:ind w:firstLine="45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（二十七）评标方法分为最低评标价法和综合评分法。</w:t>
      </w:r>
      <w:r/>
    </w:p>
    <w:p>
      <w:pPr>
        <w:pStyle w:val="751"/>
        <w:ind w:firstLine="45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（二十八）评标</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1.评标工作程序：</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最低评标价法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（二十九）投标文件报价出现前后不一致的，按照下列规定修正：</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751"/>
        <w:ind w:firstLine="600"/>
        <w:jc w:val="left"/>
        <w:keepLines w:val="0"/>
        <w:keepNext w:val="0"/>
        <w:pageBreakBefore w:val="0"/>
        <w:spacing w:line="360" w:lineRule="auto"/>
        <w:widowControl/>
        <w:rPr>
          <w:rFonts w:hint="eastAsia" w:ascii="宋体" w:hAnsi="宋体" w:eastAsia="宋体" w:cs="宋体"/>
          <w:i/>
          <w:sz w:val="24"/>
          <w:szCs w:val="24"/>
        </w:rPr>
      </w:pPr>
      <w:r>
        <w:rPr>
          <w:rFonts w:hint="eastAsia" w:ascii="宋体" w:hAnsi="宋体" w:eastAsia="宋体" w:cs="宋体"/>
          <w:sz w:val="24"/>
          <w:szCs w:val="24"/>
        </w:rPr>
        <w:t xml:space="preserve">评标中需要投标人对投标文件澄清或者说明的，应当通过“苏采云”系统交换数据电文。在评标期间，请投标人保持在线。</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三十）实施政府采购异常低价审查的有关要求：</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（一）评审中出现下列情形之一的，评审（评标）委员会应当启动异常低价投标（响应）审查程序：</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3.投标（响应）报价低于采购项目最高限价（未设定最高限价的采购项目，以采购项目预算金额作为最高限价）45%的，即投标（响应）报价&lt;采购项目最高限价×45%；</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4.评审（评标）委员会基于专业判断，认为供应商报价过低，有可能影响产品质量或者不能诚信履约的其他情形。</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相关法律法规对供应商报价有规定的，从其规定。</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（三十二）废标条款：</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1.符合专业条件的供应商或者对招标文件作实质响应的供应商不足三家的；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2.出现影响采购公正的违法、违规行为的；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3.投标人的报价均超过了采购预算，采购人不能支付的；</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4.因重大变故，采购任务取消的。</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六、定标</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（三十三）采购代理机构应当在评标结束后2个工作日内将评标报告送采购人。</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（三十四）采购人应当自收到评标报告之日起5个工作日内，在评标报告确定的中标候选人名单中按顺序确定中标人。</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七、政府采购合同</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（三十六）签订政府采购合同（合同签订方式）：</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51"/>
        <w:ind w:firstLine="60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（三十七）采购人与中标人应当根据合同的约定依法履行合同义务。政府采购合同的履行、违约责任和解决争议的方法等，按《中华人民共和国合同法》相关条款执行。</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（三十八）履约保证金：</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lang w:val="en-US" w:eastAsia="zh-CN"/>
        </w:rPr>
        <w:t xml:space="preserve">本项目不需要提交履约保证金</w:t>
      </w:r>
      <w:r>
        <w:rPr>
          <w:rFonts w:hint="eastAsia" w:ascii="宋体" w:hAnsi="宋体" w:eastAsia="宋体" w:cs="宋体"/>
          <w:sz w:val="24"/>
          <w:szCs w:val="24"/>
        </w:rPr>
        <w:t xml:space="preserve">。</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（三十九）腐败和欺诈行为：</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八、询问和质疑</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（四十）询问和质疑</w:t>
      </w:r>
      <w:r/>
    </w:p>
    <w:p>
      <w:pPr>
        <w:pStyle w:val="751"/>
        <w:ind w:firstLine="60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电子招标投标交易平台</w:t>
      </w:r>
      <w:r/>
    </w:p>
    <w:p>
      <w:pPr>
        <w:pStyle w:val="751"/>
        <w:ind w:firstLine="60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（四十一）电子招标投标交易平台（即“苏采云”系统，网址：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 \o "http://jszfcg.jsczt.cn/"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http://jszfcg.jsczt.cn/</w:t>
      </w:r>
      <w:r>
        <w:rPr>
          <w:rFonts w:hint="eastAsia" w:ascii="宋体" w:hAnsi="宋体" w:eastAsia="宋体" w:cs="宋体"/>
          <w:sz w:val="24"/>
          <w:szCs w:val="24"/>
        </w:rPr>
        <w:fldChar w:fldCharType="end"/>
      </w:r>
      <w:r>
        <w:rPr>
          <w:rFonts w:hint="eastAsia" w:ascii="宋体" w:hAnsi="宋体" w:eastAsia="宋体" w:cs="宋体"/>
          <w:sz w:val="24"/>
          <w:szCs w:val="24"/>
        </w:rPr>
        <w:t xml:space="preserve">）相关要求是本招标文件的组成部分。</w:t>
      </w:r>
      <w:r/>
    </w:p>
    <w:p>
      <w:pPr>
        <w:pStyle w:val="1002"/>
        <w:keepLines/>
        <w:keepNext/>
        <w:pageBreakBefore w:val="0"/>
        <w:spacing w:line="360" w:lineRule="auto"/>
        <w:widowControl w:val="off"/>
        <w:rPr>
          <w:rFonts w:hint="eastAsia" w:ascii="宋体" w:hAnsi="宋体" w:eastAsia="宋体" w:cs="Times New Roman"/>
        </w:rPr>
      </w:pPr>
      <w:r>
        <w:rPr>
          <w:rFonts w:ascii="宋体" w:hAnsi="宋体" w:eastAsia="宋体"/>
        </w:rPr>
        <w:br w:type="page" w:clear="all"/>
      </w:r>
      <w:r>
        <w:rPr>
          <w:rFonts w:hint="eastAsia" w:ascii="宋体" w:hAnsi="宋体" w:eastAsia="宋体" w:cs="Times New Roman"/>
        </w:rPr>
        <w:t xml:space="preserve">第三章  投标资料表</w:t>
      </w:r>
      <w:bookmarkEnd w:id="6"/>
      <w:r/>
      <w:bookmarkEnd w:id="7"/>
      <w:r/>
      <w:r/>
    </w:p>
    <w:p>
      <w:pPr>
        <w:pStyle w:val="1028"/>
        <w:ind w:firstLine="480"/>
        <w:keepLines w:val="0"/>
        <w:keepNext w:val="0"/>
        <w:pageBreakBefore w:val="0"/>
        <w:spacing w:line="288" w:lineRule="auto"/>
        <w:widowControl w:val="off"/>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p>
      <w:pPr>
        <w:pStyle w:val="751"/>
        <w:spacing w:line="240" w:lineRule="exact"/>
        <w:rPr>
          <w:rFonts w:ascii="宋体" w:hAnsi="宋体" w:eastAsia="宋体"/>
        </w:rPr>
      </w:pPr>
      <w:r>
        <w:rPr>
          <w:rFonts w:ascii="宋体" w:hAnsi="宋体" w:eastAsia="宋体"/>
        </w:rPr>
      </w:r>
      <w:r/>
    </w:p>
    <w:tbl>
      <w:tblPr>
        <w:tblStyle w:val="721"/>
        <w:tblW w:w="9420" w:type="dxa"/>
        <w:tblInd w:w="-39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7718"/>
      </w:tblGrid>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条款项号</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内    容</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总则</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eastAsia="宋体" w:cs="宋体"/>
                <w:sz w:val="24"/>
                <w:szCs w:val="24"/>
                <w:lang w:eastAsia="zh-CN"/>
              </w:rPr>
              <w:t xml:space="preserve">徐州市铜山区</w:t>
            </w:r>
            <w:r>
              <w:rPr>
                <w:rFonts w:hint="eastAsia" w:ascii="宋体" w:hAnsi="宋体" w:cs="宋体"/>
                <w:sz w:val="24"/>
                <w:szCs w:val="24"/>
                <w:lang w:eastAsia="zh-CN"/>
              </w:rPr>
              <w:t xml:space="preserve">马坡镇</w:t>
            </w:r>
            <w:r>
              <w:rPr>
                <w:rFonts w:hint="eastAsia" w:ascii="宋体" w:hAnsi="宋体" w:eastAsia="宋体" w:cs="宋体"/>
                <w:sz w:val="24"/>
                <w:szCs w:val="24"/>
                <w:lang w:eastAsia="zh-CN"/>
              </w:rPr>
              <w:t xml:space="preserve">人民政府</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采购人确定的采购项目属性：</w:t>
            </w:r>
            <w:r>
              <w:rPr>
                <w:rFonts w:hint="eastAsia" w:ascii="宋体" w:hAnsi="宋体" w:eastAsia="宋体" w:cs="宋体"/>
                <w:sz w:val="24"/>
                <w:szCs w:val="24"/>
                <w:lang w:val="en-US" w:eastAsia="zh-CN"/>
              </w:rPr>
              <w:t xml:space="preserve">服务</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本项目采购代理机构：</w:t>
            </w:r>
            <w:r>
              <w:rPr>
                <w:rFonts w:hint="eastAsia" w:ascii="宋体" w:hAnsi="宋体" w:cs="宋体"/>
                <w:sz w:val="24"/>
                <w:szCs w:val="24"/>
                <w:lang w:eastAsia="zh-CN"/>
              </w:rPr>
              <w:t xml:space="preserve">江苏佳实工程管理有限公司</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投标人的资格条件：</w:t>
            </w:r>
            <w:r/>
          </w:p>
          <w:p>
            <w:pPr>
              <w:pStyle w:val="751"/>
              <w:keepLines w:val="0"/>
              <w:keepNext w:val="0"/>
              <w:pageBreakBefore w:val="0"/>
              <w:spacing w:line="288"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一、符合《中华人民共和国政府采购法》第二十二条的规定；</w:t>
            </w:r>
            <w:r/>
          </w:p>
          <w:p>
            <w:pPr>
              <w:pStyle w:val="750"/>
              <w:keepLines w:val="0"/>
              <w:keepNext w:val="0"/>
              <w:pageBreakBefore w:val="0"/>
              <w:spacing w:line="288" w:lineRule="auto"/>
              <w:rPr>
                <w:rFonts w:ascii="宋体" w:hAnsi="宋体" w:eastAsia="宋体" w:cs="宋体"/>
                <w:b/>
                <w:bCs/>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bidi="ar-SA"/>
              </w:rPr>
              <w:t xml:space="preserve">二、此项目是</w:t>
            </w:r>
            <w:r>
              <w:rPr>
                <w:rFonts w:hint="eastAsia" w:ascii="宋体" w:hAnsi="宋体" w:eastAsia="宋体" w:cs="宋体"/>
                <w:b/>
                <w:bCs/>
                <w:color w:val="000000"/>
                <w:sz w:val="24"/>
                <w:szCs w:val="24"/>
                <w:lang w:val="en-US" w:eastAsia="zh-CN" w:bidi="ar-SA"/>
              </w:rPr>
              <w:t xml:space="preserve">属于专门面向中小微企业采购的项目，</w:t>
            </w:r>
            <w:r>
              <w:rPr>
                <w:rFonts w:hint="eastAsia" w:ascii="宋体" w:hAnsi="宋体" w:eastAsia="宋体" w:cs="宋体"/>
                <w:b/>
                <w:bCs/>
                <w:color w:val="000000"/>
                <w:sz w:val="24"/>
                <w:szCs w:val="24"/>
                <w:lang w:val="en-US" w:eastAsia="zh-CN" w:bidi="ar-SA"/>
              </w:rPr>
              <w:t xml:space="preserve">投标人</w:t>
            </w:r>
            <w:r>
              <w:rPr>
                <w:rFonts w:hint="eastAsia" w:ascii="宋体" w:hAnsi="宋体" w:eastAsia="宋体" w:cs="宋体"/>
                <w:b/>
                <w:bCs/>
                <w:color w:val="000000"/>
                <w:sz w:val="24"/>
                <w:szCs w:val="24"/>
                <w:lang w:val="en-US" w:eastAsia="zh-CN" w:bidi="ar-SA"/>
              </w:rPr>
              <w:t xml:space="preserve">应为中小微企业、监狱企业、残疾人福利性单位</w:t>
            </w:r>
            <w:r>
              <w:rPr>
                <w:rFonts w:hint="eastAsia" w:ascii="宋体" w:hAnsi="宋体" w:eastAsia="宋体" w:cs="宋体"/>
                <w:b/>
                <w:bCs/>
                <w:sz w:val="24"/>
                <w:szCs w:val="24"/>
                <w:lang w:val="en-US" w:eastAsia="zh-CN" w:bidi="ar-SA"/>
              </w:rPr>
              <w:t xml:space="preserve">。</w:t>
            </w:r>
            <w:r/>
          </w:p>
          <w:p>
            <w:pPr>
              <w:pStyle w:val="751"/>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pStyle w:val="751"/>
              <w:ind w:firstLine="480"/>
              <w:keepLines w:val="0"/>
              <w:keepNext w:val="0"/>
              <w:pageBreakBefore w:val="0"/>
              <w:spacing w:line="28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一、本项目不接受联合体参与采购活动。</w:t>
            </w:r>
            <w:r/>
          </w:p>
          <w:p>
            <w:pPr>
              <w:pStyle w:val="751"/>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二、单位负责人为同一人或者存在直接控股、管理关系的不同供应商，不得参加同一合同项下的政府采购活动。</w:t>
            </w:r>
            <w:r/>
          </w:p>
          <w:p>
            <w:pPr>
              <w:pStyle w:val="751"/>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三、为本采购项目提供整体设计、规范编制或者项目管理、监理、检测等服务的供应商，不得再参加本采购项目的采购活动。</w:t>
            </w:r>
            <w:r/>
          </w:p>
          <w:p>
            <w:pPr>
              <w:pStyle w:val="751"/>
              <w:ind w:firstLine="576"/>
              <w:keepLines w:val="0"/>
              <w:keepNext w:val="0"/>
              <w:pageBreakBefore w:val="0"/>
              <w:spacing w:line="288"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四、查询及使用供应商信用记录：</w:t>
            </w:r>
            <w:r/>
          </w:p>
          <w:p>
            <w:pPr>
              <w:pStyle w:val="751"/>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pStyle w:val="751"/>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pStyle w:val="751"/>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51"/>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51"/>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3.“信用江苏”网（</w:t>
            </w:r>
            <w:r>
              <w:rPr>
                <w:rFonts w:hint="eastAsia" w:ascii="宋体" w:hAnsi="宋体" w:cs="宋体"/>
                <w:sz w:val="24"/>
                <w:szCs w:val="24"/>
                <w:lang w:eastAsia="zh-CN"/>
              </w:rPr>
              <w:t xml:space="preserve">http://credit.jiangsu.gov.cn/</w:t>
            </w:r>
            <w:r>
              <w:rPr>
                <w:rFonts w:hint="eastAsia" w:ascii="宋体" w:hAnsi="宋体" w:eastAsia="宋体" w:cs="宋体"/>
                <w:sz w:val="24"/>
                <w:szCs w:val="24"/>
              </w:rPr>
              <w:t xml:space="preserve">）；</w:t>
            </w:r>
            <w:r/>
          </w:p>
          <w:p>
            <w:pPr>
              <w:pStyle w:val="751"/>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4.“信用中国（江苏徐州）”网</w:t>
            </w:r>
            <w:r/>
          </w:p>
          <w:p>
            <w:pPr>
              <w:pStyle w:val="751"/>
              <w:ind w:firstLine="48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http://www.xuzhoucredit.gov.cn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pStyle w:val="751"/>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(三)截止时点（查询环节）：资格审查结束前。</w:t>
            </w:r>
            <w:r/>
          </w:p>
          <w:p>
            <w:pPr>
              <w:pStyle w:val="751"/>
              <w:ind w:firstLine="480"/>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(四)信用信息查询记录和证据留存的具体方式：网页截屏打印，与其他采购文件一并保存。</w:t>
            </w:r>
            <w:r/>
          </w:p>
          <w:p>
            <w:pPr>
              <w:pStyle w:val="751"/>
              <w:ind w:firstLine="420"/>
              <w:keepLines w:val="0"/>
              <w:keepNext w:val="0"/>
              <w:pageBreakBefore w:val="0"/>
              <w:spacing w:line="288" w:lineRule="auto"/>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pStyle w:val="751"/>
              <w:ind w:firstLine="480"/>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招标代理服务费由中标人支付，标准不高于《招标代理服务收费标准》（见附件）。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招标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tabs>
                <w:tab w:val="left" w:pos="5760" w:leader="none"/>
              </w:tabs>
              <w:rPr>
                <w:rFonts w:hint="eastAsia" w:ascii="宋体" w:hAnsi="宋体" w:eastAsia="宋体" w:cs="宋体"/>
                <w:sz w:val="24"/>
                <w:szCs w:val="24"/>
              </w:rPr>
            </w:pPr>
            <w:r>
              <w:rPr>
                <w:rFonts w:hint="eastAsia" w:ascii="宋体" w:hAnsi="宋体" w:eastAsia="宋体" w:cs="宋体"/>
                <w:sz w:val="24"/>
                <w:szCs w:val="24"/>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(九)3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(十二)1</w:t>
            </w:r>
            <w:r/>
          </w:p>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(十二)2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0"/>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p>
          <w:p>
            <w:pPr>
              <w:pStyle w:val="750"/>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pStyle w:val="761"/>
              <w:numPr>
                <w:ilvl w:val="0"/>
                <w:numId w:val="1"/>
              </w:numPr>
              <w:rPr>
                <w:rFonts w:hint="eastAsia" w:ascii="宋体" w:hAnsi="宋体"/>
                <w:bCs/>
                <w:sz w:val="24"/>
                <w:lang w:eastAsia="zh-CN"/>
              </w:rPr>
            </w:pPr>
            <w:r>
              <w:rPr>
                <w:rFonts w:hint="eastAsia" w:ascii="宋体" w:hAnsi="宋体"/>
                <w:bCs/>
                <w:sz w:val="24"/>
                <w:lang w:eastAsia="zh-CN"/>
              </w:rPr>
              <w:t xml:space="preserve">基本目录</w:t>
            </w:r>
            <w:r/>
          </w:p>
          <w:p>
            <w:pPr>
              <w:pStyle w:val="752"/>
              <w:numPr>
                <w:ilvl w:val="0"/>
                <w:numId w:val="0"/>
              </w:numPr>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1.目录</w:t>
            </w:r>
            <w:r/>
          </w:p>
          <w:p>
            <w:pPr>
              <w:pStyle w:val="751"/>
              <w:spacing w:line="400" w:lineRule="exact"/>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w:t>
            </w:r>
            <w:r>
              <w:rPr>
                <w:rFonts w:ascii="宋体" w:hAnsi="宋体" w:eastAsia="宋体" w:cs="Times New Roman"/>
                <w:color w:val="000000"/>
                <w:sz w:val="24"/>
                <w:szCs w:val="24"/>
                <w:lang w:val="en-US" w:eastAsia="zh-CN" w:bidi="ar-SA"/>
              </w:rPr>
              <w:t xml:space="preserve">.《开标一览表》（加盖电子签章，格式见招标文件第七章《投标文件相关格式》）</w:t>
            </w:r>
            <w:r/>
          </w:p>
          <w:p>
            <w:pPr>
              <w:pStyle w:val="751"/>
              <w:spacing w:line="400" w:lineRule="exact"/>
              <w:rPr>
                <w:rFonts w:ascii="宋体" w:hAnsi="宋体"/>
                <w:b/>
                <w:color w:val="000000"/>
                <w:sz w:val="24"/>
              </w:rPr>
            </w:pPr>
            <w:r>
              <w:rPr>
                <w:rFonts w:hint="eastAsia" w:ascii="宋体" w:hAnsi="宋体"/>
                <w:b/>
                <w:color w:val="000000"/>
                <w:sz w:val="24"/>
                <w:lang w:val="en-US" w:eastAsia="zh-CN"/>
              </w:rPr>
              <w:t xml:space="preserve">二</w:t>
            </w:r>
            <w:r>
              <w:rPr>
                <w:rFonts w:ascii="宋体" w:hAnsi="宋体"/>
                <w:b/>
                <w:color w:val="000000"/>
                <w:sz w:val="24"/>
              </w:rPr>
              <w:t xml:space="preserve">、</w:t>
            </w:r>
            <w:r>
              <w:rPr>
                <w:rFonts w:hint="eastAsia" w:ascii="宋体" w:hAnsi="宋体" w:eastAsia="宋体" w:cs="Times New Roman"/>
                <w:b/>
                <w:color w:val="000000"/>
                <w:sz w:val="24"/>
                <w:lang w:val="en-US" w:eastAsia="zh-CN"/>
              </w:rPr>
              <w:t xml:space="preserve">资格条件</w:t>
            </w:r>
            <w:r>
              <w:rPr>
                <w:rFonts w:ascii="宋体" w:hAnsi="宋体"/>
                <w:b/>
                <w:color w:val="000000"/>
                <w:sz w:val="24"/>
              </w:rPr>
              <w:t xml:space="preserve">（必须提供，否则投标无效）</w:t>
            </w:r>
            <w:r/>
          </w:p>
          <w:p>
            <w:pPr>
              <w:pStyle w:val="751"/>
              <w:spacing w:line="400" w:lineRule="exact"/>
              <w:widowControl/>
              <w:rPr>
                <w:rFonts w:ascii="宋体" w:hAnsi="宋体"/>
                <w:color w:val="000000"/>
                <w:sz w:val="24"/>
              </w:rPr>
            </w:pPr>
            <w:r>
              <w:rPr>
                <w:rFonts w:ascii="宋体" w:hAnsi="宋体"/>
                <w:color w:val="000000"/>
                <w:sz w:val="24"/>
              </w:rPr>
              <w:t xml:space="preserve">1.</w:t>
            </w:r>
            <w:r>
              <w:rPr>
                <w:rFonts w:hint="eastAsia" w:ascii="宋体" w:hAnsi="宋体" w:eastAsia="宋体" w:cs="宋体"/>
                <w:color w:val="000000"/>
                <w:sz w:val="24"/>
                <w:szCs w:val="24"/>
              </w:rPr>
              <w:t xml:space="preserve">投标人合法有效的营业执照扫描件，或事业单位法人证书扫描件</w:t>
            </w:r>
            <w:r>
              <w:rPr>
                <w:rFonts w:ascii="宋体" w:hAnsi="宋体"/>
                <w:color w:val="000000"/>
                <w:sz w:val="24"/>
              </w:rPr>
              <w:t xml:space="preserve">；</w:t>
            </w:r>
            <w:r/>
          </w:p>
          <w:p>
            <w:pPr>
              <w:pStyle w:val="750"/>
              <w:ind w:right="28"/>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2.</w:t>
            </w:r>
            <w:r>
              <w:rPr>
                <w:rFonts w:hint="eastAsia" w:ascii="宋体" w:hAnsi="宋体" w:eastAsia="宋体" w:cs="宋体"/>
                <w:color w:val="000000"/>
                <w:sz w:val="24"/>
                <w:szCs w:val="24"/>
              </w:rPr>
              <w:t xml:space="preserve">财务状况报告</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即提供投标人的本项目开标时间前6个月内任何时间的</w:t>
            </w:r>
            <w:r>
              <w:rPr>
                <w:rFonts w:hint="eastAsia" w:ascii="宋体" w:hAnsi="宋体" w:eastAsia="宋体" w:cs="宋体"/>
                <w:b/>
                <w:color w:val="000000"/>
                <w:sz w:val="24"/>
                <w:szCs w:val="24"/>
              </w:rPr>
              <w:t xml:space="preserve">资产负债表、利润表扫描件各一份</w:t>
            </w:r>
            <w:r>
              <w:rPr>
                <w:rFonts w:hint="eastAsia" w:ascii="宋体" w:hAnsi="宋体" w:eastAsia="宋体" w:cs="宋体"/>
                <w:color w:val="000000"/>
                <w:sz w:val="24"/>
                <w:szCs w:val="24"/>
              </w:rPr>
              <w:t xml:space="preserve">；或提供投标人</w:t>
            </w:r>
            <w:r>
              <w:rPr>
                <w:rFonts w:hint="eastAsia" w:ascii="宋体" w:hAnsi="宋体" w:eastAsia="宋体" w:cs="宋体"/>
                <w:b/>
                <w:color w:val="000000"/>
                <w:sz w:val="24"/>
                <w:szCs w:val="24"/>
              </w:rPr>
              <w:t xml:space="preserve">上年度财务报告扫描件</w:t>
            </w:r>
            <w:r>
              <w:rPr>
                <w:rFonts w:hint="eastAsia" w:ascii="宋体" w:hAnsi="宋体" w:eastAsia="宋体" w:cs="宋体"/>
                <w:color w:val="000000"/>
                <w:sz w:val="24"/>
                <w:szCs w:val="24"/>
              </w:rPr>
              <w:t xml:space="preserve">一份；或投标人的本项目开标时间前6个月内银行出具的</w:t>
            </w:r>
            <w:r>
              <w:rPr>
                <w:rFonts w:hint="eastAsia" w:ascii="宋体" w:hAnsi="宋体" w:eastAsia="宋体" w:cs="宋体"/>
                <w:b/>
                <w:color w:val="000000"/>
                <w:sz w:val="24"/>
                <w:szCs w:val="24"/>
              </w:rPr>
              <w:t xml:space="preserve">资信证明扫描件</w:t>
            </w:r>
            <w:r>
              <w:rPr>
                <w:rFonts w:hint="eastAsia" w:ascii="宋体" w:hAnsi="宋体" w:eastAsia="宋体" w:cs="宋体"/>
                <w:color w:val="000000"/>
                <w:sz w:val="24"/>
                <w:szCs w:val="24"/>
              </w:rPr>
              <w:t xml:space="preserve">一份；</w:t>
            </w:r>
            <w:r/>
          </w:p>
          <w:p>
            <w:pPr>
              <w:pStyle w:val="750"/>
              <w:ind w:right="28"/>
              <w:rPr>
                <w:color w:val="000000"/>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3.</w:t>
            </w:r>
            <w:r>
              <w:rPr>
                <w:rFonts w:hint="eastAsia" w:ascii="宋体" w:hAnsi="宋体" w:eastAsia="宋体" w:cs="宋体"/>
                <w:color w:val="000000"/>
                <w:sz w:val="24"/>
                <w:szCs w:val="24"/>
              </w:rPr>
              <w:t xml:space="preserve">投标人的本项目开标时间前6个月内任何1个月的</w:t>
            </w:r>
            <w:r>
              <w:rPr>
                <w:rFonts w:hint="eastAsia" w:ascii="宋体" w:hAnsi="宋体" w:eastAsia="宋体" w:cs="宋体"/>
                <w:b/>
                <w:color w:val="000000"/>
                <w:sz w:val="24"/>
                <w:szCs w:val="24"/>
              </w:rPr>
              <w:t xml:space="preserve">依法缴纳税收扫描件和社会保障资金扫描件</w:t>
            </w:r>
            <w:r>
              <w:rPr>
                <w:rFonts w:hint="eastAsia" w:ascii="宋体" w:hAnsi="宋体" w:eastAsia="宋体" w:cs="宋体"/>
                <w:color w:val="000000"/>
                <w:sz w:val="24"/>
                <w:szCs w:val="24"/>
              </w:rPr>
              <w:t xml:space="preserve">的相关材料（依法免税或不需要缴纳社会保障资金的供应商,提供相应文件扫描件证明其依法免税或不需要缴纳社会保障资金)；</w:t>
            </w:r>
            <w:r/>
          </w:p>
          <w:p>
            <w:pPr>
              <w:pStyle w:val="751"/>
              <w:spacing w:line="400" w:lineRule="exact"/>
              <w:widowControl/>
              <w:rPr>
                <w:rFonts w:hint="eastAsia" w:eastAsia="宋体"/>
                <w:color w:val="000000"/>
                <w:lang w:eastAsia="zh-CN"/>
              </w:rPr>
            </w:pPr>
            <w:r>
              <w:rPr>
                <w:rFonts w:ascii="宋体" w:hAnsi="宋体"/>
                <w:color w:val="000000"/>
                <w:sz w:val="24"/>
              </w:rPr>
              <w:t xml:space="preserve">4.</w:t>
            </w:r>
            <w:r>
              <w:rPr>
                <w:rFonts w:hint="eastAsia" w:ascii="宋体" w:hAnsi="宋体" w:eastAsia="宋体" w:cs="宋体"/>
                <w:b/>
                <w:color w:val="000000"/>
                <w:sz w:val="24"/>
                <w:szCs w:val="24"/>
              </w:rPr>
              <w:t xml:space="preserve">具备履行合同所必需的设备和专业技术能力的书面声明（附证明材料扫描件）（加盖电子签章，格式见招标文件第七章《投标文件相关格式》）</w:t>
            </w:r>
            <w:r>
              <w:rPr>
                <w:rFonts w:hint="eastAsia" w:ascii="宋体" w:hAnsi="宋体" w:eastAsia="宋体" w:cs="宋体"/>
                <w:b/>
                <w:color w:val="000000"/>
                <w:sz w:val="24"/>
                <w:szCs w:val="24"/>
                <w:lang w:eastAsia="zh-CN"/>
              </w:rPr>
              <w:t xml:space="preserve">；</w:t>
            </w:r>
            <w:r/>
          </w:p>
          <w:p>
            <w:pPr>
              <w:pStyle w:val="751"/>
              <w:spacing w:line="400" w:lineRule="exact"/>
              <w:widowControl/>
              <w:rPr>
                <w:color w:val="000000"/>
              </w:rPr>
            </w:pPr>
            <w:r>
              <w:rPr>
                <w:rFonts w:ascii="宋体" w:hAnsi="宋体"/>
                <w:color w:val="000000"/>
                <w:sz w:val="24"/>
              </w:rPr>
              <w:t xml:space="preserve">5.</w:t>
            </w:r>
            <w:r>
              <w:rPr>
                <w:rFonts w:hint="eastAsia" w:ascii="宋体" w:hAnsi="宋体" w:eastAsia="宋体" w:cs="宋体"/>
                <w:color w:val="000000"/>
                <w:sz w:val="24"/>
                <w:szCs w:val="24"/>
              </w:rPr>
              <w:t xml:space="preserve">投标人参加政府采购活动前3年内在经营活动中没有重大违法记录的书面声明，加盖</w:t>
            </w:r>
            <w:r>
              <w:rPr>
                <w:rFonts w:hint="eastAsia" w:ascii="宋体" w:hAnsi="宋体" w:eastAsia="宋体" w:cs="宋体"/>
                <w:b/>
                <w:color w:val="000000"/>
                <w:sz w:val="24"/>
                <w:szCs w:val="24"/>
              </w:rPr>
              <w:t xml:space="preserve">电子签章</w:t>
            </w:r>
            <w:r>
              <w:rPr>
                <w:rFonts w:hint="eastAsia" w:ascii="宋体" w:hAnsi="宋体" w:eastAsia="宋体" w:cs="宋体"/>
                <w:color w:val="000000"/>
                <w:sz w:val="24"/>
                <w:szCs w:val="24"/>
              </w:rPr>
              <w:t xml:space="preserve">，格式见本文件第七章《投标文件相关格式》；</w:t>
            </w:r>
            <w:r/>
          </w:p>
          <w:p>
            <w:pPr>
              <w:pStyle w:val="750"/>
              <w:ind w:right="0"/>
              <w:jc w:val="both"/>
              <w:spacing w:before="0" w:after="0" w:line="240" w:lineRule="auto"/>
              <w:rPr>
                <w:rFonts w:hint="eastAsia" w:ascii="宋体" w:hAnsi="宋体" w:eastAsia="宋体" w:cs="宋体"/>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6.本项目属于专门面向中小微企业的项目，投标人应为中小企业（含中型、小型、微型企业，下同），提供《中小企业声明函》（加盖电子签章，格式见招标文件第七章《投标文件相关格式》）（</w:t>
            </w:r>
            <w:r>
              <w:rPr>
                <w:rFonts w:hint="eastAsia" w:hAnsi="宋体"/>
                <w:bCs/>
                <w:color w:val="000000"/>
                <w:sz w:val="24"/>
                <w:szCs w:val="24"/>
                <w:lang w:val="en-US" w:eastAsia="zh-CN" w:bidi="ar-SA"/>
              </w:rPr>
              <w:t xml:space="preserve">必须提供，请填写完整）。查询渠道参考工业和信息化部发布的中小企业规模自测小程序。中小企业规模自测小程序</w:t>
            </w:r>
            <w:r>
              <w:rPr>
                <w:rFonts w:hint="eastAsia" w:ascii="宋体" w:hAnsi="宋体" w:eastAsia="宋体" w:cs="宋体"/>
                <w:bCs/>
                <w:color w:val="000000"/>
                <w:sz w:val="24"/>
                <w:szCs w:val="24"/>
                <w:lang w:val="en-US" w:eastAsia="zh-CN" w:bidi="ar-SA"/>
              </w:rPr>
              <w:t xml:space="preserve">详见《中小企业声明函》格式。</w:t>
            </w:r>
            <w:r/>
          </w:p>
          <w:p>
            <w:pPr>
              <w:pStyle w:val="751"/>
              <w:numPr>
                <w:ilvl w:val="0"/>
                <w:numId w:val="0"/>
              </w:numPr>
              <w:ind w:firstLine="480"/>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注：</w:t>
            </w:r>
            <w:r/>
          </w:p>
          <w:p>
            <w:pPr>
              <w:pStyle w:val="751"/>
              <w:numPr>
                <w:ilvl w:val="0"/>
                <w:numId w:val="0"/>
              </w:numPr>
              <w:ind w:firstLine="480"/>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1）中小微企业的要求具体以《政府采购促进中小企业发展管理办法》（财库﹝2020﹞46号）和《工业和信息化部、国家统计局、国家发展和改革委员会、财政部关于印发中小企业划型标准规定的通知》（工信部联企业[2011]300号）的规定为准。</w:t>
            </w:r>
            <w:r/>
          </w:p>
          <w:p>
            <w:pPr>
              <w:pStyle w:val="751"/>
              <w:numPr>
                <w:ilvl w:val="0"/>
                <w:numId w:val="0"/>
              </w:numPr>
              <w:ind w:firstLine="480"/>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（2）投标人为残疾人福利性单位的，视同小微企业，提供《残疾人福利性单位声明函》（加盖电子签章，格式见招标文件第七章《投标文件相关格式》）。</w:t>
            </w:r>
            <w:r/>
          </w:p>
          <w:p>
            <w:pPr>
              <w:pStyle w:val="751"/>
              <w:numPr>
                <w:ilvl w:val="0"/>
                <w:numId w:val="0"/>
              </w:numPr>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  享受政府采购支持政策的残疾人福利性单位应当同时满足以下条件：</w:t>
            </w:r>
            <w:r/>
          </w:p>
          <w:p>
            <w:pPr>
              <w:pStyle w:val="751"/>
              <w:numPr>
                <w:ilvl w:val="0"/>
                <w:numId w:val="0"/>
              </w:numPr>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  ①安置的残疾人占本单位在职职工人数的比例不低于25%（含25%），并且安置的残疾人人数不少于10人（含10人）；</w:t>
            </w:r>
            <w:r/>
          </w:p>
          <w:p>
            <w:pPr>
              <w:pStyle w:val="751"/>
              <w:numPr>
                <w:ilvl w:val="0"/>
                <w:numId w:val="0"/>
              </w:numPr>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  ②依法与安置的每位残疾人签订了一年以上（含一年）的劳动合同或服务协议；</w:t>
            </w:r>
            <w:r/>
          </w:p>
          <w:p>
            <w:pPr>
              <w:pStyle w:val="751"/>
              <w:numPr>
                <w:ilvl w:val="0"/>
                <w:numId w:val="0"/>
              </w:numPr>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  ③为安置的每位残疾人按月足额缴纳了基本养老保险、基本医疗保险、失业保险、工伤保险和生育保险等社会保险费；</w:t>
            </w:r>
            <w:r/>
          </w:p>
          <w:p>
            <w:pPr>
              <w:pStyle w:val="751"/>
              <w:numPr>
                <w:ilvl w:val="0"/>
                <w:numId w:val="0"/>
              </w:numPr>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  ④通过银行等金融机构向安置的每位残疾人，按月支付了不低于单位所在区县适用的经省级人民政府批准的月最低工资标准的工资；</w:t>
            </w:r>
            <w:r/>
          </w:p>
          <w:p>
            <w:pPr>
              <w:pStyle w:val="751"/>
              <w:numPr>
                <w:ilvl w:val="0"/>
                <w:numId w:val="0"/>
              </w:numPr>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  ⑤提供本单位制造的货物、承担的工程或者服务（以下简称产品），或者提供其他残疾人福利性单位制造的货物（不包括使用非残疾人福利性单位注册商标的货物）。</w:t>
            </w:r>
            <w:r/>
          </w:p>
          <w:p>
            <w:pPr>
              <w:pStyle w:val="751"/>
              <w:numPr>
                <w:ilvl w:val="0"/>
                <w:numId w:val="0"/>
              </w:numPr>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51"/>
              <w:numPr>
                <w:ilvl w:val="0"/>
                <w:numId w:val="0"/>
              </w:numPr>
              <w:spacing w:line="240" w:lineRule="auto"/>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具体以《三部门联合发布关于促进残疾人就业政府采购政策的通知》（财库〔2017〕141号）规定为准。</w:t>
            </w:r>
            <w:r/>
          </w:p>
          <w:p>
            <w:pPr>
              <w:pStyle w:val="751"/>
              <w:numPr>
                <w:ilvl w:val="0"/>
                <w:numId w:val="0"/>
              </w:numPr>
              <w:spacing w:line="240" w:lineRule="auto"/>
              <w:rPr>
                <w:rFonts w:hint="eastAsia" w:ascii="宋体" w:hAnsi="宋体" w:eastAsia="宋体" w:cs="宋体"/>
                <w:lang w:val="en-US" w:eastAsia="zh-CN"/>
              </w:rPr>
            </w:pPr>
            <w:r>
              <w:rPr>
                <w:rFonts w:hint="eastAsia" w:ascii="宋体" w:hAnsi="宋体" w:eastAsia="宋体" w:cs="宋体"/>
                <w:bCs/>
                <w:color w:val="000000"/>
                <w:sz w:val="24"/>
                <w:szCs w:val="24"/>
                <w:lang w:val="en-US" w:eastAsia="zh-CN" w:bidi="ar-SA"/>
              </w:rPr>
              <w:t xml:space="preserve">  （3）投标人为监狱企业的，视同小微企业，提供省级以上监狱管理局、戒毒管理局（含新疆生产建设兵团）出具的属于监狱企业的证明文件扫描件。具体以《财政部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751"/>
              <w:spacing w:line="400" w:lineRule="exact"/>
              <w:rPr>
                <w:rFonts w:ascii="宋体" w:hAnsi="宋体"/>
                <w:b/>
                <w:color w:val="000000"/>
                <w:sz w:val="24"/>
              </w:rPr>
            </w:pPr>
            <w:r>
              <w:rPr>
                <w:rFonts w:hint="eastAsia" w:ascii="宋体" w:hAnsi="宋体"/>
                <w:b/>
                <w:color w:val="000000"/>
                <w:sz w:val="24"/>
                <w:lang w:eastAsia="zh-CN"/>
              </w:rPr>
              <w:t xml:space="preserve">三</w:t>
            </w:r>
            <w:r>
              <w:rPr>
                <w:rFonts w:ascii="宋体" w:hAnsi="宋体"/>
                <w:b/>
                <w:color w:val="000000"/>
                <w:sz w:val="24"/>
              </w:rPr>
              <w:t xml:space="preserve">、符合条件（必须提供，否则投标无效）</w:t>
            </w:r>
            <w:r/>
          </w:p>
          <w:p>
            <w:pPr>
              <w:pStyle w:val="751"/>
              <w:spacing w:line="400" w:lineRule="exact"/>
              <w:rPr>
                <w:rFonts w:ascii="宋体" w:hAnsi="宋体"/>
                <w:bCs/>
                <w:color w:val="000000"/>
                <w:sz w:val="24"/>
              </w:rPr>
            </w:pPr>
            <w:r>
              <w:rPr>
                <w:rFonts w:ascii="宋体" w:hAnsi="宋体"/>
                <w:bCs/>
                <w:color w:val="000000"/>
                <w:sz w:val="24"/>
              </w:rPr>
              <w:t xml:space="preserve">（一）报价</w:t>
            </w:r>
            <w:r/>
          </w:p>
          <w:p>
            <w:pPr>
              <w:pStyle w:val="751"/>
              <w:spacing w:line="400" w:lineRule="exact"/>
              <w:rPr>
                <w:color w:val="000000"/>
              </w:rPr>
            </w:pPr>
            <w:r>
              <w:rPr>
                <w:rFonts w:ascii="宋体" w:hAnsi="宋体"/>
                <w:bCs/>
                <w:color w:val="000000"/>
                <w:sz w:val="24"/>
              </w:rPr>
              <w:t xml:space="preserve">1.《开标一览表》（加盖电子签章，格式见招标文件第七章《投标文件相关格式》）</w:t>
            </w:r>
            <w:r/>
          </w:p>
          <w:p>
            <w:pPr>
              <w:pStyle w:val="751"/>
              <w:spacing w:line="400" w:lineRule="exact"/>
              <w:rPr>
                <w:rFonts w:ascii="宋体" w:hAnsi="宋体"/>
                <w:bCs/>
                <w:color w:val="000000"/>
                <w:sz w:val="24"/>
              </w:rPr>
            </w:pPr>
            <w:r>
              <w:rPr>
                <w:rFonts w:hint="eastAsia" w:ascii="宋体" w:hAnsi="宋体"/>
                <w:bCs/>
                <w:color w:val="000000"/>
                <w:sz w:val="24"/>
                <w:lang w:val="en-US" w:eastAsia="zh-CN"/>
              </w:rPr>
              <w:t xml:space="preserve">2</w:t>
            </w:r>
            <w:r>
              <w:rPr>
                <w:rFonts w:ascii="宋体" w:hAnsi="宋体"/>
                <w:bCs/>
                <w:color w:val="000000"/>
                <w:sz w:val="24"/>
              </w:rPr>
              <w:t xml:space="preserve">.《分项价格表》（加盖电子签章，格式见招标文件第七章《投标文件相关格式》）</w:t>
            </w:r>
            <w:r/>
          </w:p>
          <w:p>
            <w:pPr>
              <w:pStyle w:val="751"/>
              <w:spacing w:line="400" w:lineRule="exact"/>
              <w:rPr>
                <w:rFonts w:ascii="宋体" w:hAnsi="宋体"/>
                <w:bCs/>
                <w:color w:val="000000"/>
                <w:sz w:val="24"/>
              </w:rPr>
            </w:pPr>
            <w:r>
              <w:rPr>
                <w:rFonts w:ascii="宋体" w:hAnsi="宋体"/>
                <w:bCs/>
                <w:color w:val="000000"/>
                <w:sz w:val="24"/>
              </w:rPr>
              <w:t xml:space="preserve">（二）商务资信</w:t>
            </w:r>
            <w:r/>
          </w:p>
          <w:p>
            <w:pPr>
              <w:pStyle w:val="751"/>
              <w:spacing w:line="400" w:lineRule="exact"/>
              <w:rPr>
                <w:rFonts w:ascii="宋体" w:hAnsi="宋体"/>
                <w:bCs/>
                <w:color w:val="000000"/>
                <w:sz w:val="24"/>
              </w:rPr>
            </w:pPr>
            <w:r>
              <w:rPr>
                <w:rFonts w:ascii="宋体" w:hAnsi="宋体"/>
                <w:bCs/>
                <w:color w:val="000000"/>
                <w:sz w:val="24"/>
              </w:rPr>
              <w:t xml:space="preserve">1.《投标函》（加盖电子签章，格式见招标文件第七章《投标文件相关格式》）</w:t>
            </w:r>
            <w:r/>
          </w:p>
          <w:p>
            <w:pPr>
              <w:pStyle w:val="751"/>
              <w:spacing w:line="400" w:lineRule="exact"/>
              <w:rPr>
                <w:rFonts w:ascii="宋体" w:hAnsi="宋体"/>
                <w:bCs/>
                <w:color w:val="000000"/>
                <w:sz w:val="24"/>
              </w:rPr>
            </w:pPr>
            <w:r>
              <w:rPr>
                <w:rFonts w:ascii="宋体" w:hAnsi="宋体"/>
                <w:bCs/>
                <w:color w:val="000000"/>
                <w:sz w:val="24"/>
              </w:rPr>
              <w:t xml:space="preserve">2.《法定代表人授权书》（加盖电子签章，格式见招标文件第七章《投标文件相关格式》。</w:t>
            </w:r>
            <w:r/>
          </w:p>
          <w:p>
            <w:pPr>
              <w:pStyle w:val="751"/>
              <w:spacing w:line="400" w:lineRule="exact"/>
              <w:rPr>
                <w:rFonts w:ascii="宋体" w:hAnsi="宋体"/>
                <w:bCs/>
                <w:color w:val="000000"/>
                <w:sz w:val="24"/>
              </w:rPr>
            </w:pPr>
            <w:r>
              <w:rPr>
                <w:rFonts w:ascii="宋体" w:hAnsi="宋体"/>
                <w:bCs/>
                <w:color w:val="000000"/>
                <w:sz w:val="24"/>
              </w:rPr>
              <w:t xml:space="preserve">（三）技术响应</w:t>
            </w:r>
            <w:r/>
          </w:p>
          <w:p>
            <w:pPr>
              <w:pStyle w:val="751"/>
              <w:spacing w:line="400" w:lineRule="exact"/>
              <w:rPr>
                <w:rFonts w:ascii="宋体" w:hAnsi="宋体"/>
                <w:bCs/>
                <w:color w:val="000000"/>
                <w:sz w:val="24"/>
              </w:rPr>
            </w:pPr>
            <w:r>
              <w:rPr>
                <w:rFonts w:ascii="宋体" w:hAnsi="宋体"/>
                <w:bCs/>
                <w:color w:val="000000"/>
                <w:sz w:val="24"/>
              </w:rPr>
              <w:t xml:space="preserve">1.《偏离表》（加盖电子签章，格式见招标文件第七章《投标文件相关格式》）</w:t>
            </w:r>
            <w:r/>
          </w:p>
          <w:p>
            <w:pPr>
              <w:pStyle w:val="751"/>
              <w:spacing w:line="400" w:lineRule="exact"/>
              <w:rPr>
                <w:rFonts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highlight w:val="none"/>
              </w:rPr>
              <w:t xml:space="preserve">《投标人对“人员配备要求”的承诺》、《投标人对“设备、车辆配备要求”的承诺》、</w:t>
            </w:r>
            <w:r>
              <w:rPr>
                <w:rFonts w:hint="eastAsia" w:ascii="宋体" w:hAnsi="宋体"/>
                <w:bCs/>
                <w:color w:val="000000"/>
                <w:sz w:val="24"/>
                <w:highlight w:val="none"/>
                <w:lang w:val="en-US" w:eastAsia="zh-CN"/>
              </w:rPr>
              <w:t xml:space="preserve">《按时足额发放工人工资的承诺书》</w:t>
            </w:r>
            <w:r>
              <w:rPr>
                <w:rFonts w:hint="eastAsia" w:ascii="宋体" w:hAnsi="宋体"/>
                <w:bCs/>
                <w:color w:val="000000"/>
                <w:sz w:val="24"/>
                <w:highlight w:val="none"/>
              </w:rPr>
              <w:t xml:space="preserve">。</w:t>
            </w:r>
            <w:r>
              <w:rPr>
                <w:rFonts w:hint="eastAsia" w:ascii="宋体" w:hAnsi="宋体"/>
                <w:bCs/>
                <w:color w:val="000000"/>
                <w:sz w:val="24"/>
              </w:rPr>
              <w:t xml:space="preserve">要求加盖电子签章。格式见本文件第七章《投标文件相关格式》（必须提供，否则在符合性审查时按照投标无效处理）。</w:t>
            </w:r>
            <w:r/>
          </w:p>
          <w:p>
            <w:pPr>
              <w:pStyle w:val="751"/>
              <w:numPr>
                <w:ilvl w:val="0"/>
                <w:numId w:val="0"/>
              </w:numPr>
              <w:spacing w:line="400" w:lineRule="exact"/>
              <w:rPr>
                <w:rFonts w:ascii="宋体" w:hAnsi="宋体"/>
                <w:b/>
                <w:color w:val="000000"/>
                <w:sz w:val="24"/>
              </w:rPr>
            </w:pPr>
            <w:r>
              <w:rPr>
                <w:rFonts w:hint="eastAsia" w:ascii="宋体" w:hAnsi="宋体"/>
                <w:b/>
                <w:color w:val="000000"/>
                <w:sz w:val="24"/>
                <w:lang w:eastAsia="zh-CN"/>
              </w:rPr>
              <w:t xml:space="preserve">四、</w:t>
            </w:r>
            <w:r>
              <w:rPr>
                <w:rFonts w:ascii="宋体" w:hAnsi="宋体"/>
                <w:b/>
                <w:color w:val="000000"/>
                <w:sz w:val="24"/>
              </w:rPr>
              <w:t xml:space="preserve">综合评审评分项</w:t>
            </w:r>
            <w:r/>
          </w:p>
          <w:p>
            <w:pPr>
              <w:pStyle w:val="751"/>
              <w:spacing w:line="400" w:lineRule="exact"/>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一</w:t>
            </w:r>
            <w:r>
              <w:rPr>
                <w:rFonts w:ascii="宋体" w:hAnsi="宋体"/>
                <w:color w:val="000000"/>
                <w:sz w:val="24"/>
              </w:rPr>
              <w:t xml:space="preserve">）商务部分</w:t>
            </w:r>
            <w:r/>
          </w:p>
          <w:p>
            <w:pPr>
              <w:pStyle w:val="751"/>
              <w:spacing w:line="400" w:lineRule="exact"/>
              <w:rPr>
                <w:color w:val="000000"/>
                <w:sz w:val="24"/>
              </w:rPr>
            </w:pPr>
            <w:r>
              <w:rPr>
                <w:rFonts w:hint="eastAsia" w:ascii="宋体" w:hAnsi="宋体" w:cs="宋体"/>
                <w:color w:val="000000"/>
                <w:sz w:val="24"/>
              </w:rPr>
              <w:t xml:space="preserve">要求见招标文件第四章《评标标准》；</w:t>
            </w:r>
            <w:r/>
          </w:p>
          <w:p>
            <w:pPr>
              <w:pStyle w:val="751"/>
              <w:spacing w:line="400" w:lineRule="exact"/>
              <w:rPr>
                <w:rFonts w:ascii="宋体" w:hAnsi="宋体"/>
                <w:bCs/>
                <w:color w:val="000000"/>
                <w:sz w:val="24"/>
              </w:rPr>
            </w:pPr>
            <w:r>
              <w:rPr>
                <w:rFonts w:ascii="宋体" w:hAnsi="宋体"/>
                <w:bCs/>
                <w:color w:val="000000"/>
                <w:sz w:val="24"/>
              </w:rPr>
              <w:t xml:space="preserve">（</w:t>
            </w:r>
            <w:r>
              <w:rPr>
                <w:rFonts w:hint="eastAsia" w:ascii="宋体" w:hAnsi="宋体"/>
                <w:bCs/>
                <w:color w:val="000000"/>
                <w:sz w:val="24"/>
              </w:rPr>
              <w:t xml:space="preserve">二</w:t>
            </w:r>
            <w:r>
              <w:rPr>
                <w:rFonts w:ascii="宋体" w:hAnsi="宋体"/>
                <w:bCs/>
                <w:color w:val="000000"/>
                <w:sz w:val="24"/>
              </w:rPr>
              <w:t xml:space="preserve">）技术部分</w:t>
            </w:r>
            <w:r/>
          </w:p>
          <w:p>
            <w:pPr>
              <w:pStyle w:val="751"/>
              <w:spacing w:line="400" w:lineRule="exact"/>
              <w:rPr>
                <w:rFonts w:hint="eastAsia" w:ascii="宋体" w:hAnsi="宋体"/>
                <w:bCs/>
                <w:color w:val="000000"/>
                <w:sz w:val="24"/>
              </w:rPr>
            </w:pPr>
            <w:r>
              <w:rPr>
                <w:rFonts w:ascii="宋体" w:hAnsi="宋体"/>
                <w:bCs/>
                <w:color w:val="000000"/>
                <w:sz w:val="24"/>
              </w:rPr>
              <w:t xml:space="preserve">要求见招标文件</w:t>
            </w:r>
            <w:r>
              <w:rPr>
                <w:rFonts w:hint="eastAsia" w:ascii="宋体" w:hAnsi="宋体"/>
                <w:bCs/>
                <w:color w:val="000000"/>
                <w:sz w:val="24"/>
              </w:rPr>
              <w:t xml:space="preserve">第四章《评标标准》及</w:t>
            </w:r>
            <w:r>
              <w:rPr>
                <w:rFonts w:ascii="宋体" w:hAnsi="宋体"/>
                <w:bCs/>
                <w:color w:val="000000"/>
                <w:sz w:val="24"/>
              </w:rPr>
              <w:t xml:space="preserve">第六章《采购需求》</w:t>
            </w:r>
            <w:r>
              <w:rPr>
                <w:rFonts w:hint="eastAsia" w:ascii="宋体" w:hAnsi="宋体"/>
                <w:bCs/>
                <w:color w:val="000000"/>
                <w:sz w:val="24"/>
              </w:rPr>
              <w:t xml:space="preserve">；</w:t>
            </w:r>
            <w:r/>
          </w:p>
          <w:p>
            <w:pPr>
              <w:pStyle w:val="751"/>
              <w:numPr>
                <w:ilvl w:val="0"/>
                <w:numId w:val="0"/>
              </w:numPr>
              <w:spacing w:line="400" w:lineRule="exact"/>
              <w:rPr>
                <w:rFonts w:ascii="宋体" w:hAnsi="宋体" w:eastAsia="宋体" w:cs="Times New Roman"/>
                <w:b/>
                <w:color w:val="000000"/>
                <w:sz w:val="24"/>
              </w:rPr>
            </w:pPr>
            <w:r>
              <w:rPr>
                <w:rFonts w:hint="eastAsia" w:ascii="宋体" w:hAnsi="宋体" w:eastAsia="宋体" w:cs="Times New Roman"/>
                <w:b/>
                <w:color w:val="000000"/>
                <w:sz w:val="24"/>
                <w:lang w:eastAsia="zh-CN"/>
              </w:rPr>
              <w:t xml:space="preserve">五</w:t>
            </w:r>
            <w:r>
              <w:rPr>
                <w:rFonts w:ascii="宋体" w:hAnsi="宋体" w:eastAsia="宋体" w:cs="Times New Roman"/>
                <w:b/>
                <w:color w:val="000000"/>
                <w:sz w:val="24"/>
              </w:rPr>
              <w:t xml:space="preserve">、</w:t>
            </w:r>
            <w:r>
              <w:rPr>
                <w:rFonts w:hint="eastAsia" w:ascii="宋体" w:hAnsi="宋体" w:eastAsia="宋体" w:cs="Times New Roman"/>
                <w:b/>
                <w:color w:val="000000"/>
                <w:sz w:val="24"/>
              </w:rPr>
              <w:t xml:space="preserve">价格折扣文件格式</w:t>
            </w:r>
            <w:r/>
          </w:p>
          <w:p>
            <w:pPr>
              <w:pStyle w:val="751"/>
              <w:spacing w:line="400" w:lineRule="exact"/>
              <w:rPr>
                <w:rFonts w:hint="eastAsia" w:eastAsia="宋体"/>
                <w:color w:val="000000"/>
                <w:highlight w:val="yellow"/>
                <w:lang w:val="en-US" w:eastAsia="zh-CN"/>
              </w:rPr>
            </w:pPr>
            <w:r>
              <w:rPr>
                <w:rFonts w:hint="eastAsia" w:ascii="宋体" w:hAnsi="宋体" w:eastAsia="宋体" w:cs="宋体"/>
                <w:color w:val="000000"/>
                <w:sz w:val="24"/>
              </w:rPr>
              <w:t xml:space="preserve">企业报价折扣证明：无。</w:t>
            </w:r>
            <w:r/>
          </w:p>
          <w:p>
            <w:pPr>
              <w:pStyle w:val="751"/>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注：</w:t>
            </w:r>
            <w:r/>
          </w:p>
          <w:p>
            <w:pPr>
              <w:pStyle w:val="751"/>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1.投标人应对以上文件的合法性、真实性负责。</w:t>
            </w:r>
            <w:r/>
          </w:p>
          <w:p>
            <w:pPr>
              <w:pStyle w:val="751"/>
              <w:spacing w:line="400" w:lineRule="exact"/>
              <w:rPr>
                <w:rFonts w:hint="eastAsia" w:ascii="宋体" w:hAnsi="宋体" w:eastAsia="宋体" w:cs="宋体"/>
                <w:bCs/>
                <w:sz w:val="24"/>
                <w:szCs w:val="24"/>
                <w:highlight w:val="yellow"/>
              </w:rPr>
            </w:pPr>
            <w:r>
              <w:rPr>
                <w:rFonts w:hint="eastAsia" w:ascii="宋体" w:hAnsi="宋体" w:eastAsia="宋体" w:cs="宋体"/>
                <w:bCs/>
                <w:color w:val="000000"/>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(十三)2</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商务条件见：</w:t>
            </w:r>
            <w:r/>
          </w:p>
          <w:p>
            <w:pPr>
              <w:pStyle w:val="751"/>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一、本文件第四章《评标标准》中《评分细则》。</w:t>
            </w:r>
            <w:r/>
          </w:p>
          <w:p>
            <w:pPr>
              <w:pStyle w:val="751"/>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二、本文件第三章《投标资料表》中(十二)1和(十二)2。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(十三)3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提供服务的时间：见本文件第五章《拟签订的合同文本》及或本文件第六章《采购需求》。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10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eastAsia="宋体" w:cs="宋体"/>
                <w:b/>
                <w:bCs/>
                <w:color w:val="auto"/>
                <w:spacing w:val="0"/>
                <w:sz w:val="24"/>
                <w:szCs w:val="24"/>
                <w:highlight w:val="none"/>
                <w:lang w:val="en-US" w:eastAsia="zh-CN" w:bidi="en-US"/>
              </w:rPr>
              <w:t xml:space="preserve">744</w:t>
            </w:r>
            <w:r>
              <w:rPr>
                <w:rFonts w:hint="eastAsia" w:ascii="宋体" w:hAnsi="宋体" w:eastAsia="宋体" w:cs="宋体"/>
                <w:b/>
                <w:bCs/>
                <w:color w:val="auto"/>
                <w:sz w:val="24"/>
                <w:szCs w:val="24"/>
                <w:highlight w:val="none"/>
              </w:rPr>
              <w:t xml:space="preserve">万元</w:t>
            </w:r>
            <w:r>
              <w:rPr>
                <w:rFonts w:hint="eastAsia" w:ascii="宋体" w:hAnsi="宋体" w:eastAsia="宋体" w:cs="宋体"/>
                <w:b/>
                <w:bCs/>
                <w:color w:val="auto"/>
                <w:sz w:val="24"/>
                <w:szCs w:val="24"/>
                <w:highlight w:val="none"/>
                <w:lang w:val="en-US" w:eastAsia="zh-CN"/>
              </w:rPr>
              <w:t xml:space="preserve">（采购项目预算金额）的</w:t>
            </w:r>
            <w:r>
              <w:rPr>
                <w:rFonts w:hint="eastAsia" w:ascii="宋体" w:hAnsi="宋体" w:eastAsia="宋体" w:cs="宋体"/>
                <w:b/>
                <w:bCs/>
                <w:color w:val="auto"/>
                <w:sz w:val="24"/>
                <w:szCs w:val="24"/>
                <w:highlight w:val="none"/>
              </w:rPr>
              <w:t xml:space="preserve">报价。</w:t>
            </w:r>
            <w:r>
              <w:rPr>
                <w:rFonts w:hint="eastAsia" w:ascii="宋体" w:hAnsi="宋体" w:eastAsia="宋体" w:cs="宋体"/>
                <w:b/>
                <w:bCs/>
                <w:color w:val="auto"/>
                <w:sz w:val="24"/>
                <w:szCs w:val="24"/>
                <w:highlight w:val="none"/>
                <w:lang w:val="en-US" w:eastAsia="zh-CN"/>
              </w:rPr>
              <w:t xml:space="preserve">本项目报价包含本项目全部费用，</w:t>
            </w:r>
            <w:r>
              <w:rPr>
                <w:rFonts w:hint="eastAsia" w:ascii="宋体" w:hAnsi="宋体" w:eastAsia="宋体" w:cs="宋体"/>
                <w:b/>
                <w:bCs/>
                <w:color w:val="auto"/>
                <w:sz w:val="24"/>
                <w:szCs w:val="24"/>
                <w:highlight w:val="none"/>
              </w:rPr>
              <w:t xml:space="preserve">采购人不再支付报价以外的任何费用。</w:t>
            </w:r>
            <w:r/>
          </w:p>
          <w:p>
            <w:pPr>
              <w:pStyle w:val="1068"/>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本项目共</w:t>
            </w:r>
            <w:r>
              <w:rPr>
                <w:rFonts w:hint="eastAsia" w:ascii="宋体" w:hAnsi="宋体" w:eastAsia="宋体" w:cs="宋体"/>
                <w:b/>
                <w:bCs/>
                <w:color w:val="auto"/>
                <w:sz w:val="24"/>
                <w:szCs w:val="24"/>
                <w:highlight w:val="none"/>
                <w:lang w:eastAsia="zh-CN"/>
              </w:rPr>
              <w:t xml:space="preserve">一</w:t>
            </w:r>
            <w:r>
              <w:rPr>
                <w:rFonts w:hint="eastAsia" w:ascii="宋体" w:hAnsi="宋体" w:eastAsia="宋体" w:cs="宋体"/>
                <w:b/>
                <w:bCs/>
                <w:color w:val="auto"/>
                <w:sz w:val="24"/>
                <w:szCs w:val="24"/>
                <w:highlight w:val="none"/>
              </w:rPr>
              <w:t xml:space="preserve">个</w:t>
            </w:r>
            <w:r>
              <w:rPr>
                <w:rFonts w:hint="eastAsia" w:ascii="宋体" w:hAnsi="宋体" w:eastAsia="宋体" w:cs="宋体"/>
                <w:b/>
                <w:bCs/>
                <w:color w:val="auto"/>
                <w:sz w:val="24"/>
                <w:szCs w:val="24"/>
                <w:highlight w:val="none"/>
                <w:lang w:val="en-US" w:eastAsia="zh-CN"/>
              </w:rPr>
              <w:t xml:space="preserve">标段，服务周期为三年</w:t>
            </w:r>
            <w:r>
              <w:rPr>
                <w:rFonts w:hint="eastAsia" w:ascii="宋体" w:hAnsi="宋体" w:eastAsia="宋体" w:cs="宋体"/>
                <w:b/>
                <w:bCs/>
                <w:color w:val="auto"/>
                <w:sz w:val="24"/>
                <w:szCs w:val="24"/>
                <w:highlight w:val="none"/>
              </w:rPr>
              <w:t xml:space="preserve">。</w:t>
            </w:r>
            <w:r/>
          </w:p>
          <w:p>
            <w:pPr>
              <w:pStyle w:val="751"/>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报价包括全部费用，服务</w:t>
            </w:r>
            <w:r>
              <w:rPr>
                <w:rFonts w:hint="eastAsia" w:ascii="宋体" w:hAnsi="宋体" w:eastAsia="宋体" w:cs="宋体"/>
                <w:color w:val="auto"/>
                <w:sz w:val="24"/>
                <w:szCs w:val="24"/>
                <w:highlight w:val="none"/>
                <w:lang w:val="en-US" w:eastAsia="zh-CN"/>
              </w:rPr>
              <w:t xml:space="preserve">过程中产生的问题由中标</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val="en-US" w:eastAsia="zh-CN"/>
              </w:rPr>
              <w:t xml:space="preserve">自行协调，</w:t>
            </w:r>
            <w:r>
              <w:rPr>
                <w:rFonts w:hint="eastAsia" w:ascii="宋体" w:hAnsi="宋体" w:eastAsia="宋体" w:cs="宋体"/>
                <w:color w:val="auto"/>
                <w:sz w:val="24"/>
                <w:szCs w:val="24"/>
                <w:highlight w:val="none"/>
                <w:lang w:val="en-US" w:eastAsia="zh-CN" w:bidi="ar-SA"/>
              </w:rPr>
              <w:t xml:space="preserve">采购人不再支付报价以外的任何费用。</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以人民币报价。</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（十七）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投标人应当通过“苏采云”系统提交数据电文形式的投标文件（即电子投标）。</w:t>
            </w:r>
            <w:r/>
          </w:p>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特别说明：通过“苏采云”系统提交政府采购客户端工具导出加密的投标文件（后缀名为zip）。投标文件不得超过350M！</w:t>
            </w:r>
            <w:r/>
          </w:p>
          <w:p>
            <w:pPr>
              <w:pStyle w:val="751"/>
              <w:spacing w:line="400" w:lineRule="exact"/>
              <w:rPr>
                <w:rFonts w:hint="eastAsia" w:ascii="宋体" w:hAnsi="宋体" w:eastAsia="宋体" w:cs="宋体"/>
                <w:bCs/>
                <w:sz w:val="24"/>
                <w:szCs w:val="24"/>
              </w:rPr>
            </w:pPr>
            <w:r>
              <w:rPr>
                <w:rFonts w:hint="eastAsia" w:ascii="宋体" w:hAnsi="宋体" w:eastAsia="宋体" w:cs="宋体"/>
                <w:sz w:val="24"/>
                <w:szCs w:val="24"/>
              </w:rPr>
              <w:t xml:space="preserve"> 说明：本项目采用线上投标，即供应商投标文件从政府采购客户端工具制作通过“苏采云”系统提交，未提供线上投标文件的，投标无效。</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(十八)4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见本文件第三章《投标资料表》中(十二)1和(十二)2</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(十九)</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投标文件的提交与接收： </w:t>
            </w:r>
            <w:r>
              <w:rPr>
                <w:rFonts w:hint="eastAsia" w:ascii="宋体" w:hAnsi="宋体" w:eastAsia="宋体" w:cs="宋体"/>
                <w:sz w:val="24"/>
                <w:szCs w:val="24"/>
                <w:highlight w:val="none"/>
              </w:rPr>
              <w:br/>
            </w:r>
            <w:r>
              <w:rPr>
                <w:rFonts w:hint="eastAsia" w:ascii="宋体" w:hAnsi="宋体" w:eastAsia="宋体" w:cs="宋体"/>
                <w:color w:val="auto"/>
                <w:sz w:val="24"/>
                <w:szCs w:val="24"/>
                <w:highlight w:val="none"/>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cs="宋体"/>
                <w:b/>
                <w:bCs/>
                <w:color w:val="auto"/>
                <w:sz w:val="24"/>
                <w:lang w:eastAsia="zh-CN"/>
              </w:rPr>
              <w:t xml:space="preserve">2026年</w:t>
            </w:r>
            <w:r>
              <w:rPr>
                <w:rFonts w:hint="eastAsia" w:ascii="宋体" w:hAnsi="宋体" w:cs="宋体"/>
                <w:b/>
                <w:bCs/>
                <w:color w:val="auto"/>
                <w:sz w:val="24"/>
                <w:lang w:val="en-US" w:eastAsia="zh-CN"/>
              </w:rPr>
              <w:t xml:space="preserve"> </w:t>
            </w:r>
            <w:r>
              <w:rPr>
                <w:rFonts w:hint="eastAsia" w:ascii="宋体" w:hAnsi="宋体" w:cs="宋体"/>
                <w:b/>
                <w:bCs/>
                <w:color w:val="auto"/>
                <w:sz w:val="24"/>
                <w:lang w:eastAsia="zh-CN"/>
              </w:rPr>
              <w:t xml:space="preserve">月</w:t>
            </w:r>
            <w:r>
              <w:rPr>
                <w:rFonts w:hint="eastAsia" w:ascii="宋体" w:hAnsi="宋体" w:cs="宋体"/>
                <w:b/>
                <w:bCs/>
                <w:color w:val="auto"/>
                <w:sz w:val="24"/>
                <w:lang w:val="en-US" w:eastAsia="zh-CN"/>
              </w:rPr>
              <w:t xml:space="preserve">  </w:t>
            </w:r>
            <w:r>
              <w:rPr>
                <w:rFonts w:hint="eastAsia" w:ascii="宋体" w:hAnsi="宋体" w:cs="宋体"/>
                <w:b/>
                <w:bCs/>
                <w:color w:val="auto"/>
                <w:sz w:val="24"/>
                <w:lang w:eastAsia="zh-CN"/>
              </w:rPr>
              <w:t xml:space="preserve">日 </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:00）前。</w:t>
            </w:r>
            <w:r/>
          </w:p>
          <w:p>
            <w:pPr>
              <w:pStyle w:val="751"/>
              <w:spacing w:line="40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2.投标文件提交与接</w:t>
            </w:r>
            <w:r>
              <w:rPr>
                <w:rFonts w:hint="eastAsia" w:ascii="宋体" w:hAnsi="宋体" w:eastAsia="宋体" w:cs="宋体"/>
                <w:sz w:val="24"/>
                <w:szCs w:val="24"/>
                <w:highlight w:val="none"/>
              </w:rPr>
              <w:t xml:space="preserve">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(二十五)1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开标时间及地点：</w:t>
            </w:r>
            <w:r/>
          </w:p>
          <w:p>
            <w:pPr>
              <w:pStyle w:val="751"/>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开标时间：</w:t>
            </w:r>
            <w:r>
              <w:rPr>
                <w:rFonts w:hint="eastAsia" w:ascii="宋体" w:hAnsi="宋体" w:cs="宋体"/>
                <w:b/>
                <w:bCs/>
                <w:color w:val="auto"/>
                <w:sz w:val="24"/>
                <w:lang w:eastAsia="zh-CN"/>
              </w:rPr>
              <w:t xml:space="preserve">2026年</w:t>
            </w:r>
            <w:r>
              <w:rPr>
                <w:rFonts w:hint="eastAsia" w:ascii="宋体" w:hAnsi="宋体" w:cs="宋体"/>
                <w:b/>
                <w:bCs/>
                <w:color w:val="auto"/>
                <w:sz w:val="24"/>
                <w:lang w:val="en-US" w:eastAsia="zh-CN"/>
              </w:rPr>
              <w:t xml:space="preserve">9</w:t>
            </w:r>
            <w:r>
              <w:rPr>
                <w:rFonts w:hint="eastAsia" w:ascii="宋体" w:hAnsi="宋体" w:cs="宋体"/>
                <w:b/>
                <w:bCs/>
                <w:color w:val="auto"/>
                <w:sz w:val="24"/>
                <w:lang w:eastAsia="zh-CN"/>
              </w:rPr>
              <w:t xml:space="preserve">月16</w:t>
            </w:r>
            <w:r>
              <w:rPr>
                <w:rFonts w:hint="eastAsia" w:ascii="宋体" w:hAnsi="宋体" w:cs="宋体"/>
                <w:b/>
                <w:bCs/>
                <w:color w:val="auto"/>
                <w:sz w:val="24"/>
                <w:lang w:eastAsia="zh-CN"/>
              </w:rPr>
              <w:t xml:space="preserve">日 </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:00（标准时间）</w:t>
            </w:r>
            <w:r/>
          </w:p>
          <w:p>
            <w:pPr>
              <w:pStyle w:val="751"/>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2.开标地点：</w:t>
            </w:r>
            <w:r>
              <w:rPr>
                <w:rFonts w:hint="eastAsia" w:ascii="宋体" w:hAnsi="宋体" w:eastAsia="宋体" w:cs="宋体"/>
                <w:sz w:val="24"/>
                <w:szCs w:val="24"/>
              </w:rPr>
              <w:t xml:space="preserve">“苏采云”系统（网址： http://jszfcg.jsczt.cn/）“开标大厅”或进入徐州政府采购网（网址：</w:t>
            </w:r>
            <w:r>
              <w:rPr>
                <w:rFonts w:hint="eastAsia" w:ascii="宋体" w:hAnsi="宋体" w:cs="宋体"/>
                <w:sz w:val="24"/>
                <w:szCs w:val="24"/>
                <w:lang w:eastAsia="zh-CN"/>
              </w:rPr>
              <w:t xml:space="preserve">https://czj.xz.gov.cn/zfcg/</w:t>
            </w:r>
            <w:r>
              <w:rPr>
                <w:rFonts w:hint="eastAsia" w:ascii="宋体" w:hAnsi="宋体" w:eastAsia="宋体" w:cs="宋体"/>
                <w:sz w:val="24"/>
                <w:szCs w:val="24"/>
              </w:rPr>
              <w:t xml:space="preserve">）--业务工作--用户登录，点击“苏采云”进入系统“开标大厅”。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(二十五)3</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五</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评标</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(二十七)</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(二十八)1</w:t>
            </w:r>
            <w:r/>
          </w:p>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(二十八)1（4）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一、推荐中标候选供应商名单。中标候选供应商数量应当根据采购需要确定，但必须按顺序排列中标候选供应商。</w:t>
            </w:r>
            <w:r/>
          </w:p>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二、采用综合评分法的，按评审后得分由高到低顺序排列。得分相同的，按投标报价由低到高顺序排列。得分且投标报价相同的，按技术</w:t>
            </w:r>
            <w:r>
              <w:rPr>
                <w:rFonts w:hint="eastAsia" w:ascii="宋体" w:hAnsi="宋体" w:eastAsia="宋体" w:cs="宋体"/>
                <w:sz w:val="24"/>
                <w:szCs w:val="24"/>
                <w:lang w:val="en-US" w:eastAsia="zh-CN"/>
              </w:rPr>
              <w:t xml:space="preserve">部分</w:t>
            </w:r>
            <w:r>
              <w:rPr>
                <w:rFonts w:hint="eastAsia" w:ascii="宋体" w:hAnsi="宋体" w:eastAsia="宋体" w:cs="宋体"/>
                <w:sz w:val="24"/>
                <w:szCs w:val="24"/>
              </w:rPr>
              <w:t xml:space="preserve">得分顺序排列。</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（二十九）</w:t>
            </w:r>
            <w:r/>
          </w:p>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1.评标中需要投标人对投标文件澄清或者说明的，应当通过“苏采云”系统交换数据电文。在评标期间，请投标人保持在线。</w:t>
            </w:r>
            <w:r/>
          </w:p>
          <w:p>
            <w:pPr>
              <w:pStyle w:val="75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751"/>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51"/>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六</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(三十七)1</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采购人与中标、成交供应商应当在中标、成交通知书发出之日起30日内，按照采购文件确定的事项签订政府采购合同。</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spacing w:line="400" w:lineRule="exact"/>
              <w:rPr>
                <w:rFonts w:hint="eastAsia" w:ascii="宋体" w:hAnsi="宋体" w:eastAsia="宋体" w:cs="宋体"/>
                <w:color w:val="000000"/>
                <w:sz w:val="24"/>
                <w:szCs w:val="24"/>
              </w:rPr>
            </w:pPr>
            <w:r>
              <w:rPr>
                <w:rFonts w:hint="eastAsia" w:ascii="宋体" w:hAnsi="宋体" w:eastAsia="宋体" w:cs="宋体"/>
                <w:sz w:val="24"/>
                <w:szCs w:val="24"/>
              </w:rPr>
              <w:t xml:space="preserve">（三十八）</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color w:val="000000"/>
                <w:sz w:val="24"/>
                <w:szCs w:val="24"/>
              </w:rPr>
            </w:pPr>
            <w:r>
              <w:rPr>
                <w:rFonts w:hint="eastAsia" w:ascii="宋体" w:hAnsi="宋体"/>
                <w:color w:val="auto"/>
                <w:sz w:val="24"/>
                <w:szCs w:val="24"/>
                <w:highlight w:val="none"/>
              </w:rPr>
              <w:t xml:space="preserve">履约保证金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(四十一)</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4"/>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pStyle w:val="751"/>
              <w:spacing w:line="400" w:lineRule="exact"/>
              <w:rPr>
                <w:rFonts w:hint="eastAsia" w:ascii="宋体" w:hAnsi="宋体" w:cs="宋体"/>
                <w:sz w:val="24"/>
                <w:szCs w:val="24"/>
                <w:lang w:eastAsia="zh-CN"/>
              </w:rPr>
            </w:pPr>
            <w:r>
              <w:rPr>
                <w:rFonts w:hint="eastAsia" w:ascii="宋体" w:hAnsi="宋体" w:eastAsia="宋体" w:cs="宋体"/>
                <w:sz w:val="24"/>
                <w:szCs w:val="24"/>
              </w:rPr>
              <w:t xml:space="preserve">质疑接收人：</w:t>
            </w:r>
            <w:r>
              <w:rPr>
                <w:rFonts w:hint="eastAsia" w:ascii="宋体" w:hAnsi="宋体" w:cs="宋体"/>
                <w:color w:val="auto"/>
                <w:sz w:val="24"/>
                <w:szCs w:val="24"/>
                <w:u w:val="none"/>
                <w:lang w:val="en-US" w:eastAsia="zh-CN" w:bidi="ar"/>
              </w:rPr>
              <w:t xml:space="preserve">江苏佳实工程管理有限公司</w:t>
            </w:r>
            <w:r>
              <w:rPr>
                <w:rFonts w:hint="eastAsia" w:ascii="宋体" w:hAnsi="宋体" w:cs="宋体"/>
                <w:sz w:val="24"/>
                <w:szCs w:val="24"/>
                <w:lang w:eastAsia="zh-CN"/>
              </w:rPr>
              <w:t xml:space="preserve">；</w:t>
            </w:r>
            <w:r/>
          </w:p>
          <w:p>
            <w:pPr>
              <w:pStyle w:val="751"/>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eastAsia="宋体" w:cs="宋体"/>
                <w:color w:val="auto"/>
                <w:sz w:val="24"/>
                <w:szCs w:val="24"/>
                <w:lang w:val="en-US" w:eastAsia="zh-CN"/>
              </w:rPr>
              <w:t xml:space="preserve">0516-87522928</w:t>
            </w:r>
            <w:r>
              <w:rPr>
                <w:rFonts w:hint="eastAsia" w:ascii="宋体" w:hAnsi="宋体" w:cs="宋体"/>
                <w:color w:val="000000"/>
                <w:sz w:val="24"/>
                <w:highlight w:val="none"/>
                <w:lang w:val="en-US" w:eastAsia="zh-CN" w:bidi="ar"/>
              </w:rPr>
              <w:t xml:space="preserve">；  </w:t>
            </w:r>
            <w:r/>
          </w:p>
          <w:p>
            <w:pPr>
              <w:pStyle w:val="751"/>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地址：</w:t>
            </w:r>
            <w:r>
              <w:rPr>
                <w:rFonts w:hint="eastAsia" w:ascii="宋体" w:hAnsi="宋体" w:eastAsia="宋体" w:cs="宋体"/>
                <w:color w:val="auto"/>
                <w:sz w:val="24"/>
                <w:szCs w:val="24"/>
                <w:highlight w:val="none"/>
                <w:lang w:val="en-US" w:eastAsia="zh-CN"/>
              </w:rPr>
              <w:t xml:space="preserve">徐州市鼓楼区中山北路鼓楼信息产业园E1栋5层</w:t>
            </w:r>
            <w:r>
              <w:rPr>
                <w:rFonts w:hint="eastAsia" w:ascii="宋体" w:hAnsi="宋体" w:cs="宋体"/>
                <w:color w:val="auto"/>
                <w:sz w:val="24"/>
                <w:szCs w:val="24"/>
                <w:highlight w:val="none"/>
                <w:lang w:val="en-US" w:eastAsia="zh-CN"/>
              </w:rPr>
              <w:t xml:space="preserve">。</w:t>
            </w:r>
            <w:r/>
          </w:p>
        </w:tc>
      </w:tr>
      <w:tr>
        <w:trPr/>
        <w:tc>
          <w:tcPr>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pStyle w:val="751"/>
              <w:jc w:val="center"/>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附加说明</w:t>
            </w:r>
            <w:r/>
          </w:p>
        </w:tc>
        <w:tc>
          <w:tcPr>
            <w:tcBorders>
              <w:top w:val="single" w:color="auto" w:sz="4" w:space="0"/>
              <w:left w:val="single" w:color="auto" w:sz="4" w:space="0"/>
              <w:bottom w:val="single" w:color="auto" w:sz="4" w:space="0"/>
              <w:right w:val="single" w:color="auto" w:sz="4" w:space="0"/>
            </w:tcBorders>
            <w:tcW w:w="7718" w:type="dxa"/>
            <w:vAlign w:val="top"/>
            <w:textDirection w:val="lrTb"/>
            <w:noWrap w:val="false"/>
          </w:tcPr>
          <w:p>
            <w:pPr>
              <w:pStyle w:val="751"/>
              <w:spacing w:line="400" w:lineRule="exact"/>
              <w:rPr>
                <w:rFonts w:hint="eastAsia" w:ascii="宋体" w:hAnsi="宋体" w:eastAsia="宋体" w:cs="宋体"/>
                <w:sz w:val="24"/>
                <w:szCs w:val="24"/>
              </w:rPr>
            </w:pPr>
            <w:r>
              <w:rPr>
                <w:rFonts w:hint="eastAsia" w:ascii="宋体" w:hAnsi="宋体" w:eastAsia="宋体" w:cs="宋体"/>
                <w:sz w:val="24"/>
                <w:szCs w:val="24"/>
              </w:rPr>
              <w:t xml:space="preserve">中标人在收到中标通知书时，须向采购代理机构提交《开标一览表》和《分项价格表》的数据文件（WORD格式）。</w:t>
            </w:r>
            <w:r/>
          </w:p>
        </w:tc>
      </w:tr>
    </w:tbl>
    <w:p>
      <w:pPr>
        <w:pStyle w:val="751"/>
        <w:ind w:firstLine="600"/>
        <w:spacing w:line="240" w:lineRule="exact"/>
        <w:widowControl/>
        <w:rPr>
          <w:rFonts w:ascii="宋体" w:hAnsi="宋体" w:eastAsia="宋体"/>
          <w:sz w:val="30"/>
          <w:szCs w:val="30"/>
        </w:rPr>
      </w:pPr>
      <w:r/>
      <w:bookmarkStart w:id="8" w:name="_Toc522790133"/>
      <w:r/>
      <w:r/>
    </w:p>
    <w:p>
      <w:pPr>
        <w:jc w:val="center"/>
        <w:spacing w:before="220" w:line="250" w:lineRule="atLeast"/>
        <w:rPr>
          <w:rFonts w:ascii="宋体" w:hAnsi="宋体" w:cs="宋体"/>
          <w:b/>
          <w:sz w:val="24"/>
          <w:highlight w:val="none"/>
        </w:rPr>
      </w:pPr>
      <w:r>
        <w:rPr>
          <w:rFonts w:ascii="宋体" w:hAnsi="宋体" w:eastAsia="宋体"/>
          <w:color w:val="000000"/>
          <w:sz w:val="30"/>
          <w:szCs w:val="30"/>
        </w:rPr>
        <w:br w:type="page" w:clear="all"/>
      </w:r>
      <w:bookmarkStart w:id="9" w:name="_Toc523404698"/>
      <w:r>
        <w:rPr>
          <w:rFonts w:hint="eastAsia" w:ascii="宋体" w:hAnsi="宋体" w:cs="宋体"/>
          <w:b/>
          <w:bCs/>
          <w:sz w:val="30"/>
          <w:szCs w:val="30"/>
          <w:highlight w:val="none"/>
        </w:rPr>
        <w:t xml:space="preserve">本章附件：代理服务收费标准</w:t>
      </w:r>
      <w:r/>
    </w:p>
    <w:p>
      <w:pPr>
        <w:spacing w:line="85" w:lineRule="atLeast"/>
        <w:rPr>
          <w:rFonts w:ascii="宋体" w:hAnsi="宋体" w:cs="宋体"/>
          <w:sz w:val="22"/>
          <w:highlight w:val="none"/>
        </w:rPr>
      </w:pPr>
      <w:r>
        <w:rPr>
          <w:rFonts w:ascii="宋体" w:hAnsi="宋体" w:cs="宋体"/>
          <w:sz w:val="22"/>
          <w:highlight w:val="none"/>
        </w:rPr>
      </w:r>
      <w:r/>
    </w:p>
    <w:tbl>
      <w:tblPr>
        <w:tblStyle w:val="721"/>
        <w:tblW w:w="9080"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0"/>
        <w:gridCol w:w="3190"/>
      </w:tblGrid>
      <w:tr>
        <w:trPr>
          <w:jc w:val="center"/>
          <w:trHeight w:val="567"/>
        </w:trPr>
        <w:tc>
          <w:tcPr>
            <w:tcBorders>
              <w:top w:val="single" w:color="auto" w:sz="4" w:space="0"/>
            </w:tcBorders>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中标金额</w:t>
            </w:r>
            <w:r/>
          </w:p>
        </w:tc>
        <w:tc>
          <w:tcPr>
            <w:tcBorders>
              <w:top w:val="single" w:color="auto" w:sz="4" w:space="0"/>
            </w:tcBorders>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费率</w:t>
            </w:r>
            <w:r/>
          </w:p>
        </w:tc>
      </w:tr>
      <w:tr>
        <w:trPr>
          <w:jc w:val="center"/>
          <w:trHeight w:val="567"/>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最低收费金额（每个委托项目）</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5000元</w:t>
            </w:r>
            <w:r/>
          </w:p>
        </w:tc>
      </w:tr>
      <w:tr>
        <w:trPr>
          <w:jc w:val="center"/>
          <w:trHeight w:val="567"/>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50万元以下（含50万元）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1.6%</w:t>
            </w:r>
            <w:r/>
          </w:p>
        </w:tc>
      </w:tr>
      <w:tr>
        <w:trPr>
          <w:jc w:val="center"/>
          <w:trHeight w:val="567"/>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50-400万元（含400万元）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1.5%</w:t>
            </w:r>
            <w:r/>
          </w:p>
        </w:tc>
      </w:tr>
      <w:tr>
        <w:trPr>
          <w:jc w:val="center"/>
          <w:trHeight w:val="567"/>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400-1000万元（含1000万元）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1.1%</w:t>
            </w:r>
            <w:r/>
          </w:p>
        </w:tc>
      </w:tr>
      <w:tr>
        <w:trPr>
          <w:jc w:val="center"/>
          <w:trHeight w:val="567"/>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1000-5000万元（含5000万元）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0.8%</w:t>
            </w:r>
            <w:r/>
          </w:p>
        </w:tc>
      </w:tr>
      <w:tr>
        <w:trPr>
          <w:jc w:val="center"/>
          <w:trHeight w:val="567"/>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5000-1亿元（含1亿元）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0.25%</w:t>
            </w:r>
            <w:r/>
          </w:p>
        </w:tc>
      </w:tr>
      <w:tr>
        <w:trPr>
          <w:jc w:val="center"/>
          <w:trHeight w:val="567"/>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1-10亿元（含10亿元）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0.05%</w:t>
            </w:r>
            <w:r/>
          </w:p>
        </w:tc>
      </w:tr>
      <w:tr>
        <w:trPr>
          <w:jc w:val="center"/>
          <w:trHeight w:val="567"/>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10-50亿元（含50亿元）</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0.01%</w:t>
            </w:r>
            <w:r/>
          </w:p>
        </w:tc>
      </w:tr>
      <w:tr>
        <w:trPr>
          <w:jc w:val="center"/>
          <w:trHeight w:val="567"/>
        </w:trPr>
        <w:tc>
          <w:tcPr>
            <w:tcW w:w="5383"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50亿元以上</w:t>
            </w:r>
            <w:r/>
          </w:p>
        </w:tc>
        <w:tc>
          <w:tcPr>
            <w:tcW w:w="2916" w:type="dxa"/>
            <w:vAlign w:val="center"/>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lang w:eastAsia="en-US"/>
              </w:rPr>
              <w:t xml:space="preserve">0.005%</w:t>
            </w:r>
            <w:r/>
          </w:p>
        </w:tc>
      </w:tr>
    </w:tbl>
    <w:p>
      <w:pPr>
        <w:spacing w:line="85" w:lineRule="atLeast"/>
        <w:rPr>
          <w:rFonts w:ascii="宋体" w:hAnsi="宋体" w:cs="宋体"/>
          <w:sz w:val="22"/>
          <w:highlight w:val="none"/>
        </w:rPr>
      </w:pPr>
      <w:r>
        <w:rPr>
          <w:rFonts w:ascii="宋体" w:hAnsi="宋体" w:cs="宋体"/>
          <w:sz w:val="22"/>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说明：</w:t>
      </w:r>
      <w:r/>
    </w:p>
    <w:p>
      <w:pPr>
        <w:pStyle w:val="741"/>
        <w:ind w:left="0" w:right="0"/>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1.按上表计算的收费为代理服务全过程的收费金额。各社会代理机构不再收取采购文件制作售卖费用。</w:t>
      </w:r>
      <w:r/>
    </w:p>
    <w:p>
      <w:pPr>
        <w:pStyle w:val="741"/>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2.代理服务费按差额定率累进法计算。</w:t>
      </w:r>
      <w:r/>
    </w:p>
    <w:p>
      <w:pPr>
        <w:pStyle w:val="741"/>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3.代理服务费基准金额（按差额定率累进法计算的）=中标金额（按差额定率累进法计算的） * 费率（%）。</w:t>
      </w:r>
      <w:r/>
    </w:p>
    <w:p>
      <w:pPr>
        <w:pStyle w:val="741"/>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4.代理服务费应收取金额=代理服务费基准金额（按差额定率累进法计算的）的合计数。</w:t>
      </w:r>
      <w:r/>
    </w:p>
    <w:p>
      <w:pPr>
        <w:pStyle w:val="741"/>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5.定点类等无金额或事先不能计算出价格总额的项目，按中标（成交）金额100万元计算服务费。</w:t>
      </w:r>
      <w:r/>
    </w:p>
    <w:p>
      <w:pPr>
        <w:pStyle w:val="741"/>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6.有分包（分标段）的按一个项目计算。</w:t>
      </w:r>
      <w:r/>
    </w:p>
    <w:p>
      <w:pPr>
        <w:pStyle w:val="741"/>
        <w:keepLines w:val="0"/>
        <w:keepNext w:val="0"/>
        <w:pageBreakBefore w:val="0"/>
        <w:spacing w:before="0" w:beforeAutospacing="0" w:after="0" w:afterAutospacing="0" w:line="360" w:lineRule="auto"/>
        <w:widowControl/>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7.以上价格为协会指导价，双方可根据项目难易程度和优质优价原则协商确定。</w:t>
      </w:r>
      <w:r/>
    </w:p>
    <w:p>
      <w:pPr>
        <w:pStyle w:val="1002"/>
        <w:keepLines/>
        <w:keepNext/>
        <w:pageBreakBefore w:val="0"/>
        <w:spacing w:line="360" w:lineRule="auto"/>
        <w:widowControl w:val="off"/>
        <w:rPr>
          <w:rFonts w:hint="eastAsia" w:ascii="宋体" w:hAnsi="宋体" w:eastAsia="宋体" w:cs="Times New Roman"/>
        </w:rPr>
      </w:pPr>
      <w:r>
        <w:rPr>
          <w:rFonts w:ascii="宋体" w:hAnsi="宋体" w:eastAsia="宋体"/>
          <w:color w:val="000000"/>
        </w:rPr>
        <w:br w:type="page" w:clear="all"/>
      </w:r>
      <w:bookmarkEnd w:id="8"/>
      <w:r/>
      <w:bookmarkEnd w:id="9"/>
      <w:r>
        <w:rPr>
          <w:rFonts w:hint="eastAsia" w:ascii="宋体" w:hAnsi="宋体" w:eastAsia="宋体" w:cs="Times New Roman"/>
          <w:lang w:val="en-US" w:eastAsia="zh-CN"/>
        </w:rPr>
        <w:t xml:space="preserve">第四章 </w:t>
      </w:r>
      <w:r>
        <w:rPr>
          <w:rFonts w:hint="eastAsia" w:ascii="宋体" w:hAnsi="宋体" w:eastAsia="宋体" w:cs="Times New Roman"/>
        </w:rPr>
        <w:t xml:space="preserve">评标标准</w:t>
      </w:r>
      <w:r/>
    </w:p>
    <w:tbl>
      <w:tblPr>
        <w:tblStyle w:val="756"/>
        <w:tblW w:w="10246" w:type="dxa"/>
        <w:tblInd w:w="-7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1605"/>
        <w:gridCol w:w="7396"/>
      </w:tblGrid>
      <w:tr>
        <w:trPr>
          <w:trHeight w:val="494"/>
        </w:trPr>
        <w:tc>
          <w:tcPr>
            <w:gridSpan w:val="2"/>
            <w:tcMar>
              <w:left w:w="108" w:type="dxa"/>
              <w:top w:w="0" w:type="dxa"/>
              <w:right w:w="108" w:type="dxa"/>
              <w:bottom w:w="0" w:type="dxa"/>
            </w:tcMar>
            <w:tcW w:w="28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评分项目</w:t>
            </w:r>
            <w:r/>
          </w:p>
        </w:tc>
        <w:tc>
          <w:tcPr>
            <w:tcMar>
              <w:left w:w="108" w:type="dxa"/>
              <w:top w:w="0" w:type="dxa"/>
              <w:right w:w="108" w:type="dxa"/>
              <w:bottom w:w="0" w:type="dxa"/>
            </w:tcMar>
            <w:tcW w:w="73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评分细则</w:t>
            </w:r>
            <w:r/>
          </w:p>
        </w:tc>
      </w:tr>
      <w:tr>
        <w:trPr>
          <w:trHeight w:val="1230"/>
        </w:trPr>
        <w:tc>
          <w:tcPr>
            <w:gridSpan w:val="2"/>
            <w:tcMar>
              <w:left w:w="108" w:type="dxa"/>
              <w:top w:w="0" w:type="dxa"/>
              <w:right w:w="108" w:type="dxa"/>
              <w:bottom w:w="0" w:type="dxa"/>
            </w:tcMar>
            <w:tcW w:w="2850"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w:t>
            </w:r>
            <w:r>
              <w:rPr>
                <w:rFonts w:hint="eastAsia" w:ascii="宋体" w:hAnsi="宋体" w:cs="宋体"/>
                <w:color w:val="000000"/>
                <w:sz w:val="24"/>
                <w:lang w:val="en-US" w:eastAsia="zh-CN"/>
              </w:rPr>
              <w:t xml:space="preserve">30</w:t>
            </w:r>
            <w:r>
              <w:rPr>
                <w:rFonts w:ascii="宋体" w:hAnsi="宋体" w:eastAsia="宋体" w:cs="宋体"/>
                <w:color w:val="000000"/>
                <w:sz w:val="24"/>
              </w:rPr>
              <w:t xml:space="preserve">分）</w:t>
            </w:r>
            <w:r/>
          </w:p>
        </w:tc>
        <w:tc>
          <w:tcPr>
            <w:tcMar>
              <w:left w:w="108" w:type="dxa"/>
              <w:top w:w="0" w:type="dxa"/>
              <w:right w:w="108" w:type="dxa"/>
              <w:bottom w:w="0" w:type="dxa"/>
            </w:tcMar>
            <w:tcW w:w="7396" w:type="dxa"/>
            <w:vAlign w:val="center"/>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采用低价优先法计算，即满足招标文件要求且投标人评审价格最低的投标报价为评标基准价，其价格得分为满分。各投标人价格得分=最低报价（投标人的最低评审价格）÷各投标人评审价格×</w:t>
            </w:r>
            <w:r>
              <w:rPr>
                <w:rFonts w:hint="eastAsia" w:ascii="宋体" w:hAnsi="宋体" w:cs="宋体"/>
                <w:sz w:val="24"/>
                <w:highlight w:val="none"/>
                <w:lang w:val="en-US" w:eastAsia="zh-CN"/>
              </w:rPr>
              <w:t xml:space="preserve">30</w:t>
            </w:r>
            <w:r>
              <w:rPr>
                <w:rFonts w:hint="eastAsia" w:ascii="宋体" w:hAnsi="宋体" w:eastAsia="宋体" w:cs="宋体"/>
                <w:sz w:val="24"/>
                <w:highlight w:val="none"/>
              </w:rPr>
              <w:t xml:space="preserve">。得分四舍五入保留小数点后2位。</w:t>
            </w:r>
            <w:r/>
          </w:p>
        </w:tc>
      </w:tr>
      <w:tr>
        <w:trPr>
          <w:trHeight w:val="1406"/>
        </w:trPr>
        <w:tc>
          <w:tcPr>
            <w:tcMar>
              <w:left w:w="108" w:type="dxa"/>
              <w:top w:w="0" w:type="dxa"/>
              <w:right w:w="108" w:type="dxa"/>
              <w:bottom w:w="0" w:type="dxa"/>
            </w:tcMar>
            <w:tcW w:w="1245" w:type="dxa"/>
            <w:vAlign w:val="center"/>
            <w:vMerge w:val="restart"/>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商务部分</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分）</w:t>
            </w:r>
            <w:r/>
          </w:p>
        </w:tc>
        <w:tc>
          <w:tcPr>
            <w:tcMar>
              <w:left w:w="108" w:type="dxa"/>
              <w:top w:w="0" w:type="dxa"/>
              <w:right w:w="108" w:type="dxa"/>
              <w:bottom w:w="0" w:type="dxa"/>
            </w:tcMar>
            <w:tcW w:w="16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投标人业绩（4分）</w:t>
            </w:r>
            <w:r/>
          </w:p>
        </w:tc>
        <w:tc>
          <w:tcPr>
            <w:tcMar>
              <w:left w:w="108" w:type="dxa"/>
              <w:top w:w="0" w:type="dxa"/>
              <w:right w:w="108" w:type="dxa"/>
              <w:bottom w:w="0" w:type="dxa"/>
            </w:tcMar>
            <w:tcW w:w="7396" w:type="dxa"/>
            <w:vAlign w:val="center"/>
            <w:textDirection w:val="lrTb"/>
            <w:noWrap w:val="false"/>
          </w:tcPr>
          <w:p>
            <w:pPr>
              <w:ind w:left="0" w:right="0" w:firstLine="0"/>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自202</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年1月1日（含）以来承担过类似项目的业绩。每提供一个得2分，最高得4分。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注：投标文件中的每个业绩合同原件的扫描件，时间以合同签订时间为准。</w:t>
            </w:r>
            <w:r/>
          </w:p>
        </w:tc>
      </w:tr>
      <w:tr>
        <w:trPr>
          <w:trHeight w:val="1630"/>
        </w:trPr>
        <w:tc>
          <w:tcPr>
            <w:tcMar>
              <w:left w:w="108" w:type="dxa"/>
              <w:top w:w="0" w:type="dxa"/>
              <w:right w:w="108" w:type="dxa"/>
              <w:bottom w:w="0" w:type="dxa"/>
            </w:tcMar>
            <w:tcW w:w="1245" w:type="dxa"/>
            <w:vAlign w:val="center"/>
            <w:vMerge w:val="continue"/>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shd w:val="clear" w:color="auto" w:fill="auto"/>
            <w:tcMar>
              <w:left w:w="108" w:type="dxa"/>
              <w:top w:w="0" w:type="dxa"/>
              <w:right w:w="108" w:type="dxa"/>
              <w:bottom w:w="0" w:type="dxa"/>
            </w:tcMar>
            <w:tcW w:w="160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人员及</w:t>
            </w:r>
            <w:r>
              <w:rPr>
                <w:rFonts w:hint="eastAsia" w:ascii="宋体" w:hAnsi="宋体" w:cs="宋体"/>
                <w:color w:val="000000"/>
                <w:sz w:val="24"/>
                <w:highlight w:val="none"/>
                <w:lang w:val="en-US" w:eastAsia="zh-CN"/>
              </w:rPr>
              <w:t xml:space="preserve">社备、</w:t>
            </w:r>
            <w:r>
              <w:rPr>
                <w:rFonts w:hint="eastAsia" w:ascii="宋体" w:hAnsi="宋体" w:eastAsia="宋体" w:cs="宋体"/>
                <w:color w:val="000000"/>
                <w:sz w:val="24"/>
                <w:highlight w:val="none"/>
                <w:lang w:val="en-US" w:eastAsia="zh-CN"/>
              </w:rPr>
              <w:t xml:space="preserve">车辆配置要求</w:t>
            </w:r>
            <w:r/>
          </w:p>
          <w:p>
            <w:pPr>
              <w:ind w:left="0" w:right="0" w:firstLine="0"/>
              <w:jc w:val="center"/>
              <w:spacing w:before="0" w:after="0" w:line="240" w:lineRule="auto"/>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分）</w:t>
            </w:r>
            <w:r/>
          </w:p>
        </w:tc>
        <w:tc>
          <w:tcPr>
            <w:shd w:val="clear" w:color="auto" w:fill="auto"/>
            <w:tcMar>
              <w:left w:w="108" w:type="dxa"/>
              <w:top w:w="0" w:type="dxa"/>
              <w:right w:w="108" w:type="dxa"/>
              <w:bottom w:w="0" w:type="dxa"/>
            </w:tcMar>
            <w:tcW w:w="7396" w:type="dxa"/>
            <w:vAlign w:val="center"/>
            <w:textDirection w:val="lrTb"/>
            <w:noWrap w:val="false"/>
          </w:tcPr>
          <w:p>
            <w:pPr>
              <w:ind w:left="0" w:right="0" w:firstLine="0"/>
              <w:spacing w:before="0" w:after="0" w:line="24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投标人满足招标文件第六章《采购需求》中“人员配置要求”的得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分，以承诺书为准。                   </w:t>
            </w:r>
            <w:r/>
          </w:p>
          <w:p>
            <w:pPr>
              <w:ind w:left="0" w:right="0" w:firstLine="0"/>
              <w:spacing w:before="0" w:after="0" w:line="240" w:lineRule="auto"/>
              <w:rPr>
                <w:rFonts w:hint="eastAsia" w:ascii="仿宋" w:hAnsi="仿宋" w:eastAsia="仿宋" w:cs="仿宋"/>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投标人满足招标文件第六章《采购需求》中“设备、车辆配置要求”的提供承诺书，且全部车辆为投标人自有，提供对应车辆发票复印件和车辆行驶证扫描件，得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分（需同时满足否则此项不得分）。</w:t>
            </w:r>
            <w:r/>
          </w:p>
        </w:tc>
      </w:tr>
      <w:tr>
        <w:trPr>
          <w:trHeight w:val="2628"/>
        </w:trPr>
        <w:tc>
          <w:tcPr>
            <w:tcMar>
              <w:left w:w="108" w:type="dxa"/>
              <w:top w:w="0" w:type="dxa"/>
              <w:right w:w="108" w:type="dxa"/>
              <w:bottom w:w="0" w:type="dxa"/>
            </w:tcMar>
            <w:tcW w:w="1245" w:type="dxa"/>
            <w:vAlign w:val="center"/>
            <w:vMerge w:val="restart"/>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技术部分</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60</w:t>
            </w:r>
            <w:r>
              <w:rPr>
                <w:rFonts w:ascii="宋体" w:hAnsi="宋体" w:eastAsia="宋体" w:cs="宋体"/>
                <w:color w:val="000000"/>
                <w:sz w:val="24"/>
              </w:rPr>
              <w:t xml:space="preserve">分）</w:t>
            </w:r>
            <w:r/>
          </w:p>
        </w:tc>
        <w:tc>
          <w:tcPr>
            <w:tcMar>
              <w:left w:w="108" w:type="dxa"/>
              <w:top w:w="0" w:type="dxa"/>
              <w:right w:w="108" w:type="dxa"/>
              <w:bottom w:w="0" w:type="dxa"/>
            </w:tcMar>
            <w:tcW w:w="16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项目分析</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分）</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7396" w:type="dxa"/>
            <w:vAlign w:val="center"/>
            <w:textDirection w:val="lrTb"/>
            <w:noWrap w:val="false"/>
          </w:tcPr>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对投标文件中项目分析的服务定位和目标及作业范围和现场作业的难点、重点等描述与分析</w:t>
            </w:r>
            <w:r>
              <w:rPr>
                <w:rFonts w:hint="eastAsia" w:ascii="宋体" w:hAnsi="宋体" w:eastAsia="宋体" w:cs="宋体"/>
                <w:color w:val="000000"/>
                <w:sz w:val="24"/>
                <w:lang w:val="en-US" w:eastAsia="zh-CN"/>
              </w:rPr>
              <w:t xml:space="preserve">进行综合评价</w:t>
            </w:r>
            <w:r>
              <w:rPr>
                <w:rFonts w:ascii="宋体" w:hAnsi="宋体" w:eastAsia="宋体" w:cs="宋体"/>
                <w:color w:val="000000"/>
                <w:sz w:val="24"/>
              </w:rPr>
              <w:t xml:space="preserve">。</w:t>
            </w:r>
            <w:r/>
          </w:p>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全面性(</w:t>
            </w:r>
            <w:r>
              <w:rPr>
                <w:rFonts w:hint="eastAsia" w:ascii="宋体" w:hAnsi="宋体" w:cs="宋体"/>
                <w:color w:val="000000"/>
                <w:sz w:val="24"/>
                <w:lang w:val="en-US" w:eastAsia="zh-CN"/>
              </w:rPr>
              <w:t xml:space="preserve">4</w:t>
            </w:r>
            <w:r>
              <w:rPr>
                <w:rFonts w:ascii="宋体" w:hAnsi="宋体" w:eastAsia="宋体" w:cs="宋体"/>
                <w:color w:val="000000"/>
                <w:sz w:val="24"/>
              </w:rPr>
              <w:t xml:space="preserve">分)：</w:t>
            </w:r>
            <w:r>
              <w:rPr>
                <w:rFonts w:hint="eastAsia" w:ascii="宋体" w:hAnsi="宋体" w:eastAsia="宋体" w:cs="宋体"/>
                <w:color w:val="000000"/>
                <w:sz w:val="24"/>
              </w:rPr>
              <w:t xml:space="preserve">全面具体详实得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分；较全面得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分；基本具备的得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分，不太</w:t>
            </w:r>
            <w:r>
              <w:rPr>
                <w:rFonts w:hint="eastAsia" w:ascii="宋体" w:hAnsi="宋体" w:eastAsia="宋体" w:cs="宋体"/>
                <w:color w:val="000000"/>
                <w:sz w:val="24"/>
                <w:lang w:val="en-US" w:eastAsia="zh-CN"/>
              </w:rPr>
              <w:t xml:space="preserve">全面得1</w:t>
            </w:r>
            <w:r>
              <w:rPr>
                <w:rFonts w:hint="eastAsia" w:ascii="宋体" w:hAnsi="宋体" w:eastAsia="宋体" w:cs="宋体"/>
                <w:color w:val="000000"/>
                <w:sz w:val="24"/>
              </w:rPr>
              <w:t xml:space="preserve">分。</w:t>
            </w:r>
            <w:r/>
          </w:p>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针对性(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分)：针对性强得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分；针对性较强得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分；针对性不强得1分。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准确性(</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分)：符合实际准确的得</w:t>
            </w:r>
            <w:r>
              <w:rPr>
                <w:rFonts w:hint="eastAsia" w:ascii="宋体" w:hAnsi="宋体" w:cs="宋体"/>
                <w:color w:val="000000"/>
                <w:sz w:val="24"/>
                <w:lang w:val="en-US" w:eastAsia="zh-CN"/>
              </w:rPr>
              <w:t xml:space="preserve">3</w:t>
            </w:r>
            <w:r>
              <w:rPr>
                <w:rFonts w:ascii="宋体" w:hAnsi="宋体" w:eastAsia="宋体" w:cs="宋体"/>
                <w:color w:val="000000"/>
                <w:sz w:val="24"/>
              </w:rPr>
              <w:t xml:space="preserve">分；较准确的得</w:t>
            </w:r>
            <w:r>
              <w:rPr>
                <w:rFonts w:hint="eastAsia" w:ascii="宋体" w:hAnsi="宋体" w:cs="宋体"/>
                <w:color w:val="000000"/>
                <w:sz w:val="24"/>
                <w:lang w:val="en-US" w:eastAsia="zh-CN"/>
              </w:rPr>
              <w:t xml:space="preserve">2</w:t>
            </w:r>
            <w:r>
              <w:rPr>
                <w:rFonts w:ascii="宋体" w:hAnsi="宋体" w:eastAsia="宋体" w:cs="宋体"/>
                <w:color w:val="000000"/>
                <w:sz w:val="24"/>
              </w:rPr>
              <w:t xml:space="preserve">分；准确性欠缺得1分。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2278"/>
        </w:trPr>
        <w:tc>
          <w:tcPr>
            <w:tcMar>
              <w:left w:w="108" w:type="dxa"/>
              <w:top w:w="0" w:type="dxa"/>
              <w:right w:w="108" w:type="dxa"/>
              <w:bottom w:w="0" w:type="dxa"/>
            </w:tcMar>
            <w:tcW w:w="1245" w:type="dxa"/>
            <w:vAlign w:val="center"/>
            <w:vMerge w:val="continue"/>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tc>
        <w:tc>
          <w:tcPr>
            <w:tcMar>
              <w:left w:w="108" w:type="dxa"/>
              <w:top w:w="0" w:type="dxa"/>
              <w:right w:w="108" w:type="dxa"/>
              <w:bottom w:w="0" w:type="dxa"/>
            </w:tcMar>
            <w:tcW w:w="160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保洁管理</w:t>
            </w:r>
            <w:r/>
          </w:p>
          <w:p>
            <w:pPr>
              <w:ind w:left="0" w:right="0" w:firstLine="0"/>
              <w:jc w:val="center"/>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方案</w:t>
            </w:r>
            <w:r/>
          </w:p>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10分</w:t>
            </w:r>
            <w:r>
              <w:rPr>
                <w:rFonts w:hint="eastAsia" w:ascii="宋体" w:hAnsi="宋体" w:eastAsia="宋体" w:cs="宋体"/>
                <w:color w:val="000000"/>
                <w:sz w:val="24"/>
              </w:rPr>
              <w:t xml:space="preserve">）</w:t>
            </w:r>
            <w:r/>
          </w:p>
        </w:tc>
        <w:tc>
          <w:tcPr>
            <w:tcMar>
              <w:left w:w="108" w:type="dxa"/>
              <w:top w:w="0" w:type="dxa"/>
              <w:right w:w="108" w:type="dxa"/>
              <w:bottom w:w="0" w:type="dxa"/>
            </w:tcMar>
            <w:tcW w:w="7396" w:type="dxa"/>
            <w:vAlign w:val="center"/>
            <w:textDirection w:val="lrTb"/>
            <w:noWrap w:val="false"/>
          </w:tcPr>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对投标文件中保洁</w:t>
            </w:r>
            <w:r>
              <w:rPr>
                <w:rFonts w:hint="eastAsia" w:ascii="宋体" w:hAnsi="宋体" w:eastAsia="宋体" w:cs="宋体"/>
                <w:color w:val="000000"/>
                <w:sz w:val="24"/>
              </w:rPr>
              <w:t xml:space="preserve">作业人员</w:t>
            </w:r>
            <w:r>
              <w:rPr>
                <w:rFonts w:hint="eastAsia" w:ascii="宋体" w:hAnsi="宋体" w:eastAsia="宋体" w:cs="宋体"/>
                <w:color w:val="000000"/>
                <w:sz w:val="24"/>
                <w:lang w:val="en-US" w:eastAsia="zh-CN"/>
              </w:rPr>
              <w:t xml:space="preserve">的排班、组织结构、</w:t>
            </w:r>
            <w:r>
              <w:rPr>
                <w:rFonts w:hint="eastAsia" w:ascii="宋体" w:hAnsi="宋体" w:eastAsia="宋体" w:cs="宋体"/>
                <w:color w:val="000000"/>
                <w:sz w:val="24"/>
              </w:rPr>
              <w:t xml:space="preserve">人工作业规范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人员培训计划</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内部人员管理制度、保洁方案等进行综合评价。</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全面性(4分)：</w:t>
            </w:r>
            <w:r>
              <w:rPr>
                <w:rFonts w:hint="eastAsia" w:ascii="宋体" w:hAnsi="宋体" w:eastAsia="宋体" w:cs="宋体"/>
                <w:color w:val="000000"/>
                <w:sz w:val="24"/>
              </w:rPr>
              <w:t xml:space="preserve">全面具体详实得</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分；较全面得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分；基本具备的得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分，不太</w:t>
            </w:r>
            <w:r>
              <w:rPr>
                <w:rFonts w:hint="eastAsia" w:ascii="宋体" w:hAnsi="宋体" w:eastAsia="宋体" w:cs="宋体"/>
                <w:color w:val="000000"/>
                <w:sz w:val="24"/>
                <w:lang w:val="en-US" w:eastAsia="zh-CN"/>
              </w:rPr>
              <w:t xml:space="preserve">全面得1</w:t>
            </w:r>
            <w:r>
              <w:rPr>
                <w:rFonts w:hint="eastAsia" w:ascii="宋体" w:hAnsi="宋体" w:eastAsia="宋体" w:cs="宋体"/>
                <w:color w:val="000000"/>
                <w:sz w:val="24"/>
              </w:rPr>
              <w:t xml:space="preserve">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针对性（3分)：针对性强得3分；针对性较强得2分；针对性欠缺的得1分。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可操作性（3分）：操作性强的得3分，操作性较强的得2分，操作性欠缺的得1分。</w:t>
            </w:r>
            <w:r/>
          </w:p>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202"/>
        </w:trPr>
        <w:tc>
          <w:tcPr>
            <w:tcW w:w="1245" w:type="dxa"/>
            <w:vMerge w:val="continue"/>
            <w:textDirection w:val="lrTb"/>
            <w:noWrap w:val="false"/>
          </w:tcPr>
          <w:p>
            <w:pPr>
              <w:spacing w:after="0" w:line="240" w:lineRule="auto"/>
            </w:pPr>
            <w:r/>
            <w:r/>
          </w:p>
        </w:tc>
        <w:tc>
          <w:tcPr>
            <w:tcMar>
              <w:left w:w="108" w:type="dxa"/>
              <w:top w:w="0" w:type="dxa"/>
              <w:right w:w="108" w:type="dxa"/>
              <w:bottom w:w="0" w:type="dxa"/>
            </w:tcMar>
            <w:tcW w:w="160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垃圾转运管理方案</w:t>
            </w:r>
            <w:r/>
          </w:p>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10</w:t>
            </w:r>
            <w:r>
              <w:rPr>
                <w:rFonts w:hint="eastAsia" w:ascii="宋体" w:hAnsi="宋体" w:eastAsia="宋体" w:cs="宋体"/>
                <w:color w:val="000000"/>
                <w:sz w:val="24"/>
              </w:rPr>
              <w:t xml:space="preserve">分）</w:t>
            </w:r>
            <w:r/>
          </w:p>
        </w:tc>
        <w:tc>
          <w:tcPr>
            <w:tcMar>
              <w:left w:w="108" w:type="dxa"/>
              <w:top w:w="0" w:type="dxa"/>
              <w:right w:w="108" w:type="dxa"/>
              <w:bottom w:w="0" w:type="dxa"/>
            </w:tcMar>
            <w:tcW w:w="7396" w:type="dxa"/>
            <w:vAlign w:val="top"/>
            <w:textDirection w:val="lrTb"/>
            <w:noWrap w:val="false"/>
          </w:tcPr>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对投标文件中组织机构设置（部门组织结构、作业人员班次安排、作业人员培训计划，提高劳动生产率、工人工资福利待遇保障）等进行综合评价。</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全面性(4分)：全面具体详实得4分；较全面得3分；基本具备的得2分，不太全面得1分。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针对性（3分)：针对性强得3分；针对性较强得2分；针对性欠缺的得1分。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可操作性（3分）：操作性强的得3分，操作性较强的得2分，操作性欠缺的得1分。</w:t>
            </w:r>
            <w:r/>
          </w:p>
          <w:p>
            <w:pPr>
              <w:ind w:left="0" w:right="0" w:firstLine="0"/>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2633"/>
        </w:trPr>
        <w:tc>
          <w:tcPr>
            <w:tcW w:w="1245" w:type="dxa"/>
            <w:vMerge w:val="continue"/>
            <w:textDirection w:val="lrTb"/>
            <w:noWrap w:val="false"/>
          </w:tcPr>
          <w:p>
            <w:pPr>
              <w:spacing w:after="0" w:line="240" w:lineRule="auto"/>
            </w:pPr>
            <w:r/>
            <w:r/>
          </w:p>
        </w:tc>
        <w:tc>
          <w:tcPr>
            <w:tcMar>
              <w:left w:w="108" w:type="dxa"/>
              <w:top w:w="0" w:type="dxa"/>
              <w:right w:w="108" w:type="dxa"/>
              <w:bottom w:w="0" w:type="dxa"/>
            </w:tcMar>
            <w:tcW w:w="16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文明、安全作业管理实施方案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分）</w:t>
            </w:r>
            <w:r/>
          </w:p>
        </w:tc>
        <w:tc>
          <w:tcPr>
            <w:tcMar>
              <w:left w:w="108" w:type="dxa"/>
              <w:top w:w="0" w:type="dxa"/>
              <w:right w:w="108" w:type="dxa"/>
              <w:bottom w:w="0" w:type="dxa"/>
            </w:tcMar>
            <w:tcW w:w="7396" w:type="dxa"/>
            <w:vAlign w:val="center"/>
            <w:textDirection w:val="lrTb"/>
            <w:noWrap w:val="false"/>
          </w:tcPr>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对投标文件中文明、安全作业管理实施方案进行打分。对内容的全面性、针对性、合理性进行评价。</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全面性(4分)：全面具体详实得4分；较全面得3分；基本具备的得2分，不太全面得1分。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w:t>
            </w:r>
            <w:bookmarkStart w:id="22" w:name="_GoBack"/>
            <w:r/>
            <w:bookmarkEnd w:id="22"/>
            <w:r>
              <w:rPr>
                <w:rFonts w:hint="eastAsia" w:ascii="宋体" w:hAnsi="宋体" w:eastAsia="宋体" w:cs="宋体"/>
                <w:color w:val="000000"/>
                <w:sz w:val="24"/>
                <w:lang w:val="en-US" w:eastAsia="zh-CN"/>
              </w:rPr>
              <w:t xml:space="preserve">；针对性不强得1分。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可行性(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分)：符合实际切实可行得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分；较切实可行得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分；可行性欠缺得1分。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未提供不得分。</w:t>
            </w:r>
            <w:r/>
          </w:p>
        </w:tc>
      </w:tr>
      <w:tr>
        <w:trPr>
          <w:trHeight w:val="771"/>
        </w:trPr>
        <w:tc>
          <w:tcPr>
            <w:tcMar>
              <w:left w:w="108" w:type="dxa"/>
              <w:top w:w="0" w:type="dxa"/>
              <w:right w:w="108" w:type="dxa"/>
              <w:bottom w:w="0" w:type="dxa"/>
            </w:tcMar>
            <w:tcW w:w="1245" w:type="dxa"/>
            <w:vAlign w:val="center"/>
            <w:vMerge w:val="continue"/>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605"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应急、突击保障方案</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cs="宋体"/>
                <w:color w:val="000000"/>
                <w:sz w:val="24"/>
                <w:lang w:val="en-US" w:eastAsia="zh-CN"/>
              </w:rPr>
              <w:t xml:space="preserve">10</w:t>
            </w:r>
            <w:r>
              <w:rPr>
                <w:rFonts w:ascii="宋体" w:hAnsi="宋体" w:eastAsia="宋体" w:cs="宋体"/>
                <w:color w:val="000000"/>
                <w:sz w:val="24"/>
              </w:rPr>
              <w:t xml:space="preserve">分）</w:t>
            </w:r>
            <w:r/>
          </w:p>
        </w:tc>
        <w:tc>
          <w:tcPr>
            <w:tcMar>
              <w:left w:w="108" w:type="dxa"/>
              <w:top w:w="0" w:type="dxa"/>
              <w:right w:w="108" w:type="dxa"/>
              <w:bottom w:w="0" w:type="dxa"/>
            </w:tcMar>
            <w:tcW w:w="7396" w:type="dxa"/>
            <w:vAlign w:val="center"/>
            <w:textDirection w:val="lrTb"/>
            <w:noWrap w:val="false"/>
          </w:tcPr>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对投标文件中应急、突击保障方案进行打分。对内容的全面性、针对性、合理性进行评价。</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分)：全面具体详实得4分；较全面得3分；基本具备的得2分，不太全面得1分。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分；针对性不强得1分。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合理性(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分)：合理的得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分；较合理得 </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分；不合理得 1分。</w:t>
            </w:r>
            <w:r/>
          </w:p>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未提供不得分。</w:t>
            </w:r>
            <w:r/>
          </w:p>
        </w:tc>
      </w:tr>
      <w:tr>
        <w:trPr>
          <w:trHeight w:val="2655"/>
        </w:trPr>
        <w:tc>
          <w:tcPr>
            <w:tcMar>
              <w:left w:w="108" w:type="dxa"/>
              <w:top w:w="0" w:type="dxa"/>
              <w:right w:w="108" w:type="dxa"/>
              <w:bottom w:w="0" w:type="dxa"/>
            </w:tcMar>
            <w:tcW w:w="1245" w:type="dxa"/>
            <w:vAlign w:val="center"/>
            <w:vMerge w:val="continue"/>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
          </w:p>
        </w:tc>
        <w:tc>
          <w:tcPr>
            <w:shd w:val="clear" w:color="auto" w:fill="auto"/>
            <w:tcMar>
              <w:left w:w="108" w:type="dxa"/>
              <w:top w:w="0" w:type="dxa"/>
              <w:right w:w="108" w:type="dxa"/>
              <w:bottom w:w="0" w:type="dxa"/>
            </w:tcMar>
            <w:tcW w:w="1605" w:type="dxa"/>
            <w:vAlign w:val="center"/>
            <w:textDirection w:val="lrTb"/>
            <w:noWrap w:val="false"/>
          </w:tcPr>
          <w:p>
            <w:pPr>
              <w:ind w:left="0" w:right="0" w:firstLine="0"/>
              <w:jc w:val="center"/>
              <w:spacing w:before="0" w:after="0" w:line="24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其他</w:t>
            </w:r>
            <w:r>
              <w:rPr>
                <w:rFonts w:hint="eastAsia" w:ascii="宋体" w:hAnsi="宋体" w:eastAsia="宋体" w:cs="宋体"/>
                <w:color w:val="000000"/>
                <w:sz w:val="24"/>
              </w:rPr>
              <w:t xml:space="preserve">管理方案</w:t>
            </w:r>
            <w:r/>
          </w:p>
          <w:p>
            <w:pPr>
              <w:ind w:left="0" w:right="0" w:firstLine="0"/>
              <w:jc w:val="center"/>
              <w:spacing w:before="0" w:after="0" w:line="240" w:lineRule="auto"/>
              <w:rPr>
                <w:rFonts w:hint="eastAsia" w:ascii="仿宋" w:hAnsi="仿宋" w:eastAsia="仿宋" w:cs="仿宋"/>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10</w:t>
            </w:r>
            <w:r>
              <w:rPr>
                <w:rFonts w:hint="eastAsia" w:ascii="宋体" w:hAnsi="宋体" w:eastAsia="宋体" w:cs="宋体"/>
                <w:color w:val="000000"/>
                <w:sz w:val="24"/>
              </w:rPr>
              <w:t xml:space="preserve">分）</w:t>
            </w:r>
            <w:r/>
          </w:p>
        </w:tc>
        <w:tc>
          <w:tcPr>
            <w:shd w:val="clear" w:color="auto" w:fill="auto"/>
            <w:tcMar>
              <w:left w:w="108" w:type="dxa"/>
              <w:top w:w="0" w:type="dxa"/>
              <w:right w:w="108" w:type="dxa"/>
              <w:bottom w:w="0" w:type="dxa"/>
            </w:tcMar>
            <w:tcW w:w="7396" w:type="dxa"/>
            <w:vAlign w:val="top"/>
            <w:textDirection w:val="lrTb"/>
            <w:noWrap w:val="false"/>
          </w:tcPr>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对投标文件中公厕保洁及维修、垃圾前端收集运输、垃圾桶清理、野广告清理等其他方案的全面性、可行性、针对性进行综合评分：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全面性(</w:t>
            </w:r>
            <w:r>
              <w:rPr>
                <w:rFonts w:hint="eastAsia" w:ascii="宋体" w:hAnsi="宋体" w:cs="宋体"/>
                <w:color w:val="000000"/>
                <w:sz w:val="24"/>
                <w:lang w:val="en-US" w:eastAsia="zh-CN"/>
              </w:rPr>
              <w:t xml:space="preserve">4</w:t>
            </w:r>
            <w:r>
              <w:rPr>
                <w:rFonts w:hint="eastAsia" w:ascii="宋体" w:hAnsi="宋体" w:eastAsia="宋体" w:cs="宋体"/>
                <w:color w:val="000000"/>
                <w:sz w:val="24"/>
                <w:lang w:val="en-US" w:eastAsia="zh-CN"/>
              </w:rPr>
              <w:t xml:space="preserve">分)：全面具体详实得4分；较全面得3分；基本具备的得2分，不太全面得1分。</w:t>
            </w:r>
            <w:r/>
          </w:p>
          <w:p>
            <w:pPr>
              <w:ind w:left="0" w:right="0" w:firstLine="0"/>
              <w:spacing w:before="0" w:after="0" w:line="240" w:lineRule="auto"/>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可行性(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分)：符合实际切实可行得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分；较切实可行得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分；可行性欠缺得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p>
          <w:p>
            <w:pPr>
              <w:ind w:left="0" w:right="0" w:firstLine="0"/>
              <w:spacing w:before="0" w:after="0" w:line="240" w:lineRule="auto"/>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针对性(</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分)：针对性强得</w:t>
            </w:r>
            <w:r>
              <w:rPr>
                <w:rFonts w:hint="eastAsia" w:ascii="宋体" w:hAnsi="宋体" w:cs="宋体"/>
                <w:color w:val="000000"/>
                <w:sz w:val="24"/>
                <w:lang w:val="en-US" w:eastAsia="zh-CN"/>
              </w:rPr>
              <w:t xml:space="preserve">3</w:t>
            </w:r>
            <w:r>
              <w:rPr>
                <w:rFonts w:hint="eastAsia" w:ascii="宋体" w:hAnsi="宋体" w:eastAsia="宋体" w:cs="宋体"/>
                <w:color w:val="000000"/>
                <w:sz w:val="24"/>
                <w:lang w:val="en-US" w:eastAsia="zh-CN"/>
              </w:rPr>
              <w:t xml:space="preserve">分；针对性较强得</w:t>
            </w:r>
            <w:r>
              <w:rPr>
                <w:rFonts w:hint="eastAsia" w:ascii="宋体" w:hAnsi="宋体" w:cs="宋体"/>
                <w:color w:val="000000"/>
                <w:sz w:val="24"/>
                <w:lang w:val="en-US" w:eastAsia="zh-CN"/>
              </w:rPr>
              <w:t xml:space="preserve">2</w:t>
            </w:r>
            <w:r>
              <w:rPr>
                <w:rFonts w:hint="eastAsia" w:ascii="宋体" w:hAnsi="宋体" w:eastAsia="宋体" w:cs="宋体"/>
                <w:color w:val="000000"/>
                <w:sz w:val="24"/>
                <w:lang w:val="en-US" w:eastAsia="zh-CN"/>
              </w:rPr>
              <w:t xml:space="preserve">分；针对性欠缺得</w:t>
            </w:r>
            <w:r>
              <w:rPr>
                <w:rFonts w:hint="eastAsia" w:ascii="宋体" w:hAnsi="宋体" w:cs="宋体"/>
                <w:color w:val="000000"/>
                <w:sz w:val="24"/>
                <w:lang w:val="en-US" w:eastAsia="zh-CN"/>
              </w:rPr>
              <w:t xml:space="preserve">1</w:t>
            </w:r>
            <w:r>
              <w:rPr>
                <w:rFonts w:hint="eastAsia" w:ascii="宋体" w:hAnsi="宋体" w:eastAsia="宋体" w:cs="宋体"/>
                <w:color w:val="000000"/>
                <w:sz w:val="24"/>
                <w:lang w:val="en-US" w:eastAsia="zh-CN"/>
              </w:rPr>
              <w:t xml:space="preserve">分</w:t>
            </w:r>
            <w:r>
              <w:rPr>
                <w:rFonts w:hint="eastAsia" w:ascii="宋体" w:hAnsi="宋体" w:cs="宋体"/>
                <w:color w:val="000000"/>
                <w:sz w:val="24"/>
                <w:lang w:val="en-US" w:eastAsia="zh-CN"/>
              </w:rPr>
              <w:t xml:space="preserve">。</w:t>
            </w:r>
            <w:r/>
          </w:p>
          <w:p>
            <w:pPr>
              <w:pStyle w:val="722"/>
              <w:rPr>
                <w:rFonts w:hint="default"/>
                <w:lang w:val="en-US" w:eastAsia="zh-CN"/>
              </w:rPr>
            </w:pPr>
            <w:r>
              <w:rPr>
                <w:rFonts w:hint="eastAsia" w:ascii="宋体" w:hAnsi="宋体" w:eastAsia="宋体" w:cs="宋体"/>
                <w:color w:val="000000"/>
                <w:sz w:val="24"/>
                <w:lang w:val="en-US" w:eastAsia="zh-CN"/>
              </w:rPr>
              <w:t xml:space="preserve">未提供不得分。</w:t>
            </w:r>
            <w:r/>
          </w:p>
        </w:tc>
      </w:tr>
    </w:tbl>
    <w:p>
      <w:pPr>
        <w:pStyle w:val="830"/>
        <w:rPr>
          <w:rFonts w:hint="eastAsia"/>
          <w:color w:val="000000"/>
        </w:rPr>
      </w:pPr>
      <w:r>
        <w:rPr>
          <w:rFonts w:hint="eastAsia"/>
          <w:color w:val="000000"/>
        </w:rPr>
      </w:r>
      <w:r/>
    </w:p>
    <w:p>
      <w:pPr>
        <w:spacing w:line="519" w:lineRule="atLeas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本章说明：本项目采用综合评分法。</w:t>
      </w:r>
      <w:r/>
    </w:p>
    <w:p>
      <w:pPr>
        <w:pStyle w:val="830"/>
        <w:numPr>
          <w:ilvl w:val="0"/>
          <w:numId w:val="0"/>
        </w:numPr>
        <w:widowControl w:val="off"/>
        <w:rPr>
          <w:color w:val="000000"/>
        </w:rPr>
      </w:pPr>
      <w:r>
        <w:rPr>
          <w:color w:val="000000"/>
        </w:rPr>
      </w:r>
      <w:r/>
    </w:p>
    <w:p>
      <w:pPr>
        <w:pStyle w:val="751"/>
        <w:spacing w:line="520" w:lineRule="exact"/>
        <w:widowControl/>
        <w:rPr>
          <w:rFonts w:ascii="宋体" w:hAnsi="宋体" w:eastAsia="宋体"/>
          <w:color w:val="000000"/>
          <w:sz w:val="30"/>
          <w:szCs w:val="30"/>
        </w:rPr>
      </w:pPr>
      <w:r>
        <w:rPr>
          <w:rFonts w:ascii="宋体" w:hAnsi="宋体" w:eastAsia="宋体"/>
          <w:color w:val="000000"/>
          <w:sz w:val="30"/>
          <w:szCs w:val="30"/>
        </w:rPr>
      </w:r>
      <w:r/>
    </w:p>
    <w:p>
      <w:pPr>
        <w:pStyle w:val="1002"/>
        <w:numPr>
          <w:ilvl w:val="0"/>
          <w:numId w:val="0"/>
        </w:numPr>
        <w:ind w:left="400"/>
        <w:jc w:val="center"/>
        <w:rPr>
          <w:rFonts w:ascii="宋体" w:hAnsi="宋体" w:eastAsia="宋体"/>
          <w:color w:val="000000"/>
        </w:rPr>
      </w:pPr>
      <w:r/>
      <w:bookmarkStart w:id="10" w:name="_Toc522790134"/>
      <w:r/>
      <w:bookmarkStart w:id="11" w:name="_Toc523404699"/>
      <w:r>
        <w:rPr>
          <w:rFonts w:ascii="宋体" w:hAnsi="宋体" w:eastAsia="宋体"/>
          <w:color w:val="000000"/>
        </w:rPr>
        <w:br w:type="page" w:clear="all"/>
      </w:r>
      <w:r>
        <w:rPr>
          <w:rFonts w:hint="eastAsia" w:ascii="宋体" w:hAnsi="宋体" w:eastAsia="宋体"/>
          <w:color w:val="000000"/>
          <w:lang w:val="en-US" w:eastAsia="zh-CN"/>
        </w:rPr>
        <w:t xml:space="preserve">第五章</w:t>
      </w:r>
      <w:r>
        <w:rPr>
          <w:rFonts w:ascii="宋体" w:hAnsi="宋体" w:eastAsia="宋体"/>
          <w:color w:val="000000"/>
        </w:rPr>
        <w:t xml:space="preserve"> 拟签订的合同文本</w:t>
      </w:r>
      <w:bookmarkEnd w:id="10"/>
      <w:r/>
      <w:bookmarkEnd w:id="11"/>
      <w:r/>
      <w:r/>
    </w:p>
    <w:p>
      <w:pPr>
        <w:pStyle w:val="751"/>
        <w:numPr>
          <w:ilvl w:val="0"/>
          <w:numId w:val="0"/>
        </w:numPr>
        <w:ind w:left="400"/>
      </w:pPr>
      <w:r/>
      <w:r/>
    </w:p>
    <w:p>
      <w:pPr>
        <w:numPr>
          <w:ilvl w:val="0"/>
          <w:numId w:val="0"/>
        </w:numPr>
        <w:jc w:val="both"/>
        <w:rPr>
          <w:rFonts w:ascii="宋体" w:hAnsi="宋体" w:eastAsia="宋体"/>
          <w:b w:val="0"/>
          <w:bCs w:val="0"/>
          <w:sz w:val="24"/>
          <w:szCs w:val="24"/>
          <w:lang w:val="en-US" w:eastAsia="zh-CN"/>
        </w:rPr>
      </w:pPr>
      <w:r/>
      <w:bookmarkStart w:id="12" w:name="_Toc523404700"/>
      <w:r/>
      <w:bookmarkStart w:id="13" w:name="_Toc522790135"/>
      <w:r/>
      <w:r/>
    </w:p>
    <w:p>
      <w:pPr>
        <w:pStyle w:val="1070"/>
        <w:jc w:val="center"/>
        <w:rPr>
          <w:rFonts w:ascii="宋体" w:hAnsi="宋体"/>
          <w:sz w:val="44"/>
          <w:szCs w:val="44"/>
          <w:lang w:eastAsia="zh-CN"/>
        </w:rPr>
      </w:pPr>
      <w:r>
        <w:rPr>
          <w:rFonts w:ascii="宋体" w:hAnsi="宋体"/>
          <w:sz w:val="44"/>
          <w:szCs w:val="44"/>
          <w:lang w:eastAsia="zh-CN"/>
        </w:rPr>
      </w:r>
      <w:r/>
    </w:p>
    <w:p>
      <w:pPr>
        <w:pStyle w:val="1070"/>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政</w:t>
      </w:r>
      <w:r/>
    </w:p>
    <w:p>
      <w:pPr>
        <w:pStyle w:val="1070"/>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府</w:t>
      </w:r>
      <w:r/>
    </w:p>
    <w:p>
      <w:pPr>
        <w:pStyle w:val="1070"/>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采</w:t>
      </w:r>
      <w:r/>
    </w:p>
    <w:p>
      <w:pPr>
        <w:pStyle w:val="1070"/>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购</w:t>
      </w:r>
      <w:r/>
    </w:p>
    <w:p>
      <w:pPr>
        <w:pStyle w:val="1070"/>
        <w:jc w:val="center"/>
        <w:spacing w:line="240" w:lineRule="auto"/>
        <w:rPr>
          <w:rFonts w:ascii="宋体" w:hAnsi="宋体" w:eastAsia="宋体"/>
          <w:b/>
          <w:bCs/>
          <w:sz w:val="72"/>
          <w:szCs w:val="72"/>
          <w:lang w:eastAsia="zh-CN"/>
        </w:rPr>
      </w:pPr>
      <w:r>
        <w:rPr>
          <w:rFonts w:ascii="宋体" w:hAnsi="宋体" w:eastAsia="宋体"/>
          <w:b/>
          <w:bCs/>
          <w:sz w:val="72"/>
          <w:szCs w:val="72"/>
          <w:lang w:eastAsia="zh-CN"/>
        </w:rPr>
        <w:t xml:space="preserve">合</w:t>
      </w:r>
      <w:r/>
    </w:p>
    <w:p>
      <w:pPr>
        <w:pStyle w:val="1070"/>
        <w:jc w:val="center"/>
        <w:spacing w:line="240" w:lineRule="auto"/>
        <w:rPr>
          <w:rFonts w:ascii="宋体" w:hAnsi="宋体" w:eastAsia="宋体"/>
          <w:b/>
          <w:bCs/>
          <w:sz w:val="72"/>
          <w:szCs w:val="72"/>
        </w:rPr>
      </w:pPr>
      <w:r>
        <w:rPr>
          <w:rFonts w:ascii="宋体" w:hAnsi="宋体" w:eastAsia="宋体"/>
          <w:b/>
          <w:bCs/>
          <w:sz w:val="72"/>
          <w:szCs w:val="72"/>
          <w:lang w:eastAsia="zh-CN"/>
        </w:rPr>
        <w:t xml:space="preserve">同</w:t>
      </w:r>
      <w:r/>
    </w:p>
    <w:p>
      <w:pPr>
        <w:pStyle w:val="1070"/>
        <w:ind w:firstLine="560"/>
        <w:jc w:val="left"/>
        <w:spacing w:line="480" w:lineRule="auto"/>
        <w:rPr>
          <w:rFonts w:ascii="宋体" w:hAnsi="宋体"/>
          <w:sz w:val="28"/>
          <w:szCs w:val="28"/>
        </w:rPr>
      </w:pPr>
      <w:r>
        <w:rPr>
          <w:rFonts w:ascii="宋体" w:hAnsi="宋体"/>
          <w:sz w:val="28"/>
          <w:szCs w:val="28"/>
        </w:rPr>
      </w:r>
      <w:r/>
    </w:p>
    <w:p>
      <w:pPr>
        <w:pStyle w:val="1070"/>
        <w:ind w:firstLine="560"/>
        <w:jc w:val="left"/>
        <w:spacing w:line="480" w:lineRule="auto"/>
        <w:rPr>
          <w:rFonts w:ascii="宋体" w:hAnsi="宋体"/>
          <w:sz w:val="28"/>
          <w:szCs w:val="28"/>
        </w:rPr>
      </w:pPr>
      <w:r>
        <w:rPr>
          <w:rFonts w:ascii="宋体" w:hAnsi="宋体"/>
          <w:sz w:val="28"/>
          <w:szCs w:val="28"/>
        </w:rPr>
      </w:r>
      <w:r/>
    </w:p>
    <w:p>
      <w:pPr>
        <w:pStyle w:val="1070"/>
        <w:ind w:firstLine="560"/>
        <w:jc w:val="left"/>
        <w:spacing w:line="360" w:lineRule="auto"/>
        <w:rPr>
          <w:rFonts w:hint="eastAsia" w:ascii="宋体" w:hAnsi="宋体" w:eastAsia="宋体" w:cs="Times New Roman"/>
          <w:sz w:val="28"/>
          <w:szCs w:val="28"/>
          <w:lang w:val="en-US" w:eastAsia="zh-CN"/>
        </w:rPr>
      </w:pPr>
      <w:r>
        <w:rPr>
          <w:rFonts w:ascii="宋体" w:hAnsi="宋体" w:eastAsia="宋体"/>
          <w:sz w:val="28"/>
          <w:szCs w:val="28"/>
        </w:rPr>
        <w:t xml:space="preserve">项目</w:t>
      </w:r>
      <w:r>
        <w:rPr>
          <w:rFonts w:hint="eastAsia" w:ascii="宋体" w:hAnsi="宋体" w:eastAsia="宋体" w:cs="Times New Roman"/>
          <w:sz w:val="28"/>
          <w:szCs w:val="28"/>
          <w:lang w:val="en-US" w:eastAsia="zh-CN"/>
        </w:rPr>
        <w:t xml:space="preserve">编号：</w:t>
      </w:r>
      <w:r/>
    </w:p>
    <w:p>
      <w:pPr>
        <w:pStyle w:val="1070"/>
        <w:ind w:firstLine="560"/>
        <w:jc w:val="left"/>
        <w:spacing w:line="360" w:lineRule="auto"/>
        <w:rPr>
          <w:rFonts w:hint="eastAsia" w:ascii="宋体" w:hAnsi="宋体" w:eastAsia="宋体" w:cs="Times New Roman"/>
          <w:sz w:val="28"/>
          <w:szCs w:val="28"/>
          <w:lang w:val="en-US" w:eastAsia="zh-CN"/>
        </w:rPr>
      </w:pPr>
      <w:r>
        <w:rPr>
          <w:rFonts w:ascii="宋体" w:hAnsi="宋体" w:eastAsia="宋体"/>
          <w:sz w:val="28"/>
          <w:szCs w:val="28"/>
        </w:rPr>
        <w:t xml:space="preserve">采购</w:t>
      </w:r>
      <w:r>
        <w:rPr>
          <w:rFonts w:hint="eastAsia" w:ascii="宋体" w:hAnsi="宋体" w:eastAsia="宋体" w:cs="Times New Roman"/>
          <w:sz w:val="28"/>
          <w:szCs w:val="28"/>
          <w:lang w:val="en-US" w:eastAsia="zh-CN"/>
        </w:rPr>
        <w:t xml:space="preserve">人：徐州市铜山区</w:t>
      </w:r>
      <w:r>
        <w:rPr>
          <w:rFonts w:hint="eastAsia" w:ascii="宋体" w:hAnsi="宋体" w:cs="Times New Roman"/>
          <w:sz w:val="28"/>
          <w:szCs w:val="28"/>
          <w:lang w:val="en-US" w:eastAsia="zh-CN"/>
        </w:rPr>
        <w:t xml:space="preserve">马坡镇</w:t>
      </w:r>
      <w:r>
        <w:rPr>
          <w:rFonts w:hint="eastAsia" w:ascii="宋体" w:hAnsi="宋体" w:eastAsia="宋体" w:cs="Times New Roman"/>
          <w:sz w:val="28"/>
          <w:szCs w:val="28"/>
          <w:lang w:val="en-US" w:eastAsia="zh-CN"/>
        </w:rPr>
        <w:t xml:space="preserve">人民政府  </w:t>
      </w:r>
      <w:r/>
    </w:p>
    <w:p>
      <w:pPr>
        <w:pStyle w:val="1070"/>
        <w:ind w:firstLine="0"/>
        <w:jc w:val="left"/>
        <w:spacing w:line="360" w:lineRule="auto"/>
        <w:rPr>
          <w:rFonts w:ascii="宋体" w:hAnsi="宋体" w:eastAsia="宋体" w:cs="Times New Roman"/>
          <w:sz w:val="28"/>
          <w:szCs w:val="28"/>
          <w:lang w:val="en-US"/>
        </w:rPr>
      </w:pPr>
      <w:r>
        <w:rPr>
          <w:rFonts w:ascii="宋体" w:hAnsi="宋体" w:eastAsia="宋体" w:cs="Times New Roman"/>
          <w:sz w:val="28"/>
          <w:szCs w:val="28"/>
        </w:rPr>
        <w:t xml:space="preserve">  项目名称：</w:t>
      </w:r>
      <w:r>
        <w:rPr>
          <w:rFonts w:hint="eastAsia" w:ascii="宋体" w:hAnsi="宋体" w:cs="Times New Roman"/>
          <w:sz w:val="28"/>
          <w:szCs w:val="28"/>
          <w:lang w:val="en-US" w:eastAsia="zh-CN"/>
        </w:rPr>
        <w:t xml:space="preserve">铜山区马坡镇镇区市场化保洁及全域垃圾转运服务</w:t>
      </w:r>
      <w:r>
        <w:rPr>
          <w:rFonts w:hint="eastAsia" w:ascii="宋体" w:hAnsi="宋体" w:cs="Times New Roman"/>
          <w:sz w:val="28"/>
          <w:szCs w:val="28"/>
          <w:lang w:val="en-US" w:eastAsia="zh-CN"/>
        </w:rPr>
        <w:t xml:space="preserve">项目</w:t>
      </w:r>
      <w:r>
        <w:rPr>
          <w:rFonts w:hint="eastAsia" w:ascii="宋体" w:hAnsi="宋体" w:eastAsia="宋体" w:cs="Times New Roman"/>
          <w:sz w:val="28"/>
          <w:szCs w:val="28"/>
          <w:lang w:val="en-US" w:eastAsia="zh-CN"/>
        </w:rPr>
        <w:t xml:space="preserve">        </w:t>
      </w:r>
      <w:r/>
    </w:p>
    <w:p>
      <w:pPr>
        <w:pStyle w:val="1070"/>
        <w:ind w:firstLine="560"/>
        <w:jc w:val="left"/>
        <w:spacing w:line="360" w:lineRule="auto"/>
        <w:rPr>
          <w:rFonts w:ascii="宋体" w:hAnsi="宋体" w:eastAsia="宋体"/>
          <w:sz w:val="28"/>
          <w:szCs w:val="28"/>
          <w:lang w:eastAsia="zh-CN"/>
        </w:rPr>
      </w:pPr>
      <w:r>
        <w:rPr>
          <w:rFonts w:ascii="宋体" w:hAnsi="宋体" w:eastAsia="宋体"/>
          <w:sz w:val="28"/>
          <w:szCs w:val="28"/>
          <w:lang w:eastAsia="zh-CN"/>
        </w:rPr>
        <w:t xml:space="preserve">中标</w:t>
      </w:r>
      <w:r>
        <w:rPr>
          <w:rFonts w:hint="eastAsia" w:ascii="宋体" w:hAnsi="宋体"/>
          <w:sz w:val="28"/>
          <w:szCs w:val="28"/>
          <w:lang w:val="en-US" w:eastAsia="zh-CN"/>
        </w:rPr>
        <w:t xml:space="preserve">人</w:t>
      </w:r>
      <w:r>
        <w:rPr>
          <w:rFonts w:ascii="宋体" w:hAnsi="宋体" w:eastAsia="宋体"/>
          <w:sz w:val="28"/>
          <w:szCs w:val="28"/>
          <w:lang w:eastAsia="zh-CN"/>
        </w:rPr>
        <w:t xml:space="preserve">：</w:t>
      </w:r>
      <w:r/>
    </w:p>
    <w:p>
      <w:pPr>
        <w:pStyle w:val="1070"/>
        <w:ind w:firstLine="560"/>
        <w:jc w:val="both"/>
        <w:rPr>
          <w:rFonts w:ascii="宋体" w:hAnsi="宋体" w:eastAsia="宋体"/>
          <w:sz w:val="24"/>
          <w:szCs w:val="24"/>
          <w:lang w:eastAsia="zh-CN"/>
        </w:rPr>
      </w:pPr>
      <w:r>
        <w:rPr>
          <w:rFonts w:ascii="宋体" w:hAnsi="宋体"/>
          <w:sz w:val="28"/>
          <w:szCs w:val="28"/>
          <w:lang w:val="en-US" w:eastAsia="zh-CN"/>
        </w:rPr>
        <w:t xml:space="preserve">签订日期：</w:t>
      </w:r>
      <w:r>
        <w:rPr>
          <w:rFonts w:ascii="宋体" w:hAnsi="宋体"/>
          <w:color w:val="000000"/>
          <w:sz w:val="28"/>
          <w:szCs w:val="28"/>
        </w:rPr>
        <w:t xml:space="preserve">    年  </w:t>
      </w:r>
      <w:r>
        <w:rPr>
          <w:rFonts w:ascii="宋体" w:hAnsi="宋体"/>
          <w:color w:val="000000"/>
          <w:sz w:val="28"/>
          <w:szCs w:val="28"/>
          <w:lang w:val="en-US" w:eastAsia="zh-CN"/>
        </w:rPr>
        <w:t xml:space="preserve"> </w:t>
      </w:r>
      <w:r>
        <w:rPr>
          <w:rFonts w:ascii="宋体" w:hAnsi="宋体"/>
          <w:color w:val="000000"/>
          <w:sz w:val="28"/>
          <w:szCs w:val="28"/>
        </w:rPr>
        <w:t xml:space="preserve">月  </w:t>
      </w:r>
      <w:r>
        <w:rPr>
          <w:rFonts w:ascii="宋体" w:hAnsi="宋体"/>
          <w:color w:val="000000"/>
          <w:sz w:val="28"/>
          <w:szCs w:val="28"/>
          <w:lang w:val="en-US" w:eastAsia="zh-CN"/>
        </w:rPr>
        <w:t xml:space="preserve"> </w:t>
      </w:r>
      <w:r>
        <w:rPr>
          <w:rFonts w:ascii="宋体" w:hAnsi="宋体"/>
          <w:color w:val="000000"/>
          <w:sz w:val="28"/>
          <w:szCs w:val="28"/>
        </w:rPr>
        <w:t xml:space="preserve">日</w:t>
      </w:r>
      <w:r/>
    </w:p>
    <w:p>
      <w:pPr>
        <w:pStyle w:val="1070"/>
        <w:jc w:val="left"/>
        <w:spacing w:line="360" w:lineRule="auto"/>
        <w:rPr>
          <w:rFonts w:ascii="宋体" w:hAnsi="宋体" w:eastAsia="宋体"/>
          <w:sz w:val="24"/>
          <w:szCs w:val="24"/>
          <w:lang w:eastAsia="zh-CN"/>
        </w:rPr>
      </w:pPr>
      <w:r>
        <w:rPr>
          <w:rFonts w:ascii="宋体" w:hAnsi="宋体" w:eastAsia="宋体"/>
          <w:sz w:val="24"/>
          <w:szCs w:val="24"/>
          <w:lang w:eastAsia="zh-CN"/>
        </w:rPr>
      </w:r>
      <w:r/>
    </w:p>
    <w:p>
      <w:pPr>
        <w:pStyle w:val="762"/>
        <w:rPr>
          <w:lang w:val="en-US" w:eastAsia="zh-CN"/>
        </w:rPr>
      </w:pPr>
      <w:r>
        <w:rPr>
          <w:lang w:val="en-US" w:eastAsia="zh-CN"/>
        </w:rPr>
      </w:r>
      <w:r/>
    </w:p>
    <w:p>
      <w:pPr>
        <w:rPr>
          <w:rFonts w:ascii="宋体" w:hAnsi="宋体" w:eastAsia="宋体"/>
          <w:sz w:val="24"/>
          <w:szCs w:val="24"/>
          <w:lang w:val="en-US" w:eastAsia="zh-CN"/>
        </w:rPr>
      </w:pPr>
      <w:r>
        <w:rPr>
          <w:rFonts w:ascii="宋体" w:hAnsi="宋体" w:eastAsia="宋体"/>
          <w:sz w:val="24"/>
          <w:szCs w:val="24"/>
          <w:lang w:val="en-US" w:eastAsia="zh-CN"/>
        </w:rPr>
        <w:br w:type="page" w:clear="all"/>
      </w:r>
      <w:r/>
    </w:p>
    <w:p>
      <w:pPr>
        <w:pStyle w:val="751"/>
        <w:rPr>
          <w:lang w:val="en-US" w:eastAsia="zh-CN"/>
        </w:rPr>
      </w:pPr>
      <w:r>
        <w:rPr>
          <w:lang w:val="en-US" w:eastAsia="zh-CN"/>
        </w:rPr>
      </w:r>
      <w:r/>
    </w:p>
    <w:p>
      <w:pPr>
        <w:jc w:val="center"/>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32"/>
          <w:szCs w:val="32"/>
          <w:highlight w:val="none"/>
          <w:lang w:val="en-US" w:eastAsia="zh-CN"/>
        </w:rPr>
        <w:t xml:space="preserve">铜山区</w:t>
      </w:r>
      <w:r>
        <w:rPr>
          <w:rFonts w:hint="eastAsia" w:ascii="宋体" w:hAnsi="宋体" w:cs="宋体"/>
          <w:b/>
          <w:color w:val="000000"/>
          <w:sz w:val="32"/>
          <w:szCs w:val="32"/>
          <w:highlight w:val="none"/>
          <w:lang w:eastAsia="zh-CN"/>
        </w:rPr>
        <w:t xml:space="preserve">马坡镇镇区市场化保洁及全域垃圾转运服务</w:t>
      </w:r>
      <w:r>
        <w:rPr>
          <w:rFonts w:hint="eastAsia" w:ascii="宋体" w:hAnsi="宋体" w:cs="宋体"/>
          <w:b/>
          <w:color w:val="000000"/>
          <w:sz w:val="32"/>
          <w:szCs w:val="32"/>
          <w:highlight w:val="none"/>
          <w:lang w:eastAsia="zh-CN"/>
        </w:rPr>
        <w:t xml:space="preserve">项目</w:t>
      </w:r>
      <w:r>
        <w:rPr>
          <w:rFonts w:hint="eastAsia" w:ascii="宋体" w:hAnsi="宋体" w:cs="宋体"/>
          <w:b/>
          <w:color w:val="000000"/>
          <w:sz w:val="32"/>
          <w:szCs w:val="32"/>
          <w:highlight w:val="none"/>
          <w:lang w:eastAsia="zh-CN"/>
        </w:rPr>
        <w:t xml:space="preserve">合同</w:t>
      </w:r>
      <w:r/>
    </w:p>
    <w:p>
      <w:pPr>
        <w:ind w:left="0" w:firstLine="0"/>
        <w:keepLines w:val="0"/>
        <w:keepNext w:val="0"/>
        <w:pageBreakBefore w:val="0"/>
        <w:spacing w:line="408" w:lineRule="auto"/>
        <w:widowControl/>
        <w:rPr>
          <w:rFonts w:hint="default" w:ascii="宋体" w:hAnsi="宋体" w:cs="宋体"/>
          <w:b/>
          <w:bCs w:val="0"/>
          <w:color w:val="000000"/>
          <w:sz w:val="24"/>
          <w:szCs w:val="24"/>
          <w:highlight w:val="none"/>
          <w:u w:val="single"/>
          <w:lang w:val="en-US" w:eastAsia="zh-CN"/>
        </w:rPr>
      </w:pPr>
      <w:r>
        <w:rPr>
          <w:rFonts w:hint="eastAsia" w:ascii="宋体" w:hAnsi="宋体" w:cs="宋体"/>
          <w:b/>
          <w:bCs w:val="0"/>
          <w:color w:val="000000"/>
          <w:sz w:val="24"/>
          <w:szCs w:val="24"/>
          <w:highlight w:val="none"/>
          <w:lang w:eastAsia="zh-CN"/>
        </w:rPr>
        <w:t xml:space="preserve">甲方</w:t>
      </w:r>
      <w:r>
        <w:rPr>
          <w:rFonts w:hint="eastAsia" w:ascii="宋体" w:hAnsi="宋体" w:eastAsia="宋体" w:cs="宋体"/>
          <w:b/>
          <w:bCs w:val="0"/>
          <w:color w:val="000000"/>
          <w:sz w:val="24"/>
          <w:szCs w:val="24"/>
          <w:highlight w:val="none"/>
        </w:rPr>
        <w:t xml:space="preserve">（全称）：</w:t>
      </w:r>
      <w:r>
        <w:rPr>
          <w:rFonts w:hint="eastAsia" w:ascii="宋体" w:hAnsi="宋体" w:eastAsia="宋体" w:cs="宋体"/>
          <w:b/>
          <w:bCs w:val="0"/>
          <w:color w:val="000000"/>
          <w:sz w:val="24"/>
          <w:szCs w:val="24"/>
          <w:highlight w:val="none"/>
          <w:u w:val="single"/>
          <w:lang w:eastAsia="zh-CN"/>
        </w:rPr>
        <w:t xml:space="preserve">徐州市铜山区</w:t>
      </w:r>
      <w:r>
        <w:rPr>
          <w:rFonts w:hint="eastAsia" w:ascii="宋体" w:hAnsi="宋体" w:cs="宋体"/>
          <w:b/>
          <w:bCs w:val="0"/>
          <w:color w:val="000000"/>
          <w:sz w:val="24"/>
          <w:szCs w:val="24"/>
          <w:highlight w:val="none"/>
          <w:u w:val="single"/>
          <w:lang w:eastAsia="zh-CN"/>
        </w:rPr>
        <w:t xml:space="preserve">马坡镇</w:t>
      </w:r>
      <w:r>
        <w:rPr>
          <w:rFonts w:hint="eastAsia" w:ascii="宋体" w:hAnsi="宋体" w:eastAsia="宋体" w:cs="宋体"/>
          <w:b/>
          <w:bCs w:val="0"/>
          <w:color w:val="000000"/>
          <w:sz w:val="24"/>
          <w:szCs w:val="24"/>
          <w:highlight w:val="none"/>
          <w:u w:val="single"/>
          <w:lang w:eastAsia="zh-CN"/>
        </w:rPr>
        <w:t xml:space="preserve">人民政府</w:t>
      </w:r>
      <w:r>
        <w:rPr>
          <w:rFonts w:hint="eastAsia" w:ascii="宋体" w:hAnsi="宋体" w:cs="宋体"/>
          <w:b/>
          <w:bCs w:val="0"/>
          <w:color w:val="000000"/>
          <w:sz w:val="24"/>
          <w:szCs w:val="24"/>
          <w:highlight w:val="none"/>
          <w:u w:val="single"/>
          <w:lang w:val="en-US" w:eastAsia="zh-CN"/>
        </w:rPr>
        <w:t xml:space="preserve">      </w:t>
      </w:r>
      <w:r/>
    </w:p>
    <w:p>
      <w:pPr>
        <w:ind w:left="0" w:firstLine="0"/>
        <w:keepLines w:val="0"/>
        <w:keepNext w:val="0"/>
        <w:pageBreakBefore w:val="0"/>
        <w:spacing w:line="408" w:lineRule="auto"/>
        <w:widowControl/>
        <w:rPr>
          <w:rFonts w:ascii="宋体" w:hAnsi="宋体" w:eastAsia="宋体" w:cs="宋体"/>
          <w:b/>
          <w:color w:val="000000"/>
          <w:sz w:val="24"/>
          <w:szCs w:val="24"/>
          <w:highlight w:val="none"/>
          <w:u w:val="none"/>
          <w:lang w:val="en-US" w:eastAsia="zh-CN"/>
        </w:rPr>
      </w:pPr>
      <w:r>
        <w:rPr>
          <w:rFonts w:hint="eastAsia" w:ascii="宋体" w:hAnsi="宋体" w:cs="宋体"/>
          <w:b/>
          <w:bCs w:val="0"/>
          <w:color w:val="000000"/>
          <w:sz w:val="24"/>
          <w:szCs w:val="24"/>
          <w:highlight w:val="none"/>
          <w:lang w:eastAsia="zh-CN"/>
        </w:rPr>
        <w:t xml:space="preserve">乙方</w:t>
      </w:r>
      <w:r>
        <w:rPr>
          <w:rFonts w:hint="eastAsia" w:ascii="宋体" w:hAnsi="宋体" w:eastAsia="宋体" w:cs="宋体"/>
          <w:b/>
          <w:bCs w:val="0"/>
          <w:color w:val="000000"/>
          <w:sz w:val="24"/>
          <w:szCs w:val="24"/>
          <w:highlight w:val="none"/>
        </w:rPr>
        <w:t xml:space="preserve">（全称）：</w:t>
      </w:r>
      <w:r>
        <w:rPr>
          <w:rFonts w:hint="eastAsia" w:ascii="宋体" w:hAnsi="宋体" w:eastAsia="宋体" w:cs="宋体"/>
          <w:b/>
          <w:bCs w:val="0"/>
          <w:color w:val="000000"/>
          <w:sz w:val="24"/>
          <w:szCs w:val="24"/>
          <w:highlight w:val="none"/>
          <w:u w:val="single"/>
        </w:rPr>
        <w:t xml:space="preserve">                  </w:t>
      </w:r>
      <w:r>
        <w:rPr>
          <w:rFonts w:hint="eastAsia" w:ascii="宋体" w:hAnsi="宋体" w:cs="宋体"/>
          <w:b/>
          <w:bCs w:val="0"/>
          <w:color w:val="000000"/>
          <w:sz w:val="24"/>
          <w:szCs w:val="24"/>
          <w:highlight w:val="none"/>
          <w:u w:val="single"/>
          <w:lang w:val="en-US" w:eastAsia="zh-CN"/>
        </w:rPr>
        <w:t xml:space="preserve">   </w:t>
      </w:r>
      <w:r>
        <w:rPr>
          <w:rFonts w:hint="eastAsia" w:ascii="宋体" w:hAnsi="宋体" w:cs="宋体"/>
          <w:b/>
          <w:color w:val="000000"/>
          <w:sz w:val="24"/>
          <w:szCs w:val="24"/>
          <w:highlight w:val="none"/>
          <w:u w:val="single"/>
          <w:lang w:val="en-US" w:eastAsia="zh-CN"/>
        </w:rPr>
        <w:t xml:space="preserve">            </w:t>
      </w:r>
      <w:r>
        <w:rPr>
          <w:rFonts w:hint="eastAsia" w:ascii="宋体" w:hAnsi="宋体" w:cs="宋体"/>
          <w:b/>
          <w:color w:val="000000"/>
          <w:sz w:val="24"/>
          <w:szCs w:val="24"/>
          <w:highlight w:val="none"/>
          <w:u w:val="none"/>
          <w:lang w:val="en-US" w:eastAsia="zh-CN"/>
        </w:rPr>
        <w:t xml:space="preserve"> </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cs="宋体"/>
          <w:color w:val="000000"/>
          <w:sz w:val="24"/>
          <w:szCs w:val="24"/>
          <w:lang w:val="en-US" w:eastAsia="zh-CN"/>
        </w:rPr>
        <w:t xml:space="preserve">铜山区马坡镇镇区市场化保洁及全域垃圾转运服务</w:t>
      </w:r>
      <w:r>
        <w:rPr>
          <w:rFonts w:hint="eastAsia" w:ascii="宋体" w:hAnsi="宋体"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（项目编号：</w:t>
      </w:r>
      <w:r>
        <w:rPr>
          <w:rFonts w:hint="eastAsia" w:ascii="宋体" w:hAnsi="宋体" w:cs="宋体"/>
          <w:color w:val="000000"/>
          <w:sz w:val="24"/>
          <w:szCs w:val="24"/>
          <w:lang w:val="en-US" w:eastAsia="zh-CN"/>
        </w:rPr>
        <w:t xml:space="preserve">JSZC-320312-JASH-G2026-0002</w:t>
      </w:r>
      <w:r>
        <w:rPr>
          <w:rFonts w:hint="eastAsia" w:ascii="宋体" w:hAnsi="宋体" w:eastAsia="宋体" w:cs="宋体"/>
          <w:color w:val="000000"/>
          <w:sz w:val="24"/>
          <w:szCs w:val="24"/>
          <w:lang w:val="en-US" w:eastAsia="zh-CN"/>
        </w:rPr>
        <w:t xml:space="preserve">）招标采购的结果，甲方将本项目委托给乙方。根据《中华人民共和国民法典》、《中华人民共和国政府采购法》及有关法律、法规，在自愿、平等、协商一致的基础上，甲乙双方恪守公平、公正、诚信的原则，签订本合同。</w:t>
      </w:r>
      <w:r/>
    </w:p>
    <w:p>
      <w:pPr>
        <w:pStyle w:val="778"/>
        <w:numPr>
          <w:ilvl w:val="3"/>
          <w:numId w:val="2"/>
        </w:numPr>
        <w:ind w:left="0" w:firstLine="0"/>
        <w:pageBreakBefore w:val="0"/>
        <w:spacing w:before="0" w:after="0" w:line="384" w:lineRule="auto"/>
        <w:rPr>
          <w:rFonts w:hint="eastAsia" w:ascii="宋体" w:hAnsi="宋体" w:eastAsia="宋体" w:cs="宋体"/>
          <w:color w:val="000000"/>
          <w:sz w:val="24"/>
          <w:szCs w:val="24"/>
          <w:highlight w:val="none"/>
        </w:rPr>
      </w:pPr>
      <w:r/>
      <w:bookmarkStart w:id="14" w:name="_Toc351203481"/>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eastAsia="zh-CN"/>
        </w:rPr>
        <w:t xml:space="preserve">项目</w:t>
      </w:r>
      <w:r>
        <w:rPr>
          <w:rFonts w:hint="eastAsia" w:ascii="宋体" w:hAnsi="宋体" w:eastAsia="宋体" w:cs="宋体"/>
          <w:b/>
          <w:bCs w:val="0"/>
          <w:color w:val="000000"/>
          <w:sz w:val="24"/>
          <w:szCs w:val="24"/>
          <w:highlight w:val="none"/>
        </w:rPr>
        <w:t xml:space="preserve">概况</w:t>
      </w:r>
      <w:bookmarkEnd w:id="14"/>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1.项目名称：</w:t>
      </w:r>
      <w:r>
        <w:rPr>
          <w:rFonts w:hint="eastAsia" w:ascii="宋体" w:hAnsi="宋体" w:cs="宋体"/>
          <w:color w:val="000000"/>
          <w:sz w:val="24"/>
          <w:szCs w:val="24"/>
          <w:lang w:val="en-US" w:eastAsia="zh-CN"/>
        </w:rPr>
        <w:t xml:space="preserve">铜山区马坡镇镇区市场化保洁及全域垃圾转运服务</w:t>
      </w:r>
      <w:r>
        <w:rPr>
          <w:rFonts w:hint="eastAsia" w:ascii="宋体" w:hAnsi="宋体" w:cs="宋体"/>
          <w:color w:val="000000"/>
          <w:sz w:val="24"/>
          <w:szCs w:val="24"/>
          <w:lang w:val="en-US" w:eastAsia="zh-CN"/>
        </w:rPr>
        <w:t xml:space="preserve">项目</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2.项目地点：</w:t>
      </w:r>
      <w:r>
        <w:rPr>
          <w:rFonts w:hint="eastAsia" w:ascii="宋体" w:hAnsi="宋体" w:cs="宋体"/>
          <w:color w:val="000000"/>
          <w:sz w:val="24"/>
          <w:szCs w:val="24"/>
          <w:lang w:val="en-US" w:eastAsia="zh-CN"/>
        </w:rPr>
        <w:t xml:space="preserve">徐州市</w:t>
      </w:r>
      <w:r>
        <w:rPr>
          <w:rFonts w:hint="eastAsia" w:ascii="宋体" w:hAnsi="宋体" w:eastAsia="宋体" w:cs="宋体"/>
          <w:color w:val="000000"/>
          <w:sz w:val="24"/>
          <w:szCs w:val="24"/>
          <w:lang w:val="en-US" w:eastAsia="zh-CN"/>
        </w:rPr>
        <w:t xml:space="preserve">铜山区</w:t>
      </w:r>
      <w:r>
        <w:rPr>
          <w:rFonts w:hint="eastAsia" w:ascii="宋体" w:hAnsi="宋体" w:cs="宋体"/>
          <w:color w:val="000000"/>
          <w:sz w:val="24"/>
          <w:szCs w:val="24"/>
          <w:lang w:val="en-US" w:eastAsia="zh-CN"/>
        </w:rPr>
        <w:t xml:space="preserve">马坡镇</w:t>
      </w:r>
      <w:r>
        <w:rPr>
          <w:rFonts w:hint="eastAsia" w:ascii="宋体" w:hAnsi="宋体" w:eastAsia="宋体" w:cs="宋体"/>
          <w:color w:val="000000"/>
          <w:sz w:val="24"/>
          <w:szCs w:val="24"/>
          <w:lang w:val="en-US" w:eastAsia="zh-CN"/>
        </w:rPr>
        <w:t xml:space="preserve">                        </w:t>
      </w:r>
      <w:r/>
    </w:p>
    <w:p>
      <w:pPr>
        <w:ind w:right="0" w:firstLine="480"/>
        <w:jc w:val="both"/>
        <w:keepLines w:val="0"/>
        <w:keepNext w:val="0"/>
        <w:pageBreakBefore w:val="0"/>
        <w:spacing w:before="0" w:after="0" w:line="384"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3.项目内容：</w:t>
      </w:r>
      <w:r>
        <w:rPr>
          <w:rFonts w:hint="eastAsia" w:ascii="宋体" w:hAnsi="宋体" w:eastAsia="宋体" w:cs="宋体"/>
          <w:color w:val="auto"/>
          <w:sz w:val="24"/>
          <w:highlight w:val="none"/>
        </w:rPr>
        <w:t xml:space="preserve">主要包含</w:t>
      </w:r>
      <w:r>
        <w:rPr>
          <w:rFonts w:hint="eastAsia" w:ascii="宋体" w:hAnsi="宋体" w:cs="宋体"/>
          <w:color w:val="auto"/>
          <w:sz w:val="24"/>
          <w:highlight w:val="none"/>
          <w:lang w:val="en-US" w:eastAsia="zh-CN"/>
        </w:rPr>
        <w:t xml:space="preserve">马坡镇</w:t>
      </w:r>
      <w:r>
        <w:rPr>
          <w:rFonts w:hint="eastAsia" w:ascii="宋体" w:hAnsi="宋体" w:eastAsia="宋体" w:cs="宋体"/>
          <w:color w:val="auto"/>
          <w:sz w:val="24"/>
          <w:highlight w:val="none"/>
        </w:rPr>
        <w:t xml:space="preserve">镇区</w:t>
      </w:r>
      <w:r>
        <w:rPr>
          <w:rFonts w:hint="eastAsia" w:ascii="宋体" w:hAnsi="宋体" w:eastAsia="宋体" w:cs="宋体"/>
          <w:color w:val="auto"/>
          <w:sz w:val="24"/>
          <w:highlight w:val="none"/>
          <w:lang w:eastAsia="zh-CN"/>
        </w:rPr>
        <w:t xml:space="preserve">保洁</w:t>
      </w:r>
      <w:r>
        <w:rPr>
          <w:rFonts w:hint="eastAsia" w:ascii="宋体" w:hAnsi="宋体" w:cs="宋体"/>
          <w:color w:val="auto"/>
          <w:sz w:val="24"/>
          <w:highlight w:val="none"/>
          <w:lang w:val="en-US" w:eastAsia="zh-CN"/>
        </w:rPr>
        <w:t xml:space="preserve">服务</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马坡</w:t>
      </w:r>
      <w:r>
        <w:rPr>
          <w:rFonts w:hint="eastAsia" w:ascii="宋体" w:hAnsi="宋体" w:eastAsia="宋体" w:cs="宋体"/>
          <w:color w:val="auto"/>
          <w:sz w:val="24"/>
          <w:highlight w:val="none"/>
          <w:lang w:val="en-US" w:eastAsia="zh-CN"/>
        </w:rPr>
        <w:t xml:space="preserve">镇</w:t>
      </w:r>
      <w:r>
        <w:rPr>
          <w:rFonts w:hint="eastAsia" w:ascii="宋体" w:hAnsi="宋体" w:eastAsia="宋体" w:cs="宋体"/>
          <w:b w:val="0"/>
          <w:bCs w:val="0"/>
          <w:color w:val="auto"/>
          <w:sz w:val="24"/>
          <w:szCs w:val="24"/>
          <w:highlight w:val="none"/>
          <w:lang w:val="en-US" w:eastAsia="zh-CN" w:bidi="ar-SA"/>
        </w:rPr>
        <w:t xml:space="preserve">镇区范围内的各类垃圾</w:t>
      </w:r>
      <w:r>
        <w:rPr>
          <w:rFonts w:hint="eastAsia" w:ascii="宋体" w:hAnsi="宋体" w:eastAsia="宋体" w:cs="宋体"/>
          <w:color w:val="auto"/>
          <w:sz w:val="24"/>
          <w:highlight w:val="none"/>
          <w:lang w:val="en-US" w:eastAsia="zh-CN"/>
        </w:rPr>
        <w:t xml:space="preserve">收集转运</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lang w:val="en-US" w:eastAsia="zh-CN"/>
        </w:rPr>
        <w:t xml:space="preserve">从镇垃圾中转站转运至铜山区指定的区级垃圾中转站</w:t>
      </w:r>
      <w:r>
        <w:rPr>
          <w:rFonts w:hint="eastAsia" w:ascii="宋体" w:hAnsi="宋体" w:eastAsia="宋体" w:cs="宋体"/>
          <w:color w:val="000000"/>
          <w:sz w:val="24"/>
          <w:szCs w:val="24"/>
          <w:lang w:val="en-US" w:eastAsia="zh-CN"/>
        </w:rPr>
        <w:t xml:space="preserve">。</w:t>
      </w:r>
      <w:r/>
    </w:p>
    <w:p>
      <w:pPr>
        <w:numPr>
          <w:ilvl w:val="0"/>
          <w:numId w:val="3"/>
        </w:numPr>
        <w:ind w:left="0" w:firstLine="0"/>
        <w:jc w:val="both"/>
        <w:pageBreakBefore w:val="0"/>
        <w:spacing w:line="384" w:lineRule="auto"/>
        <w:rPr>
          <w:rFonts w:hint="eastAsia"/>
          <w:sz w:val="24"/>
          <w:szCs w:val="24"/>
          <w:lang w:val="en-US" w:eastAsia="zh-CN"/>
        </w:rPr>
      </w:pPr>
      <w:r/>
      <w:bookmarkStart w:id="15" w:name="_Toc351203482"/>
      <w:r>
        <w:rPr>
          <w:rFonts w:hint="eastAsia" w:ascii="宋体" w:hAnsi="宋体" w:eastAsia="宋体" w:cs="宋体"/>
          <w:b/>
          <w:bCs w:val="0"/>
          <w:color w:val="000000"/>
          <w:sz w:val="24"/>
          <w:szCs w:val="24"/>
          <w:highlight w:val="none"/>
        </w:rPr>
        <w:t xml:space="preserve">合同</w:t>
      </w:r>
      <w:bookmarkEnd w:id="15"/>
      <w:r>
        <w:rPr>
          <w:rFonts w:hint="eastAsia" w:ascii="宋体" w:hAnsi="宋体" w:cs="宋体"/>
          <w:b/>
          <w:bCs w:val="0"/>
          <w:color w:val="000000"/>
          <w:sz w:val="24"/>
          <w:szCs w:val="24"/>
          <w:highlight w:val="none"/>
          <w:lang w:eastAsia="zh-CN"/>
        </w:rPr>
        <w:t xml:space="preserve">服务期限</w:t>
      </w:r>
      <w:r>
        <w:rPr>
          <w:rFonts w:hint="eastAsia" w:ascii="宋体" w:hAnsi="宋体" w:cs="宋体"/>
          <w:b/>
          <w:bCs w:val="0"/>
          <w:color w:val="000000"/>
          <w:sz w:val="24"/>
          <w:szCs w:val="24"/>
          <w:highlight w:val="none"/>
          <w:lang w:val="en-US" w:eastAsia="zh-CN"/>
        </w:rPr>
        <w:t xml:space="preserve"> ：三年，   年  月   日至   年  月   日</w:t>
      </w:r>
      <w:r/>
    </w:p>
    <w:p>
      <w:pPr>
        <w:numPr>
          <w:ilvl w:val="0"/>
          <w:numId w:val="3"/>
        </w:numPr>
        <w:ind w:left="0" w:firstLine="0"/>
        <w:jc w:val="both"/>
        <w:pageBreakBefore w:val="0"/>
        <w:spacing w:line="384" w:lineRule="auto"/>
        <w:rPr>
          <w:rFonts w:hint="eastAsia" w:ascii="宋体" w:hAnsi="宋体" w:eastAsia="宋体" w:cs="宋体"/>
          <w:color w:val="ff0000"/>
          <w:sz w:val="24"/>
          <w:szCs w:val="24"/>
          <w:highlight w:val="none"/>
        </w:rPr>
      </w:pPr>
      <w:r/>
      <w:bookmarkStart w:id="16" w:name="_Toc351203483"/>
      <w:r>
        <w:rPr>
          <w:rFonts w:hint="eastAsia" w:ascii="宋体" w:hAnsi="宋体" w:eastAsia="宋体" w:cs="宋体"/>
          <w:b/>
          <w:bCs w:val="0"/>
          <w:color w:val="000000"/>
          <w:sz w:val="24"/>
          <w:szCs w:val="24"/>
          <w:highlight w:val="none"/>
        </w:rPr>
        <w:t xml:space="preserve">质量标准</w:t>
      </w:r>
      <w:bookmarkEnd w:id="16"/>
      <w:r/>
      <w:r/>
    </w:p>
    <w:p>
      <w:pPr>
        <w:pStyle w:val="778"/>
        <w:numPr>
          <w:ilvl w:val="3"/>
          <w:numId w:val="2"/>
        </w:numPr>
        <w:ind w:left="0" w:firstLine="482"/>
        <w:keepLines/>
        <w:keepNext/>
        <w:pageBreakBefore w:val="0"/>
        <w:spacing w:before="0" w:after="0" w:line="384" w:lineRule="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17" w:name="_Toc351203484"/>
      <w:r>
        <w:rPr>
          <w:rFonts w:hint="eastAsia" w:ascii="宋体" w:hAnsi="宋体" w:eastAsia="宋体" w:cs="宋体"/>
          <w:color w:val="000000" w:themeColor="text1"/>
          <w:sz w:val="24"/>
          <w:highlight w:val="none"/>
          <w:lang w:val="en-US" w:eastAsia="zh-CN"/>
          <w14:textFill>
            <w14:solidFill>
              <w14:schemeClr w14:val="tx1"/>
            </w14:solidFill>
          </w14:textFill>
        </w:rPr>
        <w:t xml:space="preserve">符合但不限于《 江苏省城市环境卫生作业服务质量标准》，《城市道路环卫机械化作业质量标准》、《</w:t>
      </w:r>
      <w:r>
        <w:rPr>
          <w:rFonts w:hint="eastAsia" w:ascii="宋体" w:hAnsi="宋体" w:eastAsia="宋体" w:cs="宋体"/>
          <w:color w:val="auto"/>
          <w:sz w:val="24"/>
          <w:highlight w:val="none"/>
          <w:lang w:val="en-US" w:eastAsia="zh-CN"/>
        </w:rPr>
        <w:t xml:space="preserve">马坡</w:t>
      </w:r>
      <w:r>
        <w:rPr>
          <w:rFonts w:hint="eastAsia" w:ascii="宋体" w:hAnsi="宋体" w:eastAsia="宋体" w:cs="宋体"/>
          <w:color w:val="auto"/>
          <w:sz w:val="24"/>
          <w:highlight w:val="none"/>
          <w:lang w:eastAsia="zh-CN"/>
        </w:rPr>
        <w:t xml:space="preserve">镇环卫市场化作业服务工作标准及检查考核评分细则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》等现行有关法律法规、规章和规范性文件。</w:t>
      </w:r>
      <w:r/>
    </w:p>
    <w:p>
      <w:pPr>
        <w:pStyle w:val="778"/>
        <w:numPr>
          <w:ilvl w:val="0"/>
          <w:numId w:val="0"/>
        </w:numPr>
        <w:keepLines/>
        <w:keepNext/>
        <w:pageBreakBefore w:val="0"/>
        <w:spacing w:before="0" w:after="0" w:line="384" w:lineRule="auto"/>
        <w:widowControl/>
        <w:rPr>
          <w:rFonts w:hint="eastAsia" w:ascii="宋体" w:hAnsi="宋体" w:eastAsia="宋体" w:cs="宋体"/>
          <w:color w:val="000000"/>
          <w:sz w:val="24"/>
          <w:szCs w:val="24"/>
          <w:highlight w:val="none"/>
        </w:rPr>
      </w:pPr>
      <w:r>
        <w:rPr>
          <w:rFonts w:hint="eastAsia" w:ascii="宋体" w:hAnsi="宋体" w:eastAsia="宋体" w:cs="宋体"/>
          <w:b/>
          <w:bCs w:val="0"/>
          <w:color w:val="000000"/>
          <w:sz w:val="24"/>
          <w:szCs w:val="24"/>
          <w:highlight w:val="none"/>
        </w:rPr>
        <w:t xml:space="preserve">四、签约合同价与合</w:t>
      </w:r>
      <w:bookmarkEnd w:id="17"/>
      <w:r>
        <w:rPr>
          <w:rFonts w:hint="eastAsia" w:ascii="宋体" w:hAnsi="宋体" w:eastAsia="宋体" w:cs="宋体"/>
          <w:b/>
          <w:bCs w:val="0"/>
          <w:color w:val="000000"/>
          <w:sz w:val="24"/>
          <w:szCs w:val="24"/>
          <w:highlight w:val="none"/>
          <w:lang w:eastAsia="zh-CN"/>
        </w:rPr>
        <w:t xml:space="preserve">付款方式</w:t>
      </w:r>
      <w:r>
        <w:rPr>
          <w:rFonts w:hint="eastAsia" w:ascii="宋体" w:hAnsi="宋体" w:eastAsia="宋体" w:cs="宋体"/>
          <w:b/>
          <w:bCs w:val="0"/>
          <w:color w:val="000000"/>
          <w:sz w:val="24"/>
          <w:szCs w:val="24"/>
          <w:highlight w:val="none"/>
        </w:rPr>
        <w:tab/>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1.本合同总金额为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元（人民币大写：</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元整），税金等已计入总价。</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按合同期</w:t>
      </w:r>
      <w:r>
        <w:rPr>
          <w:rFonts w:hint="eastAsia" w:ascii="宋体" w:hAnsi="宋体" w:cs="宋体"/>
          <w:color w:val="000000"/>
          <w:sz w:val="24"/>
          <w:szCs w:val="24"/>
          <w:lang w:val="en-US" w:eastAsia="zh-CN"/>
        </w:rPr>
        <w:t xml:space="preserve">年度合同</w:t>
      </w:r>
      <w:r>
        <w:rPr>
          <w:rFonts w:hint="eastAsia" w:ascii="宋体" w:hAnsi="宋体" w:eastAsia="宋体" w:cs="宋体"/>
          <w:color w:val="000000"/>
          <w:sz w:val="24"/>
          <w:szCs w:val="24"/>
          <w:lang w:val="en-US" w:eastAsia="zh-CN"/>
        </w:rPr>
        <w:t xml:space="preserve">金额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万元。</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2、经双方协商一致，选择以下第</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种付款方式：</w:t>
      </w:r>
      <w:r/>
    </w:p>
    <w:p>
      <w:pPr>
        <w:pStyle w:val="798"/>
        <w:numPr>
          <w:ilvl w:val="0"/>
          <w:numId w:val="0"/>
        </w:numPr>
        <w:ind w:left="0" w:right="0" w:firstLine="0"/>
        <w:keepLines w:val="0"/>
        <w:keepNext w:val="0"/>
        <w:pageBreakBefore w:val="0"/>
        <w:spacing w:after="0" w:line="384" w:lineRule="auto"/>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（一）付款方式（提交预付款保函的）</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年度</w:t>
      </w:r>
      <w:r>
        <w:rPr>
          <w:rFonts w:hint="eastAsia" w:ascii="宋体" w:hAnsi="宋体" w:eastAsia="宋体" w:cs="宋体"/>
          <w:color w:val="000000"/>
          <w:sz w:val="24"/>
          <w:szCs w:val="24"/>
          <w:lang w:val="en-US" w:eastAsia="zh-CN"/>
        </w:rPr>
        <w:t xml:space="preserve">合同价款的百分之四十(40%)即￥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，大写：人民币</w:t>
      </w:r>
      <w:r>
        <w:rPr>
          <w:rFonts w:hint="eastAsia" w:ascii="宋体" w:hAnsi="宋体" w:eastAsia="宋体" w:cs="宋体"/>
          <w:color w:val="000000"/>
          <w:sz w:val="24"/>
          <w:szCs w:val="24"/>
          <w:u w:val="single"/>
          <w:lang w:val="en-US" w:eastAsia="zh-CN"/>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元整，在双方签订合同后且乙方提供对应金额的增值税发票后7个工作日内，由甲方办理政府采购资金结算手续，经审核后支付给乙方。</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年度</w:t>
      </w:r>
      <w:r>
        <w:rPr>
          <w:rFonts w:hint="eastAsia" w:ascii="宋体" w:hAnsi="宋体" w:eastAsia="宋体" w:cs="宋体"/>
          <w:color w:val="000000"/>
          <w:sz w:val="24"/>
          <w:szCs w:val="24"/>
          <w:lang w:val="en-US" w:eastAsia="zh-CN"/>
        </w:rPr>
        <w:t xml:space="preserve">合同价款的百分之六十(60%)即￥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元整，甲方根据考核结果按月向乙方支付服务费，次月的25日前完成支付。</w:t>
      </w:r>
      <w:r/>
    </w:p>
    <w:p>
      <w:pPr>
        <w:pStyle w:val="798"/>
        <w:numPr>
          <w:ilvl w:val="0"/>
          <w:numId w:val="0"/>
        </w:numPr>
        <w:ind w:left="0" w:right="0" w:firstLine="0"/>
        <w:keepLines w:val="0"/>
        <w:keepNext w:val="0"/>
        <w:pageBreakBefore w:val="0"/>
        <w:spacing w:after="0" w:line="384" w:lineRule="auto"/>
        <w:rPr>
          <w:rFonts w:hint="eastAsia" w:ascii="宋体" w:hAnsi="宋体" w:eastAsia="宋体" w:cs="宋体"/>
          <w:b/>
          <w:bCs/>
          <w:color w:val="000000"/>
          <w:sz w:val="24"/>
          <w:szCs w:val="24"/>
          <w:lang w:val="en-US" w:eastAsia="zh-CN"/>
        </w:rPr>
        <w:outlineLvl w:val="9"/>
      </w:pPr>
      <w:r>
        <w:rPr>
          <w:rFonts w:hint="eastAsia" w:ascii="宋体" w:hAnsi="宋体" w:eastAsia="宋体" w:cs="宋体"/>
          <w:b/>
          <w:bCs/>
          <w:color w:val="000000"/>
          <w:sz w:val="24"/>
          <w:szCs w:val="24"/>
          <w:lang w:val="en-US" w:eastAsia="zh-CN"/>
        </w:rPr>
        <w:t xml:space="preserve">（二）付款方式（不提交预付款保函的）</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年度</w:t>
      </w:r>
      <w:r>
        <w:rPr>
          <w:rFonts w:hint="eastAsia" w:ascii="宋体" w:hAnsi="宋体" w:eastAsia="宋体" w:cs="宋体"/>
          <w:color w:val="000000"/>
          <w:sz w:val="24"/>
          <w:szCs w:val="24"/>
          <w:lang w:val="en-US" w:eastAsia="zh-CN"/>
        </w:rPr>
        <w:t xml:space="preserve">合同价款的百分之十(10%)即￥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，大写：人民币</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元整，在双方签订合同后且乙方提供对应金额的增值税发票后7个工作日内，由甲方办理政府采购资金结算手续，经审核后支付给乙方。</w:t>
      </w:r>
      <w:r/>
    </w:p>
    <w:p>
      <w:pPr>
        <w:ind w:left="0" w:firstLine="480"/>
        <w:jc w:val="both"/>
        <w:keepLines w:val="0"/>
        <w:keepNext w:val="0"/>
        <w:pageBreakBefore w:val="0"/>
        <w:spacing w:line="384"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年度</w:t>
      </w:r>
      <w:r>
        <w:rPr>
          <w:rFonts w:hint="eastAsia" w:ascii="宋体" w:hAnsi="宋体" w:eastAsia="宋体" w:cs="宋体"/>
          <w:color w:val="000000" w:themeColor="text1"/>
          <w:sz w:val="24"/>
          <w:szCs w:val="24"/>
          <w:lang w:val="en-US" w:eastAsia="zh-CN"/>
          <w14:textFill>
            <w14:solidFill>
              <w14:schemeClr w14:val="tx1"/>
            </w14:solidFill>
          </w14:textFill>
        </w:rPr>
        <w:t xml:space="preserve">合同总价的百分之九十(90%)即￥</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，大写：人民币</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元整，甲方根据考核结果按月向乙方支付服务费，次月的25日前完成支付。</w:t>
      </w:r>
      <w:r/>
    </w:p>
    <w:p>
      <w:pPr>
        <w:ind w:left="0" w:firstLine="480"/>
        <w:jc w:val="both"/>
        <w:keepLines w:val="0"/>
        <w:keepNext w:val="0"/>
        <w:pageBreakBefore w:val="0"/>
        <w:spacing w:line="384"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卖方需提交的支付文件包括：卖方出具的全额正式发票。</w:t>
      </w:r>
      <w:r/>
    </w:p>
    <w:p>
      <w:pPr>
        <w:ind w:left="0" w:firstLine="480"/>
        <w:jc w:val="both"/>
        <w:keepLines w:val="0"/>
        <w:keepNext w:val="0"/>
        <w:pageBreakBefore w:val="0"/>
        <w:spacing w:line="384" w:lineRule="auto"/>
        <w:widowControl/>
        <w:rPr>
          <w:rFonts w:hint="default"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（在签订合同时，供应商明确表示无需预付款的，甲方根据考核结果按月向乙方支付服务费。（注：此条符合苏财购〔2020〕52号文件要求））</w:t>
      </w:r>
      <w:r/>
    </w:p>
    <w:p>
      <w:pPr>
        <w:numPr>
          <w:ilvl w:val="0"/>
          <w:numId w:val="0"/>
        </w:numPr>
        <w:ind w:left="0" w:firstLine="0"/>
        <w:jc w:val="left"/>
        <w:pageBreakBefore w:val="0"/>
        <w:spacing w:line="38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收款人：</w:t>
      </w:r>
      <w:r/>
    </w:p>
    <w:p>
      <w:pPr>
        <w:numPr>
          <w:ilvl w:val="0"/>
          <w:numId w:val="0"/>
        </w:numPr>
        <w:ind w:left="0" w:firstLine="0"/>
        <w:jc w:val="left"/>
        <w:pageBreakBefore w:val="0"/>
        <w:spacing w:line="38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开户行：</w:t>
      </w:r>
      <w:r/>
    </w:p>
    <w:p>
      <w:pPr>
        <w:numPr>
          <w:ilvl w:val="0"/>
          <w:numId w:val="0"/>
        </w:numPr>
        <w:ind w:left="0" w:firstLine="0"/>
        <w:jc w:val="left"/>
        <w:pageBreakBefore w:val="0"/>
        <w:spacing w:line="384" w:lineRule="auto"/>
        <w:rPr>
          <w:rFonts w:hint="eastAsia"/>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账号：</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 </w:t>
      </w:r>
      <w:r/>
    </w:p>
    <w:p>
      <w:pPr>
        <w:ind w:left="0" w:firstLine="482"/>
        <w:jc w:val="both"/>
        <w:keepLines w:val="0"/>
        <w:keepNext w:val="0"/>
        <w:pageBreakBefore w:val="0"/>
        <w:spacing w:line="384" w:lineRule="auto"/>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14:textFill>
            <w14:solidFill>
              <w14:schemeClr w14:val="tx1"/>
            </w14:solidFill>
          </w14:textFill>
        </w:rPr>
        <w:t xml:space="preserve">作业规范、标准及要求</w:t>
      </w:r>
      <w:r>
        <w:rPr>
          <w:rFonts w:hint="eastAsia" w:ascii="宋体" w:hAnsi="宋体" w:eastAsia="宋体" w:cs="宋体"/>
          <w:b/>
          <w:bCs/>
          <w:color w:val="000000" w:themeColor="text1"/>
          <w:sz w:val="24"/>
          <w:szCs w:val="24"/>
          <w14:textFill>
            <w14:solidFill>
              <w14:schemeClr w14:val="tx1"/>
            </w14:solidFill>
          </w14:textFill>
        </w:rPr>
        <w:t xml:space="preserve">：</w:t>
      </w:r>
      <w:r/>
    </w:p>
    <w:p>
      <w:pPr>
        <w:ind w:left="0" w:firstLine="480"/>
        <w:jc w:val="both"/>
        <w:keepLines w:val="0"/>
        <w:keepNext w:val="0"/>
        <w:pageBreakBefore w:val="0"/>
        <w:spacing w:line="384"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作业规范符合但不限于《 江苏省城市环境卫生作</w:t>
      </w:r>
      <w:r>
        <w:rPr>
          <w:rFonts w:hint="eastAsia" w:ascii="宋体" w:hAnsi="宋体" w:eastAsia="宋体" w:cs="宋体"/>
          <w:color w:val="000000" w:themeColor="text1"/>
          <w:sz w:val="24"/>
          <w:szCs w:val="24"/>
          <w:lang w:val="en-US" w:eastAsia="zh-CN"/>
          <w14:textFill>
            <w14:solidFill>
              <w14:schemeClr w14:val="tx1"/>
            </w14:solidFill>
          </w14:textFill>
        </w:rPr>
        <w:t xml:space="preserve">业服务质量标准》，《城市道路环卫机械化作业质量标准》</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auto"/>
          <w:sz w:val="24"/>
          <w:highlight w:val="none"/>
          <w:lang w:val="en-US" w:eastAsia="zh-CN"/>
        </w:rPr>
        <w:t xml:space="preserve">马坡</w:t>
      </w:r>
      <w:r>
        <w:rPr>
          <w:rFonts w:hint="eastAsia" w:ascii="宋体" w:hAnsi="宋体" w:eastAsia="宋体" w:cs="宋体"/>
          <w:color w:val="auto"/>
          <w:sz w:val="24"/>
          <w:highlight w:val="none"/>
          <w:lang w:eastAsia="zh-CN"/>
        </w:rPr>
        <w:t xml:space="preserve">镇环卫市场化作业服务工作标准及检查考核评分细则</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等现行有关法律法规、规章和规范性文件</w:t>
      </w:r>
      <w:r>
        <w:rPr>
          <w:rFonts w:hint="eastAsia" w:ascii="宋体" w:hAnsi="宋体" w:cs="宋体"/>
          <w:color w:val="000000" w:themeColor="text1"/>
          <w:sz w:val="24"/>
          <w:szCs w:val="24"/>
          <w:lang w:val="en-US" w:eastAsia="zh-CN"/>
          <w14:textFill>
            <w14:solidFill>
              <w14:schemeClr w14:val="tx1"/>
            </w14:solidFill>
          </w14:textFill>
        </w:rPr>
        <w:t xml:space="preserve">。</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（一）规范管理</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1.组织机构健全。乙方应当按照环卫企业规范管理要求设立各相关内部管理机构，管理人员规范着装、挂牌上岗；配备足够的通讯设备并保持畅通。</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2.各项管理制度健全，制定各岗位操作规范，定期组织安全生产教育，具有完善的突发事件应急预案。 </w:t>
      </w:r>
      <w:r/>
    </w:p>
    <w:p>
      <w:pPr>
        <w:ind w:left="0" w:firstLine="480"/>
        <w:jc w:val="both"/>
        <w:keepLines w:val="0"/>
        <w:keepNext w:val="0"/>
        <w:pageBreakBefore w:val="0"/>
        <w:spacing w:line="384"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3.各作业采购包须保障作业质量检查用车，服从甲方统一调配。</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（二）作业要求</w:t>
      </w:r>
      <w:r/>
    </w:p>
    <w:p>
      <w:pPr>
        <w:pStyle w:val="722"/>
        <w:numPr>
          <w:ilvl w:val="0"/>
          <w:numId w:val="0"/>
        </w:numPr>
        <w:ind w:firstLine="480"/>
        <w:jc w:val="left"/>
        <w:keepLines w:val="0"/>
        <w:keepNext w:val="0"/>
        <w:pageBreakBefore w:val="0"/>
        <w:spacing w:after="0" w:line="384"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镇区主次干道、绿化带、路沿石至单位院墙或建筑物间区域路面卫生机械洗扫、人工保洁及垃圾捡拾及时，沿石边及人行道铺装路面杂草清除、雨水井箅子清理、果皮箱清掏及时，机械洗扫清扫一日两次作业，人工一日两扫、全天保洁。  </w:t>
      </w:r>
      <w:r/>
    </w:p>
    <w:p>
      <w:pPr>
        <w:pStyle w:val="722"/>
        <w:numPr>
          <w:ilvl w:val="0"/>
          <w:numId w:val="0"/>
        </w:numPr>
        <w:ind w:firstLine="480"/>
        <w:jc w:val="left"/>
        <w:keepLines w:val="0"/>
        <w:keepNext w:val="0"/>
        <w:pageBreakBefore w:val="0"/>
        <w:spacing w:after="0" w:line="384"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果皮箱、垃圾箱（桶）维护、擦拭及时，并摆放有序；路名牌等设施清擦、可视范围内纸质宣传品及各类野广告清除及时；对垃圾桶进行除臭灭蝇等药物消杀。保洁标准要达到“五净五无”。“五净”即路面净，边沟净，绿化带净，路边至墙净，水面净；“五无”即无垃圾，无杂草，无人畜粪便，无碎砖瓦泥土，无卫生死角。</w:t>
      </w:r>
      <w:r/>
    </w:p>
    <w:p>
      <w:pPr>
        <w:pStyle w:val="722"/>
        <w:numPr>
          <w:ilvl w:val="0"/>
          <w:numId w:val="0"/>
        </w:numPr>
        <w:ind w:firstLine="480"/>
        <w:jc w:val="left"/>
        <w:keepLines w:val="0"/>
        <w:keepNext w:val="0"/>
        <w:pageBreakBefore w:val="0"/>
        <w:spacing w:after="0" w:line="384"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3、生活垃圾密闭运输，做到日产日清，车走地净；车容整洁，车体外无污物、灰垢，标识清晰，密闭运输，无洒、漏、抛现象；垃圾必须按规定密闭运输到指定转运站或生活垃圾焚烧厂，不得随意倾倒。</w:t>
      </w:r>
      <w:r/>
    </w:p>
    <w:p>
      <w:pPr>
        <w:pStyle w:val="743"/>
        <w:pageBreakBefore w:val="0"/>
        <w:spacing w:line="384" w:lineRule="auto"/>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4、镇村点位至垃圾中转站短途转运，全部使用新能源或绿牌混动车辆，符合上级环保督查要求。垃圾中转站至大彭电厂路途较远，新能源车辆无法满足续航需求，可使用燃油垃圾车转运。车辆不得混用顶替。</w:t>
      </w:r>
      <w:r/>
    </w:p>
    <w:p>
      <w:pPr>
        <w:numPr>
          <w:ilvl w:val="0"/>
          <w:numId w:val="0"/>
        </w:numPr>
        <w:ind w:left="0" w:firstLine="240"/>
        <w:jc w:val="left"/>
        <w:pageBreakBefore w:val="0"/>
        <w:spacing w:line="384" w:lineRule="auto"/>
        <w:rPr>
          <w:rFonts w:hint="eastAsia"/>
          <w:b/>
          <w:bCs/>
          <w:sz w:val="24"/>
          <w:szCs w:val="24"/>
          <w:lang w:eastAsia="zh-CN"/>
        </w:rPr>
      </w:pP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三</w:t>
      </w:r>
      <w:r>
        <w:rPr>
          <w:rFonts w:hint="eastAsia" w:ascii="宋体" w:hAnsi="宋体" w:eastAsia="宋体" w:cs="宋体"/>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人员配备和要求</w:t>
      </w:r>
      <w:r>
        <w:rPr>
          <w:rFonts w:hint="eastAsia" w:ascii="宋体" w:hAnsi="宋体" w:cs="宋体"/>
          <w:b/>
          <w:bCs/>
          <w:color w:val="000000"/>
          <w:sz w:val="24"/>
          <w:szCs w:val="24"/>
          <w:lang w:val="en-US" w:eastAsia="zh-CN"/>
        </w:rPr>
        <w:t xml:space="preserve">：</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1、人员要求：</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服务</w:t>
      </w:r>
      <w:r>
        <w:rPr>
          <w:rFonts w:hint="eastAsia" w:ascii="宋体" w:hAnsi="宋体" w:eastAsia="宋体" w:cs="宋体"/>
          <w:color w:val="000000"/>
          <w:sz w:val="24"/>
          <w:szCs w:val="24"/>
          <w:lang w:val="en-US" w:eastAsia="zh-CN"/>
        </w:rPr>
        <w:t xml:space="preserve">人员应身体健康，有吃苦耐劳的精神，遵守管理规定。</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（2）日常管理人员应知法，懂法，守法，依法办事，必须严格遵守从业规范及安全管理规定。</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（3）所聘用的日常管理人员有吃苦耐劳的精神和高度的责任感，受过专门的岗前培训，熟知业主的管理规定，严格履行岗位职责，善于发现各类问题，具备一定的管理经验和处理突发事件能力。</w:t>
      </w:r>
      <w:r/>
    </w:p>
    <w:p>
      <w:pPr>
        <w:ind w:left="0" w:firstLine="480"/>
        <w:jc w:val="both"/>
        <w:keepLines w:val="0"/>
        <w:keepNext w:val="0"/>
        <w:pageBreakBefore w:val="0"/>
        <w:spacing w:line="384"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（4）建立环卫工人工资“专用账户”保证工资及时发放，定期发放劳保用品，保障工人合法权益。</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2、人员配备</w:t>
      </w:r>
      <w:r>
        <w:rPr>
          <w:rFonts w:hint="eastAsia" w:ascii="宋体" w:hAnsi="宋体" w:cs="宋体"/>
          <w:color w:val="000000"/>
          <w:sz w:val="24"/>
          <w:szCs w:val="24"/>
          <w:lang w:val="en-US" w:eastAsia="zh-CN"/>
        </w:rPr>
        <w:t xml:space="preserve">：</w:t>
      </w:r>
      <w:r/>
    </w:p>
    <w:p>
      <w:pPr>
        <w:pStyle w:val="743"/>
        <w:pageBreakBefore w:val="0"/>
        <w:spacing w:line="384" w:lineRule="auto"/>
        <w:rPr>
          <w:rFonts w:hint="eastAsia"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项目负责人</w:t>
      </w:r>
      <w:r>
        <w:rPr>
          <w:rFonts w:hint="eastAsia" w:cs="宋体"/>
          <w:b w:val="0"/>
          <w:bCs w:val="0"/>
          <w:color w:val="auto"/>
          <w:sz w:val="24"/>
          <w:szCs w:val="24"/>
          <w:highlight w:val="none"/>
          <w:u w:val="single"/>
          <w:lang w:val="en-US" w:eastAsia="zh-CN" w:bidi="ar-SA"/>
        </w:rPr>
        <w:t xml:space="preserve">   </w:t>
      </w:r>
      <w:r>
        <w:rPr>
          <w:rFonts w:hint="default" w:ascii="宋体" w:hAnsi="宋体" w:eastAsia="宋体" w:cs="宋体"/>
          <w:b w:val="0"/>
          <w:bCs w:val="0"/>
          <w:color w:val="auto"/>
          <w:sz w:val="24"/>
          <w:szCs w:val="24"/>
          <w:highlight w:val="none"/>
          <w:lang w:val="en-US" w:eastAsia="zh-CN" w:bidi="ar-SA"/>
        </w:rPr>
        <w:t xml:space="preserve">人，保洁员</w:t>
      </w:r>
      <w:r>
        <w:rPr>
          <w:rFonts w:hint="eastAsia" w:ascii="宋体" w:hAnsi="宋体" w:eastAsia="宋体" w:cs="宋体"/>
          <w:b w:val="0"/>
          <w:bCs w:val="0"/>
          <w:color w:val="auto"/>
          <w:sz w:val="24"/>
          <w:szCs w:val="24"/>
          <w:highlight w:val="none"/>
          <w:lang w:val="en-US" w:eastAsia="zh-CN" w:bidi="ar-SA"/>
        </w:rPr>
        <w:t xml:space="preserve">(含</w:t>
      </w:r>
      <w:r>
        <w:rPr>
          <w:rFonts w:hint="default" w:ascii="宋体" w:hAnsi="宋体" w:eastAsia="宋体" w:cs="宋体"/>
          <w:b w:val="0"/>
          <w:bCs w:val="0"/>
          <w:color w:val="auto"/>
          <w:sz w:val="24"/>
          <w:szCs w:val="24"/>
          <w:highlight w:val="none"/>
          <w:lang w:val="en-US" w:eastAsia="zh-CN" w:bidi="ar-SA"/>
        </w:rPr>
        <w:t xml:space="preserve">班长</w:t>
      </w:r>
      <w:r>
        <w:rPr>
          <w:rFonts w:hint="eastAsia" w:ascii="宋体" w:hAnsi="宋体" w:eastAsia="宋体" w:cs="宋体"/>
          <w:b w:val="0"/>
          <w:bCs w:val="0"/>
          <w:color w:val="auto"/>
          <w:sz w:val="24"/>
          <w:szCs w:val="24"/>
          <w:highlight w:val="none"/>
          <w:lang w:val="en-US" w:eastAsia="zh-CN" w:bidi="ar-SA"/>
        </w:rPr>
        <w:t xml:space="preserve">）</w:t>
      </w:r>
      <w:r>
        <w:rPr>
          <w:rFonts w:hint="eastAsia" w:cs="宋体"/>
          <w:b w:val="0"/>
          <w:bCs w:val="0"/>
          <w:color w:val="auto"/>
          <w:sz w:val="24"/>
          <w:szCs w:val="24"/>
          <w:highlight w:val="none"/>
          <w:u w:val="single"/>
          <w:lang w:val="en-US" w:eastAsia="zh-CN" w:bidi="ar-SA"/>
        </w:rPr>
        <w:t xml:space="preserve">    </w:t>
      </w:r>
      <w:r>
        <w:rPr>
          <w:rFonts w:hint="default" w:ascii="宋体" w:hAnsi="宋体" w:eastAsia="宋体" w:cs="宋体"/>
          <w:b w:val="0"/>
          <w:bCs w:val="0"/>
          <w:color w:val="auto"/>
          <w:sz w:val="24"/>
          <w:szCs w:val="24"/>
          <w:highlight w:val="none"/>
          <w:lang w:val="en-US" w:eastAsia="zh-CN" w:bidi="ar-SA"/>
        </w:rPr>
        <w:t xml:space="preserve">人，驾驶员</w:t>
      </w:r>
      <w:r>
        <w:rPr>
          <w:rFonts w:hint="eastAsia" w:cs="宋体"/>
          <w:b w:val="0"/>
          <w:bCs w:val="0"/>
          <w:color w:val="auto"/>
          <w:sz w:val="24"/>
          <w:szCs w:val="24"/>
          <w:highlight w:val="none"/>
          <w:u w:val="single"/>
          <w:lang w:val="en-US" w:eastAsia="zh-CN" w:bidi="ar-SA"/>
        </w:rPr>
        <w:t xml:space="preserve">    </w:t>
      </w:r>
      <w:r>
        <w:rPr>
          <w:rFonts w:hint="default" w:ascii="宋体" w:hAnsi="宋体" w:eastAsia="宋体" w:cs="宋体"/>
          <w:b w:val="0"/>
          <w:bCs w:val="0"/>
          <w:color w:val="auto"/>
          <w:sz w:val="24"/>
          <w:szCs w:val="24"/>
          <w:highlight w:val="none"/>
          <w:lang w:val="en-US" w:eastAsia="zh-CN" w:bidi="ar-SA"/>
        </w:rPr>
        <w:t xml:space="preserve">人。</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3、作业机械、工具和材料配备和要求：</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乙方自备车辆机械、工具和材料：</w:t>
      </w:r>
      <w:r/>
    </w:p>
    <w:p>
      <w:pPr>
        <w:pStyle w:val="743"/>
        <w:ind w:firstLine="480"/>
        <w:jc w:val="left"/>
        <w:keepLines w:val="0"/>
        <w:keepNext w:val="0"/>
        <w:pageBreakBefore w:val="0"/>
        <w:spacing w:line="384"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1、5m³</w:t>
      </w:r>
      <w:r>
        <w:rPr>
          <w:rFonts w:hint="eastAsia" w:ascii="宋体" w:hAnsi="宋体" w:eastAsia="宋体" w:cs="宋体"/>
          <w:b w:val="0"/>
          <w:bCs w:val="0"/>
          <w:sz w:val="24"/>
          <w:szCs w:val="24"/>
          <w:highlight w:val="none"/>
        </w:rPr>
        <w:t xml:space="preserve">垃圾清运车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新能源</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（封闭式压缩车）</w:t>
      </w:r>
      <w:r>
        <w:rPr>
          <w:rFonts w:hint="eastAsia" w:ascii="宋体" w:hAnsi="宋体" w:eastAsia="宋体" w:cs="宋体"/>
          <w:b w:val="0"/>
          <w:bCs w:val="0"/>
          <w:sz w:val="24"/>
          <w:szCs w:val="24"/>
          <w:highlight w:val="none"/>
          <w:u w:val="single"/>
        </w:rPr>
        <w:t xml:space="preserve"> </w:t>
      </w:r>
      <w:r>
        <w:rPr>
          <w:rFonts w:hint="eastAsia"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辆</w:t>
      </w:r>
      <w:r>
        <w:rPr>
          <w:rFonts w:hint="eastAsia" w:ascii="宋体" w:hAnsi="宋体" w:eastAsia="宋体" w:cs="宋体"/>
          <w:b w:val="0"/>
          <w:bCs w:val="0"/>
          <w:sz w:val="24"/>
          <w:szCs w:val="24"/>
          <w:highlight w:val="none"/>
          <w:lang w:val="en-US" w:eastAsia="zh-CN"/>
        </w:rPr>
        <w:t xml:space="preserve">；6m³</w:t>
      </w:r>
      <w:r>
        <w:rPr>
          <w:rFonts w:hint="eastAsia" w:ascii="宋体" w:hAnsi="宋体" w:eastAsia="宋体" w:cs="宋体"/>
          <w:b w:val="0"/>
          <w:bCs w:val="0"/>
          <w:sz w:val="24"/>
          <w:szCs w:val="24"/>
          <w:highlight w:val="none"/>
        </w:rPr>
        <w:t xml:space="preserve">垃圾清运车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新能源</w:t>
      </w:r>
      <w:r>
        <w:rPr>
          <w:rFonts w:hint="eastAsia"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（封闭式压缩车）</w:t>
      </w:r>
      <w:r>
        <w:rPr>
          <w:rFonts w:hint="eastAsia"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辆</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用于村庄垃圾转运</w:t>
      </w:r>
      <w:r>
        <w:rPr>
          <w:rFonts w:hint="eastAsia" w:ascii="宋体" w:hAnsi="宋体" w:eastAsia="宋体" w:cs="宋体"/>
          <w:b w:val="0"/>
          <w:bCs w:val="0"/>
          <w:sz w:val="24"/>
          <w:szCs w:val="24"/>
          <w:highlight w:val="none"/>
          <w:lang w:eastAsia="zh-CN"/>
        </w:rPr>
        <w:t xml:space="preserve">）；25</w:t>
      </w:r>
      <w:r>
        <w:rPr>
          <w:rFonts w:hint="eastAsia" w:ascii="宋体" w:hAnsi="宋体" w:eastAsia="宋体" w:cs="宋体"/>
          <w:b w:val="0"/>
          <w:bCs w:val="0"/>
          <w:sz w:val="24"/>
          <w:szCs w:val="24"/>
          <w:highlight w:val="none"/>
          <w:lang w:val="en-US" w:eastAsia="zh-CN"/>
        </w:rPr>
        <w:t xml:space="preserve">吨环卫垃圾</w:t>
      </w:r>
      <w:r>
        <w:rPr>
          <w:rFonts w:hint="eastAsia" w:ascii="宋体" w:hAnsi="宋体" w:eastAsia="宋体" w:cs="宋体"/>
          <w:b w:val="0"/>
          <w:bCs w:val="0"/>
          <w:sz w:val="24"/>
          <w:szCs w:val="24"/>
          <w:highlight w:val="none"/>
          <w:lang w:eastAsia="zh-CN"/>
        </w:rPr>
        <w:t xml:space="preserve">勾臂车</w:t>
      </w:r>
      <w:r>
        <w:rPr>
          <w:rFonts w:hint="eastAsia"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 xml:space="preserve">辆（用于垃圾中转站至大彭电厂)；240L垃圾桶</w:t>
      </w:r>
      <w:r>
        <w:rPr>
          <w:rFonts w:hint="eastAsia" w:ascii="宋体" w:hAnsi="宋体" w:eastAsia="宋体" w:cs="宋体"/>
          <w:b w:val="0"/>
          <w:bCs w:val="0"/>
          <w:sz w:val="24"/>
          <w:szCs w:val="24"/>
          <w:highlight w:val="none"/>
          <w:u w:val="single"/>
          <w:lang w:val="en-US" w:eastAsia="zh-CN"/>
        </w:rPr>
        <w:t xml:space="preserve"> </w:t>
      </w:r>
      <w:r>
        <w:rPr>
          <w:rFonts w:hint="eastAsia"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 xml:space="preserve">个。</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2、日常作业工具材料：工具按需求配备。</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3、工作服装和防护用品</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（1）工作服及劳保用品。</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（2）雨雪天气雨衣、雨裤、雨鞋。</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（3）日常管理人员制式服装。</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（4）其他防护用品满足作业需要。</w:t>
      </w:r>
      <w:r/>
    </w:p>
    <w:p>
      <w:pPr>
        <w:ind w:right="0"/>
        <w:jc w:val="both"/>
        <w:keepLines w:val="0"/>
        <w:keepNext w:val="0"/>
        <w:pageBreakBefore w:val="0"/>
        <w:spacing w:before="0" w:after="0" w:line="384" w:lineRule="auto"/>
        <w:widowControl w:val="off"/>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六、履约验收</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1、验收时间</w:t>
      </w:r>
      <w:r>
        <w:rPr>
          <w:rFonts w:hint="eastAsia" w:ascii="宋体" w:hAnsi="宋体" w:eastAsia="宋体" w:cs="宋体"/>
          <w:color w:val="auto"/>
          <w:sz w:val="24"/>
          <w:highlight w:val="none"/>
          <w:lang w:val="en-US" w:eastAsia="zh-CN"/>
        </w:rPr>
        <w:t xml:space="preserve">：在每个月月底考核之前进行验收。</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2、验收地点</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马坡镇</w:t>
      </w:r>
      <w:r>
        <w:rPr>
          <w:rFonts w:hint="eastAsia" w:ascii="宋体" w:hAnsi="宋体" w:eastAsia="宋体" w:cs="宋体"/>
          <w:color w:val="auto"/>
          <w:sz w:val="24"/>
          <w:highlight w:val="none"/>
          <w:lang w:val="en-US" w:eastAsia="zh-CN"/>
        </w:rPr>
        <w:t xml:space="preserve">镇区及镇村。</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3、验收方式</w:t>
      </w:r>
      <w:r>
        <w:rPr>
          <w:rFonts w:hint="eastAsia" w:ascii="宋体" w:hAnsi="宋体" w:eastAsia="宋体" w:cs="宋体"/>
          <w:color w:val="auto"/>
          <w:sz w:val="24"/>
          <w:highlight w:val="none"/>
          <w:lang w:val="en-US" w:eastAsia="zh-CN"/>
        </w:rPr>
        <w:t xml:space="preserve">：采购人作为验收责任主体，直接组织开展合同标的的检查考核验收工作，对采购服务的履约情况及质量进行全面验收。</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4、验收内容</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主要包含</w:t>
      </w:r>
      <w:r>
        <w:rPr>
          <w:rFonts w:hint="eastAsia" w:ascii="宋体" w:hAnsi="宋体" w:cs="宋体"/>
          <w:color w:val="auto"/>
          <w:sz w:val="24"/>
          <w:highlight w:val="none"/>
          <w:lang w:val="en-US" w:eastAsia="zh-CN"/>
        </w:rPr>
        <w:t xml:space="preserve">马坡镇</w:t>
      </w:r>
      <w:r>
        <w:rPr>
          <w:rFonts w:hint="eastAsia" w:ascii="宋体" w:hAnsi="宋体" w:eastAsia="宋体" w:cs="宋体"/>
          <w:color w:val="auto"/>
          <w:sz w:val="24"/>
          <w:highlight w:val="none"/>
        </w:rPr>
        <w:t xml:space="preserve">镇区</w:t>
      </w:r>
      <w:r>
        <w:rPr>
          <w:rFonts w:hint="eastAsia" w:ascii="宋体" w:hAnsi="宋体" w:eastAsia="宋体" w:cs="宋体"/>
          <w:color w:val="auto"/>
          <w:sz w:val="24"/>
          <w:highlight w:val="none"/>
          <w:lang w:eastAsia="zh-CN"/>
        </w:rPr>
        <w:t xml:space="preserve">保洁</w:t>
      </w:r>
      <w:r>
        <w:rPr>
          <w:rFonts w:hint="eastAsia" w:ascii="宋体" w:hAnsi="宋体" w:cs="宋体"/>
          <w:color w:val="auto"/>
          <w:sz w:val="24"/>
          <w:highlight w:val="none"/>
          <w:lang w:val="en-US" w:eastAsia="zh-CN"/>
        </w:rPr>
        <w:t xml:space="preserve">服务</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马坡</w:t>
      </w:r>
      <w:r>
        <w:rPr>
          <w:rFonts w:hint="eastAsia" w:ascii="宋体" w:hAnsi="宋体" w:eastAsia="宋体" w:cs="宋体"/>
          <w:color w:val="auto"/>
          <w:sz w:val="24"/>
          <w:highlight w:val="none"/>
          <w:lang w:val="en-US" w:eastAsia="zh-CN"/>
        </w:rPr>
        <w:t xml:space="preserve">镇</w:t>
      </w:r>
      <w:r>
        <w:rPr>
          <w:rFonts w:hint="eastAsia" w:ascii="宋体" w:hAnsi="宋体" w:eastAsia="宋体" w:cs="宋体"/>
          <w:b w:val="0"/>
          <w:bCs w:val="0"/>
          <w:color w:val="auto"/>
          <w:sz w:val="24"/>
          <w:szCs w:val="24"/>
          <w:highlight w:val="none"/>
          <w:lang w:val="en-US" w:eastAsia="zh-CN" w:bidi="ar-SA"/>
        </w:rPr>
        <w:t xml:space="preserve">镇区范围内的各类垃圾</w:t>
      </w:r>
      <w:r>
        <w:rPr>
          <w:rFonts w:hint="eastAsia" w:ascii="宋体" w:hAnsi="宋体" w:eastAsia="宋体" w:cs="宋体"/>
          <w:color w:val="auto"/>
          <w:sz w:val="24"/>
          <w:highlight w:val="none"/>
          <w:lang w:val="en-US" w:eastAsia="zh-CN"/>
        </w:rPr>
        <w:t xml:space="preserve">收集转运</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lang w:val="en-US" w:eastAsia="zh-CN"/>
        </w:rPr>
        <w:t xml:space="preserve">从镇垃圾中转站转运至铜山区指定的区级垃圾中转站。</w:t>
      </w:r>
      <w:r/>
    </w:p>
    <w:p>
      <w:pPr>
        <w:ind w:left="0" w:right="0" w:firstLine="482"/>
        <w:jc w:val="both"/>
        <w:keepLines w:val="0"/>
        <w:keepNext w:val="0"/>
        <w:pageBreakBefore w:val="0"/>
        <w:spacing w:before="0" w:after="0" w:line="384"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5、验收标准</w:t>
      </w:r>
      <w:r>
        <w:rPr>
          <w:rFonts w:hint="eastAsia" w:ascii="宋体" w:hAnsi="宋体" w:eastAsia="宋体" w:cs="宋体"/>
          <w:color w:val="auto"/>
          <w:sz w:val="24"/>
          <w:highlight w:val="none"/>
          <w:lang w:val="en-US" w:eastAsia="zh-CN"/>
        </w:rPr>
        <w:t xml:space="preserve">：符合但不限于《 江苏省城市环境卫生作业服务质量标准》，《城市道路环卫机械化作业质量标准》、《马坡</w:t>
      </w:r>
      <w:r>
        <w:rPr>
          <w:rFonts w:hint="eastAsia" w:ascii="宋体" w:hAnsi="宋体" w:eastAsia="宋体" w:cs="宋体"/>
          <w:color w:val="auto"/>
          <w:sz w:val="24"/>
          <w:highlight w:val="none"/>
          <w:lang w:eastAsia="zh-CN"/>
        </w:rPr>
        <w:t xml:space="preserve">镇环卫市场化作业服务工作标准及检查考核评分细则</w:t>
      </w:r>
      <w:r>
        <w:rPr>
          <w:rFonts w:hint="eastAsia" w:ascii="宋体" w:hAnsi="宋体" w:eastAsia="宋体" w:cs="宋体"/>
          <w:color w:val="auto"/>
          <w:sz w:val="24"/>
          <w:highlight w:val="none"/>
          <w:lang w:val="en-US" w:eastAsia="zh-CN"/>
        </w:rPr>
        <w:t xml:space="preserve">》等现行有关法律法规、规章和规范性文件。</w:t>
      </w:r>
      <w:r>
        <w:rPr>
          <w:rFonts w:hint="eastAsia" w:ascii="宋体" w:hAnsi="宋体" w:cs="宋体"/>
          <w:color w:val="auto"/>
          <w:sz w:val="24"/>
          <w:highlight w:val="none"/>
          <w:lang w:val="en-US" w:eastAsia="zh-CN"/>
        </w:rPr>
        <w:t xml:space="preserve">乙方对验收结果有异议的，应当在验收结果送达之日起3个工作日内以书面形式向甲方提出，逾期未提出的，视为乙方完全认可验收结果。</w:t>
      </w:r>
      <w:r/>
    </w:p>
    <w:p>
      <w:pPr>
        <w:ind w:right="0"/>
        <w:jc w:val="both"/>
        <w:keepLines w:val="0"/>
        <w:keepNext w:val="0"/>
        <w:pageBreakBefore w:val="0"/>
        <w:spacing w:before="0" w:after="0" w:line="384"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七、检查考核及合同款的支付</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作业质量接受</w:t>
      </w:r>
      <w:r>
        <w:rPr>
          <w:rFonts w:hint="eastAsia" w:ascii="宋体" w:hAnsi="宋体" w:cs="宋体"/>
          <w:color w:val="auto"/>
          <w:sz w:val="24"/>
          <w:highlight w:val="none"/>
          <w:lang w:eastAsia="zh-CN"/>
        </w:rPr>
        <w:t xml:space="preserve">马坡镇</w:t>
      </w:r>
      <w:r>
        <w:rPr>
          <w:rFonts w:hint="eastAsia" w:ascii="宋体" w:hAnsi="宋体" w:eastAsia="宋体" w:cs="宋体"/>
          <w:color w:val="auto"/>
          <w:sz w:val="24"/>
          <w:highlight w:val="none"/>
          <w:lang w:eastAsia="zh-CN"/>
        </w:rPr>
        <w:t xml:space="preserve">人民政府相关部门</w:t>
      </w:r>
      <w:r>
        <w:rPr>
          <w:rFonts w:hint="eastAsia" w:ascii="宋体" w:hAnsi="宋体" w:eastAsia="宋体" w:cs="宋体"/>
          <w:color w:val="auto"/>
          <w:sz w:val="24"/>
          <w:highlight w:val="none"/>
        </w:rPr>
        <w:t xml:space="preserve">检查考核</w:t>
      </w:r>
      <w:r>
        <w:rPr>
          <w:rFonts w:hint="eastAsia" w:ascii="宋体" w:hAnsi="宋体" w:eastAsia="宋体" w:cs="宋体"/>
          <w:color w:val="auto"/>
          <w:sz w:val="24"/>
          <w:highlight w:val="none"/>
          <w:lang w:eastAsia="zh-CN"/>
        </w:rPr>
        <w:t xml:space="preserve">。每月一次全面考核与日常巡查相结合共同评分。具体见合同附件：《</w:t>
      </w:r>
      <w:r>
        <w:rPr>
          <w:rFonts w:hint="eastAsia" w:ascii="宋体" w:hAnsi="宋体" w:cs="宋体"/>
          <w:color w:val="auto"/>
          <w:sz w:val="24"/>
          <w:highlight w:val="none"/>
          <w:lang w:val="en-US" w:eastAsia="zh-CN"/>
        </w:rPr>
        <w:t xml:space="preserve">马坡镇镇区市场化保洁及全域垃圾转运服务</w:t>
      </w:r>
      <w:r>
        <w:rPr>
          <w:rFonts w:hint="eastAsia" w:ascii="宋体" w:hAnsi="宋体" w:eastAsia="宋体" w:cs="宋体"/>
          <w:color w:val="auto"/>
          <w:sz w:val="24"/>
          <w:highlight w:val="none"/>
          <w:lang w:val="en-US" w:eastAsia="zh-CN"/>
        </w:rPr>
        <w:t xml:space="preserve">工作标准及检查考核评分细则</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2、甲方每月支付</w:t>
      </w:r>
      <w:r>
        <w:rPr>
          <w:rFonts w:hint="eastAsia" w:ascii="宋体" w:hAnsi="宋体" w:cs="宋体"/>
          <w:color w:val="auto"/>
          <w:sz w:val="24"/>
          <w:highlight w:val="none"/>
          <w:lang w:val="en-US" w:eastAsia="zh-CN"/>
        </w:rPr>
        <w:t xml:space="preserve">服务</w:t>
      </w:r>
      <w:r>
        <w:rPr>
          <w:rFonts w:hint="eastAsia" w:ascii="宋体" w:hAnsi="宋体" w:eastAsia="宋体" w:cs="宋体"/>
          <w:color w:val="auto"/>
          <w:sz w:val="24"/>
          <w:highlight w:val="none"/>
          <w:lang w:val="en-US" w:eastAsia="zh-CN"/>
        </w:rPr>
        <w:t xml:space="preserve">款。</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当月</w:t>
      </w:r>
      <w:r>
        <w:rPr>
          <w:rFonts w:hint="eastAsia" w:ascii="宋体" w:hAnsi="宋体" w:cs="宋体"/>
          <w:color w:val="auto"/>
          <w:sz w:val="24"/>
          <w:highlight w:val="none"/>
          <w:lang w:val="en-US" w:eastAsia="zh-CN"/>
        </w:rPr>
        <w:t xml:space="preserve">应付</w:t>
      </w:r>
      <w:r>
        <w:rPr>
          <w:rFonts w:hint="eastAsia" w:ascii="宋体" w:hAnsi="宋体" w:eastAsia="宋体" w:cs="宋体"/>
          <w:color w:val="auto"/>
          <w:sz w:val="24"/>
          <w:highlight w:val="none"/>
          <w:lang w:val="en-US" w:eastAsia="zh-CN"/>
        </w:rPr>
        <w:t xml:space="preserve">得款=合同月分摊额-得分扣款-未投入扣款-区级扣款。</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得分扣款按照9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分以上每扣1分扣款100元执行,</w:t>
      </w:r>
      <w:r>
        <w:rPr>
          <w:rFonts w:hint="eastAsia" w:ascii="宋体" w:hAnsi="宋体" w:cs="宋体"/>
          <w:color w:val="auto"/>
          <w:sz w:val="24"/>
          <w:highlight w:val="none"/>
          <w:lang w:val="en-US" w:eastAsia="zh-CN"/>
        </w:rPr>
        <w:t xml:space="preserve">90至94分</w:t>
      </w:r>
      <w:r>
        <w:rPr>
          <w:rFonts w:hint="eastAsia" w:ascii="宋体" w:hAnsi="宋体" w:eastAsia="宋体" w:cs="宋体"/>
          <w:color w:val="auto"/>
          <w:sz w:val="24"/>
          <w:highlight w:val="none"/>
          <w:lang w:val="en-US" w:eastAsia="zh-CN"/>
        </w:rPr>
        <w:t xml:space="preserve">按比9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分每少1分扣合同月分摊额的0.5%执行</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89分以下按比90分每少1分扣合同月分摊额的</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%执行，累加计算。</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中标人未按承诺履行投入人员，设备，服务时，</w:t>
      </w:r>
      <w:r>
        <w:rPr>
          <w:rFonts w:hint="eastAsia" w:ascii="宋体" w:hAnsi="宋体" w:cs="宋体"/>
          <w:color w:val="auto"/>
          <w:sz w:val="24"/>
          <w:highlight w:val="none"/>
          <w:lang w:val="en-US" w:eastAsia="zh-CN"/>
        </w:rPr>
        <w:t xml:space="preserve">甲方</w:t>
      </w:r>
      <w:r>
        <w:rPr>
          <w:rFonts w:hint="eastAsia" w:ascii="宋体" w:hAnsi="宋体" w:eastAsia="宋体" w:cs="宋体"/>
          <w:color w:val="auto"/>
          <w:sz w:val="24"/>
          <w:highlight w:val="none"/>
          <w:lang w:val="en-US" w:eastAsia="zh-CN"/>
        </w:rPr>
        <w:t xml:space="preserve">在支付保洁费时有权扣除中标人未投入部分的费用。</w:t>
      </w:r>
      <w:r>
        <w:rPr>
          <w:rFonts w:hint="eastAsia" w:ascii="宋体" w:hAnsi="宋体" w:cs="宋体"/>
          <w:color w:val="auto"/>
          <w:sz w:val="24"/>
          <w:highlight w:val="none"/>
          <w:lang w:val="en-US" w:eastAsia="zh-CN"/>
        </w:rPr>
        <w:t xml:space="preserve">未投入部分的费用由甲方核算，乙方对核算结果有</w:t>
      </w:r>
      <w:r>
        <w:rPr>
          <w:rFonts w:hint="eastAsia" w:ascii="宋体" w:hAnsi="宋体" w:eastAsia="宋体" w:cs="宋体"/>
          <w:color w:val="auto"/>
          <w:sz w:val="24"/>
          <w:szCs w:val="24"/>
          <w:lang w:val="en-US" w:eastAsia="zh-CN"/>
        </w:rPr>
        <w:t xml:space="preserve">异议</w:t>
      </w:r>
      <w:r>
        <w:rPr>
          <w:rFonts w:hint="eastAsia" w:ascii="宋体" w:hAnsi="宋体" w:cs="宋体"/>
          <w:color w:val="auto"/>
          <w:sz w:val="24"/>
          <w:szCs w:val="24"/>
          <w:lang w:val="en-US" w:eastAsia="zh-CN"/>
        </w:rPr>
        <w:t xml:space="preserve">的，需在</w:t>
      </w:r>
      <w:r>
        <w:rPr>
          <w:rFonts w:hint="eastAsia" w:ascii="宋体" w:hAnsi="宋体" w:eastAsia="宋体" w:cs="宋体"/>
          <w:color w:val="auto"/>
          <w:sz w:val="24"/>
          <w:szCs w:val="24"/>
          <w:lang w:val="en-US" w:eastAsia="zh-CN"/>
        </w:rPr>
        <w:t xml:space="preserve">五个工作日内向甲方提出书面异议并附相关证据。甲方收到异议后应当复核，复核结果以甲方最终书面认定为准。逾期未提出异议的，视为认可</w:t>
      </w:r>
      <w:r>
        <w:rPr>
          <w:rFonts w:hint="eastAsia" w:ascii="宋体" w:hAnsi="宋体" w:cs="宋体"/>
          <w:color w:val="auto"/>
          <w:sz w:val="24"/>
          <w:szCs w:val="24"/>
          <w:lang w:val="en-US" w:eastAsia="zh-CN"/>
        </w:rPr>
        <w:t xml:space="preserve">核算</w:t>
      </w:r>
      <w:r>
        <w:rPr>
          <w:rFonts w:hint="eastAsia" w:ascii="宋体" w:hAnsi="宋体" w:eastAsia="宋体" w:cs="宋体"/>
          <w:color w:val="auto"/>
          <w:sz w:val="24"/>
          <w:szCs w:val="24"/>
          <w:lang w:val="en-US" w:eastAsia="zh-CN"/>
        </w:rPr>
        <w:t xml:space="preserve">结果</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lang w:val="en-US" w:eastAsia="zh-CN"/>
        </w:rPr>
        <w:t xml:space="preserve">未投入扣款与因未投入失分扣款无关，可同时扣分扣款。</w:t>
      </w:r>
      <w:r/>
    </w:p>
    <w:p>
      <w:pPr>
        <w:ind w:left="0" w:right="0" w:firstLine="480"/>
        <w:jc w:val="both"/>
        <w:keepLines w:val="0"/>
        <w:keepNext w:val="0"/>
        <w:pageBreakBefore w:val="0"/>
        <w:spacing w:before="0" w:after="0" w:line="384" w:lineRule="auto"/>
        <w:widowControl w:val="off"/>
        <w:rPr>
          <w:rFonts w:hint="eastAsia"/>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区级对镇级的考核扣款需乙方承担。</w:t>
      </w:r>
      <w:r/>
    </w:p>
    <w:p>
      <w:pPr>
        <w:ind w:left="0" w:firstLine="0"/>
        <w:jc w:val="both"/>
        <w:pageBreakBefore w:val="0"/>
        <w:spacing w:line="384"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lang w:val="en-US" w:eastAsia="zh-CN"/>
        </w:rPr>
        <w:t xml:space="preserve">、甲乙双方权利和义务</w:t>
      </w:r>
      <w:r>
        <w:rPr>
          <w:rFonts w:hint="eastAsia" w:ascii="宋体" w:hAnsi="宋体" w:cs="宋体"/>
          <w:b/>
          <w:bCs/>
          <w:color w:val="000000"/>
          <w:sz w:val="24"/>
          <w:szCs w:val="24"/>
          <w:lang w:val="en-US" w:eastAsia="zh-CN"/>
        </w:rPr>
        <w:t xml:space="preserve">：</w:t>
      </w:r>
      <w:r/>
    </w:p>
    <w:p>
      <w:pPr>
        <w:ind w:left="0" w:firstLine="482"/>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（一）甲方的权利和义务</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1.甲方按照工作标准及检查考核评分细则（详见合同附件）对乙方进行检查考核，有权查阅复制合同项目的有关文件和资料及进入现场检查。</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2.各类重大活动，甲方有权要求乙方无条件保质保量按活动要求完成工作任务，如未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能完成甲方可纳入考核。</w:t>
      </w:r>
      <w:r/>
    </w:p>
    <w:p>
      <w:pPr>
        <w:ind w:left="0" w:right="0" w:firstLine="482"/>
        <w:jc w:val="both"/>
        <w:keepLines w:val="0"/>
        <w:keepNext w:val="0"/>
        <w:pageBreakBefore w:val="0"/>
        <w:spacing w:before="0" w:after="0" w:line="384"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甲方有权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根据服务项目实际情况对环卫作业</w:t>
      </w:r>
      <w:r>
        <w:rPr>
          <w:rFonts w:hint="eastAsia" w:ascii="宋体" w:hAnsi="宋体" w:cs="宋体"/>
          <w:color w:val="000000" w:themeColor="text1"/>
          <w:sz w:val="24"/>
          <w:highlight w:val="none"/>
          <w:lang w:val="en-US" w:eastAsia="zh-CN"/>
          <w14:textFill>
            <w14:solidFill>
              <w14:schemeClr w14:val="tx1"/>
            </w14:solidFill>
          </w14:textFill>
        </w:rPr>
        <w:t xml:space="preserve">进行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优化调整</w:t>
      </w:r>
      <w:r>
        <w:rPr>
          <w:rFonts w:hint="eastAsia" w:ascii="宋体" w:hAnsi="宋体" w:cs="宋体"/>
          <w:color w:val="000000" w:themeColor="text1"/>
          <w:sz w:val="24"/>
          <w:highlight w:val="none"/>
          <w:lang w:val="en-US" w:eastAsia="zh-CN"/>
          <w14:textFill>
            <w14:solidFill>
              <w14:schemeClr w14:val="tx1"/>
            </w14:solidFill>
          </w14:textFill>
        </w:rPr>
        <w:t xml:space="preserve">，乙方应当无条件配合执行，不得以此要求增加任何费用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4.每月对乙方环卫工人工资待遇发放，保险办理，劳动保障等进行检查。</w:t>
      </w:r>
      <w:r/>
    </w:p>
    <w:p>
      <w:pPr>
        <w:ind w:left="0" w:right="0" w:firstLine="482"/>
        <w:jc w:val="both"/>
        <w:keepLines w:val="0"/>
        <w:keepNext w:val="0"/>
        <w:pageBreakBefore w:val="0"/>
        <w:spacing w:before="0" w:after="0" w:line="384"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5.有权要求乙方更换项目负责人及其他服务人员</w:t>
      </w:r>
      <w:r>
        <w:rPr>
          <w:rFonts w:hint="eastAsia" w:ascii="宋体" w:hAnsi="宋体" w:cs="宋体"/>
          <w:color w:val="000000" w:themeColor="text1"/>
          <w:sz w:val="24"/>
          <w:highlight w:val="none"/>
          <w:lang w:val="en-US" w:eastAsia="zh-CN"/>
          <w14:textFill>
            <w14:solidFill>
              <w14:schemeClr w14:val="tx1"/>
            </w14:solidFill>
          </w14:textFill>
        </w:rPr>
        <w:t xml:space="preserve">，乙方应当在甲方提出更换要求之日起3个工作日内更换为符合甲方要求的人员</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left="0" w:right="0" w:firstLine="482"/>
        <w:jc w:val="both"/>
        <w:keepLines w:val="0"/>
        <w:keepNext w:val="0"/>
        <w:pageBreakBefore w:val="0"/>
        <w:spacing w:before="0" w:after="0" w:line="384"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6.定期对乙方车辆作业性能进行验收，有权要求更换不达标车辆。</w:t>
      </w:r>
      <w:r/>
    </w:p>
    <w:p>
      <w:pPr>
        <w:ind w:left="0" w:right="0" w:firstLine="482"/>
        <w:jc w:val="both"/>
        <w:keepLines w:val="0"/>
        <w:keepNext w:val="0"/>
        <w:pageBreakBefore w:val="0"/>
        <w:spacing w:before="0" w:after="0" w:line="384"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lang w:val="en-US" w:eastAsia="zh-CN"/>
          <w14:textFill>
            <w14:solidFill>
              <w14:schemeClr w14:val="tx1"/>
            </w14:solidFill>
          </w14:textFill>
        </w:rPr>
        <w:t xml:space="preserve">甲方有权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根据相关政策和规定调整工作标准及检查考核评分细则</w:t>
      </w:r>
      <w:r>
        <w:rPr>
          <w:rFonts w:hint="eastAsia" w:ascii="宋体" w:hAnsi="宋体" w:cs="宋体"/>
          <w:color w:val="000000" w:themeColor="text1"/>
          <w:sz w:val="24"/>
          <w:highlight w:val="none"/>
          <w:lang w:val="en-US" w:eastAsia="zh-CN"/>
          <w14:textFill>
            <w14:solidFill>
              <w14:schemeClr w14:val="tx1"/>
            </w14:solidFill>
          </w14:textFill>
        </w:rPr>
        <w:t xml:space="preserve">，调整后的文件自甲方书面通知送达乙方之日起生效，乙方应当遵照执行。</w:t>
      </w:r>
      <w:r/>
    </w:p>
    <w:p>
      <w:pPr>
        <w:ind w:left="0" w:firstLine="482"/>
        <w:jc w:val="both"/>
        <w:keepLines w:val="0"/>
        <w:keepNext w:val="0"/>
        <w:pageBreakBefore w:val="0"/>
        <w:spacing w:line="384"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、甲方需在上级资金到位后确保乙方承包经费的拨付。</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（二）乙方的权利和义务：</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1.乙方有权向甲方要求提供必要的业务指导</w:t>
      </w:r>
      <w:r>
        <w:rPr>
          <w:rFonts w:hint="eastAsia" w:ascii="宋体" w:hAnsi="宋体" w:cs="宋体"/>
          <w:color w:val="000000" w:themeColor="text1"/>
          <w:sz w:val="24"/>
          <w:highlight w:val="none"/>
          <w:lang w:val="en-US" w:eastAsia="zh-CN"/>
          <w14:textFill>
            <w14:solidFill>
              <w14:schemeClr w14:val="tx1"/>
            </w14:solidFill>
          </w14:textFill>
        </w:rPr>
        <w:t xml:space="preserve">，甲方是否提供指导不免除乙方按本合同约定标准完成全部服务的义务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2.乙方应自觉接受甲方的检查、考核、指导和监督。</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3.乙方必须按照招标定员配备保洁人员及车辆并报甲</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方备案，如出现乙方</w:t>
      </w:r>
      <w:r>
        <w:rPr>
          <w:rFonts w:hint="eastAsia" w:ascii="宋体" w:hAnsi="宋体" w:cs="宋体"/>
          <w:color w:val="000000" w:themeColor="text1"/>
          <w:sz w:val="24"/>
          <w:highlight w:val="none"/>
          <w:lang w:val="en-US" w:eastAsia="zh-CN"/>
          <w14:textFill>
            <w14:solidFill>
              <w14:schemeClr w14:val="tx1"/>
            </w14:solidFill>
          </w14:textFill>
        </w:rPr>
        <w:t xml:space="preserve">任意时点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保洁人员到岗率低于90%，</w:t>
      </w:r>
      <w:r>
        <w:rPr>
          <w:rFonts w:hint="eastAsia" w:ascii="宋体" w:hAnsi="宋体" w:cs="宋体"/>
          <w:color w:val="000000" w:themeColor="text1"/>
          <w:sz w:val="24"/>
          <w:highlight w:val="none"/>
          <w:lang w:val="en-US" w:eastAsia="zh-CN"/>
          <w14:textFill>
            <w14:solidFill>
              <w14:schemeClr w14:val="tx1"/>
            </w14:solidFill>
          </w14:textFill>
        </w:rPr>
        <w:t xml:space="preserve">或</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作业车辆不符合新能源等要求</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，甲方有权单方终止合同。</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4.乙方不得以任何形式对承包项目进行分包、转</w:t>
      </w:r>
      <w:r>
        <w:rPr>
          <w:rFonts w:hint="eastAsia" w:ascii="宋体" w:hAnsi="宋体" w:eastAsia="宋体" w:cs="宋体"/>
          <w:color w:val="000000" w:themeColor="text1"/>
          <w:sz w:val="24"/>
          <w:szCs w:val="24"/>
          <w:highlight w:val="none"/>
          <w14:textFill>
            <w14:solidFill>
              <w14:schemeClr w14:val="tx1"/>
            </w14:solidFill>
          </w14:textFill>
        </w:rPr>
        <w:t xml:space="preserve">让。</w:t>
      </w:r>
      <w:r/>
    </w:p>
    <w:p>
      <w:pPr>
        <w:ind w:left="0" w:right="0" w:firstLine="480"/>
        <w:jc w:val="both"/>
        <w:keepLines w:val="0"/>
        <w:keepNext w:val="0"/>
        <w:pageBreakBefore w:val="0"/>
        <w:spacing w:before="0" w:after="0" w:line="384"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5.乙方要加强工作人员的安全教育，全面及时购买保险，完善相关措施，承包期间内如遇人身伤亡事故，车辆事故，财产损失，第三人损害等均由乙方负责，与甲方无涉。</w:t>
      </w:r>
      <w:r>
        <w:rPr>
          <w:rFonts w:hint="eastAsia" w:ascii="宋体" w:hAnsi="宋体" w:cs="宋体"/>
          <w:color w:val="000000" w:themeColor="text1"/>
          <w:sz w:val="24"/>
          <w:highlight w:val="none"/>
          <w:lang w:val="en-US" w:eastAsia="zh-CN"/>
          <w14:textFill>
            <w14:solidFill>
              <w14:schemeClr w14:val="tx1"/>
            </w14:solidFill>
          </w14:textFill>
        </w:rPr>
        <w:t xml:space="preserve">如甲方因此被相关权利人主张权利、索赔的，甲方有权向乙方全额追偿，追偿范围包括但不限于赔偿金、诉讼费、律师费、差旅费、鉴定费等全部支出。</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不得在</w:t>
      </w:r>
      <w:r>
        <w:rPr>
          <w:rFonts w:hint="eastAsia" w:ascii="宋体" w:hAnsi="宋体" w:cs="宋体"/>
          <w:color w:val="000000" w:themeColor="text1"/>
          <w:sz w:val="24"/>
          <w:highlight w:val="none"/>
          <w:lang w:val="en-US" w:eastAsia="zh-CN"/>
          <w14:textFill>
            <w14:solidFill>
              <w14:schemeClr w14:val="tx1"/>
            </w14:solidFill>
          </w14:textFill>
        </w:rPr>
        <w:t xml:space="preserve">本合同服务</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范围内从事非经甲方认定</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有偿业务。</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7，按照相关要求和标准建立每日自查制度，完善各项台账资料。</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8、有义务按甲方要求参加相关会议。</w:t>
      </w:r>
      <w:r/>
    </w:p>
    <w:p>
      <w:pPr>
        <w:ind w:left="0" w:right="0" w:firstLine="480"/>
        <w:jc w:val="both"/>
        <w:keepLines w:val="0"/>
        <w:keepNext w:val="0"/>
        <w:pageBreakBefore w:val="0"/>
        <w:spacing w:before="0" w:after="0" w:line="384"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9、必须对企业员工进行安全生产、职业技能等培训，教育职工严格遵守国家法律法规、环卫作业及安全操作规程。作业人员应经专业培训后方可上岗作业。</w:t>
      </w:r>
      <w:r/>
    </w:p>
    <w:p>
      <w:pPr>
        <w:ind w:left="0" w:right="0" w:firstLine="480"/>
        <w:jc w:val="both"/>
        <w:keepLines w:val="0"/>
        <w:keepNext w:val="0"/>
        <w:pageBreakBefore w:val="0"/>
        <w:spacing w:before="0" w:after="0" w:line="384"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10、不得自行调整作业范围、作业模式、作业量。</w:t>
      </w:r>
      <w:r>
        <w:rPr>
          <w:rFonts w:hint="eastAsia" w:ascii="宋体" w:hAnsi="宋体" w:cs="宋体"/>
          <w:color w:val="000000" w:themeColor="text1"/>
          <w:sz w:val="24"/>
          <w:highlight w:val="none"/>
          <w:lang w:val="en-US" w:eastAsia="zh-CN"/>
          <w14:textFill>
            <w14:solidFill>
              <w14:schemeClr w14:val="tx1"/>
            </w14:solidFill>
          </w14:textFill>
        </w:rPr>
        <w:t xml:space="preserve">乙方在提供服务过程中获取的甲方管理数据、服务区域内居民个人信息等所有信息，仅限用于履行本合同义务使用，不得泄露、提供给任何第三方，也不得用于其他任何用途，本合同终止后乙方应当将全部相关信息删除或返还甲方。</w:t>
      </w:r>
      <w:r/>
    </w:p>
    <w:p>
      <w:pPr>
        <w:ind w:left="0" w:firstLine="0"/>
        <w:jc w:val="both"/>
        <w:pageBreakBefore w:val="0"/>
        <w:spacing w:line="384"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九、 不间断服务约定</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一、乙方不得因法定代表人变更或其他管理失缺而影响服务质量；</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二、乙方在任何情况下都必须保证其所服务项目的人员总数符合合同约定；</w:t>
      </w:r>
      <w:r/>
    </w:p>
    <w:p>
      <w:pPr>
        <w:ind w:left="0" w:firstLine="480"/>
        <w:jc w:val="both"/>
        <w:keepLines w:val="0"/>
        <w:keepNext w:val="0"/>
        <w:pageBreakBefore w:val="0"/>
        <w:spacing w:line="384" w:lineRule="auto"/>
        <w:widowControl/>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三、乙方在任何情况下都必须保证其所服务项目的设备数量及运行状态符合合同约定。</w:t>
      </w:r>
      <w:r/>
    </w:p>
    <w:p>
      <w:pPr>
        <w:ind w:left="0" w:firstLine="0"/>
        <w:jc w:val="both"/>
        <w:pageBreakBefore w:val="0"/>
        <w:spacing w:line="384"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十、项目接管</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一、甲方有权在下列情形下接管乙方项目：</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1.因乙方经营管理不善，发生较大质量、生产安全事故，或被区级以上主管部门通报批评的；</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2.乙方擅自停业、歇业三日以上；</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3.乙方作业过程造成重大环境污染；</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4.其他重大、紧急可能危及公共安全行为的。</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乙方必须对其过错承担全部责任。包括但不限于甲方因乙方违约、项目接管、合同解除、临时接管或指定第三方产生的全部实际费用、损失及合理支出，甲方有权从应付款项中直接扣除。事故处理后是否恢复履行合同由甲方决定。</w:t>
      </w:r>
      <w:r/>
    </w:p>
    <w:p>
      <w:pPr>
        <w:ind w:left="0" w:firstLine="0"/>
        <w:jc w:val="both"/>
        <w:pageBreakBefore w:val="0"/>
        <w:spacing w:line="384"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十一、</w:t>
      </w:r>
      <w:r>
        <w:rPr>
          <w:rFonts w:hint="eastAsia" w:ascii="宋体" w:hAnsi="宋体" w:eastAsia="宋体" w:cs="宋体"/>
          <w:b/>
          <w:bCs/>
          <w:color w:val="000000"/>
          <w:sz w:val="24"/>
          <w:szCs w:val="24"/>
          <w:lang w:val="en-US" w:eastAsia="zh-CN"/>
        </w:rPr>
        <w:t xml:space="preserve">违约责任</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1.乙方月考核得分连续3个月低于80分。</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2.合同期内累计3次以上（含3次）违</w:t>
      </w:r>
      <w:r>
        <w:rPr>
          <w:rFonts w:hint="eastAsia" w:ascii="宋体" w:hAnsi="宋体" w:cs="宋体"/>
          <w:color w:val="auto"/>
          <w:sz w:val="24"/>
          <w:highlight w:val="none"/>
          <w:lang w:val="en-US" w:eastAsia="zh-CN"/>
        </w:rPr>
        <w:t xml:space="preserve">反</w:t>
      </w:r>
      <w:r>
        <w:rPr>
          <w:rFonts w:hint="eastAsia" w:ascii="宋体" w:hAnsi="宋体" w:eastAsia="宋体" w:cs="宋体"/>
          <w:color w:val="auto"/>
          <w:sz w:val="24"/>
          <w:highlight w:val="none"/>
          <w:lang w:val="en-US" w:eastAsia="zh-CN"/>
        </w:rPr>
        <w:t xml:space="preserve">合同约定受到环卫主管部门书面通报批评的。</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3.保洁工作不符合项目要求，新闻媒体曝光及群众投诉造成较大影响的或受到上级部门书面通报的，经查属实且有责3次以上（含3次）；</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4.突发事件（如灾害性天气）或重大活动期间，不执行指令性任务的；</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5.未经甲方同意，将合同转让或进行分包的；</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6.乙方与其职工发生劳资、工伤等纠纷，导致职工多次（3次以上）上访或引发群体性事件的；</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7.乙方未按规定建立环卫工工资“专用账户”，未按标准配备保洁工，未及时发放环卫工人工资、津贴、加班工资等的，随意罚款超过规定的，经甲方查实在月考核情况里通报三次以上的；</w:t>
      </w:r>
      <w:r/>
    </w:p>
    <w:p>
      <w:pPr>
        <w:ind w:left="0" w:right="0" w:firstLine="482"/>
        <w:jc w:val="both"/>
        <w:keepLines w:val="0"/>
        <w:keepNext w:val="0"/>
        <w:pageBreakBefore w:val="0"/>
        <w:spacing w:before="0" w:after="0" w:line="384" w:lineRule="auto"/>
        <w:widowControl w:val="off"/>
        <w:rPr>
          <w:rFonts w:hint="eastAsia"/>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8.乙方车辆配置不符合上级要求且拒绝整改的。</w:t>
      </w:r>
      <w:r/>
    </w:p>
    <w:p>
      <w:pPr>
        <w:ind w:left="0" w:right="0" w:firstLine="482"/>
        <w:jc w:val="both"/>
        <w:keepLines w:val="0"/>
        <w:keepNext w:val="0"/>
        <w:pageBreakBefore w:val="0"/>
        <w:spacing w:before="0" w:after="0" w:line="384"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9.乙方向甲方提供的资料弄虚作假的。</w:t>
      </w:r>
      <w:r/>
    </w:p>
    <w:p>
      <w:pPr>
        <w:ind w:left="0" w:right="0" w:firstLine="482"/>
        <w:jc w:val="both"/>
        <w:keepLines w:val="0"/>
        <w:keepNext w:val="0"/>
        <w:pageBreakBefore w:val="0"/>
        <w:spacing w:before="0" w:after="0" w:line="384"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10.拒绝执行政府按合同约定</w:t>
      </w:r>
      <w:r>
        <w:rPr>
          <w:rFonts w:hint="eastAsia" w:ascii="宋体" w:hAnsi="宋体" w:cs="宋体"/>
          <w:color w:val="auto"/>
          <w:sz w:val="24"/>
          <w:highlight w:val="none"/>
          <w:lang w:val="en-US" w:eastAsia="zh-CN"/>
        </w:rPr>
        <w:t xml:space="preserve">发</w:t>
      </w:r>
      <w:r>
        <w:rPr>
          <w:rFonts w:hint="eastAsia" w:ascii="宋体" w:hAnsi="宋体" w:eastAsia="宋体" w:cs="宋体"/>
          <w:color w:val="auto"/>
          <w:sz w:val="24"/>
          <w:highlight w:val="none"/>
          <w:lang w:val="en-US" w:eastAsia="zh-CN"/>
        </w:rPr>
        <w:t xml:space="preserve">出的指令</w:t>
      </w:r>
      <w:r>
        <w:rPr>
          <w:rFonts w:hint="eastAsia" w:ascii="宋体" w:hAnsi="宋体" w:cs="宋体"/>
          <w:color w:val="auto"/>
          <w:sz w:val="24"/>
          <w:highlight w:val="none"/>
          <w:lang w:val="en-US" w:eastAsia="zh-CN"/>
        </w:rPr>
        <w:t xml:space="preserve">，要求的</w:t>
      </w:r>
      <w:r>
        <w:rPr>
          <w:rFonts w:hint="eastAsia" w:ascii="宋体" w:hAnsi="宋体" w:eastAsia="宋体" w:cs="宋体"/>
          <w:color w:val="auto"/>
          <w:sz w:val="24"/>
          <w:highlight w:val="none"/>
          <w:lang w:val="en-US" w:eastAsia="zh-CN"/>
        </w:rPr>
        <w:t xml:space="preserve">。</w:t>
      </w:r>
      <w:r/>
    </w:p>
    <w:p>
      <w:pPr>
        <w:ind w:left="0" w:firstLine="0"/>
        <w:jc w:val="both"/>
        <w:pageBreakBefore w:val="0"/>
        <w:spacing w:line="384"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十二、</w:t>
      </w:r>
      <w:r>
        <w:rPr>
          <w:rFonts w:hint="eastAsia" w:ascii="宋体" w:hAnsi="宋体" w:eastAsia="宋体" w:cs="宋体"/>
          <w:b/>
          <w:bCs/>
          <w:color w:val="000000"/>
          <w:sz w:val="24"/>
          <w:szCs w:val="24"/>
          <w:lang w:val="en-US" w:eastAsia="zh-CN"/>
        </w:rPr>
        <w:t xml:space="preserve">其它事项</w:t>
      </w:r>
      <w:r>
        <w:rPr>
          <w:rFonts w:hint="eastAsia" w:ascii="宋体" w:hAnsi="宋体" w:cs="宋体"/>
          <w:b/>
          <w:bCs/>
          <w:color w:val="000000"/>
          <w:sz w:val="24"/>
          <w:szCs w:val="24"/>
          <w:lang w:val="en-US" w:eastAsia="zh-CN"/>
        </w:rPr>
        <w:t xml:space="preserve">：</w:t>
      </w:r>
      <w:r/>
    </w:p>
    <w:p>
      <w:pPr>
        <w:ind w:left="0" w:firstLine="480"/>
        <w:jc w:val="both"/>
        <w:keepLines w:val="0"/>
        <w:keepNext w:val="0"/>
        <w:pageBreakBefore w:val="0"/>
        <w:spacing w:line="384" w:lineRule="auto"/>
        <w:widowControl/>
        <w:rPr>
          <w:rFonts w:hint="eastAsia" w:ascii="宋体" w:hAnsi="宋体" w:eastAsia="宋体" w:cs="宋体"/>
          <w:color w:val="ff0000"/>
          <w:sz w:val="24"/>
          <w:szCs w:val="24"/>
          <w:lang w:val="en-US" w:eastAsia="zh-CN"/>
        </w:rPr>
      </w:pPr>
      <w:r>
        <w:rPr>
          <w:rFonts w:hint="eastAsia" w:ascii="宋体" w:hAnsi="宋体" w:eastAsia="宋体" w:cs="宋体"/>
          <w:color w:val="000000"/>
          <w:sz w:val="24"/>
          <w:szCs w:val="24"/>
          <w:lang w:val="en-US" w:eastAsia="zh-CN"/>
        </w:rPr>
        <w:t xml:space="preserve">1、承包期内，任何一方无正当理由不得单方终止合同。如需要终止必须提前一个月通知对方，并向对方支付年度承包经费10%违约金。</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2、承包期限内如因自然灾害、城市建设、政策调整或者不可抗力导致合同不得不终止，甲乙双方应该相互理解，妥善处理终止合同所涉及相关</w:t>
      </w:r>
      <w:r>
        <w:rPr>
          <w:rFonts w:hint="eastAsia" w:ascii="宋体" w:hAnsi="宋体" w:cs="宋体"/>
          <w:color w:val="000000"/>
          <w:sz w:val="24"/>
          <w:szCs w:val="24"/>
          <w:lang w:val="en-US" w:eastAsia="zh-CN"/>
        </w:rPr>
        <w:t xml:space="preserve">事宜</w:t>
      </w:r>
      <w:r>
        <w:rPr>
          <w:rFonts w:hint="eastAsia" w:ascii="宋体" w:hAnsi="宋体" w:eastAsia="宋体" w:cs="宋体"/>
          <w:color w:val="000000"/>
          <w:sz w:val="24"/>
          <w:szCs w:val="24"/>
          <w:lang w:val="en-US" w:eastAsia="zh-CN"/>
        </w:rPr>
        <w:t xml:space="preserve">，互不追究对方责任。</w:t>
      </w:r>
      <w:r/>
    </w:p>
    <w:p>
      <w:pPr>
        <w:ind w:left="0" w:firstLine="480"/>
        <w:jc w:val="both"/>
        <w:keepLines w:val="0"/>
        <w:keepNext w:val="0"/>
        <w:pageBreakBefore w:val="0"/>
        <w:spacing w:line="384"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3、合同的变更：甲方在履行完政府采购计划变更手续并完成相关采购程序后，签订政府采购补充（变更）协议后予以变更。</w:t>
      </w:r>
      <w:r/>
    </w:p>
    <w:p>
      <w:pPr>
        <w:ind w:left="0" w:firstLine="480"/>
        <w:keepLines w:val="0"/>
        <w:keepNext w:val="0"/>
        <w:pageBreakBefore w:val="0"/>
        <w:spacing w:line="384" w:lineRule="auto"/>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合同未尽事宜，</w:t>
      </w:r>
      <w:r>
        <w:rPr>
          <w:rFonts w:hint="eastAsia" w:ascii="宋体" w:hAnsi="宋体" w:cs="宋体"/>
          <w:b w:val="0"/>
          <w:bCs w:val="0"/>
          <w:color w:val="000000"/>
          <w:sz w:val="24"/>
          <w:szCs w:val="24"/>
          <w:highlight w:val="none"/>
          <w:lang w:eastAsia="zh-CN"/>
        </w:rPr>
        <w:t xml:space="preserve">由甲乙双方共同协商解决</w:t>
      </w:r>
      <w:r>
        <w:rPr>
          <w:rFonts w:hint="eastAsia" w:ascii="宋体" w:hAnsi="宋体" w:eastAsia="宋体" w:cs="宋体"/>
          <w:b w:val="0"/>
          <w:bCs w:val="0"/>
          <w:color w:val="000000"/>
          <w:sz w:val="24"/>
          <w:szCs w:val="24"/>
          <w:highlight w:val="none"/>
        </w:rPr>
        <w:t xml:space="preserve">。</w:t>
      </w:r>
      <w:bookmarkStart w:id="18" w:name="_Toc351203493"/>
      <w:r/>
      <w:r/>
    </w:p>
    <w:p>
      <w:pPr>
        <w:pStyle w:val="778"/>
        <w:numPr>
          <w:ilvl w:val="3"/>
          <w:numId w:val="2"/>
        </w:numPr>
        <w:ind w:left="0" w:firstLine="0"/>
        <w:pageBreakBefore w:val="0"/>
        <w:spacing w:before="0" w:after="0" w:line="384" w:lineRule="auto"/>
        <w:widowControl/>
        <w:rPr>
          <w:rFonts w:hint="eastAsia" w:ascii="宋体" w:hAnsi="宋体" w:eastAsia="宋体" w:cs="宋体"/>
          <w:b w:val="0"/>
          <w:bCs w:val="0"/>
          <w:color w:val="000000"/>
          <w:sz w:val="24"/>
          <w:szCs w:val="24"/>
          <w:highlight w:val="none"/>
        </w:rPr>
      </w:pPr>
      <w:r>
        <w:rPr>
          <w:rFonts w:hint="eastAsia" w:ascii="宋体" w:hAnsi="宋体" w:cs="宋体"/>
          <w:b/>
          <w:bCs w:val="0"/>
          <w:color w:val="000000"/>
          <w:sz w:val="24"/>
          <w:szCs w:val="24"/>
          <w:highlight w:val="none"/>
          <w:lang w:val="en-US" w:eastAsia="zh-CN"/>
        </w:rPr>
        <w:t xml:space="preserve">十三</w:t>
      </w:r>
      <w:r>
        <w:rPr>
          <w:rFonts w:hint="eastAsia" w:ascii="宋体" w:hAnsi="宋体" w:eastAsia="宋体" w:cs="宋体"/>
          <w:b/>
          <w:bCs w:val="0"/>
          <w:color w:val="000000"/>
          <w:sz w:val="24"/>
          <w:szCs w:val="24"/>
          <w:highlight w:val="none"/>
        </w:rPr>
        <w:t xml:space="preserve">、合同份数</w:t>
      </w:r>
      <w:bookmarkEnd w:id="18"/>
      <w:r/>
      <w:r/>
    </w:p>
    <w:p>
      <w:pPr>
        <w:jc w:val="both"/>
        <w:pageBreakBefore w:val="0"/>
        <w:spacing w:line="384" w:lineRule="auto"/>
        <w:widowControl/>
        <w:rPr>
          <w:rFonts w:ascii="宋体" w:hAnsi="宋体" w:eastAsia="宋体" w:cs="宋体"/>
          <w:sz w:val="24"/>
        </w:rPr>
      </w:pPr>
      <w:r>
        <w:rPr>
          <w:rFonts w:hint="eastAsia" w:ascii="宋体" w:hAnsi="宋体" w:eastAsia="宋体" w:cs="宋体"/>
          <w:sz w:val="24"/>
        </w:rPr>
        <w:t xml:space="preserve"> 本合同连同附件页，一式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份，具有同等法律效力，甲方</w:t>
      </w:r>
      <w:r>
        <w:rPr>
          <w:rFonts w:hint="eastAsia" w:ascii="宋体" w:hAnsi="宋体" w:eastAsia="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eastAsia="宋体" w:cs="宋体"/>
          <w:sz w:val="24"/>
        </w:rPr>
        <w:t xml:space="preserve">份，乙方</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 xml:space="preserve">份。</w:t>
      </w:r>
      <w:r/>
    </w:p>
    <w:p>
      <w:pPr>
        <w:pStyle w:val="778"/>
        <w:numPr>
          <w:ilvl w:val="3"/>
          <w:numId w:val="2"/>
        </w:numPr>
        <w:ind w:left="0" w:firstLine="0"/>
        <w:pageBreakBefore w:val="0"/>
        <w:spacing w:before="0" w:after="0" w:line="384" w:lineRule="auto"/>
        <w:widowControl/>
        <w:rPr>
          <w:rFonts w:hint="eastAsia" w:ascii="宋体" w:hAnsi="宋体" w:eastAsia="宋体" w:cs="宋体"/>
          <w:bCs/>
          <w:color w:val="000000"/>
          <w:sz w:val="24"/>
          <w:szCs w:val="24"/>
          <w:highlight w:val="none"/>
          <w:lang w:eastAsia="zh-CN"/>
        </w:rPr>
      </w:pPr>
      <w:r/>
      <w:bookmarkStart w:id="19" w:name="_Toc351203492"/>
      <w:r>
        <w:rPr>
          <w:rFonts w:hint="eastAsia" w:ascii="宋体" w:hAnsi="宋体" w:cs="宋体"/>
          <w:b/>
          <w:bCs/>
          <w:color w:val="000000"/>
          <w:sz w:val="24"/>
          <w:szCs w:val="24"/>
          <w:highlight w:val="none"/>
          <w:lang w:eastAsia="zh-CN"/>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、合同生效</w:t>
      </w:r>
      <w:bookmarkEnd w:id="19"/>
      <w:r/>
      <w:r/>
    </w:p>
    <w:p>
      <w:pPr>
        <w:pStyle w:val="778"/>
        <w:numPr>
          <w:ilvl w:val="3"/>
          <w:numId w:val="2"/>
        </w:numPr>
        <w:ind w:left="0" w:firstLine="0"/>
        <w:pageBreakBefore w:val="0"/>
        <w:spacing w:before="0" w:after="0" w:line="384" w:lineRule="auto"/>
        <w:widowControl/>
        <w:rPr>
          <w:rFonts w:hint="eastAsia" w:ascii="宋体" w:hAnsi="宋体" w:eastAsia="宋体" w:cs="宋体"/>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本合同自</w:t>
      </w:r>
      <w:r>
        <w:rPr>
          <w:rFonts w:hint="eastAsia" w:ascii="宋体" w:hAnsi="宋体" w:cs="宋体"/>
          <w:b w:val="0"/>
          <w:bCs w:val="0"/>
          <w:color w:val="000000"/>
          <w:sz w:val="24"/>
          <w:szCs w:val="24"/>
          <w:highlight w:val="none"/>
          <w:lang w:eastAsia="zh-CN"/>
        </w:rPr>
        <w:t xml:space="preserve">双方签字盖章后</w:t>
      </w:r>
      <w:r>
        <w:rPr>
          <w:rFonts w:hint="eastAsia" w:ascii="宋体" w:hAnsi="宋体" w:eastAsia="宋体" w:cs="宋体"/>
          <w:b w:val="0"/>
          <w:bCs w:val="0"/>
          <w:color w:val="000000"/>
          <w:sz w:val="24"/>
          <w:szCs w:val="24"/>
          <w:highlight w:val="none"/>
        </w:rPr>
        <w:t xml:space="preserve">生效</w:t>
      </w:r>
      <w:r>
        <w:rPr>
          <w:rFonts w:hint="eastAsia" w:ascii="宋体" w:hAnsi="宋体" w:cs="宋体"/>
          <w:b w:val="0"/>
          <w:bCs w:val="0"/>
          <w:color w:val="000000"/>
          <w:sz w:val="24"/>
          <w:szCs w:val="24"/>
          <w:highlight w:val="none"/>
          <w:lang w:eastAsia="zh-CN"/>
        </w:rPr>
        <w:t xml:space="preserve">。</w:t>
      </w:r>
      <w:r/>
    </w:p>
    <w:p>
      <w:pPr>
        <w:ind w:left="0" w:firstLine="0"/>
        <w:keepLines w:val="0"/>
        <w:keepNext w:val="0"/>
        <w:pageBreakBefore w:val="0"/>
        <w:spacing w:line="384"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  (公章)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  (公章)</w:t>
      </w:r>
      <w:r/>
    </w:p>
    <w:p>
      <w:pPr>
        <w:ind w:left="0" w:firstLine="0"/>
        <w:keepLines w:val="0"/>
        <w:keepNext w:val="0"/>
        <w:pageBreakBefore w:val="0"/>
        <w:spacing w:line="38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地  址：</w:t>
      </w:r>
      <w:r/>
    </w:p>
    <w:p>
      <w:pPr>
        <w:ind w:left="0" w:firstLine="0"/>
        <w:keepLines w:val="0"/>
        <w:keepNext w:val="0"/>
        <w:pageBreakBefore w:val="0"/>
        <w:spacing w:line="38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  话：</w:t>
      </w:r>
      <w:r/>
    </w:p>
    <w:p>
      <w:pPr>
        <w:ind w:left="0" w:firstLine="0"/>
        <w:keepLines w:val="0"/>
        <w:keepNext w:val="0"/>
        <w:pageBreakBefore w:val="0"/>
        <w:spacing w:line="38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  真：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传  真：</w:t>
      </w:r>
      <w:r/>
    </w:p>
    <w:p>
      <w:pPr>
        <w:ind w:left="0" w:firstLine="0"/>
        <w:keepLines w:val="0"/>
        <w:keepNext w:val="0"/>
        <w:pageBreakBefore w:val="0"/>
        <w:spacing w:line="38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w:t>
      </w:r>
      <w:r>
        <w:rPr>
          <w:rFonts w:hint="eastAsia" w:ascii="宋体" w:hAnsi="宋体" w:cs="宋体"/>
          <w:color w:val="000000"/>
          <w:sz w:val="24"/>
          <w:szCs w:val="24"/>
          <w:highlight w:val="none"/>
          <w:lang w:eastAsia="zh-CN"/>
        </w:rPr>
        <w:t xml:space="preserve">授权代表</w:t>
      </w:r>
      <w:r>
        <w:rPr>
          <w:rFonts w:hint="eastAsia" w:ascii="宋体" w:hAnsi="宋体" w:eastAsia="宋体" w:cs="宋体"/>
          <w:color w:val="000000"/>
          <w:sz w:val="24"/>
          <w:szCs w:val="24"/>
          <w:highlight w:val="none"/>
        </w:rPr>
        <w:t xml:space="preserve">（签字）：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法定代表人或</w:t>
      </w:r>
      <w:r>
        <w:rPr>
          <w:rFonts w:hint="eastAsia" w:ascii="宋体" w:hAnsi="宋体" w:cs="宋体"/>
          <w:color w:val="000000"/>
          <w:sz w:val="24"/>
          <w:szCs w:val="24"/>
          <w:highlight w:val="none"/>
          <w:lang w:eastAsia="zh-CN"/>
        </w:rPr>
        <w:t xml:space="preserve">授权代表</w:t>
      </w:r>
      <w:r>
        <w:rPr>
          <w:rFonts w:hint="eastAsia" w:ascii="宋体" w:hAnsi="宋体" w:eastAsia="宋体" w:cs="宋体"/>
          <w:color w:val="000000"/>
          <w:sz w:val="24"/>
          <w:szCs w:val="24"/>
          <w:highlight w:val="none"/>
        </w:rPr>
        <w:t xml:space="preserve">（签字）： </w:t>
      </w:r>
      <w:r/>
    </w:p>
    <w:p>
      <w:pPr>
        <w:pStyle w:val="771"/>
        <w:ind w:left="0" w:firstLine="0"/>
        <w:keepLines w:val="0"/>
        <w:keepNext w:val="0"/>
        <w:pageBreakBefore w:val="0"/>
        <w:spacing w:after="0" w:line="384"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eastAsia="zh-CN"/>
        </w:rPr>
        <w:t xml:space="preserve">年</w:t>
      </w:r>
      <w:r>
        <w:rPr>
          <w:rFonts w:hint="eastAsia" w:ascii="宋体" w:hAnsi="宋体" w:cs="宋体"/>
          <w:color w:val="000000"/>
          <w:sz w:val="24"/>
          <w:szCs w:val="24"/>
          <w:highlight w:val="none"/>
          <w:lang w:val="en-US" w:eastAsia="zh-CN"/>
        </w:rPr>
        <w:t xml:space="preserve">   月   日                            年   月   日</w:t>
      </w:r>
      <w:r/>
    </w:p>
    <w:p>
      <w:pPr>
        <w:ind w:left="0"/>
        <w:pageBreakBefore w:val="0"/>
        <w:spacing w:line="360" w:lineRule="auto"/>
        <w:tabs>
          <w:tab w:val="left" w:pos="4962" w:leader="none"/>
        </w:tabs>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                      </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rPr>
          <w:rFonts w:hint="eastAsia"/>
          <w:b/>
          <w:bCs/>
        </w:rPr>
      </w:pPr>
      <w:r>
        <w:rPr>
          <w:rFonts w:hint="eastAsia" w:ascii="宋体" w:hAnsi="宋体" w:cs="宋体"/>
          <w:b/>
          <w:bCs/>
          <w:color w:val="auto"/>
          <w:sz w:val="24"/>
          <w:szCs w:val="24"/>
          <w:highlight w:val="none"/>
          <w:lang w:val="en-US" w:eastAsia="zh-CN"/>
        </w:rPr>
        <w:t xml:space="preserve">附件：</w:t>
      </w:r>
      <w:r/>
    </w:p>
    <w:tbl>
      <w:tblPr>
        <w:tblStyle w:val="721"/>
        <w:tblW w:w="95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7"/>
        <w:gridCol w:w="930"/>
        <w:gridCol w:w="3252"/>
        <w:gridCol w:w="3558"/>
        <w:gridCol w:w="660"/>
        <w:gridCol w:w="681"/>
      </w:tblGrid>
      <w:tr>
        <w:trPr>
          <w:jc w:val="center"/>
          <w:trHeight w:val="590"/>
        </w:trPr>
        <w:tc>
          <w:tcPr>
            <w:gridSpan w:val="6"/>
            <w:shd w:val="clear" w:color="auto" w:fill="auto"/>
            <w:tcBorders>
              <w:top w:val="single" w:color="auto" w:sz="4" w:space="0"/>
              <w:left w:val="single" w:color="auto" w:sz="4" w:space="0"/>
              <w:bottom w:val="none" w:color="000000" w:sz="4" w:space="0"/>
              <w:right w:val="single" w:color="auto" w:sz="4" w:space="0"/>
            </w:tcBorders>
            <w:tcW w:w="9538" w:type="dxa"/>
            <w:vAlign w:val="bottom"/>
            <w:textDirection w:val="lrTb"/>
            <w:noWrap/>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马坡镇环卫市场化作业服务工作标准及检查考核评分细则（    月）</w:t>
            </w:r>
            <w:r/>
          </w:p>
        </w:tc>
      </w:tr>
      <w:tr>
        <w:trPr>
          <w:jc w:val="center"/>
          <w:trHeight w:val="54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评分方法</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扣分</w:t>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得分</w:t>
            </w:r>
            <w:r/>
          </w:p>
        </w:tc>
      </w:tr>
      <w:tr>
        <w:trPr>
          <w:jc w:val="center"/>
          <w:trHeight w:val="64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人员和车辆配备</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按合同要求配置人员，车辆（10分）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人员未按合同配备的，每少1人扣1分；车辆未按合同每少一辆扣2分，车辆不是新能源的每例扣1分。（与未投入扣款无关，可同时扣分扣款）</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7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环卫设施及工具服装配备</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按合同要求设置垃圾集中收集亭（点）垃圾桶等垃圾收集容器；所有点位及收集容器外观颜色、标志标识要符合徐州市生活垃圾分类视觉识别系统，且不占用道路，外观整洁、完好、闭盖状态，及时清运，无垃圾外溢。人员工具齐全，服装统一规范。（10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未按合同规定设置收集点少或多每处扣1分。垃圾桶总数每少5个扣1分。配备颜色及标志标识不符合规定的每例扣1分。设施损坏未及时维修更换的每例扣1分；箱体不洁、垃圾外溢的每例扣1分。工具不齐全或更换不及时每例扣1分。上岗时未穿戴工作服和反光服）作业的，每例扣1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4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公厕及粪污管理</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镇建成区水冲公厕有专人维护保洁，公厕有指示牌，标识清楚，制度上墙，厕位配备纸篓，并张贴“废纸入篓”等提示语，管理规范，清洁卫生无异味，化粪池无外溢；公厕清扫保洁记录、化粪池抽取台账齐全，设施设备完好，周边卫生清洁。水电齐全。（10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无专人维护的每例扣1分；无指示牌、标识制度未上墙、无纸篓及提示语的每例扣1分，不清洁的每处扣1分；有较大异味的扣1分，化粪池外溢的每例扣1分；公厕无保洁记录、化粪池抽取台账的每例扣1分，合同规定属于物业维护的设施损毁未及时修理的每例1分，周边卫生不洁每处扣1分。不能保证24小时供水或水电设施损坏的每例扣1分。野广告较多每例扣1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57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镇区保洁质量</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道路、街巷路面垃圾及时清运，无积存、暴露垃圾,渣土撒漏及时清理；沿路绿化带内不得有烟头、杂物、纸屑、漂浮物等，每10m2不得超过2处；河道及边坡无垃圾等漂浮物；及时组织除雪作业；两侧建（构）筑物表面野广告及时清除及保洁，粉刷色调要和原建筑风貌一致。对群众投放垃圾进行分类指导和分类收集。</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作业范围内有暴露垃圾堆（含2立方以内建筑垃圾堆）每处扣2分；渣土撒漏未及时清理的，每次扣1分，两侧建筑物、构筑物、果皮箱、灯箱广告及其他公共设施上的野广告未及时清除一处扣1分，粉刷色调明显不一致的一处扣1分；单位面积多处散落垃圾的每例扣1分；未按要求组织除雪或完成指定保洁任务的每次扣2分；未对群众投放进行分类指导和分类收集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3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镇区绿化亮化管护</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绿化苗木每季度修剪、除草，春季每周浇水，其余按需浇水。绿化区域及路灯照明等每日巡查看护，按要求栽种苗木(10分)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丢失被盗每处扣1分，苗木死亡每处扣1分，未按需浇水每次扣1分，每季度末月未修剪除草扣2分，修剪除草不规范的每处扣1分。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8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104边沟管护</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路边人行道，绿化带，内不得有烟头、杂物、纸屑、漂浮物等，每10m2不得超过2处；河道及边坡无垃圾等漂浮物，防护林内不得存在暴露垃圾堆，边沟杂草，水草每季度彻底清理1次以上，野广告及时清除。作为突击力量完成镇级交办任务</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作业范围内有暴露垃圾堆（含2立方以内建筑垃圾堆）每处扣2分；单位面积多处散落垃圾的每例扣1分；野广告未及时清除一处扣1分，在每季度末月未彻底清理一次边沟水草杂草的扣5分。不履行镇级交办任务每次扣2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4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运料河管护</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区域内清洁无垃圾，每10m2不得超过2处，无成片大于1平方水草；边坡及红线内无暴露垃圾堆；每日巡查及时发现污染源。作为突击力量完成镇级交办任务</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作业区域内单位面积多处散落垃圾的每例扣1分；作业范围内有暴露垃圾堆（含2立方以内建筑垃圾堆）每处扣2分；未每日巡查及时发现的每次扣2分，不履行镇级交办任务每次扣2分。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26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镇村垃圾转运</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全镇垃圾收集点（亭）垃圾日产日清，按类别分别收运，收运后空桶摆放整齐，指定单位免费每日上门收集，迎检等按政府要求及时提供垃圾收运服务。垃圾车密闭运输，不得跑冒滴漏。车辆标识、涂装等需符合上级要求。根据政府动态垃圾收集点设置情况提供服务。（20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未做到日产日清每处每次扣1分，未分类收运每次扣1分，收运后垃圾桶未整齐摆放每处每次扣1分，有跑冒滴漏每次扣1分。不履行镇级交办任务每次扣2分。车辆不符合上级要求的每处扣1分。未按照政府动态提供的垃圾收集点情况提供服务的每处扣1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32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及时整改上级交办问题，按要求反馈整改情况。无新闻媒体曝光。无焚烧垃圾现象。不与群众发生冲突。无保洁工上访。建立环卫工人工资“专用账户”，保证工资足额及时发放。提供人员名单，考勤工资单，保险单，车俩信息等各项资料并无条件配合核查。（10分）</w:t>
            </w:r>
            <w:r/>
          </w:p>
        </w:tc>
        <w:tc>
          <w:tcPr>
            <w:shd w:val="clear" w:color="auto" w:fill="auto"/>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不及时整改交办问题的，镇级3日内每次扣1分，区以上当日整改每次扣2分；新闻媒体曝光的问题经查实的，每次扣5分；焚烧垃圾没发现1次扣2分；与群众发生冲突每次扣2分；保洁工上访的每次扣2分。未建立“环卫工专用账户的”扣5分，工资未及时足额发放的扣5分</w:t>
            </w:r>
            <w:r>
              <w:rPr>
                <w:rFonts w:hint="eastAsia" w:ascii="宋体" w:hAnsi="宋体" w:eastAsia="宋体" w:cs="宋体"/>
                <w:b/>
                <w:bCs/>
                <w:sz w:val="24"/>
                <w:szCs w:val="24"/>
                <w:lang w:val="en-US" w:eastAsia="zh-CN"/>
              </w:rPr>
              <w:t xml:space="preserve">。</w:t>
            </w:r>
            <w:r>
              <w:rPr>
                <w:rFonts w:hint="eastAsia" w:ascii="宋体" w:hAnsi="宋体" w:eastAsia="宋体" w:cs="宋体"/>
                <w:sz w:val="24"/>
                <w:szCs w:val="24"/>
                <w:lang w:val="en-US" w:eastAsia="zh-CN"/>
              </w:rPr>
              <w:t xml:space="preserve">不配合提供资料和核查的扣10分。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6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35"/>
        </w:trPr>
        <w:tc>
          <w:tcPr>
            <w:gridSpan w:val="6"/>
            <w:shd w:val="clear" w:color="auto" w:fill="auto"/>
            <w:tcBorders>
              <w:top w:val="single" w:color="000000" w:sz="4" w:space="0"/>
              <w:left w:val="single" w:color="auto" w:sz="4" w:space="0"/>
              <w:bottom w:val="single" w:color="000000" w:sz="4" w:space="0"/>
              <w:right w:val="single" w:color="auto" w:sz="4" w:space="0"/>
            </w:tcBorders>
            <w:tcW w:w="95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val="0"/>
                <w:bCs w:val="0"/>
                <w:sz w:val="24"/>
                <w:szCs w:val="24"/>
                <w:lang w:val="en-US" w:eastAsia="zh-CN"/>
              </w:rPr>
              <w:t xml:space="preserve">得分情况</w:t>
            </w:r>
            <w:r/>
          </w:p>
        </w:tc>
      </w:tr>
      <w:tr>
        <w:trPr>
          <w:jc w:val="center"/>
          <w:trHeight w:val="45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得分</w:t>
            </w:r>
            <w:r>
              <w:rPr>
                <w:rFonts w:hint="eastAsia" w:ascii="宋体" w:hAnsi="宋体" w:eastAsia="宋体" w:cs="宋体"/>
                <w:sz w:val="24"/>
                <w:szCs w:val="24"/>
                <w:lang w:val="en-US" w:eastAsia="zh-CN"/>
              </w:rPr>
              <w:t xml:space="preserve">扣款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ind w:right="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得分扣款按照9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分以上每扣1分扣款100元执行,</w:t>
            </w:r>
            <w:r>
              <w:rPr>
                <w:rFonts w:hint="eastAsia" w:ascii="宋体" w:hAnsi="宋体" w:cs="宋体"/>
                <w:color w:val="auto"/>
                <w:sz w:val="24"/>
                <w:highlight w:val="none"/>
                <w:lang w:val="en-US" w:eastAsia="zh-CN"/>
              </w:rPr>
              <w:t xml:space="preserve">90至94分</w:t>
            </w:r>
            <w:r>
              <w:rPr>
                <w:rFonts w:hint="eastAsia" w:ascii="宋体" w:hAnsi="宋体" w:eastAsia="宋体" w:cs="宋体"/>
                <w:color w:val="auto"/>
                <w:sz w:val="24"/>
                <w:highlight w:val="none"/>
                <w:lang w:val="en-US" w:eastAsia="zh-CN"/>
              </w:rPr>
              <w:t xml:space="preserve">按比9</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分每少1分扣合同月分摊额的0.5%执行</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89分以下按比90分每少1分扣合同月分摊额的</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%执行，累加计算。</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41"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75"/>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未投入扣款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严格按照合同落实人员、设备及相关待遇，对于未落实的部分，政府有权扣除相应费用，且费用以政府核算为准。未投入扣款与因未投入失分扣款无关，可同时扣分扣款。</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区级扣款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需扣除区级对镇区考核的扣款</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0"/>
        </w:trPr>
        <w:tc>
          <w:tcPr>
            <w:shd w:val="clear" w:color="auto" w:fill="auto"/>
            <w:tcBorders>
              <w:top w:val="single" w:color="000000" w:sz="4" w:space="0"/>
              <w:left w:val="single" w:color="auto" w:sz="4" w:space="0"/>
              <w:bottom w:val="single" w:color="000000" w:sz="4" w:space="0"/>
              <w:right w:val="single" w:color="000000" w:sz="4" w:space="0"/>
            </w:tcBorders>
            <w:tcW w:w="45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总得款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81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总得款=合同额-</w:t>
            </w:r>
            <w:r>
              <w:rPr>
                <w:rFonts w:hint="eastAsia" w:ascii="宋体" w:hAnsi="宋体" w:cs="宋体"/>
                <w:sz w:val="24"/>
                <w:szCs w:val="24"/>
                <w:lang w:val="en-US" w:eastAsia="zh-CN"/>
              </w:rPr>
              <w:t xml:space="preserve">得分</w:t>
            </w:r>
            <w:r>
              <w:rPr>
                <w:rFonts w:hint="eastAsia" w:ascii="宋体" w:hAnsi="宋体" w:eastAsia="宋体" w:cs="宋体"/>
                <w:sz w:val="24"/>
                <w:szCs w:val="24"/>
                <w:lang w:val="en-US" w:eastAsia="zh-CN"/>
              </w:rPr>
              <w:t xml:space="preserve">扣款-未投入扣款-区级扣款</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4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80"/>
        </w:trPr>
        <w:tc>
          <w:tcPr>
            <w:gridSpan w:val="6"/>
            <w:shd w:val="clear" w:color="auto" w:fill="auto"/>
            <w:tcBorders>
              <w:top w:val="none" w:color="000000" w:sz="4" w:space="0"/>
              <w:left w:val="single" w:color="auto" w:sz="4" w:space="0"/>
              <w:bottom w:val="single" w:color="auto" w:sz="4" w:space="0"/>
              <w:right w:val="single" w:color="auto" w:sz="4" w:space="0"/>
            </w:tcBorders>
            <w:tcW w:w="953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说明：</w:t>
            </w:r>
            <w:r>
              <w:rPr>
                <w:rFonts w:hint="eastAsia" w:ascii="宋体" w:hAnsi="宋体" w:cs="宋体"/>
                <w:sz w:val="24"/>
                <w:szCs w:val="24"/>
                <w:lang w:val="en-US" w:eastAsia="zh-CN"/>
              </w:rPr>
              <w:t xml:space="preserve">按</w:t>
            </w:r>
            <w:r>
              <w:rPr>
                <w:rFonts w:hint="eastAsia" w:ascii="宋体" w:hAnsi="宋体" w:eastAsia="宋体" w:cs="宋体"/>
                <w:sz w:val="24"/>
                <w:szCs w:val="24"/>
                <w:lang w:val="en-US" w:eastAsia="zh-CN"/>
              </w:rPr>
              <w:t xml:space="preserve">月考核，百分制，暗访明查结合，评分方法中按“次”表述的采用每月累加制，其余以考核当时情况为准；</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每月通报考</w:t>
            </w:r>
            <w:r>
              <w:rPr>
                <w:rFonts w:hint="eastAsia" w:ascii="宋体" w:hAnsi="宋体" w:eastAsia="宋体" w:cs="宋体"/>
                <w:color w:val="000000" w:themeColor="text1"/>
                <w:sz w:val="24"/>
                <w:szCs w:val="24"/>
                <w:lang w:val="en-US" w:eastAsia="zh-CN"/>
                <w14:textFill>
                  <w14:solidFill>
                    <w14:schemeClr w14:val="tx1"/>
                  </w14:solidFill>
                </w14:textFill>
              </w:rPr>
              <w:t xml:space="preserve">核情况、评分拨款表。乙方对考核结果有异议的，应在收到考核通报之日起五个工作日内向甲方提出书面异议并附相关证据。甲方收到异议后应当复核，复核结果以甲方最终书面认定为准。逾期未提出异议的，视为认可考核结果。</w:t>
            </w:r>
            <w:r/>
          </w:p>
        </w:tc>
      </w:tr>
    </w:tbl>
    <w:p>
      <w:pPr>
        <w:rPr>
          <w:rFonts w:hint="eastAsia"/>
        </w:rPr>
      </w:pPr>
      <w:r>
        <w:rPr>
          <w:rFonts w:hint="eastAsia"/>
        </w:rPr>
      </w:r>
      <w:r/>
    </w:p>
    <w:p>
      <w:pPr>
        <w:pStyle w:val="723"/>
        <w:rPr>
          <w:rFonts w:hint="eastAsia"/>
        </w:rPr>
        <w:sectPr>
          <w:footerReference w:type="default" r:id="rId11"/>
          <w:footnotePr/>
          <w:endnotePr/>
          <w:type w:val="nextPage"/>
          <w:pgSz w:w="11906" w:h="16838" w:orient="portrait"/>
          <w:pgMar w:top="1440" w:right="1689" w:bottom="1440" w:left="1689" w:header="851" w:footer="992" w:gutter="0"/>
          <w:pgNumType w:start="1"/>
          <w:cols w:num="1" w:sep="0" w:space="1701" w:equalWidth="1"/>
          <w:docGrid w:linePitch="360"/>
        </w:sectPr>
      </w:pPr>
      <w:r>
        <w:rPr>
          <w:rFonts w:hint="eastAsia"/>
        </w:rPr>
      </w:r>
      <w:r/>
    </w:p>
    <w:p>
      <w:pPr>
        <w:pStyle w:val="1002"/>
        <w:ind w:firstLine="3214"/>
        <w:jc w:val="both"/>
        <w:keepLines/>
        <w:keepNext/>
        <w:pageBreakBefore w:val="0"/>
        <w:spacing w:line="360" w:lineRule="auto"/>
        <w:widowControl w:val="off"/>
        <w:rPr>
          <w:rFonts w:ascii="宋体" w:hAnsi="宋体" w:eastAsia="宋体"/>
          <w:color w:val="000000"/>
          <w:sz w:val="32"/>
          <w:szCs w:val="32"/>
        </w:rPr>
      </w:pPr>
      <w:r>
        <w:rPr>
          <w:rFonts w:ascii="宋体" w:hAnsi="宋体" w:eastAsia="宋体"/>
          <w:sz w:val="32"/>
          <w:szCs w:val="32"/>
        </w:rPr>
        <w:t xml:space="preserve">第六</w:t>
      </w:r>
      <w:r>
        <w:rPr>
          <w:rFonts w:ascii="宋体" w:hAnsi="宋体" w:eastAsia="宋体"/>
          <w:color w:val="000000"/>
          <w:sz w:val="32"/>
          <w:szCs w:val="32"/>
        </w:rPr>
        <w:t xml:space="preserve">章  采购需求</w:t>
      </w:r>
      <w:bookmarkEnd w:id="12"/>
      <w:bookmarkEnd w:id="13"/>
      <w:r/>
    </w:p>
    <w:p>
      <w:pPr>
        <w:pStyle w:val="1051"/>
        <w:numPr>
          <w:ilvl w:val="0"/>
          <w:numId w:val="0"/>
        </w:numPr>
        <w:pageBreakBefore w:val="0"/>
        <w:spacing w:line="360" w:lineRule="auto"/>
        <w:widowControl w:val="off"/>
        <w:rPr>
          <w:rFonts w:hint="eastAsia" w:ascii="宋体" w:hAnsi="宋体" w:eastAsia="宋体" w:cs="宋体"/>
          <w:b/>
          <w:bCs/>
          <w:color w:val="auto"/>
          <w:sz w:val="24"/>
          <w:szCs w:val="24"/>
          <w:highlight w:val="none"/>
        </w:rPr>
      </w:pPr>
      <w:r/>
      <w:bookmarkStart w:id="20" w:name="_Toc522790136"/>
      <w:r/>
      <w:bookmarkStart w:id="21" w:name="_Toc523404701"/>
      <w:r>
        <w:rPr>
          <w:rFonts w:hint="eastAsia" w:ascii="宋体" w:hAnsi="宋体" w:eastAsia="宋体" w:cs="宋体"/>
          <w:b/>
          <w:bCs/>
          <w:color w:val="auto"/>
          <w:sz w:val="24"/>
          <w:szCs w:val="24"/>
          <w:highlight w:val="none"/>
        </w:rPr>
        <w:t xml:space="preserve">一、项目概况</w:t>
      </w:r>
      <w:r/>
    </w:p>
    <w:p>
      <w:pPr>
        <w:pStyle w:val="722"/>
        <w:numPr>
          <w:ilvl w:val="0"/>
          <w:numId w:val="0"/>
        </w:numPr>
        <w:ind w:firstLine="480"/>
        <w:keepLines w:val="0"/>
        <w:keepNext w:val="0"/>
        <w:pageBreakBefore w:val="0"/>
        <w:spacing w:after="0" w:line="360" w:lineRule="auto"/>
        <w:widowControl w:val="off"/>
        <w:rPr>
          <w:rFonts w:hint="eastAsia" w:ascii="宋体" w:hAnsi="宋体" w:eastAsia="宋体" w:cs="宋体"/>
          <w:b w:val="0"/>
          <w:bCs w:val="0"/>
          <w:i w:val="0"/>
          <w:iCs w:val="0"/>
          <w:caps w:val="0"/>
          <w:color w:val="333333"/>
          <w:spacing w:val="0"/>
          <w:sz w:val="24"/>
          <w:szCs w:val="24"/>
          <w:highlight w:val="none"/>
          <w:lang w:val="en-US" w:eastAsia="zh-CN" w:bidi="ar"/>
        </w:rPr>
      </w:pPr>
      <w:r>
        <w:rPr>
          <w:rFonts w:hint="eastAsia" w:ascii="宋体" w:hAnsi="宋体" w:eastAsia="宋体" w:cs="宋体"/>
          <w:b w:val="0"/>
          <w:bCs w:val="0"/>
          <w:i w:val="0"/>
          <w:iCs w:val="0"/>
          <w:caps w:val="0"/>
          <w:color w:val="333333"/>
          <w:spacing w:val="0"/>
          <w:sz w:val="24"/>
          <w:szCs w:val="24"/>
          <w:highlight w:val="none"/>
          <w:lang w:val="en-US" w:eastAsia="zh-CN" w:bidi="ar"/>
        </w:rPr>
        <w:t xml:space="preserve">（一）项目名称: 铜山区马坡镇镇区市场化保洁及全域垃圾转运服务</w:t>
      </w:r>
      <w:r>
        <w:rPr>
          <w:rFonts w:hint="eastAsia" w:ascii="宋体" w:hAnsi="宋体" w:eastAsia="宋体" w:cs="宋体"/>
          <w:b w:val="0"/>
          <w:bCs w:val="0"/>
          <w:i w:val="0"/>
          <w:iCs w:val="0"/>
          <w:caps w:val="0"/>
          <w:color w:val="333333"/>
          <w:spacing w:val="0"/>
          <w:sz w:val="24"/>
          <w:szCs w:val="24"/>
          <w:highlight w:val="none"/>
          <w:lang w:val="en-US" w:eastAsia="zh-CN" w:bidi="ar"/>
        </w:rPr>
        <w:t xml:space="preserve">项目</w:t>
      </w:r>
      <w:r>
        <w:rPr>
          <w:rFonts w:hint="eastAsia" w:ascii="宋体" w:hAnsi="宋体" w:cs="宋体"/>
          <w:b w:val="0"/>
          <w:bCs w:val="0"/>
          <w:i w:val="0"/>
          <w:iCs w:val="0"/>
          <w:caps w:val="0"/>
          <w:color w:val="333333"/>
          <w:spacing w:val="0"/>
          <w:sz w:val="24"/>
          <w:szCs w:val="24"/>
          <w:highlight w:val="none"/>
          <w:lang w:val="en-US" w:eastAsia="zh-CN" w:bidi="ar"/>
        </w:rPr>
        <w:t xml:space="preserve">；</w:t>
      </w:r>
      <w:r>
        <w:rPr>
          <w:rFonts w:hint="eastAsia" w:ascii="宋体" w:hAnsi="宋体" w:eastAsia="宋体" w:cs="宋体"/>
          <w:b w:val="0"/>
          <w:bCs w:val="0"/>
          <w:i w:val="0"/>
          <w:iCs w:val="0"/>
          <w:caps w:val="0"/>
          <w:color w:val="333333"/>
          <w:spacing w:val="0"/>
          <w:sz w:val="24"/>
          <w:szCs w:val="24"/>
          <w:highlight w:val="none"/>
          <w:lang w:val="en-US" w:eastAsia="zh-CN" w:bidi="ar"/>
        </w:rPr>
        <w:t xml:space="preserve"> </w:t>
      </w:r>
      <w:r/>
    </w:p>
    <w:p>
      <w:pPr>
        <w:pStyle w:val="722"/>
        <w:numPr>
          <w:ilvl w:val="0"/>
          <w:numId w:val="0"/>
        </w:numPr>
        <w:ind w:firstLine="480"/>
        <w:keepLines w:val="0"/>
        <w:keepNext w:val="0"/>
        <w:pageBreakBefore w:val="0"/>
        <w:spacing w:after="0" w:line="360" w:lineRule="auto"/>
        <w:widowControl w:val="off"/>
        <w:rPr>
          <w:rFonts w:hint="eastAsia" w:ascii="宋体" w:hAnsi="宋体" w:eastAsia="宋体" w:cs="宋体"/>
          <w:b w:val="0"/>
          <w:bCs w:val="0"/>
          <w:i w:val="0"/>
          <w:iCs w:val="0"/>
          <w:caps w:val="0"/>
          <w:color w:val="333333"/>
          <w:spacing w:val="0"/>
          <w:sz w:val="24"/>
          <w:szCs w:val="24"/>
          <w:highlight w:val="none"/>
          <w:lang w:val="en-US" w:eastAsia="zh-CN" w:bidi="ar"/>
        </w:rPr>
      </w:pPr>
      <w:r>
        <w:rPr>
          <w:rFonts w:hint="eastAsia" w:ascii="宋体" w:hAnsi="宋体" w:eastAsia="宋体" w:cs="宋体"/>
          <w:b w:val="0"/>
          <w:bCs w:val="0"/>
          <w:i w:val="0"/>
          <w:iCs w:val="0"/>
          <w:caps w:val="0"/>
          <w:color w:val="333333"/>
          <w:spacing w:val="0"/>
          <w:sz w:val="24"/>
          <w:szCs w:val="24"/>
          <w:highlight w:val="none"/>
          <w:lang w:val="en-US" w:eastAsia="zh-CN" w:bidi="ar"/>
        </w:rPr>
        <w:t xml:space="preserve">（二）项目预算：本项目不接受超过744万元人民币（项目预算金额）的投标报价；报价包含完成项目的所有费用，采购人不再支付报价以外的任何费用。</w:t>
      </w:r>
      <w:r/>
    </w:p>
    <w:p>
      <w:pPr>
        <w:pStyle w:val="722"/>
        <w:numPr>
          <w:ilvl w:val="0"/>
          <w:numId w:val="0"/>
        </w:numPr>
        <w:ind w:firstLine="480"/>
        <w:keepLines w:val="0"/>
        <w:keepNext w:val="0"/>
        <w:pageBreakBefore w:val="0"/>
        <w:spacing w:after="0" w:line="360" w:lineRule="auto"/>
        <w:widowControl w:val="off"/>
        <w:rPr>
          <w:rFonts w:hint="eastAsia" w:ascii="宋体" w:hAnsi="宋体" w:eastAsia="宋体" w:cs="宋体"/>
          <w:b w:val="0"/>
          <w:bCs w:val="0"/>
          <w:i w:val="0"/>
          <w:iCs w:val="0"/>
          <w:caps w:val="0"/>
          <w:color w:val="333333"/>
          <w:spacing w:val="0"/>
          <w:sz w:val="24"/>
          <w:szCs w:val="24"/>
          <w:highlight w:val="none"/>
          <w:lang w:val="en-US" w:eastAsia="zh-CN" w:bidi="ar"/>
        </w:rPr>
      </w:pPr>
      <w:r>
        <w:rPr>
          <w:rFonts w:hint="eastAsia" w:ascii="宋体" w:hAnsi="宋体" w:eastAsia="宋体" w:cs="宋体"/>
          <w:b w:val="0"/>
          <w:bCs w:val="0"/>
          <w:i w:val="0"/>
          <w:iCs w:val="0"/>
          <w:caps w:val="0"/>
          <w:color w:val="333333"/>
          <w:spacing w:val="0"/>
          <w:sz w:val="24"/>
          <w:szCs w:val="24"/>
          <w:highlight w:val="none"/>
          <w:lang w:val="en-US" w:eastAsia="zh-CN" w:bidi="ar"/>
        </w:rPr>
        <w:t xml:space="preserve">（三）服务期限：三年</w:t>
      </w:r>
      <w:r>
        <w:rPr>
          <w:rFonts w:hint="eastAsia" w:ascii="宋体" w:hAnsi="宋体" w:cs="宋体"/>
          <w:b w:val="0"/>
          <w:bCs w:val="0"/>
          <w:i w:val="0"/>
          <w:iCs w:val="0"/>
          <w:caps w:val="0"/>
          <w:color w:val="333333"/>
          <w:spacing w:val="0"/>
          <w:sz w:val="24"/>
          <w:szCs w:val="24"/>
          <w:highlight w:val="none"/>
          <w:lang w:val="en-US" w:eastAsia="zh-CN" w:bidi="ar"/>
        </w:rPr>
        <w:t xml:space="preserve">；</w:t>
      </w:r>
      <w:r/>
    </w:p>
    <w:p>
      <w:pPr>
        <w:pStyle w:val="722"/>
        <w:numPr>
          <w:ilvl w:val="0"/>
          <w:numId w:val="0"/>
        </w:numPr>
        <w:ind w:firstLine="480"/>
        <w:keepLines w:val="0"/>
        <w:keepNext w:val="0"/>
        <w:pageBreakBefore w:val="0"/>
        <w:spacing w:after="0" w:line="360" w:lineRule="auto"/>
        <w:widowControl w:val="off"/>
        <w:rPr>
          <w:rFonts w:hint="eastAsia" w:ascii="宋体" w:hAnsi="宋体" w:eastAsia="宋体" w:cs="宋体"/>
          <w:b w:val="0"/>
          <w:bCs w:val="0"/>
          <w:i w:val="0"/>
          <w:iCs w:val="0"/>
          <w:caps w:val="0"/>
          <w:color w:val="333333"/>
          <w:spacing w:val="0"/>
          <w:sz w:val="24"/>
          <w:szCs w:val="24"/>
          <w:highlight w:val="none"/>
          <w:lang w:val="en-US" w:eastAsia="zh-CN" w:bidi="ar"/>
        </w:rPr>
      </w:pPr>
      <w:r>
        <w:rPr>
          <w:rFonts w:hint="eastAsia" w:ascii="宋体" w:hAnsi="宋体" w:eastAsia="宋体" w:cs="宋体"/>
          <w:b w:val="0"/>
          <w:bCs w:val="0"/>
          <w:i w:val="0"/>
          <w:iCs w:val="0"/>
          <w:caps w:val="0"/>
          <w:color w:val="333333"/>
          <w:spacing w:val="0"/>
          <w:sz w:val="24"/>
          <w:szCs w:val="24"/>
          <w:highlight w:val="none"/>
          <w:lang w:val="en-US" w:eastAsia="zh-CN" w:bidi="ar"/>
        </w:rPr>
        <w:t xml:space="preserve">（四）项目地点：徐州市铜山区马坡镇</w:t>
      </w:r>
      <w:r>
        <w:rPr>
          <w:rFonts w:hint="eastAsia" w:ascii="宋体" w:hAnsi="宋体" w:cs="宋体"/>
          <w:b w:val="0"/>
          <w:bCs w:val="0"/>
          <w:i w:val="0"/>
          <w:iCs w:val="0"/>
          <w:caps w:val="0"/>
          <w:color w:val="333333"/>
          <w:spacing w:val="0"/>
          <w:sz w:val="24"/>
          <w:szCs w:val="24"/>
          <w:highlight w:val="none"/>
          <w:lang w:val="en-US" w:eastAsia="zh-CN" w:bidi="ar"/>
        </w:rPr>
        <w:t xml:space="preserve">；</w:t>
      </w:r>
      <w:r/>
    </w:p>
    <w:p>
      <w:pPr>
        <w:pStyle w:val="722"/>
        <w:numPr>
          <w:ilvl w:val="0"/>
          <w:numId w:val="0"/>
        </w:numPr>
        <w:ind w:firstLine="480"/>
        <w:keepLines w:val="0"/>
        <w:keepNext w:val="0"/>
        <w:pageBreakBefore w:val="0"/>
        <w:spacing w:after="0" w:line="360" w:lineRule="auto"/>
        <w:widowControl w:val="off"/>
        <w:rPr>
          <w:rFonts w:hint="eastAsia" w:ascii="宋体" w:hAnsi="宋体" w:eastAsia="宋体" w:cs="宋体"/>
          <w:b w:val="0"/>
          <w:bCs w:val="0"/>
          <w:i w:val="0"/>
          <w:iCs w:val="0"/>
          <w:caps w:val="0"/>
          <w:color w:val="333333"/>
          <w:spacing w:val="0"/>
          <w:sz w:val="24"/>
          <w:szCs w:val="24"/>
          <w:highlight w:val="none"/>
          <w:lang w:val="en-US" w:eastAsia="zh-CN" w:bidi="ar"/>
        </w:rPr>
      </w:pPr>
      <w:r>
        <w:rPr>
          <w:rFonts w:hint="eastAsia" w:ascii="宋体" w:hAnsi="宋体" w:eastAsia="宋体" w:cs="宋体"/>
          <w:b w:val="0"/>
          <w:bCs w:val="0"/>
          <w:i w:val="0"/>
          <w:iCs w:val="0"/>
          <w:caps w:val="0"/>
          <w:color w:val="333333"/>
          <w:spacing w:val="0"/>
          <w:sz w:val="24"/>
          <w:szCs w:val="24"/>
          <w:highlight w:val="none"/>
          <w:lang w:val="en-US" w:eastAsia="zh-CN" w:bidi="ar"/>
        </w:rPr>
        <w:t xml:space="preserve">（五）项目服务内容：主要包含马坡镇镇区保洁服务，马坡镇镇区范围内的各类垃圾收集转运及从镇垃圾中转站转运至铜山区指定的区级垃圾中转站。</w:t>
      </w:r>
      <w:r/>
    </w:p>
    <w:p>
      <w:pPr>
        <w:pStyle w:val="1051"/>
        <w:numPr>
          <w:ilvl w:val="0"/>
          <w:numId w:val="0"/>
        </w:numPr>
        <w:jc w:val="left"/>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二、项目内容</w:t>
      </w:r>
      <w:r/>
    </w:p>
    <w:p>
      <w:pPr>
        <w:pStyle w:val="722"/>
        <w:numPr>
          <w:ilvl w:val="0"/>
          <w:numId w:val="0"/>
        </w:numPr>
        <w:ind w:firstLine="482"/>
        <w:jc w:val="left"/>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（一）马坡镇镇区保洁服务</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1、镇区内所有道路及两侧、背街小巷、房前屋后、坑塘沟渠、开放小区、镇政府大院等范围内卫生保洁和垃圾收集清运；镇区垃圾桶的管护维修、桶体擦洗、蚊蝇灭杀等；</w:t>
      </w:r>
      <w:r>
        <w:rPr>
          <w:rFonts w:hint="eastAsia" w:ascii="宋体" w:hAnsi="宋体" w:eastAsia="宋体" w:cs="宋体"/>
          <w:color w:val="auto"/>
          <w:sz w:val="24"/>
          <w:highlight w:val="none"/>
        </w:rPr>
        <w:t xml:space="preserve">公厕的管护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墙体野广告的清理</w:t>
      </w:r>
      <w:r>
        <w:rPr>
          <w:rFonts w:hint="eastAsia" w:ascii="宋体" w:hAnsi="宋体" w:eastAsia="宋体" w:cs="宋体"/>
          <w:color w:val="auto"/>
          <w:sz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镇区街道路面护栏冲洗降尘；镇区范围内各类垃圾的清运。（镇区范围：郑马路北至金桥生活超市，南至董洼桥；湖马路西至亮点小区西侧，东至萃英幼儿园东侧；中心街南至新农村市场南侧小巷，北至马坡中沟；垃圾中转站路北至湖马路，南至污水处理厂南侧。</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2、镇区范围内的各类垃圾收运至到镇政府指定的垃圾转运点，做到垃圾日产日清。</w:t>
      </w:r>
      <w:r/>
    </w:p>
    <w:p>
      <w:pPr>
        <w:pStyle w:val="722"/>
        <w:numPr>
          <w:ilvl w:val="0"/>
          <w:numId w:val="0"/>
        </w:numPr>
        <w:ind w:firstLine="482"/>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（二）村庄垃圾转运及电厂清运服务</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负责马坡镇产生的垃圾从镇垃圾中转站转运至铜山区指定的区级垃圾中转站(目前为大彭电厂),负责马坡垃圾中转站的运营维护。</w:t>
      </w:r>
      <w:r/>
    </w:p>
    <w:p>
      <w:pPr>
        <w:pStyle w:val="1051"/>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三、项目要求</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1、投标人必须遵守劳动法，依法规范用工，全员签订劳动合同，符合条件的须参加基本社会养老保险,高温津贴、特岗津贴、加班费用等按法律、法规及文件规定执行。</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2、按招标人要求在每月25日前向招标人提供相关运行资料，包括但不限于人员信息、工资和加班费发放、设备（车辆）信息、垃圾清运量等，并确保资料信息的真实性。</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3、自备垃圾转运过程所需设备、车辆、必须满足铜山区城管局对转运车辆的备案管理要求并办理相关手续，车辆正常运营全封闭，垃圾全程不落地，垃圾运输车辆保持车身外观整洁。</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4、垃圾中转站收到的垃圾要求日产日清，垃圾不积存、不过夜。垃圾站内垃圾残余量不得超过垃圾池容积的四分之一 ，并有绿网覆盖。</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5、保持垃圾中转站内外环境整洁有序，符合上级主管部门检查要求。要求垃圾收集站建筑结构和收集系统要整体密闭，并设置通风、除尘、除臭、隔声等 环境保护设施，以及消毒、杀虫、灭鼠等装置，地面硬化、雨污分流，有标识制度、有管理台账，有围墙大门、钢结构顶棚、渗滤液收集池等。</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6、垃圾中转站内不得堆放杂物，不得饲养畜禽。</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7、未经马坡镇政府同意，垃圾中转站不得以任何理由拒收垃圾。</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8、需保证垃圾中转站硬件设施状态良好，地面硬化平坦完整，墙面顶棚符合要求，雨污分流设置合理。</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9、负责服务期间的安全生产，发生的任何工伤事故、交通事故、设施损毁及遗失、人身意外、伤及第三方(财产或人员)等，承担全部责任。</w:t>
      </w:r>
      <w:r/>
    </w:p>
    <w:p>
      <w:pPr>
        <w:pStyle w:val="1051"/>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四、作业标准要求</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镇区主次干道、绿化带、路沿石至单位院墙或建筑物间区域路面卫生机械洗扫、人工保洁及垃圾捡拾及时，沿石边及人行道铺装路面杂草清除、雨水井箅子清理、果皮箱清掏及时，机械洗扫清扫一日两次作业，人工一日两扫、全天保洁；  </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果皮箱、垃圾箱（桶）维护、擦拭及时，并摆放有序；路名牌等设施清擦、可视范围内纸质宣传品及各类野广告清除及时；对垃圾桶进行除臭灭蝇等药物消杀。保洁标准要达到“五净五无”。“五净”即路面净，边沟净，绿化带净，路边至墙净，水面净；“五无”即无垃圾，无杂草，无人畜粪便，无碎砖瓦泥土，无卫生死角。</w:t>
      </w:r>
      <w:r/>
    </w:p>
    <w:p>
      <w:pPr>
        <w:pStyle w:val="722"/>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3、生活垃圾密闭运输，做到日产日清，车走地净；车容整洁，车体外无污物、灰垢，标识清晰，密闭运输，无洒、漏、抛现象；垃圾必须按规定密闭运输到指定转运站或生活垃圾焚烧厂，不得随意倾倒。</w:t>
      </w:r>
      <w:r/>
    </w:p>
    <w:p>
      <w:pPr>
        <w:pStyle w:val="743"/>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4、镇村点位至垃圾中转站短途转运，全部使用新能源或绿牌混动车辆，符合上级环保督查要求。垃圾中转站至大彭电厂路途较远，新能源车辆无法满足续航需求，可使用燃油垃圾车转运。车辆不得混用顶替。</w:t>
      </w:r>
      <w:r/>
    </w:p>
    <w:p>
      <w:pPr>
        <w:pStyle w:val="1051"/>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、人员、设备配置要求</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（一）人员、设备专用原则</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1、项目成员专用原则：项目所有人员专门服务于本项目，不得用于其他项目中。</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设备（车辆）专用原则：投标人必须按照招标文件要求配备相关车辆设备，且承诺投入车辆均为该项目专用车辆，不得用于其他项目，且主要作业车辆（垃圾清运车）设备的所有权全部属于投标人自有（以销售发票和机动车行驶证为准）</w:t>
      </w:r>
      <w:r>
        <w:rPr>
          <w:rFonts w:hint="eastAsia" w:ascii="宋体" w:hAnsi="宋体" w:eastAsia="宋体" w:cs="宋体"/>
          <w:b w:val="0"/>
          <w:bCs w:val="0"/>
          <w:color w:val="auto"/>
          <w:sz w:val="24"/>
          <w:szCs w:val="24"/>
          <w:highlight w:val="none"/>
          <w:lang w:val="en-US" w:eastAsia="zh" w:bidi="ar-SA"/>
        </w:rPr>
        <w:t xml:space="preserve">。</w:t>
      </w:r>
      <w:r>
        <w:rPr>
          <w:rFonts w:hint="eastAsia" w:ascii="宋体" w:hAnsi="宋体" w:eastAsia="宋体"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en-US" w:eastAsia="zh" w:bidi="ar-SA"/>
        </w:rPr>
        <w:t xml:space="preserve">应充分了解徐州市新能源车辆上牌上路政策，如因上牌等问题造成的车辆被交警扣留等情况由</w:t>
      </w:r>
      <w:r>
        <w:rPr>
          <w:rFonts w:hint="eastAsia" w:ascii="宋体" w:hAnsi="宋体" w:eastAsia="宋体" w:cs="宋体"/>
          <w:b w:val="0"/>
          <w:bCs w:val="0"/>
          <w:color w:val="auto"/>
          <w:sz w:val="24"/>
          <w:szCs w:val="24"/>
          <w:highlight w:val="none"/>
          <w:lang w:val="en-US" w:eastAsia="zh-CN" w:bidi="ar-SA"/>
        </w:rPr>
        <w:t xml:space="preserve">投标人</w:t>
      </w:r>
      <w:r>
        <w:rPr>
          <w:rFonts w:hint="eastAsia" w:ascii="宋体" w:hAnsi="宋体" w:eastAsia="宋体" w:cs="宋体"/>
          <w:b w:val="0"/>
          <w:bCs w:val="0"/>
          <w:color w:val="auto"/>
          <w:sz w:val="24"/>
          <w:szCs w:val="24"/>
          <w:highlight w:val="none"/>
          <w:lang w:val="en-US" w:eastAsia="zh" w:bidi="ar-SA"/>
        </w:rPr>
        <w:t xml:space="preserve">自行负责。</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（二）人员配置基本要求</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1、作业人员年龄要求</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default" w:ascii="宋体" w:hAnsi="宋体" w:eastAsia="宋体" w:cs="宋体"/>
          <w:b w:val="0"/>
          <w:bCs w:val="0"/>
          <w:color w:val="auto"/>
          <w:sz w:val="24"/>
          <w:szCs w:val="24"/>
          <w:highlight w:val="none"/>
          <w:lang w:val="en-US" w:eastAsia="zh-CN" w:bidi="ar-SA"/>
        </w:rPr>
        <w:t xml:space="preserve">保洁人员应有保洁相关经验，身体健康，有吃苦耐劳的精神，遵守管理规定，禁止聘用65周岁以上人员。</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default" w:ascii="宋体" w:hAnsi="宋体" w:eastAsia="宋体" w:cs="宋体"/>
          <w:b w:val="0"/>
          <w:bCs w:val="0"/>
          <w:color w:val="auto"/>
          <w:sz w:val="24"/>
          <w:szCs w:val="24"/>
          <w:highlight w:val="none"/>
          <w:lang w:val="en-US" w:eastAsia="zh-CN" w:bidi="ar-SA"/>
        </w:rPr>
        <w:t xml:space="preserve">日常管理人员应知法，懂法，守法，依法办事，必须严格遵守从业规范及安全管理规定。</w:t>
      </w:r>
      <w:r>
        <w:rPr>
          <w:rFonts w:hint="eastAsia" w:ascii="宋体" w:hAnsi="宋体" w:eastAsia="宋体" w:cs="宋体"/>
          <w:b w:val="0"/>
          <w:bCs w:val="0"/>
          <w:color w:val="auto"/>
          <w:sz w:val="24"/>
          <w:szCs w:val="24"/>
          <w:highlight w:val="none"/>
          <w:lang w:val="en-US" w:eastAsia="zh-CN" w:bidi="ar-SA"/>
        </w:rPr>
        <w:t xml:space="preserve">如果违反国家法律法规规定的，产生的后果自行承担。</w:t>
      </w:r>
      <w:r/>
    </w:p>
    <w:p>
      <w:pPr>
        <w:pStyle w:val="74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（3）人员配备最低要求：</w:t>
      </w:r>
      <w:r/>
    </w:p>
    <w:p>
      <w:pPr>
        <w:pStyle w:val="74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服务人员32</w:t>
      </w:r>
      <w:r>
        <w:rPr>
          <w:rFonts w:hint="default" w:ascii="宋体" w:hAnsi="宋体" w:eastAsia="宋体" w:cs="宋体"/>
          <w:b/>
          <w:bCs/>
          <w:color w:val="auto"/>
          <w:sz w:val="24"/>
          <w:szCs w:val="24"/>
          <w:highlight w:val="none"/>
          <w:lang w:val="en-US" w:eastAsia="zh-CN" w:bidi="ar-SA"/>
        </w:rPr>
        <w:t xml:space="preserve">人</w:t>
      </w:r>
      <w:r>
        <w:rPr>
          <w:rFonts w:hint="eastAsia" w:ascii="宋体" w:hAnsi="宋体" w:eastAsia="宋体" w:cs="宋体"/>
          <w:b/>
          <w:bCs/>
          <w:color w:val="auto"/>
          <w:sz w:val="24"/>
          <w:szCs w:val="24"/>
          <w:highlight w:val="none"/>
          <w:lang w:val="en-US" w:eastAsia="zh-CN" w:bidi="ar-SA"/>
        </w:rPr>
        <w:t xml:space="preserve">，</w:t>
      </w:r>
      <w:r>
        <w:rPr>
          <w:rFonts w:hint="default" w:ascii="宋体" w:hAnsi="宋体" w:eastAsia="宋体" w:cs="宋体"/>
          <w:b/>
          <w:bCs/>
          <w:color w:val="auto"/>
          <w:sz w:val="24"/>
          <w:szCs w:val="24"/>
          <w:highlight w:val="none"/>
          <w:lang w:val="en-US" w:eastAsia="zh-CN" w:bidi="ar-SA"/>
        </w:rPr>
        <w:t xml:space="preserve">其中项目负责人</w:t>
      </w:r>
      <w:r>
        <w:rPr>
          <w:rFonts w:hint="eastAsia" w:ascii="宋体" w:hAnsi="宋体" w:eastAsia="宋体" w:cs="宋体"/>
          <w:b/>
          <w:bCs/>
          <w:color w:val="auto"/>
          <w:sz w:val="24"/>
          <w:szCs w:val="24"/>
          <w:highlight w:val="none"/>
          <w:lang w:val="en-US" w:eastAsia="zh-CN" w:bidi="ar-SA"/>
        </w:rPr>
        <w:t xml:space="preserve">1</w:t>
      </w:r>
      <w:r>
        <w:rPr>
          <w:rFonts w:hint="default" w:ascii="宋体" w:hAnsi="宋体" w:eastAsia="宋体" w:cs="宋体"/>
          <w:b/>
          <w:bCs/>
          <w:color w:val="auto"/>
          <w:sz w:val="24"/>
          <w:szCs w:val="24"/>
          <w:highlight w:val="none"/>
          <w:lang w:val="en-US" w:eastAsia="zh-CN" w:bidi="ar-SA"/>
        </w:rPr>
        <w:t xml:space="preserve">人，保洁员</w:t>
      </w:r>
      <w:r>
        <w:rPr>
          <w:rFonts w:hint="eastAsia" w:ascii="宋体" w:hAnsi="宋体" w:eastAsia="宋体" w:cs="宋体"/>
          <w:b/>
          <w:bCs/>
          <w:color w:val="auto"/>
          <w:sz w:val="24"/>
          <w:szCs w:val="24"/>
          <w:highlight w:val="none"/>
          <w:lang w:val="en-US" w:eastAsia="zh-CN" w:bidi="ar-SA"/>
        </w:rPr>
        <w:t xml:space="preserve">(含</w:t>
      </w:r>
      <w:r>
        <w:rPr>
          <w:rFonts w:hint="default" w:ascii="宋体" w:hAnsi="宋体" w:eastAsia="宋体" w:cs="宋体"/>
          <w:b/>
          <w:bCs/>
          <w:color w:val="auto"/>
          <w:sz w:val="24"/>
          <w:szCs w:val="24"/>
          <w:highlight w:val="none"/>
          <w:lang w:val="en-US" w:eastAsia="zh-CN" w:bidi="ar-SA"/>
        </w:rPr>
        <w:t xml:space="preserve">班长</w:t>
      </w:r>
      <w:r>
        <w:rPr>
          <w:rFonts w:hint="eastAsia" w:ascii="宋体" w:hAnsi="宋体" w:eastAsia="宋体" w:cs="宋体"/>
          <w:b/>
          <w:bCs/>
          <w:color w:val="auto"/>
          <w:sz w:val="24"/>
          <w:szCs w:val="24"/>
          <w:highlight w:val="none"/>
          <w:lang w:val="en-US" w:eastAsia="zh-CN" w:bidi="ar-SA"/>
        </w:rPr>
        <w:t xml:space="preserve">）25</w:t>
      </w:r>
      <w:r>
        <w:rPr>
          <w:rFonts w:hint="default" w:ascii="宋体" w:hAnsi="宋体" w:eastAsia="宋体" w:cs="宋体"/>
          <w:b/>
          <w:bCs/>
          <w:color w:val="auto"/>
          <w:sz w:val="24"/>
          <w:szCs w:val="24"/>
          <w:highlight w:val="none"/>
          <w:lang w:val="en-US" w:eastAsia="zh-CN" w:bidi="ar-SA"/>
        </w:rPr>
        <w:t xml:space="preserve">人，驾驶员</w:t>
      </w:r>
      <w:r>
        <w:rPr>
          <w:rFonts w:hint="eastAsia" w:ascii="宋体" w:hAnsi="宋体" w:eastAsia="宋体" w:cs="宋体"/>
          <w:b/>
          <w:bCs/>
          <w:color w:val="auto"/>
          <w:sz w:val="24"/>
          <w:szCs w:val="24"/>
          <w:highlight w:val="none"/>
          <w:lang w:val="en-US" w:eastAsia="zh-CN" w:bidi="ar-SA"/>
        </w:rPr>
        <w:t xml:space="preserve">6</w:t>
      </w:r>
      <w:r>
        <w:rPr>
          <w:rFonts w:hint="default" w:ascii="宋体" w:hAnsi="宋体" w:eastAsia="宋体" w:cs="宋体"/>
          <w:b/>
          <w:bCs/>
          <w:color w:val="auto"/>
          <w:sz w:val="24"/>
          <w:szCs w:val="24"/>
          <w:highlight w:val="none"/>
          <w:lang w:val="en-US" w:eastAsia="zh-CN" w:bidi="ar-SA"/>
        </w:rPr>
        <w:t xml:space="preserve">人。</w:t>
      </w:r>
      <w:r/>
    </w:p>
    <w:p>
      <w:pPr>
        <w:pStyle w:val="743"/>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2、中标人承担所有作业人员及管理人员、设备的安全责任及费用,为作业人员提供工作服及必要的劳动防护用品。</w:t>
      </w:r>
      <w:r>
        <w:rPr>
          <w:rFonts w:hint="default" w:ascii="宋体" w:hAnsi="宋体" w:eastAsia="宋体" w:cs="宋体"/>
          <w:b w:val="0"/>
          <w:bCs w:val="0"/>
          <w:color w:val="auto"/>
          <w:sz w:val="24"/>
          <w:szCs w:val="24"/>
          <w:highlight w:val="none"/>
          <w:lang w:val="en-US" w:eastAsia="zh-CN" w:bidi="ar-SA"/>
        </w:rPr>
        <w:t xml:space="preserve">建立环卫工人工资“专用账户”，保证保洁工工资足额按时发放。</w:t>
      </w:r>
      <w:r/>
    </w:p>
    <w:p>
      <w:pPr>
        <w:pStyle w:val="743"/>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（三）设备（车辆）配置最低要求：</w:t>
      </w:r>
      <w:r/>
    </w:p>
    <w:p>
      <w:pPr>
        <w:pStyle w:val="743"/>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1、5m³</w:t>
      </w:r>
      <w:r>
        <w:rPr>
          <w:rFonts w:hint="eastAsia" w:ascii="宋体" w:hAnsi="宋体" w:eastAsia="宋体" w:cs="宋体"/>
          <w:b/>
          <w:bCs/>
          <w:sz w:val="24"/>
          <w:szCs w:val="24"/>
          <w:highlight w:val="none"/>
        </w:rPr>
        <w:t xml:space="preserve">垃圾清运车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新能源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（封闭式压缩车）</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1 </w:t>
      </w:r>
      <w:r>
        <w:rPr>
          <w:rFonts w:hint="eastAsia" w:ascii="宋体" w:hAnsi="宋体" w:eastAsia="宋体" w:cs="宋体"/>
          <w:b/>
          <w:bCs/>
          <w:sz w:val="24"/>
          <w:szCs w:val="24"/>
          <w:highlight w:val="none"/>
        </w:rPr>
        <w:t xml:space="preserve">辆</w:t>
      </w:r>
      <w:r>
        <w:rPr>
          <w:rFonts w:hint="eastAsia" w:ascii="宋体" w:hAnsi="宋体" w:eastAsia="宋体" w:cs="宋体"/>
          <w:b/>
          <w:bCs/>
          <w:sz w:val="24"/>
          <w:szCs w:val="24"/>
          <w:highlight w:val="none"/>
          <w:lang w:val="en-US" w:eastAsia="zh-CN"/>
        </w:rPr>
        <w:t xml:space="preserve">；</w:t>
      </w:r>
      <w:r/>
    </w:p>
    <w:p>
      <w:pPr>
        <w:pStyle w:val="743"/>
        <w:ind w:left="480" w:firstLine="0"/>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2、6m³</w:t>
      </w:r>
      <w:r>
        <w:rPr>
          <w:rFonts w:hint="eastAsia" w:ascii="宋体" w:hAnsi="宋体" w:eastAsia="宋体" w:cs="宋体"/>
          <w:b/>
          <w:bCs/>
          <w:sz w:val="24"/>
          <w:szCs w:val="24"/>
          <w:highlight w:val="none"/>
        </w:rPr>
        <w:t xml:space="preserve">垃圾清运车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新能源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（封闭式压缩车）</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4 </w:t>
      </w:r>
      <w:r>
        <w:rPr>
          <w:rFonts w:hint="eastAsia" w:ascii="宋体" w:hAnsi="宋体" w:eastAsia="宋体" w:cs="宋体"/>
          <w:b/>
          <w:bCs/>
          <w:sz w:val="24"/>
          <w:szCs w:val="24"/>
          <w:highlight w:val="none"/>
        </w:rPr>
        <w:t xml:space="preserve">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用于村庄垃圾转运</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25</w:t>
      </w:r>
      <w:r>
        <w:rPr>
          <w:rFonts w:hint="eastAsia" w:ascii="宋体" w:hAnsi="宋体" w:eastAsia="宋体" w:cs="宋体"/>
          <w:b/>
          <w:bCs/>
          <w:sz w:val="24"/>
          <w:szCs w:val="24"/>
          <w:highlight w:val="none"/>
          <w:lang w:val="en-US" w:eastAsia="zh-CN"/>
        </w:rPr>
        <w:t xml:space="preserve">吨环卫垃圾</w:t>
      </w:r>
      <w:r>
        <w:rPr>
          <w:rFonts w:hint="eastAsia" w:ascii="宋体" w:hAnsi="宋体" w:eastAsia="宋体" w:cs="宋体"/>
          <w:b/>
          <w:bCs/>
          <w:sz w:val="24"/>
          <w:szCs w:val="24"/>
          <w:highlight w:val="none"/>
          <w:lang w:eastAsia="zh-CN"/>
        </w:rPr>
        <w:t xml:space="preserve">勾臂车</w:t>
      </w:r>
      <w:r>
        <w:rPr>
          <w:rFonts w:hint="eastAsia" w:ascii="宋体" w:hAnsi="宋体" w:eastAsia="宋体" w:cs="宋体"/>
          <w:b/>
          <w:bCs/>
          <w:sz w:val="24"/>
          <w:szCs w:val="24"/>
          <w:highlight w:val="none"/>
          <w:u w:val="single"/>
          <w:lang w:val="en-US" w:eastAsia="zh-CN"/>
        </w:rPr>
        <w:t xml:space="preserve"> 1 </w:t>
      </w:r>
      <w:r>
        <w:rPr>
          <w:rFonts w:hint="eastAsia" w:ascii="宋体" w:hAnsi="宋体" w:eastAsia="宋体" w:cs="宋体"/>
          <w:b/>
          <w:bCs/>
          <w:sz w:val="24"/>
          <w:szCs w:val="24"/>
          <w:highlight w:val="none"/>
          <w:lang w:val="en-US" w:eastAsia="zh-CN"/>
        </w:rPr>
        <w:t xml:space="preserve">辆（用于垃圾中转站至大彭电厂)；</w:t>
      </w:r>
      <w:r/>
    </w:p>
    <w:p>
      <w:pPr>
        <w:pStyle w:val="743"/>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4、240L垃圾桶</w:t>
      </w:r>
      <w:r>
        <w:rPr>
          <w:rFonts w:hint="eastAsia" w:ascii="宋体" w:hAnsi="宋体" w:eastAsia="宋体" w:cs="宋体"/>
          <w:b/>
          <w:bCs/>
          <w:sz w:val="24"/>
          <w:szCs w:val="24"/>
          <w:highlight w:val="none"/>
          <w:u w:val="single"/>
          <w:lang w:val="en-US" w:eastAsia="zh-CN"/>
        </w:rPr>
        <w:t xml:space="preserve"> 200 </w:t>
      </w:r>
      <w:r>
        <w:rPr>
          <w:rFonts w:hint="eastAsia" w:ascii="宋体" w:hAnsi="宋体" w:eastAsia="宋体" w:cs="宋体"/>
          <w:b/>
          <w:bCs/>
          <w:sz w:val="24"/>
          <w:szCs w:val="24"/>
          <w:highlight w:val="none"/>
          <w:lang w:val="en-US" w:eastAsia="zh-CN"/>
        </w:rPr>
        <w:t xml:space="preserve">个。</w:t>
      </w:r>
      <w:r/>
    </w:p>
    <w:p>
      <w:pPr>
        <w:pStyle w:val="743"/>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合同期内设备采用包干制，设备的更新、维修、更换均由</w:t>
      </w:r>
      <w:r>
        <w:rPr>
          <w:rFonts w:hint="eastAsia" w:ascii="宋体" w:hAnsi="宋体" w:eastAsia="宋体" w:cs="宋体"/>
          <w:b w:val="0"/>
          <w:bCs w:val="0"/>
          <w:color w:val="auto"/>
          <w:sz w:val="24"/>
          <w:szCs w:val="24"/>
          <w:highlight w:val="none"/>
          <w:lang w:val="en-US" w:eastAsia="zh-CN" w:bidi="ar-SA"/>
        </w:rPr>
        <w:t xml:space="preserve">中标人</w:t>
      </w:r>
      <w:r>
        <w:rPr>
          <w:rFonts w:hint="default" w:ascii="宋体" w:hAnsi="宋体" w:eastAsia="宋体" w:cs="宋体"/>
          <w:b w:val="0"/>
          <w:bCs w:val="0"/>
          <w:color w:val="auto"/>
          <w:sz w:val="24"/>
          <w:szCs w:val="24"/>
          <w:highlight w:val="none"/>
          <w:lang w:val="en-US" w:eastAsia="zh-CN" w:bidi="ar-SA"/>
        </w:rPr>
        <w:t xml:space="preserve">负责，</w:t>
      </w:r>
      <w:r>
        <w:rPr>
          <w:rFonts w:hint="eastAsia" w:ascii="宋体" w:hAnsi="宋体" w:eastAsia="宋体" w:cs="宋体"/>
          <w:b w:val="0"/>
          <w:bCs w:val="0"/>
          <w:color w:val="auto"/>
          <w:sz w:val="24"/>
          <w:szCs w:val="24"/>
          <w:highlight w:val="none"/>
          <w:lang w:val="en-US" w:eastAsia="zh-CN" w:bidi="ar-SA"/>
        </w:rPr>
        <w:t xml:space="preserve">采购人</w:t>
      </w:r>
      <w:r>
        <w:rPr>
          <w:rFonts w:hint="default" w:ascii="宋体" w:hAnsi="宋体" w:eastAsia="宋体" w:cs="宋体"/>
          <w:b w:val="0"/>
          <w:bCs w:val="0"/>
          <w:color w:val="auto"/>
          <w:sz w:val="24"/>
          <w:szCs w:val="24"/>
          <w:highlight w:val="none"/>
          <w:lang w:val="en-US" w:eastAsia="zh-CN" w:bidi="ar-SA"/>
        </w:rPr>
        <w:t xml:space="preserve">不再另付费用。</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设备（车辆）外观要求标识统一，中标后，必须按采购人要求进行车辆涂装，相关费用包含在投标报价内。</w:t>
      </w:r>
      <w:r/>
    </w:p>
    <w:p>
      <w:pPr>
        <w:pStyle w:val="743"/>
        <w:ind w:left="0" w:firstLine="24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（四）环卫工人权益保障</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全员统一着装、配齐安全防护用具，缴纳相应的社会保险（养老、医疗、工伤、失业、生育保险）、商业保险，作业安全主体责任由中标单位全权承担；</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按照法律、法规和国家、省、市的规定，按月足额发放人员工资：</w:t>
      </w:r>
      <w:r/>
    </w:p>
    <w:p>
      <w:pPr>
        <w:pStyle w:val="743"/>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1、按标准发放高温津贴</w:t>
      </w:r>
      <w:r>
        <w:rPr>
          <w:rFonts w:hint="default" w:ascii="宋体" w:hAnsi="宋体" w:eastAsia="宋体" w:cs="宋体"/>
          <w:b w:val="0"/>
          <w:bCs w:val="0"/>
          <w:color w:val="auto"/>
          <w:sz w:val="24"/>
          <w:szCs w:val="24"/>
          <w:highlight w:val="none"/>
          <w:lang w:val="en-US" w:eastAsia="zh-CN" w:bidi="ar-SA"/>
        </w:rPr>
        <w:t xml:space="preserve">。</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2、保证环卫工人休息，延长工作时间、节假日的工资应按相关法律规定执行。</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单位、环卫企业、银行）协议。专用账户开立后30日内，需报采购人备案。</w:t>
      </w:r>
      <w:r/>
    </w:p>
    <w:p>
      <w:pPr>
        <w:pStyle w:val="743"/>
        <w:rPr>
          <w:rFonts w:hint="eastAsia"/>
          <w:lang w:val="en-US" w:eastAsia="zh-CN"/>
        </w:rPr>
      </w:pPr>
      <w:r>
        <w:rPr>
          <w:rFonts w:hint="eastAsia" w:ascii="宋体" w:hAnsi="宋体" w:eastAsia="宋体" w:cs="宋体"/>
          <w:b w:val="0"/>
          <w:bCs w:val="0"/>
          <w:color w:val="auto"/>
          <w:sz w:val="24"/>
          <w:szCs w:val="24"/>
          <w:highlight w:val="none"/>
          <w:lang w:val="en-US" w:eastAsia="zh-CN" w:bidi="ar-SA"/>
        </w:rPr>
        <w:t xml:space="preserve">4、合同履行期内遇政策调整，要求提高环卫工人待遇的，中标单位必须于政策调整执行日期起执行，采购人不予追加任何费用。</w:t>
      </w:r>
      <w:r/>
    </w:p>
    <w:p>
      <w:pPr>
        <w:pStyle w:val="1051"/>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、考核标准和方法</w:t>
      </w:r>
      <w:r/>
    </w:p>
    <w:p>
      <w:pPr>
        <w:pStyle w:val="743"/>
        <w:rPr>
          <w:rFonts w:hint="eastAsia"/>
          <w:lang w:val="en-US" w:eastAsia="zh-CN"/>
        </w:rPr>
      </w:pPr>
      <w:r>
        <w:rPr>
          <w:rFonts w:hint="eastAsia" w:ascii="宋体" w:hAnsi="宋体" w:eastAsia="宋体" w:cs="宋体"/>
          <w:b w:val="0"/>
          <w:bCs w:val="0"/>
          <w:color w:val="auto"/>
          <w:sz w:val="24"/>
          <w:szCs w:val="24"/>
          <w:highlight w:val="none"/>
          <w:lang w:val="en-US" w:eastAsia="zh-CN" w:bidi="ar-SA"/>
        </w:rPr>
        <w:t xml:space="preserve">1.对</w:t>
      </w:r>
      <w:r>
        <w:rPr>
          <w:rFonts w:hint="eastAsia" w:ascii="宋体" w:hAnsi="宋体" w:cs="宋体"/>
          <w:color w:val="000000"/>
          <w:sz w:val="24"/>
          <w:szCs w:val="24"/>
          <w:highlight w:val="none"/>
          <w:lang w:val="en-US" w:eastAsia="zh-CN"/>
        </w:rPr>
        <w:t xml:space="preserve">中标单位</w:t>
      </w:r>
      <w:r>
        <w:rPr>
          <w:rFonts w:hint="eastAsia" w:ascii="宋体" w:hAnsi="宋体" w:eastAsia="宋体" w:cs="宋体"/>
          <w:b w:val="0"/>
          <w:bCs w:val="0"/>
          <w:color w:val="auto"/>
          <w:sz w:val="24"/>
          <w:szCs w:val="24"/>
          <w:highlight w:val="none"/>
          <w:lang w:val="en-US" w:eastAsia="zh-CN" w:bidi="ar-SA"/>
        </w:rPr>
        <w:t xml:space="preserve">的保洁工作按照《</w:t>
      </w:r>
      <w:r>
        <w:rPr>
          <w:rFonts w:hint="eastAsia" w:ascii="宋体" w:hAnsi="宋体" w:eastAsia="宋体" w:cs="宋体"/>
          <w:color w:val="auto"/>
          <w:sz w:val="24"/>
          <w:highlight w:val="none"/>
          <w:lang w:val="en-US" w:eastAsia="zh-CN"/>
        </w:rPr>
        <w:t xml:space="preserve">马坡</w:t>
      </w:r>
      <w:r>
        <w:rPr>
          <w:rFonts w:hint="eastAsia" w:ascii="宋体" w:hAnsi="宋体" w:eastAsia="宋体" w:cs="宋体"/>
          <w:color w:val="auto"/>
          <w:sz w:val="24"/>
          <w:highlight w:val="none"/>
          <w:lang w:eastAsia="zh-CN"/>
        </w:rPr>
        <w:t xml:space="preserve">镇环卫市场化作业服务工作标准及检查考核评分细则</w:t>
      </w:r>
      <w:r>
        <w:rPr>
          <w:rFonts w:hint="eastAsia" w:ascii="宋体" w:hAnsi="宋体" w:eastAsia="宋体" w:cs="宋体"/>
          <w:b w:val="0"/>
          <w:bCs w:val="0"/>
          <w:color w:val="auto"/>
          <w:sz w:val="24"/>
          <w:szCs w:val="24"/>
          <w:highlight w:val="none"/>
          <w:lang w:val="en-US" w:eastAsia="zh-CN" w:bidi="ar-SA"/>
        </w:rPr>
        <w:t xml:space="preserve">》上的标准实施检查、考核。</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2.对</w:t>
      </w:r>
      <w:r>
        <w:rPr>
          <w:rFonts w:hint="eastAsia" w:ascii="宋体" w:hAnsi="宋体" w:cs="宋体"/>
          <w:color w:val="000000"/>
          <w:sz w:val="24"/>
          <w:szCs w:val="24"/>
          <w:highlight w:val="none"/>
          <w:lang w:val="en-US" w:eastAsia="zh-CN"/>
        </w:rPr>
        <w:t xml:space="preserve">人员配备</w:t>
      </w:r>
      <w:r>
        <w:rPr>
          <w:rFonts w:hint="eastAsia" w:ascii="宋体" w:hAnsi="宋体" w:eastAsia="宋体" w:cs="宋体"/>
          <w:b w:val="0"/>
          <w:bCs w:val="0"/>
          <w:color w:val="auto"/>
          <w:sz w:val="24"/>
          <w:szCs w:val="24"/>
          <w:highlight w:val="none"/>
          <w:lang w:val="en-US" w:eastAsia="zh-CN" w:bidi="ar-SA"/>
        </w:rPr>
        <w:t xml:space="preserve">额及车辆配备加强考核，</w:t>
      </w:r>
      <w:r>
        <w:rPr>
          <w:rFonts w:hint="eastAsia" w:ascii="宋体" w:hAnsi="宋体" w:cs="宋体"/>
          <w:color w:val="000000"/>
          <w:sz w:val="24"/>
          <w:szCs w:val="24"/>
          <w:highlight w:val="none"/>
          <w:lang w:val="en-US" w:eastAsia="zh-CN"/>
        </w:rPr>
        <w:t xml:space="preserve">中标单位</w:t>
      </w:r>
      <w:r>
        <w:rPr>
          <w:rFonts w:hint="eastAsia" w:ascii="宋体" w:hAnsi="宋体" w:eastAsia="宋体" w:cs="宋体"/>
          <w:b w:val="0"/>
          <w:bCs w:val="0"/>
          <w:color w:val="auto"/>
          <w:sz w:val="24"/>
          <w:szCs w:val="24"/>
          <w:highlight w:val="none"/>
          <w:lang w:val="en-US" w:eastAsia="zh-CN" w:bidi="ar-SA"/>
        </w:rPr>
        <w:t xml:space="preserve">必须建立环卫工人工资“专用账户”保证保洁工工资足额按时发放，</w:t>
      </w:r>
      <w:r>
        <w:rPr>
          <w:rFonts w:hint="eastAsia" w:ascii="宋体" w:hAnsi="宋体" w:cs="宋体"/>
          <w:color w:val="000000"/>
          <w:sz w:val="24"/>
          <w:szCs w:val="24"/>
          <w:highlight w:val="none"/>
          <w:lang w:val="en-US" w:eastAsia="zh-CN"/>
        </w:rPr>
        <w:t xml:space="preserve">中标单位</w:t>
      </w:r>
      <w:r>
        <w:rPr>
          <w:rFonts w:hint="eastAsia" w:ascii="宋体" w:hAnsi="宋体" w:eastAsia="宋体" w:cs="宋体"/>
          <w:b w:val="0"/>
          <w:bCs w:val="0"/>
          <w:color w:val="auto"/>
          <w:sz w:val="24"/>
          <w:szCs w:val="24"/>
          <w:highlight w:val="none"/>
          <w:lang w:val="en-US" w:eastAsia="zh-CN" w:bidi="ar-SA"/>
        </w:rPr>
        <w:t xml:space="preserve">提供的所有作业车辆(</w:t>
      </w:r>
      <w:r>
        <w:rPr>
          <w:rFonts w:hint="eastAsia" w:ascii="宋体" w:hAnsi="宋体" w:cs="宋体"/>
          <w:color w:val="000000"/>
          <w:sz w:val="24"/>
          <w:szCs w:val="24"/>
          <w:highlight w:val="none"/>
          <w:lang w:val="en-US" w:eastAsia="zh-CN"/>
        </w:rPr>
        <w:t xml:space="preserve">除</w:t>
      </w:r>
      <w:r>
        <w:rPr>
          <w:rFonts w:hint="eastAsia"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辆25T勾臂车外）</w:t>
      </w:r>
      <w:r>
        <w:rPr>
          <w:rFonts w:hint="eastAsia" w:ascii="宋体" w:hAnsi="宋体" w:eastAsia="宋体" w:cs="宋体"/>
          <w:b w:val="0"/>
          <w:bCs w:val="0"/>
          <w:color w:val="auto"/>
          <w:sz w:val="24"/>
          <w:szCs w:val="24"/>
          <w:highlight w:val="none"/>
          <w:lang w:val="en-US" w:eastAsia="zh-CN" w:bidi="ar-SA"/>
        </w:rPr>
        <w:t xml:space="preserve">必须为新能源车辆。</w:t>
      </w:r>
      <w:r>
        <w:rPr>
          <w:rFonts w:hint="eastAsia" w:ascii="宋体" w:hAnsi="宋体" w:cs="宋体"/>
          <w:color w:val="000000"/>
          <w:sz w:val="24"/>
          <w:szCs w:val="24"/>
          <w:highlight w:val="none"/>
          <w:lang w:val="en-US" w:eastAsia="zh-CN"/>
        </w:rPr>
        <w:t xml:space="preserve">中标单位</w:t>
      </w:r>
      <w:r>
        <w:rPr>
          <w:rFonts w:hint="eastAsia" w:ascii="宋体" w:hAnsi="宋体" w:eastAsia="宋体" w:cs="宋体"/>
          <w:b w:val="0"/>
          <w:bCs w:val="0"/>
          <w:color w:val="auto"/>
          <w:sz w:val="24"/>
          <w:szCs w:val="24"/>
          <w:highlight w:val="none"/>
          <w:lang w:val="en-US" w:eastAsia="zh-CN" w:bidi="ar-SA"/>
        </w:rPr>
        <w:t xml:space="preserve">需每月提供保洁工名单，考勤表，工资单，保险单以及车辆明细、进出站记录，保险单等。镇相关部门每月对人员及车辆配备，单据等情况进行现场核查，</w:t>
      </w:r>
      <w:r>
        <w:rPr>
          <w:rFonts w:hint="eastAsia" w:ascii="宋体" w:hAnsi="宋体" w:cs="宋体"/>
          <w:color w:val="000000"/>
          <w:sz w:val="24"/>
          <w:szCs w:val="24"/>
          <w:highlight w:val="none"/>
          <w:lang w:val="en-US" w:eastAsia="zh-CN"/>
        </w:rPr>
        <w:t xml:space="preserve">中标</w:t>
      </w:r>
      <w:r>
        <w:rPr>
          <w:rFonts w:hint="eastAsia" w:ascii="宋体" w:hAnsi="宋体" w:cs="宋体"/>
          <w:color w:val="auto"/>
          <w:sz w:val="24"/>
          <w:szCs w:val="24"/>
          <w:highlight w:val="none"/>
          <w:lang w:val="en-US" w:eastAsia="zh-CN"/>
        </w:rPr>
        <w:t xml:space="preserve">方</w:t>
      </w:r>
      <w:r>
        <w:rPr>
          <w:rFonts w:hint="eastAsia" w:ascii="宋体" w:hAnsi="宋体" w:eastAsia="宋体" w:cs="宋体"/>
          <w:b w:val="0"/>
          <w:bCs w:val="0"/>
          <w:color w:val="auto"/>
          <w:sz w:val="24"/>
          <w:szCs w:val="24"/>
          <w:highlight w:val="none"/>
          <w:lang w:val="en-US" w:eastAsia="zh-CN" w:bidi="ar-SA"/>
        </w:rPr>
        <w:t xml:space="preserve">需无条件配合。对于</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b w:val="0"/>
          <w:bCs w:val="0"/>
          <w:color w:val="auto"/>
          <w:sz w:val="24"/>
          <w:szCs w:val="24"/>
          <w:highlight w:val="none"/>
          <w:lang w:val="en-US" w:eastAsia="zh-CN" w:bidi="ar-SA"/>
        </w:rPr>
        <w:t xml:space="preserve">未按合同配备人员设备以及未落实各项待遇标准的，</w:t>
      </w:r>
      <w:r>
        <w:rPr>
          <w:rFonts w:hint="eastAsia" w:ascii="宋体" w:hAnsi="宋体" w:cs="宋体"/>
          <w:color w:val="auto"/>
          <w:sz w:val="24"/>
          <w:szCs w:val="24"/>
          <w:highlight w:val="none"/>
          <w:lang w:val="en-US" w:eastAsia="zh-CN"/>
        </w:rPr>
        <w:t xml:space="preserve">招标方</w:t>
      </w:r>
      <w:r>
        <w:rPr>
          <w:rFonts w:hint="eastAsia" w:ascii="宋体" w:hAnsi="宋体" w:eastAsia="宋体" w:cs="宋体"/>
          <w:b w:val="0"/>
          <w:bCs w:val="0"/>
          <w:color w:val="auto"/>
          <w:sz w:val="24"/>
          <w:szCs w:val="24"/>
          <w:highlight w:val="none"/>
          <w:lang w:val="en-US" w:eastAsia="zh-CN" w:bidi="ar-SA"/>
        </w:rPr>
        <w:t xml:space="preserve">有权扣除相应未投入费用，情节严重或拒不改正的，视为违约，招标方有权解除合同。</w:t>
      </w:r>
      <w:r/>
    </w:p>
    <w:p>
      <w:pPr>
        <w:pStyle w:val="743"/>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3.考核由镇主管部门统筹负责，根据《</w:t>
      </w:r>
      <w:r>
        <w:rPr>
          <w:rFonts w:hint="eastAsia" w:ascii="宋体" w:hAnsi="宋体" w:eastAsia="宋体" w:cs="宋体"/>
          <w:color w:val="auto"/>
          <w:sz w:val="24"/>
          <w:highlight w:val="none"/>
          <w:lang w:val="en-US" w:eastAsia="zh-CN"/>
        </w:rPr>
        <w:t xml:space="preserve">马坡</w:t>
      </w:r>
      <w:r>
        <w:rPr>
          <w:rFonts w:hint="eastAsia" w:ascii="宋体" w:hAnsi="宋体" w:eastAsia="宋体" w:cs="宋体"/>
          <w:color w:val="auto"/>
          <w:sz w:val="24"/>
          <w:highlight w:val="none"/>
          <w:lang w:eastAsia="zh-CN"/>
        </w:rPr>
        <w:t xml:space="preserve">镇环卫市场化作业服务工作标准及检查考核评分细则</w:t>
      </w:r>
      <w:r>
        <w:rPr>
          <w:rFonts w:hint="eastAsia" w:ascii="宋体" w:hAnsi="宋体" w:eastAsia="宋体" w:cs="宋体"/>
          <w:b w:val="0"/>
          <w:bCs w:val="0"/>
          <w:color w:val="auto"/>
          <w:sz w:val="24"/>
          <w:szCs w:val="24"/>
          <w:highlight w:val="none"/>
          <w:lang w:val="en-US" w:eastAsia="zh-CN" w:bidi="ar-SA"/>
        </w:rPr>
        <w:t xml:space="preserve">》按月考核扣款后拨款。</w:t>
      </w:r>
      <w:r>
        <w:rPr>
          <w:rFonts w:hint="eastAsia" w:ascii="宋体" w:hAnsi="宋体" w:cs="宋体"/>
          <w:color w:val="000000"/>
          <w:sz w:val="24"/>
          <w:szCs w:val="24"/>
          <w:highlight w:val="none"/>
          <w:lang w:val="en-US" w:eastAsia="zh-CN"/>
        </w:rPr>
        <w:t xml:space="preserve">中标单位</w:t>
      </w:r>
      <w:r>
        <w:rPr>
          <w:rFonts w:hint="eastAsia" w:ascii="宋体" w:hAnsi="宋体" w:eastAsia="宋体" w:cs="宋体"/>
          <w:b w:val="0"/>
          <w:bCs w:val="0"/>
          <w:color w:val="auto"/>
          <w:sz w:val="24"/>
          <w:szCs w:val="24"/>
          <w:highlight w:val="none"/>
          <w:lang w:val="en-US" w:eastAsia="zh-CN" w:bidi="ar-SA"/>
        </w:rPr>
        <w:t xml:space="preserve">负担服务期内的一切费用，采购人不再承担任何费用。</w:t>
      </w:r>
      <w:r/>
    </w:p>
    <w:p>
      <w:pPr>
        <w:pStyle w:val="1051"/>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七、其他要求：</w:t>
      </w:r>
      <w:r/>
    </w:p>
    <w:p>
      <w:pPr>
        <w:pStyle w:val="1051"/>
        <w:numPr>
          <w:ilvl w:val="0"/>
          <w:numId w:val="0"/>
        </w:numPr>
        <w:ind w:firstLine="480"/>
        <w:jc w:val="left"/>
        <w:keepLines w:val="0"/>
        <w:keepNext w:val="0"/>
        <w:pageBreakBefore w:val="0"/>
        <w:spacing w:line="360" w:lineRule="auto"/>
        <w:widowControl w:val="off"/>
        <w:rPr>
          <w:rFonts w:hint="eastAsia"/>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见招标文件</w:t>
      </w:r>
      <w:r>
        <w:rPr>
          <w:rFonts w:hint="eastAsia" w:ascii="宋体" w:hAnsi="宋体" w:cs="宋体"/>
          <w:b w:val="0"/>
          <w:bCs w:val="0"/>
          <w:color w:val="auto"/>
          <w:sz w:val="24"/>
          <w:szCs w:val="24"/>
          <w:highlight w:val="none"/>
          <w:lang w:val="en-US" w:eastAsia="zh-CN"/>
        </w:rPr>
        <w:t xml:space="preserve">第五章</w:t>
      </w:r>
      <w:r>
        <w:rPr>
          <w:rFonts w:hint="eastAsia"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sz w:val="24"/>
          <w:szCs w:val="24"/>
          <w:highlight w:val="white"/>
        </w:rPr>
        <w:t xml:space="preserve">拟签订的合同文本</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如确定</w:t>
      </w:r>
      <w:r>
        <w:rPr>
          <w:rFonts w:hint="eastAsia" w:ascii="宋体" w:hAnsi="宋体" w:eastAsia="宋体" w:cs="宋体"/>
          <w:color w:val="auto"/>
          <w:sz w:val="24"/>
          <w:highlight w:val="none"/>
        </w:rPr>
        <w:t xml:space="preserve">中标后于合同签订前在项目所在地设立分支机构，能够满足办公、仓储等要求。</w:t>
      </w:r>
      <w:r/>
    </w:p>
    <w:p>
      <w:pPr>
        <w:pStyle w:val="1002"/>
        <w:numPr>
          <w:ilvl w:val="0"/>
          <w:numId w:val="0"/>
        </w:numPr>
        <w:jc w:val="center"/>
        <w:rPr>
          <w:rFonts w:ascii="宋体" w:hAnsi="宋体" w:eastAsia="宋体"/>
          <w:sz w:val="24"/>
        </w:rPr>
      </w:pPr>
      <w:r>
        <w:rPr>
          <w:rFonts w:ascii="宋体" w:hAnsi="宋体" w:eastAsia="宋体"/>
        </w:rPr>
        <w:br w:type="page" w:clear="all"/>
      </w:r>
      <w:r>
        <w:rPr>
          <w:rFonts w:ascii="宋体" w:hAnsi="宋体" w:eastAsia="宋体"/>
        </w:rPr>
        <w:t xml:space="preserve">第七章  投标文件相关格式</w:t>
      </w:r>
      <w:bookmarkEnd w:id="20"/>
      <w:r/>
      <w:bookmarkEnd w:id="21"/>
      <w:r/>
      <w:r/>
    </w:p>
    <w:p>
      <w:pPr>
        <w:pStyle w:val="712"/>
        <w:jc w:val="center"/>
        <w:spacing w:before="0" w:after="0" w:line="360" w:lineRule="auto"/>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一、投标函</w:t>
      </w:r>
      <w:r/>
    </w:p>
    <w:p>
      <w:pPr>
        <w:pStyle w:val="761"/>
        <w:rPr>
          <w:sz w:val="28"/>
          <w:szCs w:val="28"/>
        </w:rPr>
      </w:pPr>
      <w:r>
        <w:rPr>
          <w:sz w:val="28"/>
          <w:szCs w:val="28"/>
        </w:rPr>
      </w:r>
      <w:r/>
    </w:p>
    <w:p>
      <w:pPr>
        <w:pStyle w:val="751"/>
        <w:spacing w:line="360" w:lineRule="auto"/>
        <w:rPr>
          <w:rFonts w:hint="eastAsia" w:ascii="宋体" w:hAnsi="宋体" w:eastAsia="宋体"/>
          <w:sz w:val="24"/>
          <w:szCs w:val="24"/>
          <w:lang w:eastAsia="zh-CN"/>
        </w:rPr>
      </w:pPr>
      <w:r>
        <w:rPr>
          <w:rFonts w:ascii="宋体" w:hAnsi="宋体" w:eastAsia="宋体"/>
          <w:sz w:val="24"/>
          <w:szCs w:val="24"/>
        </w:rPr>
        <w:t xml:space="preserve">致：</w:t>
      </w:r>
      <w:r>
        <w:rPr>
          <w:rFonts w:ascii="宋体" w:hAnsi="宋体" w:eastAsia="宋体"/>
          <w:sz w:val="24"/>
          <w:szCs w:val="24"/>
          <w:u w:val="single"/>
        </w:rPr>
        <w:t xml:space="preserve"> </w:t>
      </w:r>
      <w:r>
        <w:rPr>
          <w:rFonts w:hint="eastAsia" w:ascii="宋体" w:hAnsi="宋体"/>
          <w:sz w:val="24"/>
          <w:szCs w:val="24"/>
          <w:u w:val="single"/>
          <w:lang w:eastAsia="zh-CN"/>
        </w:rPr>
        <w:t xml:space="preserve">江苏佳实工程管理有限公司</w:t>
      </w:r>
      <w:r/>
    </w:p>
    <w:p>
      <w:pPr>
        <w:pStyle w:val="751"/>
        <w:ind w:firstLine="600"/>
        <w:spacing w:line="360" w:lineRule="auto"/>
        <w:rPr>
          <w:rFonts w:ascii="宋体" w:hAnsi="宋体" w:eastAsia="宋体"/>
          <w:sz w:val="24"/>
          <w:szCs w:val="24"/>
        </w:rPr>
      </w:pPr>
      <w:r>
        <w:rPr>
          <w:rFonts w:ascii="宋体" w:hAnsi="宋体" w:eastAsia="宋体"/>
          <w:sz w:val="24"/>
          <w:szCs w:val="24"/>
        </w:rPr>
        <w:t xml:space="preserve">根据</w:t>
      </w:r>
      <w:r>
        <w:rPr>
          <w:rFonts w:ascii="宋体" w:hAnsi="宋体" w:eastAsia="宋体"/>
          <w:sz w:val="24"/>
          <w:szCs w:val="24"/>
          <w:u w:val="single"/>
        </w:rPr>
        <w:t xml:space="preserve">       </w:t>
      </w:r>
      <w:r>
        <w:rPr>
          <w:rFonts w:hint="eastAsia" w:ascii="宋体" w:hAnsi="宋体"/>
          <w:sz w:val="24"/>
          <w:szCs w:val="24"/>
          <w:u w:val="single"/>
          <w:lang w:val="en-US" w:eastAsia="zh-CN"/>
        </w:rPr>
        <w:t xml:space="preserve">     </w:t>
      </w:r>
      <w:r>
        <w:rPr>
          <w:rFonts w:ascii="宋体" w:hAnsi="宋体" w:eastAsia="宋体"/>
          <w:sz w:val="24"/>
          <w:szCs w:val="24"/>
          <w:u w:val="single"/>
        </w:rPr>
        <w:t xml:space="preserve">   </w:t>
      </w:r>
      <w:r>
        <w:rPr>
          <w:rFonts w:ascii="宋体" w:hAnsi="宋体" w:eastAsia="宋体"/>
          <w:sz w:val="24"/>
          <w:szCs w:val="24"/>
        </w:rPr>
        <w:t xml:space="preserve">项目[项目编号：</w:t>
      </w:r>
      <w:r>
        <w:rPr>
          <w:rFonts w:hint="eastAsia" w:ascii="宋体" w:hAnsi="宋体"/>
          <w:sz w:val="24"/>
          <w:szCs w:val="24"/>
          <w:lang w:val="en-US" w:eastAsia="zh-CN"/>
        </w:rPr>
        <w:t xml:space="preserve">             </w:t>
      </w:r>
      <w:r>
        <w:rPr>
          <w:rFonts w:ascii="宋体" w:hAnsi="宋体" w:eastAsia="宋体"/>
          <w:sz w:val="24"/>
          <w:szCs w:val="24"/>
        </w:rPr>
        <w:t xml:space="preserve">]招标文件， </w:t>
      </w:r>
      <w:r>
        <w:rPr>
          <w:rFonts w:ascii="宋体" w:hAnsi="宋体" w:eastAsia="宋体"/>
          <w:sz w:val="24"/>
          <w:szCs w:val="24"/>
          <w:u w:val="single"/>
        </w:rPr>
        <w:t xml:space="preserve">         </w:t>
      </w:r>
      <w:r>
        <w:rPr>
          <w:rFonts w:ascii="宋体" w:hAnsi="宋体" w:eastAsia="宋体"/>
          <w:sz w:val="24"/>
          <w:szCs w:val="24"/>
        </w:rPr>
        <w:t xml:space="preserve">(姓名)代表我方</w:t>
      </w:r>
      <w:r>
        <w:rPr>
          <w:rFonts w:ascii="宋体" w:hAnsi="宋体" w:eastAsia="宋体"/>
          <w:sz w:val="24"/>
          <w:szCs w:val="24"/>
          <w:u w:val="single"/>
        </w:rPr>
        <w:t xml:space="preserve">           </w:t>
      </w:r>
      <w:r>
        <w:rPr>
          <w:rFonts w:ascii="宋体" w:hAnsi="宋体" w:eastAsia="宋体"/>
          <w:sz w:val="24"/>
          <w:szCs w:val="24"/>
        </w:rPr>
        <w:t xml:space="preserve">（投标人的名称）全权处理本次投标的有关事宜。</w:t>
      </w:r>
      <w:r/>
    </w:p>
    <w:p>
      <w:pPr>
        <w:pStyle w:val="751"/>
        <w:ind w:firstLine="600"/>
        <w:spacing w:line="360" w:lineRule="auto"/>
        <w:rPr>
          <w:rFonts w:ascii="宋体" w:hAnsi="宋体" w:eastAsia="宋体"/>
          <w:sz w:val="24"/>
          <w:szCs w:val="24"/>
        </w:rPr>
      </w:pPr>
      <w:r>
        <w:rPr>
          <w:rFonts w:ascii="宋体" w:hAnsi="宋体" w:eastAsia="宋体"/>
          <w:sz w:val="24"/>
          <w:szCs w:val="24"/>
        </w:rPr>
        <w:t xml:space="preserve">据此函，投标人承诺并同意如下： </w:t>
      </w:r>
      <w:r/>
    </w:p>
    <w:p>
      <w:pPr>
        <w:pStyle w:val="751"/>
        <w:ind w:firstLine="600"/>
        <w:spacing w:line="360" w:lineRule="auto"/>
        <w:rPr>
          <w:rFonts w:ascii="宋体" w:hAnsi="宋体" w:eastAsia="宋体"/>
          <w:sz w:val="24"/>
          <w:szCs w:val="24"/>
        </w:rPr>
      </w:pPr>
      <w:r>
        <w:rPr>
          <w:rFonts w:ascii="宋体" w:hAnsi="宋体" w:eastAsia="宋体"/>
          <w:sz w:val="24"/>
          <w:szCs w:val="24"/>
        </w:rPr>
        <w:t xml:space="preserve">1. 投标人唯一投标报价见《开标一览表》。</w:t>
      </w:r>
      <w:r/>
    </w:p>
    <w:p>
      <w:pPr>
        <w:pStyle w:val="751"/>
        <w:ind w:firstLine="600"/>
        <w:spacing w:line="360" w:lineRule="auto"/>
        <w:rPr>
          <w:rFonts w:ascii="宋体" w:hAnsi="宋体" w:eastAsia="宋体"/>
          <w:sz w:val="24"/>
          <w:szCs w:val="24"/>
        </w:rPr>
      </w:pPr>
      <w:r>
        <w:rPr>
          <w:rFonts w:ascii="宋体" w:hAnsi="宋体" w:eastAsia="宋体"/>
          <w:sz w:val="24"/>
          <w:szCs w:val="24"/>
        </w:rPr>
        <w:t xml:space="preserve">2. 投标人将按招标文件的规定履行合同责任和义务。</w:t>
      </w:r>
      <w:r/>
    </w:p>
    <w:p>
      <w:pPr>
        <w:pStyle w:val="751"/>
        <w:ind w:firstLine="600"/>
        <w:spacing w:line="360" w:lineRule="auto"/>
        <w:rPr>
          <w:rFonts w:ascii="宋体" w:hAnsi="宋体" w:eastAsia="宋体"/>
          <w:sz w:val="24"/>
          <w:szCs w:val="24"/>
        </w:rPr>
      </w:pPr>
      <w:r>
        <w:rPr>
          <w:rFonts w:ascii="宋体" w:hAnsi="宋体" w:eastAsia="宋体"/>
          <w:sz w:val="24"/>
          <w:szCs w:val="24"/>
        </w:rPr>
        <w:t xml:space="preserve">3. 投标人已详细审查全部招标文件，包括第[插入编号] [补遗书][如果有的话]。投标人完全理解并同意放弃对这方面有不明及误解的权力。</w:t>
      </w:r>
      <w:r/>
    </w:p>
    <w:p>
      <w:pPr>
        <w:pStyle w:val="751"/>
        <w:ind w:firstLine="600"/>
        <w:spacing w:line="360" w:lineRule="auto"/>
        <w:rPr>
          <w:rFonts w:ascii="宋体" w:hAnsi="宋体" w:eastAsia="宋体"/>
          <w:sz w:val="24"/>
          <w:szCs w:val="24"/>
        </w:rPr>
      </w:pPr>
      <w:r>
        <w:rPr>
          <w:rFonts w:ascii="宋体" w:hAnsi="宋体" w:eastAsia="宋体"/>
          <w:sz w:val="24"/>
          <w:szCs w:val="24"/>
        </w:rPr>
        <w:t xml:space="preserve">4. 投标有效期为开标之日后90天。</w:t>
      </w:r>
      <w:r/>
    </w:p>
    <w:p>
      <w:pPr>
        <w:pStyle w:val="751"/>
        <w:ind w:firstLine="600"/>
        <w:spacing w:line="360" w:lineRule="auto"/>
        <w:rPr>
          <w:rFonts w:ascii="宋体" w:hAnsi="宋体" w:eastAsia="宋体"/>
          <w:sz w:val="24"/>
          <w:szCs w:val="24"/>
        </w:rPr>
      </w:pPr>
      <w:r>
        <w:rPr>
          <w:rFonts w:ascii="宋体" w:hAnsi="宋体" w:eastAsia="宋体"/>
          <w:sz w:val="24"/>
          <w:szCs w:val="24"/>
        </w:rPr>
        <w:t xml:space="preserve">5.投标人同意提供按照贵方可能要求的与其投标有关的一切数据或资料，完全理解贵方不一定接受最低价的投标或收到的任何投标。</w:t>
      </w:r>
      <w:r/>
    </w:p>
    <w:p>
      <w:pPr>
        <w:pStyle w:val="751"/>
        <w:ind w:firstLine="600"/>
        <w:spacing w:line="360" w:lineRule="auto"/>
        <w:rPr>
          <w:rFonts w:ascii="宋体" w:hAnsi="宋体" w:eastAsia="宋体"/>
          <w:sz w:val="24"/>
          <w:szCs w:val="24"/>
        </w:rPr>
      </w:pPr>
      <w:r>
        <w:rPr>
          <w:rFonts w:ascii="宋体" w:hAnsi="宋体" w:eastAsia="宋体"/>
          <w:sz w:val="24"/>
          <w:szCs w:val="24"/>
        </w:rPr>
        <w:t xml:space="preserve">6. 投标人同意在授予合同后，按照有关规定支付公证费(如有)。</w:t>
      </w:r>
      <w:r/>
    </w:p>
    <w:p>
      <w:pPr>
        <w:pStyle w:val="751"/>
        <w:ind w:right="29" w:firstLine="600"/>
        <w:spacing w:line="360" w:lineRule="auto"/>
        <w:rPr>
          <w:rFonts w:ascii="宋体" w:hAnsi="宋体" w:eastAsia="宋体"/>
          <w:sz w:val="24"/>
          <w:szCs w:val="24"/>
        </w:rPr>
      </w:pPr>
      <w:r>
        <w:rPr>
          <w:rFonts w:ascii="宋体" w:hAnsi="宋体" w:eastAsia="宋体"/>
          <w:sz w:val="24"/>
          <w:szCs w:val="24"/>
        </w:rPr>
        <w:t xml:space="preserve">7. </w:t>
      </w:r>
      <w:r>
        <w:rPr>
          <w:rFonts w:hint="eastAsia" w:ascii="宋体" w:hAnsi="宋体"/>
          <w:sz w:val="24"/>
          <w:szCs w:val="24"/>
          <w:lang w:eastAsia="zh-CN"/>
        </w:rPr>
        <w:t xml:space="preserve">江苏佳实工程管理有限公司</w:t>
      </w:r>
      <w:r>
        <w:rPr>
          <w:rFonts w:ascii="宋体" w:hAnsi="宋体" w:eastAsia="宋体"/>
          <w:sz w:val="24"/>
          <w:szCs w:val="24"/>
        </w:rPr>
        <w:t xml:space="preserve">有权将我单位本项目的《开标一览表》和《分项价格表》予以公示，公示的方式由</w:t>
      </w:r>
      <w:r>
        <w:rPr>
          <w:rFonts w:hint="eastAsia" w:ascii="宋体" w:hAnsi="宋体"/>
          <w:sz w:val="24"/>
          <w:szCs w:val="24"/>
          <w:lang w:eastAsia="zh-CN"/>
        </w:rPr>
        <w:t xml:space="preserve">江苏佳实工程管理有限公司</w:t>
      </w:r>
      <w:r>
        <w:rPr>
          <w:rFonts w:ascii="宋体" w:hAnsi="宋体" w:eastAsia="宋体"/>
          <w:sz w:val="24"/>
          <w:szCs w:val="24"/>
        </w:rPr>
        <w:t xml:space="preserve">确定。</w:t>
      </w:r>
      <w:r/>
    </w:p>
    <w:p>
      <w:pPr>
        <w:pStyle w:val="751"/>
        <w:ind w:right="29" w:firstLine="600"/>
        <w:spacing w:line="360" w:lineRule="auto"/>
        <w:rPr>
          <w:rFonts w:ascii="宋体" w:hAnsi="宋体" w:eastAsia="宋体"/>
          <w:sz w:val="24"/>
          <w:szCs w:val="24"/>
        </w:rPr>
      </w:pPr>
      <w:r>
        <w:rPr>
          <w:rFonts w:ascii="宋体" w:hAnsi="宋体" w:eastAsia="宋体"/>
          <w:sz w:val="24"/>
          <w:szCs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51"/>
        <w:ind w:firstLine="600"/>
        <w:spacing w:line="360" w:lineRule="auto"/>
        <w:rPr>
          <w:rFonts w:ascii="宋体" w:hAnsi="宋体" w:eastAsia="宋体"/>
          <w:sz w:val="24"/>
          <w:szCs w:val="24"/>
        </w:rPr>
      </w:pPr>
      <w:r>
        <w:rPr>
          <w:rFonts w:ascii="宋体" w:hAnsi="宋体" w:eastAsia="宋体"/>
          <w:sz w:val="24"/>
          <w:szCs w:val="24"/>
        </w:rPr>
        <w:t xml:space="preserve">9. 与本投标有关的一切正式往来信函请寄：</w:t>
      </w:r>
      <w:r/>
    </w:p>
    <w:p>
      <w:pPr>
        <w:pStyle w:val="751"/>
        <w:ind w:firstLine="1200"/>
        <w:spacing w:line="360" w:lineRule="auto"/>
        <w:rPr>
          <w:rFonts w:ascii="宋体" w:hAnsi="宋体" w:eastAsia="宋体"/>
          <w:sz w:val="24"/>
          <w:szCs w:val="24"/>
        </w:rPr>
      </w:pPr>
      <w:r>
        <w:rPr>
          <w:rFonts w:ascii="宋体" w:hAnsi="宋体" w:eastAsia="宋体"/>
          <w:sz w:val="24"/>
          <w:szCs w:val="24"/>
        </w:rPr>
        <w:t xml:space="preserve">地址： </w:t>
      </w:r>
      <w:r/>
    </w:p>
    <w:p>
      <w:pPr>
        <w:pStyle w:val="751"/>
        <w:ind w:firstLine="1200"/>
        <w:spacing w:line="360" w:lineRule="auto"/>
        <w:rPr>
          <w:rFonts w:hint="eastAsia" w:ascii="宋体" w:hAnsi="宋体"/>
          <w:sz w:val="24"/>
          <w:szCs w:val="24"/>
          <w:lang w:val="en-US" w:eastAsia="zh-CN"/>
        </w:rPr>
      </w:pPr>
      <w:r>
        <w:rPr>
          <w:rFonts w:ascii="宋体" w:hAnsi="宋体" w:eastAsia="宋体"/>
          <w:sz w:val="24"/>
          <w:szCs w:val="24"/>
        </w:rPr>
        <w:t xml:space="preserve">电话： </w:t>
      </w:r>
      <w:r>
        <w:rPr>
          <w:rFonts w:hint="eastAsia" w:ascii="宋体" w:hAnsi="宋体"/>
          <w:sz w:val="24"/>
          <w:szCs w:val="24"/>
          <w:lang w:val="en-US" w:eastAsia="zh-CN"/>
        </w:rPr>
        <w:t xml:space="preserve">             </w:t>
      </w:r>
      <w:r/>
    </w:p>
    <w:p>
      <w:pPr>
        <w:pStyle w:val="751"/>
        <w:ind w:firstLine="1200"/>
        <w:spacing w:line="36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  </w:t>
      </w:r>
      <w:r/>
    </w:p>
    <w:p>
      <w:pPr>
        <w:pStyle w:val="751"/>
        <w:ind w:firstLine="4500"/>
        <w:spacing w:line="360" w:lineRule="auto"/>
        <w:rPr>
          <w:rFonts w:ascii="宋体" w:hAnsi="宋体" w:eastAsia="宋体"/>
          <w:sz w:val="24"/>
          <w:szCs w:val="24"/>
        </w:rPr>
      </w:pPr>
      <w:r>
        <w:rPr>
          <w:rFonts w:ascii="宋体" w:hAnsi="宋体" w:eastAsia="宋体"/>
          <w:sz w:val="24"/>
          <w:szCs w:val="24"/>
        </w:rPr>
      </w:r>
      <w:r/>
    </w:p>
    <w:p>
      <w:pPr>
        <w:pStyle w:val="751"/>
        <w:ind w:firstLine="4500"/>
        <w:jc w:val="right"/>
        <w:spacing w:line="360" w:lineRule="auto"/>
        <w:rPr>
          <w:rFonts w:ascii="宋体" w:hAnsi="宋体" w:eastAsia="宋体"/>
          <w:sz w:val="28"/>
          <w:szCs w:val="28"/>
        </w:rPr>
      </w:pPr>
      <w:r>
        <w:rPr>
          <w:rFonts w:ascii="宋体" w:hAnsi="宋体" w:eastAsia="宋体"/>
          <w:sz w:val="24"/>
          <w:szCs w:val="24"/>
        </w:rPr>
        <w:t xml:space="preserve">日期：   年  月  日</w:t>
      </w:r>
      <w:r/>
    </w:p>
    <w:p>
      <w:pPr>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p>
    <w:p>
      <w:pPr>
        <w:pStyle w:val="712"/>
        <w:jc w:val="center"/>
        <w:spacing w:before="0" w:after="0" w:line="360" w:lineRule="auto"/>
        <w:rPr>
          <w:rFonts w:ascii="宋体" w:hAnsi="宋体" w:cs="宋体"/>
          <w:b/>
          <w:bCs/>
          <w:sz w:val="28"/>
          <w:szCs w:val="28"/>
          <w:highlight w:val="none"/>
        </w:rPr>
      </w:pPr>
      <w:r>
        <w:rPr>
          <w:rFonts w:hint="eastAsia" w:eastAsia="宋体"/>
          <w:b/>
          <w:sz w:val="30"/>
          <w:lang w:val="en-US" w:eastAsia="zh-CN" w:bidi="ar-SA"/>
        </w:rPr>
        <w:t xml:space="preserve">二、开标一览表</w:t>
      </w:r>
      <w:r/>
    </w:p>
    <w:p>
      <w:pPr>
        <w:pStyle w:val="751"/>
        <w:spacing w:line="480" w:lineRule="exact"/>
        <w:rPr>
          <w:rFonts w:ascii="宋体" w:hAnsi="宋体" w:eastAsia="宋体"/>
          <w:color w:val="000000"/>
          <w:sz w:val="28"/>
          <w:szCs w:val="28"/>
        </w:rPr>
      </w:pPr>
      <w:r>
        <w:rPr>
          <w:rFonts w:ascii="宋体" w:hAnsi="宋体" w:eastAsia="宋体"/>
          <w:color w:val="000000"/>
          <w:sz w:val="28"/>
          <w:szCs w:val="28"/>
        </w:rPr>
      </w:r>
      <w:r/>
    </w:p>
    <w:p>
      <w:pPr>
        <w:pStyle w:val="751"/>
        <w:ind w:firstLine="600"/>
        <w:spacing w:line="520" w:lineRule="exact"/>
        <w:rPr>
          <w:rFonts w:ascii="宋体" w:hAnsi="宋体" w:eastAsia="宋体"/>
          <w:color w:val="000000"/>
          <w:sz w:val="24"/>
          <w:szCs w:val="24"/>
        </w:rPr>
      </w:pPr>
      <w:r>
        <w:rPr>
          <w:rFonts w:ascii="宋体" w:hAnsi="宋体" w:eastAsia="宋体"/>
          <w:color w:val="000000"/>
          <w:sz w:val="24"/>
          <w:szCs w:val="24"/>
        </w:rPr>
        <w:t xml:space="preserve">项目名称：</w:t>
      </w:r>
      <w:r/>
    </w:p>
    <w:p>
      <w:pPr>
        <w:pStyle w:val="751"/>
        <w:ind w:firstLine="600"/>
        <w:spacing w:line="520" w:lineRule="exact"/>
        <w:rPr>
          <w:rFonts w:hint="eastAsia" w:ascii="宋体" w:hAnsi="宋体" w:eastAsia="宋体"/>
          <w:color w:val="000000"/>
          <w:sz w:val="24"/>
          <w:szCs w:val="24"/>
          <w:u w:val="single"/>
          <w:lang w:eastAsia="zh-CN"/>
        </w:rPr>
      </w:pPr>
      <w:r>
        <w:rPr>
          <w:rFonts w:ascii="宋体" w:hAnsi="宋体" w:eastAsia="宋体"/>
          <w:color w:val="000000"/>
          <w:sz w:val="24"/>
          <w:szCs w:val="24"/>
        </w:rPr>
        <w:t xml:space="preserve">项目编号：</w:t>
      </w:r>
      <w:r/>
    </w:p>
    <w:p>
      <w:pPr>
        <w:pStyle w:val="751"/>
        <w:ind w:firstLine="6720"/>
        <w:rPr>
          <w:rFonts w:ascii="宋体" w:hAnsi="宋体" w:eastAsia="宋体"/>
          <w:color w:val="000000"/>
          <w:sz w:val="24"/>
          <w:szCs w:val="24"/>
        </w:rPr>
      </w:pPr>
      <w:r>
        <w:rPr>
          <w:rFonts w:ascii="宋体" w:hAnsi="宋体" w:eastAsia="宋体"/>
          <w:color w:val="000000"/>
          <w:sz w:val="24"/>
          <w:szCs w:val="24"/>
        </w:rPr>
        <w:t xml:space="preserve">货币单位：人民币元</w:t>
      </w:r>
      <w:r/>
    </w:p>
    <w:tbl>
      <w:tblPr>
        <w:tblStyle w:val="721"/>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51"/>
              <w:jc w:val="center"/>
              <w:rPr>
                <w:rFonts w:ascii="宋体" w:hAnsi="宋体" w:eastAsia="宋体"/>
                <w:color w:val="000000"/>
                <w:sz w:val="24"/>
                <w:szCs w:val="24"/>
              </w:rPr>
            </w:pPr>
            <w:r>
              <w:rPr>
                <w:rFonts w:ascii="宋体" w:hAnsi="宋体" w:eastAsia="宋体"/>
                <w:color w:val="000000"/>
                <w:sz w:val="24"/>
                <w:szCs w:val="24"/>
              </w:rPr>
              <w:t xml:space="preserve">项目名称</w:t>
            </w:r>
            <w:r/>
          </w:p>
        </w:tc>
        <w:tc>
          <w:tcPr>
            <w:tcW w:w="2835" w:type="dxa"/>
            <w:vAlign w:val="center"/>
            <w:textDirection w:val="lrTb"/>
            <w:noWrap w:val="false"/>
          </w:tcPr>
          <w:p>
            <w:pPr>
              <w:pStyle w:val="751"/>
              <w:jc w:val="center"/>
              <w:rPr>
                <w:rFonts w:ascii="宋体" w:hAnsi="宋体" w:eastAsia="宋体"/>
                <w:color w:val="000000"/>
                <w:sz w:val="24"/>
                <w:szCs w:val="24"/>
              </w:rPr>
            </w:pPr>
            <w:r>
              <w:rPr>
                <w:rFonts w:ascii="宋体" w:hAnsi="宋体" w:eastAsia="宋体"/>
                <w:color w:val="000000"/>
                <w:sz w:val="24"/>
                <w:szCs w:val="24"/>
              </w:rPr>
              <w:t xml:space="preserve">项目内容</w:t>
            </w:r>
            <w:r/>
          </w:p>
        </w:tc>
        <w:tc>
          <w:tcPr>
            <w:tcW w:w="2943" w:type="dxa"/>
            <w:vAlign w:val="center"/>
            <w:textDirection w:val="lrTb"/>
            <w:noWrap w:val="false"/>
          </w:tcPr>
          <w:p>
            <w:pPr>
              <w:pStyle w:val="751"/>
              <w:jc w:val="center"/>
              <w:rPr>
                <w:rFonts w:ascii="宋体" w:hAnsi="宋体" w:eastAsia="宋体"/>
                <w:color w:val="000000"/>
                <w:sz w:val="24"/>
                <w:szCs w:val="24"/>
              </w:rPr>
            </w:pPr>
            <w:r>
              <w:rPr>
                <w:rFonts w:ascii="宋体" w:hAnsi="宋体" w:eastAsia="宋体"/>
                <w:color w:val="000000"/>
                <w:sz w:val="24"/>
                <w:szCs w:val="24"/>
              </w:rPr>
              <w:t xml:space="preserve">总价（</w:t>
            </w:r>
            <w:r>
              <w:rPr>
                <w:rFonts w:hint="eastAsia" w:ascii="宋体" w:hAnsi="宋体"/>
                <w:color w:val="000000"/>
                <w:sz w:val="24"/>
                <w:szCs w:val="24"/>
                <w:lang w:val="en-US" w:eastAsia="zh-CN"/>
              </w:rPr>
              <w:t xml:space="preserve">三年</w:t>
            </w:r>
            <w:r>
              <w:rPr>
                <w:rFonts w:ascii="宋体" w:hAnsi="宋体" w:eastAsia="宋体"/>
                <w:color w:val="000000"/>
                <w:sz w:val="24"/>
                <w:szCs w:val="24"/>
              </w:rPr>
              <w:t xml:space="preserve">）</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小</w:t>
            </w:r>
            <w:r>
              <w:rPr>
                <w:rFonts w:ascii="宋体" w:hAnsi="宋体" w:eastAsia="宋体"/>
                <w:color w:val="000000"/>
                <w:sz w:val="24"/>
                <w:szCs w:val="24"/>
              </w:rPr>
              <w:t xml:space="preserve">写</w:t>
            </w:r>
            <w:r>
              <w:rPr>
                <w:rFonts w:hint="eastAsia" w:ascii="宋体" w:hAnsi="宋体"/>
                <w:color w:val="000000"/>
                <w:sz w:val="24"/>
                <w:szCs w:val="24"/>
                <w:lang w:eastAsia="zh-CN"/>
              </w:rPr>
              <w:t xml:space="preserve">）</w:t>
            </w:r>
            <w:r/>
          </w:p>
        </w:tc>
      </w:tr>
      <w:tr>
        <w:trPr>
          <w:cantSplit/>
          <w:jc w:val="center"/>
          <w:trHeight w:val="1214"/>
        </w:trPr>
        <w:tc>
          <w:tcPr>
            <w:tcW w:w="3556" w:type="dxa"/>
            <w:vAlign w:val="center"/>
            <w:textDirection w:val="lrTb"/>
            <w:noWrap w:val="false"/>
          </w:tcPr>
          <w:p>
            <w:pPr>
              <w:pStyle w:val="751"/>
              <w:jc w:val="center"/>
              <w:rPr>
                <w:rFonts w:hint="eastAsia" w:ascii="宋体" w:hAnsi="宋体" w:eastAsia="宋体"/>
                <w:color w:val="000000"/>
                <w:sz w:val="24"/>
                <w:szCs w:val="24"/>
                <w:lang w:eastAsia="zh-CN"/>
              </w:rPr>
            </w:pPr>
            <w:r>
              <w:rPr>
                <w:rFonts w:hint="eastAsia" w:ascii="宋体" w:hAnsi="宋体" w:cs="宋体"/>
                <w:sz w:val="24"/>
                <w:szCs w:val="24"/>
                <w:lang w:val="en-US" w:eastAsia="zh-CN"/>
              </w:rPr>
              <w:t xml:space="preserve">铜山区</w:t>
            </w:r>
            <w:r>
              <w:rPr>
                <w:rFonts w:hint="eastAsia" w:ascii="宋体" w:hAnsi="宋体"/>
                <w:color w:val="000000"/>
                <w:sz w:val="24"/>
                <w:szCs w:val="24"/>
                <w:lang w:eastAsia="zh-CN"/>
              </w:rPr>
              <w:t xml:space="preserve">马坡镇镇区市场化保洁及全域垃圾转运服务</w:t>
            </w:r>
            <w:r>
              <w:rPr>
                <w:rFonts w:hint="eastAsia" w:ascii="宋体" w:hAnsi="宋体"/>
                <w:color w:val="000000"/>
                <w:sz w:val="24"/>
                <w:szCs w:val="24"/>
                <w:lang w:eastAsia="zh-CN"/>
              </w:rPr>
              <w:t xml:space="preserve">项目</w:t>
            </w:r>
            <w:r/>
          </w:p>
        </w:tc>
        <w:tc>
          <w:tcPr>
            <w:tcW w:w="2835" w:type="dxa"/>
            <w:vAlign w:val="center"/>
            <w:textDirection w:val="lrTb"/>
            <w:noWrap w:val="false"/>
          </w:tcPr>
          <w:p>
            <w:pPr>
              <w:pStyle w:val="751"/>
              <w:jc w:val="center"/>
              <w:rPr>
                <w:rFonts w:ascii="宋体" w:hAnsi="宋体" w:eastAsia="宋体"/>
                <w:color w:val="000000"/>
                <w:sz w:val="24"/>
                <w:szCs w:val="24"/>
              </w:rPr>
            </w:pPr>
            <w:r>
              <w:rPr>
                <w:rFonts w:ascii="宋体" w:hAnsi="宋体" w:eastAsia="宋体"/>
                <w:color w:val="000000"/>
                <w:sz w:val="24"/>
                <w:szCs w:val="24"/>
              </w:rPr>
              <w:t xml:space="preserve">详见投标文件</w:t>
            </w:r>
            <w:r/>
          </w:p>
        </w:tc>
        <w:tc>
          <w:tcPr>
            <w:tcW w:w="2943" w:type="dxa"/>
            <w:vAlign w:val="center"/>
            <w:textDirection w:val="lrTb"/>
            <w:noWrap w:val="false"/>
          </w:tcPr>
          <w:p>
            <w:pPr>
              <w:pStyle w:val="751"/>
              <w:jc w:val="center"/>
              <w:rPr>
                <w:rFonts w:ascii="宋体" w:hAnsi="宋体" w:eastAsia="宋体"/>
                <w:color w:val="000000"/>
                <w:sz w:val="24"/>
                <w:szCs w:val="24"/>
              </w:rPr>
            </w:pPr>
            <w:r>
              <w:rPr>
                <w:rFonts w:ascii="宋体" w:hAnsi="宋体" w:eastAsia="宋体"/>
                <w:color w:val="000000"/>
                <w:sz w:val="24"/>
                <w:szCs w:val="24"/>
              </w:rPr>
            </w:r>
            <w:r/>
          </w:p>
        </w:tc>
      </w:tr>
      <w:tr>
        <w:trPr>
          <w:cantSplit/>
          <w:jc w:val="center"/>
          <w:trHeight w:val="1452"/>
        </w:trPr>
        <w:tc>
          <w:tcPr>
            <w:tcW w:w="3556" w:type="dxa"/>
            <w:vAlign w:val="center"/>
            <w:textDirection w:val="lrTb"/>
            <w:noWrap w:val="false"/>
          </w:tcPr>
          <w:p>
            <w:pPr>
              <w:pStyle w:val="751"/>
              <w:jc w:val="center"/>
              <w:rPr>
                <w:rFonts w:ascii="宋体" w:hAnsi="宋体" w:eastAsia="宋体"/>
                <w:color w:val="000000"/>
                <w:sz w:val="24"/>
                <w:szCs w:val="24"/>
              </w:rPr>
            </w:pPr>
            <w:r>
              <w:rPr>
                <w:rFonts w:ascii="宋体" w:hAnsi="宋体" w:eastAsia="宋体"/>
                <w:color w:val="000000"/>
                <w:sz w:val="24"/>
                <w:szCs w:val="24"/>
              </w:rPr>
              <w:t xml:space="preserve">总价（</w:t>
            </w:r>
            <w:r>
              <w:rPr>
                <w:rFonts w:hint="eastAsia" w:ascii="宋体" w:hAnsi="宋体"/>
                <w:color w:val="000000"/>
                <w:sz w:val="24"/>
                <w:szCs w:val="24"/>
                <w:lang w:val="en-US" w:eastAsia="zh-CN"/>
              </w:rPr>
              <w:t xml:space="preserve">三年</w:t>
            </w:r>
            <w:r>
              <w:rPr>
                <w:rFonts w:ascii="宋体" w:hAnsi="宋体" w:eastAsia="宋体"/>
                <w:color w:val="000000"/>
                <w:sz w:val="24"/>
                <w:szCs w:val="24"/>
              </w:rPr>
              <w:t xml:space="preserve">）</w:t>
            </w:r>
            <w:r>
              <w:rPr>
                <w:rFonts w:hint="eastAsia" w:ascii="宋体" w:hAnsi="宋体"/>
                <w:color w:val="000000"/>
                <w:sz w:val="24"/>
                <w:szCs w:val="24"/>
                <w:lang w:eastAsia="zh-CN"/>
              </w:rPr>
              <w:t xml:space="preserve">（</w:t>
            </w:r>
            <w:r>
              <w:rPr>
                <w:rFonts w:ascii="宋体" w:hAnsi="宋体" w:eastAsia="宋体"/>
                <w:color w:val="000000"/>
                <w:sz w:val="24"/>
                <w:szCs w:val="24"/>
              </w:rPr>
              <w:t xml:space="preserve">大写</w:t>
            </w:r>
            <w:r>
              <w:rPr>
                <w:rFonts w:hint="eastAsia" w:ascii="宋体" w:hAnsi="宋体"/>
                <w:color w:val="000000"/>
                <w:sz w:val="24"/>
                <w:szCs w:val="24"/>
                <w:lang w:eastAsia="zh-CN"/>
              </w:rPr>
              <w:t xml:space="preserve">）</w:t>
            </w:r>
            <w:r>
              <w:rPr>
                <w:rFonts w:ascii="宋体" w:hAnsi="宋体" w:eastAsia="宋体"/>
                <w:color w:val="000000"/>
                <w:sz w:val="24"/>
                <w:szCs w:val="24"/>
              </w:rPr>
              <w:t xml:space="preserve">：</w:t>
            </w:r>
            <w:r/>
          </w:p>
        </w:tc>
        <w:tc>
          <w:tcPr>
            <w:gridSpan w:val="2"/>
            <w:tcW w:w="5778" w:type="dxa"/>
            <w:vAlign w:val="center"/>
            <w:textDirection w:val="lrTb"/>
            <w:noWrap w:val="false"/>
          </w:tcPr>
          <w:p>
            <w:pPr>
              <w:pStyle w:val="751"/>
              <w:jc w:val="center"/>
              <w:rPr>
                <w:rFonts w:ascii="宋体" w:hAnsi="宋体" w:eastAsia="宋体"/>
                <w:color w:val="000000"/>
                <w:sz w:val="24"/>
                <w:szCs w:val="24"/>
              </w:rPr>
            </w:pPr>
            <w:r>
              <w:rPr>
                <w:rFonts w:ascii="宋体" w:hAnsi="宋体" w:eastAsia="宋体"/>
                <w:color w:val="000000"/>
                <w:sz w:val="24"/>
                <w:szCs w:val="24"/>
              </w:rPr>
            </w:r>
            <w:r/>
          </w:p>
        </w:tc>
      </w:tr>
    </w:tbl>
    <w:p>
      <w:pPr>
        <w:pStyle w:val="751"/>
        <w:rPr>
          <w:rFonts w:ascii="宋体" w:hAnsi="宋体" w:eastAsia="宋体"/>
          <w:b/>
          <w:color w:val="000000"/>
          <w:sz w:val="24"/>
          <w:szCs w:val="24"/>
        </w:rPr>
      </w:pPr>
      <w:r>
        <w:rPr>
          <w:rFonts w:ascii="宋体" w:hAnsi="宋体" w:eastAsia="宋体"/>
          <w:b/>
          <w:color w:val="000000"/>
          <w:sz w:val="24"/>
          <w:szCs w:val="24"/>
        </w:rPr>
      </w:r>
      <w:r/>
    </w:p>
    <w:p>
      <w:pPr>
        <w:pStyle w:val="751"/>
        <w:rPr>
          <w:rFonts w:ascii="宋体" w:hAnsi="宋体" w:eastAsia="宋体"/>
          <w:color w:val="000000"/>
          <w:sz w:val="24"/>
          <w:szCs w:val="24"/>
        </w:rPr>
      </w:pPr>
      <w:r>
        <w:rPr>
          <w:rFonts w:ascii="宋体" w:hAnsi="宋体" w:eastAsia="宋体"/>
          <w:color w:val="000000"/>
          <w:sz w:val="24"/>
          <w:szCs w:val="24"/>
        </w:rPr>
      </w:r>
      <w:r/>
    </w:p>
    <w:p>
      <w:pPr>
        <w:pStyle w:val="751"/>
        <w:ind w:firstLine="2760"/>
        <w:spacing w:line="480" w:lineRule="exact"/>
        <w:rPr>
          <w:rFonts w:ascii="宋体" w:hAnsi="宋体" w:eastAsia="宋体"/>
          <w:color w:val="000000"/>
          <w:sz w:val="24"/>
          <w:szCs w:val="24"/>
        </w:rPr>
      </w:pPr>
      <w:r>
        <w:rPr>
          <w:rFonts w:ascii="宋体" w:hAnsi="宋体" w:eastAsia="宋体"/>
          <w:color w:val="000000"/>
          <w:sz w:val="24"/>
          <w:szCs w:val="24"/>
        </w:rPr>
      </w:r>
      <w:r/>
    </w:p>
    <w:p>
      <w:pPr>
        <w:pStyle w:val="751"/>
        <w:ind w:firstLine="2760"/>
        <w:spacing w:line="480" w:lineRule="exact"/>
        <w:rPr>
          <w:rFonts w:ascii="宋体" w:hAnsi="宋体" w:eastAsia="宋体"/>
          <w:color w:val="000000"/>
          <w:sz w:val="24"/>
          <w:szCs w:val="24"/>
        </w:rPr>
      </w:pPr>
      <w:r>
        <w:rPr>
          <w:rFonts w:ascii="宋体" w:hAnsi="宋体" w:eastAsia="宋体"/>
          <w:color w:val="000000"/>
          <w:sz w:val="24"/>
          <w:szCs w:val="24"/>
        </w:rPr>
      </w:r>
      <w:r/>
    </w:p>
    <w:p>
      <w:pPr>
        <w:pStyle w:val="751"/>
        <w:ind w:firstLine="3150"/>
        <w:spacing w:line="480" w:lineRule="exact"/>
        <w:rPr>
          <w:rFonts w:ascii="宋体" w:hAnsi="宋体" w:eastAsia="宋体"/>
          <w:color w:val="000000"/>
          <w:sz w:val="24"/>
          <w:szCs w:val="24"/>
        </w:rPr>
      </w:pPr>
      <w:r>
        <w:rPr>
          <w:rFonts w:ascii="宋体" w:hAnsi="宋体" w:eastAsia="宋体"/>
          <w:color w:val="000000"/>
          <w:sz w:val="24"/>
          <w:szCs w:val="24"/>
        </w:rPr>
        <w:t xml:space="preserve">投标人：</w:t>
      </w:r>
      <w:r>
        <w:rPr>
          <w:rFonts w:ascii="宋体" w:hAnsi="宋体" w:eastAsia="宋体"/>
          <w:color w:val="000000"/>
          <w:sz w:val="24"/>
          <w:szCs w:val="24"/>
          <w:u w:val="single"/>
        </w:rPr>
        <w:t xml:space="preserve">           </w:t>
      </w:r>
      <w:r>
        <w:rPr>
          <w:rFonts w:ascii="宋体" w:hAnsi="宋体" w:eastAsia="宋体"/>
          <w:color w:val="000000"/>
          <w:sz w:val="24"/>
          <w:szCs w:val="24"/>
        </w:rPr>
        <w:t xml:space="preserve">（电子签章）</w:t>
      </w:r>
      <w:r/>
    </w:p>
    <w:p>
      <w:pPr>
        <w:pStyle w:val="751"/>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                   </w:t>
      </w:r>
      <w:r/>
    </w:p>
    <w:p>
      <w:pPr>
        <w:pStyle w:val="751"/>
        <w:ind w:firstLine="3900"/>
        <w:spacing w:line="480" w:lineRule="exact"/>
        <w:rPr>
          <w:rFonts w:ascii="宋体" w:hAnsi="宋体" w:eastAsia="宋体"/>
          <w:color w:val="000000"/>
          <w:sz w:val="24"/>
          <w:szCs w:val="24"/>
        </w:rPr>
      </w:pPr>
      <w:r>
        <w:rPr>
          <w:rFonts w:ascii="宋体" w:hAnsi="宋体" w:eastAsia="宋体"/>
          <w:color w:val="000000"/>
          <w:sz w:val="24"/>
          <w:szCs w:val="24"/>
        </w:rPr>
      </w:r>
      <w:r/>
    </w:p>
    <w:p>
      <w:pPr>
        <w:pStyle w:val="751"/>
        <w:ind w:firstLine="4950"/>
        <w:spacing w:line="480" w:lineRule="exact"/>
        <w:rPr>
          <w:rFonts w:ascii="宋体" w:hAnsi="宋体" w:eastAsia="宋体"/>
          <w:color w:val="000000"/>
          <w:sz w:val="24"/>
          <w:szCs w:val="24"/>
        </w:rPr>
      </w:pPr>
      <w:r>
        <w:rPr>
          <w:rFonts w:ascii="宋体" w:hAnsi="宋体" w:eastAsia="宋体"/>
          <w:color w:val="000000"/>
          <w:sz w:val="24"/>
          <w:szCs w:val="24"/>
        </w:rPr>
        <w:t xml:space="preserve">日期：   年  月  日</w:t>
      </w:r>
      <w:r/>
    </w:p>
    <w:p>
      <w:pPr>
        <w:pStyle w:val="751"/>
        <w:spacing w:line="480" w:lineRule="exact"/>
        <w:rPr>
          <w:rFonts w:ascii="宋体" w:hAnsi="宋体" w:eastAsia="宋体"/>
          <w:sz w:val="24"/>
          <w:szCs w:val="24"/>
        </w:rPr>
      </w:pPr>
      <w:r>
        <w:rPr>
          <w:rFonts w:ascii="宋体" w:hAnsi="宋体" w:eastAsia="宋体"/>
          <w:sz w:val="24"/>
          <w:szCs w:val="24"/>
        </w:rPr>
      </w:r>
      <w:r/>
    </w:p>
    <w:p>
      <w:pPr>
        <w:pStyle w:val="751"/>
        <w:spacing w:line="480" w:lineRule="exact"/>
        <w:rPr>
          <w:rFonts w:ascii="宋体" w:hAnsi="宋体" w:eastAsia="宋体"/>
          <w:sz w:val="24"/>
          <w:szCs w:val="24"/>
        </w:rPr>
      </w:pPr>
      <w:r>
        <w:rPr>
          <w:rFonts w:ascii="宋体" w:hAnsi="宋体" w:eastAsia="宋体"/>
          <w:sz w:val="24"/>
          <w:szCs w:val="24"/>
        </w:rPr>
      </w:r>
      <w:r/>
    </w:p>
    <w:p>
      <w:pPr>
        <w:pStyle w:val="751"/>
        <w:spacing w:line="480" w:lineRule="exact"/>
        <w:rPr>
          <w:rFonts w:ascii="宋体" w:hAnsi="宋体" w:eastAsia="宋体"/>
          <w:sz w:val="28"/>
          <w:szCs w:val="28"/>
        </w:rPr>
      </w:pPr>
      <w:r>
        <w:rPr>
          <w:rFonts w:ascii="宋体" w:hAnsi="宋体" w:eastAsia="宋体"/>
          <w:sz w:val="28"/>
          <w:szCs w:val="28"/>
        </w:rPr>
      </w:r>
      <w:r/>
    </w:p>
    <w:p>
      <w:pPr>
        <w:pStyle w:val="751"/>
        <w:spacing w:line="480" w:lineRule="exact"/>
        <w:rPr>
          <w:rFonts w:ascii="宋体" w:hAnsi="宋体" w:eastAsia="宋体"/>
          <w:sz w:val="30"/>
          <w:szCs w:val="30"/>
        </w:rPr>
      </w:pPr>
      <w:r>
        <w:rPr>
          <w:rFonts w:ascii="宋体" w:hAnsi="宋体" w:eastAsia="宋体"/>
          <w:sz w:val="30"/>
          <w:szCs w:val="30"/>
        </w:rPr>
      </w:r>
      <w:r/>
    </w:p>
    <w:p>
      <w:pPr>
        <w:pStyle w:val="712"/>
        <w:jc w:val="center"/>
        <w:spacing w:before="0" w:after="0" w:line="360" w:lineRule="auto"/>
        <w:rPr>
          <w:rFonts w:hint="eastAsia" w:ascii="宋体" w:hAnsi="宋体" w:eastAsia="宋体" w:cs="宋体"/>
          <w:b/>
          <w:bCs/>
          <w:sz w:val="28"/>
          <w:szCs w:val="28"/>
          <w:highlight w:val="none"/>
          <w:lang w:val="en-US" w:eastAsia="zh-CN" w:bidi="ar-SA"/>
        </w:rPr>
      </w:pPr>
      <w:r>
        <w:rPr>
          <w:rFonts w:ascii="宋体" w:hAnsi="宋体" w:eastAsia="宋体"/>
          <w:sz w:val="30"/>
          <w:szCs w:val="30"/>
        </w:rPr>
        <w:br w:type="page" w:clear="all"/>
      </w:r>
      <w:r>
        <w:rPr>
          <w:rFonts w:hint="eastAsia" w:eastAsia="宋体"/>
          <w:b/>
          <w:sz w:val="30"/>
          <w:lang w:val="en-US" w:eastAsia="zh-CN" w:bidi="ar-SA"/>
        </w:rPr>
        <w:t xml:space="preserve">三、分项价格表</w:t>
      </w:r>
      <w:r/>
    </w:p>
    <w:p>
      <w:pPr>
        <w:pStyle w:val="761"/>
        <w:numPr>
          <w:ilvl w:val="0"/>
          <w:numId w:val="0"/>
        </w:numPr>
      </w:pPr>
      <w:r/>
      <w:r/>
    </w:p>
    <w:p>
      <w:pPr>
        <w:pStyle w:val="751"/>
        <w:ind w:firstLine="482"/>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p>
      <w:pPr>
        <w:pStyle w:val="751"/>
        <w:ind w:firstLine="482"/>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pStyle w:val="751"/>
        <w:ind w:firstLine="482"/>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p>
      <w:pPr>
        <w:pStyle w:val="7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0"/>
        <w:rPr>
          <w:rFonts w:hint="eastAsia"/>
          <w:sz w:val="24"/>
          <w:szCs w:val="24"/>
        </w:rPr>
      </w:pPr>
      <w:r>
        <w:rPr>
          <w:rFonts w:hint="eastAsia"/>
          <w:sz w:val="24"/>
          <w:szCs w:val="24"/>
        </w:rPr>
      </w:r>
      <w:r/>
    </w:p>
    <w:p>
      <w:pPr>
        <w:pStyle w:val="751"/>
        <w:ind w:firstLine="480"/>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1"/>
        <w:ind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【格式自拟】</w:t>
      </w:r>
      <w:r/>
    </w:p>
    <w:p>
      <w:pPr>
        <w:pStyle w:val="7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0"/>
        <w:rPr>
          <w:rFonts w:hint="eastAsia"/>
          <w:sz w:val="24"/>
          <w:szCs w:val="24"/>
        </w:rPr>
      </w:pPr>
      <w:r>
        <w:rPr>
          <w:rFonts w:hint="eastAsia"/>
          <w:sz w:val="24"/>
          <w:szCs w:val="24"/>
        </w:rPr>
      </w:r>
      <w:r/>
    </w:p>
    <w:p>
      <w:pPr>
        <w:pStyle w:val="7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1"/>
        <w:rPr>
          <w:rFonts w:hint="eastAsia"/>
          <w:sz w:val="24"/>
          <w:szCs w:val="24"/>
        </w:rPr>
      </w:pPr>
      <w:r>
        <w:rPr>
          <w:rFonts w:hint="eastAsia"/>
          <w:sz w:val="24"/>
          <w:szCs w:val="24"/>
        </w:rPr>
      </w:r>
      <w:r/>
    </w:p>
    <w:p>
      <w:pPr>
        <w:rPr>
          <w:rFonts w:hint="eastAsia"/>
          <w:sz w:val="24"/>
          <w:szCs w:val="24"/>
          <w:lang w:val="en-US" w:eastAsia="zh-CN"/>
        </w:rPr>
      </w:pPr>
      <w:r>
        <w:rPr>
          <w:rFonts w:hint="eastAsia" w:ascii="宋体" w:hAnsi="宋体" w:eastAsia="宋体" w:cs="宋体"/>
          <w:color w:val="000000"/>
          <w:sz w:val="24"/>
          <w:szCs w:val="24"/>
          <w:lang w:val="en-US" w:eastAsia="zh-CN" w:bidi="ar-SA"/>
        </w:rPr>
        <w:t xml:space="preserve">投标人：</w:t>
      </w:r>
      <w:r>
        <w:rPr>
          <w:rFonts w:ascii="宋体" w:hAnsi="宋体" w:eastAsia="宋体"/>
          <w:sz w:val="24"/>
          <w:szCs w:val="24"/>
          <w:u w:val="single"/>
        </w:rPr>
        <w:t xml:space="preserve">           </w:t>
      </w:r>
      <w:r>
        <w:rPr>
          <w:rFonts w:hint="eastAsia" w:ascii="宋体" w:hAnsi="宋体" w:eastAsia="宋体" w:cs="宋体"/>
          <w:color w:val="000000"/>
          <w:sz w:val="24"/>
          <w:szCs w:val="24"/>
          <w:lang w:val="en-US" w:eastAsia="zh-CN" w:bidi="ar-SA"/>
        </w:rPr>
        <w:t xml:space="preserve">   （电子签章）  </w:t>
      </w:r>
      <w:r/>
    </w:p>
    <w:p>
      <w:pPr>
        <w:pStyle w:val="750"/>
        <w:rPr>
          <w:rFonts w:hint="eastAsia"/>
          <w:sz w:val="24"/>
          <w:szCs w:val="24"/>
        </w:rPr>
      </w:pPr>
      <w:r>
        <w:rPr>
          <w:rFonts w:hint="eastAsia"/>
          <w:sz w:val="24"/>
          <w:szCs w:val="24"/>
        </w:rPr>
      </w:r>
      <w:r/>
    </w:p>
    <w:p>
      <w:pPr>
        <w:pStyle w:val="750"/>
        <w:rPr>
          <w:rFonts w:hint="eastAsia" w:ascii="宋体" w:hAnsi="宋体" w:eastAsia="宋体" w:cs="宋体"/>
          <w:color w:val="000000"/>
          <w:sz w:val="24"/>
          <w:szCs w:val="24"/>
        </w:rPr>
      </w:pPr>
      <w:r>
        <w:rPr>
          <w:rFonts w:ascii="宋体" w:hAnsi="宋体" w:eastAsia="宋体"/>
          <w:sz w:val="24"/>
          <w:szCs w:val="24"/>
        </w:rPr>
        <w:t xml:space="preserve">日期：   年  月  日</w:t>
      </w:r>
      <w:r/>
    </w:p>
    <w:p>
      <w:pPr>
        <w:pStyle w:val="75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51"/>
        <w:rPr>
          <w:rFonts w:hint="eastAsia"/>
          <w:sz w:val="24"/>
          <w:szCs w:val="24"/>
        </w:rPr>
      </w:pPr>
      <w:r>
        <w:rPr>
          <w:rFonts w:hint="eastAsia"/>
          <w:sz w:val="24"/>
          <w:szCs w:val="24"/>
        </w:rPr>
      </w:r>
      <w:r/>
    </w:p>
    <w:p>
      <w:pPr>
        <w:pStyle w:val="762"/>
        <w:tabs>
          <w:tab w:val="right" w:pos="8296" w:leader="dot"/>
        </w:tabs>
        <w:rPr>
          <w:rFonts w:hint="eastAsia" w:ascii="宋体" w:hAnsi="宋体" w:eastAsia="宋体" w:cs="宋体"/>
          <w:sz w:val="24"/>
          <w:szCs w:val="24"/>
        </w:rPr>
      </w:pPr>
      <w:r>
        <w:rPr>
          <w:rFonts w:hint="eastAsia" w:ascii="宋体" w:hAnsi="宋体" w:eastAsia="宋体" w:cs="宋体"/>
          <w:sz w:val="24"/>
          <w:szCs w:val="24"/>
        </w:rPr>
      </w:r>
      <w:r/>
    </w:p>
    <w:p>
      <w:pPr>
        <w:pStyle w:val="752"/>
        <w:rPr>
          <w:rFonts w:hint="eastAsia"/>
        </w:rPr>
      </w:pPr>
      <w:r>
        <w:rPr>
          <w:rFonts w:hint="eastAsia"/>
        </w:rPr>
      </w:r>
      <w:r/>
    </w:p>
    <w:p>
      <w:pPr>
        <w:ind w:firstLine="6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如果不提供详细分项报价的，将视为没有实质性响应招标文件。</w:t>
      </w:r>
      <w:r/>
    </w:p>
    <w:p>
      <w:pPr>
        <w:ind w:firstLine="12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投标人对以上数据的真实性负责。</w:t>
      </w:r>
      <w:r/>
    </w:p>
    <w:p>
      <w:pPr>
        <w:ind w:firstLine="1200"/>
        <w:spacing w:line="47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江苏佳实工程管理有限公司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有权将以上内容进行公示。</w:t>
      </w:r>
      <w:r/>
    </w:p>
    <w:p>
      <w:pPr>
        <w:pStyle w:val="712"/>
        <w:jc w:val="center"/>
        <w:spacing w:before="0" w:after="0" w:line="360" w:lineRule="auto"/>
        <w:rPr>
          <w:rFonts w:ascii="宋体" w:hAnsi="宋体" w:eastAsia="宋体"/>
          <w:color w:val="000000"/>
          <w:sz w:val="30"/>
          <w:szCs w:val="30"/>
        </w:rPr>
      </w:pPr>
      <w:r>
        <w:rPr>
          <w:rFonts w:ascii="宋体" w:hAnsi="宋体" w:eastAsia="宋体"/>
          <w:sz w:val="28"/>
          <w:szCs w:val="28"/>
        </w:rPr>
        <w:br w:type="page" w:clear="all"/>
      </w:r>
      <w:r>
        <w:rPr>
          <w:rFonts w:hint="eastAsia" w:eastAsia="宋体"/>
          <w:b/>
          <w:sz w:val="30"/>
          <w:lang w:val="en-US" w:eastAsia="zh-CN" w:bidi="ar-SA"/>
        </w:rPr>
        <w:t xml:space="preserve">四、偏离表</w:t>
      </w:r>
      <w:r/>
    </w:p>
    <w:p>
      <w:pPr>
        <w:pStyle w:val="751"/>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项目名称：</w:t>
      </w:r>
      <w:r/>
    </w:p>
    <w:p>
      <w:pPr>
        <w:pStyle w:val="751"/>
        <w:ind w:firstLine="600"/>
        <w:spacing w:line="480" w:lineRule="exact"/>
        <w:rPr>
          <w:rFonts w:hint="eastAsia" w:ascii="宋体" w:hAnsi="宋体" w:eastAsia="宋体"/>
          <w:color w:val="000000"/>
          <w:sz w:val="24"/>
          <w:szCs w:val="24"/>
          <w:u w:val="single"/>
          <w:lang w:eastAsia="zh-CN"/>
        </w:rPr>
      </w:pPr>
      <w:r>
        <w:rPr>
          <w:rFonts w:ascii="宋体" w:hAnsi="宋体" w:eastAsia="宋体"/>
          <w:color w:val="000000"/>
          <w:sz w:val="24"/>
          <w:szCs w:val="24"/>
        </w:rPr>
        <w:t xml:space="preserve">项目编号：</w:t>
      </w:r>
      <w:r/>
    </w:p>
    <w:p>
      <w:pPr>
        <w:pStyle w:val="751"/>
        <w:rPr>
          <w:rFonts w:ascii="宋体" w:hAnsi="宋体" w:eastAsia="宋体"/>
          <w:color w:val="000000"/>
          <w:sz w:val="24"/>
          <w:szCs w:val="24"/>
          <w:u w:val="single"/>
        </w:rPr>
      </w:pPr>
      <w:r>
        <w:rPr>
          <w:rFonts w:ascii="宋体" w:hAnsi="宋体" w:eastAsia="宋体"/>
          <w:color w:val="000000"/>
          <w:sz w:val="24"/>
          <w:szCs w:val="24"/>
          <w:u w:val="single"/>
        </w:rPr>
      </w:r>
      <w:r/>
    </w:p>
    <w:tbl>
      <w:tblPr>
        <w:tblStyle w:val="721"/>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751"/>
              <w:jc w:val="center"/>
              <w:rPr>
                <w:rFonts w:ascii="宋体" w:hAnsi="宋体" w:eastAsia="宋体"/>
                <w:caps/>
                <w:color w:val="000000"/>
                <w:sz w:val="24"/>
                <w:szCs w:val="24"/>
              </w:rPr>
            </w:pPr>
            <w:r>
              <w:rPr>
                <w:rFonts w:ascii="宋体" w:hAnsi="宋体" w:eastAsia="宋体"/>
                <w:caps/>
                <w:color w:val="000000"/>
                <w:sz w:val="24"/>
                <w:szCs w:val="24"/>
              </w:rPr>
              <w:t xml:space="preserve">序号</w:t>
            </w:r>
            <w:r/>
          </w:p>
        </w:tc>
        <w:tc>
          <w:tcPr>
            <w:tcW w:w="1404" w:type="dxa"/>
            <w:vAlign w:val="center"/>
            <w:textDirection w:val="lrTb"/>
            <w:noWrap w:val="false"/>
          </w:tcPr>
          <w:p>
            <w:pPr>
              <w:pStyle w:val="751"/>
              <w:jc w:val="center"/>
              <w:rPr>
                <w:rFonts w:ascii="宋体" w:hAnsi="宋体" w:eastAsia="宋体"/>
                <w:caps/>
                <w:color w:val="000000"/>
                <w:sz w:val="24"/>
                <w:szCs w:val="24"/>
              </w:rPr>
            </w:pPr>
            <w:r>
              <w:rPr>
                <w:rFonts w:ascii="宋体" w:hAnsi="宋体" w:eastAsia="宋体"/>
                <w:caps/>
                <w:color w:val="000000"/>
                <w:sz w:val="24"/>
                <w:szCs w:val="24"/>
              </w:rPr>
              <w:t xml:space="preserve">偏离内容</w:t>
            </w:r>
            <w:r/>
          </w:p>
        </w:tc>
        <w:tc>
          <w:tcPr>
            <w:tcW w:w="1476" w:type="dxa"/>
            <w:vAlign w:val="center"/>
            <w:textDirection w:val="lrTb"/>
            <w:noWrap w:val="false"/>
          </w:tcPr>
          <w:p>
            <w:pPr>
              <w:pStyle w:val="751"/>
              <w:jc w:val="center"/>
              <w:rPr>
                <w:rFonts w:ascii="宋体" w:hAnsi="宋体" w:eastAsia="宋体"/>
                <w:caps/>
                <w:color w:val="000000"/>
                <w:sz w:val="24"/>
                <w:szCs w:val="24"/>
              </w:rPr>
            </w:pPr>
            <w:r>
              <w:rPr>
                <w:rFonts w:ascii="宋体" w:hAnsi="宋体" w:eastAsia="宋体"/>
                <w:color w:val="000000"/>
                <w:sz w:val="24"/>
                <w:szCs w:val="24"/>
              </w:rPr>
              <w:t xml:space="preserve">招标文件的要求</w:t>
            </w:r>
            <w:r/>
          </w:p>
        </w:tc>
        <w:tc>
          <w:tcPr>
            <w:tcW w:w="1620" w:type="dxa"/>
            <w:vAlign w:val="center"/>
            <w:textDirection w:val="lrTb"/>
            <w:noWrap w:val="false"/>
          </w:tcPr>
          <w:p>
            <w:pPr>
              <w:pStyle w:val="751"/>
              <w:jc w:val="center"/>
              <w:rPr>
                <w:rFonts w:ascii="宋体" w:hAnsi="宋体" w:eastAsia="宋体"/>
                <w:caps/>
                <w:color w:val="000000"/>
                <w:sz w:val="24"/>
                <w:szCs w:val="24"/>
              </w:rPr>
            </w:pPr>
            <w:r>
              <w:rPr>
                <w:rFonts w:ascii="宋体" w:hAnsi="宋体" w:eastAsia="宋体"/>
                <w:color w:val="000000"/>
                <w:sz w:val="24"/>
                <w:szCs w:val="24"/>
              </w:rPr>
              <w:t xml:space="preserve">投标文件中的内容</w:t>
            </w:r>
            <w:r/>
          </w:p>
        </w:tc>
        <w:tc>
          <w:tcPr>
            <w:tcW w:w="1260" w:type="dxa"/>
            <w:vAlign w:val="center"/>
            <w:textDirection w:val="lrTb"/>
            <w:noWrap w:val="false"/>
          </w:tcPr>
          <w:p>
            <w:pPr>
              <w:pStyle w:val="751"/>
              <w:jc w:val="center"/>
              <w:rPr>
                <w:rFonts w:ascii="宋体" w:hAnsi="宋体" w:eastAsia="宋体"/>
                <w:caps/>
                <w:color w:val="000000"/>
                <w:sz w:val="24"/>
                <w:szCs w:val="24"/>
              </w:rPr>
            </w:pPr>
            <w:r>
              <w:rPr>
                <w:rFonts w:ascii="宋体" w:hAnsi="宋体" w:eastAsia="宋体"/>
                <w:caps/>
                <w:color w:val="000000"/>
                <w:sz w:val="24"/>
                <w:szCs w:val="24"/>
              </w:rPr>
              <w:t xml:space="preserve">（正/负/无）偏离</w:t>
            </w:r>
            <w:r/>
          </w:p>
        </w:tc>
        <w:tc>
          <w:tcPr>
            <w:tcW w:w="2520" w:type="dxa"/>
            <w:vAlign w:val="center"/>
            <w:textDirection w:val="lrTb"/>
            <w:noWrap w:val="false"/>
          </w:tcPr>
          <w:p>
            <w:pPr>
              <w:pStyle w:val="751"/>
              <w:jc w:val="center"/>
              <w:rPr>
                <w:rFonts w:ascii="宋体" w:hAnsi="宋体" w:eastAsia="宋体"/>
                <w:caps/>
                <w:color w:val="000000"/>
                <w:sz w:val="24"/>
                <w:szCs w:val="24"/>
              </w:rPr>
            </w:pPr>
            <w:r>
              <w:rPr>
                <w:rFonts w:ascii="宋体" w:hAnsi="宋体" w:eastAsia="宋体"/>
                <w:caps/>
                <w:color w:val="000000"/>
                <w:sz w:val="24"/>
                <w:szCs w:val="24"/>
              </w:rPr>
              <w:t xml:space="preserve">说明</w:t>
            </w:r>
            <w:r/>
          </w:p>
        </w:tc>
      </w:tr>
      <w:tr>
        <w:trPr>
          <w:trHeight w:val="794"/>
        </w:trPr>
        <w:tc>
          <w:tcPr>
            <w:tcW w:w="7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r>
      <w:tr>
        <w:trPr>
          <w:trHeight w:val="794"/>
        </w:trPr>
        <w:tc>
          <w:tcPr>
            <w:tcW w:w="7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04"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476"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126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c>
          <w:tcPr>
            <w:tcW w:w="2520" w:type="dxa"/>
            <w:vAlign w:val="top"/>
            <w:textDirection w:val="lrTb"/>
            <w:noWrap w:val="false"/>
          </w:tcPr>
          <w:p>
            <w:pPr>
              <w:pStyle w:val="751"/>
              <w:rPr>
                <w:rFonts w:ascii="宋体" w:hAnsi="宋体" w:eastAsia="宋体"/>
                <w:sz w:val="24"/>
                <w:szCs w:val="24"/>
              </w:rPr>
            </w:pPr>
            <w:r>
              <w:rPr>
                <w:rFonts w:ascii="宋体" w:hAnsi="宋体" w:eastAsia="宋体"/>
                <w:sz w:val="24"/>
                <w:szCs w:val="24"/>
              </w:rPr>
            </w:r>
            <w:r/>
          </w:p>
        </w:tc>
      </w:tr>
    </w:tbl>
    <w:p>
      <w:pPr>
        <w:pStyle w:val="751"/>
        <w:rPr>
          <w:rFonts w:ascii="宋体" w:hAnsi="宋体" w:eastAsia="宋体"/>
          <w:sz w:val="24"/>
          <w:szCs w:val="24"/>
          <w:u w:val="single"/>
        </w:rPr>
      </w:pPr>
      <w:r>
        <w:rPr>
          <w:rFonts w:ascii="宋体" w:hAnsi="宋体" w:eastAsia="宋体"/>
          <w:sz w:val="24"/>
          <w:szCs w:val="24"/>
          <w:u w:val="single"/>
        </w:rPr>
      </w:r>
      <w:r/>
    </w:p>
    <w:p>
      <w:pPr>
        <w:pStyle w:val="751"/>
        <w:ind w:firstLine="562"/>
        <w:spacing w:line="440" w:lineRule="exact"/>
        <w:rPr>
          <w:rFonts w:ascii="宋体" w:hAnsi="宋体" w:eastAsia="宋体"/>
          <w:sz w:val="24"/>
          <w:szCs w:val="24"/>
        </w:rPr>
      </w:pPr>
      <w:r>
        <w:rPr>
          <w:rFonts w:ascii="宋体" w:hAnsi="宋体" w:eastAsia="宋体"/>
          <w:b/>
          <w:sz w:val="24"/>
          <w:szCs w:val="24"/>
        </w:rPr>
        <w:t xml:space="preserve">注</w:t>
      </w:r>
      <w:r>
        <w:rPr>
          <w:rFonts w:ascii="宋体" w:hAnsi="宋体" w:eastAsia="宋体"/>
          <w:sz w:val="24"/>
          <w:szCs w:val="24"/>
        </w:rPr>
        <w:t xml:space="preserve">：投标人的投标文件中的内容与招标文件（含招标文件的澄清或者修改的内容）的要求不同时，逐条列在偏离表中，否则将认为投标人接受招标文件的要求。</w:t>
      </w:r>
      <w:r/>
    </w:p>
    <w:p>
      <w:pPr>
        <w:pStyle w:val="750"/>
        <w:rPr>
          <w:sz w:val="24"/>
          <w:szCs w:val="24"/>
        </w:rPr>
      </w:pPr>
      <w:r>
        <w:rPr>
          <w:sz w:val="24"/>
          <w:szCs w:val="24"/>
        </w:rPr>
      </w:r>
      <w:r/>
    </w:p>
    <w:p>
      <w:pPr>
        <w:pStyle w:val="751"/>
        <w:ind w:firstLine="2850"/>
        <w:spacing w:line="30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w:t>
      </w:r>
      <w:r/>
    </w:p>
    <w:p>
      <w:pPr>
        <w:pStyle w:val="751"/>
        <w:ind w:firstLine="600"/>
        <w:spacing w:line="300" w:lineRule="auto"/>
        <w:rPr>
          <w:rFonts w:ascii="宋体" w:hAnsi="宋体" w:eastAsia="宋体"/>
          <w:sz w:val="24"/>
          <w:szCs w:val="24"/>
        </w:rPr>
      </w:pPr>
      <w:r>
        <w:rPr>
          <w:rFonts w:ascii="宋体" w:hAnsi="宋体" w:eastAsia="宋体"/>
          <w:sz w:val="24"/>
          <w:szCs w:val="24"/>
        </w:rPr>
        <w:t xml:space="preserve">                </w:t>
      </w:r>
      <w:r/>
    </w:p>
    <w:p>
      <w:pPr>
        <w:pStyle w:val="751"/>
        <w:ind w:firstLine="3900"/>
        <w:spacing w:line="360" w:lineRule="auto"/>
        <w:rPr>
          <w:rFonts w:ascii="宋体" w:hAnsi="宋体" w:eastAsia="宋体"/>
          <w:sz w:val="24"/>
          <w:szCs w:val="24"/>
        </w:rPr>
      </w:pPr>
      <w:r>
        <w:rPr>
          <w:rFonts w:ascii="宋体" w:hAnsi="宋体" w:eastAsia="宋体"/>
          <w:sz w:val="24"/>
          <w:szCs w:val="24"/>
        </w:rPr>
      </w:r>
      <w:r/>
    </w:p>
    <w:p>
      <w:pPr>
        <w:pStyle w:val="751"/>
        <w:ind w:firstLine="3900"/>
        <w:spacing w:line="360" w:lineRule="auto"/>
        <w:rPr>
          <w:rFonts w:ascii="宋体" w:hAnsi="宋体" w:eastAsia="宋体"/>
          <w:sz w:val="24"/>
          <w:szCs w:val="24"/>
        </w:rPr>
      </w:pPr>
      <w:r>
        <w:rPr>
          <w:rFonts w:ascii="宋体" w:hAnsi="宋体" w:eastAsia="宋体"/>
          <w:sz w:val="24"/>
          <w:szCs w:val="24"/>
        </w:rPr>
        <w:t xml:space="preserve">日期：   年  月  日</w:t>
      </w:r>
      <w:r/>
    </w:p>
    <w:p>
      <w:pPr>
        <w:pStyle w:val="751"/>
        <w:ind w:firstLine="600"/>
        <w:spacing w:line="480" w:lineRule="exact"/>
        <w:rPr>
          <w:rFonts w:ascii="宋体" w:hAnsi="宋体" w:eastAsia="宋体"/>
          <w:bCs/>
          <w:sz w:val="30"/>
          <w:szCs w:val="30"/>
        </w:rPr>
      </w:pPr>
      <w:r>
        <w:rPr>
          <w:rFonts w:ascii="宋体" w:hAnsi="宋体" w:eastAsia="宋体"/>
          <w:bCs/>
          <w:sz w:val="30"/>
          <w:szCs w:val="30"/>
        </w:rPr>
      </w:r>
      <w:r/>
    </w:p>
    <w:p>
      <w:pPr>
        <w:pStyle w:val="751"/>
        <w:spacing w:line="480" w:lineRule="exact"/>
        <w:rPr>
          <w:rFonts w:ascii="宋体" w:hAnsi="宋体" w:eastAsia="宋体"/>
          <w:bCs/>
          <w:sz w:val="30"/>
          <w:szCs w:val="30"/>
        </w:rPr>
      </w:pPr>
      <w:r>
        <w:rPr>
          <w:rFonts w:ascii="宋体" w:hAnsi="宋体" w:eastAsia="宋体"/>
          <w:bCs/>
          <w:sz w:val="30"/>
          <w:szCs w:val="30"/>
        </w:rPr>
      </w:r>
      <w:r/>
    </w:p>
    <w:p>
      <w:pPr>
        <w:pStyle w:val="712"/>
        <w:jc w:val="center"/>
        <w:spacing w:before="0" w:after="0" w:line="360" w:lineRule="auto"/>
        <w:rPr>
          <w:rFonts w:hint="eastAsia" w:ascii="Arial" w:hAnsi="Arial" w:eastAsia="宋体" w:cs="Arial"/>
          <w:b/>
          <w:sz w:val="30"/>
          <w:lang w:val="en-US" w:eastAsia="zh-CN" w:bidi="ar-SA"/>
        </w:rPr>
      </w:pPr>
      <w:r>
        <w:rPr>
          <w:rFonts w:ascii="宋体" w:hAnsi="宋体" w:eastAsia="宋体"/>
          <w:bCs/>
          <w:sz w:val="30"/>
          <w:szCs w:val="30"/>
        </w:rPr>
        <w:br w:type="page" w:clear="all"/>
      </w:r>
      <w:r>
        <w:rPr>
          <w:rFonts w:hint="eastAsia" w:eastAsia="宋体"/>
          <w:b/>
          <w:sz w:val="30"/>
          <w:lang w:val="en-US" w:eastAsia="zh-CN" w:bidi="ar-SA"/>
        </w:rPr>
        <w:t xml:space="preserve">五、授权委托书</w:t>
      </w:r>
      <w:r/>
    </w:p>
    <w:p>
      <w:pPr>
        <w:pStyle w:val="751"/>
        <w:spacing w:line="480" w:lineRule="exact"/>
        <w:rPr>
          <w:rFonts w:ascii="宋体" w:hAnsi="宋体" w:eastAsia="宋体"/>
          <w:sz w:val="24"/>
          <w:szCs w:val="24"/>
        </w:rPr>
      </w:pPr>
      <w:r>
        <w:rPr>
          <w:rFonts w:ascii="宋体" w:hAnsi="宋体" w:eastAsia="宋体"/>
          <w:sz w:val="24"/>
          <w:szCs w:val="24"/>
        </w:rPr>
        <w:t xml:space="preserve">委托人：</w:t>
      </w:r>
      <w:r/>
    </w:p>
    <w:p>
      <w:pPr>
        <w:pStyle w:val="751"/>
        <w:spacing w:line="480" w:lineRule="exact"/>
        <w:rPr>
          <w:rFonts w:ascii="宋体" w:hAnsi="宋体" w:eastAsia="宋体"/>
          <w:sz w:val="24"/>
          <w:szCs w:val="24"/>
        </w:rPr>
      </w:pPr>
      <w:r>
        <w:rPr>
          <w:rFonts w:ascii="宋体" w:hAnsi="宋体" w:eastAsia="宋体"/>
          <w:sz w:val="24"/>
          <w:szCs w:val="24"/>
        </w:rPr>
        <w:t xml:space="preserve">地  址：</w:t>
      </w:r>
      <w:r/>
    </w:p>
    <w:p>
      <w:pPr>
        <w:pStyle w:val="751"/>
        <w:spacing w:line="480" w:lineRule="exact"/>
        <w:rPr>
          <w:rFonts w:ascii="宋体" w:hAnsi="宋体" w:eastAsia="宋体"/>
          <w:sz w:val="24"/>
          <w:szCs w:val="24"/>
        </w:rPr>
      </w:pPr>
      <w:r>
        <w:rPr>
          <w:rFonts w:ascii="宋体" w:hAnsi="宋体" w:eastAsia="宋体"/>
          <w:sz w:val="24"/>
          <w:szCs w:val="24"/>
        </w:rPr>
        <w:t xml:space="preserve">法定代表人（负责人）：               职务：</w:t>
      </w:r>
      <w:r/>
    </w:p>
    <w:p>
      <w:pPr>
        <w:pStyle w:val="751"/>
        <w:spacing w:line="480" w:lineRule="exact"/>
        <w:rPr>
          <w:rFonts w:ascii="宋体" w:hAnsi="宋体" w:eastAsia="宋体"/>
          <w:sz w:val="24"/>
          <w:szCs w:val="24"/>
        </w:rPr>
      </w:pPr>
      <w:r>
        <w:rPr>
          <w:rFonts w:ascii="宋体" w:hAnsi="宋体" w:eastAsia="宋体"/>
          <w:sz w:val="24"/>
          <w:szCs w:val="24"/>
        </w:rPr>
        <w:t xml:space="preserve">统一社会信用代码：</w:t>
      </w:r>
      <w:r/>
    </w:p>
    <w:p>
      <w:pPr>
        <w:pStyle w:val="751"/>
        <w:spacing w:line="480" w:lineRule="exact"/>
        <w:rPr>
          <w:rFonts w:ascii="宋体" w:hAnsi="宋体" w:eastAsia="宋体"/>
          <w:sz w:val="24"/>
          <w:szCs w:val="24"/>
        </w:rPr>
      </w:pPr>
      <w:r>
        <w:rPr>
          <w:rFonts w:ascii="宋体" w:hAnsi="宋体" w:eastAsia="宋体"/>
          <w:sz w:val="24"/>
          <w:szCs w:val="24"/>
        </w:rPr>
        <w:t xml:space="preserve">受托人：                   性别：男（女）  </w:t>
      </w:r>
      <w:r/>
    </w:p>
    <w:p>
      <w:pPr>
        <w:pStyle w:val="751"/>
        <w:spacing w:line="480" w:lineRule="exact"/>
        <w:rPr>
          <w:rFonts w:ascii="宋体" w:hAnsi="宋体" w:eastAsia="宋体"/>
          <w:sz w:val="24"/>
          <w:szCs w:val="24"/>
        </w:rPr>
      </w:pPr>
      <w:r>
        <w:rPr>
          <w:rFonts w:ascii="宋体" w:hAnsi="宋体" w:eastAsia="宋体"/>
          <w:sz w:val="24"/>
          <w:szCs w:val="24"/>
        </w:rPr>
        <w:t xml:space="preserve">年龄：  岁                 民族：   族</w:t>
      </w:r>
      <w:r/>
    </w:p>
    <w:p>
      <w:pPr>
        <w:pStyle w:val="751"/>
        <w:spacing w:line="480" w:lineRule="exact"/>
        <w:rPr>
          <w:rFonts w:ascii="宋体" w:hAnsi="宋体" w:eastAsia="宋体"/>
          <w:sz w:val="24"/>
          <w:szCs w:val="24"/>
        </w:rPr>
      </w:pPr>
      <w:r>
        <w:rPr>
          <w:rFonts w:ascii="宋体" w:hAnsi="宋体" w:eastAsia="宋体"/>
          <w:sz w:val="24"/>
          <w:szCs w:val="24"/>
        </w:rPr>
        <w:t xml:space="preserve">职务：</w:t>
      </w:r>
      <w:r/>
    </w:p>
    <w:p>
      <w:pPr>
        <w:pStyle w:val="751"/>
        <w:spacing w:line="480" w:lineRule="exact"/>
        <w:rPr>
          <w:rFonts w:ascii="宋体" w:hAnsi="宋体" w:eastAsia="宋体"/>
          <w:sz w:val="24"/>
          <w:szCs w:val="24"/>
        </w:rPr>
      </w:pPr>
      <w:r>
        <w:rPr>
          <w:rFonts w:ascii="宋体" w:hAnsi="宋体" w:eastAsia="宋体"/>
          <w:sz w:val="24"/>
          <w:szCs w:val="24"/>
        </w:rPr>
        <w:t xml:space="preserve">身份证号：</w:t>
      </w:r>
      <w:r/>
    </w:p>
    <w:p>
      <w:pPr>
        <w:pStyle w:val="751"/>
        <w:spacing w:line="480" w:lineRule="exact"/>
        <w:rPr>
          <w:rFonts w:ascii="宋体" w:hAnsi="宋体" w:eastAsia="宋体"/>
          <w:sz w:val="24"/>
          <w:szCs w:val="24"/>
        </w:rPr>
      </w:pPr>
      <w:r>
        <w:rPr>
          <w:rFonts w:ascii="宋体" w:hAnsi="宋体" w:eastAsia="宋体"/>
          <w:sz w:val="24"/>
          <w:szCs w:val="24"/>
        </w:rPr>
        <w:t xml:space="preserve">受托人联系电话：</w:t>
      </w:r>
      <w:r/>
    </w:p>
    <w:p>
      <w:pPr>
        <w:pStyle w:val="751"/>
        <w:ind w:firstLine="600"/>
        <w:spacing w:line="480" w:lineRule="exact"/>
        <w:rPr>
          <w:rFonts w:ascii="宋体" w:hAnsi="宋体" w:eastAsia="宋体"/>
          <w:sz w:val="24"/>
          <w:szCs w:val="24"/>
        </w:rPr>
      </w:pPr>
      <w:r>
        <w:rPr>
          <w:rFonts w:ascii="宋体" w:hAnsi="宋体" w:eastAsia="宋体"/>
          <w:sz w:val="24"/>
          <w:szCs w:val="24"/>
        </w:rPr>
        <w:t xml:space="preserve">兹委托（  </w:t>
      </w:r>
      <w:r>
        <w:rPr>
          <w:rFonts w:ascii="宋体" w:hAnsi="宋体" w:eastAsia="宋体"/>
          <w:color w:val="000000"/>
          <w:sz w:val="24"/>
          <w:szCs w:val="24"/>
        </w:rPr>
        <w:t xml:space="preserve">    ）全权代表我企业（公司）参与（</w:t>
      </w:r>
      <w:r>
        <w:rPr>
          <w:rFonts w:hint="eastAsia" w:ascii="宋体" w:hAnsi="宋体" w:cs="宋体"/>
          <w:sz w:val="24"/>
          <w:szCs w:val="24"/>
          <w:lang w:val="en-US" w:eastAsia="zh-CN"/>
        </w:rPr>
        <w:t xml:space="preserve">            </w:t>
      </w:r>
      <w:r>
        <w:rPr>
          <w:rFonts w:ascii="宋体" w:hAnsi="宋体" w:eastAsia="宋体"/>
          <w:color w:val="000000"/>
          <w:sz w:val="24"/>
          <w:szCs w:val="24"/>
        </w:rPr>
        <w:t xml:space="preserve">）项目（项目编号：</w:t>
      </w:r>
      <w:r>
        <w:rPr>
          <w:rFonts w:hint="eastAsia" w:ascii="宋体" w:hAnsi="宋体"/>
          <w:color w:val="000000"/>
          <w:sz w:val="24"/>
          <w:szCs w:val="24"/>
          <w:lang w:val="en-US" w:eastAsia="zh-CN"/>
        </w:rPr>
        <w:t xml:space="preserve">             </w:t>
      </w:r>
      <w:r>
        <w:rPr>
          <w:rFonts w:ascii="宋体" w:hAnsi="宋体" w:eastAsia="宋体"/>
          <w:color w:val="000000"/>
          <w:sz w:val="24"/>
          <w:szCs w:val="24"/>
        </w:rPr>
        <w:t xml:space="preserve">）的招、投标活动及签订合同。（         ）以我企业（公司）名义所为的法律行为及签署的文件，我企业（</w:t>
      </w:r>
      <w:r>
        <w:rPr>
          <w:rFonts w:ascii="宋体" w:hAnsi="宋体" w:eastAsia="宋体"/>
          <w:sz w:val="24"/>
          <w:szCs w:val="24"/>
        </w:rPr>
        <w:t xml:space="preserve">公司）均予以认可。有关法律责任均由我企业（公司）承担。（         ）无转委托权。委托期限自   年  月  日起至  年  月    日止。</w:t>
      </w:r>
      <w:r/>
    </w:p>
    <w:p>
      <w:pPr>
        <w:pStyle w:val="751"/>
        <w:ind w:firstLine="720"/>
        <w:spacing w:line="480" w:lineRule="exact"/>
        <w:rPr>
          <w:rFonts w:ascii="宋体" w:hAnsi="宋体" w:eastAsia="宋体"/>
          <w:sz w:val="24"/>
          <w:szCs w:val="24"/>
        </w:rPr>
      </w:pPr>
      <w:r>
        <w:rPr>
          <w:rFonts w:ascii="宋体" w:hAnsi="宋体" w:eastAsia="宋体"/>
          <w:sz w:val="24"/>
          <w:szCs w:val="24"/>
        </w:rPr>
        <w:t xml:space="preserve">特此授权委托。</w:t>
      </w:r>
      <w:r/>
    </w:p>
    <w:p>
      <w:pPr>
        <w:pStyle w:val="761"/>
      </w:pPr>
      <w:r/>
      <w:r/>
    </w:p>
    <w:p>
      <w:pPr>
        <w:ind w:firstLine="720"/>
        <w:jc w:val="left"/>
        <w:spacing w:line="480" w:lineRule="auto"/>
        <w:rPr>
          <w:rFonts w:ascii="宋体" w:hAnsi="宋体" w:eastAsia="宋体"/>
          <w:sz w:val="24"/>
          <w:szCs w:val="24"/>
        </w:rPr>
      </w:pPr>
      <w:r>
        <w:rPr>
          <w:rFonts w:ascii="宋体" w:hAnsi="宋体" w:eastAsia="宋体"/>
          <w:sz w:val="24"/>
          <w:szCs w:val="24"/>
        </w:rPr>
        <w:t xml:space="preserve">委托人</w:t>
      </w:r>
      <w:r>
        <w:rPr>
          <w:rStyle w:val="839"/>
          <w:rFonts w:hint="eastAsia" w:ascii="宋体" w:hAnsi="宋体" w:eastAsia="宋体" w:cs="宋体"/>
          <w:color w:val="000000"/>
          <w:sz w:val="24"/>
          <w:szCs w:val="24"/>
          <w:highlight w:val="none"/>
        </w:rPr>
        <w:t xml:space="preserve">（电子签章）</w:t>
      </w:r>
      <w:r>
        <w:rPr>
          <w:rFonts w:ascii="宋体" w:hAnsi="宋体" w:eastAsia="宋体"/>
          <w:sz w:val="24"/>
          <w:szCs w:val="24"/>
        </w:rPr>
        <w:t xml:space="preserve">：               </w:t>
      </w:r>
      <w:r/>
    </w:p>
    <w:p>
      <w:pPr>
        <w:pStyle w:val="751"/>
        <w:ind w:firstLine="600"/>
        <w:spacing w:line="480" w:lineRule="exact"/>
        <w:rPr>
          <w:rFonts w:ascii="宋体" w:hAnsi="宋体" w:eastAsia="宋体"/>
          <w:sz w:val="24"/>
          <w:szCs w:val="24"/>
        </w:rPr>
      </w:pPr>
      <w:r>
        <w:rPr>
          <w:rFonts w:ascii="宋体" w:hAnsi="宋体" w:eastAsia="宋体"/>
          <w:sz w:val="24"/>
          <w:szCs w:val="24"/>
        </w:rPr>
        <w:t xml:space="preserve">法定代表人（签字</w:t>
      </w:r>
      <w:r>
        <w:rPr>
          <w:rFonts w:hint="eastAsia" w:ascii="宋体" w:hAnsi="宋体"/>
          <w:sz w:val="24"/>
          <w:szCs w:val="24"/>
          <w:lang w:val="en-US" w:eastAsia="zh-CN"/>
        </w:rPr>
        <w:t xml:space="preserve">或盖章</w:t>
      </w:r>
      <w:r>
        <w:rPr>
          <w:rFonts w:ascii="宋体" w:hAnsi="宋体" w:eastAsia="宋体"/>
          <w:sz w:val="24"/>
          <w:szCs w:val="24"/>
        </w:rPr>
        <w:t xml:space="preserve">）： </w:t>
      </w:r>
      <w:r/>
    </w:p>
    <w:p>
      <w:pPr>
        <w:pStyle w:val="750"/>
        <w:rPr>
          <w:rFonts w:ascii="宋体" w:hAnsi="宋体" w:eastAsia="宋体"/>
          <w:sz w:val="24"/>
          <w:szCs w:val="24"/>
        </w:rPr>
      </w:pPr>
      <w:r>
        <w:rPr>
          <w:rFonts w:ascii="宋体" w:hAnsi="宋体" w:eastAsia="宋体"/>
          <w:sz w:val="24"/>
          <w:szCs w:val="24"/>
        </w:rPr>
      </w:r>
      <w:r/>
    </w:p>
    <w:p>
      <w:pPr>
        <w:pStyle w:val="751"/>
        <w:ind w:firstLine="600"/>
        <w:spacing w:line="480" w:lineRule="auto"/>
        <w:rPr>
          <w:color w:val="auto"/>
          <w:highlight w:val="none"/>
        </w:rPr>
      </w:pPr>
      <w:r>
        <w:rPr>
          <w:rFonts w:hint="eastAsia" w:ascii="宋体" w:hAnsi="宋体" w:cs="宋体"/>
          <w:color w:val="auto"/>
          <w:sz w:val="24"/>
          <w:highlight w:val="none"/>
        </w:rPr>
        <w:t xml:space="preserve">受托人（签字或盖章）：</w:t>
      </w:r>
      <w:r/>
    </w:p>
    <w:p>
      <w:pPr>
        <w:pStyle w:val="751"/>
        <w:ind w:firstLine="600"/>
        <w:spacing w:line="480" w:lineRule="auto"/>
        <w:rPr>
          <w:rFonts w:ascii="宋体" w:hAnsi="宋体" w:cs="宋体"/>
          <w:color w:val="auto"/>
          <w:sz w:val="24"/>
          <w:highlight w:val="none"/>
        </w:rPr>
      </w:pPr>
      <w:r>
        <w:rPr>
          <w:rFonts w:hint="eastAsia" w:ascii="宋体" w:hAnsi="宋体" w:cs="宋体"/>
          <w:color w:val="auto"/>
          <w:sz w:val="24"/>
          <w:highlight w:val="none"/>
        </w:rPr>
        <w:t xml:space="preserve">受托人联系方式：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邮箱：</w:t>
      </w:r>
      <w:r/>
    </w:p>
    <w:p>
      <w:pPr>
        <w:pStyle w:val="751"/>
      </w:pPr>
      <w:r/>
      <w:r/>
    </w:p>
    <w:p>
      <w:pPr>
        <w:pStyle w:val="751"/>
        <w:ind w:right="600" w:firstLine="6150"/>
        <w:spacing w:line="480" w:lineRule="exact"/>
        <w:rPr>
          <w:rFonts w:ascii="宋体" w:hAnsi="宋体" w:eastAsia="宋体"/>
          <w:sz w:val="24"/>
          <w:szCs w:val="24"/>
        </w:rPr>
      </w:pPr>
      <w:r>
        <w:rPr>
          <w:rFonts w:ascii="宋体" w:hAnsi="宋体" w:eastAsia="宋体"/>
          <w:sz w:val="24"/>
          <w:szCs w:val="24"/>
        </w:rPr>
        <w:t xml:space="preserve">年   月   日 </w:t>
      </w:r>
      <w:r/>
    </w:p>
    <w:p>
      <w:pPr>
        <w:pStyle w:val="751"/>
        <w:ind w:firstLine="240"/>
        <w:spacing w:line="480" w:lineRule="exact"/>
        <w:rPr>
          <w:rFonts w:ascii="宋体" w:hAnsi="宋体" w:eastAsia="宋体"/>
          <w:sz w:val="24"/>
          <w:szCs w:val="24"/>
        </w:rPr>
      </w:pPr>
      <w:r>
        <w:rPr>
          <w:rFonts w:ascii="宋体" w:hAnsi="宋体" w:eastAsia="宋体"/>
          <w:sz w:val="24"/>
          <w:szCs w:val="24"/>
        </w:rPr>
      </w:r>
      <w:r/>
    </w:p>
    <w:p>
      <w:pPr>
        <w:pStyle w:val="751"/>
        <w:ind w:firstLine="240"/>
        <w:spacing w:line="480" w:lineRule="exact"/>
        <w:rPr>
          <w:rFonts w:ascii="宋体" w:hAnsi="宋体" w:eastAsia="宋体"/>
          <w:sz w:val="24"/>
          <w:szCs w:val="24"/>
        </w:rPr>
      </w:pPr>
      <w:r>
        <w:rPr>
          <w:rFonts w:ascii="宋体" w:hAnsi="宋体" w:eastAsia="宋体"/>
          <w:sz w:val="24"/>
          <w:szCs w:val="24"/>
        </w:rPr>
        <w:t xml:space="preserve">(受托人身份证复印件附后)</w:t>
      </w:r>
      <w:r/>
    </w:p>
    <w:p>
      <w:pPr>
        <w:pStyle w:val="751"/>
        <w:ind w:firstLine="4470"/>
        <w:rPr>
          <w:rFonts w:ascii="宋体" w:hAnsi="宋体" w:eastAsia="宋体"/>
          <w:sz w:val="24"/>
          <w:szCs w:val="24"/>
        </w:rPr>
      </w:pPr>
      <w:r>
        <w:rPr>
          <w:rFonts w:ascii="宋体" w:hAnsi="宋体" w:eastAsia="宋体"/>
          <w:sz w:val="24"/>
          <w:szCs w:val="24"/>
        </w:rPr>
        <w:t xml:space="preserve"> </w:t>
      </w:r>
      <w:r/>
    </w:p>
    <w:p>
      <w:pPr>
        <w:pStyle w:val="751"/>
        <w:ind w:firstLine="4470"/>
        <w:rPr>
          <w:rFonts w:ascii="宋体" w:hAnsi="宋体" w:eastAsia="宋体"/>
          <w:sz w:val="24"/>
          <w:szCs w:val="24"/>
        </w:rPr>
      </w:pPr>
      <w:r>
        <w:rPr>
          <w:rFonts w:ascii="宋体" w:hAnsi="宋体" w:eastAsia="宋体"/>
          <w:sz w:val="24"/>
          <w:szCs w:val="24"/>
        </w:rPr>
      </w:r>
      <w:r/>
    </w:p>
    <w:p>
      <w:pPr>
        <w:pStyle w:val="751"/>
        <w:ind w:firstLine="4470"/>
        <w:rPr>
          <w:rFonts w:ascii="宋体" w:hAnsi="宋体" w:eastAsia="宋体"/>
          <w:sz w:val="28"/>
          <w:szCs w:val="28"/>
        </w:rPr>
      </w:pPr>
      <w:r>
        <w:rPr>
          <w:rFonts w:ascii="宋体" w:hAnsi="宋体" w:eastAsia="宋体"/>
          <w:sz w:val="28"/>
          <w:szCs w:val="28"/>
        </w:rPr>
      </w:r>
      <w:r/>
    </w:p>
    <w:p>
      <w:pPr>
        <w:pStyle w:val="751"/>
        <w:ind w:firstLine="4470"/>
        <w:rPr>
          <w:rFonts w:ascii="宋体" w:hAnsi="宋体" w:eastAsia="宋体"/>
          <w:sz w:val="28"/>
          <w:szCs w:val="28"/>
        </w:rPr>
      </w:pPr>
      <w:r>
        <w:rPr>
          <w:rFonts w:ascii="宋体" w:hAnsi="宋体" w:eastAsia="宋体"/>
          <w:sz w:val="28"/>
          <w:szCs w:val="28"/>
        </w:rPr>
      </w:r>
      <w:r/>
    </w:p>
    <w:p>
      <w:pPr>
        <w:pStyle w:val="712"/>
        <w:jc w:val="center"/>
        <w:spacing w:before="0" w:after="0" w:line="360" w:lineRule="auto"/>
        <w:rPr>
          <w:rFonts w:hint="eastAsia" w:eastAsia="宋体"/>
          <w:b/>
          <w:sz w:val="30"/>
          <w:lang w:val="en-US" w:eastAsia="zh-CN" w:bidi="ar-SA"/>
        </w:rPr>
      </w:pPr>
      <w:r>
        <w:rPr>
          <w:rFonts w:hint="eastAsia" w:eastAsia="宋体"/>
          <w:b/>
          <w:sz w:val="30"/>
          <w:lang w:val="en-US" w:eastAsia="zh-CN" w:bidi="ar-SA"/>
        </w:rPr>
        <w:t xml:space="preserve">六、中小企业声明函</w:t>
      </w:r>
      <w:r/>
    </w:p>
    <w:p>
      <w:pP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p>
      <w:pPr>
        <w:keepLines w:val="0"/>
        <w:keepNext w:val="0"/>
        <w:pageBreakBefore w:val="0"/>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项目编号：</w:t>
      </w:r>
      <w:r/>
    </w:p>
    <w:p>
      <w:pPr>
        <w:ind w:firstLine="480"/>
        <w:spacing w:line="360" w:lineRule="auto"/>
        <w:rPr>
          <w:rStyle w:val="839"/>
          <w:rFonts w:hint="eastAsia" w:ascii="宋体" w:hAnsi="宋体" w:eastAsia="宋体" w:cs="宋体"/>
          <w:color w:val="000000"/>
          <w:sz w:val="24"/>
          <w:szCs w:val="24"/>
          <w:highlight w:val="none"/>
        </w:rPr>
      </w:pPr>
      <w:r>
        <w:rPr>
          <w:rFonts w:hint="eastAsia" w:ascii="宋体" w:hAnsi="宋体" w:eastAsia="宋体" w:cs="宋体"/>
          <w:sz w:val="24"/>
          <w:szCs w:val="24"/>
        </w:rPr>
        <w:t xml:space="preserve">　</w:t>
      </w:r>
      <w:r>
        <w:rPr>
          <w:rStyle w:val="839"/>
          <w:rFonts w:hint="eastAsia" w:ascii="宋体" w:hAnsi="宋体" w:eastAsia="宋体" w:cs="宋体"/>
          <w:color w:val="000000"/>
          <w:sz w:val="24"/>
          <w:szCs w:val="24"/>
          <w:highlight w:val="none"/>
        </w:rPr>
        <w:t xml:space="preserve">本公司郑重声明，根据《政府采购促进中小企业发展暂行办法》（财库﹝2020﹞46 号）的规定，本公司参加</w:t>
      </w:r>
      <w:r>
        <w:rPr>
          <w:rStyle w:val="839"/>
          <w:rFonts w:hint="eastAsia" w:ascii="宋体" w:hAnsi="宋体" w:eastAsia="宋体" w:cs="宋体"/>
          <w:color w:val="000000"/>
          <w:sz w:val="24"/>
          <w:szCs w:val="24"/>
          <w:highlight w:val="none"/>
          <w:u w:val="single"/>
        </w:rPr>
        <w:t xml:space="preserve">（单位名称</w:t>
      </w:r>
      <w:r>
        <w:rPr>
          <w:rStyle w:val="839"/>
          <w:rFonts w:hint="eastAsia" w:ascii="宋体" w:hAnsi="宋体" w:cs="宋体"/>
          <w:color w:val="000000"/>
          <w:sz w:val="24"/>
          <w:szCs w:val="24"/>
          <w:highlight w:val="none"/>
          <w:u w:val="single"/>
          <w:lang w:val="en-US"/>
        </w:rPr>
        <w:t xml:space="preserve"> </w:t>
      </w:r>
      <w:r>
        <w:rPr>
          <w:rStyle w:val="839"/>
          <w:rFonts w:hint="eastAsia" w:ascii="宋体" w:hAnsi="宋体" w:eastAsia="宋体" w:cs="宋体"/>
          <w:color w:val="000000"/>
          <w:sz w:val="24"/>
          <w:szCs w:val="24"/>
          <w:highlight w:val="none"/>
          <w:u w:val="single"/>
        </w:rPr>
        <w:t xml:space="preserve">）</w:t>
      </w:r>
      <w:r>
        <w:rPr>
          <w:rStyle w:val="839"/>
          <w:rFonts w:hint="eastAsia" w:ascii="宋体" w:hAnsi="宋体" w:eastAsia="宋体" w:cs="宋体"/>
          <w:color w:val="000000"/>
          <w:sz w:val="24"/>
          <w:szCs w:val="24"/>
          <w:highlight w:val="none"/>
        </w:rPr>
        <w:t xml:space="preserve">的</w:t>
      </w:r>
      <w:r>
        <w:rPr>
          <w:rStyle w:val="839"/>
          <w:rFonts w:hint="eastAsia" w:ascii="宋体" w:hAnsi="宋体" w:eastAsia="宋体" w:cs="宋体"/>
          <w:color w:val="000000"/>
          <w:sz w:val="24"/>
          <w:szCs w:val="24"/>
          <w:highlight w:val="none"/>
          <w:u w:val="single"/>
        </w:rPr>
        <w:t xml:space="preserve">（项目名称）</w:t>
      </w:r>
      <w:r>
        <w:rPr>
          <w:rStyle w:val="839"/>
          <w:rFonts w:hint="eastAsia" w:ascii="宋体" w:hAnsi="宋体" w:eastAsia="宋体" w:cs="宋体"/>
          <w:color w:val="000000"/>
          <w:sz w:val="24"/>
          <w:szCs w:val="24"/>
          <w:highlight w:val="none"/>
        </w:rPr>
        <w:t xml:space="preserve">采购活动，服务全部由符合政策要求的中小企业承接。相关企业的具体情况如下：</w:t>
      </w:r>
      <w:r>
        <w:rPr>
          <w:rStyle w:val="839"/>
          <w:rFonts w:hint="eastAsia" w:ascii="宋体" w:hAnsi="宋体" w:eastAsia="宋体" w:cs="宋体"/>
          <w:color w:val="000000"/>
          <w:sz w:val="24"/>
          <w:szCs w:val="24"/>
          <w:highlight w:val="none"/>
        </w:rPr>
        <w:br w:type="textWrapping" w:clear="all"/>
      </w:r>
      <w:r>
        <w:rPr>
          <w:rStyle w:val="839"/>
          <w:rFonts w:hint="eastAsia" w:ascii="宋体" w:hAnsi="宋体" w:eastAsia="宋体" w:cs="宋体"/>
          <w:color w:val="000000"/>
          <w:sz w:val="24"/>
          <w:szCs w:val="24"/>
          <w:highlight w:val="none"/>
          <w:lang w:val="en-US"/>
        </w:rPr>
        <w:t xml:space="preserve">  </w:t>
      </w:r>
      <w:r>
        <w:rPr>
          <w:rStyle w:val="839"/>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sz w:val="24"/>
          <w:highlight w:val="none"/>
          <w:u w:val="single"/>
        </w:rPr>
        <w:t xml:space="preserve">其他未列明行业</w:t>
      </w:r>
      <w:r>
        <w:rPr>
          <w:rFonts w:hint="eastAsia" w:ascii="宋体" w:hAnsi="宋体" w:eastAsia="宋体" w:cs="宋体"/>
          <w:color w:val="000000"/>
          <w:sz w:val="24"/>
          <w:szCs w:val="24"/>
          <w:highlight w:val="none"/>
        </w:rPr>
        <w:t xml:space="preserve">； 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企业 </w:t>
      </w:r>
      <w:r>
        <w:rPr>
          <w:rFonts w:hint="eastAsia" w:ascii="宋体" w:hAnsi="宋体" w:eastAsia="宋体" w:cs="宋体"/>
          <w:color w:val="000000"/>
          <w:sz w:val="24"/>
          <w:szCs w:val="24"/>
          <w:highlight w:val="none"/>
        </w:rPr>
        <w:t xml:space="preserve">（中型企业、小型企业、微型企业</w:t>
      </w:r>
      <w:r>
        <w:rPr>
          <w:rFonts w:hint="eastAsia" w:ascii="宋体" w:hAnsi="宋体" w:eastAsia="宋体" w:cs="宋体"/>
          <w:b/>
          <w:color w:val="000000"/>
          <w:sz w:val="24"/>
          <w:szCs w:val="24"/>
          <w:highlight w:val="none"/>
          <w:u w:val="single"/>
        </w:rPr>
        <w:t xml:space="preserve">请填空！</w:t>
      </w:r>
      <w:r>
        <w:rPr>
          <w:rFonts w:hint="eastAsia" w:ascii="宋体" w:hAnsi="宋体" w:eastAsia="宋体" w:cs="宋体"/>
          <w:color w:val="000000"/>
          <w:sz w:val="24"/>
          <w:szCs w:val="24"/>
          <w:highlight w:val="none"/>
        </w:rPr>
        <w:t xml:space="preserve">）；</w:t>
      </w:r>
      <w:r/>
    </w:p>
    <w:p>
      <w:pPr>
        <w:ind w:firstLine="482"/>
        <w:spacing w:line="360" w:lineRule="auto"/>
        <w:rPr>
          <w:rStyle w:val="839"/>
          <w:rFonts w:hint="eastAsia" w:ascii="宋体" w:hAnsi="宋体" w:eastAsia="宋体" w:cs="宋体"/>
          <w:b/>
          <w:bCs/>
          <w:color w:val="000000"/>
          <w:sz w:val="24"/>
          <w:szCs w:val="24"/>
          <w:highlight w:val="none"/>
        </w:rPr>
      </w:pPr>
      <w:r>
        <w:rPr>
          <w:rStyle w:val="839"/>
          <w:rFonts w:hint="eastAsia" w:ascii="宋体" w:hAnsi="宋体" w:eastAsia="宋体" w:cs="宋体"/>
          <w:b/>
          <w:bCs/>
          <w:color w:val="000000"/>
          <w:sz w:val="24"/>
          <w:szCs w:val="24"/>
          <w:highlight w:val="none"/>
        </w:rPr>
        <w:t xml:space="preserve">...</w:t>
      </w:r>
      <w:r/>
    </w:p>
    <w:p>
      <w:pPr>
        <w:ind w:firstLine="482"/>
        <w:keepLines w:val="0"/>
        <w:keepNext w:val="0"/>
        <w:pageBreakBefore w:val="0"/>
        <w:spacing w:line="408" w:lineRule="auto"/>
        <w:widowControl/>
        <w:rPr>
          <w:rStyle w:val="839"/>
          <w:rFonts w:hint="eastAsia" w:ascii="宋体" w:hAnsi="宋体" w:eastAsia="宋体" w:cs="宋体"/>
          <w:color w:val="000000"/>
          <w:sz w:val="24"/>
          <w:szCs w:val="24"/>
          <w:highlight w:val="none"/>
        </w:rPr>
      </w:pPr>
      <w:r>
        <w:rPr>
          <w:rStyle w:val="839"/>
          <w:rFonts w:hint="eastAsia" w:ascii="宋体" w:hAnsi="宋体" w:eastAsia="宋体" w:cs="宋体"/>
          <w:b/>
          <w:bCs/>
          <w:color w:val="000000"/>
          <w:sz w:val="24"/>
          <w:szCs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408" w:lineRule="auto"/>
        <w:widowControl/>
        <w:rPr>
          <w:rStyle w:val="839"/>
          <w:rFonts w:hint="eastAsia" w:ascii="宋体" w:hAnsi="宋体" w:eastAsia="宋体" w:cs="宋体"/>
          <w:color w:val="000000"/>
          <w:sz w:val="24"/>
          <w:szCs w:val="24"/>
          <w:highlight w:val="none"/>
        </w:rPr>
      </w:pPr>
      <w:r>
        <w:rPr>
          <w:rStyle w:val="839"/>
          <w:rFonts w:hint="eastAsia" w:ascii="宋体" w:hAnsi="宋体" w:eastAsia="宋体" w:cs="宋体"/>
          <w:color w:val="000000"/>
          <w:sz w:val="24"/>
          <w:szCs w:val="24"/>
          <w:highlight w:val="none"/>
        </w:rPr>
        <w:t xml:space="preserve">　　本企业对上述声明内容的真实性负责。如有虚假，将依法承担相应责任。</w:t>
      </w:r>
      <w:r/>
    </w:p>
    <w:p>
      <w:pPr>
        <w:ind w:left="2520" w:firstLine="3621"/>
        <w:jc w:val="left"/>
        <w:spacing w:line="480" w:lineRule="auto"/>
        <w:rPr>
          <w:rStyle w:val="839"/>
          <w:rFonts w:hint="eastAsia" w:ascii="宋体" w:hAnsi="宋体" w:eastAsia="宋体" w:cs="宋体"/>
          <w:color w:val="000000"/>
          <w:sz w:val="24"/>
          <w:szCs w:val="24"/>
          <w:highlight w:val="none"/>
        </w:rPr>
      </w:pPr>
      <w:r>
        <w:rPr>
          <w:rStyle w:val="839"/>
          <w:rFonts w:hint="eastAsia" w:ascii="宋体" w:hAnsi="宋体" w:eastAsia="宋体" w:cs="宋体"/>
          <w:color w:val="000000"/>
          <w:sz w:val="24"/>
          <w:szCs w:val="24"/>
          <w:highlight w:val="none"/>
        </w:rPr>
        <w:t xml:space="preserve">投标人：</w:t>
      </w:r>
      <w:r>
        <w:rPr>
          <w:rStyle w:val="839"/>
          <w:rFonts w:hint="eastAsia" w:ascii="宋体" w:hAnsi="宋体" w:cs="宋体"/>
          <w:color w:val="000000"/>
          <w:sz w:val="24"/>
          <w:szCs w:val="24"/>
          <w:highlight w:val="none"/>
          <w:lang w:val="en-US"/>
        </w:rPr>
        <w:t xml:space="preserve">      </w:t>
      </w:r>
      <w:r>
        <w:rPr>
          <w:rStyle w:val="839"/>
          <w:rFonts w:hint="eastAsia" w:ascii="宋体" w:hAnsi="宋体" w:eastAsia="宋体" w:cs="宋体"/>
          <w:color w:val="000000"/>
          <w:sz w:val="24"/>
          <w:szCs w:val="24"/>
          <w:highlight w:val="none"/>
        </w:rPr>
        <w:t xml:space="preserve">（电子签章）</w:t>
      </w:r>
      <w:r/>
    </w:p>
    <w:p>
      <w:pPr>
        <w:ind w:left="2520" w:firstLine="3621"/>
        <w:jc w:val="lef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80"/>
        <w:jc w:val="left"/>
        <w:spacing w:line="360" w:lineRule="auto"/>
        <w:rPr>
          <w:rStyle w:val="839"/>
          <w:rFonts w:hint="eastAsia" w:ascii="宋体" w:hAnsi="宋体" w:eastAsia="宋体" w:cs="宋体"/>
          <w:color w:val="000000"/>
          <w:sz w:val="24"/>
          <w:szCs w:val="24"/>
          <w:highlight w:val="none"/>
        </w:rPr>
      </w:pPr>
      <w:r>
        <w:rPr>
          <w:rStyle w:val="839"/>
          <w:rFonts w:hint="eastAsia" w:ascii="宋体" w:hAnsi="宋体" w:eastAsia="宋体" w:cs="宋体"/>
          <w:color w:val="000000"/>
          <w:sz w:val="24"/>
          <w:szCs w:val="24"/>
          <w:highlight w:val="none"/>
        </w:rPr>
        <w:t xml:space="preserve">备注：</w:t>
      </w:r>
      <w:r>
        <w:rPr>
          <w:rStyle w:val="839"/>
          <w:rFonts w:hint="eastAsia" w:ascii="宋体" w:hAnsi="宋体" w:cs="宋体"/>
          <w:color w:val="000000"/>
          <w:sz w:val="24"/>
          <w:szCs w:val="24"/>
          <w:highlight w:val="none"/>
          <w:lang w:val="en-US"/>
        </w:rPr>
        <w:t xml:space="preserve">1、</w:t>
      </w:r>
      <w:r>
        <w:rPr>
          <w:rStyle w:val="839"/>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p>
    <w:p>
      <w:pPr>
        <w:pStyle w:val="772"/>
        <w:ind w:left="0" w:firstLine="748"/>
        <w:rPr>
          <w:rFonts w:hint="eastAsia" w:ascii="宋体" w:hAnsi="宋体" w:eastAsia="宋体" w:cs="宋体"/>
          <w:b w:val="0"/>
          <w:bCs w:val="0"/>
          <w:color w:val="000000"/>
          <w:sz w:val="24"/>
          <w:szCs w:val="24"/>
        </w:rPr>
      </w:pPr>
      <w:r>
        <w:rPr>
          <w:rFonts w:hint="eastAsia" w:ascii="宋体" w:hAnsi="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、中标、成交供应商为小型、微型企业的，采购人或者其委托的采购代理机构有权随中标、成交结果同时公告其《中小企业声明函》，接受社会监督。</w:t>
      </w:r>
      <w:r/>
    </w:p>
    <w:p>
      <w:pPr>
        <w:pStyle w:val="772"/>
        <w:ind w:left="0" w:firstLine="748"/>
        <w:rPr>
          <w:rFonts w:hint="eastAsia" w:ascii="宋体" w:hAnsi="宋体" w:eastAsia="宋体" w:cs="宋体"/>
          <w:b/>
          <w:bCs/>
          <w:color w:val="000000"/>
          <w:sz w:val="24"/>
          <w:szCs w:val="24"/>
        </w:rPr>
      </w:pPr>
      <w:r>
        <w:rPr>
          <w:rFonts w:hint="eastAsia" w:ascii="宋体" w:hAnsi="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供应商提供的《中小企业声明函》与事实不符的，依照《政府采购法》第七十七条第一款的规定追究法律责任。</w:t>
      </w:r>
      <w:r/>
    </w:p>
    <w:p>
      <w:pPr>
        <w:pStyle w:val="772"/>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72"/>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72"/>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72"/>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72"/>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72"/>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72"/>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72"/>
        <w:ind w:left="0"/>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712"/>
        <w:jc w:val="center"/>
        <w:spacing w:before="0" w:after="0" w:line="360" w:lineRule="auto"/>
        <w:rPr>
          <w:rFonts w:hint="eastAsia" w:eastAsia="宋体"/>
          <w:b/>
          <w:sz w:val="30"/>
          <w:lang w:val="en-US" w:eastAsia="zh-CN" w:bidi="ar-SA"/>
        </w:rPr>
      </w:pPr>
      <w:r>
        <w:rPr>
          <w:rFonts w:hint="eastAsia" w:eastAsia="宋体"/>
          <w:b/>
          <w:sz w:val="30"/>
          <w:lang w:val="en-US" w:eastAsia="zh-CN" w:bidi="ar-SA"/>
        </w:rPr>
        <w:t xml:space="preserve">《中小企业声明函》查询渠道用微信搜索“中小企业规模类型自测小程序”</w:t>
      </w:r>
      <w:r/>
    </w:p>
    <w:p>
      <w:pPr>
        <w:pStyle w:val="750"/>
        <w:jc w:val="left"/>
        <w:spacing w:before="100" w:beforeAutospacing="1" w:after="100" w:afterAutospacing="1" w:line="450" w:lineRule="atLeas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1992630</wp:posOffset>
                </wp:positionH>
                <wp:positionV relativeFrom="paragraph">
                  <wp:posOffset>1843405</wp:posOffset>
                </wp:positionV>
                <wp:extent cx="2163445" cy="4689475"/>
                <wp:effectExtent l="0" t="0" r="0" b="0"/>
                <wp:wrapNone/>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5"/>
                        <a:stretch/>
                      </pic:blipFill>
                      <pic:spPr bwMode="auto">
                        <a:xfrm>
                          <a:off x="0" y="0"/>
                          <a:ext cx="2163445" cy="468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56.9pt;mso-position-horizontal:absolute;mso-position-vertical-relative:text;margin-top:145.2pt;mso-position-vertical:absolute;width:170.3pt;height:369.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000000"/>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rFonts w:hint="eastAsia" w:ascii="宋体" w:hAnsi="宋体" w:cs="宋体"/>
          <w:color w:val="000000"/>
          <w:sz w:val="24"/>
          <w:szCs w:val="24"/>
          <w:lang w:eastAsia="zh-CN"/>
        </w:rPr>
        <w:t xml:space="preserve">。</w:t>
      </w:r>
      <w:r/>
    </w:p>
    <w:p>
      <w:pPr>
        <w:pStyle w:val="1069"/>
        <w:rPr>
          <w:rFonts w:ascii="仿宋" w:hAnsi="仿宋" w:eastAsia="仿宋"/>
          <w:color w:val="000000"/>
          <w:sz w:val="24"/>
        </w:rPr>
      </w:pPr>
      <w:r>
        <w:rPr>
          <w:rFonts w:ascii="仿宋" w:hAnsi="仿宋" w:eastAsia="仿宋"/>
          <w:color w:val="000000"/>
          <w:sz w:val="24"/>
        </w:rPr>
      </w:r>
      <w:r/>
    </w:p>
    <w:p>
      <w:pPr>
        <w:pStyle w:val="712"/>
        <w:jc w:val="center"/>
        <w:spacing w:before="0" w:after="0" w:line="360" w:lineRule="auto"/>
        <w:rPr>
          <w:rFonts w:ascii="宋体" w:hAnsi="宋体" w:cs="宋体"/>
          <w:b/>
          <w:bCs/>
          <w:sz w:val="28"/>
          <w:szCs w:val="28"/>
          <w:highlight w:val="none"/>
        </w:rPr>
      </w:pPr>
      <w:r>
        <w:rPr>
          <w:rFonts w:ascii="仿宋" w:hAnsi="仿宋" w:eastAsia="仿宋"/>
          <w:color w:val="000000"/>
        </w:rPr>
        <w:br w:type="page" w:clear="all"/>
      </w:r>
      <w:r>
        <w:rPr>
          <w:rFonts w:hint="eastAsia" w:eastAsia="宋体"/>
          <w:b/>
          <w:sz w:val="30"/>
          <w:lang w:val="en-US" w:eastAsia="zh-CN" w:bidi="ar-SA"/>
        </w:rPr>
        <w:t xml:space="preserve">七、残疾人福利性单位声明函</w:t>
      </w:r>
      <w:r/>
    </w:p>
    <w:p>
      <w:pPr>
        <w:jc w:val="center"/>
        <w:spacing w:line="360" w:lineRule="auto"/>
        <w:rPr>
          <w:rFonts w:ascii="宋体" w:hAnsi="宋体" w:eastAsia="宋体"/>
          <w:spacing w:val="6"/>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28"/>
          <w:szCs w:val="28"/>
          <w:highlight w:val="none"/>
        </w:rPr>
        <w:t xml:space="preserve">（如投标人不属于残疾人福利性单位不需要提供此声明函）</w:t>
      </w:r>
      <w:r/>
    </w:p>
    <w:p>
      <w:pPr>
        <w:pStyle w:val="751"/>
        <w:ind w:firstLine="624"/>
        <w:spacing w:line="480" w:lineRule="exact"/>
        <w:rPr>
          <w:rFonts w:ascii="宋体" w:hAnsi="宋体" w:eastAsia="宋体"/>
          <w:spacing w:val="6"/>
          <w:sz w:val="24"/>
          <w:szCs w:val="24"/>
        </w:rPr>
      </w:pPr>
      <w:r>
        <w:rPr>
          <w:rFonts w:ascii="宋体" w:hAnsi="宋体" w:eastAsia="宋体"/>
          <w:spacing w:val="6"/>
          <w:sz w:val="24"/>
          <w:szCs w:val="24"/>
        </w:rPr>
        <w:t xml:space="preserve">项目名称：</w:t>
      </w:r>
      <w:r/>
    </w:p>
    <w:p>
      <w:pPr>
        <w:pStyle w:val="751"/>
        <w:ind w:firstLine="624"/>
        <w:spacing w:line="480" w:lineRule="exact"/>
        <w:rPr>
          <w:rFonts w:hint="eastAsia" w:ascii="宋体" w:hAnsi="宋体" w:eastAsia="宋体"/>
          <w:spacing w:val="6"/>
          <w:sz w:val="24"/>
          <w:szCs w:val="24"/>
          <w:lang w:eastAsia="zh-CN"/>
        </w:rPr>
      </w:pPr>
      <w:r>
        <w:rPr>
          <w:rFonts w:ascii="宋体" w:hAnsi="宋体" w:eastAsia="宋体"/>
          <w:spacing w:val="6"/>
          <w:sz w:val="24"/>
          <w:szCs w:val="24"/>
        </w:rPr>
        <w:t xml:space="preserve">项目编号：</w:t>
      </w:r>
      <w:r/>
    </w:p>
    <w:p>
      <w:pPr>
        <w:pStyle w:val="751"/>
        <w:ind w:firstLine="624"/>
        <w:spacing w:line="480" w:lineRule="exact"/>
        <w:rPr>
          <w:rFonts w:ascii="宋体" w:hAnsi="宋体" w:eastAsia="宋体"/>
          <w:spacing w:val="6"/>
          <w:sz w:val="24"/>
          <w:szCs w:val="24"/>
        </w:rPr>
      </w:pPr>
      <w:r>
        <w:rPr>
          <w:rFonts w:ascii="宋体" w:hAnsi="宋体" w:eastAsia="宋体"/>
          <w:spacing w:val="6"/>
          <w:sz w:val="24"/>
          <w:szCs w:val="24"/>
        </w:rPr>
        <w:t xml:space="preserve">本单位郑重声明，根据《财政部 民政部 中国残疾人联合会关于促进残疾人就业政府采购政策的通知》（财库</w:t>
      </w:r>
      <w:r>
        <w:rPr>
          <w:rFonts w:ascii="宋体" w:hAnsi="宋体" w:eastAsia="宋体"/>
          <w:sz w:val="24"/>
          <w:szCs w:val="24"/>
        </w:rPr>
        <w:t xml:space="preserve">〔2017〕 141</w:t>
      </w:r>
      <w:r>
        <w:rPr>
          <w:rFonts w:ascii="宋体" w:hAnsi="宋体" w:eastAsia="宋体"/>
          <w:spacing w:val="6"/>
          <w:sz w:val="24"/>
          <w:szCs w:val="24"/>
        </w:rPr>
        <w:t xml:space="preserve">号）的规定，本单位为符合条件的残疾人福利性单位，且本单位参加</w:t>
      </w:r>
      <w:r>
        <w:rPr>
          <w:rFonts w:hint="eastAsia" w:ascii="宋体" w:hAnsi="宋体"/>
          <w:spacing w:val="6"/>
          <w:sz w:val="24"/>
          <w:szCs w:val="24"/>
          <w:u w:val="single"/>
          <w:lang w:val="en-US" w:eastAsia="zh-CN"/>
        </w:rPr>
        <w:t xml:space="preserve">             </w:t>
      </w:r>
      <w:r>
        <w:rPr>
          <w:rFonts w:ascii="宋体" w:hAnsi="宋体" w:eastAsia="宋体"/>
          <w:spacing w:val="6"/>
          <w:sz w:val="24"/>
          <w:szCs w:val="24"/>
        </w:rPr>
        <w:t xml:space="preserve">单位的</w:t>
      </w:r>
      <w:r>
        <w:rPr>
          <w:rFonts w:hint="eastAsia" w:ascii="宋体" w:hAnsi="宋体"/>
          <w:spacing w:val="6"/>
          <w:sz w:val="24"/>
          <w:szCs w:val="24"/>
          <w:u w:val="single"/>
          <w:lang w:val="en-US" w:eastAsia="zh-CN"/>
        </w:rPr>
        <w:t xml:space="preserve">        </w:t>
      </w:r>
      <w:r>
        <w:rPr>
          <w:rFonts w:ascii="宋体" w:hAnsi="宋体" w:eastAsia="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751"/>
        <w:ind w:firstLine="624"/>
        <w:spacing w:line="480" w:lineRule="exact"/>
        <w:rPr>
          <w:rFonts w:ascii="宋体" w:hAnsi="宋体" w:eastAsia="宋体"/>
          <w:spacing w:val="6"/>
          <w:sz w:val="24"/>
          <w:szCs w:val="24"/>
        </w:rPr>
      </w:pPr>
      <w:r>
        <w:rPr>
          <w:rFonts w:ascii="宋体" w:hAnsi="宋体" w:eastAsia="宋体"/>
          <w:spacing w:val="6"/>
          <w:sz w:val="24"/>
          <w:szCs w:val="24"/>
        </w:rPr>
        <w:t xml:space="preserve">本单位对上述声明的真实性负责。如有虚假，将依法承担相应责任。</w:t>
      </w:r>
      <w:r/>
    </w:p>
    <w:p>
      <w:pPr>
        <w:pStyle w:val="751"/>
        <w:ind w:firstLine="624"/>
        <w:spacing w:line="480" w:lineRule="exact"/>
        <w:rPr>
          <w:rFonts w:ascii="宋体" w:hAnsi="宋体" w:eastAsia="宋体"/>
          <w:spacing w:val="6"/>
          <w:sz w:val="24"/>
          <w:szCs w:val="24"/>
        </w:rPr>
      </w:pPr>
      <w:r>
        <w:rPr>
          <w:rFonts w:ascii="宋体" w:hAnsi="宋体" w:eastAsia="宋体"/>
          <w:spacing w:val="6"/>
          <w:sz w:val="24"/>
          <w:szCs w:val="24"/>
        </w:rPr>
      </w:r>
      <w:r/>
    </w:p>
    <w:p>
      <w:pPr>
        <w:pStyle w:val="751"/>
        <w:ind w:firstLine="624"/>
        <w:spacing w:line="480" w:lineRule="exact"/>
        <w:rPr>
          <w:rFonts w:ascii="宋体" w:hAnsi="宋体" w:eastAsia="宋体"/>
          <w:spacing w:val="6"/>
          <w:sz w:val="24"/>
          <w:szCs w:val="24"/>
        </w:rPr>
      </w:pPr>
      <w:r>
        <w:rPr>
          <w:rFonts w:ascii="宋体" w:hAnsi="宋体" w:eastAsia="宋体"/>
          <w:spacing w:val="6"/>
          <w:sz w:val="24"/>
          <w:szCs w:val="24"/>
        </w:rPr>
      </w:r>
      <w:r/>
    </w:p>
    <w:p>
      <w:pPr>
        <w:pStyle w:val="751"/>
        <w:ind w:firstLine="4500"/>
        <w:spacing w:line="480" w:lineRule="exact"/>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hint="eastAsia" w:ascii="宋体" w:hAnsi="宋体"/>
          <w:sz w:val="24"/>
          <w:szCs w:val="24"/>
          <w:u w:val="single"/>
          <w:lang w:val="en-US" w:eastAsia="zh-CN"/>
        </w:rPr>
        <w:t xml:space="preserve">   </w:t>
      </w:r>
      <w:r>
        <w:rPr>
          <w:rFonts w:ascii="宋体" w:hAnsi="宋体" w:eastAsia="宋体"/>
          <w:sz w:val="24"/>
          <w:szCs w:val="24"/>
          <w:u w:val="single"/>
        </w:rPr>
        <w:t xml:space="preserve">   </w:t>
      </w:r>
      <w:r>
        <w:rPr>
          <w:rFonts w:ascii="宋体" w:hAnsi="宋体" w:eastAsia="宋体"/>
          <w:sz w:val="24"/>
          <w:szCs w:val="24"/>
        </w:rPr>
        <w:t xml:space="preserve">（电子签章）</w:t>
      </w:r>
      <w:r/>
    </w:p>
    <w:p>
      <w:pPr>
        <w:pStyle w:val="751"/>
        <w:ind w:firstLine="600"/>
        <w:spacing w:line="480" w:lineRule="exact"/>
        <w:rPr>
          <w:rFonts w:ascii="宋体" w:hAnsi="宋体" w:eastAsia="宋体"/>
          <w:sz w:val="24"/>
          <w:szCs w:val="24"/>
        </w:rPr>
      </w:pPr>
      <w:r>
        <w:rPr>
          <w:rFonts w:ascii="宋体" w:hAnsi="宋体" w:eastAsia="宋体"/>
          <w:sz w:val="24"/>
          <w:szCs w:val="24"/>
        </w:rPr>
        <w:t xml:space="preserve">             </w:t>
      </w:r>
      <w:r/>
    </w:p>
    <w:p>
      <w:pPr>
        <w:pStyle w:val="751"/>
        <w:ind w:firstLine="4500"/>
        <w:spacing w:line="480" w:lineRule="exact"/>
        <w:rPr>
          <w:rFonts w:ascii="宋体" w:hAnsi="宋体" w:eastAsia="宋体"/>
          <w:sz w:val="24"/>
          <w:szCs w:val="24"/>
        </w:rPr>
      </w:pPr>
      <w:r>
        <w:rPr>
          <w:rFonts w:ascii="宋体" w:hAnsi="宋体" w:eastAsia="宋体"/>
          <w:sz w:val="24"/>
          <w:szCs w:val="24"/>
        </w:rPr>
      </w:r>
      <w:r/>
    </w:p>
    <w:p>
      <w:pPr>
        <w:pStyle w:val="751"/>
        <w:ind w:firstLine="5880"/>
        <w:spacing w:line="480" w:lineRule="exact"/>
        <w:rPr>
          <w:rFonts w:ascii="宋体" w:hAnsi="宋体" w:eastAsia="宋体"/>
          <w:sz w:val="24"/>
          <w:szCs w:val="24"/>
        </w:rPr>
      </w:pPr>
      <w:r>
        <w:rPr>
          <w:rFonts w:ascii="宋体" w:hAnsi="宋体" w:eastAsia="宋体"/>
          <w:sz w:val="24"/>
          <w:szCs w:val="24"/>
        </w:rPr>
        <w:t xml:space="preserve">日期：   年  月 </w:t>
      </w:r>
      <w:r>
        <w:rPr>
          <w:rFonts w:hint="eastAsia" w:ascii="宋体" w:hAnsi="宋体"/>
          <w:sz w:val="24"/>
          <w:szCs w:val="24"/>
          <w:lang w:val="en-US" w:eastAsia="zh-CN"/>
        </w:rPr>
        <w:t xml:space="preserve"> </w:t>
      </w:r>
      <w:r>
        <w:rPr>
          <w:rFonts w:ascii="宋体" w:hAnsi="宋体" w:eastAsia="宋体"/>
          <w:sz w:val="24"/>
          <w:szCs w:val="24"/>
        </w:rPr>
        <w:t xml:space="preserve"> 日</w:t>
      </w:r>
      <w:r/>
    </w:p>
    <w:p>
      <w:pPr>
        <w:pStyle w:val="751"/>
        <w:ind w:firstLine="4500"/>
        <w:spacing w:line="480" w:lineRule="exact"/>
        <w:rPr>
          <w:rFonts w:ascii="宋体" w:hAnsi="宋体" w:eastAsia="宋体"/>
          <w:sz w:val="30"/>
          <w:szCs w:val="30"/>
        </w:rPr>
      </w:pPr>
      <w:r>
        <w:rPr>
          <w:rFonts w:ascii="宋体" w:hAnsi="宋体" w:eastAsia="宋体"/>
          <w:sz w:val="30"/>
          <w:szCs w:val="30"/>
        </w:rPr>
      </w:r>
      <w:r/>
    </w:p>
    <w:p>
      <w:pPr>
        <w:pStyle w:val="751"/>
        <w:ind w:firstLine="600"/>
        <w:spacing w:line="480" w:lineRule="exact"/>
        <w:rPr>
          <w:rFonts w:ascii="宋体" w:hAnsi="宋体" w:eastAsia="宋体"/>
          <w:sz w:val="30"/>
          <w:szCs w:val="30"/>
        </w:rPr>
      </w:pPr>
      <w:r>
        <w:rPr>
          <w:rFonts w:ascii="宋体" w:hAnsi="宋体" w:eastAsia="宋体"/>
          <w:sz w:val="30"/>
          <w:szCs w:val="30"/>
        </w:rPr>
      </w:r>
      <w:r/>
    </w:p>
    <w:p>
      <w:pPr>
        <w:pStyle w:val="712"/>
        <w:jc w:val="center"/>
        <w:spacing w:before="0" w:after="0" w:line="360" w:lineRule="auto"/>
        <w:rPr>
          <w:rFonts w:hint="eastAsia" w:eastAsia="宋体"/>
          <w:b/>
          <w:sz w:val="30"/>
          <w:lang w:val="en-US" w:eastAsia="zh-CN" w:bidi="ar-SA"/>
        </w:rPr>
      </w:pPr>
      <w:r>
        <w:rPr>
          <w:rFonts w:ascii="宋体" w:hAnsi="宋体" w:eastAsia="宋体"/>
          <w:sz w:val="30"/>
          <w:szCs w:val="30"/>
        </w:rPr>
        <w:br w:type="page" w:clear="all"/>
      </w:r>
      <w:r>
        <w:rPr>
          <w:rFonts w:hint="eastAsia" w:eastAsia="宋体"/>
          <w:b/>
          <w:sz w:val="30"/>
          <w:lang w:val="en-US" w:eastAsia="zh-CN" w:bidi="ar-SA"/>
        </w:rPr>
        <w:t xml:space="preserve">八、投标人参加政府采购活动前3年内在经营活动中没有重大违法记录的书面声明</w:t>
      </w:r>
      <w:r/>
    </w:p>
    <w:p>
      <w:pPr>
        <w:pStyle w:val="751"/>
        <w:ind w:firstLine="600"/>
        <w:spacing w:line="480" w:lineRule="exact"/>
        <w:rPr>
          <w:rFonts w:ascii="宋体" w:hAnsi="宋体" w:eastAsia="宋体"/>
          <w:color w:val="000000"/>
          <w:sz w:val="30"/>
          <w:szCs w:val="30"/>
        </w:rPr>
      </w:pPr>
      <w:r>
        <w:rPr>
          <w:rFonts w:ascii="宋体" w:hAnsi="宋体" w:eastAsia="宋体"/>
          <w:color w:val="000000"/>
          <w:sz w:val="30"/>
          <w:szCs w:val="30"/>
        </w:rPr>
      </w:r>
      <w:r/>
    </w:p>
    <w:p>
      <w:pPr>
        <w:pStyle w:val="751"/>
        <w:ind w:firstLine="600"/>
        <w:jc w:val="left"/>
        <w:keepLines w:val="0"/>
        <w:keepNext w:val="0"/>
        <w:pageBreakBefore w:val="0"/>
        <w:spacing w:line="360" w:lineRule="auto"/>
        <w:rPr>
          <w:rFonts w:ascii="宋体" w:hAnsi="宋体" w:eastAsia="宋体"/>
          <w:color w:val="000000"/>
          <w:sz w:val="24"/>
          <w:szCs w:val="24"/>
        </w:rPr>
      </w:pPr>
      <w:r>
        <w:rPr>
          <w:rFonts w:ascii="宋体" w:hAnsi="宋体" w:eastAsia="宋体"/>
          <w:color w:val="000000"/>
          <w:sz w:val="24"/>
          <w:szCs w:val="24"/>
        </w:rPr>
        <w:t xml:space="preserve">我单位在参加</w:t>
      </w:r>
      <w:r>
        <w:rPr>
          <w:rFonts w:hint="eastAsia" w:ascii="宋体" w:hAnsi="宋体" w:cs="宋体"/>
          <w:sz w:val="24"/>
          <w:szCs w:val="24"/>
          <w:u w:val="single"/>
          <w:lang w:val="en-US" w:eastAsia="zh-CN"/>
        </w:rPr>
        <w:t xml:space="preserve">铜山区</w:t>
      </w:r>
      <w:r>
        <w:rPr>
          <w:rFonts w:hint="eastAsia" w:ascii="宋体" w:hAnsi="宋体"/>
          <w:color w:val="000000"/>
          <w:sz w:val="24"/>
          <w:szCs w:val="24"/>
          <w:u w:val="single"/>
          <w:lang w:eastAsia="zh-CN"/>
        </w:rPr>
        <w:t xml:space="preserve">马坡镇镇区市场化保洁及全域垃圾转运服务</w:t>
      </w:r>
      <w:r>
        <w:rPr>
          <w:rFonts w:ascii="宋体" w:hAnsi="宋体" w:eastAsia="宋体"/>
          <w:color w:val="000000"/>
          <w:sz w:val="24"/>
          <w:szCs w:val="24"/>
          <w:u w:val="single"/>
        </w:rPr>
        <w:t xml:space="preserve">项目</w:t>
      </w:r>
      <w:r>
        <w:rPr>
          <w:rFonts w:ascii="宋体" w:hAnsi="宋体" w:eastAsia="宋体"/>
          <w:color w:val="000000"/>
          <w:sz w:val="24"/>
          <w:szCs w:val="24"/>
        </w:rPr>
        <w:t xml:space="preserve">（项目编号：</w:t>
      </w:r>
      <w:r>
        <w:rPr>
          <w:rFonts w:hint="eastAsia" w:ascii="宋体" w:hAnsi="宋体"/>
          <w:color w:val="000000"/>
          <w:sz w:val="24"/>
          <w:szCs w:val="24"/>
          <w:lang w:val="en-US" w:eastAsia="zh-CN"/>
        </w:rPr>
        <w:t xml:space="preserve">       </w:t>
      </w:r>
      <w:r>
        <w:rPr>
          <w:rFonts w:ascii="宋体" w:hAnsi="宋体" w:eastAsia="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040"/>
        <w:ind w:firstLine="600"/>
        <w:keepLines w:val="0"/>
        <w:keepNext w:val="0"/>
        <w:pageBreakBefore w:val="0"/>
        <w:spacing w:before="0" w:beforeAutospacing="0" w:after="0" w:afterAutospacing="0" w:line="360" w:lineRule="auto"/>
        <w:rPr>
          <w:rFonts w:ascii="宋体" w:hAnsi="宋体" w:eastAsia="宋体"/>
          <w:color w:val="000000"/>
          <w:sz w:val="24"/>
          <w:szCs w:val="24"/>
        </w:rPr>
      </w:pPr>
      <w:r>
        <w:rPr>
          <w:rFonts w:ascii="宋体" w:hAnsi="宋体" w:eastAsia="宋体"/>
          <w:color w:val="000000"/>
          <w:sz w:val="24"/>
          <w:szCs w:val="24"/>
        </w:rPr>
        <w:t xml:space="preserve">我单位对上述声明的真实性负责。如有虚假，将依法承担相应责任。</w:t>
      </w:r>
      <w:r/>
    </w:p>
    <w:p>
      <w:pPr>
        <w:pStyle w:val="751"/>
        <w:keepLines w:val="0"/>
        <w:keepNext w:val="0"/>
        <w:pageBreakBefore w:val="0"/>
        <w:spacing w:line="360" w:lineRule="auto"/>
        <w:rPr>
          <w:rFonts w:ascii="宋体" w:hAnsi="宋体" w:eastAsia="宋体"/>
          <w:color w:val="000000"/>
          <w:sz w:val="24"/>
          <w:szCs w:val="24"/>
        </w:rPr>
      </w:pPr>
      <w:r>
        <w:rPr>
          <w:rFonts w:ascii="宋体" w:hAnsi="宋体" w:eastAsia="宋体"/>
          <w:color w:val="000000"/>
          <w:sz w:val="24"/>
          <w:szCs w:val="24"/>
        </w:rPr>
      </w:r>
      <w:r/>
    </w:p>
    <w:p>
      <w:pPr>
        <w:pStyle w:val="751"/>
        <w:spacing w:line="480" w:lineRule="exact"/>
        <w:rPr>
          <w:rFonts w:ascii="宋体" w:hAnsi="宋体" w:eastAsia="宋体"/>
          <w:color w:val="000000"/>
          <w:sz w:val="24"/>
          <w:szCs w:val="24"/>
        </w:rPr>
      </w:pPr>
      <w:r>
        <w:rPr>
          <w:rFonts w:ascii="宋体" w:hAnsi="宋体" w:eastAsia="宋体"/>
          <w:color w:val="000000"/>
          <w:sz w:val="24"/>
          <w:szCs w:val="24"/>
        </w:rPr>
      </w:r>
      <w:r/>
    </w:p>
    <w:p>
      <w:pPr>
        <w:pStyle w:val="751"/>
        <w:ind w:firstLine="2850"/>
        <w:spacing w:line="480" w:lineRule="exact"/>
        <w:rPr>
          <w:rFonts w:ascii="宋体" w:hAnsi="宋体" w:eastAsia="宋体"/>
          <w:color w:val="000000"/>
          <w:sz w:val="24"/>
          <w:szCs w:val="24"/>
        </w:rPr>
      </w:pPr>
      <w:r>
        <w:rPr>
          <w:rFonts w:ascii="宋体" w:hAnsi="宋体" w:eastAsia="宋体"/>
          <w:color w:val="000000"/>
          <w:sz w:val="24"/>
          <w:szCs w:val="24"/>
        </w:rPr>
        <w:t xml:space="preserve">投标人：</w:t>
      </w:r>
      <w:r>
        <w:rPr>
          <w:rFonts w:ascii="宋体" w:hAnsi="宋体" w:eastAsia="宋体"/>
          <w:color w:val="000000"/>
          <w:sz w:val="24"/>
          <w:szCs w:val="24"/>
          <w:u w:val="single"/>
        </w:rPr>
        <w:t xml:space="preserve">           </w:t>
      </w:r>
      <w:r>
        <w:rPr>
          <w:rFonts w:ascii="宋体" w:hAnsi="宋体" w:eastAsia="宋体"/>
          <w:color w:val="000000"/>
          <w:sz w:val="24"/>
          <w:szCs w:val="24"/>
        </w:rPr>
        <w:t xml:space="preserve">（电子签章）</w:t>
      </w:r>
      <w:r/>
    </w:p>
    <w:p>
      <w:pPr>
        <w:pStyle w:val="751"/>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                 </w:t>
      </w:r>
      <w:r/>
    </w:p>
    <w:p>
      <w:pPr>
        <w:pStyle w:val="751"/>
        <w:ind w:firstLine="4950"/>
        <w:spacing w:line="480" w:lineRule="exact"/>
        <w:rPr>
          <w:rFonts w:ascii="宋体" w:hAnsi="宋体" w:eastAsia="宋体"/>
          <w:color w:val="000000"/>
          <w:sz w:val="24"/>
          <w:szCs w:val="24"/>
        </w:rPr>
      </w:pPr>
      <w:r>
        <w:rPr>
          <w:rFonts w:ascii="宋体" w:hAnsi="宋体" w:eastAsia="宋体"/>
          <w:color w:val="000000"/>
          <w:sz w:val="24"/>
          <w:szCs w:val="24"/>
        </w:rPr>
        <w:t xml:space="preserve">日期：   年  月  日</w:t>
      </w:r>
      <w:r/>
    </w:p>
    <w:p>
      <w:pPr>
        <w:pStyle w:val="75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5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5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5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51"/>
        <w:ind w:firstLine="600"/>
        <w:spacing w:line="480" w:lineRule="exact"/>
        <w:rPr>
          <w:rFonts w:ascii="宋体" w:hAnsi="宋体" w:eastAsia="宋体"/>
          <w:bCs/>
          <w:color w:val="000000"/>
          <w:sz w:val="30"/>
          <w:szCs w:val="30"/>
        </w:rPr>
      </w:pPr>
      <w:r>
        <w:rPr>
          <w:rFonts w:ascii="宋体" w:hAnsi="宋体" w:eastAsia="宋体"/>
          <w:bCs/>
          <w:color w:val="000000"/>
          <w:sz w:val="30"/>
          <w:szCs w:val="30"/>
        </w:rPr>
      </w:r>
      <w:r/>
    </w:p>
    <w:p>
      <w:pPr>
        <w:pStyle w:val="751"/>
        <w:ind w:left="140" w:firstLine="602"/>
        <w:spacing w:line="480" w:lineRule="exact"/>
        <w:rPr>
          <w:rFonts w:ascii="宋体" w:hAnsi="宋体" w:eastAsia="宋体"/>
          <w:color w:val="000000"/>
          <w:sz w:val="24"/>
          <w:szCs w:val="24"/>
        </w:rPr>
      </w:pPr>
      <w:r>
        <w:rPr>
          <w:rFonts w:ascii="宋体" w:hAnsi="宋体" w:eastAsia="宋体"/>
          <w:b/>
          <w:color w:val="000000"/>
          <w:sz w:val="28"/>
          <w:szCs w:val="28"/>
        </w:rPr>
        <w:br w:type="page" w:clear="all"/>
      </w:r>
      <w:r/>
    </w:p>
    <w:p>
      <w:pPr>
        <w:pStyle w:val="762"/>
        <w:rPr>
          <w:lang w:val="en-US" w:eastAsia="zh-CN"/>
        </w:rPr>
      </w:pPr>
      <w:r>
        <w:rPr>
          <w:lang w:val="en-US" w:eastAsia="zh-CN"/>
        </w:rPr>
      </w:r>
      <w:r/>
    </w:p>
    <w:p>
      <w:pPr>
        <w:pStyle w:val="712"/>
        <w:jc w:val="center"/>
        <w:spacing w:before="0" w:after="0" w:line="360" w:lineRule="auto"/>
        <w:rPr>
          <w:rFonts w:hint="eastAsia" w:ascii="宋体" w:hAnsi="宋体" w:eastAsia="宋体" w:cs="宋体"/>
          <w:b/>
          <w:bCs/>
          <w:sz w:val="28"/>
          <w:szCs w:val="28"/>
          <w:highlight w:val="none"/>
          <w:lang w:val="en-US" w:eastAsia="zh-CN" w:bidi="ar-SA"/>
        </w:rPr>
      </w:pPr>
      <w:r>
        <w:rPr>
          <w:rFonts w:hint="eastAsia" w:eastAsia="宋体"/>
          <w:b/>
          <w:sz w:val="30"/>
          <w:lang w:val="en-US" w:eastAsia="zh-CN" w:bidi="ar-SA"/>
        </w:rPr>
        <w:t xml:space="preserve">九、具备履行合同所必需的设备和专业技术能力的书面声明（附证明材料扫描件）</w:t>
      </w:r>
      <w:r/>
    </w:p>
    <w:p>
      <w:pPr>
        <w:numPr>
          <w:ilvl w:val="0"/>
          <w:numId w:val="0"/>
        </w:numPr>
        <w:ind w:firstLine="482"/>
        <w:keepLines w:val="0"/>
        <w:keepNext w:val="0"/>
        <w:pageBreakBefore w:val="0"/>
        <w:spacing w:line="372"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2"/>
        <w:keepLines w:val="0"/>
        <w:keepNext w:val="0"/>
        <w:pageBreakBefore w:val="0"/>
        <w:spacing w:line="372"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keepLines w:val="0"/>
        <w:keepNext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eastAsia="宋体" w:cs="宋体"/>
          <w:color w:val="auto"/>
          <w:sz w:val="24"/>
          <w:highlight w:val="none"/>
          <w:u w:val="single"/>
          <w:lang w:eastAsia="zh-CN"/>
        </w:rPr>
        <w:t xml:space="preserve">铜山区马坡镇镇区市场化保洁及全域垃圾转运服务</w:t>
      </w:r>
      <w:r>
        <w:rPr>
          <w:rFonts w:hint="eastAsia" w:ascii="宋体" w:hAnsi="宋体" w:eastAsia="宋体" w:cs="宋体"/>
          <w:color w:val="auto"/>
          <w:sz w:val="24"/>
          <w:highlight w:val="none"/>
          <w:u w:val="single"/>
          <w:lang w:eastAsia="zh-CN"/>
        </w:rPr>
        <w:t xml:space="preserve">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JSZC-320312-JASH-G2026-0002</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，具体为：</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（证明材料复印件附后）</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240"/>
        <w:spacing w:line="360" w:lineRule="auto"/>
        <w:rPr>
          <w:rFonts w:ascii="宋体" w:hAnsi="宋体" w:eastAsia="宋体"/>
          <w:color w:val="000000"/>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rPr>
        <w:t xml:space="preserve">对上述声明的真实性负责。如有虚假，将依法承担相应责任。</w:t>
      </w:r>
      <w:r/>
    </w:p>
    <w:p>
      <w:pPr>
        <w:pStyle w:val="751"/>
        <w:ind w:firstLine="2850"/>
        <w:spacing w:line="480" w:lineRule="exact"/>
        <w:rPr>
          <w:rFonts w:ascii="宋体" w:hAnsi="宋体" w:eastAsia="宋体"/>
          <w:color w:val="000000"/>
          <w:sz w:val="24"/>
          <w:szCs w:val="24"/>
        </w:rPr>
      </w:pPr>
      <w:r>
        <w:rPr>
          <w:rFonts w:ascii="宋体" w:hAnsi="宋体" w:eastAsia="宋体"/>
          <w:color w:val="000000"/>
          <w:sz w:val="24"/>
          <w:szCs w:val="24"/>
        </w:rPr>
        <w:t xml:space="preserve">投标人：</w:t>
      </w:r>
      <w:r>
        <w:rPr>
          <w:rFonts w:ascii="宋体" w:hAnsi="宋体" w:eastAsia="宋体"/>
          <w:color w:val="000000"/>
          <w:sz w:val="24"/>
          <w:szCs w:val="24"/>
          <w:u w:val="single"/>
        </w:rPr>
        <w:t xml:space="preserve">           </w:t>
      </w:r>
      <w:r>
        <w:rPr>
          <w:rFonts w:ascii="宋体" w:hAnsi="宋体" w:eastAsia="宋体"/>
          <w:color w:val="000000"/>
          <w:sz w:val="24"/>
          <w:szCs w:val="24"/>
        </w:rPr>
        <w:t xml:space="preserve">（电子签章）</w:t>
      </w:r>
      <w:r/>
    </w:p>
    <w:p>
      <w:pPr>
        <w:pStyle w:val="751"/>
        <w:ind w:firstLine="600"/>
        <w:spacing w:line="480" w:lineRule="exact"/>
        <w:rPr>
          <w:rFonts w:ascii="宋体" w:hAnsi="宋体" w:eastAsia="宋体"/>
          <w:color w:val="000000"/>
          <w:sz w:val="24"/>
          <w:szCs w:val="24"/>
        </w:rPr>
      </w:pPr>
      <w:r>
        <w:rPr>
          <w:rFonts w:ascii="宋体" w:hAnsi="宋体" w:eastAsia="宋体"/>
          <w:color w:val="000000"/>
          <w:sz w:val="24"/>
          <w:szCs w:val="24"/>
        </w:rPr>
        <w:t xml:space="preserve">                 </w:t>
      </w:r>
      <w:r/>
    </w:p>
    <w:p>
      <w:pPr>
        <w:ind w:left="3762" w:right="28"/>
        <w:spacing w:line="360" w:lineRule="auto"/>
        <w:rPr>
          <w:rFonts w:ascii="宋体" w:hAnsi="宋体" w:eastAsia="宋体"/>
          <w:color w:val="000000"/>
          <w:sz w:val="24"/>
          <w:szCs w:val="24"/>
          <w:highlight w:val="none"/>
        </w:rPr>
      </w:pPr>
      <w:r>
        <w:rPr>
          <w:rFonts w:ascii="宋体" w:hAnsi="宋体" w:eastAsia="宋体"/>
          <w:color w:val="000000"/>
          <w:sz w:val="24"/>
          <w:szCs w:val="24"/>
        </w:rPr>
        <w:t xml:space="preserve">日期：   年  月  日</w:t>
      </w:r>
      <w:r/>
    </w:p>
    <w:p>
      <w:pPr>
        <w:rPr>
          <w:rFonts w:ascii="宋体" w:hAnsi="宋体" w:eastAsia="宋体"/>
          <w:color w:val="000000"/>
          <w:sz w:val="24"/>
          <w:szCs w:val="24"/>
        </w:rPr>
      </w:pPr>
      <w:r>
        <w:rPr>
          <w:rFonts w:ascii="宋体" w:hAnsi="宋体" w:eastAsia="宋体"/>
          <w:color w:val="000000"/>
          <w:sz w:val="24"/>
          <w:szCs w:val="24"/>
        </w:rPr>
        <w:br w:type="page" w:clear="all"/>
      </w:r>
      <w:r/>
    </w:p>
    <w:p>
      <w:pPr>
        <w:pStyle w:val="712"/>
        <w:jc w:val="center"/>
        <w:spacing w:before="0" w:after="0" w:line="360" w:lineRule="auto"/>
      </w:pPr>
      <w:r>
        <w:rPr>
          <w:rFonts w:hint="eastAsia" w:eastAsia="宋体"/>
          <w:b/>
          <w:sz w:val="30"/>
          <w:lang w:val="en-US" w:eastAsia="zh-CN" w:bidi="ar-SA"/>
        </w:rPr>
        <w:t xml:space="preserve">十、投标人对“作业人员配备要求”的承诺</w:t>
      </w:r>
      <w:r/>
    </w:p>
    <w:p>
      <w:pPr>
        <w:pStyle w:val="741"/>
        <w:jc w:val="both"/>
        <w:keepLines w:val="0"/>
        <w:keepNext w:val="0"/>
        <w:pageBreakBefore w:val="0"/>
        <w:spacing w:before="0" w:beforeAutospacing="0" w:after="0" w:afterAutospacing="0" w:line="384"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徐州市铜山区马坡镇人民政府</w:t>
      </w:r>
      <w:r>
        <w:rPr>
          <w:rFonts w:hint="eastAsia" w:ascii="宋体" w:hAnsi="宋体" w:eastAsia="宋体" w:cs="宋体"/>
          <w:color w:val="000000"/>
          <w:sz w:val="24"/>
          <w:szCs w:val="24"/>
        </w:rPr>
        <w:t xml:space="preserve">：</w:t>
      </w:r>
      <w:r/>
    </w:p>
    <w:p>
      <w:pPr>
        <w:pStyle w:val="741"/>
        <w:ind w:left="0" w:firstLine="600"/>
        <w:jc w:val="both"/>
        <w:keepLines w:val="0"/>
        <w:keepNext w:val="0"/>
        <w:pageBreakBefore w:val="0"/>
        <w:spacing w:before="0" w:beforeAutospacing="0" w:after="0" w:afterAutospacing="0" w:line="384"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投标人承诺：如我单位被确定为中标人，对</w:t>
      </w:r>
      <w:r>
        <w:rPr>
          <w:rFonts w:hint="eastAsia" w:ascii="宋体" w:hAnsi="宋体" w:eastAsia="宋体" w:cs="宋体"/>
          <w:color w:val="000000"/>
          <w:sz w:val="24"/>
          <w:szCs w:val="24"/>
          <w:u w:val="single"/>
          <w:lang w:eastAsia="zh-CN"/>
        </w:rPr>
        <w:t xml:space="preserve">铜山区马坡镇镇区市场化保洁及全域垃圾转运服务</w:t>
      </w:r>
      <w:r>
        <w:rPr>
          <w:rFonts w:hint="eastAsia" w:ascii="宋体" w:hAnsi="宋体" w:eastAsia="宋体" w:cs="宋体"/>
          <w:color w:val="000000"/>
          <w:sz w:val="24"/>
          <w:szCs w:val="24"/>
          <w:u w:val="single"/>
          <w:lang w:eastAsia="zh-CN"/>
        </w:rPr>
        <w:t xml:space="preserve">项目</w:t>
      </w:r>
      <w:r>
        <w:rPr>
          <w:rFonts w:hint="eastAsia" w:ascii="宋体" w:hAnsi="宋体" w:eastAsia="宋体" w:cs="宋体"/>
          <w:color w:val="000000"/>
          <w:sz w:val="24"/>
          <w:szCs w:val="24"/>
          <w:u w:val="single"/>
        </w:rPr>
        <w:t xml:space="preserve">（项目编号：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t xml:space="preserve">所配备的工作人员不低于招标文件“采购需求”中的要求。具体如下：</w:t>
      </w:r>
      <w:r/>
    </w:p>
    <w:p>
      <w:pPr>
        <w:pStyle w:val="741"/>
        <w:ind w:left="0" w:firstLine="238"/>
        <w:jc w:val="both"/>
        <w:keepLines w:val="0"/>
        <w:keepNext w:val="0"/>
        <w:pageBreakBefore w:val="0"/>
        <w:spacing w:before="0" w:beforeAutospacing="0" w:after="0" w:afterAutospacing="0" w:line="480" w:lineRule="auto"/>
        <w:widowControl w:val="off"/>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1、人员上岗前必须进行身份证登记，将身份证复印件报甲方备案</w:t>
      </w:r>
      <w:r>
        <w:rPr>
          <w:rFonts w:hint="eastAsia" w:ascii="宋体" w:hAnsi="宋体" w:eastAsia="宋体" w:cs="宋体"/>
          <w:color w:val="000000"/>
          <w:sz w:val="24"/>
          <w:szCs w:val="24"/>
          <w:lang w:eastAsia="zh-CN"/>
        </w:rPr>
        <w:t xml:space="preserve">，</w:t>
      </w:r>
      <w:r/>
    </w:p>
    <w:p>
      <w:pPr>
        <w:pStyle w:val="741"/>
        <w:ind w:left="0" w:firstLine="238"/>
        <w:jc w:val="both"/>
        <w:keepLines w:val="0"/>
        <w:keepNext w:val="0"/>
        <w:pageBreakBefore w:val="0"/>
        <w:spacing w:before="0" w:beforeAutospacing="0" w:after="0" w:afterAutospacing="0" w:line="480" w:lineRule="auto"/>
        <w:widowControl/>
        <w:rPr>
          <w:rFonts w:hint="eastAsia" w:ascii="宋体" w:hAnsi="宋体" w:eastAsia="宋体" w:cs="宋体"/>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2、本项目配备</w:t>
      </w:r>
      <w:r>
        <w:rPr>
          <w:rFonts w:hint="eastAsia" w:ascii="宋体" w:hAnsi="宋体" w:eastAsia="宋体" w:cs="宋体"/>
          <w:color w:val="000000"/>
          <w:sz w:val="24"/>
          <w:szCs w:val="24"/>
          <w:lang w:eastAsia="zh-CN"/>
        </w:rPr>
        <w:t xml:space="preserve">项目负责人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保洁人员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含</w:t>
      </w:r>
      <w:r>
        <w:rPr>
          <w:rFonts w:hint="eastAsia" w:ascii="宋体" w:hAnsi="宋体" w:eastAsia="宋体" w:cs="宋体"/>
          <w:color w:val="000000"/>
          <w:sz w:val="24"/>
          <w:szCs w:val="24"/>
        </w:rPr>
        <w:t xml:space="preserve">班长</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驾驶员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名</w:t>
      </w:r>
      <w:r>
        <w:rPr>
          <w:rFonts w:hint="eastAsia" w:ascii="宋体" w:hAnsi="宋体" w:eastAsia="宋体" w:cs="宋体"/>
          <w:color w:val="000000"/>
          <w:sz w:val="24"/>
          <w:szCs w:val="24"/>
          <w:lang w:eastAsia="zh-CN"/>
        </w:rPr>
        <w:t xml:space="preserve">，</w:t>
      </w:r>
      <w:r/>
    </w:p>
    <w:p>
      <w:pPr>
        <w:pStyle w:val="741"/>
        <w:ind w:left="0" w:firstLine="238"/>
        <w:jc w:val="both"/>
        <w:keepLines w:val="0"/>
        <w:keepNext w:val="0"/>
        <w:pageBreakBefore w:val="0"/>
        <w:spacing w:before="0" w:beforeAutospacing="0" w:after="0" w:afterAutospacing="0" w:line="480" w:lineRule="auto"/>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、根据本项目的要求，建立完善相应的管理和作业网络，并严格执行。</w:t>
      </w:r>
      <w:r/>
    </w:p>
    <w:p>
      <w:pPr>
        <w:pStyle w:val="741"/>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741"/>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741"/>
        <w:ind w:left="0" w:firstLine="4950"/>
        <w:jc w:val="right"/>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pStyle w:val="741"/>
        <w:ind w:left="0" w:firstLine="300"/>
        <w:jc w:val="right"/>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741"/>
        <w:ind w:left="0" w:firstLine="4950"/>
        <w:jc w:val="right"/>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both"/>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both"/>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rPr>
          <w:rFonts w:hint="eastAsia" w:ascii="仿宋" w:hAnsi="仿宋" w:eastAsia="仿宋" w:cs="仿宋"/>
          <w:b/>
          <w:bCs/>
          <w:color w:val="000000"/>
          <w:sz w:val="32"/>
          <w:szCs w:val="32"/>
          <w:lang w:eastAsia="zh-CN"/>
        </w:rPr>
      </w:pPr>
      <w:r>
        <w:rPr>
          <w:rFonts w:hint="eastAsia" w:ascii="仿宋" w:hAnsi="仿宋" w:eastAsia="仿宋" w:cs="仿宋"/>
          <w:b/>
          <w:bCs/>
          <w:color w:val="000000"/>
          <w:sz w:val="32"/>
          <w:szCs w:val="32"/>
          <w:lang w:eastAsia="zh-CN"/>
        </w:rPr>
        <w:br w:type="page" w:clear="all"/>
      </w:r>
      <w:r/>
    </w:p>
    <w:p>
      <w:pPr>
        <w:pStyle w:val="712"/>
        <w:jc w:val="center"/>
        <w:spacing w:before="0" w:after="0" w:line="360" w:lineRule="auto"/>
        <w:rPr>
          <w:rFonts w:hint="eastAsia" w:eastAsia="宋体"/>
          <w:b/>
          <w:sz w:val="30"/>
          <w:lang w:val="en-US" w:eastAsia="zh-CN" w:bidi="ar-SA"/>
        </w:rPr>
      </w:pPr>
      <w:r>
        <w:rPr>
          <w:rFonts w:hint="eastAsia" w:eastAsia="宋体"/>
          <w:b/>
          <w:sz w:val="30"/>
          <w:lang w:val="en-US" w:eastAsia="zh-CN" w:bidi="ar-SA"/>
        </w:rPr>
        <w:t xml:space="preserve">十一、投标人对“设备、车辆配备要求”的承诺</w:t>
      </w:r>
      <w:r/>
    </w:p>
    <w:p>
      <w:pPr>
        <w:pStyle w:val="741"/>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41"/>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eastAsia="zh-CN"/>
        </w:rPr>
        <w:t xml:space="preserve">徐州市铜山区马坡镇人民政府</w:t>
      </w:r>
      <w:r>
        <w:rPr>
          <w:rFonts w:hint="eastAsia" w:ascii="宋体" w:hAnsi="宋体" w:eastAsia="宋体" w:cs="宋体"/>
          <w:color w:val="000000"/>
          <w:sz w:val="24"/>
          <w:szCs w:val="24"/>
        </w:rPr>
        <w:t xml:space="preserve">：</w:t>
      </w:r>
      <w:r/>
    </w:p>
    <w:p>
      <w:pPr>
        <w:pStyle w:val="741"/>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741"/>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投标人承诺：如我单位被确定为中标人，对</w:t>
      </w:r>
      <w:r>
        <w:rPr>
          <w:rFonts w:hint="eastAsia" w:ascii="宋体" w:hAnsi="宋体" w:eastAsia="宋体" w:cs="宋体"/>
          <w:color w:val="000000"/>
          <w:sz w:val="24"/>
          <w:szCs w:val="24"/>
          <w:u w:val="single"/>
          <w:lang w:eastAsia="zh-CN"/>
        </w:rPr>
        <w:t xml:space="preserve">铜山区马坡镇镇区市场化保洁及全域垃圾转运服务</w:t>
      </w:r>
      <w:r>
        <w:rPr>
          <w:rFonts w:hint="eastAsia" w:ascii="宋体" w:hAnsi="宋体" w:eastAsia="宋体" w:cs="宋体"/>
          <w:color w:val="000000"/>
          <w:sz w:val="24"/>
          <w:szCs w:val="24"/>
          <w:u w:val="single"/>
        </w:rPr>
        <w:t xml:space="preserve">项目</w:t>
      </w:r>
      <w:r>
        <w:rPr>
          <w:rFonts w:hint="eastAsia" w:ascii="宋体" w:hAnsi="宋体" w:eastAsia="宋体" w:cs="宋体"/>
          <w:color w:val="000000"/>
          <w:sz w:val="24"/>
          <w:szCs w:val="24"/>
          <w:u w:val="single"/>
        </w:rPr>
        <w:t xml:space="preserve">（项目编号：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t xml:space="preserve">所配备的设备、车辆不低于招标文件的要求。具体如下：</w:t>
      </w:r>
      <w:r/>
    </w:p>
    <w:p>
      <w:pPr>
        <w:pStyle w:val="743"/>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1、5m³</w:t>
      </w:r>
      <w:r>
        <w:rPr>
          <w:rFonts w:hint="eastAsia" w:ascii="宋体" w:hAnsi="宋体" w:eastAsia="宋体" w:cs="宋体"/>
          <w:b w:val="0"/>
          <w:bCs w:val="0"/>
          <w:sz w:val="24"/>
          <w:szCs w:val="24"/>
          <w:highlight w:val="none"/>
        </w:rPr>
        <w:t xml:space="preserve">垃圾清运车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新能源</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（封闭式压缩车）</w:t>
      </w:r>
      <w:r>
        <w:rPr>
          <w:rFonts w:hint="eastAsia" w:ascii="宋体" w:hAnsi="宋体" w:eastAsia="宋体" w:cs="宋体"/>
          <w:b w:val="0"/>
          <w:bCs w:val="0"/>
          <w:sz w:val="24"/>
          <w:szCs w:val="24"/>
          <w:highlight w:val="none"/>
          <w:u w:val="single"/>
        </w:rPr>
        <w:t xml:space="preserve"> </w:t>
      </w:r>
      <w:r>
        <w:rPr>
          <w:rFonts w:hint="eastAsia"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辆</w:t>
      </w:r>
      <w:r>
        <w:rPr>
          <w:rFonts w:hint="eastAsia" w:ascii="宋体" w:hAnsi="宋体" w:eastAsia="宋体" w:cs="宋体"/>
          <w:b w:val="0"/>
          <w:bCs w:val="0"/>
          <w:sz w:val="24"/>
          <w:szCs w:val="24"/>
          <w:highlight w:val="none"/>
          <w:lang w:val="en-US" w:eastAsia="zh-CN"/>
        </w:rPr>
        <w:t xml:space="preserve">；</w:t>
      </w:r>
      <w:r/>
    </w:p>
    <w:p>
      <w:pPr>
        <w:pStyle w:val="743"/>
        <w:ind w:left="480" w:firstLine="0"/>
        <w:keepLines w:val="0"/>
        <w:keepNext w:val="0"/>
        <w:pageBreakBefore w:val="0"/>
        <w:spacing w:line="360" w:lineRule="auto"/>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2、6m³</w:t>
      </w:r>
      <w:r>
        <w:rPr>
          <w:rFonts w:hint="eastAsia" w:ascii="宋体" w:hAnsi="宋体" w:eastAsia="宋体" w:cs="宋体"/>
          <w:b w:val="0"/>
          <w:bCs w:val="0"/>
          <w:sz w:val="24"/>
          <w:szCs w:val="24"/>
          <w:highlight w:val="none"/>
        </w:rPr>
        <w:t xml:space="preserve">垃圾清运车</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新能源</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（封闭式压缩车）</w:t>
      </w:r>
      <w:r>
        <w:rPr>
          <w:rFonts w:hint="eastAsia" w:ascii="宋体" w:hAnsi="宋体" w:eastAsia="宋体" w:cs="宋体"/>
          <w:b w:val="0"/>
          <w:bCs w:val="0"/>
          <w:sz w:val="24"/>
          <w:szCs w:val="24"/>
          <w:highlight w:val="none"/>
          <w:u w:val="single"/>
        </w:rPr>
        <w:t xml:space="preserve"> </w:t>
      </w:r>
      <w:r>
        <w:rPr>
          <w:rFonts w:hint="eastAsia"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辆</w:t>
      </w:r>
      <w:r>
        <w:rPr>
          <w:rFonts w:hint="eastAsia" w:ascii="宋体" w:hAnsi="宋体" w:eastAsia="宋体" w:cs="宋体"/>
          <w:b w:val="0"/>
          <w:bCs w:val="0"/>
          <w:sz w:val="24"/>
          <w:szCs w:val="24"/>
          <w:highlight w:val="none"/>
          <w:lang w:eastAsia="zh-CN"/>
        </w:rPr>
        <w:t xml:space="preserve">；</w:t>
      </w:r>
      <w:r/>
    </w:p>
    <w:p>
      <w:pPr>
        <w:pStyle w:val="743"/>
        <w:ind w:left="480" w:firstLine="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eastAsia="zh-CN"/>
        </w:rPr>
        <w:t xml:space="preserve">25</w:t>
      </w:r>
      <w:r>
        <w:rPr>
          <w:rFonts w:hint="eastAsia" w:ascii="宋体" w:hAnsi="宋体" w:eastAsia="宋体" w:cs="宋体"/>
          <w:b w:val="0"/>
          <w:bCs w:val="0"/>
          <w:sz w:val="24"/>
          <w:szCs w:val="24"/>
          <w:highlight w:val="none"/>
          <w:lang w:val="en-US" w:eastAsia="zh-CN"/>
        </w:rPr>
        <w:t xml:space="preserve">吨环卫垃圾</w:t>
      </w:r>
      <w:r>
        <w:rPr>
          <w:rFonts w:hint="eastAsia" w:ascii="宋体" w:hAnsi="宋体" w:eastAsia="宋体" w:cs="宋体"/>
          <w:b w:val="0"/>
          <w:bCs w:val="0"/>
          <w:sz w:val="24"/>
          <w:szCs w:val="24"/>
          <w:highlight w:val="none"/>
          <w:lang w:eastAsia="zh-CN"/>
        </w:rPr>
        <w:t xml:space="preserve">勾臂车</w:t>
      </w:r>
      <w:r>
        <w:rPr>
          <w:rFonts w:hint="eastAsia" w:ascii="宋体" w:hAnsi="宋体" w:eastAsia="宋体" w:cs="宋体"/>
          <w:b w:val="0"/>
          <w:bCs w:val="0"/>
          <w:sz w:val="24"/>
          <w:szCs w:val="24"/>
          <w:highlight w:val="none"/>
          <w:u w:val="single"/>
          <w:lang w:val="en-US" w:eastAsia="zh-CN"/>
        </w:rPr>
        <w:t xml:space="preserve"> </w:t>
      </w:r>
      <w:r>
        <w:rPr>
          <w:rFonts w:hint="eastAsia"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 xml:space="preserve">辆；</w:t>
      </w:r>
      <w:r/>
    </w:p>
    <w:p>
      <w:pPr>
        <w:pStyle w:val="743"/>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4、240L垃圾桶</w:t>
      </w:r>
      <w:r>
        <w:rPr>
          <w:rFonts w:hint="eastAsia" w:ascii="宋体" w:hAnsi="宋体" w:eastAsia="宋体" w:cs="宋体"/>
          <w:b w:val="0"/>
          <w:bCs w:val="0"/>
          <w:sz w:val="24"/>
          <w:szCs w:val="24"/>
          <w:highlight w:val="none"/>
          <w:u w:val="single"/>
          <w:lang w:val="en-US" w:eastAsia="zh-CN"/>
        </w:rPr>
        <w:t xml:space="preserve"> </w:t>
      </w:r>
      <w:r>
        <w:rPr>
          <w:rFonts w:hint="eastAsia"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 xml:space="preserve">个。</w:t>
      </w:r>
      <w:r/>
    </w:p>
    <w:p>
      <w:pPr>
        <w:pStyle w:val="741"/>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41"/>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41"/>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41"/>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41"/>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41"/>
        <w:ind w:left="0" w:firstLine="4950"/>
        <w:jc w:val="right"/>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（电子签章）</w:t>
      </w:r>
      <w:r/>
    </w:p>
    <w:p>
      <w:pPr>
        <w:pStyle w:val="741"/>
        <w:ind w:left="0" w:firstLine="300"/>
        <w:jc w:val="right"/>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741"/>
        <w:ind w:left="0" w:firstLine="4950"/>
        <w:jc w:val="right"/>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741"/>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41"/>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41"/>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41"/>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741"/>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numPr>
          <w:ilvl w:val="0"/>
          <w:numId w:val="0"/>
        </w:numPr>
        <w:jc w:val="both"/>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br w:type="page" w:clear="all"/>
      </w:r>
      <w:r/>
    </w:p>
    <w:p>
      <w:pPr>
        <w:pStyle w:val="712"/>
        <w:jc w:val="center"/>
        <w:spacing w:before="0" w:after="0" w:line="360" w:lineRule="auto"/>
        <w:rPr>
          <w:rFonts w:hint="eastAsia" w:eastAsia="宋体"/>
          <w:b/>
          <w:sz w:val="30"/>
          <w:lang w:val="en-US" w:eastAsia="zh-CN" w:bidi="ar-SA"/>
        </w:rPr>
      </w:pPr>
      <w:r>
        <w:rPr>
          <w:rFonts w:hint="eastAsia" w:eastAsia="宋体"/>
          <w:b/>
          <w:sz w:val="30"/>
          <w:lang w:val="en-US" w:eastAsia="zh-CN" w:bidi="ar-SA"/>
        </w:rPr>
        <w:t xml:space="preserve">十二、按时足额发放工人工资的承诺书</w:t>
      </w:r>
      <w:r/>
    </w:p>
    <w:p>
      <w:pPr>
        <w:pStyle w:val="722"/>
        <w:spacing w:after="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22"/>
        <w:keepLines w:val="0"/>
        <w:keepNext w:val="0"/>
        <w:pageBreakBefore w:val="0"/>
        <w:spacing w:after="0" w:line="384"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p>
    <w:p>
      <w:pPr>
        <w:keepLines w:val="0"/>
        <w:keepNext w:val="0"/>
        <w:pageBreakBefore w:val="0"/>
        <w:spacing w:line="384" w:lineRule="auto"/>
        <w:widowControl/>
        <w:rPr>
          <w:rFonts w:hint="eastAsia" w:ascii="宋体" w:hAnsi="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rPr>
        <w:t xml:space="preserve">项目编号：</w:t>
      </w:r>
      <w:r/>
    </w:p>
    <w:p>
      <w:pPr>
        <w:ind w:firstLine="561"/>
        <w:keepLines w:val="0"/>
        <w:keepNext w:val="0"/>
        <w:pageBreakBefore w:val="0"/>
        <w:spacing w:line="384"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本单位承诺：</w:t>
      </w:r>
      <w:r>
        <w:rPr>
          <w:rFonts w:hint="eastAsia" w:ascii="宋体" w:hAnsi="宋体" w:eastAsia="宋体" w:cs="宋体"/>
          <w:color w:val="auto"/>
          <w:sz w:val="24"/>
          <w:szCs w:val="24"/>
          <w:highlight w:val="none"/>
          <w:lang w:val="en-US" w:eastAsia="zh-CN"/>
        </w:rPr>
        <w:t xml:space="preserve">建立工人工资专用账户，</w:t>
      </w:r>
      <w:r>
        <w:rPr>
          <w:rFonts w:hint="eastAsia" w:ascii="宋体" w:hAnsi="宋体" w:eastAsia="宋体" w:cs="宋体"/>
          <w:color w:val="auto"/>
          <w:sz w:val="24"/>
          <w:szCs w:val="24"/>
          <w:highlight w:val="none"/>
        </w:rPr>
        <w:t xml:space="preserve">每月按时足额发放工人工资，不拖欠工人工资，由此导致的不稳定问题由我公司负责解决并承担全部责任。</w:t>
      </w:r>
      <w:r/>
    </w:p>
    <w:p>
      <w:pPr>
        <w:pStyle w:val="722"/>
        <w:ind w:firstLine="504"/>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ind w:firstLine="240"/>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本单位对上述承诺的真实性负责。如有虚假，将依法承担相应责任。</w:t>
      </w:r>
      <w:r/>
    </w:p>
    <w:p>
      <w:pPr>
        <w:pStyle w:val="722"/>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2"/>
        <w:jc w:val="right"/>
        <w:spacing w:after="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560" w:firstLine="2410"/>
        <w:jc w:val="righ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（电子签章）    </w:t>
      </w:r>
      <w:r/>
    </w:p>
    <w:p>
      <w:pPr>
        <w:ind w:right="560" w:firstLine="2410"/>
        <w:jc w:val="righ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560"/>
        <w:jc w:val="right"/>
        <w:spacing w:line="440" w:lineRule="exact"/>
        <w:rPr>
          <w:rFonts w:hint="eastAsia" w:ascii="仿宋" w:hAnsi="仿宋" w:eastAsia="仿宋" w:cs="仿宋"/>
          <w:color w:val="auto"/>
          <w:sz w:val="28"/>
          <w:szCs w:val="28"/>
          <w:highlight w:val="none"/>
        </w:rPr>
      </w:pPr>
      <w:r>
        <w:rPr>
          <w:rFonts w:hint="eastAsia" w:ascii="宋体" w:hAnsi="宋体" w:eastAsia="宋体" w:cs="宋体"/>
          <w:color w:val="auto"/>
          <w:sz w:val="24"/>
          <w:szCs w:val="24"/>
          <w:highlight w:val="none"/>
        </w:rPr>
        <w:t xml:space="preserve">日期：   年  月  日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8"/>
          <w:szCs w:val="28"/>
          <w:highlight w:val="none"/>
        </w:rPr>
        <w:t xml:space="preserve">      </w:t>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b/>
          <w:bCs/>
          <w:color w:val="auto"/>
          <w:spacing w:val="-5"/>
          <w:sz w:val="24"/>
          <w:szCs w:val="24"/>
          <w:highlight w:val="none"/>
        </w:rPr>
      </w:pPr>
      <w:r>
        <w:rPr>
          <w:rFonts w:hint="eastAsia" w:ascii="仿宋" w:hAnsi="仿宋" w:eastAsia="仿宋" w:cs="仿宋"/>
          <w:b/>
          <w:bCs/>
          <w:color w:val="auto"/>
          <w:spacing w:val="-5"/>
          <w:sz w:val="24"/>
          <w:szCs w:val="24"/>
          <w:highlight w:val="none"/>
        </w:rPr>
        <w:br w:type="page" w:clear="all"/>
      </w:r>
      <w:r/>
    </w:p>
    <w:p>
      <w:pPr>
        <w:pStyle w:val="712"/>
        <w:jc w:val="center"/>
        <w:spacing w:before="0" w:after="0" w:line="360" w:lineRule="auto"/>
        <w:rPr>
          <w:rFonts w:hint="eastAsia" w:eastAsia="宋体"/>
          <w:b/>
          <w:sz w:val="30"/>
          <w:lang w:val="en-US" w:eastAsia="zh-CN" w:bidi="ar-SA"/>
        </w:rPr>
      </w:pPr>
      <w:r>
        <w:rPr>
          <w:rFonts w:hint="eastAsia" w:eastAsia="宋体"/>
          <w:b/>
          <w:sz w:val="30"/>
          <w:lang w:val="en-US" w:eastAsia="zh-CN" w:bidi="ar-SA"/>
        </w:rPr>
        <w:t xml:space="preserve">十三、预付款保函支付条款模板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482"/>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48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rPr>
          <w:color w:val="auto"/>
          <w:highlight w:val="none"/>
        </w:rPr>
      </w:pPr>
      <w:r>
        <w:rPr>
          <w:color w:val="auto"/>
          <w:highlight w:val="none"/>
        </w:rPr>
      </w:r>
      <w:r/>
    </w:p>
    <w:p>
      <w:pPr>
        <w:rPr>
          <w:rFonts w:ascii="宋体" w:hAnsi="宋体" w:eastAsia="宋体"/>
          <w:color w:val="000000"/>
          <w:sz w:val="24"/>
          <w:szCs w:val="24"/>
        </w:rPr>
      </w:pPr>
      <w:r>
        <w:rPr>
          <w:rFonts w:ascii="宋体" w:hAnsi="宋体" w:eastAsia="宋体"/>
          <w:color w:val="000000"/>
          <w:sz w:val="24"/>
          <w:szCs w:val="24"/>
        </w:rPr>
      </w:r>
      <w:r/>
    </w:p>
    <w:sectPr>
      <w:headerReference w:type="default" r:id="rId9"/>
      <w:footerReference w:type="default" r:id="rId12"/>
      <w:footerReference w:type="even" r:id="rId13"/>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新宋体">
    <w:panose1 w:val="02010609030101010101"/>
  </w:font>
  <w:font w:name="Symbol">
    <w:panose1 w:val="05050102010706020507"/>
  </w:font>
  <w:font w:name="Courier New">
    <w:panose1 w:val="02070309020205020404"/>
  </w:font>
  <w:font w:name="等线 Light">
    <w:panose1 w:val="02010600030101010101"/>
  </w:font>
  <w:font w:name="仿宋">
    <w:panose1 w:val="02010609060101010101"/>
  </w:font>
  <w:font w:name="Tahoma">
    <w:panose1 w:val="020B0604030504040204"/>
  </w:font>
  <w:font w:name="Calibri Light">
    <w:panose1 w:val="020F0302020204030204"/>
  </w:font>
  <w:font w:name="Calibri">
    <w:panose1 w:val="020F0502020204030204"/>
  </w:font>
  <w:font w:name="微软雅黑">
    <w:panose1 w:val="020B0503020204020204"/>
  </w:font>
  <w:font w:name="Cambria">
    <w:panose1 w:val="02040503050406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640"/>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rPr>
        <w:rStyle w:val="846"/>
      </w:rPr>
      <w:framePr w:wrap="around" w:vAnchor="text" w:hAnchor="margin" w:xAlign="center" w:y="1"/>
    </w:pPr>
    <w:r>
      <w:fldChar w:fldCharType="begin"/>
    </w:r>
    <w:r>
      <w:rPr>
        <w:rStyle w:val="846"/>
      </w:rPr>
      <w:instrText xml:space="preserve">PAGE  </w:instrText>
    </w:r>
    <w:r>
      <w:fldChar w:fldCharType="end"/>
    </w:r>
    <w:r/>
  </w:p>
  <w:p>
    <w:pPr>
      <w:pStyle w:val="10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部分"/>
      <w:legacy w:legacy="1" w:legacyIndent="0" w:legacySpace="0"/>
      <w:lvlJc w:val="left"/>
      <w:p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isLgl w:val="false"/>
      <w:suff w:val="nothing"/>
      <w:lvlText w:val=""/>
      <w:lvlJc w:val="left"/>
      <w:pPr/>
    </w:lvl>
    <w:lvl w:ilvl="7">
      <w:start w:val="1"/>
      <w:numFmt w:val="decimal"/>
      <w:isLgl w:val="false"/>
      <w:suff w:val="nothing"/>
      <w:lvlText w:val=""/>
      <w:lvlJc w:val="left"/>
      <w:pPr/>
    </w:lvl>
    <w:lvl w:ilvl="8">
      <w:start w:val="1"/>
      <w:numFmt w:val="decimal"/>
      <w:isLgl w:val="false"/>
      <w:suff w:val="nothing"/>
      <w:lvlText w:val=""/>
      <w:lvlJc w:val="left"/>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1067"/>
    <w:uiPriority w:val="0"/>
    <w:qFormat/>
    <w:rPr>
      <w:rFonts w:hint="default" w:ascii="Times New Roman" w:hAnsi="Times New Roman" w:eastAsia="宋体" w:cs="Times New Roman"/>
    </w:rPr>
  </w:style>
  <w:style w:type="paragraph" w:styleId="711">
    <w:name w:val="Heading 1"/>
    <w:basedOn w:val="710"/>
    <w:next w:val="710"/>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858"/>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Body Text"/>
    <w:basedOn w:val="710"/>
    <w:next w:val="723"/>
    <w:uiPriority w:val="0"/>
    <w:qFormat/>
    <w:pPr>
      <w:spacing w:after="120"/>
    </w:pPr>
  </w:style>
  <w:style w:type="paragraph" w:styleId="723">
    <w:name w:val="Body Text First Indent"/>
    <w:basedOn w:val="722"/>
    <w:uiPriority w:val="0"/>
    <w:qFormat/>
    <w:pPr>
      <w:ind w:firstLine="420"/>
    </w:pPr>
    <w:rPr>
      <w:rFonts w:ascii="Times New Roman"/>
    </w:rPr>
  </w:style>
  <w:style w:type="paragraph" w:styleId="724">
    <w:name w:val="toc 7"/>
    <w:basedOn w:val="710"/>
    <w:next w:val="710"/>
    <w:uiPriority w:val="39"/>
    <w:unhideWhenUsed/>
    <w:qFormat/>
    <w:pPr>
      <w:ind w:left="1701" w:right="0" w:firstLine="0"/>
      <w:spacing w:after="57"/>
    </w:p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Block Text"/>
    <w:basedOn w:val="710"/>
    <w:next w:val="710"/>
    <w:uiPriority w:val="6"/>
    <w:qFormat/>
    <w:pPr>
      <w:ind w:left="420" w:right="33"/>
      <w:jc w:val="left"/>
    </w:pPr>
    <w:rPr>
      <w:sz w:val="24"/>
      <w:szCs w:val="20"/>
    </w:rPr>
  </w:style>
  <w:style w:type="paragraph" w:styleId="727">
    <w:name w:val="toc 5"/>
    <w:basedOn w:val="710"/>
    <w:next w:val="710"/>
    <w:uiPriority w:val="39"/>
    <w:unhideWhenUsed/>
    <w:qFormat/>
    <w:pPr>
      <w:ind w:left="1134" w:right="0" w:firstLine="0"/>
      <w:spacing w:after="57"/>
    </w:pPr>
  </w:style>
  <w:style w:type="paragraph" w:styleId="728">
    <w:name w:val="toc 3"/>
    <w:basedOn w:val="710"/>
    <w:next w:val="710"/>
    <w:uiPriority w:val="39"/>
    <w:unhideWhenUsed/>
    <w:qFormat/>
    <w:pPr>
      <w:ind w:left="567" w:right="0" w:firstLine="0"/>
      <w:spacing w:after="57"/>
    </w:pPr>
  </w:style>
  <w:style w:type="paragraph" w:styleId="729">
    <w:name w:val="toc 8"/>
    <w:basedOn w:val="710"/>
    <w:next w:val="710"/>
    <w:uiPriority w:val="39"/>
    <w:unhideWhenUsed/>
    <w:qFormat/>
    <w:pPr>
      <w:ind w:left="1984" w:right="0" w:firstLine="0"/>
      <w:spacing w:after="57"/>
    </w:pPr>
  </w:style>
  <w:style w:type="paragraph" w:styleId="730">
    <w:name w:val="endnote text"/>
    <w:basedOn w:val="710"/>
    <w:uiPriority w:val="99"/>
    <w:semiHidden/>
    <w:unhideWhenUsed/>
    <w:qFormat/>
    <w:pPr>
      <w:spacing w:after="0" w:line="240" w:lineRule="auto"/>
    </w:pPr>
    <w:rPr>
      <w:sz w:val="20"/>
    </w:rPr>
  </w:style>
  <w:style w:type="paragraph" w:styleId="731">
    <w:name w:val="Footer"/>
    <w:basedOn w:val="710"/>
    <w:uiPriority w:val="99"/>
    <w:unhideWhenUsed/>
    <w:qFormat/>
    <w:pPr>
      <w:spacing w:after="0" w:line="240" w:lineRule="auto"/>
      <w:tabs>
        <w:tab w:val="center" w:pos="7143" w:leader="none"/>
        <w:tab w:val="right" w:pos="14287" w:leader="none"/>
      </w:tabs>
    </w:pPr>
  </w:style>
  <w:style w:type="paragraph" w:styleId="732">
    <w:name w:val="Header"/>
    <w:basedOn w:val="710"/>
    <w:uiPriority w:val="99"/>
    <w:unhideWhenUsed/>
    <w:qFormat/>
    <w:pPr>
      <w:spacing w:after="0" w:line="240" w:lineRule="auto"/>
      <w:tabs>
        <w:tab w:val="center" w:pos="7143" w:leader="none"/>
        <w:tab w:val="right" w:pos="14287" w:leader="none"/>
      </w:tabs>
    </w:pPr>
  </w:style>
  <w:style w:type="paragraph" w:styleId="733">
    <w:name w:val="toc 1"/>
    <w:basedOn w:val="710"/>
    <w:next w:val="710"/>
    <w:uiPriority w:val="39"/>
    <w:unhideWhenUsed/>
    <w:qFormat/>
    <w:pPr>
      <w:ind w:left="0" w:right="0" w:firstLine="0"/>
      <w:spacing w:after="57"/>
    </w:pPr>
  </w:style>
  <w:style w:type="paragraph" w:styleId="734">
    <w:name w:val="toc 4"/>
    <w:basedOn w:val="710"/>
    <w:next w:val="710"/>
    <w:uiPriority w:val="39"/>
    <w:unhideWhenUsed/>
    <w:qFormat/>
    <w:pPr>
      <w:ind w:left="850" w:right="0" w:firstLine="0"/>
      <w:spacing w:after="57"/>
    </w:pPr>
  </w:style>
  <w:style w:type="paragraph" w:styleId="735">
    <w:name w:val="Subtitle"/>
    <w:basedOn w:val="710"/>
    <w:next w:val="710"/>
    <w:uiPriority w:val="11"/>
    <w:qFormat/>
    <w:pPr>
      <w:spacing w:before="200" w:after="200"/>
    </w:pPr>
    <w:rPr>
      <w:sz w:val="24"/>
      <w:szCs w:val="24"/>
    </w:rPr>
  </w:style>
  <w:style w:type="paragraph" w:styleId="736">
    <w:name w:val="footnote text"/>
    <w:basedOn w:val="710"/>
    <w:uiPriority w:val="99"/>
    <w:semiHidden/>
    <w:unhideWhenUsed/>
    <w:qFormat/>
    <w:pPr>
      <w:spacing w:after="40" w:line="240" w:lineRule="auto"/>
    </w:pPr>
    <w:rPr>
      <w:sz w:val="18"/>
    </w:rPr>
  </w:style>
  <w:style w:type="paragraph" w:styleId="737">
    <w:name w:val="toc 6"/>
    <w:basedOn w:val="710"/>
    <w:next w:val="710"/>
    <w:uiPriority w:val="39"/>
    <w:unhideWhenUsed/>
    <w:qFormat/>
    <w:pPr>
      <w:ind w:left="1417" w:right="0" w:firstLine="0"/>
      <w:spacing w:after="57"/>
    </w:pPr>
  </w:style>
  <w:style w:type="paragraph" w:styleId="738">
    <w:name w:val="table of figures"/>
    <w:basedOn w:val="710"/>
    <w:next w:val="710"/>
    <w:uiPriority w:val="99"/>
    <w:unhideWhenUsed/>
    <w:qFormat/>
    <w:pPr>
      <w:spacing w:after="0" w:afterAutospacing="0"/>
    </w:pPr>
  </w:style>
  <w:style w:type="paragraph" w:styleId="739">
    <w:name w:val="toc 2"/>
    <w:basedOn w:val="710"/>
    <w:next w:val="710"/>
    <w:uiPriority w:val="39"/>
    <w:unhideWhenUsed/>
    <w:qFormat/>
    <w:pPr>
      <w:ind w:left="283" w:right="0" w:firstLine="0"/>
      <w:spacing w:after="57"/>
    </w:pPr>
  </w:style>
  <w:style w:type="paragraph" w:styleId="740">
    <w:name w:val="toc 9"/>
    <w:basedOn w:val="710"/>
    <w:next w:val="710"/>
    <w:uiPriority w:val="39"/>
    <w:unhideWhenUsed/>
    <w:qFormat/>
    <w:pPr>
      <w:ind w:left="2268" w:right="0" w:firstLine="0"/>
      <w:spacing w:after="57"/>
    </w:pPr>
  </w:style>
  <w:style w:type="paragraph" w:styleId="741">
    <w:name w:val="Normal (Web)"/>
    <w:basedOn w:val="710"/>
    <w:uiPriority w:val="99"/>
    <w:qFormat/>
    <w:pPr>
      <w:spacing w:before="100" w:beforeAutospacing="1" w:after="100" w:afterAutospacing="1"/>
    </w:pPr>
    <w:rPr>
      <w:rFonts w:ascii="宋体" w:hAnsi="宋体" w:cs="宋体"/>
      <w:sz w:val="24"/>
    </w:rPr>
  </w:style>
  <w:style w:type="paragraph" w:styleId="742">
    <w:name w:val="Title"/>
    <w:basedOn w:val="710"/>
    <w:next w:val="710"/>
    <w:uiPriority w:val="10"/>
    <w:qFormat/>
    <w:pPr>
      <w:contextualSpacing/>
      <w:spacing w:before="300" w:after="200"/>
    </w:pPr>
    <w:rPr>
      <w:sz w:val="48"/>
      <w:szCs w:val="48"/>
    </w:rPr>
  </w:style>
  <w:style w:type="paragraph" w:styleId="743">
    <w:name w:val="Body Text First Indent 2"/>
    <w:basedOn w:val="744"/>
    <w:next w:val="710"/>
    <w:uiPriority w:val="0"/>
    <w:qFormat/>
    <w:pPr>
      <w:ind w:left="0" w:firstLine="420"/>
      <w:spacing w:after="0" w:line="360" w:lineRule="auto"/>
    </w:pPr>
    <w:rPr>
      <w:rFonts w:ascii="宋体" w:hAnsi="宋体" w:eastAsia="宋体" w:cs="Times New Roman"/>
      <w:sz w:val="20"/>
      <w:szCs w:val="20"/>
    </w:rPr>
  </w:style>
  <w:style w:type="paragraph" w:styleId="744" w:customStyle="1">
    <w:name w:val="正文缩进1"/>
    <w:basedOn w:val="745"/>
    <w:link w:val="1020"/>
    <w:uiPriority w:val="0"/>
    <w:qFormat/>
    <w:pPr>
      <w:ind w:firstLine="420"/>
    </w:pPr>
  </w:style>
  <w:style w:type="paragraph" w:styleId="745" w:customStyle="1">
    <w:name w:val="正文111"/>
    <w:next w:val="7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customStyle="1">
    <w:name w:val="正文首行缩进11"/>
    <w:basedOn w:val="747"/>
    <w:uiPriority w:val="0"/>
    <w:qFormat/>
    <w:pPr>
      <w:ind w:firstLine="200"/>
      <w:spacing w:line="360" w:lineRule="auto"/>
    </w:pPr>
    <w:rPr>
      <w:rFonts w:ascii="仿宋_GB2312" w:eastAsia="仿宋_GB2312"/>
      <w:sz w:val="30"/>
      <w:szCs w:val="30"/>
    </w:rPr>
  </w:style>
  <w:style w:type="paragraph" w:styleId="747" w:customStyle="1">
    <w:name w:val="正文文本11"/>
    <w:basedOn w:val="748"/>
    <w:next w:val="745"/>
    <w:uiPriority w:val="0"/>
    <w:qFormat/>
    <w:pPr>
      <w:ind w:firstLine="200"/>
      <w:spacing w:after="120" w:line="360" w:lineRule="auto"/>
    </w:pPr>
    <w:rPr>
      <w:rFonts w:ascii="Arial" w:hAnsi="Arial"/>
      <w:sz w:val="24"/>
      <w:szCs w:val="20"/>
    </w:rPr>
  </w:style>
  <w:style w:type="paragraph" w:styleId="748" w:customStyle="1">
    <w:name w:val="正文12"/>
    <w:next w:val="7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customStyle="1">
    <w:name w:val="文本块11"/>
    <w:basedOn w:val="750"/>
    <w:uiPriority w:val="0"/>
    <w:qFormat/>
    <w:pPr>
      <w:ind w:left="420" w:right="33"/>
      <w:jc w:val="left"/>
    </w:pPr>
    <w:rPr>
      <w:sz w:val="24"/>
      <w:szCs w:val="20"/>
    </w:rPr>
  </w:style>
  <w:style w:type="paragraph" w:styleId="750" w:customStyle="1">
    <w:name w:val="正文1111"/>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正文1"/>
    <w:basedOn w:val="752"/>
    <w:next w:val="754"/>
    <w:link w:val="868"/>
    <w:uiPriority w:val="0"/>
    <w:qFormat/>
    <w:pPr>
      <w:jc w:val="both"/>
      <w:widowControl w:val="off"/>
    </w:pPr>
    <w:rPr>
      <w:rFonts w:ascii="Times New Roman" w:hAnsi="Times New Roman" w:eastAsia="宋体" w:cs="Times New Roman"/>
      <w:sz w:val="21"/>
      <w:szCs w:val="24"/>
      <w:lang w:val="en-US" w:eastAsia="zh-CN" w:bidi="ar-SA"/>
    </w:rPr>
  </w:style>
  <w:style w:type="paragraph" w:styleId="752" w:customStyle="1">
    <w:name w:val="正文11"/>
    <w:next w:val="753"/>
    <w:link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customStyle="1">
    <w:name w:val="标题 21"/>
    <w:basedOn w:val="745"/>
    <w:next w:val="752"/>
    <w:link w:val="1004"/>
    <w:uiPriority w:val="0"/>
    <w:qFormat/>
    <w:pPr>
      <w:keepLines/>
      <w:keepNext/>
      <w:spacing w:before="260" w:after="260" w:line="416" w:lineRule="auto"/>
      <w:outlineLvl w:val="1"/>
    </w:pPr>
    <w:rPr>
      <w:rFonts w:ascii="Cambria" w:hAnsi="Cambria"/>
      <w:b/>
      <w:bCs/>
      <w:sz w:val="32"/>
      <w:szCs w:val="32"/>
    </w:rPr>
  </w:style>
  <w:style w:type="paragraph" w:styleId="754" w:customStyle="1">
    <w:name w:val="脚注文本1"/>
    <w:basedOn w:val="745"/>
    <w:next w:val="755"/>
    <w:uiPriority w:val="0"/>
    <w:qFormat/>
    <w:pPr>
      <w:jc w:val="left"/>
    </w:pPr>
    <w:rPr>
      <w:rFonts w:ascii="宋体" w:eastAsia="Times New Roman"/>
      <w:sz w:val="18"/>
      <w:szCs w:val="18"/>
    </w:rPr>
  </w:style>
  <w:style w:type="paragraph" w:styleId="755" w:customStyle="1">
    <w:name w:val="索引 51"/>
    <w:basedOn w:val="751"/>
    <w:next w:val="751"/>
    <w:uiPriority w:val="0"/>
    <w:qFormat/>
    <w:pPr>
      <w:ind w:left="798"/>
      <w:jc w:val="left"/>
    </w:pPr>
    <w:rPr>
      <w:rFonts w:ascii="Calibri" w:hAnsi="Calibri"/>
    </w:r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列表段落1"/>
    <w:basedOn w:val="751"/>
    <w:next w:val="710"/>
    <w:uiPriority w:val="34"/>
    <w:qFormat/>
    <w:pPr>
      <w:contextualSpacing/>
      <w:ind w:left="720"/>
    </w:pPr>
  </w:style>
  <w:style w:type="paragraph" w:styleId="761" w:customStyle="1">
    <w:name w:val="正文文本1"/>
    <w:basedOn w:val="751"/>
    <w:next w:val="752"/>
    <w:link w:val="844"/>
    <w:uiPriority w:val="0"/>
    <w:qFormat/>
    <w:pPr>
      <w:spacing w:after="120"/>
    </w:pPr>
    <w:rPr>
      <w:rFonts w:ascii="Calibri" w:hAnsi="Calibri"/>
    </w:rPr>
  </w:style>
  <w:style w:type="paragraph" w:styleId="762" w:customStyle="1">
    <w:name w:val="目录 11"/>
    <w:basedOn w:val="748"/>
    <w:next w:val="752"/>
    <w:uiPriority w:val="0"/>
    <w:qFormat/>
  </w:style>
  <w:style w:type="paragraph" w:styleId="763" w:customStyle="1">
    <w:name w:val="正文112"/>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customStyle="1">
    <w:name w:val="一级条标题"/>
    <w:basedOn w:val="765"/>
    <w:next w:val="7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5" w:customStyle="1">
    <w:name w:val="章标题"/>
    <w:next w:val="75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66" w:customStyle="1">
    <w:name w:val="段"/>
    <w:basedOn w:val="751"/>
    <w:next w:val="710"/>
    <w:uiPriority w:val="0"/>
    <w:qFormat/>
    <w:pPr>
      <w:ind w:firstLine="200"/>
      <w:widowControl/>
    </w:pPr>
    <w:rPr>
      <w:rFonts w:ascii="宋体"/>
      <w:sz w:val="20"/>
      <w:szCs w:val="20"/>
    </w:rPr>
  </w:style>
  <w:style w:type="paragraph" w:styleId="767" w:customStyle="1">
    <w:name w:val="文本块1"/>
    <w:basedOn w:val="745"/>
    <w:next w:val="768"/>
    <w:uiPriority w:val="0"/>
    <w:qFormat/>
    <w:pPr>
      <w:ind w:left="420" w:right="33"/>
      <w:jc w:val="left"/>
    </w:pPr>
    <w:rPr>
      <w:sz w:val="24"/>
      <w:szCs w:val="20"/>
    </w:rPr>
  </w:style>
  <w:style w:type="paragraph" w:styleId="768" w:customStyle="1">
    <w:name w:val="标题 41"/>
    <w:basedOn w:val="769"/>
    <w:next w:val="752"/>
    <w:link w:val="840"/>
    <w:uiPriority w:val="0"/>
    <w:qFormat/>
    <w:pPr>
      <w:keepLines/>
      <w:keepNext/>
      <w:spacing w:before="280" w:after="290" w:line="376" w:lineRule="auto"/>
      <w:outlineLvl w:val="3"/>
    </w:pPr>
    <w:rPr>
      <w:rFonts w:ascii="Cambria" w:hAnsi="Cambria"/>
      <w:b/>
      <w:bCs/>
      <w:sz w:val="28"/>
      <w:szCs w:val="28"/>
    </w:rPr>
  </w:style>
  <w:style w:type="paragraph" w:styleId="769" w:customStyle="1">
    <w:name w:val="标题1"/>
    <w:next w:val="763"/>
    <w:link w:val="822"/>
    <w:uiPriority w:val="10"/>
    <w:qFormat/>
    <w:pPr>
      <w:contextualSpacing/>
      <w:spacing w:before="300" w:after="200"/>
    </w:pPr>
    <w:rPr>
      <w:rFonts w:hint="default" w:ascii="Times New Roman" w:hAnsi="Times New Roman" w:eastAsia="宋体" w:cs="Times New Roman"/>
      <w:sz w:val="48"/>
      <w:szCs w:val="48"/>
    </w:rPr>
  </w:style>
  <w:style w:type="paragraph" w:styleId="770" w:customStyle="1">
    <w:name w:val="正文首行缩进1"/>
    <w:basedOn w:val="761"/>
    <w:next w:val="771"/>
    <w:link w:val="1033"/>
    <w:uiPriority w:val="0"/>
    <w:qFormat/>
    <w:pPr>
      <w:ind w:firstLine="420"/>
    </w:pPr>
    <w:rPr>
      <w:rFonts w:ascii="仿宋_GB2312" w:hAnsi="Times New Roman" w:eastAsia="仿宋_GB2312"/>
      <w:sz w:val="30"/>
      <w:szCs w:val="30"/>
    </w:rPr>
  </w:style>
  <w:style w:type="paragraph" w:styleId="771" w:customStyle="1">
    <w:name w:val="正文首行缩进 211"/>
    <w:basedOn w:val="772"/>
    <w:next w:val="763"/>
    <w:uiPriority w:val="0"/>
    <w:qFormat/>
    <w:pPr>
      <w:ind w:left="420" w:firstLine="420"/>
      <w:spacing w:after="120" w:line="240" w:lineRule="auto"/>
    </w:pPr>
    <w:rPr>
      <w:rFonts w:ascii="Times New Roman" w:eastAsia="宋体"/>
      <w:sz w:val="21"/>
      <w:szCs w:val="24"/>
    </w:rPr>
  </w:style>
  <w:style w:type="paragraph" w:styleId="772" w:customStyle="1">
    <w:name w:val="正文文本缩进11"/>
    <w:basedOn w:val="745"/>
    <w:uiPriority w:val="0"/>
    <w:qFormat/>
    <w:pPr>
      <w:ind w:firstLine="425"/>
      <w:spacing w:line="360" w:lineRule="auto"/>
    </w:pPr>
  </w:style>
  <w:style w:type="paragraph" w:styleId="773" w:customStyle="1">
    <w:name w:val="标题 111"/>
    <w:basedOn w:val="710"/>
    <w:next w:val="752"/>
    <w:link w:val="786"/>
    <w:uiPriority w:val="9"/>
    <w:qFormat/>
    <w:pPr>
      <w:keepLines/>
      <w:keepNext/>
      <w:spacing w:before="480" w:after="200"/>
      <w:outlineLvl w:val="0"/>
    </w:pPr>
    <w:rPr>
      <w:rFonts w:ascii="Arial" w:hAnsi="Arial" w:eastAsia="Arial" w:cs="Arial"/>
      <w:sz w:val="40"/>
      <w:szCs w:val="40"/>
    </w:rPr>
  </w:style>
  <w:style w:type="paragraph" w:styleId="774" w:customStyle="1">
    <w:name w:val="目录 111"/>
    <w:basedOn w:val="748"/>
    <w:next w:val="710"/>
    <w:uiPriority w:val="0"/>
    <w:qFormat/>
  </w:style>
  <w:style w:type="paragraph" w:styleId="775" w:customStyle="1">
    <w:name w:val="正文文本111"/>
    <w:next w:val="748"/>
    <w:uiPriority w:val="0"/>
    <w:qFormat/>
    <w:rPr>
      <w:rFonts w:hint="default" w:ascii="Verdana" w:hAnsi="Verdana" w:eastAsia="宋体" w:cs="Times New Roman"/>
      <w:sz w:val="24"/>
      <w:szCs w:val="18"/>
      <w:lang w:val="en-US" w:eastAsia="zh-CN" w:bidi="ar-SA"/>
    </w:rPr>
  </w:style>
  <w:style w:type="paragraph" w:styleId="776" w:customStyle="1">
    <w:name w:val="标题 211"/>
    <w:basedOn w:val="710"/>
    <w:next w:val="710"/>
    <w:uiPriority w:val="0"/>
    <w:qFormat/>
    <w:pPr>
      <w:jc w:val="left"/>
      <w:keepLines/>
      <w:keepNext/>
      <w:spacing w:before="260" w:after="260" w:line="416" w:lineRule="auto"/>
      <w:outlineLvl w:val="1"/>
    </w:pPr>
    <w:rPr>
      <w:rFonts w:ascii="Calibri Light" w:hAnsi="Calibri Light"/>
      <w:b/>
      <w:bCs/>
      <w:sz w:val="24"/>
      <w:szCs w:val="32"/>
    </w:rPr>
  </w:style>
  <w:style w:type="paragraph" w:styleId="777" w:customStyle="1">
    <w:name w:val="标题 311"/>
    <w:basedOn w:val="710"/>
    <w:next w:val="710"/>
    <w:link w:val="787"/>
    <w:uiPriority w:val="9"/>
    <w:unhideWhenUsed/>
    <w:qFormat/>
    <w:pPr>
      <w:keepLines/>
      <w:keepNext/>
      <w:spacing w:before="320" w:after="200"/>
      <w:outlineLvl w:val="2"/>
    </w:pPr>
    <w:rPr>
      <w:rFonts w:ascii="Arial" w:hAnsi="Arial" w:eastAsia="Arial" w:cs="Arial"/>
      <w:sz w:val="30"/>
      <w:szCs w:val="30"/>
    </w:rPr>
  </w:style>
  <w:style w:type="paragraph" w:styleId="778" w:customStyle="1">
    <w:name w:val="标题 411"/>
    <w:basedOn w:val="710"/>
    <w:next w:val="710"/>
    <w:link w:val="788"/>
    <w:uiPriority w:val="9"/>
    <w:unhideWhenUsed/>
    <w:qFormat/>
    <w:pPr>
      <w:keepLines/>
      <w:keepNext/>
      <w:spacing w:before="320" w:after="200"/>
      <w:outlineLvl w:val="3"/>
    </w:pPr>
    <w:rPr>
      <w:rFonts w:ascii="Arial" w:hAnsi="Arial" w:eastAsia="Arial" w:cs="Arial"/>
      <w:b/>
      <w:bCs/>
      <w:sz w:val="26"/>
      <w:szCs w:val="26"/>
    </w:rPr>
  </w:style>
  <w:style w:type="paragraph" w:styleId="779" w:customStyle="1">
    <w:name w:val="标题 511"/>
    <w:next w:val="710"/>
    <w:link w:val="789"/>
    <w:uiPriority w:val="9"/>
    <w:unhideWhenUsed/>
    <w:qFormat/>
    <w:pPr>
      <w:keepLines/>
      <w:keepNext/>
      <w:spacing w:before="320" w:after="200"/>
      <w:outlineLvl w:val="4"/>
    </w:pPr>
    <w:rPr>
      <w:rFonts w:hint="default" w:ascii="Arial" w:hAnsi="Arial" w:eastAsia="Arial" w:cs="Arial"/>
      <w:b/>
      <w:bCs/>
      <w:sz w:val="24"/>
      <w:szCs w:val="24"/>
    </w:rPr>
  </w:style>
  <w:style w:type="paragraph" w:styleId="780" w:customStyle="1">
    <w:name w:val="标题 61"/>
    <w:next w:val="710"/>
    <w:link w:val="790"/>
    <w:uiPriority w:val="9"/>
    <w:unhideWhenUsed/>
    <w:qFormat/>
    <w:pPr>
      <w:keepLines/>
      <w:keepNext/>
      <w:spacing w:before="320" w:after="200"/>
      <w:outlineLvl w:val="5"/>
    </w:pPr>
    <w:rPr>
      <w:rFonts w:hint="default" w:ascii="Arial" w:hAnsi="Arial" w:eastAsia="Arial" w:cs="Arial"/>
      <w:b/>
      <w:bCs/>
      <w:sz w:val="22"/>
      <w:szCs w:val="22"/>
    </w:rPr>
  </w:style>
  <w:style w:type="paragraph" w:styleId="781" w:customStyle="1">
    <w:name w:val="标题 711"/>
    <w:next w:val="710"/>
    <w:link w:val="791"/>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82" w:customStyle="1">
    <w:name w:val="标题 81"/>
    <w:next w:val="710"/>
    <w:link w:val="792"/>
    <w:uiPriority w:val="9"/>
    <w:unhideWhenUsed/>
    <w:qFormat/>
    <w:pPr>
      <w:keepLines/>
      <w:keepNext/>
      <w:spacing w:before="320" w:after="200"/>
      <w:outlineLvl w:val="7"/>
    </w:pPr>
    <w:rPr>
      <w:rFonts w:hint="default" w:ascii="Arial" w:hAnsi="Arial" w:eastAsia="Arial" w:cs="Arial"/>
      <w:i/>
      <w:iCs/>
      <w:sz w:val="22"/>
      <w:szCs w:val="22"/>
    </w:rPr>
  </w:style>
  <w:style w:type="paragraph" w:styleId="783" w:customStyle="1">
    <w:name w:val="标题 91"/>
    <w:next w:val="710"/>
    <w:link w:val="793"/>
    <w:uiPriority w:val="9"/>
    <w:unhideWhenUsed/>
    <w:qFormat/>
    <w:pPr>
      <w:keepLines/>
      <w:keepNext/>
      <w:spacing w:before="320" w:after="200"/>
      <w:outlineLvl w:val="8"/>
    </w:pPr>
    <w:rPr>
      <w:rFonts w:hint="default" w:ascii="Arial" w:hAnsi="Arial" w:eastAsia="Arial" w:cs="Arial"/>
      <w:i/>
      <w:iCs/>
      <w:sz w:val="21"/>
      <w:szCs w:val="21"/>
    </w:rPr>
  </w:style>
  <w:style w:type="character" w:styleId="784" w:customStyle="1">
    <w:name w:val="默认段落字体11"/>
    <w:link w:val="710"/>
    <w:uiPriority w:val="1"/>
    <w:unhideWhenUsed/>
    <w:qFormat/>
  </w:style>
  <w:style w:type="table" w:styleId="785" w:customStyle="1">
    <w:name w:val="普通表格11"/>
    <w:uiPriority w:val="99"/>
    <w:unhideWhenUsed/>
    <w:qFormat/>
    <w:tblPr/>
  </w:style>
  <w:style w:type="character" w:styleId="786" w:customStyle="1">
    <w:name w:val="Heading 1 Char"/>
    <w:link w:val="773"/>
    <w:uiPriority w:val="9"/>
    <w:qFormat/>
    <w:rPr>
      <w:rFonts w:ascii="Arial" w:hAnsi="Arial" w:eastAsia="Arial" w:cs="Arial"/>
      <w:sz w:val="40"/>
      <w:szCs w:val="40"/>
    </w:rPr>
  </w:style>
  <w:style w:type="character" w:styleId="787" w:customStyle="1">
    <w:name w:val="Heading 3 Char"/>
    <w:link w:val="777"/>
    <w:uiPriority w:val="9"/>
    <w:qFormat/>
    <w:rPr>
      <w:rFonts w:ascii="Arial" w:hAnsi="Arial" w:eastAsia="Arial" w:cs="Arial"/>
      <w:sz w:val="30"/>
      <w:szCs w:val="30"/>
    </w:rPr>
  </w:style>
  <w:style w:type="character" w:styleId="788" w:customStyle="1">
    <w:name w:val="Heading 4 Char"/>
    <w:link w:val="778"/>
    <w:uiPriority w:val="9"/>
    <w:qFormat/>
    <w:rPr>
      <w:rFonts w:ascii="Arial" w:hAnsi="Arial" w:eastAsia="Arial" w:cs="Arial"/>
      <w:b/>
      <w:bCs/>
      <w:sz w:val="26"/>
      <w:szCs w:val="26"/>
    </w:rPr>
  </w:style>
  <w:style w:type="character" w:styleId="789" w:customStyle="1">
    <w:name w:val="Heading 5 Char"/>
    <w:link w:val="779"/>
    <w:uiPriority w:val="9"/>
    <w:qFormat/>
    <w:rPr>
      <w:rFonts w:ascii="Arial" w:hAnsi="Arial" w:eastAsia="Arial" w:cs="Arial"/>
      <w:b/>
      <w:bCs/>
      <w:sz w:val="24"/>
      <w:szCs w:val="24"/>
    </w:rPr>
  </w:style>
  <w:style w:type="character" w:styleId="790" w:customStyle="1">
    <w:name w:val="Heading 6 Char"/>
    <w:link w:val="780"/>
    <w:uiPriority w:val="9"/>
    <w:qFormat/>
    <w:rPr>
      <w:rFonts w:ascii="Arial" w:hAnsi="Arial" w:eastAsia="Arial" w:cs="Arial"/>
      <w:b/>
      <w:bCs/>
      <w:sz w:val="22"/>
      <w:szCs w:val="22"/>
    </w:rPr>
  </w:style>
  <w:style w:type="character" w:styleId="791" w:customStyle="1">
    <w:name w:val="Heading 7 Char"/>
    <w:link w:val="781"/>
    <w:uiPriority w:val="9"/>
    <w:qFormat/>
    <w:rPr>
      <w:rFonts w:ascii="Arial" w:hAnsi="Arial" w:eastAsia="Arial" w:cs="Arial"/>
      <w:b/>
      <w:bCs/>
      <w:i/>
      <w:iCs/>
      <w:sz w:val="22"/>
      <w:szCs w:val="22"/>
    </w:rPr>
  </w:style>
  <w:style w:type="character" w:styleId="792" w:customStyle="1">
    <w:name w:val="Heading 8 Char"/>
    <w:link w:val="782"/>
    <w:uiPriority w:val="9"/>
    <w:qFormat/>
    <w:rPr>
      <w:rFonts w:ascii="Arial" w:hAnsi="Arial" w:eastAsia="Arial" w:cs="Arial"/>
      <w:i/>
      <w:iCs/>
      <w:sz w:val="22"/>
      <w:szCs w:val="22"/>
    </w:rPr>
  </w:style>
  <w:style w:type="character" w:styleId="793" w:customStyle="1">
    <w:name w:val="Heading 9 Char"/>
    <w:link w:val="783"/>
    <w:uiPriority w:val="9"/>
    <w:qFormat/>
    <w:rPr>
      <w:rFonts w:ascii="Arial" w:hAnsi="Arial" w:eastAsia="Arial" w:cs="Arial"/>
      <w:i/>
      <w:iCs/>
      <w:sz w:val="21"/>
      <w:szCs w:val="21"/>
    </w:rPr>
  </w:style>
  <w:style w:type="paragraph" w:styleId="794" w:customStyle="1">
    <w:name w:val="目录 71"/>
    <w:next w:val="710"/>
    <w:uiPriority w:val="39"/>
    <w:unhideWhenUsed/>
    <w:qFormat/>
    <w:pPr>
      <w:ind w:left="1701" w:right="0" w:firstLine="0"/>
      <w:spacing w:after="57"/>
    </w:pPr>
    <w:rPr>
      <w:rFonts w:hint="default" w:ascii="Times New Roman" w:hAnsi="Times New Roman" w:eastAsia="宋体" w:cs="Times New Roman"/>
    </w:rPr>
  </w:style>
  <w:style w:type="paragraph" w:styleId="795" w:customStyle="1">
    <w:name w:val="题注1"/>
    <w:next w:val="710"/>
    <w:uiPriority w:val="35"/>
    <w:unhideWhenUsed/>
    <w:qFormat/>
    <w:pPr>
      <w:spacing w:line="276" w:lineRule="auto"/>
    </w:pPr>
    <w:rPr>
      <w:rFonts w:hint="default" w:ascii="Times New Roman" w:hAnsi="Times New Roman" w:eastAsia="宋体" w:cs="Times New Roman"/>
      <w:b/>
      <w:bCs/>
      <w:color w:val="4f81bd"/>
      <w:sz w:val="18"/>
      <w:szCs w:val="18"/>
    </w:rPr>
  </w:style>
  <w:style w:type="paragraph" w:styleId="796" w:customStyle="1">
    <w:name w:val="索引 512"/>
    <w:basedOn w:val="710"/>
    <w:next w:val="710"/>
    <w:uiPriority w:val="0"/>
    <w:qFormat/>
    <w:pPr>
      <w:ind w:left="798"/>
      <w:jc w:val="left"/>
    </w:pPr>
    <w:rPr>
      <w:rFonts w:ascii="Calibri" w:hAnsi="Calibri"/>
    </w:rPr>
  </w:style>
  <w:style w:type="paragraph" w:styleId="797" w:customStyle="1">
    <w:name w:val="批注文字11"/>
    <w:basedOn w:val="710"/>
    <w:uiPriority w:val="0"/>
    <w:unhideWhenUsed/>
    <w:qFormat/>
    <w:pPr>
      <w:jc w:val="left"/>
    </w:pPr>
    <w:rPr>
      <w:rFonts w:ascii="Times New Roman" w:hAnsi="Times New Roman"/>
      <w:sz w:val="20"/>
      <w:szCs w:val="20"/>
    </w:rPr>
  </w:style>
  <w:style w:type="paragraph" w:styleId="798" w:customStyle="1">
    <w:name w:val="正文文本缩进111"/>
    <w:basedOn w:val="710"/>
    <w:uiPriority w:val="99"/>
    <w:qFormat/>
    <w:pPr>
      <w:ind w:left="420" w:firstLine="200"/>
      <w:spacing w:after="120" w:line="360" w:lineRule="auto"/>
    </w:pPr>
    <w:rPr>
      <w:rFonts w:ascii="Verdana" w:hAnsi="Verdana"/>
      <w:sz w:val="24"/>
      <w:szCs w:val="28"/>
    </w:rPr>
  </w:style>
  <w:style w:type="paragraph" w:styleId="799" w:customStyle="1">
    <w:name w:val="文本块1111"/>
    <w:basedOn w:val="710"/>
    <w:next w:val="710"/>
    <w:uiPriority w:val="6"/>
    <w:qFormat/>
    <w:pPr>
      <w:ind w:left="420" w:right="33"/>
    </w:pPr>
    <w:rPr>
      <w:sz w:val="24"/>
    </w:rPr>
  </w:style>
  <w:style w:type="paragraph" w:styleId="800" w:customStyle="1">
    <w:name w:val="目录 51"/>
    <w:next w:val="710"/>
    <w:uiPriority w:val="39"/>
    <w:unhideWhenUsed/>
    <w:qFormat/>
    <w:pPr>
      <w:ind w:left="1134" w:right="0" w:firstLine="0"/>
      <w:spacing w:after="57"/>
    </w:pPr>
    <w:rPr>
      <w:rFonts w:hint="default" w:ascii="Times New Roman" w:hAnsi="Times New Roman" w:eastAsia="宋体" w:cs="Times New Roman"/>
    </w:rPr>
  </w:style>
  <w:style w:type="paragraph" w:styleId="801" w:customStyle="1">
    <w:name w:val="目录 31"/>
    <w:next w:val="710"/>
    <w:uiPriority w:val="39"/>
    <w:unhideWhenUsed/>
    <w:qFormat/>
    <w:pPr>
      <w:ind w:left="567" w:right="0" w:firstLine="0"/>
      <w:spacing w:after="57"/>
    </w:pPr>
    <w:rPr>
      <w:rFonts w:hint="default" w:ascii="Times New Roman" w:hAnsi="Times New Roman" w:eastAsia="宋体" w:cs="Times New Roman"/>
    </w:rPr>
  </w:style>
  <w:style w:type="paragraph" w:styleId="802" w:customStyle="1">
    <w:name w:val="目录 81"/>
    <w:next w:val="710"/>
    <w:uiPriority w:val="39"/>
    <w:unhideWhenUsed/>
    <w:qFormat/>
    <w:pPr>
      <w:ind w:left="1984" w:right="0" w:firstLine="0"/>
      <w:spacing w:after="57"/>
    </w:pPr>
    <w:rPr>
      <w:rFonts w:hint="default" w:ascii="Times New Roman" w:hAnsi="Times New Roman" w:eastAsia="宋体" w:cs="Times New Roman"/>
    </w:rPr>
  </w:style>
  <w:style w:type="paragraph" w:styleId="803" w:customStyle="1">
    <w:name w:val="尾注文本1"/>
    <w:link w:val="804"/>
    <w:uiPriority w:val="99"/>
    <w:unhideWhenUsed/>
    <w:qFormat/>
    <w:pPr>
      <w:spacing w:after="0" w:line="240" w:lineRule="auto"/>
    </w:pPr>
    <w:rPr>
      <w:rFonts w:hint="default" w:ascii="Times New Roman" w:hAnsi="Times New Roman" w:eastAsia="宋体" w:cs="Times New Roman"/>
      <w:sz w:val="20"/>
    </w:rPr>
  </w:style>
  <w:style w:type="character" w:styleId="804" w:customStyle="1">
    <w:name w:val="Endnote Text Char"/>
    <w:link w:val="803"/>
    <w:uiPriority w:val="99"/>
    <w:qFormat/>
    <w:rPr>
      <w:sz w:val="20"/>
    </w:rPr>
  </w:style>
  <w:style w:type="paragraph" w:styleId="805" w:customStyle="1">
    <w:name w:val="页脚11"/>
    <w:basedOn w:val="710"/>
    <w:link w:val="828"/>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806" w:customStyle="1">
    <w:name w:val="Footer Char"/>
    <w:link w:val="805"/>
    <w:uiPriority w:val="99"/>
    <w:qFormat/>
  </w:style>
  <w:style w:type="paragraph" w:styleId="807" w:customStyle="1">
    <w:name w:val="寄信人地址11"/>
    <w:basedOn w:val="710"/>
    <w:uiPriority w:val="0"/>
    <w:qFormat/>
    <w:rPr>
      <w:rFonts w:ascii="Arial" w:hAnsi="Arial"/>
    </w:rPr>
  </w:style>
  <w:style w:type="paragraph" w:styleId="808" w:customStyle="1">
    <w:name w:val="页眉11"/>
    <w:link w:val="80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09" w:customStyle="1">
    <w:name w:val="Header Char"/>
    <w:link w:val="808"/>
    <w:uiPriority w:val="99"/>
    <w:qFormat/>
  </w:style>
  <w:style w:type="paragraph" w:styleId="810" w:customStyle="1">
    <w:name w:val="目录 112"/>
    <w:next w:val="710"/>
    <w:uiPriority w:val="39"/>
    <w:unhideWhenUsed/>
    <w:qFormat/>
    <w:pPr>
      <w:ind w:left="0" w:right="0" w:firstLine="0"/>
      <w:spacing w:after="57"/>
    </w:pPr>
    <w:rPr>
      <w:rFonts w:hint="default" w:ascii="Times New Roman" w:hAnsi="Times New Roman" w:eastAsia="宋体" w:cs="Times New Roman"/>
    </w:rPr>
  </w:style>
  <w:style w:type="paragraph" w:styleId="811" w:customStyle="1">
    <w:name w:val="目录 41"/>
    <w:next w:val="710"/>
    <w:uiPriority w:val="39"/>
    <w:unhideWhenUsed/>
    <w:qFormat/>
    <w:pPr>
      <w:ind w:left="850" w:right="0" w:firstLine="0"/>
      <w:spacing w:after="57"/>
    </w:pPr>
    <w:rPr>
      <w:rFonts w:hint="default" w:ascii="Times New Roman" w:hAnsi="Times New Roman" w:eastAsia="宋体" w:cs="Times New Roman"/>
    </w:rPr>
  </w:style>
  <w:style w:type="paragraph" w:styleId="812" w:customStyle="1">
    <w:name w:val="副标题1"/>
    <w:link w:val="813"/>
    <w:uiPriority w:val="11"/>
    <w:qFormat/>
    <w:pPr>
      <w:spacing w:before="200" w:after="200"/>
    </w:pPr>
    <w:rPr>
      <w:rFonts w:hint="default" w:ascii="Times New Roman" w:hAnsi="Times New Roman" w:eastAsia="宋体" w:cs="Times New Roman"/>
      <w:sz w:val="24"/>
      <w:szCs w:val="24"/>
    </w:rPr>
  </w:style>
  <w:style w:type="character" w:styleId="813" w:customStyle="1">
    <w:name w:val="Subtitle Char"/>
    <w:link w:val="812"/>
    <w:uiPriority w:val="11"/>
    <w:qFormat/>
    <w:rPr>
      <w:sz w:val="24"/>
      <w:szCs w:val="24"/>
    </w:rPr>
  </w:style>
  <w:style w:type="paragraph" w:styleId="814" w:customStyle="1">
    <w:name w:val="脚注文本12"/>
    <w:basedOn w:val="710"/>
    <w:next w:val="796"/>
    <w:link w:val="815"/>
    <w:uiPriority w:val="99"/>
    <w:unhideWhenUsed/>
    <w:qFormat/>
    <w:pPr>
      <w:spacing w:after="40" w:line="240" w:lineRule="auto"/>
    </w:pPr>
    <w:rPr>
      <w:rFonts w:ascii="Times New Roman" w:hAnsi="Times New Roman" w:eastAsia="宋体" w:cs="Times New Roman"/>
      <w:sz w:val="18"/>
    </w:rPr>
  </w:style>
  <w:style w:type="character" w:styleId="815" w:customStyle="1">
    <w:name w:val="Footnote Text Char"/>
    <w:link w:val="814"/>
    <w:uiPriority w:val="99"/>
    <w:qFormat/>
    <w:rPr>
      <w:sz w:val="18"/>
    </w:rPr>
  </w:style>
  <w:style w:type="paragraph" w:styleId="816" w:customStyle="1">
    <w:name w:val="目录 61"/>
    <w:next w:val="710"/>
    <w:uiPriority w:val="39"/>
    <w:unhideWhenUsed/>
    <w:qFormat/>
    <w:pPr>
      <w:ind w:left="1417" w:right="0" w:firstLine="0"/>
      <w:spacing w:after="57"/>
    </w:pPr>
    <w:rPr>
      <w:rFonts w:hint="default" w:ascii="Times New Roman" w:hAnsi="Times New Roman" w:eastAsia="宋体" w:cs="Times New Roman"/>
    </w:rPr>
  </w:style>
  <w:style w:type="paragraph" w:styleId="817" w:customStyle="1">
    <w:name w:val="图表目录1"/>
    <w:next w:val="710"/>
    <w:uiPriority w:val="99"/>
    <w:unhideWhenUsed/>
    <w:qFormat/>
    <w:pPr>
      <w:spacing w:after="0" w:afterAutospacing="0"/>
    </w:pPr>
    <w:rPr>
      <w:rFonts w:hint="default" w:ascii="Times New Roman" w:hAnsi="Times New Roman" w:eastAsia="宋体" w:cs="Times New Roman"/>
    </w:rPr>
  </w:style>
  <w:style w:type="paragraph" w:styleId="818" w:customStyle="1">
    <w:name w:val="目录 21"/>
    <w:next w:val="710"/>
    <w:uiPriority w:val="39"/>
    <w:unhideWhenUsed/>
    <w:qFormat/>
    <w:pPr>
      <w:ind w:left="283" w:right="0" w:firstLine="0"/>
      <w:spacing w:after="57"/>
    </w:pPr>
    <w:rPr>
      <w:rFonts w:hint="default" w:ascii="Times New Roman" w:hAnsi="Times New Roman" w:eastAsia="宋体" w:cs="Times New Roman"/>
    </w:rPr>
  </w:style>
  <w:style w:type="paragraph" w:styleId="819" w:customStyle="1">
    <w:name w:val="目录 91"/>
    <w:next w:val="710"/>
    <w:uiPriority w:val="39"/>
    <w:unhideWhenUsed/>
    <w:qFormat/>
    <w:pPr>
      <w:ind w:left="2268" w:right="0" w:firstLine="0"/>
      <w:spacing w:after="57"/>
    </w:pPr>
    <w:rPr>
      <w:rFonts w:hint="default" w:ascii="Times New Roman" w:hAnsi="Times New Roman" w:eastAsia="宋体" w:cs="Times New Roman"/>
    </w:rPr>
  </w:style>
  <w:style w:type="paragraph" w:styleId="820" w:customStyle="1">
    <w:name w:val="正文文本 21"/>
    <w:basedOn w:val="710"/>
    <w:uiPriority w:val="99"/>
    <w:qFormat/>
    <w:pPr>
      <w:ind w:firstLine="200"/>
    </w:pPr>
    <w:rPr>
      <w:rFonts w:eastAsia="仿宋_GB2312"/>
      <w:sz w:val="18"/>
    </w:rPr>
  </w:style>
  <w:style w:type="paragraph" w:styleId="821" w:customStyle="1">
    <w:name w:val="普通(网站)11"/>
    <w:basedOn w:val="710"/>
    <w:uiPriority w:val="99"/>
    <w:qFormat/>
    <w:pPr>
      <w:jc w:val="left"/>
      <w:spacing w:before="100" w:beforeAutospacing="1" w:after="100" w:afterAutospacing="1"/>
      <w:widowControl/>
    </w:pPr>
    <w:rPr>
      <w:rFonts w:ascii="宋体" w:hAnsi="宋体" w:cs="宋体"/>
      <w:sz w:val="24"/>
      <w:szCs w:val="24"/>
    </w:rPr>
  </w:style>
  <w:style w:type="character" w:styleId="822" w:customStyle="1">
    <w:name w:val="Title Char"/>
    <w:link w:val="769"/>
    <w:uiPriority w:val="10"/>
    <w:qFormat/>
    <w:rPr>
      <w:sz w:val="48"/>
      <w:szCs w:val="48"/>
    </w:rPr>
  </w:style>
  <w:style w:type="table" w:styleId="823" w:customStyle="1">
    <w:name w:val="网格型12"/>
    <w:uiPriority w:val="59"/>
    <w:qFormat/>
    <w:pPr>
      <w:spacing w:after="0" w:line="240" w:lineRule="auto"/>
    </w:pPr>
    <w:tblPr/>
  </w:style>
  <w:style w:type="character" w:styleId="824" w:customStyle="1">
    <w:name w:val="尾注引用1"/>
    <w:link w:val="710"/>
    <w:uiPriority w:val="99"/>
    <w:unhideWhenUsed/>
    <w:qFormat/>
    <w:rPr>
      <w:vertAlign w:val="superscript"/>
    </w:rPr>
  </w:style>
  <w:style w:type="character" w:styleId="825" w:customStyle="1">
    <w:name w:val="超链接11"/>
    <w:link w:val="710"/>
    <w:uiPriority w:val="99"/>
    <w:unhideWhenUsed/>
    <w:qFormat/>
    <w:rPr>
      <w:color w:val="0000ff"/>
      <w:u w:val="single"/>
    </w:rPr>
  </w:style>
  <w:style w:type="character" w:styleId="826" w:customStyle="1">
    <w:name w:val="批注引用11"/>
    <w:basedOn w:val="784"/>
    <w:link w:val="710"/>
    <w:uiPriority w:val="99"/>
    <w:unhideWhenUsed/>
    <w:qFormat/>
    <w:rPr>
      <w:sz w:val="21"/>
      <w:szCs w:val="21"/>
    </w:rPr>
  </w:style>
  <w:style w:type="character" w:styleId="827" w:customStyle="1">
    <w:name w:val="脚注引用1"/>
    <w:link w:val="710"/>
    <w:uiPriority w:val="99"/>
    <w:unhideWhenUsed/>
    <w:qFormat/>
    <w:rPr>
      <w:vertAlign w:val="superscript"/>
    </w:rPr>
  </w:style>
  <w:style w:type="character" w:styleId="828" w:customStyle="1">
    <w:name w:val="Caption Char"/>
    <w:link w:val="805"/>
    <w:uiPriority w:val="99"/>
    <w:qFormat/>
  </w:style>
  <w:style w:type="paragraph" w:styleId="829" w:customStyle="1">
    <w:name w:val="目录 1111"/>
    <w:basedOn w:val="710"/>
    <w:next w:val="710"/>
    <w:uiPriority w:val="39"/>
    <w:unhideWhenUsed/>
    <w:qFormat/>
    <w:pPr>
      <w:jc w:val="left"/>
      <w:spacing w:after="100" w:line="259" w:lineRule="auto"/>
      <w:widowControl/>
    </w:pPr>
    <w:rPr>
      <w:rFonts w:ascii="Calibri" w:hAnsi="Calibri" w:eastAsia="宋体"/>
      <w:sz w:val="22"/>
      <w:szCs w:val="22"/>
    </w:rPr>
  </w:style>
  <w:style w:type="paragraph" w:styleId="83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831" w:customStyle="1">
    <w:name w:val="无间隔1"/>
    <w:uiPriority w:val="99"/>
    <w:qFormat/>
    <w:rPr>
      <w:rFonts w:hint="default" w:ascii="Tahoma" w:hAnsi="Tahoma" w:eastAsia="微软雅黑" w:cs="Times New Roman"/>
      <w:sz w:val="22"/>
      <w:szCs w:val="22"/>
      <w:lang w:val="en-US" w:eastAsia="zh-CN" w:bidi="ar-SA"/>
    </w:rPr>
  </w:style>
  <w:style w:type="paragraph" w:styleId="832" w:customStyle="1">
    <w:name w:val="BodyText1I"/>
    <w:basedOn w:val="833"/>
    <w:next w:val="752"/>
    <w:uiPriority w:val="0"/>
    <w:qFormat/>
    <w:pPr>
      <w:ind w:firstLine="420"/>
    </w:pPr>
  </w:style>
  <w:style w:type="paragraph" w:styleId="833" w:customStyle="1">
    <w:name w:val="BodyText"/>
    <w:basedOn w:val="752"/>
    <w:next w:val="752"/>
    <w:uiPriority w:val="0"/>
    <w:qFormat/>
    <w:pPr>
      <w:spacing w:after="120"/>
    </w:pPr>
  </w:style>
  <w:style w:type="paragraph" w:styleId="834" w:customStyle="1">
    <w:name w:val="脚注文本11"/>
    <w:basedOn w:val="763"/>
    <w:next w:val="835"/>
    <w:uiPriority w:val="0"/>
    <w:qFormat/>
    <w:pPr>
      <w:jc w:val="left"/>
    </w:pPr>
    <w:rPr>
      <w:rFonts w:ascii="宋体" w:eastAsia="Times New Roman"/>
      <w:sz w:val="18"/>
      <w:szCs w:val="18"/>
    </w:rPr>
  </w:style>
  <w:style w:type="paragraph" w:styleId="835" w:customStyle="1">
    <w:name w:val="索引 511"/>
    <w:basedOn w:val="763"/>
    <w:next w:val="752"/>
    <w:uiPriority w:val="0"/>
    <w:qFormat/>
    <w:pPr>
      <w:ind w:left="798"/>
      <w:jc w:val="left"/>
    </w:pPr>
    <w:rPr>
      <w:rFonts w:ascii="Calibri" w:hAnsi="Calibri"/>
    </w:rPr>
  </w:style>
  <w:style w:type="paragraph" w:styleId="836" w:customStyle="1">
    <w:name w:val="正文文本12"/>
    <w:basedOn w:val="763"/>
    <w:next w:val="768"/>
    <w:uiPriority w:val="0"/>
    <w:qFormat/>
    <w:pPr>
      <w:spacing w:after="120"/>
    </w:pPr>
  </w:style>
  <w:style w:type="character" w:styleId="837" w:customStyle="1">
    <w:name w:val="font31"/>
    <w:basedOn w:val="838"/>
    <w:link w:val="751"/>
    <w:uiPriority w:val="0"/>
    <w:qFormat/>
    <w:rPr>
      <w:rFonts w:hint="eastAsia" w:ascii="宋体" w:hAnsi="宋体" w:eastAsia="宋体" w:cs="宋体"/>
      <w:color w:val="ff0000"/>
      <w:sz w:val="20"/>
      <w:szCs w:val="20"/>
      <w:u w:val="none"/>
    </w:rPr>
  </w:style>
  <w:style w:type="character" w:styleId="838" w:customStyle="1">
    <w:name w:val="默认段落字体1"/>
    <w:link w:val="751"/>
    <w:uiPriority w:val="0"/>
    <w:semiHidden/>
    <w:qFormat/>
  </w:style>
  <w:style w:type="character" w:styleId="839" w:customStyle="1">
    <w:name w:val="NormalCharacter1"/>
    <w:link w:val="752"/>
    <w:uiPriority w:val="0"/>
    <w:qFormat/>
    <w:rPr>
      <w:rFonts w:ascii="Times New Roman" w:hAnsi="Times New Roman" w:eastAsia="宋体" w:cs="Times New Roman"/>
      <w:sz w:val="21"/>
      <w:szCs w:val="24"/>
      <w:lang w:val="en-US" w:eastAsia="zh-CN" w:bidi="ar-SA"/>
    </w:rPr>
  </w:style>
  <w:style w:type="character" w:styleId="840" w:customStyle="1">
    <w:name w:val="标题 4 字符1"/>
    <w:link w:val="768"/>
    <w:uiPriority w:val="0"/>
    <w:semiHidden/>
    <w:qFormat/>
    <w:rPr>
      <w:rFonts w:ascii="Cambria" w:hAnsi="Cambria"/>
      <w:b/>
      <w:bCs/>
      <w:sz w:val="28"/>
      <w:szCs w:val="28"/>
    </w:rPr>
  </w:style>
  <w:style w:type="character" w:styleId="841" w:customStyle="1">
    <w:name w:val="超链接1"/>
    <w:link w:val="751"/>
    <w:uiPriority w:val="0"/>
    <w:qFormat/>
    <w:rPr>
      <w:color w:val="0000ff"/>
      <w:u w:val="single"/>
    </w:rPr>
  </w:style>
  <w:style w:type="character" w:styleId="842" w:customStyle="1">
    <w:name w:val="批注引用1"/>
    <w:link w:val="751"/>
    <w:uiPriority w:val="0"/>
    <w:qFormat/>
    <w:rPr>
      <w:sz w:val="21"/>
      <w:szCs w:val="21"/>
    </w:rPr>
  </w:style>
  <w:style w:type="character" w:styleId="843" w:customStyle="1">
    <w:name w:val="强调1"/>
    <w:link w:val="751"/>
    <w:uiPriority w:val="0"/>
    <w:qFormat/>
    <w:rPr>
      <w:i/>
    </w:rPr>
  </w:style>
  <w:style w:type="character" w:styleId="844" w:customStyle="1">
    <w:name w:val="正文文本 字符"/>
    <w:link w:val="761"/>
    <w:uiPriority w:val="0"/>
    <w:qFormat/>
    <w:rPr>
      <w:rFonts w:ascii="Calibri" w:hAnsi="Calibri"/>
      <w:sz w:val="21"/>
      <w:szCs w:val="24"/>
    </w:rPr>
  </w:style>
  <w:style w:type="character" w:styleId="845" w:customStyle="1">
    <w:name w:val="要点1"/>
    <w:link w:val="751"/>
    <w:uiPriority w:val="0"/>
    <w:qFormat/>
    <w:rPr>
      <w:b/>
      <w:bCs/>
    </w:rPr>
  </w:style>
  <w:style w:type="character" w:styleId="846" w:customStyle="1">
    <w:name w:val="页码1"/>
    <w:link w:val="751"/>
    <w:uiPriority w:val="0"/>
    <w:qFormat/>
  </w:style>
  <w:style w:type="character" w:styleId="847" w:customStyle="1">
    <w:name w:val="日期 Char"/>
    <w:link w:val="751"/>
    <w:uiPriority w:val="0"/>
    <w:semiHidden/>
    <w:qFormat/>
  </w:style>
  <w:style w:type="character" w:styleId="848" w:customStyle="1">
    <w:name w:val="标题 4 Char"/>
    <w:link w:val="751"/>
    <w:uiPriority w:val="0"/>
    <w:semiHidden/>
    <w:qFormat/>
    <w:rPr>
      <w:rFonts w:ascii="Cambria" w:hAnsi="Cambria" w:eastAsia="宋体"/>
      <w:b/>
      <w:bCs/>
      <w:sz w:val="28"/>
      <w:szCs w:val="28"/>
    </w:rPr>
  </w:style>
  <w:style w:type="character" w:styleId="849" w:customStyle="1">
    <w:name w:val="正文文本首行缩进 字符"/>
    <w:link w:val="751"/>
    <w:uiPriority w:val="0"/>
    <w:qFormat/>
  </w:style>
  <w:style w:type="character" w:styleId="850" w:customStyle="1">
    <w:name w:val="批注框文本 Char"/>
    <w:link w:val="751"/>
    <w:uiPriority w:val="0"/>
    <w:semiHidden/>
    <w:qFormat/>
    <w:rPr>
      <w:sz w:val="18"/>
      <w:szCs w:val="18"/>
    </w:rPr>
  </w:style>
  <w:style w:type="character" w:styleId="851" w:customStyle="1">
    <w:name w:val="标题 1 Char"/>
    <w:link w:val="751"/>
    <w:uiPriority w:val="0"/>
    <w:qFormat/>
    <w:rPr>
      <w:b/>
      <w:bCs/>
      <w:sz w:val="44"/>
      <w:szCs w:val="44"/>
    </w:rPr>
  </w:style>
  <w:style w:type="character" w:styleId="852" w:customStyle="1">
    <w:name w:val="标题 4 字符"/>
    <w:link w:val="751"/>
    <w:uiPriority w:val="0"/>
    <w:semiHidden/>
    <w:qFormat/>
    <w:rPr>
      <w:rFonts w:ascii="等线 Light" w:hAnsi="等线 Light" w:eastAsia="等线 Light"/>
      <w:b/>
      <w:bCs/>
      <w:sz w:val="28"/>
      <w:szCs w:val="28"/>
    </w:rPr>
  </w:style>
  <w:style w:type="character" w:styleId="853" w:customStyle="1">
    <w:name w:val="纯文本 Char"/>
    <w:link w:val="751"/>
    <w:uiPriority w:val="0"/>
    <w:qFormat/>
    <w:rPr>
      <w:rFonts w:ascii="宋体" w:hAnsi="Courier New" w:eastAsia="宋体"/>
      <w:sz w:val="21"/>
      <w:szCs w:val="21"/>
    </w:rPr>
  </w:style>
  <w:style w:type="character" w:styleId="854" w:customStyle="1">
    <w:name w:val="apple-converted-space"/>
    <w:link w:val="751"/>
    <w:uiPriority w:val="0"/>
    <w:qFormat/>
  </w:style>
  <w:style w:type="character" w:styleId="855" w:customStyle="1">
    <w:name w:val="标题 2 字符"/>
    <w:link w:val="751"/>
    <w:uiPriority w:val="0"/>
    <w:semiHidden/>
    <w:qFormat/>
    <w:rPr>
      <w:rFonts w:ascii="等线 Light" w:hAnsi="等线 Light" w:eastAsia="等线 Light"/>
      <w:b/>
      <w:bCs/>
      <w:sz w:val="32"/>
      <w:szCs w:val="32"/>
    </w:rPr>
  </w:style>
  <w:style w:type="character" w:styleId="856" w:customStyle="1">
    <w:name w:val="批注文字 Char"/>
    <w:link w:val="751"/>
    <w:uiPriority w:val="0"/>
    <w:qFormat/>
    <w:rPr>
      <w:rFonts w:ascii="Times New Roman" w:hAnsi="Times New Roman"/>
      <w:sz w:val="21"/>
    </w:rPr>
  </w:style>
  <w:style w:type="character" w:styleId="857" w:customStyle="1">
    <w:name w:val="font01"/>
    <w:link w:val="751"/>
    <w:uiPriority w:val="0"/>
    <w:qFormat/>
    <w:rPr>
      <w:rFonts w:ascii="仿宋" w:hAnsi="仿宋" w:eastAsia="仿宋"/>
      <w:color w:val="000000"/>
      <w:sz w:val="20"/>
      <w:szCs w:val="20"/>
      <w:u w:val="none"/>
    </w:rPr>
  </w:style>
  <w:style w:type="character" w:styleId="858" w:customStyle="1">
    <w:name w:val="标题 3 Char"/>
    <w:basedOn w:val="720"/>
    <w:link w:val="713"/>
    <w:uiPriority w:val="0"/>
    <w:qFormat/>
    <w:rPr>
      <w:rFonts w:ascii="Arial" w:hAnsi="Arial" w:eastAsia="Arial" w:cs="Arial"/>
      <w:sz w:val="30"/>
      <w:szCs w:val="30"/>
    </w:rPr>
  </w:style>
  <w:style w:type="character" w:styleId="859" w:customStyle="1">
    <w:name w:val="批注主题 Char"/>
    <w:link w:val="751"/>
    <w:uiPriority w:val="0"/>
    <w:semiHidden/>
    <w:qFormat/>
    <w:rPr>
      <w:rFonts w:ascii="Times New Roman" w:hAnsi="Times New Roman"/>
      <w:b/>
      <w:bCs/>
      <w:sz w:val="21"/>
    </w:rPr>
  </w:style>
  <w:style w:type="character" w:styleId="860" w:customStyle="1">
    <w:name w:val="font41"/>
    <w:link w:val="751"/>
    <w:uiPriority w:val="0"/>
    <w:qFormat/>
    <w:rPr>
      <w:rFonts w:ascii="Symbol" w:hAnsi="Symbol"/>
      <w:color w:val="000000"/>
      <w:sz w:val="20"/>
      <w:szCs w:val="20"/>
      <w:u w:val="none"/>
    </w:rPr>
  </w:style>
  <w:style w:type="character" w:styleId="861" w:customStyle="1">
    <w:name w:val="文档结构图 Char"/>
    <w:link w:val="751"/>
    <w:uiPriority w:val="0"/>
    <w:semiHidden/>
    <w:qFormat/>
    <w:rPr>
      <w:rFonts w:ascii="宋体"/>
      <w:sz w:val="18"/>
      <w:szCs w:val="18"/>
    </w:rPr>
  </w:style>
  <w:style w:type="character" w:styleId="862" w:customStyle="1">
    <w:name w:val="文档结构图 字符"/>
    <w:link w:val="751"/>
    <w:uiPriority w:val="0"/>
    <w:qFormat/>
    <w:rPr>
      <w:rFonts w:ascii="Microsoft YaHei UI" w:eastAsia="Microsoft YaHei UI"/>
      <w:sz w:val="18"/>
      <w:szCs w:val="18"/>
    </w:rPr>
  </w:style>
  <w:style w:type="character" w:styleId="863" w:customStyle="1">
    <w:name w:val="正文文本 Char"/>
    <w:link w:val="751"/>
    <w:uiPriority w:val="0"/>
    <w:qFormat/>
    <w:rPr>
      <w:sz w:val="21"/>
      <w:szCs w:val="24"/>
    </w:rPr>
  </w:style>
  <w:style w:type="character" w:styleId="864" w:customStyle="1">
    <w:name w:val="标题 2 Char"/>
    <w:link w:val="751"/>
    <w:uiPriority w:val="0"/>
    <w:qFormat/>
    <w:rPr>
      <w:rFonts w:ascii="Cambria" w:hAnsi="Cambria" w:eastAsia="宋体"/>
      <w:b/>
      <w:bCs/>
      <w:sz w:val="32"/>
      <w:szCs w:val="32"/>
    </w:rPr>
  </w:style>
  <w:style w:type="character" w:styleId="865" w:customStyle="1">
    <w:name w:val="纯文本 Char1"/>
    <w:link w:val="751"/>
    <w:uiPriority w:val="0"/>
    <w:qFormat/>
    <w:rPr>
      <w:rFonts w:ascii="宋体" w:hAnsi="Courier New" w:eastAsia="宋体"/>
      <w:sz w:val="20"/>
      <w:szCs w:val="20"/>
    </w:rPr>
  </w:style>
  <w:style w:type="character" w:styleId="866" w:customStyle="1">
    <w:name w:val="页脚 Char"/>
    <w:link w:val="751"/>
    <w:uiPriority w:val="0"/>
    <w:qFormat/>
    <w:rPr>
      <w:sz w:val="18"/>
      <w:szCs w:val="18"/>
    </w:rPr>
  </w:style>
  <w:style w:type="character" w:styleId="867" w:customStyle="1">
    <w:name w:val="NormalCharacter11"/>
    <w:link w:val="751"/>
    <w:uiPriority w:val="0"/>
    <w:semiHidden/>
    <w:qFormat/>
    <w:rPr>
      <w:sz w:val="28"/>
      <w:lang w:val="en-US" w:eastAsia="zh-CN" w:bidi="ar-SA"/>
    </w:rPr>
  </w:style>
  <w:style w:type="character" w:styleId="868" w:customStyle="1">
    <w:name w:val="页眉 Char"/>
    <w:link w:val="751"/>
    <w:uiPriority w:val="0"/>
    <w:qFormat/>
    <w:rPr>
      <w:sz w:val="18"/>
      <w:szCs w:val="18"/>
    </w:rPr>
  </w:style>
  <w:style w:type="character" w:styleId="869" w:customStyle="1">
    <w:name w:val="Heading 2 Char"/>
    <w:link w:val="710"/>
    <w:uiPriority w:val="9"/>
    <w:qFormat/>
    <w:rPr>
      <w:rFonts w:ascii="Arial" w:hAnsi="Arial" w:eastAsia="Arial" w:cs="Arial"/>
      <w:sz w:val="34"/>
    </w:rPr>
  </w:style>
  <w:style w:type="paragraph" w:styleId="870">
    <w:name w:val="List Paragraph"/>
    <w:basedOn w:val="710"/>
    <w:uiPriority w:val="34"/>
    <w:qFormat/>
    <w:pPr>
      <w:contextualSpacing/>
      <w:ind w:left="720"/>
    </w:pPr>
    <w:rPr>
      <w:rFonts w:hint="default" w:ascii="Times New Roman" w:hAnsi="Times New Roman" w:eastAsia="宋体" w:cs="Times New Roman"/>
    </w:rPr>
  </w:style>
  <w:style w:type="paragraph" w:styleId="871">
    <w:name w:val="No Spacing"/>
    <w:uiPriority w:val="1"/>
    <w:qFormat/>
    <w:pPr>
      <w:spacing w:before="0" w:after="0" w:line="240" w:lineRule="auto"/>
    </w:pPr>
    <w:rPr>
      <w:rFonts w:hint="default" w:ascii="Times New Roman" w:hAnsi="Times New Roman" w:eastAsia="宋体" w:cs="Times New Roman"/>
    </w:rPr>
  </w:style>
  <w:style w:type="paragraph" w:styleId="872">
    <w:name w:val="Quote"/>
    <w:link w:val="873"/>
    <w:uiPriority w:val="29"/>
    <w:qFormat/>
    <w:pPr>
      <w:ind w:left="720" w:right="720"/>
    </w:pPr>
    <w:rPr>
      <w:rFonts w:hint="default" w:ascii="Times New Roman" w:hAnsi="Times New Roman" w:eastAsia="宋体" w:cs="Times New Roman"/>
      <w:i/>
    </w:rPr>
  </w:style>
  <w:style w:type="character" w:styleId="873" w:customStyle="1">
    <w:name w:val="Quote Char"/>
    <w:link w:val="872"/>
    <w:uiPriority w:val="29"/>
    <w:qFormat/>
    <w:rPr>
      <w:i/>
    </w:rPr>
  </w:style>
  <w:style w:type="paragraph" w:styleId="874">
    <w:name w:val="Intense Quote"/>
    <w:link w:val="8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5" w:customStyle="1">
    <w:name w:val="Intense Quote Char"/>
    <w:link w:val="874"/>
    <w:uiPriority w:val="30"/>
    <w:qFormat/>
    <w:rPr>
      <w:i/>
    </w:rPr>
  </w:style>
  <w:style w:type="table" w:styleId="876" w:customStyle="1">
    <w:name w:val="Table Grid Light"/>
    <w:uiPriority w:val="59"/>
    <w:qFormat/>
    <w:pPr>
      <w:spacing w:after="0" w:line="240" w:lineRule="auto"/>
    </w:pPr>
    <w:tblPr/>
  </w:style>
  <w:style w:type="table" w:styleId="877" w:customStyle="1">
    <w:name w:val="Plain Table 1"/>
    <w:uiPriority w:val="59"/>
    <w:qFormat/>
    <w:pPr>
      <w:spacing w:after="0" w:line="240" w:lineRule="auto"/>
    </w:pPr>
    <w:tblPr/>
  </w:style>
  <w:style w:type="table" w:styleId="878" w:customStyle="1">
    <w:name w:val="Plain Table 2"/>
    <w:uiPriority w:val="59"/>
    <w:qFormat/>
    <w:pPr>
      <w:spacing w:after="0" w:line="240" w:lineRule="auto"/>
    </w:pPr>
    <w:tblPr/>
  </w:style>
  <w:style w:type="table" w:styleId="879" w:customStyle="1">
    <w:name w:val="Plain Table 3"/>
    <w:uiPriority w:val="99"/>
    <w:qFormat/>
    <w:pPr>
      <w:spacing w:after="0" w:line="240" w:lineRule="auto"/>
    </w:pPr>
    <w:tblPr/>
  </w:style>
  <w:style w:type="table" w:styleId="880" w:customStyle="1">
    <w:name w:val="Plain Table 4"/>
    <w:uiPriority w:val="99"/>
    <w:qFormat/>
    <w:pPr>
      <w:spacing w:after="0" w:line="240" w:lineRule="auto"/>
    </w:pPr>
    <w:tblPr/>
  </w:style>
  <w:style w:type="table" w:styleId="881" w:customStyle="1">
    <w:name w:val="Plain Table 5"/>
    <w:uiPriority w:val="99"/>
    <w:qFormat/>
    <w:pPr>
      <w:spacing w:after="0" w:line="240" w:lineRule="auto"/>
    </w:pPr>
    <w:tblPr/>
  </w:style>
  <w:style w:type="table" w:styleId="882" w:customStyle="1">
    <w:name w:val="Grid Table 1 Light"/>
    <w:uiPriority w:val="99"/>
    <w:qFormat/>
    <w:pPr>
      <w:spacing w:after="0" w:line="240" w:lineRule="auto"/>
    </w:pPr>
    <w:tblPr/>
  </w:style>
  <w:style w:type="table" w:styleId="883" w:customStyle="1">
    <w:name w:val="Grid Table 1 Light - Accent 1"/>
    <w:uiPriority w:val="99"/>
    <w:qFormat/>
    <w:pPr>
      <w:spacing w:after="0" w:line="240" w:lineRule="auto"/>
    </w:pPr>
    <w:tblPr/>
  </w:style>
  <w:style w:type="table" w:styleId="884" w:customStyle="1">
    <w:name w:val="Grid Table 1 Light - Accent 2"/>
    <w:uiPriority w:val="99"/>
    <w:qFormat/>
    <w:pPr>
      <w:spacing w:after="0" w:line="240" w:lineRule="auto"/>
    </w:pPr>
    <w:tblPr/>
  </w:style>
  <w:style w:type="table" w:styleId="885" w:customStyle="1">
    <w:name w:val="Grid Table 1 Light - Accent 3"/>
    <w:uiPriority w:val="99"/>
    <w:qFormat/>
    <w:pPr>
      <w:spacing w:after="0" w:line="240" w:lineRule="auto"/>
    </w:pPr>
    <w:tblPr/>
  </w:style>
  <w:style w:type="table" w:styleId="886" w:customStyle="1">
    <w:name w:val="Grid Table 1 Light - Accent 4"/>
    <w:uiPriority w:val="99"/>
    <w:qFormat/>
    <w:pPr>
      <w:spacing w:after="0" w:line="240" w:lineRule="auto"/>
    </w:pPr>
    <w:tblPr/>
  </w:style>
  <w:style w:type="table" w:styleId="887" w:customStyle="1">
    <w:name w:val="Grid Table 1 Light - Accent 5"/>
    <w:uiPriority w:val="99"/>
    <w:qFormat/>
    <w:pPr>
      <w:spacing w:after="0" w:line="240" w:lineRule="auto"/>
    </w:pPr>
    <w:tblPr/>
  </w:style>
  <w:style w:type="table" w:styleId="888" w:customStyle="1">
    <w:name w:val="Grid Table 1 Light - Accent 6"/>
    <w:uiPriority w:val="99"/>
    <w:qFormat/>
    <w:pPr>
      <w:spacing w:after="0" w:line="240" w:lineRule="auto"/>
    </w:pPr>
    <w:tblPr/>
  </w:style>
  <w:style w:type="table" w:styleId="889" w:customStyle="1">
    <w:name w:val="Grid Table 2"/>
    <w:uiPriority w:val="99"/>
    <w:qFormat/>
    <w:pPr>
      <w:spacing w:after="0" w:line="240" w:lineRule="auto"/>
    </w:pPr>
    <w:tblPr/>
  </w:style>
  <w:style w:type="table" w:styleId="890" w:customStyle="1">
    <w:name w:val="Grid Table 2 - Accent 1"/>
    <w:uiPriority w:val="99"/>
    <w:qFormat/>
    <w:pPr>
      <w:spacing w:after="0" w:line="240" w:lineRule="auto"/>
    </w:pPr>
    <w:tblPr/>
  </w:style>
  <w:style w:type="table" w:styleId="891" w:customStyle="1">
    <w:name w:val="Grid Table 2 - Accent 2"/>
    <w:uiPriority w:val="99"/>
    <w:qFormat/>
    <w:pPr>
      <w:spacing w:after="0" w:line="240" w:lineRule="auto"/>
    </w:pPr>
    <w:tblPr/>
  </w:style>
  <w:style w:type="table" w:styleId="892" w:customStyle="1">
    <w:name w:val="Grid Table 2 - Accent 3"/>
    <w:uiPriority w:val="99"/>
    <w:qFormat/>
    <w:pPr>
      <w:spacing w:after="0" w:line="240" w:lineRule="auto"/>
    </w:pPr>
    <w:tblPr/>
  </w:style>
  <w:style w:type="table" w:styleId="893" w:customStyle="1">
    <w:name w:val="Grid Table 2 - Accent 4"/>
    <w:uiPriority w:val="99"/>
    <w:qFormat/>
    <w:pPr>
      <w:spacing w:after="0" w:line="240" w:lineRule="auto"/>
    </w:pPr>
    <w:tblPr/>
  </w:style>
  <w:style w:type="table" w:styleId="894" w:customStyle="1">
    <w:name w:val="Grid Table 2 - Accent 5"/>
    <w:uiPriority w:val="99"/>
    <w:qFormat/>
    <w:pPr>
      <w:spacing w:after="0" w:line="240" w:lineRule="auto"/>
    </w:pPr>
    <w:tblPr/>
  </w:style>
  <w:style w:type="table" w:styleId="895" w:customStyle="1">
    <w:name w:val="Grid Table 2 - Accent 6"/>
    <w:uiPriority w:val="99"/>
    <w:qFormat/>
    <w:pPr>
      <w:spacing w:after="0" w:line="240" w:lineRule="auto"/>
    </w:pPr>
    <w:tblPr/>
  </w:style>
  <w:style w:type="table" w:styleId="896" w:customStyle="1">
    <w:name w:val="Grid Table 3"/>
    <w:uiPriority w:val="99"/>
    <w:qFormat/>
    <w:pPr>
      <w:spacing w:after="0" w:line="240" w:lineRule="auto"/>
    </w:pPr>
    <w:tblPr/>
  </w:style>
  <w:style w:type="table" w:styleId="897" w:customStyle="1">
    <w:name w:val="Grid Table 3 - Accent 1"/>
    <w:uiPriority w:val="99"/>
    <w:qFormat/>
    <w:pPr>
      <w:spacing w:after="0" w:line="240" w:lineRule="auto"/>
    </w:pPr>
    <w:tblPr/>
  </w:style>
  <w:style w:type="table" w:styleId="898" w:customStyle="1">
    <w:name w:val="Grid Table 3 - Accent 2"/>
    <w:uiPriority w:val="99"/>
    <w:qFormat/>
    <w:pPr>
      <w:spacing w:after="0" w:line="240" w:lineRule="auto"/>
    </w:pPr>
    <w:tblPr/>
  </w:style>
  <w:style w:type="table" w:styleId="899" w:customStyle="1">
    <w:name w:val="Grid Table 3 - Accent 3"/>
    <w:uiPriority w:val="99"/>
    <w:qFormat/>
    <w:pPr>
      <w:spacing w:after="0" w:line="240" w:lineRule="auto"/>
    </w:pPr>
    <w:tblPr/>
  </w:style>
  <w:style w:type="table" w:styleId="900" w:customStyle="1">
    <w:name w:val="Grid Table 3 - Accent 4"/>
    <w:uiPriority w:val="99"/>
    <w:qFormat/>
    <w:pPr>
      <w:spacing w:after="0" w:line="240" w:lineRule="auto"/>
    </w:pPr>
    <w:tblPr/>
  </w:style>
  <w:style w:type="table" w:styleId="901" w:customStyle="1">
    <w:name w:val="Grid Table 3 - Accent 5"/>
    <w:uiPriority w:val="99"/>
    <w:qFormat/>
    <w:pPr>
      <w:spacing w:after="0" w:line="240" w:lineRule="auto"/>
    </w:pPr>
    <w:tblPr/>
  </w:style>
  <w:style w:type="table" w:styleId="902" w:customStyle="1">
    <w:name w:val="Grid Table 3 - Accent 6"/>
    <w:uiPriority w:val="99"/>
    <w:qFormat/>
    <w:pPr>
      <w:spacing w:after="0" w:line="240" w:lineRule="auto"/>
    </w:pPr>
    <w:tblPr/>
  </w:style>
  <w:style w:type="table" w:styleId="903" w:customStyle="1">
    <w:name w:val="Grid Table 4"/>
    <w:uiPriority w:val="59"/>
    <w:qFormat/>
    <w:pPr>
      <w:spacing w:after="0" w:line="240" w:lineRule="auto"/>
    </w:pPr>
    <w:tblPr/>
  </w:style>
  <w:style w:type="table" w:styleId="904" w:customStyle="1">
    <w:name w:val="Grid Table 4 - Accent 1"/>
    <w:uiPriority w:val="59"/>
    <w:qFormat/>
    <w:pPr>
      <w:spacing w:after="0" w:line="240" w:lineRule="auto"/>
    </w:pPr>
    <w:tblPr/>
  </w:style>
  <w:style w:type="table" w:styleId="905" w:customStyle="1">
    <w:name w:val="Grid Table 4 - Accent 2"/>
    <w:uiPriority w:val="59"/>
    <w:qFormat/>
    <w:pPr>
      <w:spacing w:after="0" w:line="240" w:lineRule="auto"/>
    </w:pPr>
    <w:tblPr/>
  </w:style>
  <w:style w:type="table" w:styleId="906" w:customStyle="1">
    <w:name w:val="Grid Table 4 - Accent 3"/>
    <w:uiPriority w:val="59"/>
    <w:qFormat/>
    <w:pPr>
      <w:spacing w:after="0" w:line="240" w:lineRule="auto"/>
    </w:pPr>
    <w:tblPr/>
  </w:style>
  <w:style w:type="table" w:styleId="907" w:customStyle="1">
    <w:name w:val="Grid Table 4 - Accent 4"/>
    <w:uiPriority w:val="59"/>
    <w:qFormat/>
    <w:pPr>
      <w:spacing w:after="0" w:line="240" w:lineRule="auto"/>
    </w:pPr>
    <w:tblPr/>
  </w:style>
  <w:style w:type="table" w:styleId="908" w:customStyle="1">
    <w:name w:val="Grid Table 4 - Accent 5"/>
    <w:uiPriority w:val="59"/>
    <w:qFormat/>
    <w:pPr>
      <w:spacing w:after="0" w:line="240" w:lineRule="auto"/>
    </w:pPr>
    <w:tblPr/>
  </w:style>
  <w:style w:type="table" w:styleId="909" w:customStyle="1">
    <w:name w:val="Grid Table 4 - Accent 6"/>
    <w:uiPriority w:val="59"/>
    <w:qFormat/>
    <w:pPr>
      <w:spacing w:after="0" w:line="240" w:lineRule="auto"/>
    </w:pPr>
    <w:tblPr/>
  </w:style>
  <w:style w:type="table" w:styleId="910" w:customStyle="1">
    <w:name w:val="Grid Table 5 Dark"/>
    <w:uiPriority w:val="99"/>
    <w:qFormat/>
    <w:pPr>
      <w:spacing w:after="0" w:line="240" w:lineRule="auto"/>
    </w:pPr>
    <w:tblPr/>
  </w:style>
  <w:style w:type="table" w:styleId="911" w:customStyle="1">
    <w:name w:val="Grid Table 5 Dark- Accent 1"/>
    <w:uiPriority w:val="99"/>
    <w:qFormat/>
    <w:pPr>
      <w:spacing w:after="0" w:line="240" w:lineRule="auto"/>
    </w:pPr>
    <w:tblPr/>
  </w:style>
  <w:style w:type="table" w:styleId="912" w:customStyle="1">
    <w:name w:val="Grid Table 5 Dark - Accent 2"/>
    <w:uiPriority w:val="99"/>
    <w:qFormat/>
    <w:pPr>
      <w:spacing w:after="0" w:line="240" w:lineRule="auto"/>
    </w:pPr>
    <w:tblPr/>
  </w:style>
  <w:style w:type="table" w:styleId="913" w:customStyle="1">
    <w:name w:val="Grid Table 5 Dark - Accent 3"/>
    <w:uiPriority w:val="99"/>
    <w:qFormat/>
    <w:pPr>
      <w:spacing w:after="0" w:line="240" w:lineRule="auto"/>
    </w:pPr>
    <w:tblPr/>
  </w:style>
  <w:style w:type="table" w:styleId="914" w:customStyle="1">
    <w:name w:val="Grid Table 5 Dark- Accent 4"/>
    <w:uiPriority w:val="99"/>
    <w:qFormat/>
    <w:pPr>
      <w:spacing w:after="0" w:line="240" w:lineRule="auto"/>
    </w:pPr>
    <w:tblPr/>
  </w:style>
  <w:style w:type="table" w:styleId="915" w:customStyle="1">
    <w:name w:val="Grid Table 5 Dark - Accent 5"/>
    <w:uiPriority w:val="99"/>
    <w:qFormat/>
    <w:pPr>
      <w:spacing w:after="0" w:line="240" w:lineRule="auto"/>
    </w:pPr>
    <w:tblPr/>
  </w:style>
  <w:style w:type="table" w:styleId="916" w:customStyle="1">
    <w:name w:val="Grid Table 5 Dark - Accent 6"/>
    <w:uiPriority w:val="99"/>
    <w:qFormat/>
    <w:pPr>
      <w:spacing w:after="0" w:line="240" w:lineRule="auto"/>
    </w:pPr>
    <w:tblPr/>
  </w:style>
  <w:style w:type="table" w:styleId="917" w:customStyle="1">
    <w:name w:val="Grid Table 6 Colorful"/>
    <w:uiPriority w:val="99"/>
    <w:qFormat/>
    <w:pPr>
      <w:spacing w:after="0" w:line="240" w:lineRule="auto"/>
    </w:pPr>
    <w:tblPr/>
  </w:style>
  <w:style w:type="table" w:styleId="918" w:customStyle="1">
    <w:name w:val="Grid Table 6 Colorful - Accent 1"/>
    <w:uiPriority w:val="99"/>
    <w:qFormat/>
    <w:pPr>
      <w:spacing w:after="0" w:line="240" w:lineRule="auto"/>
    </w:pPr>
    <w:tblPr/>
  </w:style>
  <w:style w:type="table" w:styleId="919" w:customStyle="1">
    <w:name w:val="Grid Table 6 Colorful - Accent 2"/>
    <w:uiPriority w:val="99"/>
    <w:qFormat/>
    <w:pPr>
      <w:spacing w:after="0" w:line="240" w:lineRule="auto"/>
    </w:pPr>
    <w:tblPr/>
  </w:style>
  <w:style w:type="table" w:styleId="920" w:customStyle="1">
    <w:name w:val="Grid Table 6 Colorful - Accent 3"/>
    <w:uiPriority w:val="99"/>
    <w:qFormat/>
    <w:pPr>
      <w:spacing w:after="0" w:line="240" w:lineRule="auto"/>
    </w:pPr>
    <w:tblPr/>
  </w:style>
  <w:style w:type="table" w:styleId="921" w:customStyle="1">
    <w:name w:val="Grid Table 6 Colorful - Accent 4"/>
    <w:uiPriority w:val="99"/>
    <w:qFormat/>
    <w:pPr>
      <w:spacing w:after="0" w:line="240" w:lineRule="auto"/>
    </w:pPr>
    <w:tblPr/>
  </w:style>
  <w:style w:type="table" w:styleId="922" w:customStyle="1">
    <w:name w:val="Grid Table 6 Colorful - Accent 5"/>
    <w:uiPriority w:val="99"/>
    <w:qFormat/>
    <w:pPr>
      <w:spacing w:after="0" w:line="240" w:lineRule="auto"/>
    </w:pPr>
    <w:tblPr/>
  </w:style>
  <w:style w:type="table" w:styleId="923" w:customStyle="1">
    <w:name w:val="Grid Table 6 Colorful - Accent 6"/>
    <w:uiPriority w:val="99"/>
    <w:qFormat/>
    <w:pPr>
      <w:spacing w:after="0" w:line="240" w:lineRule="auto"/>
    </w:pPr>
    <w:tblPr/>
  </w:style>
  <w:style w:type="table" w:styleId="924" w:customStyle="1">
    <w:name w:val="Grid Table 7 Colorful"/>
    <w:uiPriority w:val="99"/>
    <w:qFormat/>
    <w:pPr>
      <w:spacing w:after="0" w:line="240" w:lineRule="auto"/>
    </w:pPr>
    <w:tblPr/>
  </w:style>
  <w:style w:type="table" w:styleId="925" w:customStyle="1">
    <w:name w:val="Grid Table 7 Colorful - Accent 1"/>
    <w:uiPriority w:val="99"/>
    <w:qFormat/>
    <w:pPr>
      <w:spacing w:after="0" w:line="240" w:lineRule="auto"/>
    </w:pPr>
    <w:tblPr/>
  </w:style>
  <w:style w:type="table" w:styleId="926" w:customStyle="1">
    <w:name w:val="Grid Table 7 Colorful - Accent 2"/>
    <w:uiPriority w:val="99"/>
    <w:qFormat/>
    <w:pPr>
      <w:spacing w:after="0" w:line="240" w:lineRule="auto"/>
    </w:pPr>
    <w:tblPr/>
  </w:style>
  <w:style w:type="table" w:styleId="927" w:customStyle="1">
    <w:name w:val="Grid Table 7 Colorful - Accent 3"/>
    <w:uiPriority w:val="99"/>
    <w:qFormat/>
    <w:pPr>
      <w:spacing w:after="0" w:line="240" w:lineRule="auto"/>
    </w:pPr>
    <w:tblPr/>
  </w:style>
  <w:style w:type="table" w:styleId="928" w:customStyle="1">
    <w:name w:val="Grid Table 7 Colorful - Accent 4"/>
    <w:uiPriority w:val="99"/>
    <w:qFormat/>
    <w:pPr>
      <w:spacing w:after="0" w:line="240" w:lineRule="auto"/>
    </w:pPr>
    <w:tblPr/>
  </w:style>
  <w:style w:type="table" w:styleId="929" w:customStyle="1">
    <w:name w:val="Grid Table 7 Colorful - Accent 5"/>
    <w:uiPriority w:val="99"/>
    <w:qFormat/>
    <w:pPr>
      <w:spacing w:after="0" w:line="240" w:lineRule="auto"/>
    </w:pPr>
    <w:tblPr/>
  </w:style>
  <w:style w:type="table" w:styleId="930" w:customStyle="1">
    <w:name w:val="Grid Table 7 Colorful - Accent 6"/>
    <w:uiPriority w:val="99"/>
    <w:qFormat/>
    <w:pPr>
      <w:spacing w:after="0" w:line="240" w:lineRule="auto"/>
    </w:pPr>
    <w:tblPr/>
  </w:style>
  <w:style w:type="table" w:styleId="931" w:customStyle="1">
    <w:name w:val="List Table 1 Light"/>
    <w:uiPriority w:val="99"/>
    <w:qFormat/>
    <w:pPr>
      <w:spacing w:after="0" w:line="240" w:lineRule="auto"/>
    </w:pPr>
    <w:tblPr/>
  </w:style>
  <w:style w:type="table" w:styleId="932" w:customStyle="1">
    <w:name w:val="List Table 1 Light - Accent 1"/>
    <w:uiPriority w:val="99"/>
    <w:qFormat/>
    <w:pPr>
      <w:spacing w:after="0" w:line="240" w:lineRule="auto"/>
    </w:pPr>
    <w:tblPr/>
  </w:style>
  <w:style w:type="table" w:styleId="933" w:customStyle="1">
    <w:name w:val="List Table 1 Light - Accent 2"/>
    <w:uiPriority w:val="99"/>
    <w:qFormat/>
    <w:pPr>
      <w:spacing w:after="0" w:line="240" w:lineRule="auto"/>
    </w:pPr>
    <w:tblPr/>
  </w:style>
  <w:style w:type="table" w:styleId="934" w:customStyle="1">
    <w:name w:val="List Table 1 Light - Accent 3"/>
    <w:uiPriority w:val="99"/>
    <w:qFormat/>
    <w:pPr>
      <w:spacing w:after="0" w:line="240" w:lineRule="auto"/>
    </w:pPr>
    <w:tblPr/>
  </w:style>
  <w:style w:type="table" w:styleId="935" w:customStyle="1">
    <w:name w:val="List Table 1 Light - Accent 4"/>
    <w:uiPriority w:val="99"/>
    <w:qFormat/>
    <w:pPr>
      <w:spacing w:after="0" w:line="240" w:lineRule="auto"/>
    </w:pPr>
    <w:tblPr/>
  </w:style>
  <w:style w:type="table" w:styleId="936" w:customStyle="1">
    <w:name w:val="List Table 1 Light - Accent 5"/>
    <w:uiPriority w:val="99"/>
    <w:qFormat/>
    <w:pPr>
      <w:spacing w:after="0" w:line="240" w:lineRule="auto"/>
    </w:pPr>
    <w:tblPr/>
  </w:style>
  <w:style w:type="table" w:styleId="937" w:customStyle="1">
    <w:name w:val="List Table 1 Light - Accent 6"/>
    <w:uiPriority w:val="99"/>
    <w:qFormat/>
    <w:pPr>
      <w:spacing w:after="0" w:line="240" w:lineRule="auto"/>
    </w:pPr>
    <w:tblPr/>
  </w:style>
  <w:style w:type="table" w:styleId="938" w:customStyle="1">
    <w:name w:val="List Table 2"/>
    <w:uiPriority w:val="99"/>
    <w:qFormat/>
    <w:pPr>
      <w:spacing w:after="0" w:line="240" w:lineRule="auto"/>
    </w:pPr>
    <w:tblPr/>
  </w:style>
  <w:style w:type="table" w:styleId="939" w:customStyle="1">
    <w:name w:val="List Table 2 - Accent 1"/>
    <w:uiPriority w:val="99"/>
    <w:qFormat/>
    <w:pPr>
      <w:spacing w:after="0" w:line="240" w:lineRule="auto"/>
    </w:pPr>
    <w:tblPr/>
  </w:style>
  <w:style w:type="table" w:styleId="940" w:customStyle="1">
    <w:name w:val="List Table 2 - Accent 2"/>
    <w:uiPriority w:val="99"/>
    <w:qFormat/>
    <w:pPr>
      <w:spacing w:after="0" w:line="240" w:lineRule="auto"/>
    </w:pPr>
    <w:tblPr/>
  </w:style>
  <w:style w:type="table" w:styleId="941" w:customStyle="1">
    <w:name w:val="List Table 2 - Accent 3"/>
    <w:uiPriority w:val="99"/>
    <w:qFormat/>
    <w:pPr>
      <w:spacing w:after="0" w:line="240" w:lineRule="auto"/>
    </w:pPr>
    <w:tblPr/>
  </w:style>
  <w:style w:type="table" w:styleId="942" w:customStyle="1">
    <w:name w:val="List Table 2 - Accent 4"/>
    <w:uiPriority w:val="99"/>
    <w:qFormat/>
    <w:pPr>
      <w:spacing w:after="0" w:line="240" w:lineRule="auto"/>
    </w:pPr>
    <w:tblPr/>
  </w:style>
  <w:style w:type="table" w:styleId="943" w:customStyle="1">
    <w:name w:val="List Table 2 - Accent 5"/>
    <w:uiPriority w:val="99"/>
    <w:qFormat/>
    <w:pPr>
      <w:spacing w:after="0" w:line="240" w:lineRule="auto"/>
    </w:pPr>
    <w:tblPr/>
  </w:style>
  <w:style w:type="table" w:styleId="944" w:customStyle="1">
    <w:name w:val="List Table 2 - Accent 6"/>
    <w:uiPriority w:val="99"/>
    <w:qFormat/>
    <w:pPr>
      <w:spacing w:after="0" w:line="240" w:lineRule="auto"/>
    </w:pPr>
    <w:tblPr/>
  </w:style>
  <w:style w:type="table" w:styleId="945" w:customStyle="1">
    <w:name w:val="List Table 3"/>
    <w:uiPriority w:val="99"/>
    <w:qFormat/>
    <w:pPr>
      <w:spacing w:after="0" w:line="240" w:lineRule="auto"/>
    </w:pPr>
    <w:tblPr/>
  </w:style>
  <w:style w:type="table" w:styleId="946" w:customStyle="1">
    <w:name w:val="List Table 3 - Accent 1"/>
    <w:uiPriority w:val="99"/>
    <w:qFormat/>
    <w:pPr>
      <w:spacing w:after="0" w:line="240" w:lineRule="auto"/>
    </w:pPr>
    <w:tblPr/>
  </w:style>
  <w:style w:type="table" w:styleId="947" w:customStyle="1">
    <w:name w:val="List Table 3 - Accent 2"/>
    <w:uiPriority w:val="99"/>
    <w:qFormat/>
    <w:pPr>
      <w:spacing w:after="0" w:line="240" w:lineRule="auto"/>
    </w:pPr>
    <w:tblPr/>
  </w:style>
  <w:style w:type="table" w:styleId="948" w:customStyle="1">
    <w:name w:val="List Table 3 - Accent 3"/>
    <w:uiPriority w:val="99"/>
    <w:qFormat/>
    <w:pPr>
      <w:spacing w:after="0" w:line="240" w:lineRule="auto"/>
    </w:pPr>
    <w:tblPr/>
  </w:style>
  <w:style w:type="table" w:styleId="949" w:customStyle="1">
    <w:name w:val="List Table 3 - Accent 4"/>
    <w:uiPriority w:val="99"/>
    <w:qFormat/>
    <w:pPr>
      <w:spacing w:after="0" w:line="240" w:lineRule="auto"/>
    </w:pPr>
    <w:tblPr/>
  </w:style>
  <w:style w:type="table" w:styleId="950" w:customStyle="1">
    <w:name w:val="List Table 3 - Accent 5"/>
    <w:uiPriority w:val="99"/>
    <w:qFormat/>
    <w:pPr>
      <w:spacing w:after="0" w:line="240" w:lineRule="auto"/>
    </w:pPr>
    <w:tblPr/>
  </w:style>
  <w:style w:type="table" w:styleId="951" w:customStyle="1">
    <w:name w:val="List Table 3 - Accent 6"/>
    <w:uiPriority w:val="99"/>
    <w:qFormat/>
    <w:pPr>
      <w:spacing w:after="0" w:line="240" w:lineRule="auto"/>
    </w:pPr>
    <w:tblPr/>
  </w:style>
  <w:style w:type="table" w:styleId="952" w:customStyle="1">
    <w:name w:val="List Table 4"/>
    <w:uiPriority w:val="99"/>
    <w:qFormat/>
    <w:pPr>
      <w:spacing w:after="0" w:line="240" w:lineRule="auto"/>
    </w:pPr>
    <w:tblPr/>
  </w:style>
  <w:style w:type="table" w:styleId="953" w:customStyle="1">
    <w:name w:val="List Table 4 - Accent 1"/>
    <w:uiPriority w:val="99"/>
    <w:qFormat/>
    <w:pPr>
      <w:spacing w:after="0" w:line="240" w:lineRule="auto"/>
    </w:pPr>
    <w:tblPr/>
  </w:style>
  <w:style w:type="table" w:styleId="954" w:customStyle="1">
    <w:name w:val="List Table 4 - Accent 2"/>
    <w:uiPriority w:val="99"/>
    <w:qFormat/>
    <w:pPr>
      <w:spacing w:after="0" w:line="240" w:lineRule="auto"/>
    </w:pPr>
    <w:tblPr/>
  </w:style>
  <w:style w:type="table" w:styleId="955" w:customStyle="1">
    <w:name w:val="List Table 4 - Accent 3"/>
    <w:uiPriority w:val="99"/>
    <w:qFormat/>
    <w:pPr>
      <w:spacing w:after="0" w:line="240" w:lineRule="auto"/>
    </w:pPr>
    <w:tblPr/>
  </w:style>
  <w:style w:type="table" w:styleId="956" w:customStyle="1">
    <w:name w:val="List Table 4 - Accent 4"/>
    <w:uiPriority w:val="99"/>
    <w:qFormat/>
    <w:pPr>
      <w:spacing w:after="0" w:line="240" w:lineRule="auto"/>
    </w:pPr>
    <w:tblPr/>
  </w:style>
  <w:style w:type="table" w:styleId="957" w:customStyle="1">
    <w:name w:val="List Table 4 - Accent 5"/>
    <w:uiPriority w:val="99"/>
    <w:qFormat/>
    <w:pPr>
      <w:spacing w:after="0" w:line="240" w:lineRule="auto"/>
    </w:pPr>
    <w:tblPr/>
  </w:style>
  <w:style w:type="table" w:styleId="958" w:customStyle="1">
    <w:name w:val="List Table 4 - Accent 6"/>
    <w:uiPriority w:val="99"/>
    <w:qFormat/>
    <w:pPr>
      <w:spacing w:after="0" w:line="240" w:lineRule="auto"/>
    </w:pPr>
    <w:tblPr/>
  </w:style>
  <w:style w:type="table" w:styleId="959" w:customStyle="1">
    <w:name w:val="List Table 5 Dark"/>
    <w:uiPriority w:val="99"/>
    <w:qFormat/>
    <w:pPr>
      <w:spacing w:after="0" w:line="240" w:lineRule="auto"/>
    </w:pPr>
    <w:tblPr/>
  </w:style>
  <w:style w:type="table" w:styleId="960" w:customStyle="1">
    <w:name w:val="List Table 5 Dark - Accent 1"/>
    <w:uiPriority w:val="99"/>
    <w:qFormat/>
    <w:pPr>
      <w:spacing w:after="0" w:line="240" w:lineRule="auto"/>
    </w:pPr>
    <w:tblPr/>
  </w:style>
  <w:style w:type="table" w:styleId="961" w:customStyle="1">
    <w:name w:val="List Table 5 Dark - Accent 2"/>
    <w:uiPriority w:val="99"/>
    <w:qFormat/>
    <w:pPr>
      <w:spacing w:after="0" w:line="240" w:lineRule="auto"/>
    </w:pPr>
    <w:tblPr/>
  </w:style>
  <w:style w:type="table" w:styleId="962" w:customStyle="1">
    <w:name w:val="List Table 5 Dark - Accent 3"/>
    <w:uiPriority w:val="99"/>
    <w:qFormat/>
    <w:pPr>
      <w:spacing w:after="0" w:line="240" w:lineRule="auto"/>
    </w:pPr>
    <w:tblPr/>
  </w:style>
  <w:style w:type="table" w:styleId="963" w:customStyle="1">
    <w:name w:val="List Table 5 Dark - Accent 4"/>
    <w:uiPriority w:val="99"/>
    <w:qFormat/>
    <w:pPr>
      <w:spacing w:after="0" w:line="240" w:lineRule="auto"/>
    </w:pPr>
    <w:tblPr/>
  </w:style>
  <w:style w:type="table" w:styleId="964" w:customStyle="1">
    <w:name w:val="List Table 5 Dark - Accent 5"/>
    <w:uiPriority w:val="99"/>
    <w:qFormat/>
    <w:pPr>
      <w:spacing w:after="0" w:line="240" w:lineRule="auto"/>
    </w:pPr>
    <w:tblPr/>
  </w:style>
  <w:style w:type="table" w:styleId="965" w:customStyle="1">
    <w:name w:val="List Table 5 Dark - Accent 6"/>
    <w:uiPriority w:val="99"/>
    <w:qFormat/>
    <w:pPr>
      <w:spacing w:after="0" w:line="240" w:lineRule="auto"/>
    </w:pPr>
    <w:tblPr/>
  </w:style>
  <w:style w:type="table" w:styleId="966" w:customStyle="1">
    <w:name w:val="List Table 6 Colorful"/>
    <w:uiPriority w:val="99"/>
    <w:qFormat/>
    <w:pPr>
      <w:spacing w:after="0" w:line="240" w:lineRule="auto"/>
    </w:pPr>
    <w:tblPr/>
  </w:style>
  <w:style w:type="table" w:styleId="967" w:customStyle="1">
    <w:name w:val="List Table 6 Colorful - Accent 1"/>
    <w:uiPriority w:val="99"/>
    <w:qFormat/>
    <w:pPr>
      <w:spacing w:after="0" w:line="240" w:lineRule="auto"/>
    </w:pPr>
    <w:tblPr/>
  </w:style>
  <w:style w:type="table" w:styleId="968" w:customStyle="1">
    <w:name w:val="List Table 6 Colorful - Accent 2"/>
    <w:uiPriority w:val="99"/>
    <w:qFormat/>
    <w:pPr>
      <w:spacing w:after="0" w:line="240" w:lineRule="auto"/>
    </w:pPr>
    <w:tblPr/>
  </w:style>
  <w:style w:type="table" w:styleId="969" w:customStyle="1">
    <w:name w:val="List Table 6 Colorful - Accent 3"/>
    <w:uiPriority w:val="99"/>
    <w:qFormat/>
    <w:pPr>
      <w:spacing w:after="0" w:line="240" w:lineRule="auto"/>
    </w:pPr>
    <w:tblPr/>
  </w:style>
  <w:style w:type="table" w:styleId="970" w:customStyle="1">
    <w:name w:val="List Table 6 Colorful - Accent 4"/>
    <w:uiPriority w:val="99"/>
    <w:qFormat/>
    <w:pPr>
      <w:spacing w:after="0" w:line="240" w:lineRule="auto"/>
    </w:pPr>
    <w:tblPr/>
  </w:style>
  <w:style w:type="table" w:styleId="971" w:customStyle="1">
    <w:name w:val="List Table 6 Colorful - Accent 5"/>
    <w:uiPriority w:val="99"/>
    <w:qFormat/>
    <w:pPr>
      <w:spacing w:after="0" w:line="240" w:lineRule="auto"/>
    </w:pPr>
    <w:tblPr/>
  </w:style>
  <w:style w:type="table" w:styleId="972" w:customStyle="1">
    <w:name w:val="List Table 6 Colorful - Accent 6"/>
    <w:uiPriority w:val="99"/>
    <w:qFormat/>
    <w:pPr>
      <w:spacing w:after="0" w:line="240" w:lineRule="auto"/>
    </w:pPr>
    <w:tblPr/>
  </w:style>
  <w:style w:type="table" w:styleId="973" w:customStyle="1">
    <w:name w:val="List Table 7 Colorful"/>
    <w:uiPriority w:val="99"/>
    <w:qFormat/>
    <w:pPr>
      <w:spacing w:after="0" w:line="240" w:lineRule="auto"/>
    </w:pPr>
    <w:tblPr/>
  </w:style>
  <w:style w:type="table" w:styleId="974" w:customStyle="1">
    <w:name w:val="List Table 7 Colorful - Accent 1"/>
    <w:uiPriority w:val="99"/>
    <w:qFormat/>
    <w:pPr>
      <w:spacing w:after="0" w:line="240" w:lineRule="auto"/>
    </w:pPr>
    <w:tblPr/>
  </w:style>
  <w:style w:type="table" w:styleId="975" w:customStyle="1">
    <w:name w:val="List Table 7 Colorful - Accent 2"/>
    <w:uiPriority w:val="99"/>
    <w:qFormat/>
    <w:pPr>
      <w:spacing w:after="0" w:line="240" w:lineRule="auto"/>
    </w:pPr>
    <w:tblPr/>
  </w:style>
  <w:style w:type="table" w:styleId="976" w:customStyle="1">
    <w:name w:val="List Table 7 Colorful - Accent 3"/>
    <w:uiPriority w:val="99"/>
    <w:qFormat/>
    <w:pPr>
      <w:spacing w:after="0" w:line="240" w:lineRule="auto"/>
    </w:pPr>
    <w:tblPr/>
  </w:style>
  <w:style w:type="table" w:styleId="977" w:customStyle="1">
    <w:name w:val="List Table 7 Colorful - Accent 4"/>
    <w:uiPriority w:val="99"/>
    <w:qFormat/>
    <w:pPr>
      <w:spacing w:after="0" w:line="240" w:lineRule="auto"/>
    </w:pPr>
    <w:tblPr/>
  </w:style>
  <w:style w:type="table" w:styleId="978" w:customStyle="1">
    <w:name w:val="List Table 7 Colorful - Accent 5"/>
    <w:uiPriority w:val="99"/>
    <w:qFormat/>
    <w:pPr>
      <w:spacing w:after="0" w:line="240" w:lineRule="auto"/>
    </w:pPr>
    <w:tblPr/>
  </w:style>
  <w:style w:type="table" w:styleId="979" w:customStyle="1">
    <w:name w:val="List Table 7 Colorful - Accent 6"/>
    <w:uiPriority w:val="99"/>
    <w:qFormat/>
    <w:pPr>
      <w:spacing w:after="0" w:line="240" w:lineRule="auto"/>
    </w:pPr>
    <w:tblPr/>
  </w:style>
  <w:style w:type="table" w:styleId="980" w:customStyle="1">
    <w:name w:val="Lined - Accent"/>
    <w:uiPriority w:val="99"/>
    <w:qFormat/>
    <w:pPr>
      <w:spacing w:after="0" w:line="240" w:lineRule="auto"/>
    </w:pPr>
    <w:rPr>
      <w:color w:val="404040"/>
    </w:rPr>
    <w:tblPr/>
  </w:style>
  <w:style w:type="table" w:styleId="981" w:customStyle="1">
    <w:name w:val="Lined - Accent 1"/>
    <w:uiPriority w:val="99"/>
    <w:qFormat/>
    <w:pPr>
      <w:spacing w:after="0" w:line="240" w:lineRule="auto"/>
    </w:pPr>
    <w:rPr>
      <w:color w:val="404040"/>
    </w:rPr>
    <w:tblPr/>
  </w:style>
  <w:style w:type="table" w:styleId="982" w:customStyle="1">
    <w:name w:val="Lined - Accent 2"/>
    <w:uiPriority w:val="99"/>
    <w:qFormat/>
    <w:pPr>
      <w:spacing w:after="0" w:line="240" w:lineRule="auto"/>
    </w:pPr>
    <w:rPr>
      <w:color w:val="404040"/>
    </w:rPr>
    <w:tblPr/>
  </w:style>
  <w:style w:type="table" w:styleId="983" w:customStyle="1">
    <w:name w:val="Lined - Accent 3"/>
    <w:uiPriority w:val="99"/>
    <w:qFormat/>
    <w:pPr>
      <w:spacing w:after="0" w:line="240" w:lineRule="auto"/>
    </w:pPr>
    <w:rPr>
      <w:color w:val="404040"/>
    </w:rPr>
    <w:tblPr/>
  </w:style>
  <w:style w:type="table" w:styleId="984" w:customStyle="1">
    <w:name w:val="Lined - Accent 4"/>
    <w:uiPriority w:val="99"/>
    <w:qFormat/>
    <w:pPr>
      <w:spacing w:after="0" w:line="240" w:lineRule="auto"/>
    </w:pPr>
    <w:rPr>
      <w:color w:val="404040"/>
    </w:rPr>
    <w:tblPr/>
  </w:style>
  <w:style w:type="table" w:styleId="985" w:customStyle="1">
    <w:name w:val="Lined - Accent 5"/>
    <w:uiPriority w:val="99"/>
    <w:qFormat/>
    <w:pPr>
      <w:spacing w:after="0" w:line="240" w:lineRule="auto"/>
    </w:pPr>
    <w:rPr>
      <w:color w:val="404040"/>
    </w:rPr>
    <w:tblPr/>
  </w:style>
  <w:style w:type="table" w:styleId="986" w:customStyle="1">
    <w:name w:val="Lined - Accent 6"/>
    <w:uiPriority w:val="99"/>
    <w:qFormat/>
    <w:pPr>
      <w:spacing w:after="0" w:line="240" w:lineRule="auto"/>
    </w:pPr>
    <w:rPr>
      <w:color w:val="404040"/>
    </w:rPr>
    <w:tblPr/>
  </w:style>
  <w:style w:type="table" w:styleId="987" w:customStyle="1">
    <w:name w:val="Bordered &amp; Lined - Accent"/>
    <w:uiPriority w:val="99"/>
    <w:qFormat/>
    <w:pPr>
      <w:spacing w:after="0" w:line="240" w:lineRule="auto"/>
    </w:pPr>
    <w:rPr>
      <w:color w:val="404040"/>
    </w:rPr>
    <w:tblPr/>
  </w:style>
  <w:style w:type="table" w:styleId="988" w:customStyle="1">
    <w:name w:val="Bordered &amp; Lined - Accent 1"/>
    <w:uiPriority w:val="99"/>
    <w:qFormat/>
    <w:pPr>
      <w:spacing w:after="0" w:line="240" w:lineRule="auto"/>
    </w:pPr>
    <w:rPr>
      <w:color w:val="404040"/>
    </w:rPr>
    <w:tblPr/>
  </w:style>
  <w:style w:type="table" w:styleId="989" w:customStyle="1">
    <w:name w:val="Bordered &amp; Lined - Accent 2"/>
    <w:uiPriority w:val="99"/>
    <w:qFormat/>
    <w:pPr>
      <w:spacing w:after="0" w:line="240" w:lineRule="auto"/>
    </w:pPr>
    <w:rPr>
      <w:color w:val="404040"/>
    </w:rPr>
    <w:tblPr/>
  </w:style>
  <w:style w:type="table" w:styleId="990" w:customStyle="1">
    <w:name w:val="Bordered &amp; Lined - Accent 3"/>
    <w:uiPriority w:val="99"/>
    <w:qFormat/>
    <w:pPr>
      <w:spacing w:after="0" w:line="240" w:lineRule="auto"/>
    </w:pPr>
    <w:rPr>
      <w:color w:val="404040"/>
    </w:rPr>
    <w:tblPr/>
  </w:style>
  <w:style w:type="table" w:styleId="991" w:customStyle="1">
    <w:name w:val="Bordered &amp; Lined - Accent 4"/>
    <w:uiPriority w:val="99"/>
    <w:qFormat/>
    <w:pPr>
      <w:spacing w:after="0" w:line="240" w:lineRule="auto"/>
    </w:pPr>
    <w:rPr>
      <w:color w:val="404040"/>
    </w:rPr>
    <w:tblPr/>
  </w:style>
  <w:style w:type="table" w:styleId="992" w:customStyle="1">
    <w:name w:val="Bordered &amp; Lined - Accent 5"/>
    <w:uiPriority w:val="99"/>
    <w:qFormat/>
    <w:pPr>
      <w:spacing w:after="0" w:line="240" w:lineRule="auto"/>
    </w:pPr>
    <w:rPr>
      <w:color w:val="404040"/>
    </w:rPr>
    <w:tblPr/>
  </w:style>
  <w:style w:type="table" w:styleId="993" w:customStyle="1">
    <w:name w:val="Bordered &amp; Lined - Accent 6"/>
    <w:uiPriority w:val="99"/>
    <w:qFormat/>
    <w:pPr>
      <w:spacing w:after="0" w:line="240" w:lineRule="auto"/>
    </w:pPr>
    <w:rPr>
      <w:color w:val="404040"/>
    </w:rPr>
    <w:tblPr/>
  </w:style>
  <w:style w:type="table" w:styleId="994" w:customStyle="1">
    <w:name w:val="Bordered"/>
    <w:uiPriority w:val="99"/>
    <w:qFormat/>
    <w:pPr>
      <w:spacing w:after="0" w:line="240" w:lineRule="auto"/>
    </w:pPr>
    <w:tblPr/>
  </w:style>
  <w:style w:type="table" w:styleId="995" w:customStyle="1">
    <w:name w:val="Bordered - Accent 1"/>
    <w:uiPriority w:val="99"/>
    <w:qFormat/>
    <w:pPr>
      <w:spacing w:after="0" w:line="240" w:lineRule="auto"/>
    </w:pPr>
    <w:tblPr/>
  </w:style>
  <w:style w:type="table" w:styleId="996" w:customStyle="1">
    <w:name w:val="Bordered - Accent 2"/>
    <w:uiPriority w:val="99"/>
    <w:qFormat/>
    <w:pPr>
      <w:spacing w:after="0" w:line="240" w:lineRule="auto"/>
    </w:pPr>
    <w:tblPr/>
  </w:style>
  <w:style w:type="table" w:styleId="997" w:customStyle="1">
    <w:name w:val="Bordered - Accent 3"/>
    <w:uiPriority w:val="99"/>
    <w:qFormat/>
    <w:pPr>
      <w:spacing w:after="0" w:line="240" w:lineRule="auto"/>
    </w:pPr>
    <w:tblPr/>
  </w:style>
  <w:style w:type="table" w:styleId="998" w:customStyle="1">
    <w:name w:val="Bordered - Accent 4"/>
    <w:uiPriority w:val="99"/>
    <w:qFormat/>
    <w:pPr>
      <w:spacing w:after="0" w:line="240" w:lineRule="auto"/>
    </w:pPr>
    <w:tblPr/>
  </w:style>
  <w:style w:type="table" w:styleId="999" w:customStyle="1">
    <w:name w:val="Bordered - Accent 5"/>
    <w:uiPriority w:val="99"/>
    <w:qFormat/>
    <w:pPr>
      <w:spacing w:after="0" w:line="240" w:lineRule="auto"/>
    </w:pPr>
    <w:tblPr/>
  </w:style>
  <w:style w:type="table" w:styleId="1000" w:customStyle="1">
    <w:name w:val="Bordered - Accent 6"/>
    <w:uiPriority w:val="99"/>
    <w:qFormat/>
    <w:pPr>
      <w:spacing w:after="0" w:line="240" w:lineRule="auto"/>
    </w:pPr>
    <w:tblPr/>
  </w:style>
  <w:style w:type="paragraph" w:styleId="1001" w:customStyle="1">
    <w:name w:val="TOC Heading"/>
    <w:uiPriority w:val="39"/>
    <w:unhideWhenUsed/>
    <w:qFormat/>
    <w:rPr>
      <w:rFonts w:hint="default" w:ascii="Times New Roman" w:hAnsi="Times New Roman" w:eastAsia="宋体" w:cs="Times New Roman"/>
    </w:rPr>
  </w:style>
  <w:style w:type="paragraph" w:styleId="1002" w:customStyle="1">
    <w:name w:val="标题 11"/>
    <w:basedOn w:val="751"/>
    <w:next w:val="710"/>
    <w:link w:val="1003"/>
    <w:uiPriority w:val="0"/>
    <w:qFormat/>
    <w:pPr>
      <w:jc w:val="center"/>
      <w:keepLines/>
      <w:keepNext/>
      <w:spacing w:line="578" w:lineRule="auto"/>
      <w:outlineLvl w:val="0"/>
    </w:pPr>
    <w:rPr>
      <w:rFonts w:eastAsia="新宋体"/>
      <w:b/>
      <w:bCs/>
      <w:sz w:val="30"/>
      <w:szCs w:val="44"/>
    </w:rPr>
  </w:style>
  <w:style w:type="character" w:styleId="1003" w:customStyle="1">
    <w:name w:val="标题 1 字符"/>
    <w:link w:val="1002"/>
    <w:uiPriority w:val="0"/>
    <w:qFormat/>
    <w:rPr>
      <w:rFonts w:eastAsia="新宋体"/>
      <w:b/>
      <w:bCs/>
      <w:sz w:val="30"/>
      <w:szCs w:val="44"/>
    </w:rPr>
  </w:style>
  <w:style w:type="character" w:styleId="1004" w:customStyle="1">
    <w:name w:val="标题 2 字符1"/>
    <w:link w:val="753"/>
    <w:uiPriority w:val="0"/>
    <w:qFormat/>
    <w:rPr>
      <w:rFonts w:ascii="Cambria" w:hAnsi="Cambria"/>
      <w:b/>
      <w:bCs/>
      <w:sz w:val="32"/>
      <w:szCs w:val="32"/>
    </w:rPr>
  </w:style>
  <w:style w:type="paragraph" w:styleId="1005" w:customStyle="1">
    <w:name w:val="标题 31"/>
    <w:basedOn w:val="751"/>
    <w:next w:val="751"/>
    <w:link w:val="1006"/>
    <w:uiPriority w:val="0"/>
    <w:qFormat/>
    <w:pPr>
      <w:keepLines/>
      <w:keepNext/>
      <w:spacing w:before="260" w:after="260" w:line="416" w:lineRule="auto"/>
      <w:outlineLvl w:val="2"/>
    </w:pPr>
    <w:rPr>
      <w:b/>
      <w:bCs/>
      <w:sz w:val="32"/>
      <w:szCs w:val="32"/>
    </w:rPr>
  </w:style>
  <w:style w:type="character" w:styleId="1006" w:customStyle="1">
    <w:name w:val="标题 3 字符"/>
    <w:link w:val="1005"/>
    <w:uiPriority w:val="0"/>
    <w:semiHidden/>
    <w:qFormat/>
    <w:rPr>
      <w:b/>
      <w:bCs/>
      <w:sz w:val="32"/>
      <w:szCs w:val="32"/>
    </w:rPr>
  </w:style>
  <w:style w:type="paragraph" w:styleId="1007" w:customStyle="1">
    <w:name w:val="标题 51"/>
    <w:basedOn w:val="751"/>
    <w:next w:val="751"/>
    <w:link w:val="1008"/>
    <w:uiPriority w:val="0"/>
    <w:qFormat/>
    <w:pPr>
      <w:keepLines/>
      <w:keepNext/>
      <w:spacing w:before="280" w:after="290" w:line="376" w:lineRule="auto"/>
      <w:outlineLvl w:val="4"/>
    </w:pPr>
    <w:rPr>
      <w:b/>
      <w:bCs/>
      <w:sz w:val="28"/>
      <w:szCs w:val="28"/>
    </w:rPr>
  </w:style>
  <w:style w:type="character" w:styleId="1008" w:customStyle="1">
    <w:name w:val="标题 5 字符"/>
    <w:link w:val="1007"/>
    <w:uiPriority w:val="0"/>
    <w:semiHidden/>
    <w:qFormat/>
    <w:rPr>
      <w:b/>
      <w:bCs/>
      <w:sz w:val="28"/>
      <w:szCs w:val="28"/>
    </w:rPr>
  </w:style>
  <w:style w:type="paragraph" w:styleId="1009" w:customStyle="1">
    <w:name w:val="标题 71"/>
    <w:basedOn w:val="751"/>
    <w:next w:val="751"/>
    <w:link w:val="1010"/>
    <w:uiPriority w:val="0"/>
    <w:qFormat/>
    <w:pPr>
      <w:keepLines/>
      <w:keepNext/>
      <w:spacing w:before="240" w:after="64" w:line="320" w:lineRule="auto"/>
      <w:outlineLvl w:val="6"/>
    </w:pPr>
    <w:rPr>
      <w:rFonts w:ascii="Calibri" w:hAnsi="Calibri"/>
      <w:b/>
      <w:bCs/>
      <w:sz w:val="24"/>
    </w:rPr>
  </w:style>
  <w:style w:type="character" w:styleId="1010" w:customStyle="1">
    <w:name w:val="标题 7 字符"/>
    <w:link w:val="1009"/>
    <w:uiPriority w:val="0"/>
    <w:semiHidden/>
    <w:qFormat/>
    <w:rPr>
      <w:rFonts w:ascii="Calibri" w:hAnsi="Calibri"/>
      <w:b/>
      <w:bCs/>
      <w:sz w:val="24"/>
      <w:szCs w:val="24"/>
    </w:rPr>
  </w:style>
  <w:style w:type="table" w:styleId="1011" w:customStyle="1">
    <w:name w:val="普通表格1"/>
    <w:uiPriority w:val="0"/>
    <w:semiHidden/>
    <w:qFormat/>
    <w:tblPr/>
  </w:style>
  <w:style w:type="character" w:styleId="1012" w:customStyle="1">
    <w:name w:val="批注框文本 字符"/>
    <w:link w:val="1013"/>
    <w:uiPriority w:val="0"/>
    <w:qFormat/>
    <w:rPr>
      <w:sz w:val="18"/>
      <w:szCs w:val="18"/>
    </w:rPr>
  </w:style>
  <w:style w:type="paragraph" w:styleId="1013" w:customStyle="1">
    <w:name w:val="批注框文本1"/>
    <w:basedOn w:val="751"/>
    <w:link w:val="1012"/>
    <w:uiPriority w:val="0"/>
    <w:qFormat/>
    <w:rPr>
      <w:sz w:val="18"/>
      <w:szCs w:val="18"/>
    </w:rPr>
  </w:style>
  <w:style w:type="character" w:styleId="1014" w:customStyle="1">
    <w:name w:val="批注主题 字符"/>
    <w:link w:val="1015"/>
    <w:uiPriority w:val="0"/>
    <w:qFormat/>
    <w:rPr>
      <w:b/>
      <w:bCs/>
      <w:sz w:val="21"/>
      <w:szCs w:val="24"/>
    </w:rPr>
  </w:style>
  <w:style w:type="paragraph" w:styleId="1015" w:customStyle="1">
    <w:name w:val="批注主题1"/>
    <w:basedOn w:val="1016"/>
    <w:next w:val="1016"/>
    <w:link w:val="1014"/>
    <w:uiPriority w:val="0"/>
    <w:qFormat/>
    <w:rPr>
      <w:b/>
      <w:bCs/>
    </w:rPr>
  </w:style>
  <w:style w:type="paragraph" w:styleId="1016" w:customStyle="1">
    <w:name w:val="批注文字1"/>
    <w:basedOn w:val="751"/>
    <w:link w:val="1017"/>
    <w:uiPriority w:val="0"/>
    <w:qFormat/>
    <w:pPr>
      <w:jc w:val="left"/>
    </w:pPr>
  </w:style>
  <w:style w:type="character" w:styleId="1017" w:customStyle="1">
    <w:name w:val="批注文字 字符"/>
    <w:link w:val="1016"/>
    <w:uiPriority w:val="0"/>
    <w:qFormat/>
    <w:rPr>
      <w:sz w:val="21"/>
      <w:szCs w:val="24"/>
    </w:rPr>
  </w:style>
  <w:style w:type="character" w:styleId="1018" w:customStyle="1">
    <w:name w:val="页眉 字符"/>
    <w:link w:val="1019"/>
    <w:uiPriority w:val="0"/>
    <w:qFormat/>
    <w:rPr>
      <w:sz w:val="18"/>
      <w:szCs w:val="18"/>
    </w:rPr>
  </w:style>
  <w:style w:type="paragraph" w:styleId="1019" w:customStyle="1">
    <w:name w:val="页眉1"/>
    <w:basedOn w:val="751"/>
    <w:link w:val="1018"/>
    <w:uiPriority w:val="0"/>
    <w:qFormat/>
    <w:pPr>
      <w:jc w:val="center"/>
      <w:tabs>
        <w:tab w:val="center" w:pos="4153" w:leader="none"/>
        <w:tab w:val="right" w:pos="8306" w:leader="none"/>
      </w:tabs>
      <w:pBdr>
        <w:bottom w:val="single" w:color="000000" w:sz="6" w:space="1"/>
      </w:pBdr>
    </w:pPr>
    <w:rPr>
      <w:sz w:val="18"/>
      <w:szCs w:val="18"/>
    </w:rPr>
  </w:style>
  <w:style w:type="character" w:styleId="1020" w:customStyle="1">
    <w:name w:val="正文缩进 字符"/>
    <w:link w:val="744"/>
    <w:uiPriority w:val="0"/>
    <w:qFormat/>
    <w:rPr>
      <w:sz w:val="21"/>
      <w:szCs w:val="24"/>
      <w:lang w:bidi="ar-SA"/>
    </w:rPr>
  </w:style>
  <w:style w:type="character" w:styleId="1021" w:customStyle="1">
    <w:name w:val="文档结构图 字符1"/>
    <w:link w:val="1022"/>
    <w:uiPriority w:val="0"/>
    <w:qFormat/>
    <w:rPr>
      <w:rFonts w:ascii="宋体" w:hAnsi="Calibri"/>
      <w:sz w:val="18"/>
      <w:szCs w:val="18"/>
    </w:rPr>
  </w:style>
  <w:style w:type="paragraph" w:styleId="1022" w:customStyle="1">
    <w:name w:val="文档结构图1"/>
    <w:basedOn w:val="751"/>
    <w:link w:val="1021"/>
    <w:uiPriority w:val="0"/>
    <w:qFormat/>
    <w:rPr>
      <w:rFonts w:ascii="宋体" w:hAnsi="Calibri"/>
      <w:sz w:val="18"/>
      <w:szCs w:val="18"/>
    </w:rPr>
  </w:style>
  <w:style w:type="character" w:styleId="1023" w:customStyle="1">
    <w:name w:val="正文文本缩进 字符"/>
    <w:link w:val="1024"/>
    <w:uiPriority w:val="0"/>
    <w:qFormat/>
    <w:rPr>
      <w:rFonts w:ascii="Calibri" w:hAnsi="Calibri"/>
      <w:sz w:val="21"/>
      <w:szCs w:val="24"/>
    </w:rPr>
  </w:style>
  <w:style w:type="paragraph" w:styleId="1024" w:customStyle="1">
    <w:name w:val="正文文本缩进1"/>
    <w:basedOn w:val="751"/>
    <w:link w:val="1023"/>
    <w:uiPriority w:val="0"/>
    <w:qFormat/>
    <w:pPr>
      <w:ind w:left="420"/>
      <w:spacing w:after="120"/>
    </w:pPr>
    <w:rPr>
      <w:rFonts w:ascii="Calibri" w:hAnsi="Calibri"/>
    </w:rPr>
  </w:style>
  <w:style w:type="character" w:styleId="1025" w:customStyle="1">
    <w:name w:val="纯文本 字符"/>
    <w:link w:val="1026"/>
    <w:uiPriority w:val="0"/>
    <w:qFormat/>
    <w:rPr>
      <w:rFonts w:ascii="宋体" w:hAnsi="Courier New"/>
      <w:sz w:val="21"/>
    </w:rPr>
  </w:style>
  <w:style w:type="paragraph" w:styleId="1026" w:customStyle="1">
    <w:name w:val="纯文本1"/>
    <w:basedOn w:val="751"/>
    <w:link w:val="1025"/>
    <w:uiPriority w:val="0"/>
    <w:qFormat/>
    <w:rPr>
      <w:rFonts w:ascii="宋体" w:hAnsi="Courier New"/>
      <w:sz w:val="20"/>
      <w:szCs w:val="20"/>
    </w:rPr>
  </w:style>
  <w:style w:type="character" w:styleId="1027" w:customStyle="1">
    <w:name w:val="日期 字符"/>
    <w:link w:val="1028"/>
    <w:uiPriority w:val="0"/>
    <w:qFormat/>
    <w:rPr>
      <w:rFonts w:eastAsia="仿宋_GB2312"/>
      <w:sz w:val="28"/>
    </w:rPr>
  </w:style>
  <w:style w:type="paragraph" w:styleId="1028" w:customStyle="1">
    <w:name w:val="日期1"/>
    <w:basedOn w:val="751"/>
    <w:next w:val="751"/>
    <w:link w:val="1027"/>
    <w:uiPriority w:val="0"/>
    <w:qFormat/>
    <w:rPr>
      <w:rFonts w:eastAsia="仿宋_GB2312"/>
      <w:sz w:val="28"/>
      <w:szCs w:val="20"/>
    </w:rPr>
  </w:style>
  <w:style w:type="character" w:styleId="1029" w:customStyle="1">
    <w:name w:val="正文文本缩进 2 字符"/>
    <w:link w:val="1030"/>
    <w:uiPriority w:val="0"/>
    <w:qFormat/>
    <w:rPr>
      <w:rFonts w:ascii="仿宋_GB2312" w:eastAsia="仿宋_GB2312"/>
      <w:sz w:val="24"/>
      <w:szCs w:val="24"/>
      <w:lang w:bidi="ar-SA"/>
    </w:rPr>
  </w:style>
  <w:style w:type="paragraph" w:styleId="1030" w:customStyle="1">
    <w:name w:val="正文文本缩进 21"/>
    <w:basedOn w:val="751"/>
    <w:link w:val="1029"/>
    <w:uiPriority w:val="0"/>
    <w:qFormat/>
    <w:pPr>
      <w:ind w:firstLine="475"/>
      <w:spacing w:line="10" w:lineRule="atLeast"/>
    </w:pPr>
    <w:rPr>
      <w:rFonts w:ascii="仿宋_GB2312" w:eastAsia="仿宋_GB2312"/>
      <w:sz w:val="24"/>
    </w:rPr>
  </w:style>
  <w:style w:type="character" w:styleId="1031" w:customStyle="1">
    <w:name w:val="页脚 字符"/>
    <w:link w:val="1032"/>
    <w:uiPriority w:val="0"/>
    <w:qFormat/>
    <w:rPr>
      <w:sz w:val="18"/>
      <w:szCs w:val="18"/>
    </w:rPr>
  </w:style>
  <w:style w:type="paragraph" w:styleId="1032" w:customStyle="1">
    <w:name w:val="页脚1"/>
    <w:basedOn w:val="745"/>
    <w:link w:val="1031"/>
    <w:uiPriority w:val="0"/>
    <w:qFormat/>
    <w:pPr>
      <w:jc w:val="left"/>
      <w:tabs>
        <w:tab w:val="center" w:pos="4153" w:leader="none"/>
        <w:tab w:val="right" w:pos="8306" w:leader="none"/>
      </w:tabs>
    </w:pPr>
    <w:rPr>
      <w:sz w:val="18"/>
      <w:szCs w:val="18"/>
    </w:rPr>
  </w:style>
  <w:style w:type="character" w:styleId="1033" w:customStyle="1">
    <w:name w:val="正文首行缩进 字符"/>
    <w:link w:val="770"/>
    <w:uiPriority w:val="0"/>
    <w:qFormat/>
    <w:rPr>
      <w:rFonts w:ascii="仿宋_GB2312" w:hAnsi="Times New Roman" w:eastAsia="仿宋_GB2312"/>
      <w:sz w:val="30"/>
      <w:szCs w:val="30"/>
    </w:rPr>
  </w:style>
  <w:style w:type="character" w:styleId="1034" w:customStyle="1">
    <w:name w:val="正文首行缩进 2 字符1"/>
    <w:link w:val="1035"/>
    <w:uiPriority w:val="0"/>
    <w:qFormat/>
  </w:style>
  <w:style w:type="paragraph" w:styleId="1035" w:customStyle="1">
    <w:name w:val="正文首行缩进 21"/>
    <w:basedOn w:val="1024"/>
    <w:link w:val="1034"/>
    <w:uiPriority w:val="0"/>
    <w:qFormat/>
    <w:pPr>
      <w:ind w:firstLine="420"/>
    </w:pPr>
    <w:rPr>
      <w:rFonts w:ascii="Times New Roman" w:hAnsi="Times New Roman"/>
    </w:rPr>
  </w:style>
  <w:style w:type="character" w:styleId="1036" w:customStyle="1">
    <w:name w:val="正文首行缩进 2 字符"/>
    <w:link w:val="1037"/>
    <w:uiPriority w:val="0"/>
    <w:qFormat/>
    <w:rPr>
      <w:sz w:val="21"/>
      <w:szCs w:val="24"/>
    </w:rPr>
  </w:style>
  <w:style w:type="paragraph" w:styleId="1037" w:customStyle="1">
    <w:name w:val="_Style 63"/>
    <w:basedOn w:val="1024"/>
    <w:next w:val="751"/>
    <w:link w:val="1036"/>
    <w:uiPriority w:val="0"/>
    <w:qFormat/>
    <w:pPr>
      <w:ind w:firstLine="420"/>
    </w:pPr>
    <w:rPr>
      <w:rFonts w:ascii="Times New Roman" w:hAnsi="Times New Roman"/>
    </w:rPr>
  </w:style>
  <w:style w:type="character" w:styleId="1038" w:customStyle="1">
    <w:name w:val="标书正文 Char1"/>
    <w:link w:val="1039"/>
    <w:uiPriority w:val="0"/>
    <w:qFormat/>
    <w:rPr>
      <w:color w:val="000000"/>
      <w:sz w:val="22"/>
      <w:szCs w:val="28"/>
      <w:lang w:eastAsia="en-US"/>
    </w:rPr>
  </w:style>
  <w:style w:type="paragraph" w:styleId="1039" w:customStyle="1">
    <w:name w:val="标书正文"/>
    <w:basedOn w:val="751"/>
    <w:link w:val="1038"/>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paragraph" w:styleId="1040" w:customStyle="1">
    <w:name w:val="普通(网站)1"/>
    <w:basedOn w:val="751"/>
    <w:uiPriority w:val="0"/>
    <w:qFormat/>
    <w:pPr>
      <w:jc w:val="left"/>
      <w:spacing w:before="100" w:beforeAutospacing="1" w:after="100" w:afterAutospacing="1"/>
      <w:widowControl/>
    </w:pPr>
    <w:rPr>
      <w:rFonts w:ascii="宋体" w:hAnsi="宋体"/>
      <w:sz w:val="24"/>
    </w:rPr>
  </w:style>
  <w:style w:type="paragraph" w:styleId="1041" w:customStyle="1">
    <w:name w:val="寄信人地址1"/>
    <w:basedOn w:val="751"/>
    <w:uiPriority w:val="0"/>
    <w:qFormat/>
    <w:rPr>
      <w:rFonts w:ascii="Arial" w:hAnsi="Arial"/>
    </w:rPr>
  </w:style>
  <w:style w:type="paragraph" w:styleId="1042" w:customStyle="1">
    <w:name w:val="索引 41"/>
    <w:basedOn w:val="751"/>
    <w:next w:val="751"/>
    <w:uiPriority w:val="0"/>
    <w:qFormat/>
    <w:pPr>
      <w:ind w:left="600"/>
    </w:pPr>
    <w:rPr>
      <w:rFonts w:ascii="Calibri" w:hAnsi="Calibri"/>
      <w:sz w:val="22"/>
      <w:szCs w:val="22"/>
    </w:rPr>
  </w:style>
  <w:style w:type="paragraph" w:styleId="1043" w:customStyle="1">
    <w:name w:val="_Style 48"/>
    <w:basedOn w:val="751"/>
    <w:next w:val="1044"/>
    <w:uiPriority w:val="0"/>
    <w:qFormat/>
    <w:pPr>
      <w:ind w:firstLine="420"/>
    </w:pPr>
    <w:rPr>
      <w:rFonts w:ascii="Times New Roman" w:hAnsi="Times New Roman" w:eastAsia="微软雅黑"/>
      <w:sz w:val="24"/>
    </w:rPr>
  </w:style>
  <w:style w:type="paragraph" w:styleId="1044" w:customStyle="1">
    <w:name w:val="列出段落"/>
    <w:basedOn w:val="751"/>
    <w:uiPriority w:val="0"/>
    <w:qFormat/>
    <w:pPr>
      <w:ind w:firstLine="420"/>
    </w:pPr>
  </w:style>
  <w:style w:type="paragraph" w:styleId="1045"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46" w:customStyle="1">
    <w:name w:val="_Style 100"/>
    <w:basedOn w:val="751"/>
    <w:next w:val="751"/>
    <w:uiPriority w:val="0"/>
    <w:qFormat/>
    <w:pPr>
      <w:ind w:left="420"/>
    </w:pPr>
    <w:rPr>
      <w:rFonts w:ascii="Calibri" w:hAnsi="Calibri"/>
      <w:sz w:val="22"/>
      <w:szCs w:val="22"/>
    </w:rPr>
  </w:style>
  <w:style w:type="paragraph" w:styleId="1047" w:customStyle="1">
    <w:name w:val="p0"/>
    <w:basedOn w:val="751"/>
    <w:uiPriority w:val="0"/>
    <w:qFormat/>
    <w:pPr>
      <w:widowControl/>
    </w:pPr>
    <w:rPr>
      <w:sz w:val="21"/>
      <w:szCs w:val="21"/>
    </w:rPr>
  </w:style>
  <w:style w:type="paragraph" w:styleId="1048" w:customStyle="1">
    <w:name w:val="TOC 标题"/>
    <w:basedOn w:val="1002"/>
    <w:next w:val="751"/>
    <w:uiPriority w:val="0"/>
    <w:qFormat/>
    <w:pPr>
      <w:jc w:val="left"/>
      <w:spacing w:before="480" w:line="276" w:lineRule="auto"/>
      <w:widowControl/>
      <w:outlineLvl w:val="9"/>
    </w:pPr>
    <w:rPr>
      <w:rFonts w:ascii="Cambria" w:hAnsi="Cambria" w:eastAsia="宋体"/>
      <w:color w:val="365f91"/>
      <w:sz w:val="28"/>
      <w:szCs w:val="28"/>
    </w:rPr>
  </w:style>
  <w:style w:type="paragraph" w:styleId="1049" w:customStyle="1">
    <w:name w:val="修订"/>
    <w:uiPriority w:val="0"/>
    <w:qFormat/>
    <w:rPr>
      <w:rFonts w:hint="default" w:ascii="Times New Roman" w:hAnsi="Times New Roman" w:eastAsia="宋体" w:cs="Times New Roman"/>
      <w:sz w:val="21"/>
      <w:szCs w:val="24"/>
      <w:lang w:val="en-US" w:eastAsia="zh-CN" w:bidi="ar-SA"/>
    </w:rPr>
  </w:style>
  <w:style w:type="paragraph" w:styleId="1050" w:customStyle="1">
    <w:name w:val="UserStyle_1"/>
    <w:basedOn w:val="751"/>
    <w:uiPriority w:val="0"/>
    <w:qFormat/>
    <w:pPr>
      <w:ind w:left="-6" w:hanging="99"/>
      <w:jc w:val="left"/>
    </w:pPr>
    <w:rPr>
      <w:rFonts w:ascii="宋体"/>
      <w:b/>
    </w:rPr>
  </w:style>
  <w:style w:type="paragraph" w:styleId="1051" w:customStyle="1">
    <w:name w:val="首行缩进"/>
    <w:basedOn w:val="748"/>
    <w:next w:val="750"/>
    <w:uiPriority w:val="0"/>
    <w:qFormat/>
    <w:pPr>
      <w:ind w:firstLine="480"/>
    </w:pPr>
    <w:rPr>
      <w:sz w:val="20"/>
      <w:szCs w:val="20"/>
      <w:lang w:val="zh-CN"/>
    </w:rPr>
  </w:style>
  <w:style w:type="paragraph" w:styleId="1052" w:customStyle="1">
    <w:name w:val="Other|1"/>
    <w:basedOn w:val="751"/>
    <w:uiPriority w:val="0"/>
    <w:qFormat/>
    <w:pPr>
      <w:ind w:firstLine="400"/>
      <w:spacing w:line="418" w:lineRule="auto"/>
    </w:pPr>
    <w:rPr>
      <w:rFonts w:ascii="宋体" w:hAnsi="宋体"/>
      <w:sz w:val="30"/>
      <w:szCs w:val="30"/>
      <w:lang w:val="zh-TW" w:eastAsia="zh-TW" w:bidi="zh-TW"/>
    </w:rPr>
  </w:style>
  <w:style w:type="paragraph" w:styleId="1053" w:customStyle="1">
    <w:name w:val="投标文件正文"/>
    <w:basedOn w:val="751"/>
    <w:uiPriority w:val="0"/>
    <w:qFormat/>
    <w:pPr>
      <w:ind w:firstLine="200"/>
      <w:spacing w:before="40" w:after="40" w:line="400" w:lineRule="exact"/>
    </w:pPr>
    <w:rPr>
      <w:sz w:val="24"/>
    </w:rPr>
  </w:style>
  <w:style w:type="paragraph" w:styleId="1054" w:customStyle="1">
    <w:name w:val="179"/>
    <w:basedOn w:val="751"/>
    <w:uiPriority w:val="0"/>
    <w:qFormat/>
    <w:pPr>
      <w:ind w:firstLine="420"/>
      <w:jc w:val="left"/>
      <w:widowControl/>
    </w:pPr>
    <w:rPr>
      <w:rFonts w:ascii="宋体" w:hAnsi="宋体"/>
      <w:sz w:val="24"/>
    </w:rPr>
  </w:style>
  <w:style w:type="paragraph" w:styleId="1055"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56" w:customStyle="1">
    <w:name w:val="列出段落1"/>
    <w:basedOn w:val="751"/>
    <w:uiPriority w:val="0"/>
    <w:qFormat/>
    <w:pPr>
      <w:ind w:firstLine="420"/>
    </w:pPr>
    <w:rPr>
      <w:rFonts w:ascii="Calibri" w:hAnsi="Calibri"/>
    </w:rPr>
  </w:style>
  <w:style w:type="paragraph" w:styleId="1057" w:customStyle="1">
    <w:name w:val="_Style 15"/>
    <w:basedOn w:val="751"/>
    <w:next w:val="1044"/>
    <w:uiPriority w:val="0"/>
    <w:qFormat/>
    <w:pPr>
      <w:ind w:firstLine="420"/>
    </w:pPr>
    <w:rPr>
      <w:rFonts w:ascii="Calibri" w:hAnsi="Calibri"/>
      <w:sz w:val="22"/>
      <w:szCs w:val="22"/>
    </w:rPr>
  </w:style>
  <w:style w:type="paragraph" w:styleId="1058" w:customStyle="1">
    <w:name w:val="one-p"/>
    <w:basedOn w:val="751"/>
    <w:uiPriority w:val="0"/>
    <w:qFormat/>
    <w:pPr>
      <w:jc w:val="left"/>
      <w:spacing w:before="100" w:beforeAutospacing="1" w:after="100" w:afterAutospacing="1"/>
      <w:widowControl/>
    </w:pPr>
    <w:rPr>
      <w:rFonts w:ascii="宋体" w:hAnsi="宋体"/>
      <w:sz w:val="24"/>
    </w:rPr>
  </w:style>
  <w:style w:type="paragraph" w:styleId="1059" w:customStyle="1">
    <w:name w:val="BodyTextIndent1"/>
    <w:basedOn w:val="751"/>
    <w:next w:val="1060"/>
    <w:uiPriority w:val="0"/>
    <w:qFormat/>
    <w:pPr>
      <w:ind w:left="420"/>
      <w:spacing w:after="120"/>
    </w:pPr>
    <w:rPr>
      <w:sz w:val="28"/>
      <w:szCs w:val="20"/>
    </w:rPr>
  </w:style>
  <w:style w:type="paragraph" w:styleId="1060" w:customStyle="1">
    <w:name w:val="EnvelopeReturn1"/>
    <w:basedOn w:val="710"/>
    <w:uiPriority w:val="0"/>
    <w:qFormat/>
    <w:pPr>
      <w:jc w:val="both"/>
    </w:pPr>
    <w:rPr>
      <w:rFonts w:ascii="Arial" w:hAnsi="Arial"/>
      <w:sz w:val="21"/>
      <w:szCs w:val="24"/>
      <w:lang w:val="en-US" w:eastAsia="zh-CN" w:bidi="ar-SA"/>
    </w:rPr>
  </w:style>
  <w:style w:type="table" w:styleId="1061" w:customStyle="1">
    <w:name w:val="网格型11"/>
    <w:basedOn w:val="1011"/>
    <w:uiPriority w:val="0"/>
    <w:qFormat/>
    <w:pPr>
      <w:jc w:val="both"/>
      <w:widowControl w:val="off"/>
    </w:pPr>
    <w:tblPr/>
  </w:style>
  <w:style w:type="table" w:styleId="1062" w:customStyle="1">
    <w:name w:val="网格型1"/>
    <w:basedOn w:val="1011"/>
    <w:uiPriority w:val="0"/>
    <w:qFormat/>
    <w:pPr>
      <w:jc w:val="both"/>
      <w:widowControl w:val="off"/>
    </w:pPr>
    <w:tblPr/>
  </w:style>
  <w:style w:type="paragraph" w:styleId="1063" w:customStyle="1">
    <w:name w:val="Normal_19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4" w:customStyle="1">
    <w:name w:val="font21"/>
    <w:link w:val="710"/>
    <w:uiPriority w:val="0"/>
    <w:qFormat/>
    <w:rPr>
      <w:rFonts w:ascii="仿宋_GB2312" w:eastAsia="仿宋_GB2312"/>
      <w:b/>
      <w:color w:val="000000"/>
      <w:sz w:val="24"/>
      <w:szCs w:val="24"/>
      <w:u w:val="none"/>
    </w:rPr>
  </w:style>
  <w:style w:type="character" w:styleId="1065" w:customStyle="1">
    <w:name w:val="font11"/>
    <w:basedOn w:val="838"/>
    <w:link w:val="710"/>
    <w:uiPriority w:val="0"/>
    <w:qFormat/>
    <w:rPr>
      <w:rFonts w:ascii="Times New Roman" w:hAnsi="Times New Roman"/>
      <w:color w:val="000000"/>
      <w:sz w:val="24"/>
      <w:szCs w:val="24"/>
      <w:u w:val="none"/>
    </w:rPr>
  </w:style>
  <w:style w:type="character" w:styleId="1066" w:customStyle="1">
    <w:name w:val="font51"/>
    <w:basedOn w:val="784"/>
    <w:link w:val="710"/>
    <w:uiPriority w:val="0"/>
    <w:qFormat/>
    <w:rPr>
      <w:rFonts w:ascii="Calibri" w:hAnsi="Calibri" w:cs="Calibri"/>
      <w:color w:val="000000"/>
      <w:sz w:val="21"/>
      <w:szCs w:val="21"/>
      <w:u w:val="none"/>
    </w:rPr>
  </w:style>
  <w:style w:type="character" w:styleId="1067" w:customStyle="1">
    <w:name w:val="fontstyle01"/>
    <w:link w:val="710"/>
    <w:uiPriority w:val="0"/>
    <w:qFormat/>
    <w:rPr>
      <w:rFonts w:hint="eastAsia" w:ascii="宋体" w:hAnsi="宋体" w:eastAsia="宋体"/>
      <w:color w:val="000000"/>
      <w:sz w:val="36"/>
      <w:szCs w:val="36"/>
    </w:rPr>
  </w:style>
  <w:style w:type="paragraph" w:styleId="1068"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069" w:customStyle="1">
    <w:name w:val="文本块111"/>
    <w:basedOn w:val="750"/>
    <w:uiPriority w:val="0"/>
    <w:qFormat/>
    <w:pPr>
      <w:ind w:left="1440" w:right="1440"/>
      <w:spacing w:after="120"/>
    </w:pPr>
  </w:style>
  <w:style w:type="paragraph" w:styleId="1070" w:customStyle="1">
    <w:name w:val="正文113"/>
    <w:next w:val="10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1" w:customStyle="1">
    <w:name w:val="BodyText1I2"/>
    <w:basedOn w:val="1072"/>
    <w:uiPriority w:val="0"/>
    <w:qFormat/>
    <w:pPr>
      <w:ind w:firstLine="420"/>
      <w:spacing w:line="360" w:lineRule="auto"/>
      <w:widowControl/>
    </w:pPr>
    <w:rPr>
      <w:rFonts w:ascii="宋体" w:hAnsi="宋体" w:cs="Times New Roman"/>
      <w:sz w:val="20"/>
      <w:szCs w:val="20"/>
    </w:rPr>
  </w:style>
  <w:style w:type="paragraph" w:styleId="1072" w:customStyle="1">
    <w:name w:val="BodyTextIndent"/>
    <w:basedOn w:val="710"/>
    <w:next w:val="1073"/>
    <w:uiPriority w:val="0"/>
    <w:qFormat/>
    <w:pPr>
      <w:ind w:left="420"/>
      <w:jc w:val="both"/>
      <w:spacing w:after="120"/>
    </w:pPr>
  </w:style>
  <w:style w:type="paragraph" w:styleId="1073" w:customStyle="1">
    <w:name w:val="EnvelopeReturn"/>
    <w:basedOn w:val="710"/>
    <w:uiPriority w:val="0"/>
    <w:qFormat/>
    <w:pPr>
      <w:jc w:val="both"/>
    </w:pPr>
    <w:rPr>
      <w:rFonts w:ascii="Arial" w:hAnsi="Arial"/>
      <w:sz w:val="21"/>
      <w:szCs w:val="24"/>
      <w:lang w:val="en-US" w:eastAsia="zh-CN" w:bidi="ar-SA"/>
    </w:rPr>
  </w:style>
  <w:style w:type="paragraph" w:styleId="1074" w:customStyle="1">
    <w:name w:val="BodyText1I21"/>
    <w:basedOn w:val="1059"/>
    <w:uiPriority w:val="0"/>
    <w:qFormat/>
    <w:pPr>
      <w:ind w:firstLine="420"/>
      <w:spacing w:line="360" w:lineRule="auto"/>
      <w:widowControl/>
    </w:pPr>
    <w:rPr>
      <w:rFonts w:ascii="宋体" w:hAnsi="宋体" w:cs="Times New Roman"/>
      <w:sz w:val="20"/>
      <w:szCs w:val="20"/>
    </w:rPr>
  </w:style>
  <w:style w:type="paragraph" w:styleId="1075" w:customStyle="1">
    <w:name w:val="_Style 1"/>
    <w:basedOn w:val="710"/>
    <w:uiPriority w:val="0"/>
    <w:qFormat/>
    <w:pPr>
      <w:ind w:firstLine="420"/>
    </w:pPr>
    <w:rPr>
      <w:rFonts w:ascii="Calibri" w:hAnsi="Calibri"/>
      <w:sz w:val="20"/>
      <w:szCs w:val="20"/>
    </w:rPr>
  </w:style>
  <w:style w:type="paragraph" w:styleId="1076" w:customStyle="1">
    <w:name w:val="Body text|1"/>
    <w:basedOn w:val="710"/>
    <w:uiPriority w:val="0"/>
    <w:qFormat/>
    <w:pPr>
      <w:ind w:firstLine="400"/>
      <w:spacing w:line="312" w:lineRule="auto"/>
    </w:pPr>
    <w:rPr>
      <w:rFonts w:ascii="宋体" w:hAnsi="宋体" w:eastAsia="宋体" w:cs="宋体"/>
      <w:lang w:val="zh-TW" w:eastAsia="zh-TW" w:bidi="zh-TW"/>
    </w:rPr>
  </w:style>
  <w:style w:type="paragraph" w:styleId="1077" w:customStyle="1">
    <w:name w:val="文本块12"/>
    <w:basedOn w:val="1070"/>
    <w:uiPriority w:val="0"/>
    <w:qFormat/>
    <w:pPr>
      <w:ind w:left="420" w:right="33"/>
      <w:jc w:val="left"/>
    </w:pPr>
    <w:rPr>
      <w:sz w:val="24"/>
      <w:szCs w:val="20"/>
    </w:rPr>
  </w:style>
  <w:style w:type="paragraph" w:styleId="1078" w:customStyle="1">
    <w:name w:val="目录 12"/>
    <w:basedOn w:val="748"/>
    <w:next w:val="748"/>
    <w:uiPriority w:val="0"/>
    <w:qFormat/>
    <w:rPr>
      <w:sz w:val="20"/>
      <w:szCs w:val="20"/>
    </w:rPr>
  </w:style>
  <w:style w:type="numbering" w:styleId="8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张苏娟</cp:lastModifiedBy>
  <cp:revision>17</cp:revision>
  <dcterms:created xsi:type="dcterms:W3CDTF">2022-07-14T02:59:00Z</dcterms:created>
  <dcterms:modified xsi:type="dcterms:W3CDTF">2026-08-24T08:44:01Z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BFA015BADBF94C89AA6E1A19858EFBF4_13</vt:lpwstr>
  </property>
  <property fmtid="{D5CDD505-2E9C-101B-9397-08002B2CF9AE}" pid="4" name="KSOTemplateDocerSaveRecord">
    <vt:lpwstr>eyJoZGlkIjoiZTM0YjBkN2EyNTU4OGQxMjFjODgzMTg0ZDVkYmQ0NmQiLCJ1c2VySWQiOiI0NDczMjM2MjQifQ==</vt:lpwstr>
  </property>
</Properties>
</file>