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pacing w:val="76"/>
          <w:sz w:val="24"/>
          <w:highlight w:val="none"/>
        </w:rPr>
      </w:pPr>
      <w:r/>
      <w:bookmarkStart w:id="4" w:name="_GoBack"/>
      <w:r/>
      <w:r/>
    </w:p>
    <w:p>
      <w:pPr>
        <w:pStyle w:val="795"/>
        <w:ind w:firstLine="0"/>
        <w:rPr>
          <w:rFonts w:hint="eastAsia" w:asciiTheme="minorEastAsia" w:hAnsiTheme="minorEastAsia" w:eastAsiaTheme="minorEastAsia" w:cstheme="minorEastAsia"/>
          <w:b/>
          <w:color w:val="auto"/>
          <w:spacing w:val="76"/>
          <w:sz w:val="24"/>
          <w:highlight w:val="none"/>
        </w:rPr>
      </w:pPr>
      <w:r>
        <w:rPr>
          <w:rFonts w:hint="eastAsia" w:asciiTheme="minorEastAsia" w:hAnsiTheme="minorEastAsia" w:eastAsiaTheme="minorEastAsia" w:cstheme="minorEastAsia"/>
          <w:b/>
          <w:color w:val="auto"/>
          <w:spacing w:val="76"/>
          <w:sz w:val="24"/>
          <w:highlight w:val="none"/>
        </w:rPr>
      </w:r>
      <w:r/>
    </w:p>
    <w:p>
      <w:pPr>
        <w:pStyle w:val="795"/>
        <w:rPr>
          <w:rFonts w:hint="eastAsia" w:asciiTheme="minorEastAsia" w:hAnsiTheme="minorEastAsia" w:eastAsiaTheme="minorEastAsia" w:cstheme="minorEastAsia"/>
          <w:b/>
          <w:color w:val="auto"/>
          <w:spacing w:val="76"/>
          <w:sz w:val="24"/>
          <w:highlight w:val="none"/>
        </w:rPr>
      </w:pPr>
      <w:r>
        <w:rPr>
          <w:rFonts w:hint="eastAsia" w:asciiTheme="minorEastAsia" w:hAnsiTheme="minorEastAsia" w:eastAsiaTheme="minorEastAsia" w:cstheme="minorEastAsia"/>
          <w:b/>
          <w:color w:val="auto"/>
          <w:spacing w:val="76"/>
          <w:sz w:val="24"/>
          <w:highlight w:val="none"/>
        </w:rPr>
      </w:r>
      <w:r/>
    </w:p>
    <w:p>
      <w:pPr>
        <w:jc w:val="center"/>
        <w:rPr>
          <w:rFonts w:hint="eastAsia" w:asciiTheme="minorEastAsia" w:hAnsiTheme="minorEastAsia" w:eastAsiaTheme="minorEastAsia" w:cstheme="minorEastAsia"/>
          <w:b/>
          <w:color w:val="auto"/>
          <w:spacing w:val="76"/>
          <w:sz w:val="156"/>
          <w:highlight w:val="none"/>
        </w:rPr>
      </w:pPr>
      <w:r>
        <w:rPr>
          <w:rFonts w:hint="eastAsia" w:asciiTheme="minorEastAsia" w:hAnsiTheme="minorEastAsia" w:eastAsiaTheme="minorEastAsia" w:cstheme="minorEastAsia"/>
          <w:b/>
          <w:color w:val="auto"/>
          <w:spacing w:val="76"/>
          <w:sz w:val="156"/>
          <w:highlight w:val="none"/>
        </w:rPr>
        <w:t xml:space="preserve">招标文件</w:t>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795"/>
        <w:ind w:left="0" w:firstLine="0"/>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pStyle w:val="795"/>
        <w:ind w:left="0" w:firstLine="0"/>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r>
      <w:r/>
    </w:p>
    <w:p>
      <w:pPr>
        <w:ind w:firstLine="640"/>
        <w:spacing w:line="600" w:lineRule="exact"/>
        <w:rPr>
          <w:rFonts w:hint="eastAsia" w:asciiTheme="minorEastAsia" w:hAnsiTheme="minorEastAsia" w:eastAsiaTheme="minorEastAsia" w:cstheme="minorEastAsia"/>
          <w:strike w:val="0"/>
          <w:color w:val="auto"/>
          <w:sz w:val="32"/>
          <w:szCs w:val="32"/>
          <w:highlight w:val="none"/>
          <w:lang w:eastAsia="zh-CN"/>
        </w:rPr>
      </w:pPr>
      <w:r>
        <w:rPr>
          <w:rFonts w:hint="eastAsia" w:asciiTheme="minorEastAsia" w:hAnsiTheme="minorEastAsia" w:eastAsiaTheme="minorEastAsia" w:cstheme="minorEastAsia"/>
          <w:strike w:val="0"/>
          <w:color w:val="auto"/>
          <w:sz w:val="32"/>
          <w:szCs w:val="32"/>
          <w:highlight w:val="none"/>
        </w:rPr>
        <w:t xml:space="preserve">项目编号：</w:t>
      </w:r>
      <w:r>
        <w:rPr>
          <w:rFonts w:hint="eastAsia" w:asciiTheme="minorEastAsia" w:hAnsiTheme="minorEastAsia" w:eastAsiaTheme="minorEastAsia" w:cstheme="minorEastAsia"/>
          <w:strike w:val="0"/>
          <w:color w:val="auto"/>
          <w:sz w:val="32"/>
          <w:szCs w:val="32"/>
          <w:highlight w:val="none"/>
          <w:lang w:eastAsia="zh-CN"/>
        </w:rPr>
        <w:t xml:space="preserve">JSZC-320300-HWZX-G2026-0501</w:t>
      </w:r>
      <w:r/>
    </w:p>
    <w:p>
      <w:pPr>
        <w:ind w:firstLine="960"/>
        <w:spacing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640"/>
        <w:spacing w:line="600" w:lineRule="exact"/>
        <w:rPr>
          <w:rFonts w:hint="eastAsia" w:asciiTheme="minorEastAsia" w:hAnsiTheme="minorEastAsia" w:eastAsiaTheme="minorEastAsia" w:cstheme="minorEastAsia"/>
          <w:strike w:val="0"/>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项目名称：</w:t>
      </w:r>
      <w:r>
        <w:rPr>
          <w:rFonts w:hint="eastAsia" w:asciiTheme="minorEastAsia" w:hAnsiTheme="minorEastAsia" w:eastAsiaTheme="minorEastAsia" w:cstheme="minorEastAsia"/>
          <w:strike w:val="0"/>
          <w:color w:val="auto"/>
          <w:sz w:val="32"/>
          <w:szCs w:val="32"/>
          <w:highlight w:val="none"/>
          <w:lang w:eastAsia="zh-CN"/>
        </w:rPr>
        <w:t xml:space="preserve">徐州市第一人民医院微视野视野计采购</w:t>
      </w:r>
      <w:r/>
    </w:p>
    <w:p>
      <w:pPr>
        <w:ind w:firstLine="960"/>
        <w:spacing w:line="60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ind w:firstLine="640"/>
        <w:spacing w:line="600" w:lineRule="exact"/>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采 购 人：</w:t>
      </w:r>
      <w:r>
        <w:rPr>
          <w:rFonts w:hint="eastAsia" w:asciiTheme="minorEastAsia" w:hAnsiTheme="minorEastAsia" w:eastAsiaTheme="minorEastAsia" w:cstheme="minorEastAsia"/>
          <w:color w:val="auto"/>
          <w:sz w:val="32"/>
          <w:szCs w:val="32"/>
          <w:highlight w:val="none"/>
          <w:lang w:eastAsia="zh-CN"/>
        </w:rPr>
        <w:t xml:space="preserve">徐州市第一人民医院</w:t>
      </w:r>
      <w:r/>
    </w:p>
    <w:p>
      <w:pPr>
        <w:ind w:right="-159" w:firstLine="2112"/>
        <w:spacing w:line="30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pStyle w:val="851"/>
        <w:ind w:firstLine="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01"/>
        <w:ind w:left="0" w:firstLine="0"/>
        <w:jc w:val="center"/>
        <w:rPr>
          <w:rFonts w:hint="eastAsia" w:asciiTheme="minorEastAsia" w:hAnsiTheme="minorEastAsia" w:eastAsiaTheme="minorEastAsia" w:cstheme="minorEastAsia"/>
          <w:color w:val="auto"/>
          <w:sz w:val="32"/>
          <w:szCs w:val="32"/>
          <w:highlight w:val="none"/>
        </w:rPr>
      </w:pPr>
      <w:r>
        <w:rPr>
          <w:rFonts w:hint="eastAsia" w:ascii="Times New Roman" w:hAnsi="Times New Roman" w:eastAsia="宋体"/>
          <w:color w:val="auto"/>
          <w:sz w:val="44"/>
          <w:highlight w:val="none"/>
          <w:lang w:val="en-US" w:eastAsia="zh-CN"/>
        </w:rPr>
        <w:t xml:space="preserve">          </w:t>
      </w:r>
      <w:r>
        <w:rPr>
          <w:rFonts w:hint="eastAsia" w:ascii="Times New Roman" w:hAnsi="Times New Roman" w:eastAsia="宋体"/>
          <w:color w:val="auto"/>
          <w:sz w:val="44"/>
          <w:highlight w:val="none"/>
          <w:lang w:eastAsia="zh-CN"/>
        </w:rPr>
        <mc:AlternateContent>
          <mc:Choice Requires="wpg">
            <w:drawing>
              <wp:inline xmlns:wp="http://schemas.openxmlformats.org/drawingml/2006/wordprocessingDrawing" distT="0" distB="0" distL="0" distR="0">
                <wp:extent cx="1511935" cy="1033780"/>
                <wp:effectExtent l="0" t="0" r="12065" b="13970"/>
                <wp:docPr id="4" name="图片 1" descr="蓝色透明底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蓝色透明底PNG"/>
                        <pic:cNvPicPr>
                          <a:picLocks noChangeAspect="1"/>
                        </pic:cNvPicPr>
                        <pic:nvPr/>
                      </pic:nvPicPr>
                      <pic:blipFill>
                        <a:blip r:embed="rId19"/>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9.0pt;height:81.4pt;mso-wrap-distance-left:0.0pt;mso-wrap-distance-top:0.0pt;mso-wrap-distance-right:0.0pt;mso-wrap-distance-bottom:0.0pt;" stroked="f">
                <v:path textboxrect="0,0,0,0"/>
                <v:imagedata r:id="rId19" o:title=""/>
              </v:shape>
            </w:pict>
          </mc:Fallback>
        </mc:AlternateContent>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二〇二</w:t>
      </w:r>
      <w:r>
        <w:rPr>
          <w:rFonts w:hint="eastAsia" w:asciiTheme="minorEastAsia" w:hAnsiTheme="minorEastAsia" w:eastAsiaTheme="minorEastAsia" w:cstheme="minorEastAsia"/>
          <w:bCs/>
          <w:color w:val="auto"/>
          <w:sz w:val="32"/>
          <w:szCs w:val="32"/>
          <w:highlight w:val="none"/>
          <w:lang w:val="en-US" w:eastAsia="zh-CN"/>
        </w:rPr>
        <w:t xml:space="preserve">六</w:t>
      </w:r>
      <w:r>
        <w:rPr>
          <w:rFonts w:hint="eastAsia" w:asciiTheme="minorEastAsia" w:hAnsiTheme="minorEastAsia" w:eastAsiaTheme="minorEastAsia" w:cstheme="minorEastAsia"/>
          <w:bCs/>
          <w:color w:val="auto"/>
          <w:sz w:val="32"/>
          <w:szCs w:val="32"/>
          <w:highlight w:val="none"/>
        </w:rPr>
        <w:t xml:space="preserve">年</w:t>
      </w:r>
      <w:r>
        <w:rPr>
          <w:rFonts w:hint="eastAsia" w:asciiTheme="minorEastAsia" w:hAnsiTheme="minorEastAsia" w:eastAsiaTheme="minorEastAsia" w:cstheme="minorEastAsia"/>
          <w:bCs/>
          <w:color w:val="auto"/>
          <w:sz w:val="32"/>
          <w:szCs w:val="32"/>
          <w:highlight w:val="none"/>
          <w:lang w:val="en-US" w:eastAsia="zh-CN"/>
        </w:rPr>
        <w:t xml:space="preserve">九</w:t>
      </w:r>
      <w:r>
        <w:rPr>
          <w:rFonts w:hint="eastAsia" w:asciiTheme="minorEastAsia" w:hAnsiTheme="minorEastAsia" w:eastAsiaTheme="minorEastAsia" w:cstheme="minorEastAsia"/>
          <w:bCs/>
          <w:color w:val="auto"/>
          <w:sz w:val="32"/>
          <w:szCs w:val="32"/>
          <w:highlight w:val="none"/>
        </w:rPr>
        <w:t xml:space="preserve">月</w:t>
      </w:r>
      <w:r/>
    </w:p>
    <w:p>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r>
      <w:r/>
    </w:p>
    <w:p>
      <w:pPr>
        <w:jc w:val="center"/>
        <w:rPr>
          <w:rFonts w:hint="eastAsia" w:asciiTheme="minorEastAsia" w:hAnsiTheme="minorEastAsia" w:eastAsiaTheme="minorEastAsia" w:cstheme="minorEastAsia"/>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highlight w:val="none"/>
        </w:rPr>
      </w:r>
      <w:r/>
    </w:p>
    <w:p>
      <w:pPr>
        <w:jc w:val="center"/>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highlight w:val="none"/>
        </w:rPr>
        <w:t xml:space="preserve">目 录</w:t>
      </w:r>
      <w:r/>
    </w:p>
    <w:p>
      <w:pPr>
        <w:jc w:val="center"/>
        <w:spacing w:line="51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r>
      <w:r/>
    </w:p>
    <w:p>
      <w:pPr>
        <w:jc w:val="center"/>
        <w:spacing w:line="519" w:lineRule="atLeast"/>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highlight w:val="none"/>
        </w:rPr>
        <w:fldChar w:fldCharType="separate"/>
      </w:r>
      <w:r>
        <w:rPr>
          <w:rStyle w:val="835"/>
          <w:rFonts w:hint="eastAsia" w:asciiTheme="minorEastAsia" w:hAnsiTheme="minorEastAsia" w:eastAsiaTheme="minorEastAsia" w:cstheme="minorEastAsia"/>
          <w:color w:val="auto"/>
          <w:sz w:val="30"/>
          <w:szCs w:val="30"/>
          <w:highlight w:val="none"/>
        </w:rPr>
        <w:t xml:space="preserve">第一章</w:t>
      </w:r>
      <w:r>
        <w:rPr>
          <w:rStyle w:val="835"/>
          <w:rFonts w:hint="eastAsia" w:asciiTheme="minorEastAsia" w:hAnsiTheme="minorEastAsia" w:eastAsiaTheme="minorEastAsia" w:cstheme="minorEastAsia"/>
          <w:color w:val="auto"/>
          <w:sz w:val="30"/>
          <w:szCs w:val="30"/>
          <w:highlight w:val="none"/>
          <w:lang w:val="en-US" w:eastAsia="zh-CN"/>
        </w:rPr>
        <w:t xml:space="preserve"> </w:t>
      </w:r>
      <w:r>
        <w:rPr>
          <w:rStyle w:val="835"/>
          <w:rFonts w:hint="eastAsia" w:asciiTheme="minorEastAsia" w:hAnsiTheme="minorEastAsia" w:eastAsiaTheme="minorEastAsia" w:cstheme="minorEastAsia"/>
          <w:color w:val="auto"/>
          <w:sz w:val="30"/>
          <w:szCs w:val="30"/>
          <w:highlight w:val="none"/>
        </w:rPr>
        <w:t xml:space="preserve">投标邀请</w:t>
      </w:r>
      <w:r>
        <w:rPr>
          <w:rStyle w:val="835"/>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highlight w:val="none"/>
        </w:rPr>
        <w:fldChar w:fldCharType="separate"/>
      </w:r>
      <w:r>
        <w:rPr>
          <w:rStyle w:val="835"/>
          <w:rFonts w:hint="eastAsia" w:asciiTheme="minorEastAsia" w:hAnsiTheme="minorEastAsia" w:eastAsiaTheme="minorEastAsia" w:cstheme="minorEastAsia"/>
          <w:color w:val="auto"/>
          <w:sz w:val="30"/>
          <w:szCs w:val="30"/>
          <w:highlight w:val="none"/>
        </w:rPr>
        <w:t xml:space="preserve">第二章</w:t>
      </w:r>
      <w:r>
        <w:rPr>
          <w:rStyle w:val="835"/>
          <w:rFonts w:hint="eastAsia" w:asciiTheme="minorEastAsia" w:hAnsiTheme="minorEastAsia" w:eastAsiaTheme="minorEastAsia" w:cstheme="minorEastAsia"/>
          <w:color w:val="auto"/>
          <w:sz w:val="30"/>
          <w:szCs w:val="30"/>
          <w:highlight w:val="none"/>
          <w:lang w:val="en-US" w:eastAsia="zh-CN"/>
        </w:rPr>
        <w:t xml:space="preserve"> </w:t>
      </w:r>
      <w:r>
        <w:rPr>
          <w:rStyle w:val="835"/>
          <w:rFonts w:hint="eastAsia" w:asciiTheme="minorEastAsia" w:hAnsiTheme="minorEastAsia" w:eastAsiaTheme="minorEastAsia" w:cstheme="minorEastAsia"/>
          <w:color w:val="auto"/>
          <w:sz w:val="30"/>
          <w:szCs w:val="30"/>
          <w:highlight w:val="none"/>
        </w:rPr>
        <w:t xml:space="preserve">投标人须知</w:t>
      </w:r>
      <w:r>
        <w:rPr>
          <w:rStyle w:val="835"/>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highlight w:val="none"/>
        </w:rPr>
        <w:fldChar w:fldCharType="separate"/>
      </w:r>
      <w:r>
        <w:rPr>
          <w:rStyle w:val="835"/>
          <w:rFonts w:hint="eastAsia" w:asciiTheme="minorEastAsia" w:hAnsiTheme="minorEastAsia" w:eastAsiaTheme="minorEastAsia" w:cstheme="minorEastAsia"/>
          <w:color w:val="auto"/>
          <w:sz w:val="30"/>
          <w:szCs w:val="30"/>
          <w:highlight w:val="none"/>
        </w:rPr>
        <w:t xml:space="preserve">第三章</w:t>
      </w:r>
      <w:r>
        <w:rPr>
          <w:rStyle w:val="835"/>
          <w:rFonts w:hint="eastAsia" w:asciiTheme="minorEastAsia" w:hAnsiTheme="minorEastAsia" w:eastAsiaTheme="minorEastAsia" w:cstheme="minorEastAsia"/>
          <w:color w:val="auto"/>
          <w:sz w:val="30"/>
          <w:szCs w:val="30"/>
          <w:highlight w:val="none"/>
          <w:lang w:val="en-US" w:eastAsia="zh-CN"/>
        </w:rPr>
        <w:t xml:space="preserve"> </w:t>
      </w:r>
      <w:r>
        <w:rPr>
          <w:rStyle w:val="835"/>
          <w:rFonts w:hint="eastAsia" w:asciiTheme="minorEastAsia" w:hAnsiTheme="minorEastAsia" w:eastAsiaTheme="minorEastAsia" w:cstheme="minorEastAsia"/>
          <w:color w:val="auto"/>
          <w:sz w:val="30"/>
          <w:szCs w:val="30"/>
          <w:highlight w:val="none"/>
        </w:rPr>
        <w:t xml:space="preserve">投标资料表</w:t>
      </w:r>
      <w:r>
        <w:rPr>
          <w:rStyle w:val="835"/>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highlight w:val="none"/>
        </w:rPr>
        <w:fldChar w:fldCharType="separate"/>
      </w:r>
      <w:r>
        <w:rPr>
          <w:rStyle w:val="835"/>
          <w:rFonts w:hint="eastAsia" w:asciiTheme="minorEastAsia" w:hAnsiTheme="minorEastAsia" w:eastAsiaTheme="minorEastAsia" w:cstheme="minorEastAsia"/>
          <w:color w:val="auto"/>
          <w:sz w:val="30"/>
          <w:szCs w:val="30"/>
          <w:highlight w:val="none"/>
        </w:rPr>
        <w:t xml:space="preserve">第四章</w:t>
      </w:r>
      <w:r>
        <w:rPr>
          <w:rStyle w:val="835"/>
          <w:rFonts w:hint="eastAsia" w:asciiTheme="minorEastAsia" w:hAnsiTheme="minorEastAsia" w:eastAsiaTheme="minorEastAsia" w:cstheme="minorEastAsia"/>
          <w:color w:val="auto"/>
          <w:sz w:val="30"/>
          <w:szCs w:val="30"/>
          <w:highlight w:val="none"/>
          <w:lang w:val="en-US" w:eastAsia="zh-CN"/>
        </w:rPr>
        <w:t xml:space="preserve"> </w:t>
      </w:r>
      <w:r>
        <w:rPr>
          <w:rStyle w:val="835"/>
          <w:rFonts w:hint="eastAsia" w:asciiTheme="minorEastAsia" w:hAnsiTheme="minorEastAsia" w:eastAsiaTheme="minorEastAsia" w:cstheme="minorEastAsia"/>
          <w:color w:val="auto"/>
          <w:sz w:val="30"/>
          <w:szCs w:val="30"/>
          <w:highlight w:val="none"/>
        </w:rPr>
        <w:t xml:space="preserve">评标标准</w:t>
      </w:r>
      <w:r>
        <w:rPr>
          <w:rStyle w:val="835"/>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highlight w:val="none"/>
        </w:rPr>
        <w:fldChar w:fldCharType="separate"/>
      </w:r>
      <w:r>
        <w:rPr>
          <w:rStyle w:val="835"/>
          <w:rFonts w:hint="eastAsia" w:asciiTheme="minorEastAsia" w:hAnsiTheme="minorEastAsia" w:eastAsiaTheme="minorEastAsia" w:cstheme="minorEastAsia"/>
          <w:color w:val="auto"/>
          <w:sz w:val="30"/>
          <w:szCs w:val="30"/>
          <w:highlight w:val="none"/>
        </w:rPr>
        <w:t xml:space="preserve">第五章</w:t>
      </w:r>
      <w:r>
        <w:rPr>
          <w:rStyle w:val="835"/>
          <w:rFonts w:hint="eastAsia" w:asciiTheme="minorEastAsia" w:hAnsiTheme="minorEastAsia" w:eastAsiaTheme="minorEastAsia" w:cstheme="minorEastAsia"/>
          <w:color w:val="auto"/>
          <w:sz w:val="30"/>
          <w:szCs w:val="30"/>
          <w:highlight w:val="none"/>
          <w:lang w:val="en-US" w:eastAsia="zh-CN"/>
        </w:rPr>
        <w:t xml:space="preserve"> </w:t>
      </w:r>
      <w:r>
        <w:rPr>
          <w:rStyle w:val="835"/>
          <w:rFonts w:hint="eastAsia" w:asciiTheme="minorEastAsia" w:hAnsiTheme="minorEastAsia" w:eastAsiaTheme="minorEastAsia" w:cstheme="minorEastAsia"/>
          <w:color w:val="auto"/>
          <w:sz w:val="30"/>
          <w:szCs w:val="30"/>
          <w:highlight w:val="none"/>
        </w:rPr>
        <w:t xml:space="preserve">拟签订的合同文本</w:t>
      </w:r>
      <w:r>
        <w:rPr>
          <w:rStyle w:val="835"/>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highlight w:val="none"/>
        </w:rPr>
        <w:fldChar w:fldCharType="separate"/>
      </w:r>
      <w:r>
        <w:rPr>
          <w:rStyle w:val="835"/>
          <w:rFonts w:hint="eastAsia" w:asciiTheme="minorEastAsia" w:hAnsiTheme="minorEastAsia" w:eastAsiaTheme="minorEastAsia" w:cstheme="minorEastAsia"/>
          <w:color w:val="auto"/>
          <w:sz w:val="30"/>
          <w:szCs w:val="30"/>
          <w:highlight w:val="none"/>
        </w:rPr>
        <w:t xml:space="preserve">第六章</w:t>
      </w:r>
      <w:r>
        <w:rPr>
          <w:rStyle w:val="835"/>
          <w:rFonts w:hint="eastAsia" w:asciiTheme="minorEastAsia" w:hAnsiTheme="minorEastAsia" w:eastAsiaTheme="minorEastAsia" w:cstheme="minorEastAsia"/>
          <w:color w:val="auto"/>
          <w:sz w:val="30"/>
          <w:szCs w:val="30"/>
          <w:highlight w:val="none"/>
          <w:lang w:val="en-US" w:eastAsia="zh-CN"/>
        </w:rPr>
        <w:t xml:space="preserve"> </w:t>
      </w:r>
      <w:r>
        <w:rPr>
          <w:rStyle w:val="835"/>
          <w:rFonts w:hint="eastAsia" w:asciiTheme="minorEastAsia" w:hAnsiTheme="minorEastAsia" w:eastAsiaTheme="minorEastAsia" w:cstheme="minorEastAsia"/>
          <w:color w:val="auto"/>
          <w:sz w:val="30"/>
          <w:szCs w:val="30"/>
          <w:highlight w:val="none"/>
        </w:rPr>
        <w:t xml:space="preserve">采购需求</w:t>
      </w:r>
      <w:r>
        <w:rPr>
          <w:rStyle w:val="835"/>
          <w:rFonts w:hint="eastAsia" w:asciiTheme="minorEastAsia" w:hAnsiTheme="minorEastAsia" w:eastAsiaTheme="minorEastAsia" w:cstheme="minorEastAsia"/>
          <w:color w:val="auto"/>
          <w:sz w:val="30"/>
          <w:szCs w:val="30"/>
          <w:highlight w:val="none"/>
        </w:rPr>
        <w:fldChar w:fldCharType="end"/>
      </w:r>
      <w:r/>
    </w:p>
    <w:p>
      <w:pPr>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r>
      <w:r/>
    </w:p>
    <w:p>
      <w:pPr>
        <w:ind w:firstLine="210"/>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highlight w:val="none"/>
        </w:rPr>
        <w:fldChar w:fldCharType="begin"/>
      </w:r>
      <w:r>
        <w:rPr>
          <w:rFonts w:hint="eastAsia" w:asciiTheme="minorEastAsia" w:hAnsiTheme="minorEastAsia" w:eastAsiaTheme="minorEastAsia" w:cstheme="minorEastAsia"/>
          <w:color w:val="auto"/>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highlight w:val="none"/>
        </w:rPr>
        <w:fldChar w:fldCharType="separate"/>
      </w:r>
      <w:r>
        <w:rPr>
          <w:rStyle w:val="835"/>
          <w:rFonts w:hint="eastAsia" w:asciiTheme="minorEastAsia" w:hAnsiTheme="minorEastAsia" w:eastAsiaTheme="minorEastAsia" w:cstheme="minorEastAsia"/>
          <w:color w:val="auto"/>
          <w:sz w:val="30"/>
          <w:szCs w:val="30"/>
          <w:highlight w:val="none"/>
        </w:rPr>
        <w:t xml:space="preserve">第七章</w:t>
      </w:r>
      <w:r>
        <w:rPr>
          <w:rStyle w:val="835"/>
          <w:rFonts w:hint="eastAsia" w:asciiTheme="minorEastAsia" w:hAnsiTheme="minorEastAsia" w:eastAsiaTheme="minorEastAsia" w:cstheme="minorEastAsia"/>
          <w:color w:val="auto"/>
          <w:sz w:val="30"/>
          <w:szCs w:val="30"/>
          <w:highlight w:val="none"/>
          <w:lang w:val="en-US" w:eastAsia="zh-CN"/>
        </w:rPr>
        <w:t xml:space="preserve"> </w:t>
      </w:r>
      <w:r>
        <w:rPr>
          <w:rStyle w:val="835"/>
          <w:rFonts w:hint="eastAsia" w:asciiTheme="minorEastAsia" w:hAnsiTheme="minorEastAsia" w:eastAsiaTheme="minorEastAsia" w:cstheme="minorEastAsia"/>
          <w:color w:val="auto"/>
          <w:sz w:val="30"/>
          <w:szCs w:val="30"/>
          <w:highlight w:val="none"/>
        </w:rPr>
        <w:t xml:space="preserve">投标文件相关格式</w:t>
      </w:r>
      <w:r>
        <w:rPr>
          <w:rStyle w:val="835"/>
          <w:rFonts w:hint="eastAsia" w:asciiTheme="minorEastAsia" w:hAnsiTheme="minorEastAsia" w:eastAsiaTheme="minorEastAsia" w:cstheme="minorEastAsia"/>
          <w:color w:val="auto"/>
          <w:sz w:val="30"/>
          <w:szCs w:val="30"/>
          <w:highlight w:val="none"/>
        </w:rPr>
        <w:fldChar w:fldCharType="end"/>
      </w:r>
      <w:r/>
    </w:p>
    <w:p>
      <w:pPr>
        <w:jc w:val="center"/>
        <w:spacing w:line="51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r>
      <w:r/>
    </w:p>
    <w:p>
      <w:pPr>
        <w:jc w:val="center"/>
        <w:spacing w:line="519" w:lineRule="atLeast"/>
        <w:rPr>
          <w:rFonts w:hint="eastAsia" w:asciiTheme="minorEastAsia" w:hAnsiTheme="minorEastAsia" w:eastAsiaTheme="minorEastAsia" w:cstheme="minorEastAsia"/>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highlight w:val="none"/>
        </w:rPr>
      </w:r>
      <w:r/>
    </w:p>
    <w:p>
      <w:pPr>
        <w:jc w:val="center"/>
        <w:spacing w:line="240" w:lineRule="auto"/>
        <w:rPr>
          <w:rFonts w:hint="eastAsia" w:asciiTheme="minorEastAsia" w:hAnsiTheme="minorEastAsia" w:eastAsiaTheme="minorEastAsia" w:cstheme="minorEastAsia"/>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highlight w:val="none"/>
          <w:lang w:eastAsia="zh-CN"/>
        </w:rPr>
        <w:t xml:space="preserve">徐州市第一人民医院</w:t>
      </w:r>
      <w:r/>
    </w:p>
    <w:p>
      <w:pPr>
        <w:jc w:val="center"/>
        <w:spacing w:line="240" w:lineRule="auto"/>
        <w:rPr>
          <w:rFonts w:hint="eastAsia" w:asciiTheme="minorEastAsia" w:hAnsiTheme="minorEastAsia" w:eastAsiaTheme="minorEastAsia" w:cstheme="minorEastAsia"/>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highlight w:val="none"/>
        </w:rPr>
        <w:t xml:space="preserve">《</w:t>
      </w:r>
      <w:r>
        <w:rPr>
          <w:rFonts w:hint="eastAsia" w:asciiTheme="minorEastAsia" w:hAnsiTheme="minorEastAsia" w:eastAsiaTheme="minorEastAsia" w:cstheme="minorEastAsia"/>
          <w:b/>
          <w:color w:val="auto"/>
          <w:sz w:val="36"/>
          <w:szCs w:val="36"/>
          <w:highlight w:val="none"/>
          <w:lang w:eastAsia="zh-CN"/>
        </w:rPr>
        <w:t xml:space="preserve">徐州市第一人民医院微视野视野计采购</w:t>
      </w:r>
      <w:r>
        <w:rPr>
          <w:rFonts w:hint="eastAsia" w:asciiTheme="minorEastAsia" w:hAnsiTheme="minorEastAsia" w:eastAsiaTheme="minorEastAsia" w:cstheme="minorEastAsia"/>
          <w:b/>
          <w:color w:val="auto"/>
          <w:sz w:val="36"/>
          <w:szCs w:val="36"/>
          <w:highlight w:val="none"/>
        </w:rPr>
        <w:t xml:space="preserve">》</w:t>
      </w:r>
      <w:r/>
    </w:p>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highlight w:val="none"/>
        </w:rPr>
        <w:t xml:space="preserve">招标文件</w:t>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第二章，投标人须知</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第三章，投标资料表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第四章，评标标准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第五章，拟签订的合同文本</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第六章，采购需求</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highlight w:val="none"/>
        </w:rPr>
        <w:t xml:space="preserve">第一章</w:t>
      </w:r>
      <w:r>
        <w:rPr>
          <w:rFonts w:hint="eastAsia" w:asciiTheme="minorEastAsia" w:hAnsiTheme="minorEastAsia" w:eastAsiaTheme="minorEastAsia" w:cstheme="minorEastAsia"/>
          <w:b/>
          <w:color w:val="auto"/>
          <w:sz w:val="30"/>
          <w:szCs w:val="30"/>
          <w:highlight w:val="none"/>
          <w:lang w:val="en-US" w:eastAsia="zh-CN"/>
        </w:rPr>
        <w:t xml:space="preserve"> </w:t>
      </w:r>
      <w:r>
        <w:rPr>
          <w:rFonts w:hint="eastAsia" w:asciiTheme="minorEastAsia" w:hAnsiTheme="minorEastAsia" w:eastAsiaTheme="minorEastAsia" w:cstheme="minorEastAsia"/>
          <w:b/>
          <w:color w:val="auto"/>
          <w:sz w:val="30"/>
          <w:szCs w:val="30"/>
          <w:highlight w:val="none"/>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u w:val="single"/>
        </w:rPr>
        <w:t xml:space="preserve">江苏海外集团国际工程咨询有限公司</w:t>
      </w:r>
      <w:r>
        <w:rPr>
          <w:rFonts w:hint="eastAsia" w:asciiTheme="minorEastAsia" w:hAnsiTheme="minorEastAsia" w:eastAsiaTheme="minorEastAsia" w:cstheme="minorEastAsia"/>
          <w:color w:val="auto"/>
          <w:sz w:val="24"/>
          <w:szCs w:val="24"/>
          <w:highlight w:val="none"/>
        </w:rPr>
        <w:t xml:space="preserve">对</w:t>
      </w:r>
      <w:r>
        <w:rPr>
          <w:rFonts w:hint="eastAsia" w:asciiTheme="minorEastAsia" w:hAnsiTheme="minorEastAsia" w:eastAsiaTheme="minorEastAsia" w:cstheme="minorEastAsia"/>
          <w:strike w:val="0"/>
          <w:color w:val="auto"/>
          <w:sz w:val="24"/>
          <w:szCs w:val="24"/>
          <w:highlight w:val="none"/>
          <w:u w:val="single"/>
          <w:lang w:eastAsia="zh-CN"/>
        </w:rPr>
        <w:t xml:space="preserve">徐州市第一人民医院微视野视野计采购</w:t>
      </w:r>
      <w:r>
        <w:rPr>
          <w:rFonts w:hint="eastAsia" w:asciiTheme="minorEastAsia" w:hAnsiTheme="minorEastAsia" w:eastAsiaTheme="minorEastAsia" w:cstheme="minorEastAsia"/>
          <w:color w:val="auto"/>
          <w:sz w:val="24"/>
          <w:szCs w:val="24"/>
          <w:highlight w:val="none"/>
          <w:u w:val="none"/>
        </w:rPr>
        <w:t xml:space="preserve">项目</w:t>
      </w:r>
      <w:r>
        <w:rPr>
          <w:rFonts w:hint="eastAsia" w:asciiTheme="minorEastAsia" w:hAnsiTheme="minorEastAsia" w:eastAsiaTheme="minorEastAsia" w:cstheme="minorEastAsia"/>
          <w:color w:val="auto"/>
          <w:sz w:val="24"/>
          <w:szCs w:val="24"/>
          <w:highlight w:val="none"/>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strike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w:t>
      </w:r>
      <w:r>
        <w:rPr>
          <w:rFonts w:hint="eastAsia" w:asciiTheme="minorEastAsia" w:hAnsiTheme="minorEastAsia" w:eastAsiaTheme="minorEastAsia" w:cstheme="minorEastAsia"/>
          <w:strike w:val="0"/>
          <w:color w:val="auto"/>
          <w:sz w:val="24"/>
          <w:szCs w:val="24"/>
          <w:highlight w:val="none"/>
        </w:rPr>
        <w:t xml:space="preserve">目名称：</w:t>
      </w:r>
      <w:r>
        <w:rPr>
          <w:rFonts w:hint="eastAsia" w:asciiTheme="minorEastAsia" w:hAnsiTheme="minorEastAsia" w:eastAsiaTheme="minorEastAsia" w:cstheme="minorEastAsia"/>
          <w:strike w:val="0"/>
          <w:color w:val="auto"/>
          <w:sz w:val="24"/>
          <w:szCs w:val="24"/>
          <w:highlight w:val="none"/>
          <w:lang w:eastAsia="zh-CN"/>
        </w:rPr>
        <w:t xml:space="preserve">徐州市第一人民医院微视野视野计采购。</w:t>
      </w:r>
      <w:r/>
    </w:p>
    <w:p>
      <w:pPr>
        <w:keepLines w:val="0"/>
        <w:keepNext w:val="0"/>
        <w:pageBreakBefore w:val="0"/>
        <w:spacing w:line="360" w:lineRule="auto"/>
        <w:widowControl w:val="off"/>
        <w:rPr>
          <w:rFonts w:hint="eastAsia" w:asciiTheme="minorEastAsia" w:hAnsiTheme="minorEastAsia" w:eastAsiaTheme="minorEastAsia" w:cstheme="minorEastAsia"/>
          <w:strike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auto"/>
          <w:sz w:val="24"/>
          <w:szCs w:val="24"/>
          <w:highlight w:val="none"/>
          <w:lang w:eastAsia="zh-CN"/>
        </w:rPr>
        <w:t xml:space="preserve">（</w:t>
      </w:r>
      <w:r>
        <w:rPr>
          <w:rFonts w:hint="eastAsia" w:asciiTheme="minorEastAsia" w:hAnsiTheme="minorEastAsia" w:eastAsiaTheme="minorEastAsia" w:cstheme="minorEastAsia"/>
          <w:strike w:val="0"/>
          <w:color w:val="auto"/>
          <w:sz w:val="24"/>
          <w:szCs w:val="24"/>
          <w:highlight w:val="none"/>
          <w:lang w:val="en-US" w:eastAsia="zh-CN"/>
        </w:rPr>
        <w:t xml:space="preserve">二</w:t>
      </w:r>
      <w:r>
        <w:rPr>
          <w:rFonts w:hint="eastAsia" w:asciiTheme="minorEastAsia" w:hAnsiTheme="minorEastAsia" w:eastAsiaTheme="minorEastAsia" w:cstheme="minorEastAsia"/>
          <w:strike w:val="0"/>
          <w:color w:val="auto"/>
          <w:sz w:val="24"/>
          <w:szCs w:val="24"/>
          <w:highlight w:val="none"/>
          <w:lang w:eastAsia="zh-CN"/>
        </w:rPr>
        <w:t xml:space="preserve">）</w:t>
      </w:r>
      <w:r>
        <w:rPr>
          <w:rFonts w:hint="eastAsia" w:asciiTheme="minorEastAsia" w:hAnsiTheme="minorEastAsia" w:eastAsiaTheme="minorEastAsia" w:cstheme="minorEastAsia"/>
          <w:strike w:val="0"/>
          <w:color w:val="auto"/>
          <w:sz w:val="24"/>
          <w:szCs w:val="24"/>
          <w:highlight w:val="none"/>
        </w:rPr>
        <w:t xml:space="preserve">项目编号：</w:t>
      </w:r>
      <w:r>
        <w:rPr>
          <w:rFonts w:hint="eastAsia" w:asciiTheme="minorEastAsia" w:hAnsiTheme="minorEastAsia" w:eastAsiaTheme="minorEastAsia" w:cstheme="minorEastAsia"/>
          <w:strike w:val="0"/>
          <w:color w:val="auto"/>
          <w:sz w:val="24"/>
          <w:szCs w:val="24"/>
          <w:highlight w:val="none"/>
          <w:lang w:eastAsia="zh-CN"/>
        </w:rPr>
        <w:t xml:space="preserve">JSZC-320300-HWZX-G2026-0501。</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资料下载</w:t>
      </w:r>
      <w:r>
        <w:rPr>
          <w:rFonts w:hint="eastAsia" w:ascii="宋体" w:hAnsi="宋体" w:cs="宋体"/>
          <w:color w:val="auto"/>
          <w:sz w:val="24"/>
          <w:szCs w:val="24"/>
          <w:highlight w:val="none"/>
        </w:rPr>
        <w:t xml:space="preserve">”中的《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9</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29 </w:t>
      </w:r>
      <w:r>
        <w:rPr>
          <w:rFonts w:hint="eastAsia" w:ascii="宋体" w:hAnsi="宋体" w:cs="宋体"/>
          <w:b/>
          <w:color w:val="auto"/>
          <w:sz w:val="24"/>
          <w:szCs w:val="24"/>
          <w:highlight w:val="none"/>
        </w:rPr>
        <w:t xml:space="preserve">日北京时间09：30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9</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29</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日北京时间09：30</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徐州市第一人民医院</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（二）地址：徐州市铜山区大学路269号</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张宇辰</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（四）联系电话：0516-85803042</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王一冰</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（四）联系电话：0516-83999206</w:t>
      </w:r>
      <w:r/>
    </w:p>
    <w:p>
      <w:pPr>
        <w:ind w:firstLine="300"/>
        <w:spacing w:line="519" w:lineRule="atLeast"/>
        <w:rPr>
          <w:rFonts w:hint="eastAsia" w:asciiTheme="minorEastAsia" w:hAnsiTheme="minorEastAsia" w:eastAsiaTheme="minorEastAsia" w:cstheme="minorEastAsia"/>
          <w:color w:val="auto"/>
          <w:sz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r>
      <w:r/>
    </w:p>
    <w:p>
      <w:pPr>
        <w:ind w:firstLine="600"/>
        <w:spacing w:line="360"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t xml:space="preserve"> </w:t>
      </w:r>
      <w:r/>
    </w:p>
    <w:p>
      <w:pPr>
        <w:ind w:firstLine="600"/>
        <w:spacing w:line="360"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t xml:space="preserve"> </w:t>
      </w:r>
      <w:r/>
    </w:p>
    <w:p>
      <w:pPr>
        <w:jc w:val="center"/>
        <w:spacing w:line="720" w:lineRule="atLeast"/>
        <w:rPr>
          <w:rFonts w:hint="eastAsia" w:asciiTheme="minorEastAsia" w:hAnsiTheme="minorEastAsia" w:eastAsiaTheme="minorEastAsia" w:cstheme="minorEastAsia"/>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highlight w:val="none"/>
        </w:rPr>
      </w:r>
      <w:r/>
    </w:p>
    <w:p>
      <w:pPr>
        <w:jc w:val="cente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highlight w:val="none"/>
        </w:rPr>
        <w:t xml:space="preserve">第二章</w:t>
      </w:r>
      <w:r>
        <w:rPr>
          <w:rFonts w:hint="eastAsia" w:asciiTheme="minorEastAsia" w:hAnsiTheme="minorEastAsia" w:eastAsiaTheme="minorEastAsia" w:cstheme="minorEastAsia"/>
          <w:b/>
          <w:color w:val="auto"/>
          <w:sz w:val="30"/>
          <w:szCs w:val="30"/>
          <w:highlight w:val="none"/>
          <w:lang w:val="en-US" w:eastAsia="zh-CN"/>
        </w:rPr>
        <w:t xml:space="preserve"> </w:t>
      </w:r>
      <w:r>
        <w:rPr>
          <w:rFonts w:hint="eastAsia" w:asciiTheme="minorEastAsia" w:hAnsiTheme="minorEastAsia" w:eastAsiaTheme="minorEastAsia" w:cstheme="minorEastAsia"/>
          <w:b/>
          <w:color w:val="auto"/>
          <w:sz w:val="30"/>
          <w:szCs w:val="30"/>
          <w:highlight w:val="none"/>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Style w:val="835"/>
          <w:rFonts w:hint="eastAsia" w:ascii="宋体" w:hAnsi="宋体" w:eastAsia="宋体" w:cs="宋体"/>
          <w:color w:val="auto"/>
          <w:sz w:val="24"/>
          <w:szCs w:val="24"/>
          <w:highlight w:val="none"/>
          <w:u w:val="none"/>
        </w:rPr>
        <w:t xml:space="preserve">政府采购</w:t>
      </w:r>
      <w:r>
        <w:rPr>
          <w:rStyle w:val="835"/>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①资格审查。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Style w:val="835"/>
          <w:rFonts w:hint="eastAsia" w:ascii="宋体" w:hAnsi="宋体" w:eastAsia="宋体" w:cs="宋体"/>
          <w:color w:val="auto"/>
          <w:sz w:val="24"/>
          <w:szCs w:val="24"/>
          <w:highlight w:val="none"/>
          <w:u w:val="none"/>
        </w:rPr>
        <w:t xml:space="preserve">最低评标价法</w:t>
      </w:r>
      <w:r>
        <w:rPr>
          <w:rStyle w:val="835"/>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835"/>
          <w:rFonts w:hint="eastAsia" w:ascii="宋体" w:hAnsi="宋体" w:eastAsia="宋体" w:cs="宋体"/>
          <w:color w:val="auto"/>
          <w:sz w:val="24"/>
          <w:szCs w:val="24"/>
          <w:highlight w:val="none"/>
          <w:u w:val="none"/>
        </w:rPr>
        <w:t xml:space="preserve">综合评分法</w:t>
      </w:r>
      <w:r>
        <w:rPr>
          <w:rStyle w:val="835"/>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1.投标报价低于全部通过符合性审查供应商投标报价平均值</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，即投标报价&lt;全部通过符合性审查供应商投标报价平均值</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2.投标报价低于通过符合性审查的次低报价供应商投标报价</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，即投标报价&lt;通过符合性审查的次低报价供应商投标报价</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3.投标报价低于采购项目最高限价（未设定最高限价的采购项目，以采购项目预算金额作为最高限价）</w:t>
      </w:r>
      <w:r>
        <w:rPr>
          <w:rFonts w:hint="eastAsia" w:ascii="宋体" w:hAnsi="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%的，</w:t>
      </w:r>
      <w:r>
        <w:rPr>
          <w:rFonts w:hint="eastAsia" w:ascii="宋体" w:hAnsi="宋体" w:eastAsia="宋体" w:cs="宋体"/>
          <w:color w:val="auto"/>
          <w:sz w:val="24"/>
          <w:szCs w:val="24"/>
          <w:highlight w:val="none"/>
        </w:rPr>
        <w:t xml:space="preserve">即投标报价&lt;采购项目最高限价</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highlight w:val="none"/>
        </w:rPr>
        <w:br w:type="page" w:clear="all"/>
      </w:r>
      <w:r/>
    </w:p>
    <w:p>
      <w:pPr>
        <w:jc w:val="center"/>
        <w:spacing w:line="360" w:lineRule="auto"/>
        <w:rPr>
          <w:rFonts w:hint="eastAsia" w:asciiTheme="minorEastAsia" w:hAnsiTheme="minorEastAsia" w:eastAsiaTheme="minorEastAsia" w:cstheme="minorEastAsia"/>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highlight w:val="none"/>
        </w:rPr>
        <w:t xml:space="preserve">第三章 投标资料表</w:t>
      </w:r>
      <w:r/>
    </w:p>
    <w:p>
      <w:pPr>
        <w:ind w:firstLine="60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25"/>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本项目采购人：</w:t>
            </w:r>
            <w:r>
              <w:rPr>
                <w:rFonts w:hint="eastAsia" w:asciiTheme="minorEastAsia" w:hAnsiTheme="minorEastAsia" w:eastAsiaTheme="minorEastAsia" w:cstheme="minorEastAsia"/>
                <w:color w:val="auto"/>
                <w:sz w:val="24"/>
                <w:szCs w:val="24"/>
                <w:highlight w:val="none"/>
                <w:lang w:eastAsia="zh-CN"/>
              </w:rPr>
              <w:t xml:space="preserve">徐州市第一人民医院</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rPr>
              <w:t xml:space="preserve">采购人确定的采购项目属性：</w:t>
            </w:r>
            <w:r>
              <w:rPr>
                <w:rFonts w:hint="eastAsia" w:asciiTheme="minorEastAsia" w:hAnsiTheme="minorEastAsia" w:eastAsiaTheme="minorEastAsia" w:cstheme="minorEastAsia"/>
                <w:b w:val="0"/>
                <w:bCs w:val="0"/>
                <w:color w:val="auto"/>
                <w:sz w:val="24"/>
                <w:szCs w:val="24"/>
                <w:highlight w:val="none"/>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投标人的资格条件：</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二、所投产品为第二类医疗器械时，投标人具备有效的第二类医疗器械经营备案凭证；所投产品为第三类医疗器械时，投标人具备有效的医疗器械经营许可证；（所投产品管理类别非Ⅱ、Ⅲ类无需提供）；</w:t>
            </w:r>
            <w:r/>
          </w:p>
          <w:p>
            <w:pPr>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三、具有所投产品的有效的医疗器械注册证（所投产品管理类别非Ⅱ、Ⅲ类无需提供）；</w:t>
            </w:r>
            <w:r/>
          </w:p>
          <w:p>
            <w:pPr>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四、如投标产品为进口产品，且投标人为代理商的，须提供以下授权文件之一：</w:t>
            </w:r>
            <w:r/>
          </w:p>
          <w:p>
            <w:pPr>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（1）所投进口产品制造商出具的授权书，授权书格式自拟；</w:t>
            </w:r>
            <w:r/>
          </w:p>
          <w:p>
            <w:pPr>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（2）所投进口产品制造商的国内控股子公司或代理人出具的授权书，授权书格式自拟；</w:t>
            </w:r>
            <w:r/>
          </w:p>
          <w:p>
            <w:pPr>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（3）所投进口产品制造商对授权的区域代理商出具的授权书及该区域代理商给投标人出具的授权书，授权书格式自拟；</w:t>
            </w:r>
            <w:r/>
          </w:p>
          <w:p>
            <w:pPr>
              <w:rPr>
                <w:rFonts w:hint="default"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（4）投标人取得的所投进口产品代理证书。</w:t>
            </w:r>
            <w:r/>
          </w:p>
          <w:p>
            <w:pPr>
              <w:rPr>
                <w:rFonts w:hint="eastAsia" w:asciiTheme="minorEastAsia" w:hAnsiTheme="minorEastAsia" w:eastAsiaTheme="minorEastAsia" w:cstheme="minorEastAsia"/>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五</w:t>
            </w:r>
            <w:r>
              <w:rPr>
                <w:rFonts w:hint="eastAsia" w:asciiTheme="minorEastAsia" w:hAnsiTheme="minorEastAsia" w:eastAsiaTheme="minorEastAsia" w:cstheme="minorEastAsia"/>
                <w:b/>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lang w:val="en-US" w:eastAsia="zh-CN"/>
              </w:rPr>
              <w:t xml:space="preserve">本</w:t>
            </w:r>
            <w:r>
              <w:rPr>
                <w:rFonts w:hint="eastAsia" w:asciiTheme="minorEastAsia" w:hAnsiTheme="minorEastAsia" w:eastAsiaTheme="minorEastAsia" w:cstheme="minorEastAsia"/>
                <w:b/>
                <w:color w:val="auto"/>
                <w:sz w:val="24"/>
                <w:szCs w:val="24"/>
                <w:highlight w:val="none"/>
              </w:rPr>
              <w:t xml:space="preserve">项目</w:t>
            </w:r>
            <w:r>
              <w:rPr>
                <w:rFonts w:hint="eastAsia" w:asciiTheme="minorEastAsia" w:hAnsiTheme="minorEastAsia" w:eastAsiaTheme="minorEastAsia" w:cstheme="minorEastAsia"/>
                <w:b/>
                <w:color w:val="auto"/>
                <w:sz w:val="24"/>
                <w:szCs w:val="24"/>
                <w:highlight w:val="none"/>
                <w:lang w:val="en-US" w:eastAsia="zh-CN"/>
              </w:rPr>
              <w:t xml:space="preserve">不</w:t>
            </w:r>
            <w:r>
              <w:rPr>
                <w:rFonts w:hint="eastAsia" w:asciiTheme="minorEastAsia" w:hAnsiTheme="minorEastAsia" w:eastAsiaTheme="minorEastAsia" w:cstheme="minorEastAsia"/>
                <w:b/>
                <w:color w:val="auto"/>
                <w:sz w:val="24"/>
                <w:szCs w:val="24"/>
                <w:highlight w:val="none"/>
              </w:rPr>
              <w:t xml:space="preserve">属于专门面向中小微企业采购的项目</w:t>
            </w:r>
            <w:r>
              <w:rPr>
                <w:rFonts w:hint="eastAsia" w:asciiTheme="minorEastAsia" w:hAnsiTheme="minorEastAsia" w:eastAsiaTheme="minorEastAsia" w:cstheme="minorEastAsia"/>
                <w:b/>
                <w:color w:val="auto"/>
                <w:sz w:val="24"/>
                <w:szCs w:val="24"/>
                <w:highlight w:val="none"/>
                <w:lang w:eastAsia="zh-CN"/>
              </w:rPr>
              <w:t xml:space="preserve">。</w:t>
            </w:r>
            <w:r/>
          </w:p>
          <w:p>
            <w:pPr>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六、本项目接受进口产品投标。</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同时明确相关事项如下：</w:t>
            </w:r>
            <w:r/>
          </w:p>
          <w:p>
            <w:pPr>
              <w:ind w:firstLine="2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1、本项目不接受联合体参与采购活动。</w:t>
            </w:r>
            <w:r/>
          </w:p>
          <w:p>
            <w:pPr>
              <w:ind w:firstLine="2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七</w:t>
            </w:r>
            <w:r>
              <w:rPr>
                <w:rFonts w:hint="eastAsia" w:asciiTheme="minorEastAsia" w:hAnsiTheme="minorEastAsia" w:eastAsiaTheme="minorEastAsia" w:cstheme="minorEastAsia"/>
                <w:b/>
                <w:bCs/>
                <w:color w:val="auto"/>
                <w:sz w:val="24"/>
                <w:szCs w:val="24"/>
                <w:highlight w:val="none"/>
              </w:rPr>
              <w:t xml:space="preserve">、查询及使用供应商信用记录：</w:t>
            </w:r>
            <w:r/>
          </w:p>
          <w:p>
            <w:pPr>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一</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由采购人查询信用信息。</w:t>
            </w:r>
            <w:r/>
          </w:p>
          <w:p>
            <w:pPr>
              <w:rPr>
                <w:rFonts w:hint="eastAsia" w:asciiTheme="minorEastAsia" w:hAnsiTheme="minorEastAsia" w:eastAsiaTheme="minorEastAsia" w:cs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二</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查询渠道包括：</w:t>
            </w:r>
            <w:r/>
          </w:p>
          <w:p>
            <w:pPr>
              <w:ind w:firstLine="280"/>
              <w:jc w:val="lef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2、中国政府采购网（www.ccgp.gov.cn）；</w:t>
            </w:r>
            <w:r/>
          </w:p>
          <w:p>
            <w:pPr>
              <w:ind w:firstLine="280"/>
              <w:jc w:val="lef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4、“信用中国（江苏徐州）”（http://www.xuzhoucredit.gov.cn）；</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截止时点（查询环节）：开标后资格审查结束前。</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信用信息的使用规则：</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招标代理服务费由中标人支付。按《招标代理服务收费标准》收取（见附件）。</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九</w:t>
            </w:r>
            <w:r>
              <w:rPr>
                <w:rFonts w:hint="eastAsia" w:asciiTheme="minorEastAsia" w:hAnsiTheme="minorEastAsia" w:eastAsiaTheme="minorEastAsia" w:cstheme="minorEastAsia"/>
                <w:color w:val="auto"/>
                <w:sz w:val="24"/>
                <w:szCs w:val="24"/>
                <w:highlight w:val="none"/>
              </w:rPr>
              <w:t xml:space="preserve">)1</w:t>
            </w:r>
            <w:r/>
          </w:p>
        </w:tc>
        <w:tc>
          <w:tcPr>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(十二)1</w:t>
            </w:r>
            <w:r/>
          </w:p>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线上投标文件编制要求：</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请按照以下要求（包括但不限于以下要求）制作：</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一、基本目录</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1、《开标一览表》（加盖电子签章，政府采购客户端工具输入报价自动生成）；</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2、所投产品的环境标志产品认证证书原件的扫描件（如有）。</w:t>
            </w:r>
            <w:r/>
          </w:p>
          <w:p>
            <w:pPr>
              <w:rPr>
                <w:rFonts w:hint="eastAsia"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注：</w:t>
            </w:r>
            <w:r/>
          </w:p>
          <w:p>
            <w:pPr>
              <w:rPr>
                <w:rFonts w:hint="eastAsia"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（2）环境标志产品认证证书是否符合要求，采购人评标时查询中国政府采购网（www.ccgp.gov.cn）相关内容后确定。</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3、所投产品的节能产品认证证书的扫描件（如有）。</w:t>
            </w:r>
            <w:r/>
          </w:p>
          <w:p>
            <w:pPr>
              <w:rPr>
                <w:rFonts w:hint="eastAsia"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注：</w:t>
            </w:r>
            <w:r/>
          </w:p>
          <w:p>
            <w:pPr>
              <w:rPr>
                <w:rFonts w:hint="eastAsia"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rPr>
                <w:rFonts w:hint="eastAsia" w:ascii="宋体" w:hAnsi="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（2）节能产品认证证书是否符合要求，采购人评标时查询中国政府采购网（www.ccgp.gov.cn）相关内容后确定。</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4、其他（包含但不限于本国产品的声明函等，如有）。</w:t>
            </w:r>
            <w:r/>
          </w:p>
          <w:p>
            <w:pPr>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财务状况报告（即提供投标人的本项目开标时间</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不含开标当月</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前6个月内任何时间的</w:t>
            </w:r>
            <w:r>
              <w:rPr>
                <w:rFonts w:hint="eastAsia" w:asciiTheme="minorEastAsia" w:hAnsiTheme="minorEastAsia" w:eastAsiaTheme="minorEastAsia" w:cstheme="minorEastAsia"/>
                <w:b/>
                <w:color w:val="auto"/>
                <w:sz w:val="24"/>
                <w:szCs w:val="24"/>
                <w:highlight w:val="none"/>
              </w:rPr>
              <w:t xml:space="preserve">资产负债表、利润表扫描件各一份</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或</w:t>
            </w:r>
            <w:r>
              <w:rPr>
                <w:rFonts w:hint="eastAsia" w:asciiTheme="minorEastAsia" w:hAnsiTheme="minorEastAsia" w:eastAsiaTheme="minorEastAsia" w:cstheme="minorEastAsia"/>
                <w:color w:val="auto"/>
                <w:sz w:val="24"/>
                <w:szCs w:val="24"/>
                <w:highlight w:val="none"/>
              </w:rPr>
              <w:t xml:space="preserve">提供投标人202</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年度</w:t>
            </w:r>
            <w:r>
              <w:rPr>
                <w:rFonts w:hint="eastAsia" w:asciiTheme="minorEastAsia" w:hAnsiTheme="minorEastAsia" w:eastAsiaTheme="minorEastAsia" w:cstheme="minorEastAsia"/>
                <w:b/>
                <w:bCs/>
                <w:color w:val="auto"/>
                <w:sz w:val="24"/>
                <w:szCs w:val="24"/>
                <w:highlight w:val="none"/>
              </w:rPr>
              <w:t xml:space="preserve">经审计</w:t>
            </w:r>
            <w:r>
              <w:rPr>
                <w:rFonts w:hint="eastAsia" w:asciiTheme="minorEastAsia" w:hAnsiTheme="minorEastAsia" w:eastAsiaTheme="minorEastAsia" w:cstheme="minorEastAsia"/>
                <w:color w:val="auto"/>
                <w:sz w:val="24"/>
                <w:szCs w:val="24"/>
                <w:highlight w:val="none"/>
              </w:rPr>
              <w:t xml:space="preserve">的财务报告扫描件一份；</w:t>
            </w:r>
            <w:r>
              <w:rPr>
                <w:rFonts w:hint="eastAsia" w:asciiTheme="minorEastAsia" w:hAnsiTheme="minorEastAsia" w:eastAsiaTheme="minorEastAsia" w:cstheme="minorEastAsia"/>
                <w:b/>
                <w:bCs/>
                <w:color w:val="auto"/>
                <w:sz w:val="24"/>
                <w:szCs w:val="24"/>
                <w:highlight w:val="none"/>
              </w:rPr>
              <w:t xml:space="preserve">或</w:t>
            </w:r>
            <w:r>
              <w:rPr>
                <w:rFonts w:hint="eastAsia" w:asciiTheme="minorEastAsia" w:hAnsiTheme="minorEastAsia" w:eastAsiaTheme="minorEastAsia" w:cstheme="minorEastAsia"/>
                <w:color w:val="auto"/>
                <w:sz w:val="24"/>
                <w:szCs w:val="24"/>
                <w:highlight w:val="none"/>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highlight w:val="none"/>
              </w:rPr>
              <w:t xml:space="preserve">或</w:t>
            </w:r>
            <w:r>
              <w:rPr>
                <w:rFonts w:hint="eastAsia" w:asciiTheme="minorEastAsia" w:hAnsiTheme="minorEastAsia" w:eastAsiaTheme="minorEastAsia" w:cstheme="minorEastAsia"/>
                <w:color w:val="auto"/>
                <w:sz w:val="24"/>
                <w:szCs w:val="24"/>
                <w:highlight w:val="none"/>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highlight w:val="none"/>
              </w:rPr>
              <w:t xml:space="preserve">资信证明扫描件</w:t>
            </w:r>
            <w:r>
              <w:rPr>
                <w:rFonts w:hint="eastAsia" w:asciiTheme="minorEastAsia" w:hAnsiTheme="minorEastAsia" w:eastAsiaTheme="minorEastAsia" w:cstheme="minorEastAsia"/>
                <w:color w:val="auto"/>
                <w:sz w:val="24"/>
                <w:szCs w:val="24"/>
                <w:highlight w:val="none"/>
              </w:rPr>
              <w:t xml:space="preserve">一份）；</w:t>
            </w:r>
            <w:r/>
          </w:p>
          <w:p>
            <w:pPr>
              <w:ind w:right="28"/>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highlight w:val="none"/>
              </w:rPr>
              <w:t xml:space="preserve">依法缴纳税收扫描件和社会保障资金扫描件</w:t>
            </w:r>
            <w:r>
              <w:rPr>
                <w:rFonts w:hint="eastAsia" w:asciiTheme="minorEastAsia" w:hAnsiTheme="minorEastAsia" w:eastAsiaTheme="minorEastAsia" w:cstheme="minorEastAsia"/>
                <w:color w:val="auto"/>
                <w:sz w:val="24"/>
                <w:szCs w:val="24"/>
                <w:highlight w:val="none"/>
              </w:rPr>
              <w:t xml:space="preserve">的相关材料</w:t>
            </w:r>
            <w:r>
              <w:rPr>
                <w:rFonts w:hint="eastAsia" w:asciiTheme="minorEastAsia" w:hAnsiTheme="minorEastAsia" w:eastAsiaTheme="minorEastAsia" w:cstheme="minorEastAsia"/>
                <w:b/>
                <w:color w:val="auto"/>
                <w:sz w:val="24"/>
                <w:szCs w:val="24"/>
                <w:highlight w:val="none"/>
              </w:rPr>
              <w:t xml:space="preserve">各一份</w:t>
            </w:r>
            <w:r>
              <w:rPr>
                <w:rFonts w:hint="eastAsia" w:asciiTheme="minorEastAsia" w:hAnsiTheme="minorEastAsia" w:eastAsiaTheme="minorEastAsia" w:cstheme="minorEastAsia"/>
                <w:color w:val="auto"/>
                <w:sz w:val="24"/>
                <w:szCs w:val="24"/>
                <w:highlight w:val="none"/>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highlight w:val="none"/>
              </w:rPr>
              <w:t xml:space="preserve">即投标文件中提供：</w:t>
            </w:r>
            <w:r/>
          </w:p>
          <w:p>
            <w:pPr>
              <w:pStyle w:val="798"/>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1</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所投产品为第二类医疗器械时，</w:t>
            </w:r>
            <w:r>
              <w:rPr>
                <w:rFonts w:hint="eastAsia" w:asciiTheme="minorEastAsia" w:hAnsiTheme="minorEastAsia" w:eastAsiaTheme="minorEastAsia" w:cstheme="minorEastAsia"/>
                <w:b w:val="0"/>
                <w:bCs w:val="0"/>
                <w:color w:val="auto"/>
                <w:sz w:val="24"/>
                <w:szCs w:val="24"/>
                <w:highlight w:val="none"/>
                <w:lang w:val="en-US" w:eastAsia="zh-CN"/>
              </w:rPr>
              <w:t xml:space="preserve">提供</w:t>
            </w:r>
            <w:r>
              <w:rPr>
                <w:rFonts w:hint="eastAsia" w:asciiTheme="minorEastAsia" w:hAnsiTheme="minorEastAsia" w:eastAsiaTheme="minorEastAsia" w:cstheme="minorEastAsia"/>
                <w:b w:val="0"/>
                <w:bCs w:val="0"/>
                <w:color w:val="auto"/>
                <w:sz w:val="24"/>
                <w:szCs w:val="24"/>
                <w:highlight w:val="none"/>
              </w:rPr>
              <w:t xml:space="preserve">投标人有效的第二类医疗器械经营备案凭证</w:t>
            </w:r>
            <w:r>
              <w:rPr>
                <w:rFonts w:hint="eastAsia" w:asciiTheme="minorEastAsia" w:hAnsiTheme="minorEastAsia" w:eastAsiaTheme="minorEastAsia" w:cstheme="minorEastAsia"/>
                <w:b w:val="0"/>
                <w:bCs w:val="0"/>
                <w:color w:val="auto"/>
                <w:sz w:val="24"/>
                <w:szCs w:val="24"/>
                <w:highlight w:val="none"/>
                <w:lang w:val="en-US" w:eastAsia="zh-CN"/>
              </w:rPr>
              <w:t xml:space="preserve">扫描件</w:t>
            </w:r>
            <w:r>
              <w:rPr>
                <w:rFonts w:hint="eastAsia" w:asciiTheme="minorEastAsia" w:hAnsiTheme="minorEastAsia" w:eastAsiaTheme="minorEastAsia" w:cstheme="minorEastAsia"/>
                <w:b w:val="0"/>
                <w:bCs w:val="0"/>
                <w:color w:val="auto"/>
                <w:sz w:val="24"/>
                <w:szCs w:val="24"/>
                <w:highlight w:val="none"/>
              </w:rPr>
              <w:t xml:space="preserve">；所投产品为第三类医疗器械时，</w:t>
            </w:r>
            <w:r>
              <w:rPr>
                <w:rFonts w:hint="eastAsia" w:asciiTheme="minorEastAsia" w:hAnsiTheme="minorEastAsia" w:eastAsiaTheme="minorEastAsia" w:cstheme="minorEastAsia"/>
                <w:b w:val="0"/>
                <w:bCs w:val="0"/>
                <w:color w:val="auto"/>
                <w:sz w:val="24"/>
                <w:szCs w:val="24"/>
                <w:highlight w:val="none"/>
                <w:lang w:val="en-US" w:eastAsia="zh-CN"/>
              </w:rPr>
              <w:t xml:space="preserve">提供</w:t>
            </w:r>
            <w:r>
              <w:rPr>
                <w:rFonts w:hint="eastAsia" w:asciiTheme="minorEastAsia" w:hAnsiTheme="minorEastAsia" w:eastAsiaTheme="minorEastAsia" w:cstheme="minorEastAsia"/>
                <w:b w:val="0"/>
                <w:bCs w:val="0"/>
                <w:color w:val="auto"/>
                <w:sz w:val="24"/>
                <w:szCs w:val="24"/>
                <w:highlight w:val="none"/>
              </w:rPr>
              <w:t xml:space="preserve">投标人有效的医疗器械经营许可证</w:t>
            </w:r>
            <w:r>
              <w:rPr>
                <w:rFonts w:hint="eastAsia" w:asciiTheme="minorEastAsia" w:hAnsiTheme="minorEastAsia" w:eastAsiaTheme="minorEastAsia" w:cstheme="minorEastAsia"/>
                <w:b w:val="0"/>
                <w:bCs w:val="0"/>
                <w:color w:val="auto"/>
                <w:sz w:val="24"/>
                <w:szCs w:val="24"/>
                <w:highlight w:val="none"/>
                <w:lang w:val="en-US" w:eastAsia="zh-CN"/>
              </w:rPr>
              <w:t xml:space="preserve">扫描件</w:t>
            </w:r>
            <w:r>
              <w:rPr>
                <w:rFonts w:hint="eastAsia" w:asciiTheme="minorEastAsia" w:hAnsiTheme="minorEastAsia" w:eastAsiaTheme="minorEastAsia" w:cstheme="minorEastAsia"/>
                <w:b w:val="0"/>
                <w:bCs w:val="0"/>
                <w:color w:val="auto"/>
                <w:sz w:val="24"/>
                <w:szCs w:val="24"/>
                <w:highlight w:val="none"/>
              </w:rPr>
              <w:t xml:space="preserve">（所投产品管理类别非Ⅱ、Ⅲ类无需提供）</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ind w:right="28"/>
              <w:spacing w:line="240" w:lineRule="auto"/>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提供所投产品的有效的医疗器械注册证扫描件（所投产品管理类别非Ⅱ、Ⅲ类无需提供）</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（五）如投标产品为进口产品，且投标人为代理商的，须提供以下授权文件之一：</w:t>
            </w:r>
            <w:r/>
          </w:p>
          <w:p>
            <w:pPr>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（1）所投进口产品制造商出具的授权书，授权书格式自拟；</w:t>
            </w:r>
            <w:r/>
          </w:p>
          <w:p>
            <w:pPr>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（2）所投进口产品制造商的国内控股子公司或代理人出具的授权书，授权书格式自拟；</w:t>
            </w:r>
            <w:r/>
          </w:p>
          <w:p>
            <w:pPr>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（3）所投进口产品制造商对授权的区域代理商出具的授权书及该区域代理商给投标人出具的授权书，授权书格式自拟；</w:t>
            </w:r>
            <w:r/>
          </w:p>
          <w:p>
            <w:pPr>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（4）投标人取得的所投进口产品代理证书。</w:t>
            </w:r>
            <w:r/>
          </w:p>
          <w:p>
            <w:pPr>
              <w:ind w:right="28"/>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）投标人参加政府采购活动前3年内在经营活动中没有重大违法记录的书面声明，加盖</w:t>
            </w:r>
            <w:r>
              <w:rPr>
                <w:rFonts w:hint="eastAsia" w:ascii="宋体" w:hAnsi="宋体" w:eastAsia="宋体" w:cs="宋体"/>
                <w:b/>
                <w:color w:val="auto"/>
                <w:sz w:val="24"/>
                <w:szCs w:val="24"/>
                <w:highlight w:val="none"/>
              </w:rPr>
              <w:t xml:space="preserve">电子签章</w:t>
            </w:r>
            <w:r>
              <w:rPr>
                <w:rFonts w:hint="eastAsia" w:ascii="宋体" w:hAnsi="宋体" w:eastAsia="宋体" w:cs="宋体"/>
                <w:color w:val="auto"/>
                <w:sz w:val="24"/>
                <w:szCs w:val="24"/>
                <w:highlight w:val="none"/>
              </w:rPr>
              <w:t xml:space="preserve">，格式见本文件第七章《投标文件相关格式》。</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1、《报价符合性审查》。</w:t>
            </w:r>
            <w:r>
              <w:rPr>
                <w:rFonts w:hint="eastAsia" w:ascii="宋体" w:hAnsi="宋体" w:eastAsia="宋体" w:cs="宋体"/>
                <w:b w:val="0"/>
                <w:bCs w:val="0"/>
                <w:color w:val="auto"/>
                <w:sz w:val="24"/>
                <w:szCs w:val="24"/>
                <w:highlight w:val="none"/>
              </w:rPr>
              <w:t xml:space="preserve">属于投标（响应）报价低于采购项目最高限价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%的，即投标（响应）报价&lt;采购项目最高限价×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%，供应商可随投标（响应）文件一并提交相关书面说明及必要的证明材料。</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、《开标一览表》。</w:t>
            </w:r>
            <w:r>
              <w:rPr>
                <w:rFonts w:hint="eastAsia" w:ascii="宋体" w:hAnsi="宋体" w:cs="宋体"/>
                <w:color w:val="auto"/>
                <w:sz w:val="24"/>
                <w:szCs w:val="24"/>
                <w:highlight w:val="none"/>
              </w:rPr>
              <w:t xml:space="preserve">政府采购客户端工具输入报价自动生成。</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《授权委托书》。</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法律、法规和招标文件规定的</w:t>
            </w:r>
            <w:r>
              <w:rPr>
                <w:rFonts w:hint="eastAsia" w:ascii="宋体" w:hAnsi="宋体" w:cs="宋体"/>
                <w:b/>
                <w:bCs/>
                <w:color w:val="auto"/>
                <w:sz w:val="24"/>
                <w:szCs w:val="24"/>
                <w:highlight w:val="none"/>
                <w:lang w:val="en-US" w:eastAsia="zh-CN"/>
              </w:rPr>
              <w:t xml:space="preserve">其他投标</w:t>
            </w:r>
            <w:r>
              <w:rPr>
                <w:rFonts w:hint="eastAsia" w:ascii="宋体" w:hAnsi="宋体" w:eastAsia="宋体" w:cs="宋体"/>
                <w:b/>
                <w:bCs/>
                <w:color w:val="auto"/>
                <w:sz w:val="24"/>
                <w:szCs w:val="24"/>
                <w:highlight w:val="none"/>
                <w:lang w:val="en-US" w:eastAsia="zh-CN"/>
              </w:rPr>
              <w:t xml:space="preserve">无效情形。</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1、偏离表、所投产品的技术规格</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含相关证明材料</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2、所投产品质量、性能评价</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项目实施方案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4、售后服务方案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5、技术培训</w:t>
            </w:r>
            <w:r>
              <w:rPr>
                <w:rFonts w:hint="eastAsia" w:asciiTheme="minorEastAsia" w:hAnsiTheme="minorEastAsia" w:eastAsiaTheme="minorEastAsia" w:cstheme="minorEastAsia"/>
                <w:b/>
                <w:bCs/>
                <w:color w:val="auto"/>
                <w:sz w:val="24"/>
                <w:szCs w:val="24"/>
                <w:highlight w:val="none"/>
              </w:rPr>
              <w:t xml:space="preserve">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（二）</w:t>
            </w:r>
            <w:r>
              <w:rPr>
                <w:rFonts w:hint="eastAsia" w:asciiTheme="minorEastAsia" w:hAnsiTheme="minorEastAsia" w:eastAsiaTheme="minorEastAsia" w:cstheme="minorEastAsia"/>
                <w:b/>
                <w:bCs/>
                <w:color w:val="auto"/>
                <w:sz w:val="24"/>
                <w:szCs w:val="24"/>
                <w:highlight w:val="none"/>
              </w:rPr>
              <w:t xml:space="preserve">商务部分</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其他部分</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20"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rPr>
              <w:t xml:space="preserve">（二）企业报价折扣证明：</w:t>
            </w:r>
            <w:r/>
          </w:p>
          <w:p>
            <w:pPr>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投标人提供的货物全部由符合政策要求的中小企业制造</w:t>
            </w:r>
            <w:r>
              <w:rPr>
                <w:rFonts w:hint="eastAsia" w:ascii="宋体" w:hAnsi="宋体" w:cs="宋体"/>
                <w:b w:val="0"/>
                <w:bCs w:val="0"/>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eastAsia="zh-CN"/>
              </w:rPr>
              <w:t xml:space="preserve">，提供《中小企业声明函》（填写完整，加盖电子签章，格式见招标文件第七章《投标文件相关格式》，</w:t>
            </w:r>
            <w:r>
              <w:rPr>
                <w:rFonts w:hint="eastAsia" w:ascii="宋体" w:hAnsi="宋体" w:cs="宋体"/>
                <w:b/>
                <w:bCs/>
                <w:color w:val="auto"/>
                <w:sz w:val="24"/>
                <w:szCs w:val="24"/>
                <w:highlight w:val="none"/>
                <w:lang w:val="en-US" w:eastAsia="zh-CN"/>
              </w:rPr>
              <w:t xml:space="preserve">非</w:t>
            </w:r>
            <w:r>
              <w:rPr>
                <w:rFonts w:hint="eastAsia" w:ascii="宋体" w:hAnsi="宋体" w:eastAsia="宋体" w:cs="宋体"/>
                <w:b/>
                <w:bCs/>
                <w:color w:val="auto"/>
                <w:sz w:val="24"/>
                <w:szCs w:val="24"/>
                <w:highlight w:val="none"/>
                <w:lang w:eastAsia="zh-CN"/>
              </w:rPr>
              <w:t xml:space="preserve">必须提供</w:t>
            </w:r>
            <w:r>
              <w:rPr>
                <w:rFonts w:hint="eastAsia" w:ascii="宋体" w:hAnsi="宋体" w:eastAsia="宋体" w:cs="宋体"/>
                <w:b w:val="0"/>
                <w:bCs w:val="0"/>
                <w:color w:val="auto"/>
                <w:sz w:val="24"/>
                <w:szCs w:val="24"/>
                <w:highlight w:val="none"/>
                <w:lang w:eastAsia="zh-CN"/>
              </w:rPr>
              <w:t xml:space="preserve">）。 </w:t>
            </w:r>
            <w:r/>
          </w:p>
          <w:p>
            <w:pPr>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注：具体以《财政部 司法部关于政府采购支持监狱企业发展有关问题的通知》（财库〔2014〕68号）的规定为准。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②依法与安置的每位残疾人签订了一年以上（含一年）的劳动合同或服务协议；</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具体以《三部门联合发布关于促进残疾人就业政府采购政策的通知》（财库〔2017〕141号）规定为准。</w:t>
            </w:r>
            <w:r/>
          </w:p>
          <w:p>
            <w:pP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1、投标人应对以上文件的合法性、真实性负责。</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商务条件见：</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一、本文件第四章《评标标准》中《评分细则》。</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w:t>
            </w: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rPr>
              <w:t xml:space="preserve">)</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本项目不接受超过人民币</w:t>
            </w:r>
            <w:r>
              <w:rPr>
                <w:rFonts w:hint="eastAsia" w:asciiTheme="minorEastAsia" w:hAnsiTheme="minorEastAsia" w:eastAsiaTheme="minorEastAsia" w:cstheme="minorEastAsia"/>
                <w:b/>
                <w:bCs/>
                <w:color w:val="auto"/>
                <w:sz w:val="24"/>
                <w:szCs w:val="24"/>
                <w:highlight w:val="none"/>
                <w:lang w:val="en-US" w:eastAsia="zh-CN"/>
              </w:rPr>
              <w:t xml:space="preserve">220</w:t>
            </w:r>
            <w:r>
              <w:rPr>
                <w:rFonts w:hint="eastAsia" w:asciiTheme="minorEastAsia" w:hAnsiTheme="minorEastAsia" w:eastAsiaTheme="minorEastAsia" w:cstheme="minorEastAsia"/>
                <w:b/>
                <w:bCs/>
                <w:color w:val="auto"/>
                <w:sz w:val="24"/>
                <w:szCs w:val="24"/>
                <w:highlight w:val="none"/>
              </w:rPr>
              <w:t xml:space="preserve">.00万元（项目采购预算）的投标报价。</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w:t>
            </w:r>
            <w:r>
              <w:rPr>
                <w:rFonts w:hint="eastAsia" w:asciiTheme="minorEastAsia" w:hAnsiTheme="minorEastAsia" w:eastAsiaTheme="minorEastAsia" w:cstheme="minorEastAsia"/>
                <w:color w:val="auto"/>
                <w:sz w:val="24"/>
                <w:szCs w:val="24"/>
                <w:highlight w:val="none"/>
                <w:lang w:val="en-US" w:eastAsia="zh-CN"/>
              </w:rPr>
              <w:t xml:space="preserve">五</w:t>
            </w:r>
            <w:r>
              <w:rPr>
                <w:rFonts w:hint="eastAsia" w:asciiTheme="minorEastAsia" w:hAnsiTheme="minorEastAsia" w:eastAsiaTheme="minorEastAsia" w:cstheme="minorEastAsia"/>
                <w:color w:val="auto"/>
                <w:sz w:val="24"/>
                <w:szCs w:val="24"/>
                <w:highlight w:val="none"/>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highlight w:val="none"/>
              </w:rPr>
              <w:fldChar w:fldCharType="separate"/>
            </w:r>
            <w:r>
              <w:rPr>
                <w:rStyle w:val="835"/>
                <w:rFonts w:hint="eastAsia" w:asciiTheme="minorEastAsia" w:hAnsiTheme="minorEastAsia" w:eastAsiaTheme="minorEastAsia" w:cstheme="minorEastAsia"/>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35"/>
                <w:rFonts w:hint="eastAsia" w:asciiTheme="minorEastAsia" w:hAnsiTheme="minorEastAsia" w:eastAsiaTheme="minorEastAsia" w:cstheme="minorEastAsia"/>
                <w:color w:val="auto"/>
                <w:sz w:val="24"/>
                <w:szCs w:val="24"/>
                <w:highlight w:val="none"/>
              </w:rPr>
              <w:fldChar w:fldCharType="end"/>
            </w:r>
            <w:r/>
          </w:p>
          <w:p>
            <w:pPr>
              <w:ind w:firstLine="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highlight w:val="none"/>
              </w:rPr>
              <w:t xml:space="preserve">zip</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rPr>
              <w:t xml:space="preserve">投标文件不得超过150M！</w:t>
            </w:r>
            <w:r>
              <w:rPr>
                <w:rFonts w:hint="eastAsia" w:asciiTheme="minorEastAsia" w:hAnsiTheme="minorEastAsia" w:eastAsiaTheme="minorEastAsia" w:cstheme="minorEastAsia"/>
                <w:color w:val="auto"/>
                <w:sz w:val="24"/>
                <w:szCs w:val="24"/>
                <w:highlight w:val="none"/>
              </w:rPr>
              <w:t xml:space="preserve">名为</w:t>
            </w:r>
            <w:r>
              <w:rPr>
                <w:rFonts w:hint="eastAsia" w:asciiTheme="minorEastAsia" w:hAnsiTheme="minorEastAsia" w:eastAsiaTheme="minorEastAsia" w:cstheme="minorEastAsia"/>
                <w:b/>
                <w:bCs/>
                <w:color w:val="auto"/>
                <w:sz w:val="24"/>
                <w:szCs w:val="24"/>
                <w:highlight w:val="none"/>
              </w:rPr>
              <w:t xml:space="preserve">“.kedt”</w:t>
            </w:r>
            <w:r>
              <w:rPr>
                <w:rFonts w:hint="eastAsia" w:asciiTheme="minorEastAsia" w:hAnsiTheme="minorEastAsia" w:eastAsiaTheme="minorEastAsia" w:cstheme="minorEastAsia"/>
                <w:color w:val="auto"/>
                <w:sz w:val="24"/>
                <w:szCs w:val="24"/>
                <w:highlight w:val="none"/>
              </w:rPr>
              <w:t xml:space="preserve">）后，离线编制投标文件。采购文件（后缀名为</w:t>
            </w:r>
            <w:r>
              <w:rPr>
                <w:rFonts w:hint="eastAsia" w:asciiTheme="minorEastAsia" w:hAnsiTheme="minorEastAsia" w:eastAsiaTheme="minorEastAsia" w:cstheme="minorEastAsia"/>
                <w:b/>
                <w:bCs/>
                <w:color w:val="auto"/>
                <w:sz w:val="24"/>
                <w:szCs w:val="24"/>
                <w:highlight w:val="none"/>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(十八)</w:t>
            </w:r>
            <w:r>
              <w:rPr>
                <w:rFonts w:hint="eastAsia" w:asciiTheme="minorEastAsia" w:hAnsiTheme="minorEastAsia" w:eastAsiaTheme="minorEastAsia" w:cstheme="minorEastAsia"/>
                <w:color w:val="auto"/>
                <w:sz w:val="24"/>
                <w:szCs w:val="24"/>
                <w:highlight w:val="none"/>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投标文件的提交与接收： </w:t>
            </w:r>
            <w:r/>
          </w:p>
          <w:p>
            <w:pPr>
              <w:ind w:left="564" w:hanging="157"/>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1、投标文件提交与接收时间：202</w:t>
            </w: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年</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 xml:space="preserve">9</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月</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 xml:space="preserve">29 </w:t>
            </w:r>
            <w:r>
              <w:rPr>
                <w:rFonts w:hint="eastAsia" w:asciiTheme="minorEastAsia" w:hAnsiTheme="minorEastAsia" w:eastAsiaTheme="minorEastAsia" w:cstheme="minorEastAsia"/>
                <w:b/>
                <w:bCs/>
                <w:color w:val="auto"/>
                <w:sz w:val="24"/>
                <w:szCs w:val="24"/>
                <w:highlight w:val="none"/>
              </w:rPr>
              <w:t xml:space="preserve">日9：30前。</w:t>
            </w:r>
            <w:r/>
          </w:p>
          <w:p>
            <w:pPr>
              <w:ind w:firstLine="482"/>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2、投标文件提交与接收地点：</w:t>
            </w:r>
            <w:r>
              <w:rPr>
                <w:rFonts w:hint="eastAsia" w:asciiTheme="minorEastAsia" w:hAnsiTheme="minorEastAsia" w:eastAsiaTheme="minorEastAsia" w:cstheme="minorEastAsia"/>
                <w:color w:val="auto"/>
                <w:sz w:val="24"/>
                <w:szCs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highlight w:val="none"/>
              </w:rPr>
              <w:t xml:space="preserve">开标时间后</w:t>
            </w:r>
            <w:r>
              <w:rPr>
                <w:rFonts w:hint="eastAsia" w:ascii="宋体" w:hAnsi="宋体" w:cs="宋体"/>
                <w:color w:val="auto"/>
                <w:sz w:val="24"/>
                <w:highlight w:val="none"/>
              </w:rPr>
              <w:t xml:space="preserve">，通过“苏采云”系统（使用“CA数字证书”）解密。解密时限：进入解密环节后，</w:t>
            </w:r>
            <w:r>
              <w:rPr>
                <w:rFonts w:hint="eastAsia" w:ascii="宋体" w:hAnsi="宋体" w:cs="宋体"/>
                <w:b/>
                <w:bCs/>
                <w:color w:val="auto"/>
                <w:sz w:val="24"/>
                <w:highlight w:val="none"/>
              </w:rPr>
              <w:t xml:space="preserve">30分钟内。</w:t>
            </w:r>
            <w:r/>
          </w:p>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highlight w:val="none"/>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“苏采云”系统生成开标记录并</w:t>
            </w:r>
            <w:r>
              <w:rPr>
                <w:rFonts w:hint="eastAsia" w:ascii="宋体" w:hAnsi="宋体" w:cs="宋体"/>
                <w:b/>
                <w:bCs/>
                <w:color w:val="auto"/>
                <w:sz w:val="24"/>
                <w:highlight w:val="none"/>
              </w:rPr>
              <w:t xml:space="preserve">向社会公众公布后5分钟内</w:t>
            </w:r>
            <w:r>
              <w:rPr>
                <w:rFonts w:hint="eastAsia" w:ascii="宋体" w:hAnsi="宋体" w:cs="宋体"/>
                <w:color w:val="auto"/>
                <w:sz w:val="24"/>
                <w:highlight w:val="none"/>
              </w:rPr>
              <w:t xml:space="preserve">，投标人通过“苏采云”系统（使用“CA数字证书”）</w:t>
            </w:r>
            <w:r>
              <w:rPr>
                <w:rFonts w:hint="eastAsia" w:ascii="宋体" w:hAnsi="宋体" w:cs="宋体"/>
                <w:b/>
                <w:bCs/>
                <w:color w:val="auto"/>
                <w:sz w:val="24"/>
                <w:highlight w:val="none"/>
              </w:rPr>
              <w:t xml:space="preserve">确认开标过程</w:t>
            </w:r>
            <w:r>
              <w:rPr>
                <w:rFonts w:hint="eastAsia" w:ascii="宋体" w:hAnsi="宋体" w:cs="宋体"/>
                <w:color w:val="auto"/>
                <w:sz w:val="24"/>
                <w:highlight w:val="none"/>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r>
            <w:r/>
          </w:p>
        </w:tc>
        <w:tc>
          <w:tcPr>
            <w:shd w:val="clear" w:color="auto" w:fill="auto"/>
            <w:tcMar>
              <w:left w:w="108" w:type="dxa"/>
              <w:top w:w="0" w:type="dxa"/>
              <w:right w:w="108" w:type="dxa"/>
              <w:bottom w:w="0" w:type="dxa"/>
            </w:tcMar>
            <w:tcW w:w="4275" w:type="pct"/>
            <w:vAlign w:val="top"/>
            <w:textDirection w:val="lrTb"/>
            <w:noWrap w:val="false"/>
          </w:tcPr>
          <w:p>
            <w:pPr>
              <w:pStyle w:val="820"/>
              <w:ind w:firstLine="480"/>
              <w:spacing w:before="0" w:beforeAutospacing="0" w:after="0" w:afterAutospacing="0"/>
              <w:shd w:val="clear" w:color="auto" w:fill="ffffff"/>
              <w:rPr>
                <w:rFonts w:hint="eastAsia" w:ascii="宋体" w:hAnsi="宋体" w:eastAsia="宋体" w:cs="宋体"/>
                <w:color w:val="auto"/>
                <w:sz w:val="24"/>
                <w:szCs w:val="24"/>
                <w:highlight w:val="none"/>
                <w:lang w:val="en-US" w:eastAsia="zh-CN" w:bidi="ar-SA"/>
              </w:rPr>
            </w:pPr>
            <w:r>
              <w:rPr>
                <w:rFonts w:hint="eastAsia"/>
                <w:color w:val="auto"/>
                <w:highlight w:val="none"/>
              </w:rPr>
              <w:t xml:space="preserve">投标文件解密失败的补救方案</w:t>
            </w:r>
            <w:r>
              <w:rPr>
                <w:rFonts w:hint="eastAsia"/>
                <w:color w:val="auto"/>
                <w:highlight w:val="none"/>
                <w:lang w:eastAsia="zh-CN"/>
              </w:rPr>
              <w:t xml:space="preserve">：</w:t>
            </w:r>
            <w:r>
              <w:rPr>
                <w:rFonts w:hint="eastAsia"/>
                <w:color w:val="auto"/>
                <w:highlight w:val="none"/>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开标时间及地点：</w:t>
            </w:r>
            <w:r/>
          </w:p>
          <w:p>
            <w:pPr>
              <w:ind w:firstLine="482"/>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1、开标时间：</w:t>
            </w:r>
            <w:r>
              <w:rPr>
                <w:rFonts w:hint="eastAsia" w:asciiTheme="minorEastAsia" w:hAnsiTheme="minorEastAsia" w:eastAsiaTheme="minorEastAsia" w:cstheme="minorEastAsia"/>
                <w:b/>
                <w:color w:val="auto"/>
                <w:sz w:val="24"/>
                <w:szCs w:val="24"/>
                <w:highlight w:val="none"/>
              </w:rPr>
              <w:t xml:space="preserve">202</w:t>
            </w:r>
            <w:r>
              <w:rPr>
                <w:rFonts w:hint="eastAsia" w:asciiTheme="minorEastAsia" w:hAnsiTheme="minorEastAsia" w:eastAsiaTheme="minorEastAsia" w:cstheme="minorEastAsia"/>
                <w:b/>
                <w:color w:val="auto"/>
                <w:sz w:val="24"/>
                <w:szCs w:val="24"/>
                <w:highlight w:val="none"/>
                <w:lang w:val="en-US" w:eastAsia="zh-CN"/>
              </w:rPr>
              <w:t xml:space="preserve">6</w:t>
            </w:r>
            <w:r>
              <w:rPr>
                <w:rFonts w:hint="eastAsia" w:asciiTheme="minorEastAsia" w:hAnsiTheme="minorEastAsia" w:eastAsiaTheme="minorEastAsia" w:cstheme="minorEastAsia"/>
                <w:b/>
                <w:color w:val="auto"/>
                <w:sz w:val="24"/>
                <w:szCs w:val="24"/>
                <w:highlight w:val="none"/>
              </w:rPr>
              <w:t xml:space="preserve">年</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lang w:val="en-US" w:eastAsia="zh-CN"/>
              </w:rPr>
              <w:t xml:space="preserve">9</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rPr>
              <w:t xml:space="preserve">月</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lang w:val="en-US" w:eastAsia="zh-CN"/>
              </w:rPr>
              <w:t xml:space="preserve">29 </w:t>
            </w:r>
            <w:r>
              <w:rPr>
                <w:rFonts w:hint="eastAsia" w:asciiTheme="minorEastAsia" w:hAnsiTheme="minorEastAsia" w:eastAsiaTheme="minorEastAsia" w:cstheme="minorEastAsia"/>
                <w:b/>
                <w:color w:val="auto"/>
                <w:sz w:val="24"/>
                <w:szCs w:val="24"/>
                <w:highlight w:val="none"/>
              </w:rPr>
              <w:t xml:space="preserve">日09：30（标准时间）</w:t>
            </w:r>
            <w:r/>
          </w:p>
          <w:p>
            <w:pPr>
              <w:ind w:firstLine="482"/>
              <w:keepLines w:val="0"/>
              <w:keepNext w:val="0"/>
              <w:pageBreakBefore w:val="0"/>
              <w:widowControl w:val="off"/>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2、开标地点：</w:t>
            </w:r>
            <w:r>
              <w:rPr>
                <w:rFonts w:hint="eastAsia" w:asciiTheme="minorEastAsia" w:hAnsiTheme="minorEastAsia" w:eastAsiaTheme="minorEastAsia" w:cstheme="minorEastAsia"/>
                <w:color w:val="auto"/>
                <w:sz w:val="24"/>
                <w:szCs w:val="24"/>
                <w:highlight w:val="none"/>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评标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采用综合评分法。</w:t>
            </w:r>
            <w:r/>
          </w:p>
        </w:tc>
      </w:tr>
      <w:tr>
        <w:trPr>
          <w:jc w:val="center"/>
          <w:trHeight w:val="228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highlight w:val="none"/>
                <w:lang w:val="en-US" w:eastAsia="zh-CN"/>
              </w:rPr>
              <w:t xml:space="preserve">实施</w:t>
            </w:r>
            <w:r>
              <w:rPr>
                <w:rFonts w:hint="eastAsia" w:asciiTheme="minorEastAsia" w:hAnsiTheme="minorEastAsia" w:eastAsiaTheme="minorEastAsia" w:cstheme="minorEastAsia"/>
                <w:color w:val="auto"/>
                <w:sz w:val="24"/>
                <w:szCs w:val="24"/>
                <w:highlight w:val="none"/>
              </w:rPr>
              <w:t xml:space="preserve">方案得分顺序排列。</w:t>
            </w:r>
            <w:r/>
          </w:p>
          <w:p>
            <w:pP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三、采购人应当自收到评标报告之日起</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个工作日内，在评标报告确定的中标候选人名单中按得分最高顺序确定一名中标人。</w:t>
            </w:r>
            <w:r/>
          </w:p>
        </w:tc>
      </w:tr>
      <w:tr>
        <w:trPr>
          <w:jc w:val="center"/>
          <w:trHeight w:val="31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二十九</w:t>
            </w:r>
            <w:r>
              <w:rPr>
                <w:rFonts w:hint="eastAsia" w:asciiTheme="minorEastAsia" w:hAnsiTheme="minorEastAsia" w:eastAsiaTheme="minorEastAsia" w:cstheme="minorEastAsia"/>
                <w:color w:val="auto"/>
                <w:sz w:val="24"/>
                <w:szCs w:val="24"/>
                <w:highlight w:val="none"/>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三十</w:t>
            </w:r>
            <w:r>
              <w:rPr>
                <w:rFonts w:hint="eastAsia" w:asciiTheme="minorEastAsia" w:hAnsiTheme="minorEastAsia" w:eastAsiaTheme="minorEastAsia" w:cstheme="minorEastAsia"/>
                <w:b w:val="0"/>
                <w:bCs w:val="0"/>
                <w:color w:val="auto"/>
                <w:sz w:val="24"/>
                <w:szCs w:val="24"/>
                <w:highlight w:val="none"/>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highlight w:val="none"/>
              </w:rPr>
            </w:pPr>
            <w:r/>
            <w:bookmarkStart w:id="0" w:name="OLE_LINK7"/>
            <w:r/>
            <w:bookmarkStart w:id="1" w:name="OLE_LINK4"/>
            <w:r>
              <w:rPr>
                <w:rFonts w:hint="eastAsia" w:ascii="宋体" w:hAnsi="宋体" w:cs="宋体"/>
                <w:color w:val="auto"/>
                <w:sz w:val="24"/>
                <w:highlight w:val="none"/>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highlight w:val="none"/>
              </w:rPr>
              <w:t xml:space="preserve">项目具体成本测算等与报价合理性相关的书面说明及相关证明材料</w:t>
            </w:r>
            <w:r>
              <w:rPr>
                <w:rFonts w:hint="eastAsia" w:ascii="宋体" w:hAnsi="宋体" w:cs="宋体"/>
                <w:color w:val="auto"/>
                <w:sz w:val="24"/>
                <w:highlight w:val="none"/>
              </w:rPr>
              <w:t xml:space="preserve">，对投标价格作出解释，由评审委员会</w:t>
            </w:r>
            <w:r>
              <w:rPr>
                <w:rFonts w:hint="eastAsia" w:ascii="宋体" w:hAnsi="宋体" w:cs="宋体"/>
                <w:b/>
                <w:color w:val="auto"/>
                <w:sz w:val="24"/>
                <w:highlight w:val="none"/>
              </w:rPr>
              <w:t xml:space="preserve">结合同类产品在主要电商平台的价格、该行业当地薪资水平等情况</w:t>
            </w:r>
            <w:r>
              <w:rPr>
                <w:rFonts w:hint="eastAsia" w:ascii="宋体" w:hAnsi="宋体" w:cs="宋体"/>
                <w:color w:val="auto"/>
                <w:sz w:val="24"/>
                <w:highlight w:val="none"/>
              </w:rPr>
              <w:t xml:space="preserve">，依据专业经验对供应商报价合理性进行判断。投标供应商</w:t>
            </w:r>
            <w:r>
              <w:rPr>
                <w:rFonts w:hint="eastAsia" w:ascii="宋体" w:hAnsi="宋体" w:cs="宋体"/>
                <w:b/>
                <w:color w:val="auto"/>
                <w:sz w:val="24"/>
                <w:highlight w:val="none"/>
              </w:rPr>
              <w:t xml:space="preserve">不提供书面说明、证明材料，或者提供的书面说明、证明材料不能证明其报价合理性的，评审委员会应当将其作为无效投标处理。</w:t>
            </w:r>
            <w:bookmarkEnd w:id="0"/>
            <w:r/>
            <w:bookmarkEnd w:id="1"/>
            <w:r/>
            <w:r/>
          </w:p>
          <w:p>
            <w:pPr>
              <w:ind w:firstLine="482"/>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特别说明：“苏采云”系统通过“江苏省政府采购一体化不见面开标大厅</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(三十</w:t>
            </w:r>
            <w:r>
              <w:rPr>
                <w:rFonts w:hint="eastAsia" w:asciiTheme="minorEastAsia" w:hAnsiTheme="minorEastAsia" w:eastAsiaTheme="minorEastAsia" w:cstheme="minorEastAsia"/>
                <w:color w:val="auto"/>
                <w:sz w:val="24"/>
                <w:szCs w:val="24"/>
                <w:highlight w:val="none"/>
                <w:lang w:val="en-US" w:eastAsia="zh-CN"/>
              </w:rPr>
              <w:t xml:space="preserve">六</w:t>
            </w:r>
            <w:r>
              <w:rPr>
                <w:rFonts w:hint="eastAsia" w:asciiTheme="minorEastAsia" w:hAnsiTheme="minorEastAsia" w:eastAsiaTheme="minorEastAsia" w:cstheme="minorEastAsia"/>
                <w:color w:val="auto"/>
                <w:sz w:val="24"/>
                <w:szCs w:val="24"/>
                <w:highlight w:val="none"/>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（三十</w:t>
            </w:r>
            <w:r>
              <w:rPr>
                <w:rFonts w:hint="eastAsia" w:asciiTheme="minorEastAsia" w:hAnsiTheme="minorEastAsia" w:eastAsiaTheme="minorEastAsia" w:cstheme="minorEastAsia"/>
                <w:b/>
                <w:bCs/>
                <w:color w:val="auto"/>
                <w:sz w:val="24"/>
                <w:szCs w:val="24"/>
                <w:highlight w:val="none"/>
                <w:lang w:val="en-US" w:eastAsia="zh-CN"/>
              </w:rPr>
              <w:t xml:space="preserve">八</w:t>
            </w:r>
            <w:r>
              <w:rPr>
                <w:rFonts w:hint="eastAsia" w:asciiTheme="minorEastAsia" w:hAnsiTheme="minorEastAsia" w:eastAsiaTheme="minorEastAsia" w:cstheme="minorEastAsia"/>
                <w:b/>
                <w:bCs/>
                <w:color w:val="auto"/>
                <w:sz w:val="24"/>
                <w:szCs w:val="24"/>
                <w:highlight w:val="none"/>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履约保证金：本项目不收取履约保证金。</w:t>
            </w:r>
            <w:r/>
          </w:p>
        </w:tc>
      </w:tr>
      <w:tr>
        <w:trPr>
          <w:jc w:val="center"/>
          <w:trHeight w:val="217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四十</w:t>
            </w:r>
            <w:r>
              <w:rPr>
                <w:rFonts w:hint="eastAsia" w:asciiTheme="minorEastAsia" w:hAnsiTheme="minorEastAsia" w:eastAsiaTheme="minorEastAsia" w:cstheme="minorEastAsia"/>
                <w:color w:val="auto"/>
                <w:sz w:val="24"/>
                <w:szCs w:val="24"/>
                <w:highlight w:val="none"/>
              </w:rPr>
              <w:t xml:space="preserve">)</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质疑接收人：</w:t>
            </w:r>
            <w:r>
              <w:rPr>
                <w:rFonts w:hint="eastAsia" w:asciiTheme="minorEastAsia" w:hAnsiTheme="minorEastAsia" w:eastAsiaTheme="minorEastAsia" w:cstheme="minorEastAsia"/>
                <w:color w:val="auto"/>
                <w:sz w:val="24"/>
                <w:szCs w:val="24"/>
                <w:highlight w:val="none"/>
                <w:lang w:val="en-US" w:eastAsia="zh-CN"/>
              </w:rPr>
              <w:t xml:space="preserve">韩镇阳</w:t>
            </w:r>
            <w:r>
              <w:rPr>
                <w:rFonts w:hint="eastAsia" w:asciiTheme="minorEastAsia" w:hAnsiTheme="minorEastAsia" w:eastAsiaTheme="minorEastAsia" w:cstheme="minorEastAsia"/>
                <w:color w:val="auto"/>
                <w:sz w:val="24"/>
                <w:szCs w:val="24"/>
                <w:highlight w:val="none"/>
              </w:rPr>
              <w:t xml:space="preserve">      联系电话：0516-8</w:t>
            </w:r>
            <w:r>
              <w:rPr>
                <w:rFonts w:hint="eastAsia" w:asciiTheme="minorEastAsia" w:hAnsiTheme="minorEastAsia" w:eastAsiaTheme="minorEastAsia" w:cstheme="minorEastAsia"/>
                <w:color w:val="auto"/>
                <w:sz w:val="24"/>
                <w:szCs w:val="24"/>
                <w:highlight w:val="none"/>
                <w:lang w:val="en-US" w:eastAsia="zh-CN"/>
              </w:rPr>
              <w:t xml:space="preserve">3999055</w:t>
            </w:r>
            <w:r/>
          </w:p>
          <w:p>
            <w:pPr>
              <w:ind w:firstLine="48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邮箱：jocxz03@jocite.com</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5、中标人在收到中标通知书时，须向采购人和采购代理机构提交完整纸质版的投标文件（需盖投标人公章且胶装成册，1正4副本）。</w:t>
            </w:r>
            <w:r/>
          </w:p>
        </w:tc>
      </w:tr>
    </w:tbl>
    <w:p>
      <w:pPr>
        <w:spacing w:line="23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r>
      <w:r/>
    </w:p>
    <w:p>
      <w:pPr>
        <w:ind w:firstLine="600"/>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highlight w:val="none"/>
        </w:rPr>
      </w:r>
      <w:r/>
    </w:p>
    <w:p>
      <w:pPr>
        <w:ind w:firstLine="600"/>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本章附件：招标代理服务收费标准</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6、有分包（分标段）项目按</w:t>
      </w:r>
      <w:r>
        <w:rPr>
          <w:rFonts w:hint="eastAsia" w:asciiTheme="minorEastAsia" w:hAnsiTheme="minorEastAsia" w:eastAsiaTheme="minorEastAsia" w:cstheme="minorEastAsia"/>
          <w:color w:val="auto"/>
          <w:sz w:val="24"/>
          <w:szCs w:val="24"/>
          <w:highlight w:val="none"/>
          <w:lang w:val="en-US" w:eastAsia="zh-CN"/>
        </w:rPr>
        <w:t xml:space="preserve">采购包</w:t>
      </w:r>
      <w:r>
        <w:rPr>
          <w:rFonts w:hint="eastAsia" w:asciiTheme="minorEastAsia" w:hAnsiTheme="minorEastAsia" w:eastAsiaTheme="minorEastAsia" w:cstheme="minorEastAsia"/>
          <w:color w:val="auto"/>
          <w:sz w:val="24"/>
          <w:szCs w:val="24"/>
          <w:highlight w:val="none"/>
        </w:rPr>
        <w:t xml:space="preserve">收费。</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7、上该表为自行约定的代理服务费标准。</w:t>
      </w:r>
      <w:r/>
    </w:p>
    <w:p>
      <w:pPr>
        <w:keepLines w:val="0"/>
        <w:keepNext w:val="0"/>
        <w:pageBreakBefore w:val="0"/>
        <w:spacing w:line="440" w:lineRule="exact"/>
        <w:widowControl w:val="off"/>
        <w:rPr>
          <w:rFonts w:hint="default" w:asciiTheme="minorEastAsia" w:hAnsiTheme="minorEastAsia" w:eastAsiaTheme="minorEastAsia" w:cstheme="minorEastAsia"/>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lang w:val="en-US" w:eastAsia="zh-CN"/>
        </w:rPr>
        <w:t xml:space="preserve">8、根据苏财规[2026]1号文件有关规定，本项目代理服务费由中标人支付。</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lang w:val="en-US" w:eastAsia="zh-CN"/>
        </w:rPr>
        <w:t xml:space="preserve">9</w:t>
      </w:r>
      <w:r>
        <w:rPr>
          <w:rFonts w:hint="eastAsia" w:asciiTheme="minorEastAsia" w:hAnsiTheme="minorEastAsia" w:eastAsiaTheme="minorEastAsia" w:cstheme="minorEastAsia"/>
          <w:b w:val="0"/>
          <w:bCs/>
          <w:color w:val="auto"/>
          <w:sz w:val="24"/>
          <w:szCs w:val="24"/>
          <w:highlight w:val="none"/>
        </w:rPr>
        <w:t xml:space="preserve">、账户信息：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rPr>
        <w:t xml:space="preserve">账号：11110154740005866</w:t>
      </w:r>
      <w:r/>
    </w:p>
    <w:p>
      <w:pPr>
        <w:spacing w:line="400" w:lineRule="exact"/>
        <w:rPr>
          <w:rFonts w:hint="eastAsia" w:asciiTheme="minorEastAsia" w:hAnsiTheme="minorEastAsia" w:eastAsiaTheme="minorEastAsia" w:cstheme="minorEastAsia"/>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highlight w:val="none"/>
        </w:rPr>
      </w:r>
      <w:r/>
    </w:p>
    <w:p>
      <w:pPr>
        <w:numPr>
          <w:ilvl w:val="0"/>
          <w:numId w:val="0"/>
        </w:numPr>
        <w:jc w:val="center"/>
        <w:spacing w:line="360" w:lineRule="auto"/>
        <w:rPr>
          <w:rFonts w:hint="eastAsia" w:asciiTheme="minorEastAsia" w:hAnsiTheme="minorEastAsia" w:eastAsiaTheme="minorEastAsia" w:cstheme="minorEastAsia"/>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2"/>
          <w:szCs w:val="32"/>
          <w:highlight w:val="none"/>
          <w:lang w:val="en-US" w:eastAsia="zh-CN" w:bidi="ar-SA"/>
        </w:rPr>
        <w:t xml:space="preserve">第四章 </w:t>
      </w:r>
      <w:r>
        <w:rPr>
          <w:rFonts w:hint="eastAsia" w:asciiTheme="minorEastAsia" w:hAnsiTheme="minorEastAsia" w:eastAsiaTheme="minorEastAsia" w:cstheme="minorEastAsia"/>
          <w:b/>
          <w:color w:val="auto"/>
          <w:sz w:val="32"/>
          <w:szCs w:val="32"/>
          <w:highlight w:val="none"/>
        </w:rPr>
        <w:t xml:space="preserve">评标标准</w:t>
      </w:r>
      <w:r/>
    </w:p>
    <w:tbl>
      <w:tblPr>
        <w:tblStyle w:val="793"/>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7480"/>
      </w:tblGrid>
      <w:tr>
        <w:trPr>
          <w:jc w:val="center"/>
          <w:trHeight w:val="454"/>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评分内容</w:t>
            </w:r>
            <w:r/>
          </w:p>
        </w:tc>
        <w:tc>
          <w:tcPr>
            <w:shd w:val="clear" w:color="auto" w:fill="auto"/>
            <w:tcW w:w="7480" w:type="dxa"/>
            <w:vAlign w:val="center"/>
            <w:textDirection w:val="lrTb"/>
            <w:noWrap w:val="false"/>
          </w:tcPr>
          <w:p>
            <w:pPr>
              <w:jc w:val="center"/>
              <w:spacing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评分标准</w:t>
            </w:r>
            <w:r/>
          </w:p>
        </w:tc>
      </w:tr>
      <w:tr>
        <w:trPr>
          <w:jc w:val="center"/>
          <w:trHeight w:val="7185"/>
        </w:trPr>
        <w:tc>
          <w:tcPr>
            <w:shd w:val="clear" w:color="auto" w:fill="auto"/>
            <w:tcW w:w="1487"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投标报价（</w:t>
            </w: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分）</w:t>
            </w:r>
            <w:r/>
          </w:p>
        </w:tc>
        <w:tc>
          <w:tcPr>
            <w:shd w:val="clear" w:color="auto" w:fill="auto"/>
            <w:tcW w:w="7480" w:type="dxa"/>
            <w:vAlign w:val="center"/>
            <w:textDirection w:val="lrTb"/>
            <w:noWrap w:val="false"/>
          </w:tcPr>
          <w:p>
            <w:pP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各投标人价格得分=最低报价（投标人的最低评审价格）÷各投标人评审价格×30</w:t>
            </w:r>
            <w:r/>
          </w:p>
          <w:p>
            <w:pP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该投标人的评审价格=《开标一览表》中的“总价”*（100%-10%）</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该投标人的评审价格=《开标一览表》中的“总价”*（100%-20%）</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lang w:val="en-US" w:eastAsia="zh-CN"/>
              </w:rPr>
              <w:t xml:space="preserve">享受价格评审优惠不改变最终中标价格，政府采购合同仍按照中标供应商的报价签订。</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技术参数（</w:t>
            </w:r>
            <w:r>
              <w:rPr>
                <w:rFonts w:hint="eastAsia" w:asciiTheme="minorEastAsia" w:hAnsiTheme="minorEastAsia" w:eastAsiaTheme="minorEastAsia" w:cstheme="minorEastAsia"/>
                <w:b w:val="0"/>
                <w:bCs w:val="0"/>
                <w:color w:val="auto"/>
                <w:sz w:val="24"/>
                <w:szCs w:val="24"/>
                <w:highlight w:val="none"/>
                <w:lang w:val="en-US" w:eastAsia="zh-CN"/>
              </w:rPr>
              <w:t xml:space="preserve">30</w:t>
            </w:r>
            <w:r>
              <w:rPr>
                <w:rFonts w:hint="eastAsia" w:asciiTheme="minorEastAsia" w:hAnsiTheme="minorEastAsia" w:eastAsiaTheme="minorEastAsia" w:cstheme="minorEastAsia"/>
                <w:b w:val="0"/>
                <w:bCs w:val="0"/>
                <w:color w:val="auto"/>
                <w:sz w:val="24"/>
                <w:szCs w:val="24"/>
                <w:highlight w:val="none"/>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依据投标文件中偏离表、技术规格说明对招标文件《第六章 采购需求》中“技术规格参数要求”满足程度进行评分。满足招标文件技术要求的得30分，次重要响应指标不满足或负偏离每项扣</w:t>
            </w: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rPr>
              <w:t xml:space="preserve">分；其余响应指标如有不满足或负偏离，每一项扣</w:t>
            </w:r>
            <w:r>
              <w:rPr>
                <w:rFonts w:hint="eastAsia" w:asciiTheme="minorEastAsia" w:hAnsiTheme="minorEastAsia" w:eastAsiaTheme="minorEastAsia" w:cstheme="minorEastAsia"/>
                <w:b w:val="0"/>
                <w:bCs w:val="0"/>
                <w:color w:val="auto"/>
                <w:sz w:val="24"/>
                <w:szCs w:val="24"/>
                <w:highlight w:val="none"/>
                <w:lang w:val="en-US" w:eastAsia="zh-CN"/>
              </w:rPr>
              <w:t xml:space="preserve">0.4</w:t>
            </w:r>
            <w:r>
              <w:rPr>
                <w:rFonts w:hint="eastAsia" w:asciiTheme="minorEastAsia" w:hAnsiTheme="minorEastAsia" w:eastAsiaTheme="minorEastAsia" w:cstheme="minorEastAsia"/>
                <w:b w:val="0"/>
                <w:bCs w:val="0"/>
                <w:color w:val="auto"/>
                <w:sz w:val="24"/>
                <w:szCs w:val="24"/>
                <w:highlight w:val="none"/>
              </w:rPr>
              <w:t xml:space="preserve">分，扣完为止。</w:t>
            </w:r>
            <w:r/>
          </w:p>
          <w:p>
            <w:pPr>
              <w:spacing w:line="240" w:lineRule="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 xml:space="preserve">注：加“★”标志为实质性响应指标不允许负偏离，否则按无效投标处理；加“▲”的指标为次重要响应指标，其他为一般响应指标，未按招标文件要求提供证明材料的视为负偏离。</w:t>
            </w:r>
            <w:r/>
          </w:p>
        </w:tc>
      </w:tr>
      <w:tr>
        <w:trPr>
          <w:jc w:val="center"/>
          <w:trHeight w:val="3140"/>
        </w:trPr>
        <w:tc>
          <w:tcPr>
            <w:shd w:val="clear" w:color="auto" w:fill="auto"/>
            <w:tcW w:w="1487" w:type="dxa"/>
            <w:vAlign w:val="center"/>
            <w:textDirection w:val="lrTb"/>
            <w:noWrap w:val="false"/>
          </w:tcPr>
          <w:p>
            <w:pPr>
              <w:numPr>
                <w:ilvl w:val="255"/>
                <w:numId w:val="0"/>
              </w:numPr>
              <w:ind w:left="0" w:firstLine="0"/>
              <w:jc w:val="center"/>
              <w:spacing w:line="240" w:lineRule="auto"/>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所投产品质量、性能评价（12分）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根据所投产品实样照片、产品配置、产品品质、医疗机构应用情况以及针对各采购包关注重点等内容，从性能稳定性、质量可靠性、技术先进性方面综合评分。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性能稳定性（4分）：性能稳定性高的得4分；性能稳定性一般的得2分；性能稳定性较差的得1分；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质量可靠性（4分）：质量可靠性高的得4分；产品质量可靠性一般的得2分；质量可靠性程度较差的得1分；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技术先进性（4分）：技术先进的得4分；技术较先进的得2分；技术较落后的得1分；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 xml:space="preserve">未提供不得分。本项最高得12分，最低不得分。</w:t>
            </w:r>
            <w:r/>
          </w:p>
        </w:tc>
      </w:tr>
      <w:tr>
        <w:trPr>
          <w:jc w:val="center"/>
          <w:trHeight w:val="2235"/>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项目实施</w:t>
            </w:r>
            <w:r>
              <w:rPr>
                <w:rFonts w:hint="eastAsia" w:asciiTheme="minorEastAsia" w:hAnsiTheme="minorEastAsia" w:eastAsiaTheme="minorEastAsia" w:cstheme="minorEastAsia"/>
                <w:b w:val="0"/>
                <w:bCs w:val="0"/>
                <w:color w:val="auto"/>
                <w:sz w:val="24"/>
                <w:szCs w:val="24"/>
                <w:highlight w:val="none"/>
              </w:rPr>
              <w:t xml:space="preserve">方案（</w:t>
            </w:r>
            <w:r>
              <w:rPr>
                <w:rFonts w:hint="eastAsia" w:asciiTheme="minorEastAsia" w:hAnsiTheme="minorEastAsia" w:eastAsiaTheme="minorEastAsia" w:cstheme="minorEastAsia"/>
                <w:b w:val="0"/>
                <w:bCs w:val="0"/>
                <w:color w:val="auto"/>
                <w:sz w:val="24"/>
                <w:szCs w:val="24"/>
                <w:highlight w:val="none"/>
                <w:lang w:val="en-US" w:eastAsia="zh-CN"/>
              </w:rPr>
              <w:t xml:space="preserve">12</w:t>
            </w:r>
            <w:r>
              <w:rPr>
                <w:rFonts w:hint="eastAsia" w:asciiTheme="minorEastAsia" w:hAnsiTheme="minorEastAsia" w:eastAsiaTheme="minorEastAsia" w:cstheme="minorEastAsia"/>
                <w:b w:val="0"/>
                <w:bCs w:val="0"/>
                <w:color w:val="auto"/>
                <w:sz w:val="24"/>
                <w:szCs w:val="24"/>
                <w:highlight w:val="none"/>
              </w:rPr>
              <w:t xml:space="preserve">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对项目实施方案进行评价，内容至少包含人员安排、实施流程、供货的保障措施、供货计划安排、安装调试方案等。</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针对性(4分)：针对性强得4分；针对性一般的得2分；欠缺针对性的得1分。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可行性（4分)：符合实际切实可行得4分；较切实可行得2分；可行性欠缺得1分；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未提供的不得分。本项最高得12分，最低不得分。</w:t>
            </w:r>
            <w:r/>
          </w:p>
        </w:tc>
      </w:tr>
      <w:tr>
        <w:trPr>
          <w:jc w:val="center"/>
          <w:trHeight w:val="2941"/>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 xml:space="preserve">售后服务方案</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10分</w:t>
            </w:r>
            <w:r>
              <w:rPr>
                <w:rFonts w:hint="eastAsia" w:asciiTheme="minorEastAsia" w:hAnsiTheme="minorEastAsia" w:eastAsiaTheme="minorEastAsia" w:cstheme="minorEastAsia"/>
                <w:b w:val="0"/>
                <w:bCs w:val="0"/>
                <w:color w:val="auto"/>
                <w:sz w:val="24"/>
                <w:szCs w:val="24"/>
                <w:highlight w:val="none"/>
                <w:lang w:eastAsia="zh-CN"/>
              </w:rPr>
              <w:t xml:space="preserve">）</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对售后服务方案进行评价，内容至少包含售后服务方式、响应时间、应急保障措施等。</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全面性(4分)：全面具体详实得4分；较全面得2分；不太全面得1分。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未提供的不得分。本项最高得10分，最低不得分。</w:t>
            </w:r>
            <w:r/>
          </w:p>
        </w:tc>
      </w:tr>
      <w:tr>
        <w:trPr>
          <w:jc w:val="center"/>
          <w:trHeight w:val="90"/>
        </w:trPr>
        <w:tc>
          <w:tcPr>
            <w:shd w:val="clear" w:color="auto" w:fill="auto"/>
            <w:tcW w:w="1487" w:type="dxa"/>
            <w:vAlign w:val="center"/>
            <w:textDirection w:val="lrTb"/>
            <w:noWrap w:val="false"/>
          </w:tcPr>
          <w:p>
            <w:pPr>
              <w:numPr>
                <w:ilvl w:val="255"/>
                <w:numId w:val="0"/>
              </w:numPr>
              <w:jc w:val="cente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技术培训方案</w:t>
            </w:r>
            <w:r/>
          </w:p>
          <w:p>
            <w:pPr>
              <w:numPr>
                <w:ilvl w:val="255"/>
                <w:numId w:val="0"/>
              </w:numPr>
              <w:ind w:left="0" w:firstLine="0"/>
              <w:jc w:val="center"/>
              <w:spacing w:line="240" w:lineRule="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（6分）</w:t>
            </w:r>
            <w:r/>
          </w:p>
        </w:tc>
        <w:tc>
          <w:tcPr>
            <w:shd w:val="clear" w:color="auto" w:fill="auto"/>
            <w:tcW w:w="7480" w:type="dxa"/>
            <w:vAlign w:val="center"/>
            <w:textDirection w:val="lrTb"/>
            <w:noWrap w:val="false"/>
          </w:tcPr>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对技术培训方案，内容包含但不限于：培训计划、培训内容、培训方式等方面进行评价。</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针对性(3分)：针对性强得3分；针对性一般的得2分；欠缺针对性的得1分。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可行性（3分)：符合实际切实可行得3分；较切实可行得2分；可行性欠缺得1分；</w:t>
            </w:r>
            <w:r/>
          </w:p>
          <w:p>
            <w:pPr>
              <w:spacing w:line="24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未提供的不得分，本项最高得6分，最低不得分。</w:t>
            </w:r>
            <w:r/>
          </w:p>
        </w:tc>
      </w:tr>
    </w:tbl>
    <w:p>
      <w:pPr>
        <w:numPr>
          <w:ilvl w:val="0"/>
          <w:numId w:val="0"/>
        </w:numPr>
        <w:jc w:val="left"/>
        <w:spacing w:line="360" w:lineRule="auto"/>
        <w:rPr>
          <w:rFonts w:hint="eastAsia" w:asciiTheme="minorEastAsia" w:hAnsiTheme="minorEastAsia" w:eastAsiaTheme="minorEastAsia" w:cstheme="minorEastAsia"/>
          <w:b/>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2"/>
          <w:szCs w:val="22"/>
          <w:highlight w:val="none"/>
          <w:lang w:val="en-US" w:eastAsia="zh-CN"/>
        </w:rPr>
        <w:t xml:space="preserve">本章说明：1、本项目采用综合评分法，结果保留2位小数。</w:t>
      </w:r>
      <w:r/>
    </w:p>
    <w:p>
      <w:pPr>
        <w:rPr>
          <w:rFonts w:hint="eastAsia" w:asciiTheme="minorEastAsia" w:hAnsiTheme="minorEastAsia" w:eastAsiaTheme="minorEastAsia" w:cstheme="minorEastAsia"/>
          <w:b/>
          <w:color w:val="auto"/>
          <w:sz w:val="22"/>
          <w:szCs w:val="22"/>
          <w:highlight w:val="none"/>
          <w:lang w:val="en-US" w:eastAsia="zh-CN"/>
        </w:rPr>
      </w:pPr>
      <w:r>
        <w:rPr>
          <w:rFonts w:hint="eastAsia" w:asciiTheme="minorEastAsia" w:hAnsiTheme="minorEastAsia" w:eastAsiaTheme="minorEastAsia" w:cstheme="minorEastAsia"/>
          <w:b/>
          <w:color w:val="auto"/>
          <w:sz w:val="22"/>
          <w:szCs w:val="22"/>
          <w:highlight w:val="none"/>
          <w:lang w:val="en-US" w:eastAsia="zh-CN"/>
        </w:rPr>
        <w:br w:type="page" w:clear="all"/>
      </w:r>
      <w:r/>
    </w:p>
    <w:p>
      <w:pPr>
        <w:jc w:val="center"/>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第五章 拟签订的合同文本</w:t>
      </w:r>
      <w:r/>
    </w:p>
    <w:p>
      <w:pPr>
        <w:rPr>
          <w:rFonts w:hint="eastAsia" w:asciiTheme="minorEastAsia" w:hAnsiTheme="minorEastAsia" w:eastAsiaTheme="minorEastAsia" w:cstheme="minorEastAsia"/>
          <w:b/>
          <w:color w:val="auto"/>
          <w:sz w:val="52"/>
          <w:szCs w:val="36"/>
          <w:highlight w:val="none"/>
        </w:rPr>
      </w:pPr>
      <w:r>
        <w:rPr>
          <w:rFonts w:hint="eastAsia" w:asciiTheme="minorEastAsia" w:hAnsiTheme="minorEastAsia" w:eastAsiaTheme="minorEastAsia" w:cstheme="minorEastAsia"/>
          <w:b/>
          <w:color w:val="auto"/>
          <w:sz w:val="52"/>
          <w:szCs w:val="36"/>
          <w:highlight w:val="none"/>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 xml:space="preserve">政 府 采 购 合 同</w:t>
      </w:r>
      <w:r/>
    </w:p>
    <w:p>
      <w:pPr>
        <w:jc w:val="center"/>
        <w:rPr>
          <w:rFonts w:hint="eastAsia" w:asciiTheme="minorEastAsia" w:hAnsiTheme="minorEastAsia" w:eastAsiaTheme="minorEastAsia" w:cstheme="minorEastAsia"/>
          <w:b/>
          <w:color w:val="auto"/>
          <w:sz w:val="28"/>
          <w:szCs w:val="28"/>
          <w:highlight w:val="none"/>
          <w:lang w:eastAsia="zh-CN"/>
        </w:rPr>
      </w:pPr>
      <w:r>
        <w:rPr>
          <w:rFonts w:hint="eastAsia" w:asciiTheme="minorEastAsia" w:hAnsiTheme="minorEastAsia" w:eastAsiaTheme="minorEastAsia" w:cstheme="minorEastAsia"/>
          <w:b/>
          <w:color w:val="auto"/>
          <w:sz w:val="28"/>
          <w:szCs w:val="28"/>
          <w:highlight w:val="none"/>
          <w:lang w:eastAsia="zh-CN"/>
        </w:rPr>
      </w:r>
      <w:r/>
    </w:p>
    <w:p>
      <w:pPr>
        <w:jc w:val="left"/>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spacing w:line="360" w:lineRule="auto"/>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项目编号：</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strike/>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项目名称：</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采购单位：</w:t>
      </w:r>
      <w:r>
        <w:rPr>
          <w:rFonts w:hint="eastAsia" w:asciiTheme="minorEastAsia" w:hAnsiTheme="minorEastAsia" w:eastAsiaTheme="minorEastAsia" w:cstheme="minorEastAsia"/>
          <w:b/>
          <w:color w:val="auto"/>
          <w:sz w:val="30"/>
          <w:szCs w:val="30"/>
          <w:highlight w:val="none"/>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签订日期：    年  月  日</w:t>
      </w:r>
      <w:r/>
    </w:p>
    <w:p>
      <w:pP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pStyle w:val="801"/>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801"/>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友情提醒：采购人与中标、成交供应商应当在中标、成交通知书发出之日起三十日内，按照采购文件确定的事项签订政府采购合同。</w:t>
      </w:r>
      <w:r/>
    </w:p>
    <w:p>
      <w:pPr>
        <w:pStyle w:val="801"/>
        <w:ind w:left="0" w:right="0"/>
        <w:spacing w:after="0" w:line="360" w:lineRule="auto"/>
        <w:rPr>
          <w:rFonts w:hint="eastAsia" w:asciiTheme="minorEastAsia" w:hAnsiTheme="minorEastAsia" w:eastAsiaTheme="minorEastAsia" w:cstheme="minorEastAsia"/>
          <w:b/>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600"/>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520" w:lineRule="exact"/>
        <w:rPr>
          <w:rFonts w:hint="eastAsia" w:ascii="宋体" w:hAnsi="宋体" w:cs="宋体"/>
          <w:color w:val="auto"/>
          <w:sz w:val="24"/>
          <w:highlight w:val="none"/>
        </w:rPr>
      </w:pPr>
      <w:r>
        <w:rPr>
          <w:rFonts w:hint="eastAsia" w:ascii="宋体" w:hAnsi="宋体" w:cs="宋体"/>
          <w:b w:val="0"/>
          <w:bCs w:val="0"/>
          <w:color w:val="auto"/>
          <w:sz w:val="32"/>
          <w:szCs w:val="32"/>
          <w:highlight w:val="none"/>
        </w:rPr>
        <w:t xml:space="preserve">合同通用条款</w:t>
      </w:r>
      <w:r/>
    </w:p>
    <w:p>
      <w:pPr>
        <w:ind w:firstLine="601"/>
        <w:keepLines w:val="0"/>
        <w:keepNext w:val="0"/>
        <w:pageBreakBefore w:val="0"/>
        <w:spacing w:line="400"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240"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30"/>
          <w:szCs w:val="3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highlight w:val="none"/>
        </w:rPr>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1.15“采购需求” 见合同附件6。</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2.2数量：见招标文件第六章《采购需求》中“三、数量要求”。</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支付（采购资金的支付方式、时间、条件）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交货（货物、服务提供的时间、地点、方式）</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5.4卖方应按下列规定交付合同标的：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5.4.1卖方负责将合同标的送至《合同专用条款》规定的交货地点。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5.4.2买方出具的收据日期是合同标的的实际交货日期。</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项目实施方案见合同附件7。</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9.3验收标准（验收要求、验收标准和程序）：见合同附件5。</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highlight w:val="none"/>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62"/>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合同标的</w:t>
      </w:r>
      <w:r/>
    </w:p>
    <w:p>
      <w:pPr>
        <w:ind w:left="426"/>
        <w:spacing w:line="360" w:lineRule="exact"/>
        <w:rPr>
          <w:rStyle w:val="1062"/>
          <w:rFonts w:hint="eastAsia" w:ascii="宋体" w:hAnsi="宋体" w:eastAsia="宋体" w:cs="宋体"/>
          <w:b w:val="0"/>
          <w:bCs/>
          <w:color w:val="auto"/>
          <w:sz w:val="24"/>
          <w:highlight w:val="none"/>
        </w:rPr>
      </w:pPr>
      <w:r>
        <w:rPr>
          <w:rStyle w:val="1062"/>
          <w:rFonts w:hint="eastAsia" w:ascii="宋体" w:hAnsi="宋体" w:eastAsia="宋体" w:cs="宋体"/>
          <w:b w:val="0"/>
          <w:bCs/>
          <w:color w:val="auto"/>
          <w:sz w:val="24"/>
          <w:highlight w:val="none"/>
        </w:rPr>
        <w:t xml:space="preserve">1.1产品名称、型号、规格、数量及价款</w:t>
      </w:r>
      <w:r/>
    </w:p>
    <w:tbl>
      <w:tblPr>
        <w:tblStyle w:val="793"/>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pStyle w:val="1064"/>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徐州市第一人民医院眼科门诊三楼和6号楼四层手术室</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pStyle w:val="1065"/>
        <w:ind w:left="480"/>
        <w:spacing w:before="0" w:beforeAutospacing="0" w:after="0" w:afterAutospacing="0"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5. 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63"/>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63"/>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w:t>
      </w:r>
      <w:r>
        <w:rPr>
          <w:rFonts w:hint="eastAsia" w:ascii="宋体" w:hAnsi="宋体" w:eastAsia="宋体" w:cs="宋体"/>
          <w:b w:val="0"/>
          <w:bCs/>
          <w:color w:val="auto"/>
          <w:sz w:val="24"/>
          <w:highlight w:val="none"/>
        </w:rPr>
        <w:t xml:space="preserve">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w:t>
      </w:r>
      <w:r>
        <w:rPr>
          <w:rFonts w:hint="eastAsia" w:ascii="宋体" w:hAnsi="宋体" w:eastAsia="宋体" w:cs="宋体"/>
          <w:b w:val="0"/>
          <w:bCs/>
          <w:color w:val="auto"/>
          <w:sz w:val="24"/>
          <w:highlight w:val="none"/>
        </w:rPr>
        <w:t xml:space="preserve">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30</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pStyle w:val="1068"/>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自最终验收合格之日起，开始进入质保期，原厂质保情况通过原厂渠道可查）。任何时候，乙方均不能免除因货物本身的缺陷所应负的责任。在保修期内对设备进行定期维护和保养，年度定期预防性维护保养次数不少于4次，并免费提供维修所需的配件及服务。</w:t>
      </w:r>
      <w:r/>
    </w:p>
    <w:p>
      <w:pPr>
        <w:pStyle w:val="106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068"/>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068"/>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如设备发生故障，乙方在接到甲方报修电话后</w:t>
      </w:r>
      <w:r>
        <w:rPr>
          <w:rFonts w:hint="eastAsia" w:ascii="宋体" w:hAnsi="宋体" w:cs="宋体"/>
          <w:b w:val="0"/>
          <w:bCs/>
          <w:color w:val="auto"/>
          <w:sz w:val="24"/>
          <w:highlight w:val="none"/>
          <w:u w:val="single"/>
          <w:lang w:val="en-US" w:eastAsia="zh-CN"/>
        </w:rPr>
        <w:t xml:space="preserve"> 1 </w:t>
      </w:r>
      <w:r>
        <w:rPr>
          <w:rFonts w:hint="eastAsia" w:ascii="宋体" w:hAnsi="宋体" w:eastAsia="宋体" w:cs="宋体"/>
          <w:b w:val="0"/>
          <w:bCs/>
          <w:color w:val="auto"/>
          <w:sz w:val="24"/>
          <w:highlight w:val="none"/>
        </w:rPr>
        <w:t xml:space="preserve">小时内予以响应，</w:t>
      </w:r>
      <w:r>
        <w:rPr>
          <w:rFonts w:hint="eastAsia" w:ascii="宋体" w:hAnsi="宋体" w:cs="宋体"/>
          <w:b w:val="0"/>
          <w:bCs/>
          <w:color w:val="auto"/>
          <w:sz w:val="24"/>
          <w:highlight w:val="none"/>
          <w:u w:val="single"/>
          <w:lang w:val="en-US" w:eastAsia="zh-CN"/>
        </w:rPr>
        <w:t xml:space="preserve"> 24</w:t>
      </w:r>
      <w:r>
        <w:rPr>
          <w:rFonts w:hint="eastAsia" w:ascii="宋体" w:hAnsi="宋体" w:eastAsia="宋体" w:cs="宋体"/>
          <w:b w:val="0"/>
          <w:bCs/>
          <w:color w:val="auto"/>
          <w:sz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4"/>
          <w:highlight w:val="none"/>
          <w:lang w:val="en-US" w:eastAsia="zh-CN"/>
        </w:rPr>
        <w:t xml:space="preserve">处</w:t>
      </w:r>
      <w:r>
        <w:rPr>
          <w:rFonts w:hint="eastAsia" w:ascii="宋体" w:hAnsi="宋体" w:eastAsia="宋体" w:cs="宋体"/>
          <w:b w:val="0"/>
          <w:bCs/>
          <w:color w:val="auto"/>
          <w:sz w:val="24"/>
          <w:highlight w:val="none"/>
        </w:rPr>
        <w:t xml:space="preserve">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w:t>
      </w:r>
      <w:r>
        <w:rPr>
          <w:rFonts w:hint="eastAsia" w:ascii="宋体" w:hAnsi="宋体" w:cs="宋体"/>
          <w:b w:val="0"/>
          <w:bCs/>
          <w:color w:val="auto"/>
          <w:sz w:val="24"/>
          <w:highlight w:val="none"/>
          <w:lang w:val="en-US" w:eastAsia="zh-CN"/>
        </w:rPr>
        <w:t xml:space="preserve">七</w:t>
      </w:r>
      <w:r>
        <w:rPr>
          <w:rFonts w:hint="eastAsia" w:ascii="宋体" w:hAnsi="宋体" w:eastAsia="宋体" w:cs="宋体"/>
          <w:b w:val="0"/>
          <w:bCs/>
          <w:color w:val="auto"/>
          <w:sz w:val="24"/>
          <w:highlight w:val="none"/>
        </w:rPr>
        <w:t xml:space="preserve">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w:t>
      </w:r>
      <w:r>
        <w:rPr>
          <w:rFonts w:hint="eastAsia" w:ascii="宋体" w:hAnsi="宋体" w:cs="宋体"/>
          <w:b w:val="0"/>
          <w:bCs/>
          <w:color w:val="auto"/>
          <w:sz w:val="24"/>
          <w:highlight w:val="none"/>
          <w:lang w:val="en-US" w:eastAsia="zh-CN"/>
        </w:rPr>
        <w:t xml:space="preserve">4万元/年</w:t>
      </w:r>
      <w:r>
        <w:rPr>
          <w:rFonts w:hint="eastAsia" w:ascii="宋体" w:hAnsi="宋体" w:eastAsia="宋体" w:cs="宋体"/>
          <w:b w:val="0"/>
          <w:bCs/>
          <w:color w:val="auto"/>
          <w:sz w:val="24"/>
          <w:highlight w:val="none"/>
        </w:rPr>
        <w:t xml:space="preserve">，年度定期预防性维护保养次数不少于4次。</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63"/>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65"/>
        <w:ind w:firstLine="472"/>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12.争议解决方法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jc w:val="center"/>
        <w:spacing w:line="360" w:lineRule="auto"/>
        <w:rPr>
          <w:rStyle w:val="1020"/>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第六章</w:t>
      </w:r>
      <w:r>
        <w:rPr>
          <w:rFonts w:hint="eastAsia" w:asciiTheme="minorEastAsia" w:hAnsiTheme="minorEastAsia" w:eastAsiaTheme="minorEastAsia" w:cstheme="minorEastAsia"/>
          <w:b/>
          <w:color w:val="auto"/>
          <w:sz w:val="32"/>
          <w:szCs w:val="32"/>
          <w:highlight w:val="none"/>
          <w:lang w:val="en-US" w:eastAsia="zh-CN"/>
        </w:rPr>
        <w:t xml:space="preserve"> </w:t>
      </w:r>
      <w:r>
        <w:rPr>
          <w:rFonts w:hint="eastAsia" w:asciiTheme="minorEastAsia" w:hAnsiTheme="minorEastAsia" w:eastAsiaTheme="minorEastAsia" w:cstheme="minorEastAsia"/>
          <w:b/>
          <w:color w:val="auto"/>
          <w:sz w:val="32"/>
          <w:szCs w:val="32"/>
          <w:highlight w:val="none"/>
        </w:rPr>
        <w:t xml:space="preserve">采购需求</w:t>
      </w:r>
      <w:bookmarkStart w:id="2" w:name="_Toc324452802"/>
      <w:r/>
      <w:bookmarkEnd w:id="2"/>
      <w:r/>
      <w:bookmarkStart w:id="3" w:name="_Toc322457054"/>
      <w:r/>
      <w:bookmarkEnd w:id="3"/>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一、本项目不接受超过人民币</w:t>
      </w:r>
      <w:r>
        <w:rPr>
          <w:rFonts w:hint="eastAsia" w:ascii="宋体" w:hAnsi="宋体" w:cs="宋体"/>
          <w:b/>
          <w:bCs/>
          <w:color w:val="auto"/>
          <w:sz w:val="24"/>
          <w:szCs w:val="24"/>
          <w:highlight w:val="none"/>
          <w:lang w:val="en-US" w:eastAsia="zh-CN"/>
        </w:rPr>
        <w:t xml:space="preserve">220</w:t>
      </w:r>
      <w:r>
        <w:rPr>
          <w:rFonts w:hint="eastAsia" w:ascii="宋体" w:hAnsi="宋体" w:eastAsia="宋体" w:cs="宋体"/>
          <w:b/>
          <w:bCs/>
          <w:color w:val="auto"/>
          <w:sz w:val="24"/>
          <w:szCs w:val="24"/>
          <w:highlight w:val="none"/>
        </w:rPr>
        <w:t xml:space="preserve">.00万元（采购项目预算金额）的投标报价</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二、</w:t>
      </w:r>
      <w:r>
        <w:rPr>
          <w:rFonts w:hint="eastAsia" w:ascii="宋体" w:hAnsi="宋体" w:cs="宋体"/>
          <w:b/>
          <w:bCs/>
          <w:color w:val="auto"/>
          <w:sz w:val="24"/>
          <w:szCs w:val="24"/>
          <w:highlight w:val="none"/>
          <w:lang w:val="en-US" w:eastAsia="zh-CN"/>
        </w:rPr>
        <w:t xml:space="preserve">项目说明：</w:t>
      </w:r>
      <w:r/>
    </w:p>
    <w:p>
      <w:pPr>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1、项目名称：徐州市第一人民医院微视野视野计采购</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2、项目概况：1台微视野视野计采购、安装调试及配套服务。</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3、采购包划分：本项目共分为1个采购包。</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三、此项目不属于专门面向中小微企业采购的项目，且本项目接受进口产品投标。</w:t>
      </w:r>
      <w:r/>
    </w:p>
    <w:p>
      <w:pPr>
        <w:spacing w:line="360" w:lineRule="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四、技术参数要求（加“★”标志为实质性响应指标不允许负偏离，否则按无效投标处理；加“▲”的指标为次重要响应指标，其他为一般响应指标）</w:t>
      </w:r>
      <w:r/>
    </w:p>
    <w:p>
      <w:pPr>
        <w:spacing w:line="360" w:lineRule="auto"/>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注：</w:t>
      </w:r>
      <w:r>
        <w:rPr>
          <w:rFonts w:hint="eastAsia" w:asciiTheme="minorEastAsia" w:hAnsiTheme="minorEastAsia" w:eastAsiaTheme="minorEastAsia" w:cstheme="minorEastAsia"/>
          <w:b w:val="0"/>
          <w:bCs/>
          <w:color w:val="auto"/>
          <w:sz w:val="24"/>
          <w:szCs w:val="24"/>
          <w:highlight w:val="none"/>
          <w:lang w:val="en-US" w:eastAsia="zh-CN"/>
        </w:rPr>
        <w:t xml:space="preserve">投标人在投标文件中须提供</w:t>
      </w:r>
      <w:r>
        <w:rPr>
          <w:rFonts w:hint="eastAsia" w:asciiTheme="minorEastAsia" w:hAnsiTheme="minorEastAsia" w:eastAsiaTheme="minorEastAsia" w:cstheme="minorEastAsia"/>
          <w:b/>
          <w:bCs w:val="0"/>
          <w:color w:val="auto"/>
          <w:sz w:val="24"/>
          <w:szCs w:val="24"/>
          <w:highlight w:val="none"/>
          <w:lang w:val="en-US" w:eastAsia="zh-CN"/>
        </w:rPr>
        <w:t xml:space="preserve">加</w:t>
      </w:r>
      <w:r>
        <w:rPr>
          <w:rFonts w:hint="eastAsia" w:asciiTheme="minorEastAsia" w:hAnsiTheme="minorEastAsia" w:eastAsiaTheme="minorEastAsia" w:cstheme="minorEastAsia"/>
          <w:b/>
          <w:color w:val="auto"/>
          <w:sz w:val="24"/>
          <w:szCs w:val="24"/>
          <w:highlight w:val="none"/>
          <w:lang w:val="en-US" w:eastAsia="zh-CN"/>
        </w:rPr>
        <w:t xml:space="preserve">“★”和</w:t>
      </w:r>
      <w:r>
        <w:rPr>
          <w:rFonts w:hint="eastAsia" w:asciiTheme="minorEastAsia" w:hAnsiTheme="minorEastAsia" w:eastAsiaTheme="minorEastAsia" w:cstheme="minorEastAsia"/>
          <w:b/>
          <w:bCs w:val="0"/>
          <w:color w:val="auto"/>
          <w:sz w:val="24"/>
          <w:szCs w:val="24"/>
          <w:highlight w:val="none"/>
          <w:lang w:val="en-US" w:eastAsia="zh-CN"/>
        </w:rPr>
        <w:t xml:space="preserve">“▲”的技术指标的证明材料</w:t>
      </w:r>
      <w:r>
        <w:rPr>
          <w:rFonts w:hint="eastAsia" w:asciiTheme="minorEastAsia" w:hAnsiTheme="minorEastAsia" w:eastAsiaTheme="minorEastAsia" w:cstheme="minorEastAsia"/>
          <w:b w:val="0"/>
          <w:bCs/>
          <w:color w:val="auto"/>
          <w:sz w:val="24"/>
          <w:szCs w:val="24"/>
          <w:highlight w:val="none"/>
          <w:lang w:val="en-US" w:eastAsia="zh-CN"/>
        </w:rPr>
        <w:t xml:space="preserve">，证明材料为产品白皮书（说明书）或产品手册或检测报告或产品彩页或公开印刷的宣传材料或厂家盖章确认的技术材料等，</w:t>
      </w:r>
      <w:r>
        <w:rPr>
          <w:rFonts w:hint="eastAsia" w:asciiTheme="minorEastAsia" w:hAnsiTheme="minorEastAsia" w:eastAsiaTheme="minorEastAsia" w:cstheme="minorEastAsia"/>
          <w:b/>
          <w:bCs w:val="0"/>
          <w:color w:val="auto"/>
          <w:sz w:val="24"/>
          <w:szCs w:val="24"/>
          <w:highlight w:val="none"/>
          <w:lang w:val="en-US" w:eastAsia="zh-CN"/>
        </w:rPr>
        <w:t xml:space="preserve">证明材料需逐条对应或标注索引，未按招标文件要求提供证明材料的视为负偏离。</w:t>
      </w:r>
      <w:r>
        <w:rPr>
          <w:rFonts w:hint="eastAsia" w:asciiTheme="minorEastAsia" w:hAnsiTheme="minorEastAsia" w:eastAsiaTheme="minorEastAsia" w:cstheme="minorEastAsia"/>
          <w:b w:val="0"/>
          <w:bCs/>
          <w:color w:val="auto"/>
          <w:sz w:val="24"/>
          <w:szCs w:val="24"/>
          <w:highlight w:val="none"/>
          <w:lang w:val="en-US" w:eastAsia="zh-CN"/>
        </w:rPr>
        <w:t xml:space="preserve">如技术参数中有具体要求，以具体要求为准，并在投标文件中提供证明材料；</w:t>
      </w:r>
      <w:r>
        <w:rPr>
          <w:rFonts w:hint="eastAsia" w:asciiTheme="minorEastAsia" w:hAnsiTheme="minorEastAsia" w:eastAsiaTheme="minorEastAsia" w:cstheme="minorEastAsia"/>
          <w:b/>
          <w:bCs w:val="0"/>
          <w:color w:val="auto"/>
          <w:sz w:val="24"/>
          <w:szCs w:val="24"/>
          <w:highlight w:val="none"/>
          <w:lang w:val="en-US" w:eastAsia="zh-CN"/>
        </w:rPr>
        <w:t xml:space="preserve">如经查证，供应商虚假响应的，将取消其中标资格并上报主管部门。未按招标文件要求提供证明材料的视为不满足。</w:t>
      </w:r>
      <w:r/>
    </w:p>
    <w:tbl>
      <w:tblPr>
        <w:tblStyle w:val="79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5"/>
        <w:gridCol w:w="7551"/>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基本要求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▲用途：视网膜形态及功能进评估、注视点位置及注视稳定性分析、主要应用于眼底病、青光眼、斜弱视</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观察方式：≥10.4英寸彩色LCD触摸屏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工作距离：≥45.7mm（从物镜到角膜表面的距离）</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独立操作系统：可与工作站分离</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具有视觉敏感度分布功能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具有眼底摄影功能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具有固视检查功能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具有自动定位被检眼的功能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具有自动摄影功能</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视野测试要求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成像原理：静态刺激源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视野角度：≥40°，满足不同的视网膜功能分析范围</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▲背景光和刺激光源：白色</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▲最大刺激光源：10，000asb，有效区分低视敏感度与盲点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背景亮度：31.4 asb / 4 asb </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刺激源亮度范围：35.4asb(34dB)-10031.4asb(0dB)，易于发现早期病变</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刺激源持续时间：100毫秒/ 200毫秒</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▲刺激源大小：Goldman I / II / III / IV / V兼容，用于低视力患者或正常人群视功能监控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阈值策略：4-2 4-2-1 4-2（fast）4-2-1(fast)，不同的患者状况选择不同模式</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瞳孔要求：免散瞳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屈光力矫正范围:﹣25 D至﹢15 D</w:t>
            </w:r>
            <w:r/>
          </w:p>
        </w:tc>
      </w:tr>
      <w:tr>
        <w:trPr>
          <w:trHeight w:val="372"/>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眼底自动对焦范围:﹣12D至﹢15D</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固视点形状：十字/环形/四字形，针对不同的疾病选择</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固视点颜色：从白色/黄色/红色/蓝色中选择其一，针对不同的疾病选择</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固视大小：1.00°~ 20.00°，十字形大小1.00°~  20.00°，环形大小：0.5°~ 20.00°，四十字形大小：1.00°至20.00°，针对不同的患者情况选择</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注视点检测要求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固视点形状：十字/环形/四字形，针对不同的疾病选择</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固视点颜色：从白色/黄色/红色/蓝色中选择其一，针对不同的患者情况</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固视大小：1.00°~ 20.00°，十字大小1.00°~  20.00°，环形大小：0.5°~ 20.00°，四十字大小：1.00°至20.00°，针对不同的患者情况</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测试持续时间：5秒 —3600秒（递增5秒），针对不同患者的配合情况</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软件与数据分析要求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能够制作、编辑并确认刺激视标设定数据；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自定义检查模板：标准检查与自定义模板，可根据临床疾病需求自定义检查模板</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个性化靶向检查：自定义，检查过程中发现模板遗漏病变区，可随时加入任意检查点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假阳性与假阴性测试：确保数据准确性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▲能够计算出中心点的固视点分布，显示固视稳定度；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注视分析：标准注视分析，BCEA注视分析，注视点与测量时间分析统计，确保数据准确性</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▲能够对比微视野检查和固视检查的跟踪检查数据；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随访数据分析软件：分析各点差异值总差异值，均方差值，综合数据分析</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检查过程自动调节整体刺激光阈值，增加检查效率</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定点随访：全自动随访，零误差</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能够计算并显示出指定眼底区域的平均视觉敏感度</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能够显示视觉敏感度的彩色图</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能够调整并显示彩色眼底图像的明暗和对比度</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配置要求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配套工作站电脑1台（处理器≥i7，显示器≥27吋，存储内存≥2T）</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配套打印终端1台（彩色）</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电动升降台1台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其他要求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56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33"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★主机开放网络接口，并与现有的PACS等医院现有需要接入系统连接，保证图像能存储到PACS系统（不低于电子病历五级评审要求），双方接口费用包含在投标报价内</w:t>
            </w:r>
            <w:r>
              <w:rPr>
                <w:rFonts w:hint="eastAsia" w:ascii="宋体" w:hAnsi="宋体" w:cs="宋体"/>
                <w:b w:val="0"/>
                <w:bCs w:val="0"/>
                <w:i w:val="0"/>
                <w:iCs w:val="0"/>
                <w:color w:val="auto"/>
                <w:sz w:val="24"/>
                <w:szCs w:val="24"/>
                <w:highlight w:val="none"/>
                <w:u w:val="none"/>
                <w:lang w:val="en-US" w:eastAsia="zh-CN" w:bidi="ar"/>
              </w:rPr>
              <w:t xml:space="preserve">（投标文件中提供承诺书，格式自拟）</w:t>
            </w:r>
            <w:r/>
          </w:p>
        </w:tc>
      </w:tr>
    </w:tbl>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5、交付时间</w:t>
      </w:r>
      <w:r>
        <w:rPr>
          <w:rFonts w:hint="eastAsia" w:ascii="宋体" w:hAnsi="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lang w:val="en-US" w:eastAsia="zh-CN"/>
        </w:rPr>
        <w:t xml:space="preserve">：中标人须在合同签订之日起60日内完成供货并安装调试完毕（地址</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徐州市第一人民医院眼科门诊三楼和6号楼四层手术室，具体情况可现场踏勘）。</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说明：本“交付时间</w:t>
      </w:r>
      <w:r>
        <w:rPr>
          <w:rFonts w:hint="eastAsia" w:ascii="宋体" w:hAnsi="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lang w:val="en-US" w:eastAsia="zh-CN"/>
        </w:rPr>
        <w:t xml:space="preserve">”为不允许偏离的实质性要求和条件，如有偏离，在符合性审查时按照响应无效处理。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、验收标准</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、售后服务要求</w:t>
      </w:r>
      <w:r/>
    </w:p>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1、质保期</w:t>
      </w:r>
      <w:r>
        <w:rPr>
          <w:rFonts w:hint="eastAsia" w:ascii="宋体" w:hAnsi="宋体" w:cs="宋体"/>
          <w:b/>
          <w:bCs/>
          <w:color w:val="auto"/>
          <w:sz w:val="24"/>
          <w:szCs w:val="24"/>
          <w:highlight w:val="none"/>
          <w:lang w:val="en-US" w:eastAsia="zh-CN"/>
        </w:rPr>
        <w:t xml:space="preserve">要求</w:t>
      </w:r>
      <w:r>
        <w:rPr>
          <w:rFonts w:hint="eastAsia" w:ascii="宋体" w:hAnsi="宋体" w:eastAsia="宋体" w:cs="宋体"/>
          <w:b/>
          <w:bCs/>
          <w:color w:val="auto"/>
          <w:sz w:val="24"/>
          <w:szCs w:val="24"/>
          <w:highlight w:val="none"/>
          <w:lang w:val="en-US" w:eastAsia="zh-CN"/>
        </w:rPr>
        <w:t xml:space="preserve">：提供全套设备不少于5年免费原厂质保和软件终身免费升级服务（自最终验收合格之日起，开始进入质保期</w:t>
      </w:r>
      <w:r>
        <w:rPr>
          <w:rFonts w:hint="eastAsia" w:ascii="宋体" w:hAnsi="宋体" w:cs="宋体"/>
          <w:b/>
          <w:bCs/>
          <w:color w:val="auto"/>
          <w:sz w:val="24"/>
          <w:szCs w:val="24"/>
          <w:highlight w:val="none"/>
          <w:lang w:val="en-US" w:eastAsia="zh-CN"/>
        </w:rPr>
        <w:t xml:space="preserve">，原厂质保情况通过原厂渠道可查</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质保期内提供7×24小时响应服务，24小时内到达现场维修</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保修期外维修仅收取成本费、不额外收取人工费；设备故障维修期间保证提供备用机。</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备件供应保障至少10年</w:t>
      </w:r>
      <w:r>
        <w:rPr>
          <w:rFonts w:hint="eastAsia" w:ascii="宋体" w:hAnsi="宋体" w:cs="宋体"/>
          <w:b w:val="0"/>
          <w:bCs w:val="0"/>
          <w:color w:val="auto"/>
          <w:sz w:val="24"/>
          <w:szCs w:val="24"/>
          <w:highlight w:val="none"/>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5、质保期满后的服务要求</w:t>
      </w:r>
      <w:r/>
    </w:p>
    <w:p>
      <w:pP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5.1投标文件中提供后续维保报价、设备常用配件报价。提供的质保期满后的服务方案须满足临床使用需求。后续维保报价、设备常用配件报价须科学合理。</w:t>
      </w:r>
      <w:r/>
    </w:p>
    <w:p>
      <w:pP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5.2投标文件中提供质保期满后的响应时间、人员安排。</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培训要求：</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8.1 免费提供应用培训服务，确保操作人员熟练使用，</w:t>
      </w:r>
      <w:r>
        <w:rPr>
          <w:rFonts w:hint="eastAsia" w:ascii="宋体" w:hAnsi="宋体" w:eastAsia="宋体" w:cs="宋体"/>
          <w:b w:val="0"/>
          <w:bCs w:val="0"/>
          <w:color w:val="auto"/>
          <w:sz w:val="24"/>
          <w:szCs w:val="24"/>
          <w:highlight w:val="none"/>
          <w:lang w:val="en-US" w:eastAsia="zh-CN"/>
        </w:rPr>
        <w:t xml:space="preserve">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8.2 免费提供科研支持服务，包括但不限于开展临床观察、数据采集、数据统计、科研设计、项目申报等，服务期限与质保年限一致。</w:t>
      </w:r>
      <w:r/>
    </w:p>
    <w:p>
      <w:pPr>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 xml:space="preserve">八</w:t>
      </w:r>
      <w:r>
        <w:rPr>
          <w:rFonts w:hint="eastAsia" w:asciiTheme="minorEastAsia" w:hAnsiTheme="minorEastAsia" w:eastAsiaTheme="minorEastAsia" w:cstheme="minorEastAsia"/>
          <w:b/>
          <w:color w:val="auto"/>
          <w:sz w:val="24"/>
          <w:szCs w:val="24"/>
          <w:highlight w:val="none"/>
        </w:rPr>
        <w:t xml:space="preserve">、其他要求：见招标文件第五章《拟签订的合同文本》。</w:t>
      </w:r>
      <w:r/>
    </w:p>
    <w:p>
      <w:pPr>
        <w:spacing w:line="360" w:lineRule="auto"/>
        <w:rPr>
          <w:rStyle w:val="1020"/>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jc w:val="center"/>
        <w:spacing w:line="239" w:lineRule="atLeast"/>
        <w:rPr>
          <w:rFonts w:hint="eastAsia" w:asciiTheme="minorEastAsia" w:hAnsiTheme="minorEastAsia" w:eastAsiaTheme="minorEastAsia" w:cstheme="minorEastAsia"/>
          <w:b/>
          <w:color w:val="auto"/>
          <w:sz w:val="30"/>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30"/>
          <w:highlight w:val="none"/>
        </w:rPr>
      </w:r>
      <w:r/>
    </w:p>
    <w:p>
      <w:pPr>
        <w:jc w:val="center"/>
        <w:spacing w:line="360" w:lineRule="auto"/>
        <w:rPr>
          <w:rFonts w:hint="eastAsia" w:asciiTheme="minorEastAsia" w:hAnsiTheme="minorEastAsia" w:eastAsiaTheme="minorEastAsia" w:cstheme="minorEastAsia"/>
          <w:color w:val="auto"/>
          <w:sz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highlight w:val="none"/>
        </w:rPr>
        <w:t xml:space="preserve">第七章</w:t>
      </w:r>
      <w:r>
        <w:rPr>
          <w:rFonts w:hint="eastAsia" w:asciiTheme="minorEastAsia" w:hAnsiTheme="minorEastAsia" w:eastAsiaTheme="minorEastAsia" w:cstheme="minorEastAsia"/>
          <w:b/>
          <w:color w:val="auto"/>
          <w:sz w:val="30"/>
          <w:highlight w:val="none"/>
          <w:lang w:val="en-US" w:eastAsia="zh-CN"/>
        </w:rPr>
        <w:t xml:space="preserve"> </w:t>
      </w:r>
      <w:r>
        <w:rPr>
          <w:rFonts w:hint="eastAsia" w:asciiTheme="minorEastAsia" w:hAnsiTheme="minorEastAsia" w:eastAsiaTheme="minorEastAsia" w:cstheme="minorEastAsia"/>
          <w:b/>
          <w:color w:val="auto"/>
          <w:sz w:val="30"/>
          <w:highlight w:val="none"/>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致：</w:t>
      </w:r>
      <w:r>
        <w:rPr>
          <w:rFonts w:hint="eastAsia" w:asciiTheme="minorEastAsia" w:hAnsiTheme="minorEastAsia" w:eastAsiaTheme="minorEastAsia" w:cstheme="minorEastAsia"/>
          <w:color w:val="auto"/>
          <w:sz w:val="24"/>
          <w:szCs w:val="24"/>
          <w:highlight w:val="none"/>
          <w:u w:val="single"/>
          <w:lang w:eastAsia="zh-CN"/>
        </w:rPr>
        <w:t xml:space="preserve">徐州市第一人民医院</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根据</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项目[项目编号：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]招标文件，</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(姓名)代表我方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二、开标一览表格式</w:t>
      </w:r>
      <w:r>
        <w:rPr>
          <w:rFonts w:hint="eastAsia" w:asciiTheme="minorEastAsia" w:hAnsiTheme="minorEastAsia" w:eastAsiaTheme="minorEastAsia" w:cstheme="minorEastAsia"/>
          <w:b/>
          <w:bCs/>
          <w:color w:val="auto"/>
          <w:sz w:val="32"/>
          <w:szCs w:val="32"/>
          <w:highlight w:val="none"/>
          <w:lang w:val="en-US" w:eastAsia="zh-CN"/>
        </w:rPr>
        <w:t xml:space="preserve"> </w:t>
      </w:r>
      <w:r/>
    </w:p>
    <w:p>
      <w:pPr>
        <w:ind w:firstLine="480"/>
        <w:jc w:val="center"/>
        <w:spacing w:after="0"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jc w:val="center"/>
        <w:spacing w:after="0"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jc w:val="center"/>
        <w:spacing w:after="0"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三、分项价格表格式</w:t>
      </w:r>
      <w:r/>
    </w:p>
    <w:p>
      <w:pPr>
        <w:ind w:firstLine="600"/>
        <w:spacing w:line="479" w:lineRule="atLeast"/>
        <w:rPr>
          <w:rFonts w:hint="eastAsia" w:asciiTheme="minorEastAsia" w:hAnsiTheme="minorEastAsia" w:eastAsiaTheme="minorEastAsia" w:cstheme="minorEastAsia"/>
          <w:color w:val="auto"/>
          <w:sz w:val="30"/>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p>
    <w:p>
      <w:pPr>
        <w:jc w:val="righ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货币单位：人民币元</w:t>
      </w:r>
      <w:r/>
    </w:p>
    <w:p>
      <w:pPr>
        <w:ind w:firstLine="312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bl>
      <w:tblPr>
        <w:tblStyle w:val="793"/>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640"/>
        <w:spacing w:line="30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（电子签章）</w:t>
      </w:r>
      <w:r/>
    </w:p>
    <w:p>
      <w:pPr>
        <w:ind w:firstLine="364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560"/>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w:t>
      </w:r>
      <w:r/>
    </w:p>
    <w:p>
      <w:p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投标人对以上数据的真实性负责。</w:t>
      </w:r>
      <w:r/>
    </w:p>
    <w:p>
      <w:pPr>
        <w:jc w:val="left"/>
        <w:widowControl/>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br w:type="page" w:clear="all"/>
      </w:r>
      <w:r/>
    </w:p>
    <w:p>
      <w:pPr>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四、偏离表格式</w:t>
      </w:r>
      <w:r/>
    </w:p>
    <w:p>
      <w:pPr>
        <w:spacing w:line="479"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项目编号：</w:t>
      </w:r>
      <w:r/>
    </w:p>
    <w:p>
      <w:pPr>
        <w:spacing w:line="479"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项目名称：</w:t>
      </w:r>
      <w:r/>
    </w:p>
    <w:tbl>
      <w:tblPr>
        <w:tblStyle w:val="82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tc>
      </w:tr>
    </w:tbl>
    <w:p>
      <w:pPr>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2850"/>
        <w:spacing w:line="71"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spacing w:line="71"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（电子签章）</w:t>
      </w:r>
      <w:r/>
    </w:p>
    <w:p>
      <w:pPr>
        <w:ind w:firstLine="3900"/>
        <w:spacing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spacing w:line="85"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ind w:firstLine="600"/>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highlight w:val="none"/>
        </w:rPr>
        <w:t xml:space="preserve">  </w:t>
      </w:r>
      <w:r/>
    </w:p>
    <w:p>
      <w:pPr>
        <w:jc w:val="center"/>
        <w:spacing w:line="479" w:lineRule="atLeast"/>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highlight w:val="none"/>
        </w:rPr>
      </w:r>
      <w:r/>
    </w:p>
    <w:p>
      <w:pPr>
        <w:jc w:val="center"/>
        <w:spacing w:line="360" w:lineRule="auto"/>
        <w:rPr>
          <w:rFonts w:hint="eastAsia" w:asciiTheme="minorEastAsia" w:hAnsiTheme="minorEastAsia" w:eastAsiaTheme="minorEastAsia" w:cstheme="minorEastAsia"/>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五、授权委托书格式</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委托人：</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地址：</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法定代表人：</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职务：</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统一社会信用代码：</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受托人：        性别：男（女）</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年龄：  岁      民族：  族</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职务：</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身份证号：</w:t>
      </w:r>
      <w:r/>
    </w:p>
    <w:p>
      <w:pPr>
        <w:ind w:firstLine="6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兹委托（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）全权代表我企业（公司）参与（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）项目（项目编号：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）的招、投标活动及签订合同。（</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）无转委托权。</w:t>
      </w:r>
      <w:r/>
    </w:p>
    <w:p>
      <w:pPr>
        <w:ind w:firstLine="6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委托期限自</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日起至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日止。</w:t>
      </w:r>
      <w:r/>
    </w:p>
    <w:p>
      <w:pPr>
        <w:ind w:firstLine="63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特此授权委托。</w:t>
      </w:r>
      <w:r/>
    </w:p>
    <w:p>
      <w:pPr>
        <w:ind w:firstLine="6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6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委托人（电子签章）：</w:t>
      </w:r>
      <w:r/>
    </w:p>
    <w:p>
      <w:pPr>
        <w:ind w:firstLine="600"/>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法定代表人（签字或盖章）： </w:t>
      </w:r>
      <w:r/>
    </w:p>
    <w:p>
      <w:pPr>
        <w:ind w:firstLine="6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受托人（签字或盖章）：</w:t>
      </w:r>
      <w:r/>
    </w:p>
    <w:p>
      <w:pPr>
        <w:pStyle w:val="801"/>
        <w:ind w:left="0" w:firstLine="602"/>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受托人联系方式：</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 xml:space="preserve">邮箱：</w:t>
      </w:r>
      <w:r/>
    </w:p>
    <w:p>
      <w:pPr>
        <w:ind w:right="600" w:firstLine="6150"/>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年  月</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日 </w:t>
      </w:r>
      <w:r/>
    </w:p>
    <w:p>
      <w:pPr>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highlight w:val="none"/>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六、中小企业声明函格式</w:t>
      </w:r>
      <w:r/>
    </w:p>
    <w:p>
      <w:pPr>
        <w:spacing w:before="100" w:after="100"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spacing w:before="100" w:after="100"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项目编号：</w:t>
      </w:r>
      <w:r/>
    </w:p>
    <w:p>
      <w:pPr>
        <w:spacing w:before="100" w:after="100"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项目名称：</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4"/>
          <w:szCs w:val="24"/>
          <w:highlight w:val="none"/>
          <w:u w:val="single"/>
          <w:lang w:eastAsia="zh-CN"/>
        </w:rPr>
        <w:t xml:space="preserve">徐州市第一人民医院</w:t>
      </w:r>
      <w:r>
        <w:rPr>
          <w:rFonts w:hint="eastAsia" w:asciiTheme="minorEastAsia" w:hAnsiTheme="minorEastAsia" w:eastAsiaTheme="minorEastAsia" w:cstheme="minorEastAsia"/>
          <w:color w:val="auto"/>
          <w:sz w:val="24"/>
          <w:szCs w:val="24"/>
          <w:highlight w:val="none"/>
        </w:rPr>
        <w:t xml:space="preserve">）的（</w:t>
      </w:r>
      <w:r>
        <w:rPr>
          <w:rFonts w:hint="eastAsia" w:asciiTheme="minorEastAsia" w:hAnsiTheme="minorEastAsia" w:eastAsiaTheme="minorEastAsia" w:cstheme="minorEastAsia"/>
          <w:strike w:val="0"/>
          <w:color w:val="auto"/>
          <w:sz w:val="24"/>
          <w:szCs w:val="24"/>
          <w:highlight w:val="none"/>
          <w:u w:val="single"/>
          <w:lang w:eastAsia="zh-CN"/>
        </w:rPr>
        <w:t xml:space="preserve">徐州市第一人民医院微视野视野计采购</w:t>
      </w:r>
      <w:r>
        <w:rPr>
          <w:rFonts w:hint="eastAsia" w:asciiTheme="minorEastAsia" w:hAnsiTheme="minorEastAsia" w:eastAsiaTheme="minorEastAsia" w:cstheme="minorEastAsia"/>
          <w:color w:val="auto"/>
          <w:sz w:val="24"/>
          <w:szCs w:val="24"/>
          <w:highlight w:val="none"/>
        </w:rPr>
        <w:t xml:space="preserve">）采购活动，提供的货物全部由符合政策要求的中小企业制造。相关企业的具体情况如下：</w:t>
      </w:r>
      <w:r/>
    </w:p>
    <w:p>
      <w:pPr>
        <w:pStyle w:val="800"/>
        <w:ind w:left="0" w:firstLine="56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pStyle w:val="800"/>
        <w:ind w:left="0" w:firstLine="56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微视野视野计</w:t>
      </w:r>
      <w:r>
        <w:rPr>
          <w:rFonts w:hint="eastAsia" w:asciiTheme="minorEastAsia" w:hAnsiTheme="minorEastAsia" w:eastAsiaTheme="minorEastAsia" w:cstheme="minorEastAsia"/>
          <w:color w:val="auto"/>
          <w:sz w:val="24"/>
          <w:szCs w:val="24"/>
          <w:highlight w:val="none"/>
        </w:rPr>
        <w:t xml:space="preserve">），属于（</w:t>
      </w:r>
      <w:r>
        <w:rPr>
          <w:rFonts w:hint="eastAsia" w:asciiTheme="minorEastAsia" w:hAnsiTheme="minorEastAsia" w:eastAsiaTheme="minorEastAsia" w:cstheme="minorEastAsia"/>
          <w:color w:val="auto"/>
          <w:sz w:val="24"/>
          <w:szCs w:val="24"/>
          <w:highlight w:val="none"/>
          <w:u w:val="single"/>
        </w:rPr>
        <w:t xml:space="preserve">工业</w:t>
      </w:r>
      <w:r>
        <w:rPr>
          <w:rFonts w:hint="eastAsia" w:asciiTheme="minorEastAsia" w:hAnsiTheme="minorEastAsia" w:eastAsiaTheme="minorEastAsia" w:cstheme="minorEastAsia"/>
          <w:color w:val="auto"/>
          <w:sz w:val="24"/>
          <w:szCs w:val="24"/>
          <w:highlight w:val="none"/>
        </w:rPr>
        <w:t xml:space="preserve">）行业；制造商为（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）（企业名称），</w:t>
      </w:r>
      <w:r>
        <w:rPr>
          <w:rFonts w:hint="eastAsia" w:asciiTheme="minorEastAsia" w:hAnsiTheme="minorEastAsia" w:eastAsiaTheme="minorEastAsia" w:cstheme="minorEastAsia"/>
          <w:color w:val="auto"/>
          <w:sz w:val="24"/>
          <w:szCs w:val="24"/>
          <w:highlight w:val="none"/>
          <w:lang w:val="en-US" w:eastAsia="zh-CN"/>
        </w:rPr>
        <w:t xml:space="preserve">其</w:t>
      </w:r>
      <w:r>
        <w:rPr>
          <w:rFonts w:hint="eastAsia" w:asciiTheme="minorEastAsia" w:hAnsiTheme="minorEastAsia" w:eastAsiaTheme="minorEastAsia" w:cstheme="minorEastAsia"/>
          <w:color w:val="auto"/>
          <w:sz w:val="24"/>
          <w:szCs w:val="24"/>
          <w:highlight w:val="none"/>
        </w:rPr>
        <w:t xml:space="preserve">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万元），属于</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中型企业、</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小型企业、</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微型企业，</w:t>
      </w:r>
      <w:r>
        <w:rPr>
          <w:rFonts w:hint="eastAsia" w:asciiTheme="minorEastAsia" w:hAnsiTheme="minorEastAsia" w:eastAsiaTheme="minorEastAsia" w:cstheme="minorEastAsia"/>
          <w:b/>
          <w:bCs/>
          <w:color w:val="auto"/>
          <w:sz w:val="24"/>
          <w:szCs w:val="24"/>
          <w:highlight w:val="none"/>
          <w:lang w:eastAsia="zh-CN"/>
        </w:rPr>
        <w:t xml:space="preserve">请填写或勾选！</w:t>
      </w:r>
      <w:r>
        <w:rPr>
          <w:rFonts w:hint="eastAsia" w:asciiTheme="minorEastAsia" w:hAnsiTheme="minorEastAsia" w:eastAsiaTheme="minorEastAsia" w:cstheme="minorEastAsia"/>
          <w:color w:val="auto"/>
          <w:sz w:val="24"/>
          <w:szCs w:val="24"/>
          <w:highlight w:val="none"/>
        </w:rPr>
        <w:t xml:space="preserve">）；</w:t>
      </w:r>
      <w:r/>
    </w:p>
    <w:p>
      <w:pPr>
        <w:pStyle w:val="800"/>
        <w:ind w:left="0" w:firstLine="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00"/>
        <w:ind w:left="0"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本企业对上述声明内容的真实性负责。如有虚假，将依法承担相应责任。</w:t>
      </w:r>
      <w:r/>
    </w:p>
    <w:p>
      <w:pPr>
        <w:pStyle w:val="80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企业名称（电子签章）：</w:t>
      </w:r>
      <w:r/>
    </w:p>
    <w:p>
      <w:pPr>
        <w:pStyle w:val="80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日期：  年  月  日</w:t>
      </w:r>
      <w:r/>
    </w:p>
    <w:p>
      <w:pPr>
        <w:pStyle w:val="800"/>
        <w:ind w:left="0"/>
        <w:jc w:val="left"/>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pStyle w:val="80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说明：</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2、从业人员、营业收入、资产总额填报上一年度数据，无上一年度数据的新成立企业可不填报。</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p>
    <w:p>
      <w:pPr>
        <w:pStyle w:val="80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4、执行江苏省财政厅关于进一步加大政府采购支持中小企业力度的通知（苏财购〔2022〕45号）的规定。</w:t>
      </w:r>
      <w:r/>
    </w:p>
    <w:p>
      <w:pPr>
        <w:pStyle w:val="800"/>
        <w:ind w:left="0"/>
        <w:keepLines w:val="0"/>
        <w:keepNext w:val="0"/>
        <w:pageBreakBefore w:val="0"/>
        <w:spacing w:after="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5、供应商提供的《中小企业声明函》与事实不符的，依照</w:t>
      </w:r>
      <w:r>
        <w:rPr>
          <w:rFonts w:hint="eastAsia" w:asciiTheme="minorEastAsia" w:hAnsiTheme="minorEastAsia" w:eastAsiaTheme="minorEastAsia" w:cstheme="minorEastAsia"/>
          <w:b/>
          <w:bCs/>
          <w:color w:val="auto"/>
          <w:sz w:val="24"/>
          <w:szCs w:val="24"/>
          <w:highlight w:val="none"/>
          <w:lang w:eastAsia="zh-CN"/>
        </w:rPr>
        <w:t xml:space="preserve">《中华人民共和国政府采购法》</w:t>
      </w:r>
      <w:r>
        <w:rPr>
          <w:rFonts w:hint="eastAsia" w:asciiTheme="minorEastAsia" w:hAnsiTheme="minorEastAsia" w:eastAsiaTheme="minorEastAsia" w:cstheme="minorEastAsia"/>
          <w:b/>
          <w:bCs/>
          <w:color w:val="auto"/>
          <w:sz w:val="24"/>
          <w:szCs w:val="24"/>
          <w:highlight w:val="none"/>
        </w:rPr>
        <w:t xml:space="preserve">第七十七条第一款的规定追究法律责任。</w:t>
      </w:r>
      <w:r/>
    </w:p>
    <w:p>
      <w:pPr>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95"/>
        <w:jc w:val="center"/>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877695" cy="3698240"/>
                <wp:effectExtent l="0" t="0" r="8255" b="1651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21"/>
                        <a:stretch/>
                      </pic:blipFill>
                      <pic:spPr bwMode="auto">
                        <a:xfrm>
                          <a:off x="0" y="0"/>
                          <a:ext cx="1877695" cy="369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7.8pt;height:291.2pt;mso-wrap-distance-left:0.0pt;mso-wrap-distance-top:0.0pt;mso-wrap-distance-right:0.0pt;mso-wrap-distance-bottom:0.0pt;" stroked="f">
                <v:path textboxrect="0,0,0,0"/>
                <v:imagedata r:id="rId21"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highlight w:val="none"/>
        </w:rPr>
        <w:t xml:space="preserve">项目编号：</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highlight w:val="none"/>
        </w:rPr>
        <w:t xml:space="preserve">项目名称：</w:t>
      </w:r>
      <w:r/>
    </w:p>
    <w:p>
      <w:pPr>
        <w:ind w:firstLine="624"/>
        <w:spacing w:line="360" w:lineRule="auto"/>
        <w:rPr>
          <w:rFonts w:hint="eastAsia" w:asciiTheme="minorEastAsia" w:hAnsiTheme="minorEastAsia" w:eastAsiaTheme="minorEastAsia" w:cstheme="minorEastAsia"/>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highlight w:val="none"/>
        </w:rPr>
      </w:r>
      <w:r/>
    </w:p>
    <w:p>
      <w:pPr>
        <w:ind w:firstLine="624"/>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4"/>
          <w:szCs w:val="24"/>
          <w:highlight w:val="none"/>
        </w:rPr>
        <w:t xml:space="preserve">〔2017〕 141</w:t>
      </w:r>
      <w:r>
        <w:rPr>
          <w:rFonts w:hint="eastAsia" w:asciiTheme="minorEastAsia" w:hAnsiTheme="minorEastAsia" w:eastAsiaTheme="minorEastAsia" w:cstheme="minorEastAsia"/>
          <w:color w:val="auto"/>
          <w:spacing w:val="6"/>
          <w:sz w:val="24"/>
          <w:szCs w:val="24"/>
          <w:highlight w:val="none"/>
        </w:rPr>
        <w:t xml:space="preserve">号）的规定，本单位为符合条件的残疾人福利性单位，且本单位参加</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pacing w:val="6"/>
          <w:sz w:val="24"/>
          <w:szCs w:val="24"/>
          <w:highlight w:val="none"/>
        </w:rPr>
        <w:t xml:space="preserve">单位的</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highlight w:val="none"/>
        </w:rPr>
        <w:t xml:space="preserve"> </w:t>
      </w:r>
      <w:r/>
    </w:p>
    <w:p>
      <w:pPr>
        <w:ind w:firstLine="624"/>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4"/>
          <w:szCs w:val="24"/>
          <w:highlight w:val="none"/>
        </w:rPr>
        <w:t xml:space="preserve"> </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（电子签章）</w:t>
      </w:r>
      <w:r/>
    </w:p>
    <w:p>
      <w:pPr>
        <w:ind w:firstLine="45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ind w:firstLine="4500"/>
        <w:spacing w:line="479"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ind w:firstLine="600"/>
        <w:spacing w:line="479"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ind w:firstLine="600"/>
        <w:jc w:val="center"/>
        <w:spacing w:line="479" w:lineRule="atLeast"/>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highlight w:val="none"/>
        </w:rPr>
        <w:br w:type="page" w:clear="all"/>
      </w:r>
      <w:r/>
    </w:p>
    <w:p>
      <w:pPr>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ind w:firstLine="6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我单位在参加</w:t>
      </w:r>
      <w:r>
        <w:rPr>
          <w:rFonts w:hint="eastAsia" w:asciiTheme="minorEastAsia" w:hAnsiTheme="minorEastAsia" w:eastAsiaTheme="minorEastAsia" w:cstheme="minorEastAsia"/>
          <w:strike w:val="0"/>
          <w:color w:val="auto"/>
          <w:sz w:val="24"/>
          <w:szCs w:val="24"/>
          <w:highlight w:val="none"/>
          <w:u w:val="single"/>
          <w:lang w:eastAsia="zh-CN"/>
        </w:rPr>
        <w:t xml:space="preserve">徐州市第一人民医院微视野视野计采购</w:t>
      </w:r>
      <w:r>
        <w:rPr>
          <w:rFonts w:hint="eastAsia" w:asciiTheme="minorEastAsia" w:hAnsiTheme="minorEastAsia" w:eastAsiaTheme="minorEastAsia" w:cstheme="minorEastAsia"/>
          <w:strike w:val="0"/>
          <w:color w:val="auto"/>
          <w:sz w:val="24"/>
          <w:szCs w:val="24"/>
          <w:highlight w:val="none"/>
          <w:u w:val="none"/>
        </w:rPr>
        <w:t xml:space="preserve">项目</w:t>
      </w:r>
      <w:r>
        <w:rPr>
          <w:rFonts w:hint="eastAsia" w:asciiTheme="minorEastAsia" w:hAnsiTheme="minorEastAsia" w:eastAsiaTheme="minorEastAsia" w:cstheme="minorEastAsia"/>
          <w:strike w:val="0"/>
          <w:color w:val="auto"/>
          <w:sz w:val="24"/>
          <w:szCs w:val="24"/>
          <w:highlight w:val="none"/>
        </w:rPr>
        <w:t xml:space="preserve">（项目编号：</w:t>
      </w:r>
      <w:r>
        <w:rPr>
          <w:rFonts w:hint="eastAsia" w:asciiTheme="minorEastAsia" w:hAnsiTheme="minorEastAsia" w:eastAsiaTheme="minorEastAsia" w:cstheme="minorEastAsia"/>
          <w:strike w:val="0"/>
          <w:color w:val="auto"/>
          <w:sz w:val="24"/>
          <w:szCs w:val="24"/>
          <w:highlight w:val="none"/>
          <w:u w:val="single"/>
          <w:lang w:val="en-US" w:eastAsia="zh-CN"/>
        </w:rPr>
        <w:t xml:space="preserve">JSZC-320300-HWZX-G2026-0501</w:t>
      </w:r>
      <w:r>
        <w:rPr>
          <w:rFonts w:hint="eastAsia" w:asciiTheme="minorEastAsia" w:hAnsiTheme="minorEastAsia" w:eastAsiaTheme="minorEastAsia" w:cstheme="minorEastAsia"/>
          <w:strike w:val="0"/>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（电子签章）</w:t>
      </w:r>
      <w:r/>
    </w:p>
    <w:p>
      <w:pPr>
        <w:ind w:firstLine="45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 </w:t>
      </w:r>
      <w:r/>
    </w:p>
    <w:p>
      <w:pPr>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ind w:firstLine="600"/>
        <w:jc w:val="center"/>
        <w:spacing w:line="479" w:lineRule="atLeast"/>
        <w:rPr>
          <w:rFonts w:hint="eastAsia" w:asciiTheme="minorEastAsia" w:hAnsiTheme="minorEastAsia" w:eastAsiaTheme="minorEastAsia" w:cstheme="minorEastAsia"/>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highlight w:val="none"/>
        </w:rPr>
      </w:r>
      <w:r/>
    </w:p>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lang w:val="en-US" w:eastAsia="zh-CN"/>
        </w:rPr>
        <w:t xml:space="preserve">九、关于符合本国产品标准的声明函</w:t>
      </w:r>
      <w:r>
        <w:rPr>
          <w:rFonts w:hint="eastAsia"/>
          <w:color w:val="auto"/>
          <w:highlight w:val="none"/>
        </w:rPr>
        <w:t xml:space="preserve"> </w:t>
      </w:r>
      <w:r/>
    </w:p>
    <w:p>
      <w:pPr>
        <w:pStyle w:val="820"/>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r>
      <w:r/>
    </w:p>
    <w:p>
      <w:pPr>
        <w:pStyle w:val="820"/>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r>
      <w:r/>
    </w:p>
    <w:p>
      <w:pPr>
        <w:pStyle w:val="82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微视野视野计</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2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20"/>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2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82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820"/>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820"/>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pStyle w:val="82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Theme="minorEastAsia" w:hAnsiTheme="minorEastAsia" w:eastAsiaTheme="minorEastAsia" w:cstheme="minorEastAsia"/>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highlight w:val="none"/>
          <w:lang w:val="en-US" w:eastAsia="zh-CN"/>
        </w:rPr>
        <w:t xml:space="preserve">十</w:t>
      </w:r>
      <w:r>
        <w:rPr>
          <w:rFonts w:hint="eastAsia" w:asciiTheme="minorEastAsia" w:hAnsiTheme="minorEastAsia" w:eastAsiaTheme="minorEastAsia" w:cstheme="minorEastAsia"/>
          <w:b/>
          <w:bCs/>
          <w:color w:val="auto"/>
          <w:sz w:val="32"/>
          <w:szCs w:val="32"/>
          <w:highlight w:val="none"/>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（1）合同签订且乙方向甲方出具预付款保函后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（2）合同标的全部交付并安装完毕并验收合格后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（1）合同签订后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大写：人民币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24"/>
          <w:szCs w:val="24"/>
          <w:highlight w:val="none"/>
        </w:rPr>
        <w:t xml:space="preserve">2、付款条件二中，预付款比例设定应符合《关于做好政府采购支持企业发展有关事项的通知》(苏财购〔2020〕52号)要求。 </w:t>
      </w:r>
      <w:r/>
    </w:p>
    <w:p>
      <w:pPr>
        <w:ind w:firstLine="560"/>
        <w:jc w:val="center"/>
        <w:spacing w:line="479" w:lineRule="atLeast"/>
        <w:rPr>
          <w:rFonts w:hint="eastAsia"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lang w:eastAsia="zh-CN"/>
        </w:rPr>
        <w:t xml:space="preserve">、投标人明确表示无需预付款的承诺函</w:t>
      </w:r>
      <w:r/>
    </w:p>
    <w:p>
      <w:pPr>
        <w:ind w:firstLine="54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徐州市第一人民医院：</w:t>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56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我单位在</w:t>
      </w:r>
      <w:r>
        <w:rPr>
          <w:rFonts w:hint="eastAsia" w:ascii="宋体" w:hAnsi="宋体" w:cs="宋体"/>
          <w:color w:val="auto"/>
          <w:sz w:val="28"/>
          <w:szCs w:val="28"/>
          <w:highlight w:val="none"/>
          <w:u w:val="single"/>
          <w:lang w:eastAsia="zh-CN"/>
        </w:rPr>
        <w:t xml:space="preserve">徐州市第一人民医院微视野视野计采购</w:t>
      </w:r>
      <w:r>
        <w:rPr>
          <w:rFonts w:hint="eastAsia" w:ascii="宋体" w:hAnsi="宋体" w:eastAsia="宋体" w:cs="宋体"/>
          <w:color w:val="auto"/>
          <w:sz w:val="28"/>
          <w:szCs w:val="28"/>
          <w:highlight w:val="none"/>
        </w:rPr>
        <w:t xml:space="preserve">项目</w:t>
      </w:r>
      <w:r>
        <w:rPr>
          <w:rFonts w:hint="eastAsia" w:ascii="宋体" w:hAnsi="宋体" w:eastAsia="宋体" w:cs="宋体"/>
          <w:color w:val="auto"/>
          <w:sz w:val="28"/>
          <w:szCs w:val="28"/>
          <w:highlight w:val="none"/>
          <w:lang w:val="en-US" w:eastAsia="zh-CN"/>
        </w:rPr>
        <w:t xml:space="preserve">（项目编号：</w:t>
      </w:r>
      <w:r>
        <w:rPr>
          <w:rFonts w:hint="eastAsia" w:ascii="宋体" w:hAnsi="宋体" w:cs="宋体"/>
          <w:color w:val="auto"/>
          <w:sz w:val="28"/>
          <w:szCs w:val="28"/>
          <w:highlight w:val="none"/>
          <w:u w:val="single"/>
          <w:lang w:val="en-US" w:eastAsia="zh-CN"/>
        </w:rPr>
        <w:t xml:space="preserve">JSZC-320300-HWZX-G2026-0501</w:t>
      </w:r>
      <w:r>
        <w:rPr>
          <w:rFonts w:hint="eastAsia" w:ascii="宋体" w:hAnsi="宋体" w:eastAsia="宋体" w:cs="宋体"/>
          <w:color w:val="auto"/>
          <w:sz w:val="28"/>
          <w:szCs w:val="28"/>
          <w:highlight w:val="none"/>
          <w:lang w:val="en-US" w:eastAsia="zh-CN"/>
        </w:rPr>
        <w:t xml:space="preserve">号）政府采购活动中承诺：如我单位中标，我单位承诺在签订合同时，明确表示无需预付款。</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52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64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（电子签章）：</w:t>
      </w:r>
      <w:r/>
    </w:p>
    <w:p>
      <w:pPr>
        <w:ind w:firstLine="560"/>
        <w:jc w:val="center"/>
        <w:spacing w:line="47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日期：   年  月  日</w:t>
      </w:r>
      <w:r/>
    </w:p>
    <w:p>
      <w:pPr>
        <w:rPr>
          <w:rFonts w:hint="eastAsia" w:asciiTheme="minorEastAsia" w:hAnsiTheme="minorEastAsia" w:eastAsiaTheme="minorEastAsia" w:cstheme="minorEastAsia"/>
          <w:color w:val="auto"/>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2"/>
          <w:highlight w:val="non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r>
      <w:bookmarkEnd w:id="4"/>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61"/>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right"/>
      <w:pBdr>
        <w:bottom w:val="single" w:color="auto" w:sz="4" w:space="0"/>
      </w:pBdr>
    </w:pPr>
    <w:r>
      <w:rPr>
        <w:rFonts w:hint="eastAsia" w:ascii="宋体" w:hAnsi="宋体" w:cs="宋体"/>
        <w:color w:val="auto"/>
        <w:sz w:val="18"/>
        <w:szCs w:val="18"/>
        <w:lang w:eastAsia="zh-CN"/>
      </w:rPr>
      <w:t xml:space="preserve">徐州市第一人民医院微视野视野计采购</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徐州市第一人民医院微视野视野计采购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徐州市第一人民医院微视野视野计采购</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39"/>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link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name w:val="Heading 1"/>
    <w:basedOn w:val="782"/>
    <w:next w:val="782"/>
    <w:link w:val="1028"/>
    <w:uiPriority w:val="0"/>
    <w:qFormat/>
    <w:pPr>
      <w:jc w:val="center"/>
      <w:keepLines/>
      <w:keepNext/>
      <w:spacing w:line="578" w:lineRule="auto"/>
      <w:outlineLvl w:val="0"/>
    </w:pPr>
    <w:rPr>
      <w:rFonts w:eastAsia="新宋体"/>
      <w:b/>
      <w:bCs/>
      <w:sz w:val="30"/>
      <w:szCs w:val="44"/>
    </w:rPr>
  </w:style>
  <w:style w:type="paragraph" w:styleId="784">
    <w:name w:val="Heading 2"/>
    <w:basedOn w:val="782"/>
    <w:next w:val="782"/>
    <w:link w:val="102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5">
    <w:name w:val="Heading 3"/>
    <w:basedOn w:val="782"/>
    <w:next w:val="782"/>
    <w:link w:val="1027"/>
    <w:uiPriority w:val="9"/>
    <w:unhideWhenUsed/>
    <w:qFormat/>
    <w:pPr>
      <w:keepLines/>
      <w:keepNext/>
      <w:spacing w:before="260" w:after="260" w:line="416" w:lineRule="auto"/>
      <w:outlineLvl w:val="2"/>
    </w:pPr>
    <w:rPr>
      <w:b/>
      <w:bCs/>
      <w:sz w:val="32"/>
      <w:szCs w:val="32"/>
    </w:rPr>
  </w:style>
  <w:style w:type="paragraph" w:styleId="786">
    <w:name w:val="Heading 4"/>
    <w:basedOn w:val="782"/>
    <w:next w:val="782"/>
    <w:link w:val="871"/>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72"/>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73"/>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75"/>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76"/>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spacing w:after="57"/>
    </w:pPr>
  </w:style>
  <w:style w:type="paragraph" w:styleId="795">
    <w:name w:val="Normal Indent"/>
    <w:basedOn w:val="782"/>
    <w:uiPriority w:val="0"/>
    <w:qFormat/>
    <w:pPr>
      <w:ind w:firstLine="420"/>
    </w:pPr>
  </w:style>
  <w:style w:type="paragraph" w:styleId="796">
    <w:name w:val="Caption"/>
    <w:basedOn w:val="782"/>
    <w:next w:val="78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7">
    <w:name w:val="index 5"/>
    <w:basedOn w:val="782"/>
    <w:next w:val="782"/>
    <w:uiPriority w:val="0"/>
    <w:qFormat/>
    <w:pPr>
      <w:ind w:left="798"/>
      <w:jc w:val="left"/>
    </w:pPr>
    <w:rPr>
      <w:rFonts w:ascii="Calibri" w:hAnsi="Calibri"/>
    </w:rPr>
  </w:style>
  <w:style w:type="paragraph" w:styleId="798">
    <w:name w:val="annotation text"/>
    <w:basedOn w:val="782"/>
    <w:link w:val="1024"/>
    <w:uiPriority w:val="0"/>
    <w:semiHidden/>
    <w:unhideWhenUsed/>
    <w:qFormat/>
    <w:pPr>
      <w:jc w:val="left"/>
    </w:pPr>
  </w:style>
  <w:style w:type="paragraph" w:styleId="799">
    <w:name w:val="Body Text"/>
    <w:basedOn w:val="782"/>
    <w:next w:val="782"/>
    <w:link w:val="1030"/>
    <w:uiPriority w:val="99"/>
    <w:qFormat/>
    <w:pPr>
      <w:spacing w:after="120"/>
    </w:pPr>
    <w:rPr>
      <w:rFonts w:ascii="Calibri" w:hAnsi="Calibri"/>
    </w:rPr>
  </w:style>
  <w:style w:type="paragraph" w:styleId="800">
    <w:name w:val="Body Text Indent"/>
    <w:basedOn w:val="782"/>
    <w:uiPriority w:val="0"/>
    <w:qFormat/>
    <w:pPr>
      <w:ind w:left="420"/>
      <w:spacing w:after="120"/>
    </w:pPr>
    <w:rPr>
      <w:rFonts w:ascii="Calibri" w:hAnsi="Calibri"/>
    </w:rPr>
  </w:style>
  <w:style w:type="paragraph" w:styleId="801">
    <w:name w:val="Block Text"/>
    <w:basedOn w:val="782"/>
    <w:uiPriority w:val="99"/>
    <w:unhideWhenUsed/>
    <w:qFormat/>
    <w:pPr>
      <w:ind w:left="1440" w:right="1440"/>
      <w:spacing w:after="120"/>
    </w:pPr>
  </w:style>
  <w:style w:type="paragraph" w:styleId="802">
    <w:name w:val="index 4"/>
    <w:basedOn w:val="782"/>
    <w:next w:val="782"/>
    <w:uiPriority w:val="99"/>
    <w:qFormat/>
    <w:pPr>
      <w:ind w:left="600"/>
    </w:pPr>
    <w:rPr>
      <w:rFonts w:ascii="Calibri" w:hAnsi="Calibri"/>
    </w:rPr>
  </w:style>
  <w:style w:type="paragraph" w:styleId="803">
    <w:name w:val="toc 5"/>
    <w:basedOn w:val="782"/>
    <w:next w:val="782"/>
    <w:uiPriority w:val="39"/>
    <w:unhideWhenUsed/>
    <w:qFormat/>
    <w:pPr>
      <w:ind w:left="1134"/>
      <w:spacing w:after="57"/>
    </w:pPr>
  </w:style>
  <w:style w:type="paragraph" w:styleId="804">
    <w:name w:val="toc 3"/>
    <w:basedOn w:val="782"/>
    <w:next w:val="782"/>
    <w:uiPriority w:val="39"/>
    <w:unhideWhenUsed/>
    <w:qFormat/>
    <w:pPr>
      <w:ind w:left="567"/>
      <w:spacing w:after="57"/>
    </w:pPr>
  </w:style>
  <w:style w:type="paragraph" w:styleId="805">
    <w:name w:val="Plain Text"/>
    <w:basedOn w:val="782"/>
    <w:link w:val="1054"/>
    <w:uiPriority w:val="0"/>
    <w:qFormat/>
    <w:rPr>
      <w:rFonts w:ascii="宋体" w:hAnsi="Courier New"/>
      <w:sz w:val="20"/>
      <w:szCs w:val="20"/>
    </w:rPr>
  </w:style>
  <w:style w:type="paragraph" w:styleId="806">
    <w:name w:val="toc 8"/>
    <w:basedOn w:val="782"/>
    <w:next w:val="782"/>
    <w:uiPriority w:val="39"/>
    <w:unhideWhenUsed/>
    <w:qFormat/>
    <w:pPr>
      <w:ind w:left="1984"/>
      <w:spacing w:after="57"/>
    </w:pPr>
  </w:style>
  <w:style w:type="paragraph" w:styleId="807">
    <w:name w:val="Date"/>
    <w:basedOn w:val="782"/>
    <w:next w:val="782"/>
    <w:uiPriority w:val="0"/>
    <w:qFormat/>
    <w:rPr>
      <w:rFonts w:eastAsia="仿宋_GB2312"/>
      <w:sz w:val="28"/>
      <w:szCs w:val="20"/>
    </w:rPr>
  </w:style>
  <w:style w:type="paragraph" w:styleId="808">
    <w:name w:val="endnote text"/>
    <w:basedOn w:val="782"/>
    <w:link w:val="1013"/>
    <w:uiPriority w:val="99"/>
    <w:semiHidden/>
    <w:unhideWhenUsed/>
    <w:qFormat/>
    <w:rPr>
      <w:sz w:val="20"/>
    </w:rPr>
  </w:style>
  <w:style w:type="paragraph" w:styleId="809">
    <w:name w:val="Balloon Text"/>
    <w:basedOn w:val="782"/>
    <w:link w:val="1017"/>
    <w:uiPriority w:val="0"/>
    <w:qFormat/>
    <w:rPr>
      <w:sz w:val="18"/>
      <w:szCs w:val="18"/>
    </w:rPr>
  </w:style>
  <w:style w:type="paragraph" w:styleId="810">
    <w:name w:val="Footer"/>
    <w:basedOn w:val="782"/>
    <w:link w:val="1019"/>
    <w:uiPriority w:val="99"/>
    <w:qFormat/>
    <w:pPr>
      <w:jc w:val="left"/>
      <w:tabs>
        <w:tab w:val="center" w:pos="4153" w:leader="none"/>
        <w:tab w:val="right" w:pos="8306" w:leader="none"/>
      </w:tabs>
    </w:pPr>
    <w:rPr>
      <w:sz w:val="18"/>
      <w:szCs w:val="18"/>
    </w:rPr>
  </w:style>
  <w:style w:type="paragraph" w:styleId="811">
    <w:name w:val="Header"/>
    <w:basedOn w:val="782"/>
    <w:link w:val="1029"/>
    <w:uiPriority w:val="99"/>
    <w:qFormat/>
    <w:pPr>
      <w:jc w:val="center"/>
      <w:tabs>
        <w:tab w:val="center" w:pos="4153" w:leader="none"/>
        <w:tab w:val="right" w:pos="8306" w:leader="none"/>
      </w:tabs>
      <w:pBdr>
        <w:bottom w:val="single" w:color="auto" w:sz="6" w:space="1"/>
      </w:pBdr>
    </w:pPr>
    <w:rPr>
      <w:sz w:val="18"/>
      <w:szCs w:val="18"/>
    </w:rPr>
  </w:style>
  <w:style w:type="paragraph" w:styleId="812">
    <w:name w:val="toc 1"/>
    <w:basedOn w:val="782"/>
    <w:next w:val="782"/>
    <w:uiPriority w:val="39"/>
    <w:qFormat/>
  </w:style>
  <w:style w:type="paragraph" w:styleId="813">
    <w:name w:val="toc 4"/>
    <w:basedOn w:val="782"/>
    <w:next w:val="782"/>
    <w:uiPriority w:val="39"/>
    <w:unhideWhenUsed/>
    <w:qFormat/>
    <w:pPr>
      <w:ind w:left="850"/>
      <w:spacing w:after="57"/>
    </w:pPr>
  </w:style>
  <w:style w:type="paragraph" w:styleId="814">
    <w:name w:val="Subtitle"/>
    <w:basedOn w:val="782"/>
    <w:next w:val="782"/>
    <w:link w:val="879"/>
    <w:uiPriority w:val="11"/>
    <w:qFormat/>
    <w:pPr>
      <w:spacing w:before="200" w:after="200"/>
    </w:pPr>
    <w:rPr>
      <w:sz w:val="24"/>
    </w:rPr>
  </w:style>
  <w:style w:type="paragraph" w:styleId="815">
    <w:name w:val="footnote text"/>
    <w:basedOn w:val="782"/>
    <w:next w:val="797"/>
    <w:uiPriority w:val="0"/>
    <w:qFormat/>
    <w:pPr>
      <w:jc w:val="left"/>
    </w:pPr>
    <w:rPr>
      <w:rFonts w:ascii="宋体" w:eastAsia="Times New Roman"/>
      <w:sz w:val="18"/>
      <w:szCs w:val="18"/>
    </w:rPr>
  </w:style>
  <w:style w:type="paragraph" w:styleId="816">
    <w:name w:val="toc 6"/>
    <w:basedOn w:val="782"/>
    <w:next w:val="782"/>
    <w:uiPriority w:val="39"/>
    <w:unhideWhenUsed/>
    <w:qFormat/>
    <w:pPr>
      <w:ind w:left="1417"/>
      <w:spacing w:after="57"/>
    </w:pPr>
  </w:style>
  <w:style w:type="paragraph" w:styleId="817">
    <w:name w:val="table of figures"/>
    <w:basedOn w:val="782"/>
    <w:next w:val="782"/>
    <w:uiPriority w:val="99"/>
    <w:unhideWhenUsed/>
    <w:qFormat/>
  </w:style>
  <w:style w:type="paragraph" w:styleId="818">
    <w:name w:val="toc 2"/>
    <w:basedOn w:val="782"/>
    <w:next w:val="782"/>
    <w:uiPriority w:val="39"/>
    <w:unhideWhenUsed/>
    <w:qFormat/>
    <w:pPr>
      <w:ind w:left="283"/>
      <w:spacing w:after="57"/>
    </w:pPr>
  </w:style>
  <w:style w:type="paragraph" w:styleId="819">
    <w:name w:val="toc 9"/>
    <w:basedOn w:val="782"/>
    <w:next w:val="782"/>
    <w:uiPriority w:val="39"/>
    <w:unhideWhenUsed/>
    <w:qFormat/>
    <w:pPr>
      <w:ind w:left="2268"/>
      <w:spacing w:after="57"/>
    </w:pPr>
  </w:style>
  <w:style w:type="paragraph" w:styleId="820">
    <w:name w:val="Normal (Web)"/>
    <w:basedOn w:val="782"/>
    <w:uiPriority w:val="0"/>
    <w:qFormat/>
    <w:pPr>
      <w:jc w:val="left"/>
      <w:spacing w:before="100" w:beforeAutospacing="1" w:after="100" w:afterAutospacing="1"/>
      <w:widowControl/>
    </w:pPr>
    <w:rPr>
      <w:rFonts w:ascii="宋体" w:hAnsi="宋体" w:cs="宋体"/>
      <w:sz w:val="24"/>
    </w:rPr>
  </w:style>
  <w:style w:type="paragraph" w:styleId="821">
    <w:name w:val="Title"/>
    <w:basedOn w:val="782"/>
    <w:next w:val="782"/>
    <w:link w:val="878"/>
    <w:uiPriority w:val="10"/>
    <w:qFormat/>
    <w:pPr>
      <w:contextualSpacing/>
      <w:spacing w:before="300" w:after="200"/>
    </w:pPr>
    <w:rPr>
      <w:sz w:val="48"/>
      <w:szCs w:val="48"/>
    </w:rPr>
  </w:style>
  <w:style w:type="paragraph" w:styleId="822">
    <w:name w:val="annotation subject"/>
    <w:basedOn w:val="798"/>
    <w:next w:val="798"/>
    <w:link w:val="1025"/>
    <w:uiPriority w:val="0"/>
    <w:semiHidden/>
    <w:unhideWhenUsed/>
    <w:qFormat/>
    <w:rPr>
      <w:b/>
      <w:bCs/>
    </w:rPr>
  </w:style>
  <w:style w:type="paragraph" w:styleId="823">
    <w:name w:val="Body Text First Indent"/>
    <w:basedOn w:val="799"/>
    <w:next w:val="824"/>
    <w:uiPriority w:val="0"/>
    <w:qFormat/>
    <w:pPr>
      <w:ind w:firstLine="420"/>
    </w:pPr>
  </w:style>
  <w:style w:type="paragraph" w:styleId="824">
    <w:name w:val="Body Text First Indent 2"/>
    <w:basedOn w:val="800"/>
    <w:next w:val="782"/>
    <w:uiPriority w:val="0"/>
    <w:qFormat/>
    <w:pPr>
      <w:ind w:firstLine="420"/>
      <w:spacing w:line="360" w:lineRule="auto"/>
    </w:pPr>
    <w:rPr>
      <w:color w:val="000000"/>
      <w:sz w:val="20"/>
    </w:rPr>
  </w:style>
  <w:style w:type="table" w:styleId="825">
    <w:name w:val="Table Grid"/>
    <w:basedOn w:val="7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2"/>
    <w:uiPriority w:val="22"/>
    <w:qFormat/>
    <w:rPr>
      <w:b/>
      <w:vanish/>
    </w:rPr>
  </w:style>
  <w:style w:type="character" w:styleId="827">
    <w:name w:val="endnote reference"/>
    <w:basedOn w:val="792"/>
    <w:uiPriority w:val="99"/>
    <w:semiHidden/>
    <w:unhideWhenUsed/>
    <w:qFormat/>
    <w:rPr>
      <w:vertAlign w:val="superscript"/>
    </w:rPr>
  </w:style>
  <w:style w:type="character" w:styleId="828">
    <w:name w:val="page number"/>
    <w:basedOn w:val="792"/>
    <w:uiPriority w:val="0"/>
    <w:qFormat/>
  </w:style>
  <w:style w:type="character" w:styleId="829">
    <w:name w:val="FollowedHyperlink"/>
    <w:basedOn w:val="792"/>
    <w:uiPriority w:val="99"/>
    <w:semiHidden/>
    <w:unhideWhenUsed/>
    <w:qFormat/>
    <w:rPr>
      <w:color w:val="800080"/>
      <w:u w:val="none"/>
    </w:rPr>
  </w:style>
  <w:style w:type="character" w:styleId="830">
    <w:name w:val="Emphasis"/>
    <w:basedOn w:val="792"/>
    <w:uiPriority w:val="20"/>
    <w:qFormat/>
    <w:rPr>
      <w:b/>
    </w:rPr>
  </w:style>
  <w:style w:type="character" w:styleId="831">
    <w:name w:val="HTML Definition"/>
    <w:basedOn w:val="792"/>
    <w:uiPriority w:val="99"/>
    <w:semiHidden/>
    <w:unhideWhenUsed/>
    <w:qFormat/>
  </w:style>
  <w:style w:type="character" w:styleId="832">
    <w:name w:val="HTML Typewriter"/>
    <w:basedOn w:val="792"/>
    <w:uiPriority w:val="99"/>
    <w:semiHidden/>
    <w:unhideWhenUsed/>
    <w:qFormat/>
    <w:rPr>
      <w:rFonts w:hint="default" w:ascii="monospace" w:hAnsi="monospace" w:eastAsia="monospace" w:cs="monospace"/>
      <w:sz w:val="20"/>
    </w:rPr>
  </w:style>
  <w:style w:type="character" w:styleId="833">
    <w:name w:val="HTML Acronym"/>
    <w:basedOn w:val="792"/>
    <w:uiPriority w:val="99"/>
    <w:semiHidden/>
    <w:unhideWhenUsed/>
    <w:qFormat/>
  </w:style>
  <w:style w:type="character" w:styleId="834">
    <w:name w:val="HTML Variable"/>
    <w:basedOn w:val="792"/>
    <w:uiPriority w:val="99"/>
    <w:semiHidden/>
    <w:unhideWhenUsed/>
    <w:qFormat/>
  </w:style>
  <w:style w:type="character" w:styleId="835">
    <w:name w:val="Hyperlink"/>
    <w:basedOn w:val="792"/>
    <w:uiPriority w:val="99"/>
    <w:unhideWhenUsed/>
    <w:qFormat/>
    <w:rPr>
      <w:color w:val="0000ff"/>
      <w:u w:val="none"/>
    </w:rPr>
  </w:style>
  <w:style w:type="character" w:styleId="836">
    <w:name w:val="HTML Code"/>
    <w:basedOn w:val="792"/>
    <w:uiPriority w:val="99"/>
    <w:semiHidden/>
    <w:unhideWhenUsed/>
    <w:qFormat/>
    <w:rPr>
      <w:rFonts w:hint="default" w:ascii="monospace" w:hAnsi="monospace" w:eastAsia="monospace" w:cs="monospace"/>
      <w:sz w:val="20"/>
    </w:rPr>
  </w:style>
  <w:style w:type="character" w:styleId="837">
    <w:name w:val="annotation reference"/>
    <w:basedOn w:val="792"/>
    <w:uiPriority w:val="0"/>
    <w:semiHidden/>
    <w:unhideWhenUsed/>
    <w:qFormat/>
    <w:rPr>
      <w:sz w:val="21"/>
      <w:szCs w:val="21"/>
    </w:rPr>
  </w:style>
  <w:style w:type="character" w:styleId="838">
    <w:name w:val="HTML Cite"/>
    <w:basedOn w:val="792"/>
    <w:uiPriority w:val="99"/>
    <w:semiHidden/>
    <w:unhideWhenUsed/>
    <w:qFormat/>
  </w:style>
  <w:style w:type="character" w:styleId="839">
    <w:name w:val="footnote reference"/>
    <w:basedOn w:val="792"/>
    <w:uiPriority w:val="99"/>
    <w:unhideWhenUsed/>
    <w:qFormat/>
    <w:rPr>
      <w:vertAlign w:val="superscript"/>
    </w:rPr>
  </w:style>
  <w:style w:type="character" w:styleId="840">
    <w:name w:val="HTML Keyboard"/>
    <w:basedOn w:val="792"/>
    <w:uiPriority w:val="99"/>
    <w:semiHidden/>
    <w:unhideWhenUsed/>
    <w:qFormat/>
    <w:rPr>
      <w:rFonts w:hint="default" w:ascii="monospace" w:hAnsi="monospace" w:eastAsia="monospace" w:cs="monospace"/>
      <w:sz w:val="20"/>
    </w:rPr>
  </w:style>
  <w:style w:type="character" w:styleId="841">
    <w:name w:val="HTML Sample"/>
    <w:basedOn w:val="792"/>
    <w:uiPriority w:val="99"/>
    <w:semiHidden/>
    <w:unhideWhenUsed/>
    <w:qFormat/>
    <w:rPr>
      <w:rFonts w:ascii="monospace" w:hAnsi="monospace" w:eastAsia="monospace" w:cs="monospace"/>
    </w:rPr>
  </w:style>
  <w:style w:type="paragraph" w:styleId="842" w:customStyle="1">
    <w:name w:val="列表段落1"/>
    <w:basedOn w:val="843"/>
    <w:next w:val="782"/>
    <w:uiPriority w:val="99"/>
    <w:qFormat/>
    <w:pPr>
      <w:ind w:firstLine="420"/>
    </w:pPr>
  </w:style>
  <w:style w:type="paragraph" w:styleId="843" w:customStyle="1">
    <w:name w:val="正文1"/>
    <w:basedOn w:val="844"/>
    <w:next w:val="852"/>
    <w:uiPriority w:val="0"/>
    <w:qFormat/>
    <w:pPr>
      <w:jc w:val="left"/>
      <w:spacing w:line="360" w:lineRule="atLeast"/>
    </w:pPr>
    <w:rPr>
      <w:rFonts w:ascii="宋体" w:hAnsiTheme="minorHAnsi" w:eastAsiaTheme="minorEastAsia" w:cstheme="minorBidi"/>
      <w:sz w:val="24"/>
      <w:szCs w:val="20"/>
    </w:rPr>
  </w:style>
  <w:style w:type="paragraph" w:styleId="844" w:customStyle="1">
    <w:name w:val="正文11"/>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目录 11"/>
    <w:basedOn w:val="846"/>
    <w:next w:val="844"/>
    <w:uiPriority w:val="0"/>
    <w:qFormat/>
    <w:pPr>
      <w:jc w:val="left"/>
      <w:spacing w:before="120" w:after="120"/>
      <w:widowControl/>
    </w:pPr>
    <w:rPr>
      <w:rFonts w:ascii="Calibri" w:hAnsi="Calibri" w:cs="Calibri"/>
      <w:b/>
      <w:bCs/>
      <w:caps/>
      <w:sz w:val="20"/>
      <w:szCs w:val="20"/>
    </w:rPr>
  </w:style>
  <w:style w:type="paragraph" w:styleId="846" w:customStyle="1">
    <w:name w:val="正文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文本11"/>
    <w:basedOn w:val="848"/>
    <w:next w:val="849"/>
    <w:uiPriority w:val="0"/>
    <w:qFormat/>
    <w:pPr>
      <w:spacing w:after="120"/>
    </w:pPr>
  </w:style>
  <w:style w:type="paragraph" w:styleId="848" w:customStyle="1">
    <w:name w:val="正文1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一级条标题"/>
    <w:basedOn w:val="850"/>
    <w:next w:val="8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0" w:customStyle="1">
    <w:name w:val="章标题"/>
    <w:next w:val="84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1" w:customStyle="1">
    <w:name w:val="段"/>
    <w:basedOn w:val="843"/>
    <w:next w:val="782"/>
    <w:uiPriority w:val="0"/>
    <w:qFormat/>
    <w:pPr>
      <w:ind w:firstLine="200"/>
      <w:widowControl/>
    </w:pPr>
    <w:rPr>
      <w:sz w:val="20"/>
    </w:rPr>
  </w:style>
  <w:style w:type="paragraph" w:styleId="852" w:customStyle="1">
    <w:name w:val="正文文本1"/>
    <w:basedOn w:val="843"/>
    <w:next w:val="843"/>
    <w:uiPriority w:val="0"/>
    <w:qFormat/>
    <w:pPr>
      <w:spacing w:after="120"/>
    </w:pPr>
    <w:rPr>
      <w:lang w:eastAsia="en-US"/>
    </w:rPr>
  </w:style>
  <w:style w:type="paragraph" w:styleId="853" w:customStyle="1">
    <w:name w:val="正文缩进1"/>
    <w:basedOn w:val="782"/>
    <w:uiPriority w:val="0"/>
    <w:qFormat/>
    <w:pPr>
      <w:ind w:firstLine="420"/>
    </w:pPr>
  </w:style>
  <w:style w:type="character" w:styleId="854" w:customStyle="1">
    <w:name w:val="Heading 4 Char"/>
    <w:basedOn w:val="792"/>
    <w:uiPriority w:val="9"/>
    <w:qFormat/>
    <w:rPr>
      <w:rFonts w:ascii="Arial" w:hAnsi="Arial" w:eastAsia="Arial" w:cs="Arial"/>
      <w:b/>
      <w:bCs/>
      <w:sz w:val="26"/>
      <w:szCs w:val="26"/>
    </w:rPr>
  </w:style>
  <w:style w:type="character" w:styleId="855" w:customStyle="1">
    <w:name w:val="Heading 5 Char"/>
    <w:basedOn w:val="792"/>
    <w:uiPriority w:val="9"/>
    <w:qFormat/>
    <w:rPr>
      <w:rFonts w:ascii="Arial" w:hAnsi="Arial" w:eastAsia="Arial" w:cs="Arial"/>
      <w:b/>
      <w:bCs/>
      <w:sz w:val="24"/>
      <w:szCs w:val="24"/>
    </w:rPr>
  </w:style>
  <w:style w:type="character" w:styleId="856" w:customStyle="1">
    <w:name w:val="Heading 6 Char"/>
    <w:basedOn w:val="792"/>
    <w:uiPriority w:val="9"/>
    <w:qFormat/>
    <w:rPr>
      <w:rFonts w:ascii="Arial" w:hAnsi="Arial" w:eastAsia="Arial" w:cs="Arial"/>
      <w:b/>
      <w:bCs/>
      <w:sz w:val="22"/>
      <w:szCs w:val="22"/>
    </w:rPr>
  </w:style>
  <w:style w:type="character" w:styleId="857" w:customStyle="1">
    <w:name w:val="Heading 7 Char"/>
    <w:basedOn w:val="792"/>
    <w:uiPriority w:val="9"/>
    <w:qFormat/>
    <w:rPr>
      <w:rFonts w:ascii="Arial" w:hAnsi="Arial" w:eastAsia="Arial" w:cs="Arial"/>
      <w:b/>
      <w:bCs/>
      <w:i/>
      <w:iCs/>
      <w:sz w:val="22"/>
      <w:szCs w:val="22"/>
    </w:rPr>
  </w:style>
  <w:style w:type="character" w:styleId="858" w:customStyle="1">
    <w:name w:val="Heading 8 Char"/>
    <w:basedOn w:val="792"/>
    <w:uiPriority w:val="9"/>
    <w:qFormat/>
    <w:rPr>
      <w:rFonts w:ascii="Arial" w:hAnsi="Arial" w:eastAsia="Arial" w:cs="Arial"/>
      <w:i/>
      <w:iCs/>
      <w:sz w:val="22"/>
      <w:szCs w:val="22"/>
    </w:rPr>
  </w:style>
  <w:style w:type="character" w:styleId="859" w:customStyle="1">
    <w:name w:val="Heading 9 Char"/>
    <w:basedOn w:val="792"/>
    <w:uiPriority w:val="9"/>
    <w:qFormat/>
    <w:rPr>
      <w:rFonts w:ascii="Arial" w:hAnsi="Arial" w:eastAsia="Arial" w:cs="Arial"/>
      <w:i/>
      <w:iCs/>
      <w:sz w:val="21"/>
      <w:szCs w:val="21"/>
    </w:rPr>
  </w:style>
  <w:style w:type="character" w:styleId="860" w:customStyle="1">
    <w:name w:val="Title Char"/>
    <w:basedOn w:val="792"/>
    <w:uiPriority w:val="10"/>
    <w:qFormat/>
    <w:rPr>
      <w:sz w:val="48"/>
      <w:szCs w:val="48"/>
    </w:rPr>
  </w:style>
  <w:style w:type="character" w:styleId="861" w:customStyle="1">
    <w:name w:val="Subtitle Char"/>
    <w:basedOn w:val="792"/>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Endnote Text Char"/>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脚注文本1"/>
    <w:basedOn w:val="843"/>
    <w:next w:val="867"/>
    <w:uiPriority w:val="0"/>
    <w:qFormat/>
    <w:rPr>
      <w:rFonts w:eastAsia="Times New Roman"/>
      <w:sz w:val="18"/>
      <w:szCs w:val="18"/>
    </w:rPr>
  </w:style>
  <w:style w:type="paragraph" w:styleId="867" w:customStyle="1">
    <w:name w:val="索引 51"/>
    <w:basedOn w:val="843"/>
    <w:next w:val="843"/>
    <w:uiPriority w:val="0"/>
    <w:qFormat/>
    <w:pPr>
      <w:ind w:left="798"/>
    </w:pPr>
    <w:rPr>
      <w:rFonts w:ascii="Calibri" w:hAnsi="Calibri"/>
    </w:rPr>
  </w:style>
  <w:style w:type="character" w:styleId="868" w:customStyle="1">
    <w:name w:val="Heading 1 Char"/>
    <w:basedOn w:val="792"/>
    <w:uiPriority w:val="9"/>
    <w:qFormat/>
    <w:rPr>
      <w:rFonts w:ascii="Arial" w:hAnsi="Arial" w:eastAsia="Arial" w:cs="Arial"/>
      <w:sz w:val="40"/>
      <w:szCs w:val="40"/>
    </w:rPr>
  </w:style>
  <w:style w:type="character" w:styleId="869" w:customStyle="1">
    <w:name w:val="Heading 2 Char"/>
    <w:basedOn w:val="792"/>
    <w:uiPriority w:val="9"/>
    <w:qFormat/>
    <w:rPr>
      <w:rFonts w:ascii="Arial" w:hAnsi="Arial" w:eastAsia="Arial" w:cs="Arial"/>
      <w:sz w:val="34"/>
    </w:rPr>
  </w:style>
  <w:style w:type="character" w:styleId="870" w:customStyle="1">
    <w:name w:val="Heading 3 Char"/>
    <w:basedOn w:val="792"/>
    <w:uiPriority w:val="9"/>
    <w:qFormat/>
    <w:rPr>
      <w:rFonts w:ascii="Arial" w:hAnsi="Arial" w:eastAsia="Arial" w:cs="Arial"/>
      <w:sz w:val="30"/>
      <w:szCs w:val="30"/>
    </w:rPr>
  </w:style>
  <w:style w:type="character" w:styleId="871" w:customStyle="1">
    <w:name w:val="标题 4 Char"/>
    <w:basedOn w:val="792"/>
    <w:link w:val="786"/>
    <w:uiPriority w:val="9"/>
    <w:qFormat/>
    <w:rPr>
      <w:rFonts w:ascii="Arial" w:hAnsi="Arial" w:eastAsia="Arial" w:cs="Arial"/>
      <w:b/>
      <w:bCs/>
      <w:sz w:val="26"/>
      <w:szCs w:val="26"/>
    </w:rPr>
  </w:style>
  <w:style w:type="character" w:styleId="872" w:customStyle="1">
    <w:name w:val="标题 5 Char"/>
    <w:basedOn w:val="792"/>
    <w:link w:val="787"/>
    <w:uiPriority w:val="9"/>
    <w:qFormat/>
    <w:rPr>
      <w:rFonts w:ascii="Arial" w:hAnsi="Arial" w:eastAsia="Arial" w:cs="Arial"/>
      <w:b/>
      <w:bCs/>
      <w:sz w:val="24"/>
      <w:szCs w:val="24"/>
    </w:rPr>
  </w:style>
  <w:style w:type="character" w:styleId="873" w:customStyle="1">
    <w:name w:val="标题 6 Char"/>
    <w:basedOn w:val="792"/>
    <w:link w:val="788"/>
    <w:uiPriority w:val="9"/>
    <w:qFormat/>
    <w:rPr>
      <w:rFonts w:ascii="Arial" w:hAnsi="Arial" w:eastAsia="Arial" w:cs="Arial"/>
      <w:b/>
      <w:bCs/>
      <w:sz w:val="22"/>
      <w:szCs w:val="22"/>
    </w:rPr>
  </w:style>
  <w:style w:type="character" w:styleId="874" w:customStyle="1">
    <w:name w:val="标题 7 Char"/>
    <w:basedOn w:val="792"/>
    <w:link w:val="789"/>
    <w:uiPriority w:val="9"/>
    <w:qFormat/>
    <w:rPr>
      <w:rFonts w:ascii="Arial" w:hAnsi="Arial" w:eastAsia="Arial" w:cs="Arial"/>
      <w:b/>
      <w:bCs/>
      <w:i/>
      <w:iCs/>
      <w:sz w:val="22"/>
      <w:szCs w:val="22"/>
    </w:rPr>
  </w:style>
  <w:style w:type="character" w:styleId="875" w:customStyle="1">
    <w:name w:val="标题 8 Char"/>
    <w:basedOn w:val="792"/>
    <w:link w:val="790"/>
    <w:uiPriority w:val="9"/>
    <w:qFormat/>
    <w:rPr>
      <w:rFonts w:ascii="Arial" w:hAnsi="Arial" w:eastAsia="Arial" w:cs="Arial"/>
      <w:i/>
      <w:iCs/>
      <w:sz w:val="22"/>
      <w:szCs w:val="22"/>
    </w:rPr>
  </w:style>
  <w:style w:type="character" w:styleId="876" w:customStyle="1">
    <w:name w:val="标题 9 Char"/>
    <w:basedOn w:val="792"/>
    <w:link w:val="791"/>
    <w:uiPriority w:val="9"/>
    <w:qFormat/>
    <w:rPr>
      <w:rFonts w:ascii="Arial" w:hAnsi="Arial" w:eastAsia="Arial" w:cs="Arial"/>
      <w:i/>
      <w:iCs/>
      <w:sz w:val="21"/>
      <w:szCs w:val="21"/>
    </w:rPr>
  </w:style>
  <w:style w:type="paragraph" w:styleId="877">
    <w:name w:val="No Spacing"/>
    <w:uiPriority w:val="1"/>
    <w:qFormat/>
    <w:rPr>
      <w:rFonts w:hint="default" w:ascii="Times New Roman" w:hAnsi="Times New Roman" w:eastAsia="宋体" w:cs="Times New Roman"/>
      <w:lang w:val="en-US" w:eastAsia="zh-CN" w:bidi="ar-SA"/>
    </w:rPr>
  </w:style>
  <w:style w:type="character" w:styleId="878" w:customStyle="1">
    <w:name w:val="标题 Char"/>
    <w:basedOn w:val="792"/>
    <w:link w:val="821"/>
    <w:uiPriority w:val="10"/>
    <w:qFormat/>
    <w:rPr>
      <w:sz w:val="48"/>
      <w:szCs w:val="48"/>
    </w:rPr>
  </w:style>
  <w:style w:type="character" w:styleId="879" w:customStyle="1">
    <w:name w:val="副标题 Char"/>
    <w:basedOn w:val="792"/>
    <w:link w:val="814"/>
    <w:uiPriority w:val="11"/>
    <w:qFormat/>
    <w:rPr>
      <w:sz w:val="24"/>
      <w:szCs w:val="24"/>
    </w:rPr>
  </w:style>
  <w:style w:type="paragraph" w:styleId="880">
    <w:name w:val="Quote"/>
    <w:basedOn w:val="782"/>
    <w:next w:val="782"/>
    <w:link w:val="881"/>
    <w:uiPriority w:val="29"/>
    <w:qFormat/>
    <w:pPr>
      <w:ind w:left="720" w:right="720"/>
    </w:pPr>
    <w:rPr>
      <w:i/>
    </w:rPr>
  </w:style>
  <w:style w:type="character" w:styleId="881" w:customStyle="1">
    <w:name w:val="引用 Char"/>
    <w:link w:val="880"/>
    <w:uiPriority w:val="29"/>
    <w:qFormat/>
    <w:rPr>
      <w:i/>
    </w:rPr>
  </w:style>
  <w:style w:type="paragraph" w:styleId="882">
    <w:name w:val="Intense Quote"/>
    <w:basedOn w:val="782"/>
    <w:next w:val="782"/>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Char"/>
    <w:link w:val="882"/>
    <w:uiPriority w:val="30"/>
    <w:qFormat/>
    <w:rPr>
      <w:i/>
    </w:rPr>
  </w:style>
  <w:style w:type="character" w:styleId="884" w:customStyle="1">
    <w:name w:val="Header Char"/>
    <w:basedOn w:val="792"/>
    <w:uiPriority w:val="99"/>
    <w:qFormat/>
  </w:style>
  <w:style w:type="character" w:styleId="885" w:customStyle="1">
    <w:name w:val="Footer Char"/>
    <w:basedOn w:val="792"/>
    <w:uiPriority w:val="99"/>
    <w:qFormat/>
  </w:style>
  <w:style w:type="character" w:styleId="886" w:customStyle="1">
    <w:name w:val="Caption Char"/>
    <w:uiPriority w:val="99"/>
    <w:qFormat/>
  </w:style>
  <w:style w:type="table" w:styleId="887" w:customStyle="1">
    <w:name w:val="Table Grid Light"/>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7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6" w:customStyle="1">
    <w:name w:val="Grid Table 2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7" w:customStyle="1">
    <w:name w:val="Grid Table 3"/>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basedOn w:val="79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basedOn w:val="79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basedOn w:val="79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6" w:customStyle="1">
    <w:name w:val="Grid Table 4 - Accent 2"/>
    <w:basedOn w:val="79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7" w:customStyle="1">
    <w:name w:val="Grid Table 4 - Accent 3"/>
    <w:basedOn w:val="79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8" w:customStyle="1">
    <w:name w:val="Grid Table 4 - Accent 4"/>
    <w:basedOn w:val="79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9" w:customStyle="1">
    <w:name w:val="Grid Table 4 - Accent 5"/>
    <w:basedOn w:val="79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0" w:customStyle="1">
    <w:name w:val="Grid Table 4 - Accent 6"/>
    <w:basedOn w:val="79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1" w:customStyle="1">
    <w:name w:val="Grid Table 5 Dark"/>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3" w:customStyle="1">
    <w:name w:val="Grid Table 5 Dark - Accent 2"/>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4" w:customStyle="1">
    <w:name w:val="Grid Table 5 Dark - Accent 3"/>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5" w:customStyle="1">
    <w:name w:val="Grid Table 5 Dark- Accent 4"/>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6" w:customStyle="1">
    <w:name w:val="Grid Table 5 Dark - Accent 5"/>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7" w:customStyle="1">
    <w:name w:val="Grid Table 5 Dark - Accent 6"/>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8" w:customStyle="1">
    <w:name w:val="Grid Table 6 Colorful"/>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basedOn w:val="79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0" w:customStyle="1">
    <w:name w:val="Grid Table 6 Colorful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1" w:customStyle="1">
    <w:name w:val="Grid Table 6 Colorful - Accent 3"/>
    <w:basedOn w:val="79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2" w:customStyle="1">
    <w:name w:val="Grid Table 6 Colorful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3" w:customStyle="1">
    <w:name w:val="Grid Table 6 Colorful - Accent 5"/>
    <w:basedOn w:val="79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4" w:customStyle="1">
    <w:name w:val="Grid Table 6 Colorful - Accent 6"/>
    <w:basedOn w:val="79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5" w:customStyle="1">
    <w:name w:val="Grid Table 7 Colorful"/>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basedOn w:val="79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79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79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79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79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79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basedOn w:val="79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basedOn w:val="79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4" w:customStyle="1">
    <w:name w:val="List Table 1 Light - Accent 2"/>
    <w:basedOn w:val="79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5" w:customStyle="1">
    <w:name w:val="List Table 1 Light - Accent 3"/>
    <w:basedOn w:val="79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6" w:customStyle="1">
    <w:name w:val="List Table 1 Light - Accent 4"/>
    <w:basedOn w:val="79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7" w:customStyle="1">
    <w:name w:val="List Table 1 Light - Accent 5"/>
    <w:basedOn w:val="79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8" w:customStyle="1">
    <w:name w:val="List Table 1 Light - Accent 6"/>
    <w:basedOn w:val="79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9" w:customStyle="1">
    <w:name w:val="List Table 2"/>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basedOn w:val="79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1" w:customStyle="1">
    <w:name w:val="List Table 2 - Accent 2"/>
    <w:basedOn w:val="79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2" w:customStyle="1">
    <w:name w:val="List Table 2 - Accent 3"/>
    <w:basedOn w:val="79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3" w:customStyle="1">
    <w:name w:val="List Table 2 - Accent 4"/>
    <w:basedOn w:val="79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4" w:customStyle="1">
    <w:name w:val="List Table 2 - Accent 5"/>
    <w:basedOn w:val="79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5" w:customStyle="1">
    <w:name w:val="List Table 2 - Accent 6"/>
    <w:basedOn w:val="79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6" w:customStyle="1">
    <w:name w:val="List Table 3"/>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basedOn w:val="79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8" w:customStyle="1">
    <w:name w:val="List Table 3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9" w:customStyle="1">
    <w:name w:val="List Table 3 - Accent 3"/>
    <w:basedOn w:val="79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0" w:customStyle="1">
    <w:name w:val="List Table 3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1" w:customStyle="1">
    <w:name w:val="List Table 3 - Accent 5"/>
    <w:basedOn w:val="79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2" w:customStyle="1">
    <w:name w:val="List Table 3 - Accent 6"/>
    <w:basedOn w:val="79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3" w:customStyle="1">
    <w:name w:val="List Table 4"/>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basedOn w:val="79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5" w:customStyle="1">
    <w:name w:val="List Table 4 - Accent 2"/>
    <w:basedOn w:val="79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6" w:customStyle="1">
    <w:name w:val="List Table 4 - Accent 3"/>
    <w:basedOn w:val="79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7" w:customStyle="1">
    <w:name w:val="List Table 4 - Accent 4"/>
    <w:basedOn w:val="79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8" w:customStyle="1">
    <w:name w:val="List Table 4 - Accent 5"/>
    <w:basedOn w:val="79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9" w:customStyle="1">
    <w:name w:val="List Table 4 - Accent 6"/>
    <w:basedOn w:val="79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0" w:customStyle="1">
    <w:name w:val="List Table 5 Dark"/>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basedOn w:val="79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basedOn w:val="79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basedOn w:val="79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basedOn w:val="79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basedOn w:val="79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basedOn w:val="79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basedOn w:val="79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basedOn w:val="79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9" w:customStyle="1">
    <w:name w:val="List Table 6 Colorful - Accent 2"/>
    <w:basedOn w:val="79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0" w:customStyle="1">
    <w:name w:val="List Table 6 Colorful - Accent 3"/>
    <w:basedOn w:val="79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1" w:customStyle="1">
    <w:name w:val="List Table 6 Colorful - Accent 4"/>
    <w:basedOn w:val="79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2" w:customStyle="1">
    <w:name w:val="List Table 6 Colorful - Accent 5"/>
    <w:basedOn w:val="79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3" w:customStyle="1">
    <w:name w:val="List Table 6 Colorful - Accent 6"/>
    <w:basedOn w:val="79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4" w:customStyle="1">
    <w:name w:val="List Table 7 Colorful"/>
    <w:basedOn w:val="79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basedOn w:val="79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basedOn w:val="79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basedOn w:val="79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basedOn w:val="79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basedOn w:val="79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basedOn w:val="79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1" w:customStyle="1">
    <w:name w:val="Lined - Accent"/>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3" w:customStyle="1">
    <w:name w:val="Lined - Accent 2"/>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4" w:customStyle="1">
    <w:name w:val="Lined - Accent 3"/>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5" w:customStyle="1">
    <w:name w:val="Lined - Accent 4"/>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6" w:customStyle="1">
    <w:name w:val="Lined - Accent 5"/>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7" w:customStyle="1">
    <w:name w:val="Lined - Accent 6"/>
    <w:basedOn w:val="7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8" w:customStyle="1">
    <w:name w:val="Bordered &amp; Lined - Accent"/>
    <w:basedOn w:val="7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basedOn w:val="79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0" w:customStyle="1">
    <w:name w:val="Bordered &amp; Lined - Accent 2"/>
    <w:basedOn w:val="79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1" w:customStyle="1">
    <w:name w:val="Bordered &amp; Lined - Accent 3"/>
    <w:basedOn w:val="79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2" w:customStyle="1">
    <w:name w:val="Bordered &amp; Lined - Accent 4"/>
    <w:basedOn w:val="79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3" w:customStyle="1">
    <w:name w:val="Bordered &amp; Lined - Accent 5"/>
    <w:basedOn w:val="79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4" w:customStyle="1">
    <w:name w:val="Bordered &amp; Lined - Accent 6"/>
    <w:basedOn w:val="79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5" w:customStyle="1">
    <w:name w:val="Bordered"/>
    <w:basedOn w:val="7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basedOn w:val="79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7" w:customStyle="1">
    <w:name w:val="Bordered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8" w:customStyle="1">
    <w:name w:val="Bordered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9" w:customStyle="1">
    <w:name w:val="Bordered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0" w:customStyle="1">
    <w:name w:val="Bordered - Accent 5"/>
    <w:basedOn w:val="79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1" w:customStyle="1">
    <w:name w:val="Bordered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2" w:customStyle="1">
    <w:name w:val="Footnote Text Char"/>
    <w:uiPriority w:val="99"/>
    <w:qFormat/>
    <w:rPr>
      <w:sz w:val="18"/>
    </w:rPr>
  </w:style>
  <w:style w:type="character" w:styleId="1013" w:customStyle="1">
    <w:name w:val="尾注文本 Char"/>
    <w:link w:val="808"/>
    <w:uiPriority w:val="99"/>
    <w:qFormat/>
    <w:rPr>
      <w:sz w:val="20"/>
    </w:rPr>
  </w:style>
  <w:style w:type="paragraph" w:styleId="1014" w:customStyle="1">
    <w:name w:val="TOC 标题1"/>
    <w:uiPriority w:val="39"/>
    <w:unhideWhenUsed/>
    <w:qFormat/>
    <w:rPr>
      <w:rFonts w:hint="default" w:ascii="Times New Roman" w:hAnsi="Times New Roman" w:eastAsia="宋体" w:cs="Times New Roman"/>
      <w:lang w:val="en-US" w:eastAsia="zh-CN" w:bidi="ar-SA"/>
    </w:rPr>
  </w:style>
  <w:style w:type="paragraph" w:styleId="1015" w:customStyle="1">
    <w:name w:val="p0"/>
    <w:basedOn w:val="782"/>
    <w:uiPriority w:val="0"/>
    <w:qFormat/>
    <w:pPr>
      <w:widowControl/>
    </w:pPr>
    <w:rPr>
      <w:szCs w:val="21"/>
    </w:rPr>
  </w:style>
  <w:style w:type="paragraph" w:styleId="1016">
    <w:name w:val="List Paragraph"/>
    <w:basedOn w:val="782"/>
    <w:uiPriority w:val="1"/>
    <w:qFormat/>
    <w:pPr>
      <w:ind w:firstLine="420"/>
    </w:pPr>
  </w:style>
  <w:style w:type="character" w:styleId="1017" w:customStyle="1">
    <w:name w:val="批注框文本 Char"/>
    <w:basedOn w:val="792"/>
    <w:link w:val="809"/>
    <w:uiPriority w:val="0"/>
    <w:qFormat/>
    <w:rPr>
      <w:rFonts w:ascii="Times New Roman" w:hAnsi="Times New Roman" w:eastAsia="宋体" w:cs="Times New Roman"/>
      <w:sz w:val="18"/>
      <w:szCs w:val="18"/>
    </w:rPr>
  </w:style>
  <w:style w:type="paragraph" w:styleId="101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19" w:customStyle="1">
    <w:name w:val="页脚 Char"/>
    <w:basedOn w:val="792"/>
    <w:link w:val="810"/>
    <w:uiPriority w:val="99"/>
    <w:qFormat/>
    <w:rPr>
      <w:rFonts w:ascii="Times New Roman" w:hAnsi="Times New Roman" w:eastAsia="宋体" w:cs="Times New Roman"/>
      <w:sz w:val="18"/>
      <w:szCs w:val="18"/>
    </w:rPr>
  </w:style>
  <w:style w:type="character" w:styleId="1020" w:customStyle="1">
    <w:name w:val="NormalCharacter"/>
    <w:uiPriority w:val="0"/>
    <w:semiHidden/>
    <w:qFormat/>
    <w:rPr>
      <w:sz w:val="28"/>
      <w:lang w:val="en-US" w:eastAsia="zh-CN" w:bidi="ar-SA"/>
    </w:rPr>
  </w:style>
  <w:style w:type="paragraph" w:styleId="1021" w:customStyle="1">
    <w:name w:val="179"/>
    <w:basedOn w:val="782"/>
    <w:uiPriority w:val="0"/>
    <w:qFormat/>
    <w:pPr>
      <w:ind w:firstLine="420"/>
      <w:jc w:val="left"/>
      <w:widowControl/>
    </w:pPr>
    <w:rPr>
      <w:rFonts w:ascii="宋体" w:hAnsi="宋体"/>
      <w:sz w:val="24"/>
    </w:rPr>
  </w:style>
  <w:style w:type="paragraph" w:styleId="102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3" w:customStyle="1">
    <w:name w:val="标准"/>
    <w:basedOn w:val="782"/>
    <w:uiPriority w:val="0"/>
    <w:qFormat/>
    <w:pPr>
      <w:ind w:firstLine="200"/>
      <w:spacing w:line="360" w:lineRule="auto"/>
    </w:pPr>
    <w:rPr>
      <w:rFonts w:cs="宋体"/>
      <w:sz w:val="20"/>
      <w:szCs w:val="20"/>
    </w:rPr>
  </w:style>
  <w:style w:type="character" w:styleId="1024" w:customStyle="1">
    <w:name w:val="批注文字 Char"/>
    <w:basedOn w:val="792"/>
    <w:link w:val="798"/>
    <w:uiPriority w:val="0"/>
    <w:semiHidden/>
    <w:qFormat/>
    <w:rPr>
      <w:rFonts w:ascii="Times New Roman" w:hAnsi="Times New Roman" w:eastAsia="宋体" w:cs="Times New Roman"/>
      <w:sz w:val="21"/>
      <w:szCs w:val="24"/>
    </w:rPr>
  </w:style>
  <w:style w:type="character" w:styleId="1025" w:customStyle="1">
    <w:name w:val="批注主题 Char"/>
    <w:basedOn w:val="1024"/>
    <w:link w:val="822"/>
    <w:uiPriority w:val="0"/>
    <w:semiHidden/>
    <w:qFormat/>
    <w:rPr>
      <w:rFonts w:ascii="Times New Roman" w:hAnsi="Times New Roman" w:eastAsia="宋体" w:cs="Times New Roman"/>
      <w:b/>
      <w:bCs/>
      <w:sz w:val="21"/>
      <w:szCs w:val="24"/>
    </w:rPr>
  </w:style>
  <w:style w:type="character" w:styleId="1026" w:customStyle="1">
    <w:name w:val="标题 2 Char"/>
    <w:basedOn w:val="792"/>
    <w:link w:val="784"/>
    <w:uiPriority w:val="9"/>
    <w:qFormat/>
    <w:rPr>
      <w:rFonts w:asciiTheme="majorHAnsi" w:hAnsiTheme="majorHAnsi" w:eastAsiaTheme="majorEastAsia" w:cstheme="majorBidi"/>
      <w:b/>
      <w:bCs/>
      <w:sz w:val="32"/>
      <w:szCs w:val="32"/>
    </w:rPr>
  </w:style>
  <w:style w:type="character" w:styleId="1027" w:customStyle="1">
    <w:name w:val="标题 3 Char"/>
    <w:basedOn w:val="792"/>
    <w:link w:val="785"/>
    <w:uiPriority w:val="9"/>
    <w:qFormat/>
    <w:rPr>
      <w:rFonts w:ascii="Times New Roman" w:hAnsi="Times New Roman" w:eastAsia="宋体" w:cs="Times New Roman"/>
      <w:b/>
      <w:bCs/>
      <w:sz w:val="32"/>
      <w:szCs w:val="32"/>
    </w:rPr>
  </w:style>
  <w:style w:type="character" w:styleId="1028" w:customStyle="1">
    <w:name w:val="标题 1 Char"/>
    <w:basedOn w:val="792"/>
    <w:link w:val="783"/>
    <w:uiPriority w:val="0"/>
    <w:qFormat/>
    <w:rPr>
      <w:rFonts w:ascii="Times New Roman" w:hAnsi="Times New Roman" w:eastAsia="新宋体" w:cs="Times New Roman"/>
      <w:b/>
      <w:bCs/>
      <w:sz w:val="30"/>
      <w:szCs w:val="44"/>
    </w:rPr>
  </w:style>
  <w:style w:type="character" w:styleId="1029" w:customStyle="1">
    <w:name w:val="页眉 Char"/>
    <w:basedOn w:val="792"/>
    <w:link w:val="811"/>
    <w:uiPriority w:val="99"/>
    <w:qFormat/>
    <w:rPr>
      <w:rFonts w:ascii="Times New Roman" w:hAnsi="Times New Roman" w:eastAsia="宋体" w:cs="Times New Roman"/>
      <w:sz w:val="18"/>
      <w:szCs w:val="18"/>
    </w:rPr>
  </w:style>
  <w:style w:type="character" w:styleId="1030" w:customStyle="1">
    <w:name w:val="正文文本 Char"/>
    <w:basedOn w:val="792"/>
    <w:link w:val="799"/>
    <w:uiPriority w:val="99"/>
    <w:qFormat/>
    <w:rPr>
      <w:rFonts w:ascii="Calibri" w:hAnsi="Calibri" w:eastAsia="宋体" w:cs="Times New Roman"/>
      <w:sz w:val="21"/>
      <w:szCs w:val="24"/>
    </w:rPr>
  </w:style>
  <w:style w:type="paragraph" w:styleId="1031" w:customStyle="1">
    <w:name w:val="_Style 11"/>
    <w:basedOn w:val="782"/>
    <w:next w:val="1016"/>
    <w:uiPriority w:val="34"/>
    <w:qFormat/>
    <w:pPr>
      <w:ind w:firstLine="420"/>
    </w:pPr>
    <w:rPr>
      <w:color w:val="000000"/>
      <w:szCs w:val="21"/>
    </w:rPr>
  </w:style>
  <w:style w:type="paragraph" w:styleId="1032" w:customStyle="1">
    <w:name w:val="BodyText1I2"/>
    <w:basedOn w:val="782"/>
    <w:uiPriority w:val="0"/>
    <w:qFormat/>
    <w:pPr>
      <w:ind w:firstLine="420"/>
      <w:spacing w:line="360" w:lineRule="auto"/>
      <w:widowControl/>
    </w:pPr>
    <w:rPr>
      <w:rFonts w:ascii="宋体" w:hAnsi="宋体" w:cstheme="minorBidi"/>
      <w:sz w:val="20"/>
      <w:szCs w:val="20"/>
    </w:rPr>
  </w:style>
  <w:style w:type="paragraph" w:styleId="1033" w:customStyle="1">
    <w:name w:val="UserStyle_133"/>
    <w:basedOn w:val="782"/>
    <w:uiPriority w:val="0"/>
    <w:qFormat/>
    <w:pPr>
      <w:widowControl/>
    </w:pPr>
    <w:rPr>
      <w:rFonts w:ascii="Tahoma" w:hAnsi="Tahoma" w:cstheme="minorBidi"/>
      <w:sz w:val="24"/>
    </w:rPr>
  </w:style>
  <w:style w:type="paragraph" w:styleId="1034" w:customStyle="1">
    <w:name w:val="AnnotationText"/>
    <w:basedOn w:val="782"/>
    <w:link w:val="1035"/>
    <w:uiPriority w:val="0"/>
    <w:qFormat/>
    <w:pPr>
      <w:jc w:val="left"/>
      <w:widowControl/>
    </w:pPr>
    <w:rPr>
      <w:rFonts w:cstheme="minorBidi"/>
    </w:rPr>
  </w:style>
  <w:style w:type="character" w:styleId="1035" w:customStyle="1">
    <w:name w:val="UserStyle_12"/>
    <w:link w:val="1034"/>
    <w:uiPriority w:val="0"/>
    <w:qFormat/>
    <w:rPr>
      <w:rFonts w:ascii="Times New Roman" w:hAnsi="Times New Roman" w:eastAsia="宋体"/>
      <w:sz w:val="21"/>
      <w:szCs w:val="24"/>
    </w:rPr>
  </w:style>
  <w:style w:type="paragraph" w:styleId="1036"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37" w:customStyle="1">
    <w:name w:val="*正文-表格"/>
    <w:basedOn w:val="782"/>
    <w:uiPriority w:val="0"/>
    <w:qFormat/>
    <w:rPr>
      <w:sz w:val="24"/>
      <w:szCs w:val="20"/>
    </w:rPr>
  </w:style>
  <w:style w:type="character" w:styleId="1038" w:customStyle="1">
    <w:name w:val="font21"/>
    <w:basedOn w:val="792"/>
    <w:uiPriority w:val="0"/>
    <w:qFormat/>
    <w:rPr>
      <w:rFonts w:hint="eastAsia" w:ascii="宋体" w:hAnsi="宋体" w:eastAsia="宋体" w:cs="宋体"/>
      <w:b/>
      <w:bCs/>
      <w:color w:val="000000"/>
      <w:sz w:val="28"/>
      <w:szCs w:val="28"/>
      <w:u w:val="none"/>
    </w:rPr>
  </w:style>
  <w:style w:type="paragraph" w:styleId="1039" w:customStyle="1">
    <w:name w:val="标题 5（有编号）（绿盟科技）"/>
    <w:basedOn w:val="782"/>
    <w:next w:val="1040"/>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40"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41" w:customStyle="1">
    <w:name w:val="投标文件正文"/>
    <w:basedOn w:val="782"/>
    <w:uiPriority w:val="0"/>
    <w:qFormat/>
    <w:pPr>
      <w:ind w:firstLine="200"/>
      <w:spacing w:before="40" w:after="40" w:line="400" w:lineRule="exact"/>
    </w:pPr>
    <w:rPr>
      <w:sz w:val="24"/>
    </w:rPr>
  </w:style>
  <w:style w:type="paragraph" w:styleId="1042" w:customStyle="1">
    <w:name w:val="标题 21"/>
    <w:basedOn w:val="782"/>
    <w:next w:val="782"/>
    <w:uiPriority w:val="0"/>
    <w:qFormat/>
    <w:pPr>
      <w:jc w:val="left"/>
      <w:keepLines/>
      <w:keepNext/>
      <w:spacing w:before="50"/>
      <w:tabs>
        <w:tab w:val="left" w:pos="0" w:leader="none"/>
      </w:tabs>
    </w:pPr>
    <w:rPr>
      <w:rFonts w:ascii="Arial" w:hAnsi="Arial" w:eastAsia="黑体"/>
      <w:sz w:val="32"/>
      <w:szCs w:val="20"/>
    </w:rPr>
  </w:style>
  <w:style w:type="paragraph" w:styleId="1043" w:customStyle="1">
    <w:name w:val="BodyTextIndent"/>
    <w:basedOn w:val="782"/>
    <w:next w:val="1044"/>
    <w:uiPriority w:val="0"/>
    <w:qFormat/>
    <w:pPr>
      <w:ind w:left="420"/>
      <w:spacing w:after="120"/>
    </w:pPr>
  </w:style>
  <w:style w:type="paragraph" w:styleId="1044" w:customStyle="1">
    <w:name w:val="EnvelopeReturn"/>
    <w:basedOn w:val="782"/>
    <w:uiPriority w:val="0"/>
    <w:qFormat/>
    <w:rPr>
      <w:rFonts w:ascii="Arial" w:hAnsi="Arial"/>
    </w:rPr>
  </w:style>
  <w:style w:type="paragraph" w:styleId="1045" w:customStyle="1">
    <w:name w:val="Table Paragraph"/>
    <w:basedOn w:val="782"/>
    <w:uiPriority w:val="1"/>
    <w:qFormat/>
    <w:pPr>
      <w:ind w:left="107"/>
    </w:pPr>
    <w:rPr>
      <w:rFonts w:ascii="宋体" w:hAnsi="宋体" w:cs="宋体"/>
    </w:rPr>
  </w:style>
  <w:style w:type="paragraph" w:styleId="1046" w:customStyle="1">
    <w:name w:val="列出段落1"/>
    <w:basedOn w:val="782"/>
    <w:uiPriority w:val="34"/>
    <w:qFormat/>
    <w:pPr>
      <w:ind w:left="480"/>
      <w:jc w:val="left"/>
    </w:pPr>
    <w:rPr>
      <w:rFonts w:ascii="Calibri" w:hAnsi="Calibri" w:eastAsia="PMingLiU"/>
      <w:sz w:val="24"/>
      <w:szCs w:val="20"/>
      <w:lang w:eastAsia="zh-TW"/>
    </w:rPr>
  </w:style>
  <w:style w:type="paragraph" w:styleId="1047"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48" w:customStyle="1">
    <w:name w:val="font51"/>
    <w:basedOn w:val="792"/>
    <w:uiPriority w:val="0"/>
    <w:qFormat/>
    <w:rPr>
      <w:rFonts w:hint="eastAsia" w:ascii="微软雅黑" w:hAnsi="微软雅黑" w:eastAsia="微软雅黑" w:cs="微软雅黑"/>
      <w:color w:val="000000"/>
      <w:sz w:val="16"/>
      <w:szCs w:val="16"/>
      <w:u w:val="none"/>
    </w:rPr>
  </w:style>
  <w:style w:type="character" w:styleId="1049" w:customStyle="1">
    <w:name w:val="font01"/>
    <w:basedOn w:val="792"/>
    <w:uiPriority w:val="0"/>
    <w:qFormat/>
    <w:rPr>
      <w:rFonts w:hint="eastAsia" w:ascii="微软雅黑" w:hAnsi="微软雅黑" w:eastAsia="微软雅黑" w:cs="微软雅黑"/>
      <w:color w:val="000000"/>
      <w:sz w:val="16"/>
      <w:szCs w:val="16"/>
      <w:u w:val="none"/>
    </w:rPr>
  </w:style>
  <w:style w:type="character" w:styleId="1050" w:customStyle="1">
    <w:name w:val="font31"/>
    <w:basedOn w:val="792"/>
    <w:uiPriority w:val="0"/>
    <w:qFormat/>
    <w:rPr>
      <w:rFonts w:hint="eastAsia" w:ascii="微软雅黑" w:hAnsi="微软雅黑" w:eastAsia="微软雅黑" w:cs="微软雅黑"/>
      <w:color w:val="000000"/>
      <w:sz w:val="16"/>
      <w:szCs w:val="16"/>
      <w:u w:val="none"/>
    </w:rPr>
  </w:style>
  <w:style w:type="character" w:styleId="1051" w:customStyle="1">
    <w:name w:val="font41"/>
    <w:basedOn w:val="792"/>
    <w:uiPriority w:val="0"/>
    <w:qFormat/>
    <w:rPr>
      <w:rFonts w:hint="eastAsia" w:ascii="宋体" w:hAnsi="宋体" w:eastAsia="宋体" w:cs="宋体"/>
      <w:color w:val="000000"/>
      <w:sz w:val="22"/>
      <w:szCs w:val="22"/>
      <w:u w:val="none"/>
    </w:rPr>
  </w:style>
  <w:style w:type="character" w:styleId="1052" w:customStyle="1">
    <w:name w:val="font61"/>
    <w:basedOn w:val="792"/>
    <w:uiPriority w:val="0"/>
    <w:qFormat/>
    <w:rPr>
      <w:rFonts w:hint="eastAsia" w:ascii="宋体" w:hAnsi="宋体" w:eastAsia="宋体" w:cs="宋体"/>
      <w:color w:val="000000"/>
      <w:sz w:val="20"/>
      <w:szCs w:val="20"/>
      <w:u w:val="none"/>
    </w:rPr>
  </w:style>
  <w:style w:type="character" w:styleId="1053" w:customStyle="1">
    <w:name w:val="font11"/>
    <w:basedOn w:val="792"/>
    <w:uiPriority w:val="0"/>
    <w:qFormat/>
    <w:rPr>
      <w:rFonts w:hint="eastAsia" w:ascii="宋体" w:hAnsi="宋体" w:eastAsia="宋体" w:cs="宋体"/>
      <w:color w:val="000000"/>
      <w:sz w:val="20"/>
      <w:szCs w:val="20"/>
      <w:u w:val="none"/>
    </w:rPr>
  </w:style>
  <w:style w:type="character" w:styleId="1054" w:customStyle="1">
    <w:name w:val="纯文本 Char"/>
    <w:basedOn w:val="792"/>
    <w:link w:val="805"/>
    <w:uiPriority w:val="0"/>
    <w:qFormat/>
    <w:rPr>
      <w:rFonts w:ascii="宋体" w:hAnsi="Courier New"/>
      <w:sz w:val="20"/>
      <w:szCs w:val="20"/>
    </w:rPr>
  </w:style>
  <w:style w:type="paragraph" w:styleId="1055" w:customStyle="1">
    <w:name w:val="正文111"/>
    <w:next w:val="1056"/>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056" w:customStyle="1">
    <w:name w:val="目录 111"/>
    <w:basedOn w:val="1055"/>
    <w:next w:val="1055"/>
    <w:uiPriority w:val="0"/>
    <w:qFormat/>
    <w:pPr>
      <w:jc w:val="left"/>
      <w:spacing w:after="100" w:line="259" w:lineRule="auto"/>
      <w:widowControl/>
    </w:pPr>
    <w:rPr>
      <w:rFonts w:ascii="Calibri" w:hAnsi="Calibri"/>
      <w:sz w:val="22"/>
      <w:szCs w:val="22"/>
    </w:rPr>
  </w:style>
  <w:style w:type="character" w:styleId="1057" w:customStyle="1">
    <w:name w:val="NormalCharacter1"/>
    <w:link w:val="782"/>
    <w:uiPriority w:val="0"/>
    <w:semiHidden/>
    <w:qFormat/>
    <w:rPr>
      <w:rFonts w:ascii="Times New Roman" w:hAnsi="Times New Roman" w:eastAsia="宋体" w:cs="Times New Roman"/>
      <w:sz w:val="21"/>
      <w:szCs w:val="24"/>
      <w:lang w:val="en-US" w:eastAsia="zh-CN" w:bidi="ar-SA"/>
    </w:rPr>
  </w:style>
  <w:style w:type="character" w:styleId="1058" w:customStyle="1">
    <w:name w:val="font71"/>
    <w:basedOn w:val="792"/>
    <w:uiPriority w:val="0"/>
    <w:qFormat/>
    <w:rPr>
      <w:rFonts w:hint="eastAsia" w:ascii="宋体" w:hAnsi="宋体" w:eastAsia="宋体" w:cs="宋体"/>
      <w:color w:val="000000"/>
      <w:sz w:val="21"/>
      <w:szCs w:val="21"/>
      <w:u w:val="none"/>
    </w:rPr>
  </w:style>
  <w:style w:type="character" w:styleId="1059" w:customStyle="1">
    <w:name w:val="font81"/>
    <w:basedOn w:val="792"/>
    <w:uiPriority w:val="0"/>
    <w:qFormat/>
    <w:rPr>
      <w:rFonts w:hint="default" w:ascii="Times New Roman" w:hAnsi="Times New Roman" w:cs="Times New Roman"/>
      <w:color w:val="000000"/>
      <w:sz w:val="21"/>
      <w:szCs w:val="21"/>
      <w:u w:val="none"/>
    </w:rPr>
  </w:style>
  <w:style w:type="character" w:styleId="1060" w:customStyle="1">
    <w:name w:val="font91"/>
    <w:basedOn w:val="792"/>
    <w:uiPriority w:val="0"/>
    <w:qFormat/>
    <w:rPr>
      <w:rFonts w:hint="eastAsia" w:ascii="宋体" w:hAnsi="宋体" w:eastAsia="宋体" w:cs="宋体"/>
      <w:color w:val="000000"/>
      <w:sz w:val="21"/>
      <w:szCs w:val="21"/>
      <w:u w:val="none"/>
    </w:rPr>
  </w:style>
  <w:style w:type="paragraph" w:styleId="1061" w:customStyle="1">
    <w:name w:val="页脚1"/>
    <w:basedOn w:val="782"/>
    <w:uiPriority w:val="0"/>
    <w:qFormat/>
    <w:pPr>
      <w:jc w:val="left"/>
      <w:tabs>
        <w:tab w:val="center" w:pos="4153" w:leader="none"/>
        <w:tab w:val="right" w:pos="8306" w:leader="none"/>
      </w:tabs>
    </w:pPr>
    <w:rPr>
      <w:sz w:val="18"/>
      <w:szCs w:val="18"/>
    </w:rPr>
  </w:style>
  <w:style w:type="character" w:styleId="1062" w:customStyle="1">
    <w:name w:val="wyg1"/>
    <w:link w:val="782"/>
    <w:uiPriority w:val="6"/>
    <w:qFormat/>
    <w:rPr>
      <w:rFonts w:hint="default" w:ascii="Times New Roman" w:hAnsi="Times New Roman" w:eastAsia="宋体" w:cs="Times New Roman"/>
      <w:sz w:val="21"/>
      <w:szCs w:val="24"/>
      <w:lang w:val="en-US" w:eastAsia="zh-CN" w:bidi="ar-SA"/>
    </w:rPr>
  </w:style>
  <w:style w:type="paragraph" w:styleId="1063" w:customStyle="1">
    <w:name w:val="正文缩进11"/>
    <w:basedOn w:val="782"/>
    <w:uiPriority w:val="0"/>
    <w:unhideWhenUsed/>
    <w:qFormat/>
    <w:pPr>
      <w:ind w:firstLine="420"/>
    </w:pPr>
  </w:style>
  <w:style w:type="paragraph" w:styleId="1064" w:customStyle="1">
    <w:name w:val="列表段落"/>
    <w:basedOn w:val="782"/>
    <w:uiPriority w:val="34"/>
    <w:qFormat/>
    <w:pPr>
      <w:contextualSpacing/>
      <w:ind w:left="720"/>
    </w:pPr>
  </w:style>
  <w:style w:type="paragraph" w:styleId="1065" w:customStyle="1">
    <w:name w:val="普通(网站)1"/>
    <w:basedOn w:val="78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66" w:customStyle="1">
    <w:name w:val="纯文本11"/>
    <w:basedOn w:val="782"/>
    <w:uiPriority w:val="0"/>
    <w:qFormat/>
    <w:rPr>
      <w:rFonts w:ascii="宋体" w:hAnsi="Courier New"/>
      <w:szCs w:val="20"/>
    </w:rPr>
  </w:style>
  <w:style w:type="paragraph" w:styleId="1067" w:customStyle="1">
    <w:name w:val="纯文本1"/>
    <w:basedOn w:val="843"/>
    <w:uiPriority w:val="0"/>
    <w:qFormat/>
    <w:rPr>
      <w:rFonts w:hAnsi="Courier New"/>
      <w:sz w:val="20"/>
    </w:rPr>
  </w:style>
  <w:style w:type="paragraph" w:styleId="1068" w:customStyle="1">
    <w:name w:val="Body text|21"/>
    <w:basedOn w:val="782"/>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069" w:customStyle="1">
    <w:name w:val="网格型1"/>
    <w:basedOn w:val="1070"/>
    <w:uiPriority w:val="39"/>
    <w:qFormat/>
    <w:tblPr/>
  </w:style>
  <w:style w:type="table" w:styleId="1070" w:customStyle="1">
    <w:name w:val="普通表格1"/>
    <w:uiPriority w:val="99"/>
    <w:unhideWhenUsed/>
    <w:qFormat/>
    <w:tbl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contractReview xmlns="http://schemas.wps.cn/vas-ai-hub/contract-review">
  <reviewItems>
    <reviewItem>
      <errorID>4cbf5a8c-e171-47e6-95ad-a806c2410e8d</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1d073f5d-e054-4786-baf2-b870d7d41c9a</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077750a3-dada-419e-bbd4-baa0331c77f3</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f5543e49-d33d-428d-9185-d7d7dbc6eb27</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a0bfc8c6-2d33-4b4f-ae6a-749124c33c86</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f21b70c3-b042-4a9a-b29d-67746fea993b</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c7a81026-4f81-4499-9961-40e58234cad2</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757377eb-5bac-4aed-bcc2-db32e0a1fcf8</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b1b2ffbf-6719-4dbe-b5f0-52d7057405f3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93c6cf90-6fe6-4d64-a6eb-7d62f22db393</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0a03ad97-848f-47a5-8472-8bd3c225380a</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1e6ee46a-e2fe-4b86-994a-7283dc412d8b</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c6776a4f-c8ad-45b9-8304-cd2e80362b6e</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81a132d5-53c0-4b57-85f2-415564ef5e6f</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fc92e5fb-bfd4-4034-a6a2-243a7e0d72bd</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10150687-cf08-4e57-9e7f-b95904785e42</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0f16d84a-bed6-42ac-bd31-d39ecaa544fc</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ba3c9016-0a4c-436e-a434-271c47333c8b</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037fa224-e89f-4f8f-b561-f9f332b8144b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a9815aeb-739f-452e-b73f-bb7e243aa1e7</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77ad4260-cf50-4202-85a5-38b9be24f7cf</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0a2e1a73-df5a-4973-9c3e-3e7c581cf74a</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6cba09bd-101f-4a9a-9c7c-6cfa87b89fcc</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ebec7ac9-aab3-474f-a324-dabfe6fbeca0</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355355d9-f68e-4dee-8ace-866482770860</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b171cb88-0425-4538-a99c-7ec3b630f0a1</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9cb510da-4547-4634-a4ac-99f9446bd862</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627ba236-3261-4326-9af1-635153bf9309</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7ee15b17-7470-4928-bef9-c9921ee4320a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1fcc8644-181c-4df1-952f-8347b971270e</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e44ebed6-94bb-4108-a6d3-5a0a7591448e</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90585e66-efd6-40a9-9212-8b95ad9a5015</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9b2cee35-2a91-4dec-be34-94a14597a1e5</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2c443701-8852-4c3f-8e3b-502a2a02a564</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ee83d2f2-35d5-4bde-a598-f5d7c8fc93e9</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a6d96c9a-6093-4ac1-9bc7-e54152f09806</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05249cb7-947a-4656-a743-930cfe726b09</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fcdb9bcc-a0d9-4922-a50f-f06153aa4c2b</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2bbdfe5e-e596-4904-a3d7-257effd68de7</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575ea1b5-e130-4b78-b5aa-3993036c5a74</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288de7c1-adc5-459c-acf1-992d97c3ccf0</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0cdcacb3-65d9-40f3-accd-0b0782833e02</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51c67a7a-04df-4d8b-a491-a8da48ff14bb</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4fc671db-390b-4a62-94d4-3696266288c2</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a8b53561-4217-4f45-bc52-0ebeb98de8e2</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6936d820-7b57-4a98-bef5-4a45c57e18c2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025182e8-d481-4b3f-81f6-435b446cce28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b81f7634-e5e9-44b4-9469-06a429d6b647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a4deac0b-fe6b-464e-8bcd-f21e29471df4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40B37037</paraID>
      <start>0</start>
      <end>3</end>
      <status>unmodified</status>
      <modifiedWord/>
      <trackRevisions>false</trackRevisions>
    </reviewItem>
    <reviewItem>
      <errorID>02120f96-2312-468a-a5ba-39fc20973c24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4F3D1704</paraID>
      <start>0</start>
      <end>3</end>
      <status>unmodified</status>
      <modifiedWord/>
      <trackRevisions>false</trackRevisions>
    </reviewItem>
    <reviewItem>
      <errorID>f57d8492-46af-445a-9b3b-40dcd3ca3687</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91ba345b-24d2-4a0f-a19d-ba66d58fa4a1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b1472dff-c998-4745-940e-777b7aff866d</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230d6921-1f98-4962-9571-c2ba0e32c09d</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6b8c635a-9bfc-4254-90dc-3bedaed13717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540B900B</paraID>
      <start>0</start>
      <end>3</end>
      <status>unmodified</status>
      <modifiedWord/>
      <trackRevisions>false</trackRevisions>
    </reviewItem>
    <reviewItem>
      <errorID>f7d7864e-c08d-4c0b-ab3d-3cc62242b59f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C4F387C</paraID>
      <start>0</start>
      <end>3</end>
      <status>unmodified</status>
      <modifiedWord/>
      <trackRevisions>false</trackRevisions>
    </reviewItem>
    <reviewItem>
      <errorID>eb2ad897-0f8a-4e8b-a76f-196129da0da2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3523F610</paraID>
      <start>0</start>
      <end>3</end>
      <status>unmodified</status>
      <modifiedWord/>
      <trackRevisions>false</trackRevisions>
    </reviewItem>
    <reviewItem>
      <errorID>8eeb9759-dd27-4387-be2a-7dfd6bfc02f6</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31ec1e60-4203-4b1b-b6ba-8cf0a6369fe6</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ae1b73db-23d4-4cbc-8091-4fe95ea913ca</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32240ea4-7a98-4180-9e05-7f7fb6da1de5</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36909686-f545-42ef-b456-aa7e34b37bb2</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d9e49e04-90d6-45cd-9739-7fc1814ba450</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5b44e8af-ca87-4da1-ae42-793b9930de92</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9bf42952-0f10-44f3-90e5-a2816eddc3ef</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dca93e0e-2c69-4bde-a131-9f4b23bdb417</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88ff4d33-e0c5-4f5e-ac30-ba7193a04560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73a20324-beb9-48d0-8ff4-4c30ac846a2d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2f37a687-84e1-44b8-97b1-b091e0a0ec74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4688f566-7489-42de-a42b-cc19821c0c0c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63048048-111e-428f-a9f4-7e815a2927ea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d9a681a4-c8ae-45c6-9388-783f26c1f6f2</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6d3bc4bc-4368-4e2b-b3a4-d9768644bd8f</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45cb1d1b-d6a6-4800-8db4-9620297ceb86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41598B8E</paraID>
      <start>0</start>
      <end>3</end>
      <status>unmodified</status>
      <modifiedWord/>
      <trackRevisions>false</trackRevisions>
    </reviewItem>
    <reviewItem>
      <errorID>855f9520-68fe-4957-995a-2cd948444b6c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1C502637</paraID>
      <start>0</start>
      <end>2</end>
      <status>unmodified</status>
      <modifiedWord/>
      <trackRevisions>false</trackRevisions>
    </reviewItem>
    <reviewItem>
      <errorID>c92445c7-c27d-4fe1-a401-460cbeb0bd06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15D2699D</paraID>
      <start>0</start>
      <end>2</end>
      <status>unmodified</status>
      <modifiedWord/>
      <trackRevisions>false</trackRevisions>
    </reviewItem>
    <reviewItem>
      <errorID>dc4c14dc-4c50-4ee8-ad4e-785ce9d4ece2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BCABBC6</paraID>
      <start>0</start>
      <end>2</end>
      <status>unmodified</status>
      <modifiedWord/>
      <trackRevisions>false</trackRevisions>
    </reviewItem>
    <reviewItem>
      <errorID>41e5e187-44be-4f8c-8f44-34d28e68c05e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29649C87</paraID>
      <start>0</start>
      <end>2</end>
      <status>unmodified</status>
      <modifiedWord/>
      <trackRevisions>false</trackRevisions>
    </reviewItem>
    <reviewItem>
      <errorID>d11234b6-7efa-45c9-b272-b8ed33ae170a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34B71E79</paraID>
      <start>0</start>
      <end>2</end>
      <status>unmodified</status>
      <modifiedWord/>
      <trackRevisions>false</trackRevisions>
    </reviewItem>
    <reviewItem>
      <errorID>c9af280d-7afd-44a3-b2a6-d86afb034fb8</errorID>
      <errorWord>法律、法规</errorWord>
      <group>L1_Word</group>
      <groupName>字词问题</groupName>
      <ability>L2_Typo</ability>
      <abilityName>字词错误</abilityName>
      <candidateList>
        <item>法律法规</item>
      </candidateList>
      <explain/>
      <paraID>34B71E79</paraID>
      <start>2</start>
      <end>7</end>
      <status>unmodified</status>
      <modifiedWord/>
      <trackRevisions>false</trackRevisions>
    </reviewItem>
    <reviewItem>
      <errorID>8810ee40-401b-40bc-840c-73712908bca1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66E97CF1</paraID>
      <start>0</start>
      <end>2</end>
      <status>unmodified</status>
      <modifiedWord/>
      <trackRevisions>false</trackRevisions>
    </reviewItem>
    <reviewItem>
      <errorID>27c16f6d-c628-47c5-b55b-49db5e0f6cca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82962210-a264-4180-ba81-083bfe374842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e0a43445-f750-4acd-b6a6-0e7b8317cb53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727220ea-7a28-4389-b68a-b5d867c82f40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76A44D6D</paraID>
      <start>0</start>
      <end>2</end>
      <status>unmodified</status>
      <modifiedWord/>
      <trackRevisions>false</trackRevisions>
    </reviewItem>
    <reviewItem>
      <errorID>aa65def5-f8ec-4217-8f02-597a1c7c80d9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6060863c-a464-48b3-be4c-40b6f38bae69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3984C738</paraID>
      <start>0</start>
      <end>2</end>
      <status>unmodified</status>
      <modifiedWord/>
      <trackRevisions>false</trackRevisions>
    </reviewItem>
    <reviewItem>
      <errorID>b3ff7d0e-412f-4358-9a3b-6b35aa717eb3</errorID>
      <errorWord>、</errorWord>
      <group>L1_Punc</group>
      <groupName>标点问题</groupName>
      <ability>L2_Punc</ability>
      <abilityName>标点符号检查</abilityName>
      <candidateList/>
      <explain/>
      <paraID>15F5858E</paraID>
      <start>0</start>
      <end>1</end>
      <status>unmodified</status>
      <modifiedWord/>
      <trackRevisions>false</trackRevisions>
    </reviewItem>
    <reviewItem>
      <errorID>c4dead42-48e9-46ef-b31a-ddb3a32c93ff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594BC081</paraID>
      <start>0</start>
      <end>2</end>
      <status>unmodified</status>
      <modifiedWord/>
      <trackRevisions>false</trackRevisions>
    </reviewItem>
    <reviewItem>
      <errorID>90f553d2-e5a4-4297-a7d9-a1be04b9faf1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755e0e41-80c1-41bb-9089-1470c11eb40a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83485fb8-9d9a-47f9-a4f4-7ec6b8e77f7e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03fa551b-d914-4d9c-903c-3d4e9c355417</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8c5ef189-b081-4bb7-9229-7d8c7b2df3c5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4d98e2a0-eb51-4fd1-9481-56d0861e0187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2c89e434-f4a0-4fe0-89bb-aa7448275771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3ed3d844-16fb-4675-a3e0-8e087a9d4127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31C020AF</paraID>
      <start>0</start>
      <end>2</end>
      <status>unmodified</status>
      <modifiedWord/>
      <trackRevisions>false</trackRevisions>
    </reviewItem>
    <reviewItem>
      <errorID>c64f0a9b-4b10-4795-a8fb-8c40b5c6da64</errorID>
      <errorWord>（</errorWord>
      <group>L1_Punc</group>
      <groupName>标点问题</groupName>
      <ability>L2_Punc</ability>
      <abilityName>标点符号检查</abilityName>
      <candidateList>
        <item/>
      </candidateList>
      <explain>同一形式括号套用。</explain>
      <paraID>31C020AF</paraID>
      <start>48</start>
      <end>49</end>
      <status>unmodified</status>
      <modifiedWord/>
      <trackRevisions>false</trackRevisions>
    </reviewItem>
    <reviewItem>
      <errorID>20862934-e245-42ec-bca1-4c0a73cd2231</errorID>
      <errorWord>(</errorWord>
      <group>L1_Punc</group>
      <groupName>标点问题</groupName>
      <ability>L2_Punc</ability>
      <abilityName>标点符号检查</abilityName>
      <candidateList/>
      <explain>同一形式括号套用。</explain>
      <paraID>31C020AF</paraID>
      <start>52</start>
      <end>53</end>
      <status>unmodified</status>
      <modifiedWord/>
      <trackRevisions>false</trackRevisions>
    </reviewItem>
    <reviewItem>
      <errorID>247d74ce-cee1-4b08-b1f1-3d2baffe5bc5</errorID>
      <errorWord>)</errorWord>
      <group>L1_Punc</group>
      <groupName>标点问题</groupName>
      <ability>L2_Punc</ability>
      <abilityName>标点符号检查</abilityName>
      <candidateList/>
      <explain>同一形式括号套用。</explain>
      <paraID>31C020AF</paraID>
      <start>59</start>
      <end>60</end>
      <status>unmodified</status>
      <modifiedWord/>
      <trackRevisions>false</trackRevisions>
    </reviewItem>
    <reviewItem>
      <errorID>aa3c1fbc-6ca7-4693-8466-06d1ae3babbf</errorID>
      <errorWord>）</errorWord>
      <group>L1_Punc</group>
      <groupName>标点问题</groupName>
      <ability>L2_Punc</ability>
      <abilityName>标点符号检查</abilityName>
      <candidateList/>
      <explain>同一形式括号套用。</explain>
      <paraID>31C020AF</paraID>
      <start>65</start>
      <end>66</end>
      <status>unmodified</status>
      <modifiedWord/>
      <trackRevisions>false</trackRevisions>
    </reviewItem>
    <reviewItem>
      <errorID>87a86cdd-3273-4abb-8ac1-634a7482c91f</errorID>
      <errorWord>[2011]300号</errorWord>
      <group>L1_Knowledge</group>
      <groupName>知识性问题</groupName>
      <ability>L2_Knowledge</ability>
      <abilityName>其他知识</abilityName>
      <candidateList>
        <item>〔2011〕300号</item>
      </candidateList>
      <explain>发文字号格式错误。</explain>
      <paraID>31C020AF</paraID>
      <start>121</start>
      <end>131</end>
      <status>unmodified</status>
      <modifiedWord/>
      <trackRevisions>false</trackRevisions>
    </reviewItem>
    <reviewItem>
      <errorID>85dee89e-7f00-4dba-938e-d9af61c86250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713798D5</paraID>
      <start>0</start>
      <end>2</end>
      <status>unmodified</status>
      <modifiedWord/>
      <trackRevisions>false</trackRevisions>
    </reviewItem>
    <reviewItem>
      <errorID>12d53739-b4bc-44d7-a11c-cc1d7f7f9c89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140F5DC7</paraID>
      <start>0</start>
      <end>2</end>
      <status>unmodified</status>
      <modifiedWord/>
      <trackRevisions>false</trackRevisions>
    </reviewItem>
    <reviewItem>
      <errorID>e1568a37-a455-4cf3-84b5-f9267be0d353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3C80F58A</paraID>
      <start>0</start>
      <end>2</end>
      <status>unmodified</status>
      <modifiedWord/>
      <trackRevisions>false</trackRevisions>
    </reviewItem>
    <reviewItem>
      <errorID>3e3c3998-ffa3-4a76-9cf8-68757ea15847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1759BDFE</paraID>
      <start>0</start>
      <end>2</end>
      <status>unmodified</status>
      <modifiedWord/>
      <trackRevisions>false</trackRevisions>
    </reviewItem>
    <reviewItem>
      <errorID>29745202-75da-43d0-af80-82b57d9696c0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f906cf07-cfca-4945-8c27-ad392368fc34</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3e70ba2e-f75d-4549-8ec0-5c4227054bf5</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1dac48cd-195c-40aa-a277-3ea9e5bca2af</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88d5ec0f-af78-48c1-8324-08829f1a5f1c</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0bcf1449-418e-4275-ab83-b9fd04ad9210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3c9d691d-8be4-4482-945a-d61f11e4d5bd</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73a5cb5e-8552-40bb-aa90-97254d7cfb14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a9838d55-0ca3-47d2-99af-71e74fd1e18c</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cd6e1109-ccdd-44b9-83a6-12a2275c2760</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2da3f471-fb4c-4d2c-87ce-6f701f2d26c8</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d10f8b6e-0e34-4124-8b86-673838a34ebf</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b165f0e3-43ce-4a33-831a-25f5473be63d</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cf1d02ed-0872-4671-95e7-69e5f5efcfa1</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6aa997cf-8740-413b-8834-6765b1c06c1f</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00343286-13cf-4d5e-ae06-190f90e971fc</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6a3d2b73-ec52-4a86-a3a8-9d694d856417</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8566ed0b-63c6-4f4b-b6fd-34d855f31d84</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43822c50-e666-4cf7-89ac-5160b2a2db9d</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cd2a564f-a51b-4bea-bfe1-fbdb9ddc8230</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c97e4303-4dfc-401c-9099-28fc05477907</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a99298ce-f5ff-44dd-97f0-148b775d5be6</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ed9f9d6e-0969-45b6-95e2-e754728c803f</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1ebb0e28-7e36-484e-9fc8-710e87e6e3bb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fffe9d62-9fac-45f4-ab7b-c692d3ad296e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46659ba7-075e-4cbe-8877-95c49eac9eb6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ebc1e3ec-2dfa-49ab-ab4e-8fbdb900288e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d4cd3d1a-12bd-459d-a786-119db049db6f</errorID>
      <errorWord>登陆</errorWord>
      <group>L1_Word</group>
      <groupName>字词问题</groupName>
      <ability>L2_Typo</ability>
      <abilityName>字词错误</abilityName>
      <candidateList>
        <item>登录</item>
      </candidateList>
      <explain>存在发音相同字词的误用。</explain>
      <paraID>49EDFEC3</paraID>
      <start>43</start>
      <end>45</end>
      <status>unmodified</status>
      <modifiedWord/>
      <trackRevisions>false</trackRevisions>
    </reviewItem>
    <reviewItem>
      <errorID>5a50f077-1ac7-43a7-94e4-197d7ad93fd9</errorID>
      <errorWord>;</errorWord>
      <group>L1_Format</group>
      <groupName>格式问题</groupName>
      <ability>L2_HalfPunc</ability>
      <abilityName>全半角检查</abilityName>
      <candidateList>
        <item>；</item>
      </candidateList>
      <explain>文本全半角错误。</explain>
      <paraID>1CE30F3A</paraID>
      <start>26</start>
      <end>27</end>
      <status>unmodified</status>
      <modifiedWord/>
      <trackRevisions>false</trackRevisions>
    </reviewItem>
    <reviewItem>
      <errorID>36bf8d2b-2614-4c32-b606-3013c7e456fb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cc6f75db-f922-44a3-a905-1140ee4d72c1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5c940aca-8e17-490c-af92-7183caeaea77</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0bb295c9-e8df-4407-a266-f568d3915fef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3552fd38-e0d2-4f9a-b7f1-99479cb3b986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2feb9806-1d45-4b9e-8f8f-6411c7d75b4a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bb477e0e-b8dc-44ac-9d4d-4ac89576487d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8c2e8d96-3029-4ba4-aa09-d6817f773690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aba3fa26-d11b-4241-aa20-635764ce3e87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003c6dcb-2970-4027-a12d-4d59b0ca29be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13f0c55c-4d3f-4790-a1f0-d70709e17d3e</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1a784fbc-3f51-48e1-ab1c-1455d8077146</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a01a030d-07c7-46d1-afac-2853f9447a93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a6a907a1-1947-43a5-991a-d6d6535f4764</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e12a9fdd-d0e4-4807-b2e6-ec62b8e8db36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15c023f5-f391-4b35-8ad1-d114a8f850a6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b1b26206-25ff-43ea-a2b8-3d9eca5d2d1b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621582c2-3601-4ee9-a5c6-f2bca3472770</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cb64863d-893e-4525-835e-db0b4f67c305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4a584638-118c-4e79-a3a7-a82d9224a774</errorID>
      <errorWord>(</errorWord>
      <group>L1_Format</group>
      <groupName>格式问题</groupName>
      <ability>L2_HalfPunc</ability>
      <abilityName>全半角检查</abilityName>
      <candidateList>
        <item>（</item>
      </candidateList>
      <explain>文本全半角错误。</explain>
      <paraID>2F6A527D</paraID>
      <start>6</start>
      <end>7</end>
      <status>unmodified</status>
      <modifiedWord/>
      <trackRevisions>false</trackRevisions>
    </reviewItem>
    <reviewItem>
      <errorID>f44335c3-ed53-4538-8109-9b4a0a441414</errorID>
      <errorWord>)</errorWord>
      <group>L1_Format</group>
      <groupName>格式问题</groupName>
      <ability>L2_HalfPunc</ability>
      <abilityName>全半角检查</abilityName>
      <candidateList>
        <item>）</item>
      </candidateList>
      <explain>文本全半角错误。</explain>
      <paraID>2F6A527D</paraID>
      <start>13</start>
      <end>14</end>
      <status>unmodified</status>
      <modifiedWord/>
      <trackRevisions>false</trackRevisions>
    </reviewItem>
    <reviewItem>
      <errorID>ae73b207-4898-48c1-9253-eab2b7994458</errorID>
      <errorWord>(</errorWord>
      <group>L1_Format</group>
      <groupName>格式问题</groupName>
      <ability>L2_HalfPunc</ability>
      <abilityName>全半角检查</abilityName>
      <candidateList>
        <item>（</item>
      </candidateList>
      <explain>文本全半角错误。</explain>
      <paraID> 940E86B</paraID>
      <start>6</start>
      <end>7</end>
      <status>unmodified</status>
      <modifiedWord/>
      <trackRevisions>false</trackRevisions>
    </reviewItem>
    <reviewItem>
      <errorID>fe85f661-e224-49fb-840a-f82325286652</errorID>
      <errorWord>)</errorWord>
      <group>L1_Format</group>
      <groupName>格式问题</groupName>
      <ability>L2_HalfPunc</ability>
      <abilityName>全半角检查</abilityName>
      <candidateList>
        <item>）</item>
      </candidateList>
      <explain>文本全半角错误。</explain>
      <paraID> 940E86B</paraID>
      <start>12</start>
      <end>13</end>
      <status>unmodified</status>
      <modifiedWord/>
      <trackRevisions>false</trackRevisions>
    </reviewItem>
    <reviewItem>
      <errorID>32d2f6d1-4d8e-4a75-aeb5-fc22e2513351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4EE1704</paraID>
      <start>0</start>
      <end>7</end>
      <status>unmodified</status>
      <modifiedWord/>
      <trackRevisions>false</trackRevisions>
    </reviewItem>
    <reviewItem>
      <errorID>f89a5608-92bd-4305-af38-fae8578a0942</errorID>
      <errorWord>(</errorWord>
      <group>L1_Format</group>
      <groupName>格式问题</groupName>
      <ability>L2_HalfPunc</ability>
      <abilityName>全半角检查</abilityName>
      <candidateList>
        <item>（</item>
      </candidateList>
      <explain>文本全半角错误。</explain>
      <paraID> 4EE1704</paraID>
      <start>8</start>
      <end>9</end>
      <status>unmodified</status>
      <modifiedWord/>
      <trackRevisions>false</trackRevisions>
    </reviewItem>
    <reviewItem>
      <errorID>6113a946-6675-4eb9-a9f7-764c8a5257a2</errorID>
      <errorWord>)</errorWord>
      <group>L1_Format</group>
      <groupName>格式问题</groupName>
      <ability>L2_HalfPunc</ability>
      <abilityName>全半角检查</abilityName>
      <candidateList>
        <item>）</item>
      </candidateList>
      <explain>文本全半角错误。</explain>
      <paraID> 4EE1704</paraID>
      <start>15</start>
      <end>16</end>
      <status>unmodified</status>
      <modifiedWord/>
      <trackRevisions>false</trackRevisions>
    </reviewItem>
    <reviewItem>
      <errorID>13ba738b-a63e-4710-8ac5-1b0dc13c0f6d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D82332F</paraID>
      <start>0</start>
      <end>9</end>
      <status>unmodified</status>
      <modifiedWord/>
      <trackRevisions>false</trackRevisions>
    </reviewItem>
    <reviewItem>
      <errorID>7643952b-f553-4ff3-a8c0-8bcc7ebef538</errorID>
      <errorWord>(</errorWord>
      <group>L1_Format</group>
      <groupName>格式问题</groupName>
      <ability>L2_HalfPunc</ability>
      <abilityName>全半角检查</abilityName>
      <candidateList>
        <item>（</item>
      </candidateList>
      <explain>文本全半角错误。</explain>
      <paraID> D82332F</paraID>
      <start>10</start>
      <end>11</end>
      <status>unmodified</status>
      <modifiedWord/>
      <trackRevisions>false</trackRevisions>
    </reviewItem>
    <reviewItem>
      <errorID>f7d3a213-bc5a-4d69-beae-ffccbaec0a70</errorID>
      <errorWord>)</errorWord>
      <group>L1_Format</group>
      <groupName>格式问题</groupName>
      <ability>L2_HalfPunc</ability>
      <abilityName>全半角检查</abilityName>
      <candidateList>
        <item>）</item>
      </candidateList>
      <explain>文本全半角错误。</explain>
      <paraID> D82332F</paraID>
      <start>18</start>
      <end>19</end>
      <status>unmodified</status>
      <modifiedWord/>
      <trackRevisions>false</trackRevisions>
    </reviewItem>
    <reviewItem>
      <errorID>40c63ddc-4396-47ae-a019-6baf8e7dd4ba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5E4D3B8D</paraID>
      <start>0</start>
      <end>10</end>
      <status>unmodified</status>
      <modifiedWord/>
      <trackRevisions>false</trackRevisions>
    </reviewItem>
    <reviewItem>
      <errorID>2e0e9d35-8c87-47d3-adbc-c0a60168513d</errorID>
      <errorWord>(</errorWord>
      <group>L1_Format</group>
      <groupName>格式问题</groupName>
      <ability>L2_HalfPunc</ability>
      <abilityName>全半角检查</abilityName>
      <candidateList>
        <item>（</item>
      </candidateList>
      <explain>文本全半角错误。</explain>
      <paraID>5E4D3B8D</paraID>
      <start>11</start>
      <end>12</end>
      <status>unmodified</status>
      <modifiedWord/>
      <trackRevisions>false</trackRevisions>
    </reviewItem>
    <reviewItem>
      <errorID>8da6590b-1114-41a3-8d8c-8f48fddbe4ed</errorID>
      <errorWord>)</errorWord>
      <group>L1_Format</group>
      <groupName>格式问题</groupName>
      <ability>L2_HalfPunc</ability>
      <abilityName>全半角检查</abilityName>
      <candidateList>
        <item>）</item>
      </candidateList>
      <explain>文本全半角错误。</explain>
      <paraID>5E4D3B8D</paraID>
      <start>19</start>
      <end>20</end>
      <status>unmodified</status>
      <modifiedWord/>
      <trackRevisions>false</trackRevisions>
    </reviewItem>
    <reviewItem>
      <errorID>c219bd56-64bf-4195-a421-2e8d1baad514</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7D4658D5</paraID>
      <start>0</start>
      <end>7</end>
      <status>unmodified</status>
      <modifiedWord/>
      <trackRevisions>false</trackRevisions>
    </reviewItem>
    <reviewItem>
      <errorID>dbf2f75f-1a91-4852-8cce-c09968fd89ed</errorID>
      <errorWord>(</errorWord>
      <group>L1_Format</group>
      <groupName>格式问题</groupName>
      <ability>L2_HalfPunc</ability>
      <abilityName>全半角检查</abilityName>
      <candidateList>
        <item>（</item>
      </candidateList>
      <explain>文本全半角错误。</explain>
      <paraID>7D4658D5</paraID>
      <start>8</start>
      <end>9</end>
      <status>unmodified</status>
      <modifiedWord/>
      <trackRevisions>false</trackRevisions>
    </reviewItem>
    <reviewItem>
      <errorID>5c9ac29c-1b56-4211-aedb-808b32f4c0cd</errorID>
      <errorWord>)</errorWord>
      <group>L1_Format</group>
      <groupName>格式问题</groupName>
      <ability>L2_HalfPunc</ability>
      <abilityName>全半角检查</abilityName>
      <candidateList>
        <item>）</item>
      </candidateList>
      <explain>文本全半角错误。</explain>
      <paraID>7D4658D5</paraID>
      <start>13</start>
      <end>14</end>
      <status>unmodified</status>
      <modifiedWord/>
      <trackRevisions>false</trackRevisions>
    </reviewItem>
    <reviewItem>
      <errorID>7c3e8204-1518-44eb-8a4e-92269d0a7061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6800E388</paraID>
      <start>0</start>
      <end>5</end>
      <status>unmodified</status>
      <modifiedWord/>
      <trackRevisions>false</trackRevisions>
    </reviewItem>
    <reviewItem>
      <errorID>f3a1ce99-0564-45f9-b8ca-fbc7848f4df4</errorID>
      <errorWord>(</errorWord>
      <group>L1_Format</group>
      <groupName>格式问题</groupName>
      <ability>L2_HalfPunc</ability>
      <abilityName>全半角检查</abilityName>
      <candidateList>
        <item>（</item>
      </candidateList>
      <explain>文本全半角错误。</explain>
      <paraID>6800E388</paraID>
      <start>6</start>
      <end>7</end>
      <status>unmodified</status>
      <modifiedWord/>
      <trackRevisions>false</trackRevisions>
    </reviewItem>
    <reviewItem>
      <errorID>e37f7a6d-7c56-437c-82b9-fdee9a915e36</errorID>
      <errorWord>)</errorWord>
      <group>L1_Format</group>
      <groupName>格式问题</groupName>
      <ability>L2_HalfPunc</ability>
      <abilityName>全半角检查</abilityName>
      <candidateList>
        <item>）</item>
      </candidateList>
      <explain>文本全半角错误。</explain>
      <paraID>6800E388</paraID>
      <start>12</start>
      <end>13</end>
      <status>unmodified</status>
      <modifiedWord/>
      <trackRevisions>false</trackRevisions>
    </reviewItem>
    <reviewItem>
      <errorID>0c927992-83b7-4154-a97a-7a4deb6050e4</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6AD68888</paraID>
      <start>0</start>
      <end>6</end>
      <status>unmodified</status>
      <modifiedWord/>
      <trackRevisions>false</trackRevisions>
    </reviewItem>
    <reviewItem>
      <errorID>0eec766e-f48b-485f-962d-423be3752fb7</errorID>
      <errorWord>(</errorWord>
      <group>L1_Format</group>
      <groupName>格式问题</groupName>
      <ability>L2_HalfPunc</ability>
      <abilityName>全半角检查</abilityName>
      <candidateList>
        <item>（</item>
      </candidateList>
      <explain>文本全半角错误。</explain>
      <paraID>6AD68888</paraID>
      <start>7</start>
      <end>8</end>
      <status>unmodified</status>
      <modifiedWord/>
      <trackRevisions>false</trackRevisions>
    </reviewItem>
    <reviewItem>
      <errorID>fa755014-d332-42d8-a75a-b8213e315f50</errorID>
      <errorWord>)</errorWord>
      <group>L1_Format</group>
      <groupName>格式问题</groupName>
      <ability>L2_HalfPunc</ability>
      <abilityName>全半角检查</abilityName>
      <candidateList>
        <item>）</item>
      </candidateList>
      <explain>文本全半角错误。</explain>
      <paraID>6AD68888</paraID>
      <start>13</start>
      <end>14</end>
      <status>unmodified</status>
      <modifiedWord/>
      <trackRevisions>false</trackRevisions>
    </reviewItem>
    <reviewItem>
      <errorID>bcb649a2-97ad-44dd-b9db-2d0f07cb46e0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C667308</paraID>
      <start>0</start>
      <end>2</end>
      <status>unmodified</status>
      <modifiedWord/>
      <trackRevisions>false</trackRevisions>
    </reviewItem>
    <reviewItem>
      <errorID>901386b4-310c-44ca-b60a-61e1e2a2dd85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61A73374</paraID>
      <start>0</start>
      <end>2</end>
      <status>unmodified</status>
      <modifiedWord/>
      <trackRevisions>false</trackRevisions>
    </reviewItem>
    <reviewItem>
      <errorID>4989c3db-6a18-4ec5-8397-4f6299a448cd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760AC47A</paraID>
      <start>0</start>
      <end>2</end>
      <status>unmodified</status>
      <modifiedWord/>
      <trackRevisions>false</trackRevisions>
    </reviewItem>
    <reviewItem>
      <errorID>4d5832ad-3b02-4e33-bb21-b616f1194547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FB0F94A</paraID>
      <start>0</start>
      <end>2</end>
      <status>unmodified</status>
      <modifiedWord/>
      <trackRevisions>false</trackRevisions>
    </reviewItem>
    <reviewItem>
      <errorID>81f0ce27-dc2b-4c2a-a585-c5e015ac951d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4F5B1891</paraID>
      <start>0</start>
      <end>2</end>
      <status>unmodified</status>
      <modifiedWord/>
      <trackRevisions>false</trackRevisions>
    </reviewItem>
    <reviewItem>
      <errorID>a34b9521-4027-4535-9dea-f5f0cc600a75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19D29BFE</paraID>
      <start>0</start>
      <end>2</end>
      <status>unmodified</status>
      <modifiedWord/>
      <trackRevisions>false</trackRevisions>
    </reviewItem>
    <reviewItem>
      <errorID>8f6ebd01-5540-4943-bc0c-a0dd192d4a5c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435F2603</paraID>
      <start>0</start>
      <end>2</end>
      <status>unmodified</status>
      <modifiedWord/>
      <trackRevisions>false</trackRevisions>
    </reviewItem>
    <reviewItem>
      <errorID>ed3a7b0b-e84a-4c0b-a96f-d77c12afc2e1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4CEFA106</paraID>
      <start>0</start>
      <end>2</end>
      <status>unmodified</status>
      <modifiedWord/>
      <trackRevisions>false</trackRevisions>
    </reviewItem>
    <reviewItem>
      <errorID>c4a5790b-480e-461c-a7de-575c810fccc5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1C18D41F</paraID>
      <start>0</start>
      <end>2</end>
      <status>unmodified</status>
      <modifiedWord/>
      <trackRevisions>false</trackRevisions>
    </reviewItem>
    <reviewItem>
      <errorID>081dea65-d552-47e1-8f35-d2e7daabb875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1C18D41F</paraID>
      <start>60</start>
      <end>63</end>
      <status>unmodified</status>
      <modifiedWord/>
      <trackRevisions>false</trackRevisions>
    </reviewItem>
    <reviewItem>
      <errorID>cdef3696-4700-4d74-87c4-4cb4fb475693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3D3B1193</paraID>
      <start>0</start>
      <end>2</end>
      <status>unmodified</status>
      <modifiedWord/>
      <trackRevisions>false</trackRevisions>
    </reviewItem>
    <reviewItem>
      <errorID>871e1b29-dd76-4dd1-88bf-a352f7a317e5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539A48F6</paraID>
      <start>0</start>
      <end>2</end>
      <status>unmodified</status>
      <modifiedWord/>
      <trackRevisions>false</trackRevisions>
    </reviewItem>
    <reviewItem>
      <errorID>bf1d8f6d-90c6-4487-842c-4255547a1679</errorID>
      <errorWord>(</errorWord>
      <group>L1_Format</group>
      <groupName>格式问题</groupName>
      <ability>L2_HalfPunc</ability>
      <abilityName>全半角检查</abilityName>
      <candidateList>
        <item>（</item>
      </candidateList>
      <explain>文本全半角错误。</explain>
      <paraID>665865F7</paraID>
      <start>3</start>
      <end>4</end>
      <status>unmodified</status>
      <modifiedWord/>
      <trackRevisions>false</trackRevisions>
    </reviewItem>
    <reviewItem>
      <errorID>7307b5a4-a1ce-427f-8251-91f1684bf2ca</errorID>
      <errorWord>)</errorWord>
      <group>L1_Format</group>
      <groupName>格式问题</groupName>
      <ability>L2_HalfPunc</ability>
      <abilityName>全半角检查</abilityName>
      <candidateList>
        <item>）</item>
      </candidateList>
      <explain>文本全半角错误。</explain>
      <paraID>665865F7</paraID>
      <start>6</start>
      <end>7</end>
      <status>unmodified</status>
      <modifiedWord/>
      <trackRevisions>false</trackRevisions>
    </reviewItem>
    <reviewItem>
      <errorID>e65caa90-10ec-4a95-ba11-a98e552aaaca</errorID>
      <errorWord>)</errorWord>
      <group>L1_Format</group>
      <groupName>格式问题</groupName>
      <ability>L2_HalfPunc</ability>
      <abilityName>全半角检查</abilityName>
      <candidateList>
        <item>）</item>
      </candidateList>
      <explain>文本全半角错误。</explain>
      <paraID>1E5D0871</paraID>
      <start>6</start>
      <end>7</end>
      <status>unmodified</status>
      <modifiedWord/>
      <trackRevisions>false</trackRevisions>
    </reviewItem>
    <reviewItem>
      <errorID>4bc9bb39-7a36-456f-8a9f-c836d2668f5e</errorID>
      <errorWord>(</errorWord>
      <group>L1_Format</group>
      <groupName>格式问题</groupName>
      <ability>L2_HalfPunc</ability>
      <abilityName>全半角检查</abilityName>
      <candidateList>
        <item>（</item>
      </candidateList>
      <explain>文本全半角错误。</explain>
      <paraID> 91C23AF</paraID>
      <start>3</start>
      <end>4</end>
      <status>unmodified</status>
      <modifiedWord/>
      <trackRevisions>false</trackRevisions>
    </reviewItem>
    <reviewItem>
      <errorID>4c3a709c-85ca-4824-8bd5-b598d730a5e6</errorID>
      <errorWord>)</errorWord>
      <group>L1_Format</group>
      <groupName>格式问题</groupName>
      <ability>L2_HalfPunc</ability>
      <abilityName>全半角检查</abilityName>
      <candidateList>
        <item>）</item>
      </candidateList>
      <explain>文本全半角错误。</explain>
      <paraID> 91C23AF</paraID>
      <start>6</start>
      <end>7</end>
      <status>unmodified</status>
      <modifiedWord/>
      <trackRevisions>false</trackRevisions>
    </reviewItem>
    <reviewItem>
      <errorID>7cbbf3a0-8644-4a10-bc34-9f3d534666a0</errorID>
      <errorWord>)</errorWord>
      <group>L1_Format</group>
      <groupName>格式问题</groupName>
      <ability>L2_HalfPunc</ability>
      <abilityName>全半角检查</abilityName>
      <candidateList>
        <item>）</item>
      </candidateList>
      <explain>文本全半角错误。</explain>
      <paraID>2390B4E0</paraID>
      <start>6</start>
      <end>7</end>
      <status>unmodified</status>
      <modifiedWord/>
      <trackRevisions>false</trackRevisions>
    </reviewItem>
    <reviewItem>
      <errorID>24332397-08e6-417a-a9c1-a17ea41b0180</errorID>
      <errorWord>(</errorWord>
      <group>L1_Format</group>
      <groupName>格式问题</groupName>
      <ability>L2_HalfPunc</ability>
      <abilityName>全半角检查</abilityName>
      <candidateList>
        <item>（</item>
      </candidateList>
      <explain>文本全半角错误。</explain>
      <paraID> A7F6297</paraID>
      <start>3</start>
      <end>4</end>
      <status>unmodified</status>
      <modifiedWord/>
      <trackRevisions>false</trackRevisions>
    </reviewItem>
    <reviewItem>
      <errorID>60ded1ae-b50a-4290-b3ff-96ffa984df56</errorID>
      <errorWord>)</errorWord>
      <group>L1_Format</group>
      <groupName>格式问题</groupName>
      <ability>L2_HalfPunc</ability>
      <abilityName>全半角检查</abilityName>
      <candidateList>
        <item>）</item>
      </candidateList>
      <explain>文本全半角错误。</explain>
      <paraID> A7F6297</paraID>
      <start>6</start>
      <end>7</end>
      <status>unmodified</status>
      <modifiedWord/>
      <trackRevisions>false</trackRevisions>
    </reviewItem>
    <reviewItem>
      <errorID>4a3b96ef-d9bc-443f-8527-3a2a0c99d775</errorID>
      <errorWord>)</errorWord>
      <group>L1_Format</group>
      <groupName>格式问题</groupName>
      <ability>L2_HalfPunc</ability>
      <abilityName>全半角检查</abilityName>
      <candidateList>
        <item>）</item>
      </candidateList>
      <explain>文本全半角错误。</explain>
      <paraID>142F899C</paraID>
      <start>6</start>
      <end>7</end>
      <status>unmodified</status>
      <modifiedWord/>
      <trackRevisions>false</trackRevisions>
    </reviewItem>
    <reviewItem>
      <errorID>08b34c0f-fe90-4f89-9875-692dad7a3c4b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e2a66393-6718-40e5-b7e4-56b15af02fd0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6648d577-0d11-4afb-927d-da4936801cf2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1ad52aee-2022-429e-bbbf-4cba555693b1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af12e785-c88a-4c27-8e80-3ca6f77f03cd</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fa6da17b-510b-43a7-8b89-c0c1887ce4a3</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f6319667-5b81-46ec-9d4a-805fb66aec87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8d299fa5-642d-4352-9d3d-bbb1f79cc3d9</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d8366a08-ba19-4b19-a62f-ef84a98d6b12</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b4ae00df-4a8a-4942-b86f-13d6f170f2fe</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19696b54-1e04-4f57-8b65-3ae90d7f94ef</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399be2bb-b64b-41f4-bdc5-151afdc23cd2</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2bfccc69-3919-4b7e-83cb-089fd747ac54</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d43f29b7-5a95-4244-902f-e3c9203a34e7</errorID>
      <errorWord>,</errorWord>
      <group>L1_Format</group>
      <groupName>格式问题</groupName>
      <ability>L2_HalfPunc</ability>
      <abilityName>全半角检查</abilityName>
      <candidateList>
        <item>，</item>
      </candidateList>
      <explain>文本全半角错误。</explain>
      <paraID>7C33E75C</paraID>
      <start>78</start>
      <end>79</end>
      <status>unmodified</status>
      <modifiedWord/>
      <trackRevisions>false</trackRevisions>
    </reviewItem>
    <reviewItem>
      <errorID>f0a1350b-9938-4de0-a2ac-9879e56701e8</errorID>
      <errorWord>价</errorWord>
      <group>L1_Word</group>
      <groupName>字词问题</groupName>
      <ability>L2_Typo</ability>
      <abilityName>字词错误</abilityName>
      <candidateList>
        <item>价格</item>
      </candidateList>
      <explain/>
      <paraID>5D93C5BB</paraID>
      <start>18</start>
      <end>19</end>
      <status>unmodified</status>
      <modifiedWord/>
      <trackRevisions>false</trackRevisions>
    </reviewItem>
    <reviewItem>
      <errorID>c86f4831-a068-477f-a110-a84798834f5d</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742335ec-6d4d-435a-99bc-5c2860114e1a</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37652e06-d97c-4d70-9c27-df7598a05ac0</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43ad2a98-0a70-4c89-a6b5-e7b4859dffa7</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ce41ecaf-7945-46d9-bc17-39bb2a4d2a3d</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3dd3fa4f-040e-4732-a6d1-2c826dfe8205</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05b62518-fcae-4648-a383-d0227feed33f</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e4f9d229-9b32-4bb8-b485-142d963a87da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7F606D39</paraID>
      <start>0</start>
      <end>4</end>
      <status>modified</status>
      <modifiedWord>银行账号</modifiedWord>
      <trackRevisions>false</trackRevisions>
    </reviewItem>
    <reviewItem>
      <errorID>2b72d406-fd91-44f9-984f-40e6b4b73b16</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79304b59-9203-4f0b-97fc-4675c5fe21de</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500c570b-0659-42a5-a943-e911f574df05</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dcf94a28-f1b2-4958-9f5c-fcabb4829d30</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1ac93bed-2fce-4cd8-a817-78746627cef7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d5ee5488-8920-403d-b4d8-7c569daeae53</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a8f633ce-7b4f-4f7e-8589-4f9bce556f03</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d3eb26d3-da85-4a84-a0e2-3a6a638c4991</errorID>
      <errorWord>》</errorWord>
      <group>L1_Punc</group>
      <groupName>标点问题</groupName>
      <ability>L2_Punc</ability>
      <abilityName>标点符号检查</abilityName>
      <candidateList/>
      <explain>同一形式括号套用。</explain>
      <paraID>1FB6F4A8</paraID>
      <start>36</start>
      <end>37</end>
      <status>unmodified</status>
      <modifiedWord/>
      <trackRevisions>false</trackRevisions>
    </reviewItem>
    <reviewItem>
      <errorID>780f114f-e52c-4ec4-8941-82bae0bd5ff4</errorID>
      <errorWord>《</errorWord>
      <group>L1_Punc</group>
      <groupName>标点问题</groupName>
      <ability>L2_Punc</ability>
      <abilityName>标点符号检查</abilityName>
      <candidateList/>
      <explain>同一形式括号套用。</explain>
      <paraID>1FB6F4A8</paraID>
      <start>39</start>
      <end>40</end>
      <status>unmodified</status>
      <modifiedWord/>
      <trackRevisions>false</trackRevisions>
    </reviewItem>
    <reviewItem>
      <errorID>c8e0457d-178a-4fa9-8958-cbfd22bc9b5f</errorID>
      <errorWord>》</errorWord>
      <group>L1_Punc</group>
      <groupName>标点问题</groupName>
      <ability>L2_Punc</ability>
      <abilityName>标点符号检查</abilityName>
      <candidateList/>
      <explain>同一形式括号套用。</explain>
      <paraID>1FB6F4A8</paraID>
      <start>56</start>
      <end>57</end>
      <status>unmodified</status>
      <modifiedWord/>
      <trackRevisions>false</trackRevisions>
    </reviewItem>
    <reviewItem>
      <errorID>3768dbca-7b80-4d9c-b566-28d1fdace5ec</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0ede8d92-78d0-4ddb-94e5-9985d6a63123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4DF8616B</paraID>
      <start>106</start>
      <end>112</end>
      <status>modified</status>
      <modifiedWord>在其他情况下</modifiedWord>
      <trackRevisions>false</trackRevisions>
    </reviewItem>
    <reviewItem>
      <errorID>e0db6d25-4782-4b47-b455-8b1f0599e19c</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70e36a06-d92f-410e-8e9f-74d53015ca8e</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3A6103FC</paraID>
      <start>50</start>
      <end>64</end>
      <status>modified</status>
      <modifiedWord>中华人民共和国保守国家秘密法</modifiedWord>
      <trackRevisions>false</trackRevisions>
    </reviewItem>
    <reviewItem>
      <errorID>dad0c842-49eb-41ca-bde7-7226a1e4e74b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3A6103FC</paraID>
      <start>104</start>
      <end>118</end>
      <status>modified</status>
      <modifiedWord>中华人民共和国反不正当竞争法</modifiedWord>
      <trackRevisions>false</trackRevisions>
    </reviewItem>
    <reviewItem>
      <errorID>3b6589ea-8ce4-4c66-9fd1-109a50bd2baa</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4450721c-5e11-4704-91e7-5fa8d403fd65</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e5dcfb6f-b1e1-4334-a764-4105b5541bcc</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b1e9f61e-1804-43d5-8f71-ac9f6b5b125d</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a7378c8d-ce5a-4c56-9e65-129fc9b54828</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bc4a53fe-8356-485e-90b7-20a8a5e51904</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5a2af183-49f2-4bb8-a215-dfe5c4ec4b85</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c9fc9675-6a10-46e5-8828-265faf7aff57</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ad81553a-c30f-41f1-a56a-25744b6fa19f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6b8ed831-144c-4b1f-a47b-eff6480bcc8a</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8600b000-1ed0-405c-ab3a-e95ada8c2e0b</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80b3ec5b-43d9-47fc-ab2a-a7ad1c431a1e</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26a9af8d-aa83-4b6b-b4a0-4d604c914c32</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d7646e31-0202-4633-b1b6-d33539ec9d99</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f4a26252-1259-41d8-8798-1559f033dc3b</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bdea8807-cd17-47dc-a41b-b359ab61d328</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3b380f12-eea8-4b2b-a49a-12f51e5c948d</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428275ce-3221-41fb-af21-e0faeabd5eb8</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d935c241-e702-4634-bd1f-622f26897d45</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92678d25-3fdb-4a28-bf89-2fad98fc99e8</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e66d9e8f-e592-4680-9215-bd9a4aaa0c56</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e37977db-a0eb-4561-9c95-d3b934be96d8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a06c10ad-e36b-41f9-b7c1-1e4bfff9150f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cc549c1d-720a-4730-812b-622f5974a3ee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13ecac3e-6f7b-406c-b720-755888b9c461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f3ac7c5d-943b-4c09-84fb-25c642cf3ed1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e90a3a60-2eef-4c01-8430-f8eef95b375a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ff1c8362-cd43-4e3a-aa81-7c317239b16b</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30ced17f-071a-41ba-abb9-c94d3881591e</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a75949bc-c0fe-494f-b129-46fc45b4e930</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90fa9018-5148-45e0-9ffc-2f42d4ce32aa</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192554bc-932a-4826-a086-789253f1b5c1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7F9FC328</paraID>
      <start>0</start>
      <end>2</end>
      <status>unmodified</status>
      <modifiedWord/>
      <trackRevisions>false</trackRevisions>
    </reviewItem>
    <reviewItem>
      <errorID>7ab6e03d-48a0-4469-9973-8afbe67ae406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66EB1DCB</paraID>
      <start>0</start>
      <end>2</end>
      <status>unmodified</status>
      <modifiedWord/>
      <trackRevisions>false</trackRevisions>
    </reviewItem>
    <reviewItem>
      <errorID>c206924b-7f42-44a2-a237-30e350bd517c</errorID>
      <errorWord>团</errorWord>
      <group>L1_Word</group>
      <groupName>字词问题</groupName>
      <ability>L2_Typo</ability>
      <abilityName>字词错误</abilityName>
      <candidateList>
        <item>团第</item>
      </candidateList>
      <explain/>
      <paraID>754412F9</paraID>
      <start>5</start>
      <end>6</end>
      <status>unmodified</status>
      <modifiedWord/>
      <trackRevisions>false</trackRevisions>
    </reviewItem>
    <reviewItem>
      <errorID>dfb8fd3d-66fc-4e37-9144-36a23805b6f7</errorID>
      <errorWord>[2011]300号</errorWord>
      <group>L1_Knowledge</group>
      <groupName>知识性问题</groupName>
      <ability>L2_Knowledge</ability>
      <abilityName>其他知识</abilityName>
      <candidateList>
        <item>〔2011〕300号</item>
      </candidateList>
      <explain>发文字号格式错误。</explain>
      <paraID>4ABBCEEC</paraID>
      <start>69</start>
      <end>79</end>
      <status>unmodified</status>
      <modifiedWord/>
      <trackRevisions>false</trackRevisions>
    </reviewItem>
    <reviewItem>
      <errorID>3bd2b083-9ed4-408b-aef9-ecfa3205b1be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16DC34F1</paraID>
      <start>0</start>
      <end>2</end>
      <status>unmodified</status>
      <modifiedWord/>
      <trackRevisions>false</trackRevisions>
    </reviewItem>
    <reviewItem>
      <errorID>7772e872-3f67-4d58-95c7-9d7218de4a3c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2029C747</paraID>
      <start>0</start>
      <end>2</end>
      <status>unmodified</status>
      <modifiedWord/>
      <trackRevisions>false</trackRevisions>
    </reviewItem>
    <reviewItem>
      <errorID>373b2608-3d70-4ac1-af00-2f847ce5da97</errorID>
      <errorWord>,</errorWord>
      <group>L1_Format</group>
      <groupName>格式问题</groupName>
      <ability>L2_HalfPunc</ability>
      <abilityName>全半角检查</abilityName>
      <candidateList>
        <item>，</item>
      </candidateList>
      <explain>文本全半角错误。</explain>
      <paraID>50A1B136</paraID>
      <start>30</start>
      <end>31</end>
      <status>unmodified</status>
      <modifiedWord/>
      <trackRevisions>false</trackRevisions>
    </reviewItem>
    <reviewItem>
      <errorID>33a9372e-a9a4-49b5-860e-75d09be48b44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2C15B533</paraID>
      <start>0</start>
      <end>2</end>
      <status>unmodified</status>
      <modifiedWord/>
      <trackRevisions>false</trackRevisions>
    </reviewItem>
    <reviewItem>
      <errorID>d4e98a77-eb9b-41b9-9c2a-320817db1a0e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2C15B533</paraID>
      <start>4</start>
      <end>6</end>
      <status>unmodified</status>
      <modifiedWord/>
      <trackRevisions>false</trackRevisions>
    </reviewItem>
    <reviewItem>
      <errorID>36355c41-8d53-4472-82f5-a522e09db6a9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39A19AE5</paraID>
      <start>0</start>
      <end>2</end>
      <status>unmodified</status>
      <modifiedWord/>
      <trackRevisions>false</trackRevisions>
    </reviewItem>
    <reviewItem>
      <errorID>6a580e82-7aed-4303-a6d1-213d35497dba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5708ACD1</paraID>
      <start>0</start>
      <end>2</end>
      <status>unmodified</status>
      <modifiedWord/>
      <trackRevisions>false</trackRevisions>
    </reviewItem>
    <reviewItem>
      <errorID>833f5709-cd8f-4443-ac74-8eadccb970b1</errorID>
      <errorWord>(</errorWord>
      <group>L1_Format</group>
      <groupName>格式问题</groupName>
      <ability>L2_HalfPunc</ability>
      <abilityName>全半角检查</abilityName>
      <candidateList>
        <item>（</item>
      </candidateList>
      <explain>文本全半角错误。</explain>
      <paraID>5708ACD1</paraID>
      <start>9</start>
      <end>10</end>
      <status>unmodified</status>
      <modifiedWord/>
      <trackRevisions>false</trackRevisions>
    </reviewItem>
    <reviewItem>
      <errorID>c3224aab-d465-43fc-8ed2-488664725d34</errorID>
      <errorWord>)</errorWord>
      <group>L1_Format</group>
      <groupName>格式问题</groupName>
      <ability>L2_HalfPunc</ability>
      <abilityName>全半角检查</abilityName>
      <candidateList>
        <item>）</item>
      </candidateList>
      <explain>文本全半角错误。</explain>
      <paraID>5708ACD1</paraID>
      <start>11</start>
      <end>12</end>
      <status>unmodified</status>
      <modifiedWord/>
      <trackRevisions>false</trackRevisions>
    </reviewItem>
    <reviewItem>
      <errorID>25869cf2-3bd8-474b-831c-e9fa76bd93f0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7D766BFC</paraID>
      <start>0</start>
      <end>2</end>
      <status>unmodified</status>
      <modifiedWord/>
      <trackRevisions>false</trackRevisions>
    </reviewItem>
    <reviewItem>
      <errorID>ae5aecb6-c9fc-41ed-9663-bcc8db9f5327</errorID>
      <errorWord>(</errorWord>
      <group>L1_Format</group>
      <groupName>格式问题</groupName>
      <ability>L2_HalfPunc</ability>
      <abilityName>全半角检查</abilityName>
      <candidateList>
        <item>（</item>
      </candidateList>
      <explain>文本全半角错误。</explain>
      <paraID>7D766BFC</paraID>
      <start>10</start>
      <end>11</end>
      <status>unmodified</status>
      <modifiedWord/>
      <trackRevisions>false</trackRevisions>
    </reviewItem>
    <reviewItem>
      <errorID>f64ae735-bafc-4f98-85fd-6be6242591c1</errorID>
      <errorWord>)</errorWord>
      <group>L1_Format</group>
      <groupName>格式问题</groupName>
      <ability>L2_HalfPunc</ability>
      <abilityName>全半角检查</abilityName>
      <candidateList>
        <item>）</item>
      </candidateList>
      <explain>文本全半角错误。</explain>
      <paraID>7D766BFC</paraID>
      <start>12</start>
      <end>13</end>
      <status>unmodified</status>
      <modifiedWord/>
      <trackRevisions>false</trackRevisions>
    </reviewItem>
    <reviewItem>
      <errorID>592e6831-d12f-426b-b4cf-72e42f122b4b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2286FA68</paraID>
      <start>0</start>
      <end>2</end>
      <status>unmodified</status>
      <modifiedWord/>
      <trackRevisions>false</trackRevisions>
    </reviewItem>
    <reviewItem>
      <errorID>f701bfb1-4ecd-47eb-b0c3-e76d54fffbcf</errorID>
      <errorWord>(</errorWord>
      <group>L1_Format</group>
      <groupName>格式问题</groupName>
      <ability>L2_HalfPunc</ability>
      <abilityName>全半角检查</abilityName>
      <candidateList>
        <item>（</item>
      </candidateList>
      <explain>文本全半角错误。</explain>
      <paraID>2286FA68</paraID>
      <start>10</start>
      <end>11</end>
      <status>unmodified</status>
      <modifiedWord/>
      <trackRevisions>false</trackRevisions>
    </reviewItem>
    <reviewItem>
      <errorID>3e4b193e-601f-408b-81d5-dc21d3af4f18</errorID>
      <errorWord>)</errorWord>
      <group>L1_Format</group>
      <groupName>格式问题</groupName>
      <ability>L2_HalfPunc</ability>
      <abilityName>全半角检查</abilityName>
      <candidateList>
        <item>）</item>
      </candidateList>
      <explain>文本全半角错误。</explain>
      <paraID>2286FA68</paraID>
      <start>12</start>
      <end>13</end>
      <status>unmodified</status>
      <modifiedWord/>
      <trackRevisions>false</trackRevisions>
    </reviewItem>
    <reviewItem>
      <errorID>d0d0930e-f633-47b5-b050-f765b7e9413d</errorID>
      <errorWord>6、</errorWord>
      <group>L1_Format</group>
      <groupName>格式问题</groupName>
      <ability>L2_Ordinal</ability>
      <abilityName>序号格式</abilityName>
      <candidateList>
        <item>6.</item>
      </candidateList>
      <explain>当前序号格式不规范，建议修改为规范格式[6.]。</explain>
      <paraID>25548AF2</paraID>
      <start>0</start>
      <end>2</end>
      <status>unmodified</status>
      <modifiedWord/>
      <trackRevisions>false</trackRevisions>
    </reviewItem>
    <reviewItem>
      <errorID>669fa6d4-c030-4dcd-8fb1-c0533a1aa6a3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190D206F</paraID>
      <start>0</start>
      <end>2</end>
      <status>unmodified</status>
      <modifiedWord/>
      <trackRevisions>false</trackRevisions>
    </reviewItem>
    <reviewItem>
      <errorID>f4ce1f72-0796-4132-a628-d9b7ff0e182f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764D70BA</paraID>
      <start>0</start>
      <end>2</end>
      <status>unmodified</status>
      <modifiedWord/>
      <trackRevisions>false</trackRevisions>
    </reviewItem>
    <reviewItem>
      <errorID>f87d569b-2880-4426-8c35-a0d7d6c7fbcf</errorID>
      <errorWord>项的</errorWord>
      <group>L1_Word</group>
      <groupName>字词问题</groupName>
      <ability>L2_Typo</ability>
      <abilityName>字词错误</abilityName>
      <candidateList>
        <item>项</item>
      </candidateList>
      <explain/>
      <paraID>5D020EBA</paraID>
      <start>42</start>
      <end>44</end>
      <status>unmodified</status>
      <modifiedWord/>
      <trackRevisions>false</trackRevisions>
    </reviewItem>
    <reviewItem>
      <errorID>eb930369-cf61-4401-bb85-84f79ad606ae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413673B4</paraID>
      <start>0</start>
      <end>2</end>
      <status>unmodified</status>
      <modifiedWord/>
      <trackRevisions>false</trackRevisions>
    </reviewItem>
    <reviewItem>
      <errorID>9d15be3f-2078-4fe4-af2b-ab1eeabb91d8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2ED36956</paraID>
      <start>0</start>
      <end>2</end>
      <status>unmodified</status>
      <modifiedWord/>
      <trackRevisions>false</trackRevisions>
    </reviewItem>
    <reviewItem>
      <errorID>cfe968f4-e106-4840-b5c9-c2fdd18d5967</errorID>
      <errorWord>,</errorWord>
      <group>L1_Format</group>
      <groupName>格式问题</groupName>
      <ability>L2_HalfPunc</ability>
      <abilityName>全半角检查</abilityName>
      <candidateList>
        <item>，</item>
      </candidateList>
      <explain>文本全半角错误。</explain>
      <paraID>2ED36956</paraID>
      <start>25</start>
      <end>26</end>
      <status>unmodified</status>
      <modifiedWord/>
      <trackRevisions>false</trackRevisions>
    </reviewItem>
    <reviewItem>
      <errorID>8e341e3c-989c-4448-9f84-389b7a9d9800</errorID>
      <errorWord>,</errorWord>
      <group>L1_Format</group>
      <groupName>格式问题</groupName>
      <ability>L2_HalfPunc</ability>
      <abilityName>全半角检查</abilityName>
      <candidateList>
        <item>，</item>
      </candidateList>
      <explain>文本全半角错误。</explain>
      <paraID>2ED36956</paraID>
      <start>38</start>
      <end>39</end>
      <status>unmodified</status>
      <modifiedWord/>
      <trackRevisions>false</trackRevisions>
    </reviewItem>
    <reviewItem>
      <errorID>97b937d2-7b34-4730-bab8-cb743d6518b3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5EE0C4</paraID>
      <start>0</start>
      <end>2</end>
      <status>unmodified</status>
      <modifiedWord/>
      <trackRevisions>false</trackRevisions>
    </reviewItem>
    <reviewItem>
      <errorID>b47a9a93-3682-4345-b0ef-35ae9ab67ee2</errorID>
      <errorWord>沾色</errorWord>
      <group>L1_Word</group>
      <groupName>字词问题</groupName>
      <ability>L2_Typo</ability>
      <abilityName>字词错误</abilityName>
      <candidateList>
        <item>褪色</item>
      </candidateList>
      <explain>〈动〉退色。</explain>
      <paraID>  5EE0C4</paraID>
      <start>9</start>
      <end>11</end>
      <status>unmodified</status>
      <modifiedWord/>
      <trackRevisions>false</trackRevisions>
    </reviewItem>
    <reviewItem>
      <errorID>a42e4651-d3db-4cbe-a9ab-7a0e7ebdc1a2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29634FFF</paraID>
      <start>0</start>
      <end>2</end>
      <status>unmodified</status>
      <modifiedWord/>
      <trackRevisions>false</trackRevisions>
    </reviewItem>
    <reviewItem>
      <errorID>df757618-ca80-4329-a812-19bd41282616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655F53C5</paraID>
      <start>0</start>
      <end>2</end>
      <status>unmodified</status>
      <modifiedWord/>
      <trackRevisions>false</trackRevisions>
    </reviewItem>
    <reviewItem>
      <errorID>a20d5083-5a69-4056-a6f0-b9028f07c057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478DDF75</paraID>
      <start>0</start>
      <end>2</end>
      <status>unmodified</status>
      <modifiedWord/>
      <trackRevisions>false</trackRevisions>
    </reviewItem>
    <reviewItem>
      <errorID>b4716bc8-021b-48b0-8e17-b6c504e77eee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478DDF75</paraID>
      <start>4</start>
      <end>6</end>
      <status>unmodified</status>
      <modifiedWord/>
      <trackRevisions>false</trackRevisions>
    </reviewItem>
    <reviewItem>
      <errorID>0e474de2-5c90-4c7e-8808-af7406e5e048</errorID>
      <errorWord>3、</errorWord>
      <group>L1_Format</group>
      <groupName>格式问题</groupName>
      <ability>L2_Ordinal</ability>
      <abilityName>序号格式</abilityName>
      <candidateList>
        <item>3.</item>
      </candidateList>
      <explain>当前序号格式不规范，建议修改为规范格式[3.]。</explain>
      <paraID>2356646C</paraID>
      <start>0</start>
      <end>2</end>
      <status>unmodified</status>
      <modifiedWord/>
      <trackRevisions>false</trackRevisions>
    </reviewItem>
    <reviewItem>
      <errorID>f8309fa1-790d-4842-94dc-00d46093410f</errorID>
      <errorWord>(</errorWord>
      <group>L1_Format</group>
      <groupName>格式问题</groupName>
      <ability>L2_HalfPunc</ability>
      <abilityName>全半角检查</abilityName>
      <candidateList>
        <item>（</item>
      </candidateList>
      <explain>文本全半角错误。</explain>
      <paraID>2356646C</paraID>
      <start>6</start>
      <end>7</end>
      <status>unmodified</status>
      <modifiedWord/>
      <trackRevisions>false</trackRevisions>
    </reviewItem>
    <reviewItem>
      <errorID>a0e8cb3b-dc9d-4de4-a415-e00e339c5439</errorID>
      <errorWord>)</errorWord>
      <group>L1_Format</group>
      <groupName>格式问题</groupName>
      <ability>L2_HalfPunc</ability>
      <abilityName>全半角检查</abilityName>
      <candidateList>
        <item>）</item>
      </candidateList>
      <explain>文本全半角错误。</explain>
      <paraID>2356646C</paraID>
      <start>12</start>
      <end>13</end>
      <status>unmodified</status>
      <modifiedWord/>
      <trackRevisions>false</trackRevisions>
    </reviewItem>
    <reviewItem>
      <errorID>ce42ad1b-ab37-4627-af1d-4a83cea145ad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7C36EA8A</paraID>
      <start>0</start>
      <end>2</end>
      <status>unmodified</status>
      <modifiedWord/>
      <trackRevisions>false</trackRevisions>
    </reviewItem>
    <reviewItem>
      <errorID>4b7448df-87f0-42b1-87ca-b94a07b31c12</errorID>
      <errorWord>(</errorWord>
      <group>L1_Format</group>
      <groupName>格式问题</groupName>
      <ability>L2_HalfPunc</ability>
      <abilityName>全半角检查</abilityName>
      <candidateList>
        <item>（</item>
      </candidateList>
      <explain>文本全半角错误。</explain>
      <paraID>7C36EA8A</paraID>
      <start>8</start>
      <end>9</end>
      <status>unmodified</status>
      <modifiedWord/>
      <trackRevisions>false</trackRevisions>
    </reviewItem>
    <reviewItem>
      <errorID>a0a0b1dd-3312-40c3-9dc1-6a81c5e19d97</errorID>
      <errorWord>)</errorWord>
      <group>L1_Format</group>
      <groupName>格式问题</groupName>
      <ability>L2_HalfPunc</ability>
      <abilityName>全半角检查</abilityName>
      <candidateList>
        <item>）</item>
      </candidateList>
      <explain>文本全半角错误。</explain>
      <paraID>7C36EA8A</paraID>
      <start>10</start>
      <end>11</end>
      <status>unmodified</status>
      <modifiedWord/>
      <trackRevisions>false</trackRevisions>
    </reviewItem>
    <reviewItem>
      <errorID>3abc7913-c76f-4413-8ac0-6199f26dd392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6A062829</paraID>
      <start>0</start>
      <end>2</end>
      <status>unmodified</status>
      <modifiedWord/>
      <trackRevisions>false</trackRevisions>
    </reviewItem>
    <reviewItem>
      <errorID>3d87a735-12d3-45ed-a7af-f8d3525b938d</errorID>
      <errorWord>(</errorWord>
      <group>L1_Format</group>
      <groupName>格式问题</groupName>
      <ability>L2_HalfPunc</ability>
      <abilityName>全半角检查</abilityName>
      <candidateList>
        <item>（</item>
      </candidateList>
      <explain>文本全半角错误。</explain>
      <paraID>6A062829</paraID>
      <start>9</start>
      <end>10</end>
      <status>unmodified</status>
      <modifiedWord/>
      <trackRevisions>false</trackRevisions>
    </reviewItem>
    <reviewItem>
      <errorID>597d3d12-da6d-4c57-83a2-17515a98c8f7</errorID>
      <errorWord>)</errorWord>
      <group>L1_Format</group>
      <groupName>格式问题</groupName>
      <ability>L2_HalfPunc</ability>
      <abilityName>全半角检查</abilityName>
      <candidateList>
        <item>）</item>
      </candidateList>
      <explain>文本全半角错误。</explain>
      <paraID>6A062829</paraID>
      <start>11</start>
      <end>12</end>
      <status>unmodified</status>
      <modifiedWord/>
      <trackRevisions>false</trackRevisions>
    </reviewItem>
    <reviewItem>
      <errorID>b0636f4f-01ec-4e74-8b29-8929bd4b9543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215D400B</paraID>
      <start>0</start>
      <end>2</end>
      <status>unmodified</status>
      <modifiedWord/>
      <trackRevisions>false</trackRevisions>
    </reviewItem>
    <reviewItem>
      <errorID>c6b37c83-9833-4db4-9eec-1cc2432b9e76</errorID>
      <errorWord>(</errorWord>
      <group>L1_Format</group>
      <groupName>格式问题</groupName>
      <ability>L2_HalfPunc</ability>
      <abilityName>全半角检查</abilityName>
      <candidateList>
        <item>（</item>
      </candidateList>
      <explain>文本全半角错误。</explain>
      <paraID>215D400B</paraID>
      <start>10</start>
      <end>11</end>
      <status>unmodified</status>
      <modifiedWord/>
      <trackRevisions>false</trackRevisions>
    </reviewItem>
    <reviewItem>
      <errorID>cc8daee9-c214-457e-9512-08036073a9cd</errorID>
      <errorWord>)</errorWord>
      <group>L1_Format</group>
      <groupName>格式问题</groupName>
      <ability>L2_HalfPunc</ability>
      <abilityName>全半角检查</abilityName>
      <candidateList>
        <item>）</item>
      </candidateList>
      <explain>文本全半角错误。</explain>
      <paraID>215D400B</paraID>
      <start>12</start>
      <end>13</end>
      <status>unmodified</status>
      <modifiedWord/>
      <trackRevisions>false</trackRevisions>
    </reviewItem>
    <reviewItem>
      <errorID>a7aba8a1-452b-4869-94d2-23b04bc1f2d2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1FA28F45</paraID>
      <start>0</start>
      <end>2</end>
      <status>unmodified</status>
      <modifiedWord/>
      <trackRevisions>false</trackRevisions>
    </reviewItem>
    <reviewItem>
      <errorID>7383ea72-3d79-48b0-b0af-a88ff95d2c51</errorID>
      <errorWord>(</errorWord>
      <group>L1_Format</group>
      <groupName>格式问题</groupName>
      <ability>L2_HalfPunc</ability>
      <abilityName>全半角检查</abilityName>
      <candidateList>
        <item>（</item>
      </candidateList>
      <explain>文本全半角错误。</explain>
      <paraID>1FA28F45</paraID>
      <start>10</start>
      <end>11</end>
      <status>unmodified</status>
      <modifiedWord/>
      <trackRevisions>false</trackRevisions>
    </reviewItem>
    <reviewItem>
      <errorID>a05e90a1-9ad7-4b69-8833-286aabd0a3c0</errorID>
      <errorWord>)</errorWord>
      <group>L1_Format</group>
      <groupName>格式问题</groupName>
      <ability>L2_HalfPunc</ability>
      <abilityName>全半角检查</abilityName>
      <candidateList>
        <item>）</item>
      </candidateList>
      <explain>文本全半角错误。</explain>
      <paraID>1FA28F45</paraID>
      <start>12</start>
      <end>13</end>
      <status>unmodified</status>
      <modifiedWord/>
      <trackRevisions>false</trackRevisions>
    </reviewItem>
    <reviewItem>
      <errorID>998e1d3f-3b61-477b-9764-4aac814a7f7c</errorID>
      <errorWord>8、</errorWord>
      <group>L1_Format</group>
      <groupName>格式问题</groupName>
      <ability>L2_Ordinal</ability>
      <abilityName>序号格式</abilityName>
      <candidateList>
        <item>8.</item>
      </candidateList>
      <explain>当前序号格式不规范，建议修改为规范格式[8.]。</explain>
      <paraID>6E693C94</paraID>
      <start>0</start>
      <end>2</end>
      <status>unmodified</status>
      <modifiedWord/>
      <trackRevisions>false</trackRevisions>
    </reviewItem>
    <reviewItem>
      <errorID>30cc76b7-7661-434d-8029-985f94da8988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36F3437A</paraID>
      <start>0</start>
      <end>2</end>
      <status>unmodified</status>
      <modifiedWord/>
      <trackRevisions>false</trackRevisions>
    </reviewItem>
    <reviewItem>
      <errorID>30a4ccce-758a-40ed-abe9-d7a826eef259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7DE5EC62</paraID>
      <start>0</start>
      <end>3</end>
      <status>unmodified</status>
      <modifiedWord/>
      <trackRevisions>false</trackRevisions>
    </reviewItem>
    <reviewItem>
      <errorID>3f1735a1-5ddd-40f0-8dc6-bc5a9c333d96</errorID>
      <errorWord>项的</errorWord>
      <group>L1_Word</group>
      <groupName>字词问题</groupName>
      <ability>L2_Typo</ability>
      <abilityName>字词错误</abilityName>
      <candidateList>
        <item>项</item>
      </candidateList>
      <explain/>
      <paraID>23FA001E</paraID>
      <start>42</start>
      <end>44</end>
      <status>unmodified</status>
      <modifiedWord/>
      <trackRevisions>false</trackRevisions>
    </reviewItem>
    <reviewItem>
      <errorID>4ae94e2f-b67b-412e-87b2-872600f11119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A8EF7D3</paraID>
      <start>0</start>
      <end>2</end>
      <status>unmodified</status>
      <modifiedWord/>
      <trackRevisions>false</trackRevisions>
    </reviewItem>
    <reviewItem>
      <errorID>dc3b8f4f-4572-4db8-99be-c7c832d82fc1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2C21EBF1</paraID>
      <start>0</start>
      <end>2</end>
      <status>unmodified</status>
      <modifiedWord/>
      <trackRevisions>false</trackRevisions>
    </reviewItem>
    <reviewItem>
      <errorID>c886d745-972f-4913-a047-d4bb5ea26ba5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7FE7AE8D</paraID>
      <start>0</start>
      <end>2</end>
      <status>unmodified</status>
      <modifiedWord/>
      <trackRevisions>false</trackRevisions>
    </reviewItem>
    <reviewItem>
      <errorID>202c3d6a-a291-40e8-80f4-0b40bbb21492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4169E3B</paraID>
      <start>0</start>
      <end>2</end>
      <status>unmodified</status>
      <modifiedWord/>
      <trackRevisions>false</trackRevisions>
    </reviewItem>
    <reviewItem>
      <errorID>aabf2f00-4d88-401a-bbc2-ec47db8fc0f4</errorID>
      <errorWord>(</errorWord>
      <group>L1_Format</group>
      <groupName>格式问题</groupName>
      <ability>L2_HalfPunc</ability>
      <abilityName>全半角检查</abilityName>
      <candidateList>
        <item>（</item>
      </candidateList>
      <explain>文本全半角错误。</explain>
      <paraID> 4169E3B</paraID>
      <start>11</start>
      <end>12</end>
      <status>unmodified</status>
      <modifiedWord/>
      <trackRevisions>false</trackRevisions>
    </reviewItem>
    <reviewItem>
      <errorID>e3729bc7-2cb4-4c2e-880f-e74b36a2b7a4</errorID>
      <errorWord>)</errorWord>
      <group>L1_Format</group>
      <groupName>格式问题</groupName>
      <ability>L2_HalfPunc</ability>
      <abilityName>全半角检查</abilityName>
      <candidateList>
        <item>）</item>
      </candidateList>
      <explain>文本全半角错误。</explain>
      <paraID> 4169E3B</paraID>
      <start>16</start>
      <end>17</end>
      <status>unmodified</status>
      <modifiedWord/>
      <trackRevisions>false</trackRevisions>
    </reviewItem>
    <reviewItem>
      <errorID>c97a3924-9c99-4d8a-9c2f-16cac835a912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25AE8C60</paraID>
      <start>0</start>
      <end>2</end>
      <status>unmodified</status>
      <modifiedWord/>
      <trackRevisions>false</trackRevisions>
    </reviewItem>
    <reviewItem>
      <errorID>06c3fb16-0358-48fa-8b65-0c29718112d9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3FFA13DA</paraID>
      <start>0</start>
      <end>2</end>
      <status>unmodified</status>
      <modifiedWord/>
      <trackRevisions>false</trackRevisions>
    </reviewItem>
    <reviewItem>
      <errorID>0dc91b23-b8c7-40b7-bc74-cba5516f605e</errorID>
      <errorWord>项的</errorWord>
      <group>L1_Word</group>
      <groupName>字词问题</groupName>
      <ability>L2_Typo</ability>
      <abilityName>字词错误</abilityName>
      <candidateList>
        <item>项</item>
      </candidateList>
      <explain/>
      <paraID>7DD53BE3</paraID>
      <start>42</start>
      <end>44</end>
      <status>unmodified</status>
      <modifiedWord/>
      <trackRevisions>false</trackRevisions>
    </reviewItem>
    <reviewItem>
      <errorID>3d451cd5-a063-4459-bc19-5c1bf0dc6e3b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6E6A3910</paraID>
      <start>0</start>
      <end>2</end>
      <status>unmodified</status>
      <modifiedWord/>
      <trackRevisions>false</trackRevisions>
    </reviewItem>
    <reviewItem>
      <errorID>d71f8316-3f0c-457d-b088-da06372815f1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6AC44F0D</paraID>
      <start>0</start>
      <end>2</end>
      <status>unmodified</status>
      <modifiedWord/>
      <trackRevisions>false</trackRevisions>
    </reviewItem>
    <reviewItem>
      <errorID>267f5220-0318-42db-b8ab-f12e80340840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714E3FBE</paraID>
      <start>0</start>
      <end>2</end>
      <status>unmodified</status>
      <modifiedWord/>
      <trackRevisions>false</trackRevisions>
    </reviewItem>
    <reviewItem>
      <errorID>da854c9e-e4f6-4ae5-ba12-76c2f49b57f5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2D98BCCA</paraID>
      <start>0</start>
      <end>2</end>
      <status>unmodified</status>
      <modifiedWord/>
      <trackRevisions>false</trackRevisions>
    </reviewItem>
    <reviewItem>
      <errorID>a88b1713-70fd-48ec-84a7-9f2fb9553090</errorID>
      <errorWord>（</errorWord>
      <group>L1_Punc</group>
      <groupName>标点问题</groupName>
      <ability>L2_Punc</ability>
      <abilityName>标点符号检查</abilityName>
      <candidateList/>
      <explain>同一形式括号套用。</explain>
      <paraID>76991123</paraID>
      <start>64</start>
      <end>65</end>
      <status>unmodified</status>
      <modifiedWord/>
      <trackRevisions>false</trackRevisions>
    </reviewItem>
    <reviewItem>
      <errorID>2a151c51-15e3-4a85-bc67-3da14e83e37d</errorID>
      <errorWord>）</errorWord>
      <group>L1_Punc</group>
      <groupName>标点问题</groupName>
      <ability>L2_Punc</ability>
      <abilityName>标点符号检查</abilityName>
      <candidateList/>
      <explain>同一形式括号套用。</explain>
      <paraID>76991123</paraID>
      <start>67</start>
      <end>68</end>
      <status>unmodified</status>
      <modifiedWord/>
      <trackRevisions>false</trackRevisions>
    </reviewItem>
    <reviewItem>
      <errorID>3a586539-620c-4b4a-bd14-78bf99c4e635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667714D2</paraID>
      <start>0</start>
      <end>2</end>
      <status>unmodified</status>
      <modifiedWord/>
      <trackRevisions>false</trackRevisions>
    </reviewItem>
    <reviewItem>
      <errorID>d04ffa6c-8b6b-4353-8317-8a9b3527dd1a</errorID>
      <errorWord>项的</errorWord>
      <group>L1_Word</group>
      <groupName>字词问题</groupName>
      <ability>L2_Typo</ability>
      <abilityName>字词错误</abilityName>
      <candidateList>
        <item>项</item>
      </candidateList>
      <explain/>
      <paraID>29ED9AC0</paraID>
      <start>42</start>
      <end>44</end>
      <status>unmodified</status>
      <modifiedWord/>
      <trackRevisions>false</trackRevisions>
    </reviewItem>
    <reviewItem>
      <errorID>e80f0467-39fa-4477-9f83-6940fc7b87a1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783BC81D</paraID>
      <start>0</start>
      <end>2</end>
      <status>unmodified</status>
      <modifiedWord/>
      <trackRevisions>false</trackRevisions>
    </reviewItem>
    <reviewItem>
      <errorID>49c45ade-38ff-456a-96c6-7110a25005e0</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783BC81D</paraID>
      <start>4</start>
      <end>6</end>
      <status>unmodified</status>
      <modifiedWord/>
      <trackRevisions>false</trackRevisions>
    </reviewItem>
    <reviewItem>
      <errorID>50157628-9512-4241-9435-a121dc1fa84c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32A10C82</paraID>
      <start>0</start>
      <end>2</end>
      <status>unmodified</status>
      <modifiedWord/>
      <trackRevisions>false</trackRevisions>
    </reviewItem>
    <reviewItem>
      <errorID>e58cdf9c-4c1b-4e6a-9090-4fded98af37c</errorID>
      <errorWord>(</errorWord>
      <group>L1_Format</group>
      <groupName>格式问题</groupName>
      <ability>L2_HalfPunc</ability>
      <abilityName>全半角检查</abilityName>
      <candidateList>
        <item>（</item>
      </candidateList>
      <explain>文本全半角错误。</explain>
      <paraID>32A10C82</paraID>
      <start>8</start>
      <end>9</end>
      <status>unmodified</status>
      <modifiedWord/>
      <trackRevisions>false</trackRevisions>
    </reviewItem>
    <reviewItem>
      <errorID>0364041b-097a-4296-9bf7-332058faf9fd</errorID>
      <errorWord>)</errorWord>
      <group>L1_Format</group>
      <groupName>格式问题</groupName>
      <ability>L2_HalfPunc</ability>
      <abilityName>全半角检查</abilityName>
      <candidateList>
        <item>）</item>
      </candidateList>
      <explain>文本全半角错误。</explain>
      <paraID>32A10C82</paraID>
      <start>10</start>
      <end>11</end>
      <status>unmodified</status>
      <modifiedWord/>
      <trackRevisions>false</trackRevisions>
    </reviewItem>
    <reviewItem>
      <errorID>747a92d6-b075-462b-9bb0-3c7903aec7e2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459CFCFA</paraID>
      <start>0</start>
      <end>2</end>
      <status>unmodified</status>
      <modifiedWord/>
      <trackRevisions>false</trackRevisions>
    </reviewItem>
    <reviewItem>
      <errorID>ec508339-298e-4438-a0fd-975b17a47981</errorID>
      <errorWord>(</errorWord>
      <group>L1_Format</group>
      <groupName>格式问题</groupName>
      <ability>L2_HalfPunc</ability>
      <abilityName>全半角检查</abilityName>
      <candidateList>
        <item>（</item>
      </candidateList>
      <explain>文本全半角错误。</explain>
      <paraID>459CFCFA</paraID>
      <start>9</start>
      <end>10</end>
      <status>unmodified</status>
      <modifiedWord/>
      <trackRevisions>false</trackRevisions>
    </reviewItem>
    <reviewItem>
      <errorID>1157089f-16a7-4c56-a8c6-7a220f72b94f</errorID>
      <errorWord>)</errorWord>
      <group>L1_Format</group>
      <groupName>格式问题</groupName>
      <ability>L2_HalfPunc</ability>
      <abilityName>全半角检查</abilityName>
      <candidateList>
        <item>）</item>
      </candidateList>
      <explain>文本全半角错误。</explain>
      <paraID>459CFCFA</paraID>
      <start>11</start>
      <end>12</end>
      <status>unmodified</status>
      <modifiedWord/>
      <trackRevisions>false</trackRevisions>
    </reviewItem>
    <reviewItem>
      <errorID>78f9abbf-2fbf-4dec-91e5-673c0fe59837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214DE406</paraID>
      <start>0</start>
      <end>2</end>
      <status>unmodified</status>
      <modifiedWord/>
      <trackRevisions>false</trackRevisions>
    </reviewItem>
    <reviewItem>
      <errorID>08679506-f842-4d62-ae88-5d36d1303163</errorID>
      <errorWord>(</errorWord>
      <group>L1_Format</group>
      <groupName>格式问题</groupName>
      <ability>L2_HalfPunc</ability>
      <abilityName>全半角检查</abilityName>
      <candidateList>
        <item>（</item>
      </candidateList>
      <explain>文本全半角错误。</explain>
      <paraID>214DE406</paraID>
      <start>10</start>
      <end>11</end>
      <status>unmodified</status>
      <modifiedWord/>
      <trackRevisions>false</trackRevisions>
    </reviewItem>
    <reviewItem>
      <errorID>3eb1b5da-1090-4585-8a5c-37f2b3d6d181</errorID>
      <errorWord>)</errorWord>
      <group>L1_Format</group>
      <groupName>格式问题</groupName>
      <ability>L2_HalfPunc</ability>
      <abilityName>全半角检查</abilityName>
      <candidateList>
        <item>）</item>
      </candidateList>
      <explain>文本全半角错误。</explain>
      <paraID>214DE406</paraID>
      <start>12</start>
      <end>13</end>
      <status>unmodified</status>
      <modifiedWord/>
      <trackRevisions>false</trackRevisions>
    </reviewItem>
    <reviewItem>
      <errorID>828b543c-657a-419d-bcf2-acbc2c71538e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72A004B1</paraID>
      <start>0</start>
      <end>2</end>
      <status>unmodified</status>
      <modifiedWord/>
      <trackRevisions>false</trackRevisions>
    </reviewItem>
    <reviewItem>
      <errorID>bf8ba19e-5721-41bb-a3d5-14d98d2c83ec</errorID>
      <errorWord>(</errorWord>
      <group>L1_Format</group>
      <groupName>格式问题</groupName>
      <ability>L2_HalfPunc</ability>
      <abilityName>全半角检查</abilityName>
      <candidateList>
        <item>（</item>
      </candidateList>
      <explain>文本全半角错误。</explain>
      <paraID>72A004B1</paraID>
      <start>10</start>
      <end>11</end>
      <status>unmodified</status>
      <modifiedWord/>
      <trackRevisions>false</trackRevisions>
    </reviewItem>
    <reviewItem>
      <errorID>0aca8d1a-3a12-4f5e-bc58-fbbacac73822</errorID>
      <errorWord>)</errorWord>
      <group>L1_Format</group>
      <groupName>格式问题</groupName>
      <ability>L2_HalfPunc</ability>
      <abilityName>全半角检查</abilityName>
      <candidateList>
        <item>）</item>
      </candidateList>
      <explain>文本全半角错误。</explain>
      <paraID>72A004B1</paraID>
      <start>12</start>
      <end>13</end>
      <status>unmodified</status>
      <modifiedWord/>
      <trackRevisions>false</trackRevisions>
    </reviewItem>
    <reviewItem>
      <errorID>7a31af86-5f8a-45ca-a017-61a082330740</errorID>
      <errorWord>6、</errorWord>
      <group>L1_Format</group>
      <groupName>格式问题</groupName>
      <ability>L2_Ordinal</ability>
      <abilityName>序号格式</abilityName>
      <candidateList>
        <item>6.</item>
      </candidateList>
      <explain>当前序号格式不规范，建议修改为规范格式[6.]。</explain>
      <paraID>65F42291</paraID>
      <start>0</start>
      <end>2</end>
      <status>unmodified</status>
      <modifiedWord/>
      <trackRevisions>false</trackRevisions>
    </reviewItem>
    <reviewItem>
      <errorID>540e7b12-6980-41eb-afee-fcc0f765e6f4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28750055</paraID>
      <start>0</start>
      <end>2</end>
      <status>unmodified</status>
      <modifiedWord/>
      <trackRevisions>false</trackRevisions>
    </reviewItem>
    <reviewItem>
      <errorID>e56b1425-b4d3-4153-b1f6-62dbd3380c59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78D41BE6</paraID>
      <start>0</start>
      <end>2</end>
      <status>unmodified</status>
      <modifiedWord/>
      <trackRevisions>false</trackRevisions>
    </reviewItem>
    <reviewItem>
      <errorID>2620910d-11c7-4f55-aba2-e5cbd5794bd8</errorID>
      <errorWord>项的</errorWord>
      <group>L1_Word</group>
      <groupName>字词问题</groupName>
      <ability>L2_Typo</ability>
      <abilityName>字词错误</abilityName>
      <candidateList>
        <item>项</item>
      </candidateList>
      <explain/>
      <paraID>1E8722AC</paraID>
      <start>42</start>
      <end>44</end>
      <status>unmodified</status>
      <modifiedWord/>
      <trackRevisions>false</trackRevisions>
    </reviewItem>
    <reviewItem>
      <errorID>00c7a0f2-8c5b-4cc5-9a1b-267a3def6f3b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7B1BF9F1</paraID>
      <start>0</start>
      <end>2</end>
      <status>unmodified</status>
      <modifiedWord/>
      <trackRevisions>false</trackRevisions>
    </reviewItem>
    <reviewItem>
      <errorID>bbaa08c6-2788-446b-b9c1-f6397cf52194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4971D16B</paraID>
      <start>0</start>
      <end>2</end>
      <status>unmodified</status>
      <modifiedWord/>
      <trackRevisions>false</trackRevisions>
    </reviewItem>
    <reviewItem>
      <errorID>ca1475b6-461a-42ce-ad90-07d790b3c8c7</errorID>
      <errorWord>,</errorWord>
      <group>L1_Format</group>
      <groupName>格式问题</groupName>
      <ability>L2_HalfPunc</ability>
      <abilityName>全半角检查</abilityName>
      <candidateList>
        <item>，</item>
      </candidateList>
      <explain>文本全半角错误。</explain>
      <paraID>4971D16B</paraID>
      <start>25</start>
      <end>26</end>
      <status>unmodified</status>
      <modifiedWord/>
      <trackRevisions>false</trackRevisions>
    </reviewItem>
    <reviewItem>
      <errorID>43631bf8-dac5-4597-beaf-989e9a1f2f22</errorID>
      <errorWord>,</errorWord>
      <group>L1_Format</group>
      <groupName>格式问题</groupName>
      <ability>L2_HalfPunc</ability>
      <abilityName>全半角检查</abilityName>
      <candidateList>
        <item>，</item>
      </candidateList>
      <explain>文本全半角错误。</explain>
      <paraID>4971D16B</paraID>
      <start>38</start>
      <end>39</end>
      <status>unmodified</status>
      <modifiedWord/>
      <trackRevisions>false</trackRevisions>
    </reviewItem>
    <reviewItem>
      <errorID>1c1dc7e2-3004-4e4a-a8a1-cd772047e765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5FA12E25</paraID>
      <start>0</start>
      <end>2</end>
      <status>unmodified</status>
      <modifiedWord/>
      <trackRevisions>false</trackRevisions>
    </reviewItem>
    <reviewItem>
      <errorID>d1b8b5f0-cac8-4161-a4ed-f4b18b0e778e</errorID>
      <errorWord>沾色</errorWord>
      <group>L1_Word</group>
      <groupName>字词问题</groupName>
      <ability>L2_Typo</ability>
      <abilityName>字词错误</abilityName>
      <candidateList>
        <item>褪色</item>
      </candidateList>
      <explain>〈动〉退色。</explain>
      <paraID>5FA12E25</paraID>
      <start>9</start>
      <end>11</end>
      <status>unmodified</status>
      <modifiedWord/>
      <trackRevisions>false</trackRevisions>
    </reviewItem>
    <reviewItem>
      <errorID>2011832f-995c-4cfd-b632-87f32034de2d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4B430F0B</paraID>
      <start>0</start>
      <end>2</end>
      <status>unmodified</status>
      <modifiedWord/>
      <trackRevisions>false</trackRevisions>
    </reviewItem>
    <reviewItem>
      <errorID>1e80bc9d-277f-4895-a53a-21d1bcc0e417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54456672</paraID>
      <start>0</start>
      <end>2</end>
      <status>unmodified</status>
      <modifiedWord/>
      <trackRevisions>false</trackRevisions>
    </reviewItem>
    <reviewItem>
      <errorID>ed95bb07-3a2c-44a5-8e07-dc86f90c241d</errorID>
      <errorWord>至少达到以上</errorWord>
      <group>L1_Grammar</group>
      <groupName>语法问题</groupName>
      <ability>L2_Grammar</ability>
      <abilityName>语法错误</abilityName>
      <candidateList>
        <item>至少达到</item>
      </candidateList>
      <explain/>
      <paraID>54456672</paraID>
      <start>12</start>
      <end>18</end>
      <status>unmodified</status>
      <modifiedWord/>
      <trackRevisions>false</trackRevisions>
    </reviewItem>
    <reviewItem>
      <errorID>6cbe1ced-ac63-418d-8451-baaec7a5a3a0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351DEE27</paraID>
      <start>0</start>
      <end>2</end>
      <status>unmodified</status>
      <modifiedWord/>
      <trackRevisions>false</trackRevisions>
    </reviewItem>
    <reviewItem>
      <errorID>9e2cac23-24c9-43c3-af49-09558fb2a3ad</errorID>
      <errorWord>如果以</errorWord>
      <group>L1_Word</group>
      <groupName>字词问题</groupName>
      <ability>L2_Typo</ability>
      <abilityName>字词错误</abilityName>
      <candidateList>
        <item>如果</item>
      </candidateList>
      <explain>〈连〉表示假设：你～有困难，我可以帮助你。</explain>
      <paraID>351DEE27</paraID>
      <start>27</start>
      <end>30</end>
      <status>unmodified</status>
      <modifiedWord/>
      <trackRevisions>false</trackRevisions>
    </reviewItem>
    <reviewItem>
      <errorID>6f781400-7f4f-4b6d-9c73-a4335040966a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7F814B50</paraID>
      <start>0</start>
      <end>2</end>
      <status>unmodified</status>
      <modifiedWord/>
      <trackRevisions>false</trackRevisions>
    </reviewItem>
    <reviewItem>
      <errorID>1ca64106-5fb7-4a83-b6c5-79f2576fcb18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4E8A570C</paraID>
      <start>0</start>
      <end>2</end>
      <status>unmodified</status>
      <modifiedWord/>
      <trackRevisions>false</trackRevisions>
    </reviewItem>
    <reviewItem>
      <errorID>f9572996-b3ee-43f0-aaec-148611009551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336DDCBD</paraID>
      <start>0</start>
      <end>2</end>
      <status>unmodified</status>
      <modifiedWord/>
      <trackRevisions>false</trackRevisions>
    </reviewItem>
    <reviewItem>
      <errorID>8cbbd994-e436-4ae8-9665-145dc9391c78</errorID>
      <errorWord>涉及到</errorWord>
      <group>L1_Grammar</group>
      <groupName>语法问题</groupName>
      <ability>L2_Grammar</ability>
      <abilityName>语法错误</abilityName>
      <candidateList>
        <item>涉及</item>
      </candidateList>
      <explain>〈动〉牵涉到；关联到：案子～好几个人｜这个问题～面很广。</explain>
      <paraID>336DDCBD</paraID>
      <start>13</start>
      <end>16</end>
      <status>unmodified</status>
      <modifiedWord/>
      <trackRevisions>false</trackRevisions>
    </reviewItem>
    <reviewItem>
      <errorID>13eeaf69-a4e2-40bb-8b3d-7474993a8911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55975642</paraID>
      <start>0</start>
      <end>2</end>
      <status>unmodified</status>
      <modifiedWord/>
      <trackRevisions>false</trackRevisions>
    </reviewItem>
    <reviewItem>
      <errorID>65ec2aee-e9a8-498d-a426-a0e97d4d30c6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11BB77F5</paraID>
      <start>0</start>
      <end>2</end>
      <status>unmodified</status>
      <modifiedWord/>
      <trackRevisions>false</trackRevisions>
    </reviewItem>
    <reviewItem>
      <errorID>1ab7b69b-8a2e-4d0b-9edd-b6acaf310fa9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66432F3</paraID>
      <start>0</start>
      <end>2</end>
      <status>unmodified</status>
      <modifiedWord/>
      <trackRevisions>false</trackRevisions>
    </reviewItem>
    <reviewItem>
      <errorID>4c2146b1-70e7-4d9e-b27f-c4fe0405d2af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1B21473D</paraID>
      <start>0</start>
      <end>2</end>
      <status>unmodified</status>
      <modifiedWord/>
      <trackRevisions>false</trackRevisions>
    </reviewItem>
    <reviewItem>
      <errorID>53804ca3-aad6-4266-b253-3ebf80d31df4</errorID>
      <errorWord>（</errorWord>
      <group>L1_Punc</group>
      <groupName>标点问题</groupName>
      <ability>L2_Punc</ability>
      <abilityName>标点符号检查</abilityName>
      <candidateList/>
      <explain>同一形式括号套用。</explain>
      <paraID>1B21473D</paraID>
      <start>21</start>
      <end>22</end>
      <status>unmodified</status>
      <modifiedWord/>
      <trackRevisions>false</trackRevisions>
    </reviewItem>
    <reviewItem>
      <errorID>433882f3-d8cd-486f-a3b3-e45d7d5a0e77</errorID>
      <errorWord>）</errorWord>
      <group>L1_Punc</group>
      <groupName>标点问题</groupName>
      <ability>L2_Punc</ability>
      <abilityName>标点符号检查</abilityName>
      <candidateList/>
      <explain>同一形式括号套用。</explain>
      <paraID>1B21473D</paraID>
      <start>25</start>
      <end>26</end>
      <status>unmodified</status>
      <modifiedWord/>
      <trackRevisions>false</trackRevisions>
    </reviewItem>
    <reviewItem>
      <errorID>01a95da5-0277-4225-a69c-247459999d0a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6F86057D</paraID>
      <start>0</start>
      <end>2</end>
      <status>unmodified</status>
      <modifiedWord/>
      <trackRevisions>false</trackRevisions>
    </reviewItem>
    <reviewItem>
      <errorID>3df2f0fd-f3e4-4e75-b2af-0b25b4ff6ea4</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6F86057D</paraID>
      <start>61</start>
      <end>67</end>
      <status>unmodified</status>
      <modifiedWord/>
      <trackRevisions>false</trackRevisions>
    </reviewItem>
    <reviewItem>
      <errorID>404586d9-2290-42c9-a3a2-0b7d7f6513f0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68ACFF9B</paraID>
      <start>0</start>
      <end>2</end>
      <status>unmodified</status>
      <modifiedWord/>
      <trackRevisions>false</trackRevisions>
    </reviewItem>
    <reviewItem>
      <errorID>16c513fa-809e-4751-adbb-616e1201c084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4B28BA05</paraID>
      <start>0</start>
      <end>2</end>
      <status>unmodified</status>
      <modifiedWord/>
      <trackRevisions>false</trackRevisions>
    </reviewItem>
    <reviewItem>
      <errorID>e18858f3-2b0d-44f7-9801-b42bea5a18fb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740856DA</paraID>
      <start>0</start>
      <end>2</end>
      <status>unmodified</status>
      <modifiedWord/>
      <trackRevisions>false</trackRevisions>
    </reviewItem>
    <reviewItem>
      <errorID>b93ba893-9a04-434e-98df-a3348ef75f20</errorID>
      <errorWord>接受</errorWord>
      <group>L1_Word</group>
      <groupName>字词问题</groupName>
      <ability>L2_Typo</ability>
      <abilityName>字词错误</abilityName>
      <candidateList>
        <item>接收</item>
      </candidateList>
      <explain>存在发音相同字词的误用。</explain>
      <paraID>3305EEA5</paraID>
      <start>164</start>
      <end>166</end>
      <status>unmodified</status>
      <modifiedWord/>
      <trackRevisions>false</trackRevisions>
    </reviewItem>
    <reviewItem>
      <errorID>77b18cb8-209d-4391-a01e-56e579b53486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796a2d94-4ab0-4623-a631-7c47c005e772</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561fb2a7-acda-475f-9a2c-c6fe27afff16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c83f4406-98e6-4add-adc4-8058d6a024c8</errorID>
      <errorWord>本</errorWord>
      <group>L1_Word</group>
      <groupName>字词问题</groupName>
      <ability>L2_Typo</ability>
      <abilityName>字词错误</abilityName>
      <candidateList>
        <item>本次</item>
      </candidateList>
      <explain/>
      <paraID>41CCA584</paraID>
      <start>4</start>
      <end>5</end>
      <status>unmodified</status>
      <modifiedWord/>
      <trackRevisions>false</trackRevisions>
    </reviewItem>
    <reviewItem>
      <errorID>f2201b79-749b-42e7-81e7-90f4038987be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3332131A</paraID>
      <start>0</start>
      <end>2</end>
      <status>unmodified</status>
      <modifiedWord/>
      <trackRevisions>false</trackRevisions>
    </reviewItem>
    <reviewItem>
      <errorID>66aefbb2-e87b-4d0b-b4df-9307b26fd646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6E1B9F19</paraID>
      <start>0</start>
      <end>2</end>
      <status>unmodified</status>
      <modifiedWord/>
      <trackRevisions>false</trackRevisions>
    </reviewItem>
    <reviewItem>
      <errorID>f68c77a2-3c66-432a-bc65-722bd63a1e0c</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87d5c895-506e-429a-bf7a-53c4accd26ff</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323fe261-1987-4c38-aeeb-363307f21644</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2d0a19f4-a442-4689-ae87-1291a826f6ab</errorID>
      <errorWord>（</errorWord>
      <group>L1_Punc</group>
      <groupName>标点问题</groupName>
      <ability>L2_Punc</ability>
      <abilityName>标点符号检查</abilityName>
      <candidateList/>
      <explain>同一形式括号套用。</explain>
      <paraID> 67779A4</paraID>
      <start>6</start>
      <end>7</end>
      <status>unmodified</status>
      <modifiedWord/>
      <trackRevisions>false</trackRevisions>
    </reviewItem>
    <reviewItem>
      <errorID>e9bdecd0-84e5-4776-8c44-316db45fa2a6</errorID>
      <errorWord>）</errorWord>
      <group>L1_Punc</group>
      <groupName>标点问题</groupName>
      <ability>L2_Punc</ability>
      <abilityName>标点符号检查</abilityName>
      <candidateList/>
      <explain>同一形式括号套用。</explain>
      <paraID> 67779A4</paraID>
      <start>11</start>
      <end>12</end>
      <status>unmodified</status>
      <modifiedWord/>
      <trackRevisions>false</trackRevisions>
    </reviewItem>
    <reviewItem>
      <errorID>70b8b214-c542-46f1-8f52-ed18435beade</errorID>
      <errorWord>（</errorWord>
      <group>L1_Punc</group>
      <groupName>标点问题</groupName>
      <ability>L2_Punc</ability>
      <abilityName>标点符号检查</abilityName>
      <candidateList/>
      <explain>同一形式括号套用。</explain>
      <paraID>5F5A4E68</paraID>
      <start>7</start>
      <end>8</end>
      <status>unmodified</status>
      <modifiedWord/>
      <trackRevisions>false</trackRevisions>
    </reviewItem>
    <reviewItem>
      <errorID>d8cf59c8-4bf8-4ce3-9e96-7fc041e38088</errorID>
      <errorWord>）</errorWord>
      <group>L1_Punc</group>
      <groupName>标点问题</groupName>
      <ability>L2_Punc</ability>
      <abilityName>标点符号检查</abilityName>
      <candidateList/>
      <explain>同一形式括号套用。</explain>
      <paraID>5F5A4E68</paraID>
      <start>13</start>
      <end>14</end>
      <status>unmodified</status>
      <modifiedWord/>
      <trackRevisions>false</trackRevisions>
    </reviewItem>
    <reviewItem>
      <errorID>e25e71c4-951b-413d-975a-4934f173cb38</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740d187d-29e9-45a9-9468-62dc4c193dd0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ff91640f-b313-47fd-82f8-aa64f9802cdb</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35cc70d9-c15d-4b8e-81b8-e7b8d4e38b5b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97371319-6dda-4d8d-94de-3bc9bbe792a5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ad6b1fe1-f72c-4b1a-97e3-e991c1e24616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5bff3dc1-4b77-4345-9a40-ab7a869d0043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61e0dd0a-a451-43f0-a8ec-a94c412eece6</errorID>
      <errorWord>《政府采购法》</errorWord>
      <group>L1_Word</group>
      <groupName>字词问题</groupName>
      <ability>L2_Typo</ability>
      <abilityName>字词错误</abilityName>
      <candidateList>
        <item>《中华人民共和国政府采购法》</item>
      </candidateList>
      <explain/>
      <paraID>35CD8590</paraID>
      <start>26</start>
      <end>40</end>
      <status>modified</status>
      <modifiedWord>《中华人民共和国政府采购法》</modifiedWord>
      <trackRevisions>false</trackRevisions>
    </reviewItem>
    <reviewItem>
      <errorID>25339381-dadb-4213-8e68-1270993e5628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b21c1b60-365e-4360-b0f3-acc3284f43d1</errorID>
      <errorWord>团</errorWord>
      <group>L1_Word</group>
      <groupName>字词问题</groupName>
      <ability>L2_Typo</ability>
      <abilityName>字词错误</abilityName>
      <candidateList>
        <item>团第</item>
      </candidateList>
      <explain/>
      <paraID>2EE0FFC1</paraID>
      <start>11</start>
      <end>12</end>
      <status>unmodified</status>
      <modifiedWord/>
      <trackRevisions>false</trackRevisions>
    </reviewItem>
    <reviewItem>
      <errorID>890565d2-aa76-44a1-a097-960bbd471670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526C3542</paraID>
      <start>17</start>
      <end>18</end>
      <status>unmodified</status>
      <modifiedWord/>
      <trackRevisions>false</trackRevisions>
    </reviewItem>
    <reviewItem>
      <errorID>0682614d-2033-402a-a0a8-44fc0ff5f42e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f7ab60fa-af86-43f7-beb6-6d97d5e6bbbd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d520c686-92ff-40c8-bc7b-9ce2f0af0485</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2d96842e-696f-403f-9ce2-bdf6ff7473ac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9803b543-ef2a-40e3-a025-633ff66d1e2c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ab0f0bc5-17df-4c60-9475-a3dda9426f68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8093d8df-814f-4e4c-820c-0a15b5d45de7</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db3e380c-a700-4fbd-a037-ae9ad4bd5e9e</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c3de5e92-5879-4292-9629-f8e3cdda523e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19e34b57-2798-46af-a157-aff8db6666b3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c4c6af7d-4fd4-4da1-8fcc-3f552c73b7b8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48644132-269b-482a-a30a-ad09264f8ad5</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295c2073-61d8-4515-be5b-b9081fca4616</errorID>
      <errorWord>（</errorWord>
      <group>L1_Punc</group>
      <groupName>标点问题</groupName>
      <ability>L2_Punc</ability>
      <abilityName>标点符号检查</abilityName>
      <candidateList/>
      <explain>同一形式括号套用。</explain>
      <paraID>5E2C1DA4</paraID>
      <start>6</start>
      <end>7</end>
      <status>unmodified</status>
      <modifiedWord/>
      <trackRevisions>false</trackRevisions>
    </reviewItem>
    <reviewItem>
      <errorID>71b5bd4e-399a-4c21-9c22-3a5d1a30063b</errorID>
      <errorWord>）</errorWord>
      <group>L1_Punc</group>
      <groupName>标点问题</groupName>
      <ability>L2_Punc</ability>
      <abilityName>标点符号检查</abilityName>
      <candidateList/>
      <explain>同一形式括号套用。</explain>
      <paraID>5E2C1DA4</paraID>
      <start>11</start>
      <end>12</end>
      <status>unmodified</status>
      <modifiedWord/>
      <trackRevisions>false</trackRevisions>
    </reviewItem>
    <reviewItem>
      <errorID>583b7645-b372-4d50-be8d-c5fbed3e0f57</errorID>
      <errorWord>（</errorWord>
      <group>L1_Punc</group>
      <groupName>标点问题</groupName>
      <ability>L2_Punc</ability>
      <abilityName>标点符号检查</abilityName>
      <candidateList/>
      <explain>同一形式括号套用。</explain>
      <paraID>21204D50</paraID>
      <start>7</start>
      <end>8</end>
      <status>unmodified</status>
      <modifiedWord/>
      <trackRevisions>false</trackRevisions>
    </reviewItem>
    <reviewItem>
      <errorID>9736f0a1-7c19-4ee0-a64e-ee33cf2fcbe5</errorID>
      <errorWord>）</errorWord>
      <group>L1_Punc</group>
      <groupName>标点问题</groupName>
      <ability>L2_Punc</ability>
      <abilityName>标点符号检查</abilityName>
      <candidateList/>
      <explain>同一形式括号套用。</explain>
      <paraID>21204D50</paraID>
      <start>13</start>
      <end>14</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8B2933E5-5EE6-4083-876D-F551A1D42BD1}"/>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孙逊</cp:lastModifiedBy>
  <cp:revision>268</cp:revision>
  <dcterms:created xsi:type="dcterms:W3CDTF">2021-06-29T14:28:00Z</dcterms:created>
  <dcterms:modified xsi:type="dcterms:W3CDTF">2026-09-09T09:16:49Z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09809E3274064CFF9CC8F22E58FF7117_13</vt:lpwstr>
  </property>
  <property fmtid="{D5CDD505-2E9C-101B-9397-08002B2CF9AE}" pid="4" name="KSOTemplateDocerSaveRecord">
    <vt:lpwstr>eyJoZGlkIjoiOThkY2YxMTQ2MGExNzQyNzM1NDMwOGRhODRmMTU2ZTUiLCJ1c2VySWQiOiIzMDM4NTU2ODgifQ==</vt:lpwstr>
  </property>
</Properties>
</file>