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trike w:val="0"/>
          <w:color w:val="auto"/>
          <w:spacing w:val="76"/>
          <w:sz w:val="48"/>
          <w:szCs w:val="48"/>
          <w:highlight w:val="none"/>
          <w:lang w:eastAsia="zh-CN"/>
        </w:rPr>
      </w:pPr>
      <w:r>
        <w:rPr>
          <w:rFonts w:hint="eastAsia" w:ascii="宋体" w:hAnsi="宋体" w:eastAsia="宋体" w:cs="宋体"/>
          <w:b/>
          <w:strike w:val="0"/>
          <w:color w:val="auto"/>
          <w:spacing w:val="76"/>
          <w:sz w:val="48"/>
          <w:szCs w:val="48"/>
          <w:highlight w:val="none"/>
          <w:lang w:eastAsia="zh-CN"/>
        </w:rPr>
      </w:r>
      <w:r/>
    </w:p>
    <w:p>
      <w:pPr>
        <w:jc w:val="center"/>
        <w:rPr>
          <w:rFonts w:hint="eastAsia" w:ascii="宋体" w:hAnsi="宋体" w:eastAsia="宋体" w:cs="宋体"/>
          <w:b/>
          <w:strike w:val="0"/>
          <w:color w:val="auto"/>
          <w:spacing w:val="76"/>
          <w:sz w:val="56"/>
          <w:szCs w:val="56"/>
          <w:highlight w:val="none"/>
          <w:lang w:eastAsia="zh-CN"/>
        </w:rPr>
      </w:pPr>
      <w:r>
        <w:rPr>
          <w:rFonts w:hint="eastAsia" w:ascii="宋体" w:hAnsi="宋体" w:cs="宋体"/>
          <w:b/>
          <w:strike w:val="0"/>
          <w:color w:val="auto"/>
          <w:spacing w:val="17"/>
          <w:sz w:val="48"/>
          <w:szCs w:val="48"/>
          <w:highlight w:val="none"/>
          <w:lang w:eastAsia="zh-CN"/>
        </w:rPr>
        <w:t xml:space="preserve">贾汪区重点维管植物资源样地建设工程</w:t>
      </w:r>
      <w:r/>
    </w:p>
    <w:p>
      <w:pPr>
        <w:spacing w:line="360" w:lineRule="auto"/>
        <w:rPr>
          <w:rFonts w:hint="eastAsia" w:ascii="宋体" w:hAnsi="宋体" w:eastAsia="宋体" w:cs="宋体"/>
          <w:strike w:val="0"/>
          <w:color w:val="auto"/>
          <w:highlight w:val="none"/>
        </w:rPr>
      </w:pPr>
      <w:r>
        <w:rPr>
          <w:rFonts w:hint="eastAsia" w:ascii="宋体" w:hAnsi="宋体" w:eastAsia="宋体" w:cs="宋体"/>
          <w:strike w:val="0"/>
          <w:color w:val="auto"/>
          <w:highlight w:val="none"/>
        </w:rPr>
      </w:r>
      <w:r/>
    </w:p>
    <w:p>
      <w:pPr>
        <w:ind w:left="420" w:right="33"/>
        <w:jc w:val="left"/>
        <w:widowControl w:val="off"/>
        <w:rPr>
          <w:rFonts w:hint="eastAsia" w:ascii="宋体" w:hAnsi="宋体" w:eastAsia="宋体" w:cs="宋体"/>
          <w:strike w:val="0"/>
          <w:color w:val="auto"/>
          <w:sz w:val="24"/>
          <w:szCs w:val="20"/>
          <w:highlight w:val="none"/>
          <w:lang w:val="en-US" w:eastAsia="zh-CN" w:bidi="ar-SA"/>
        </w:rPr>
      </w:pPr>
      <w:r>
        <w:rPr>
          <w:rFonts w:hint="eastAsia" w:ascii="宋体" w:hAnsi="宋体" w:eastAsia="宋体" w:cs="宋体"/>
          <w:strike w:val="0"/>
          <w:color w:val="auto"/>
          <w:sz w:val="24"/>
          <w:szCs w:val="20"/>
          <w:highlight w:val="none"/>
          <w:lang w:val="en-US" w:eastAsia="zh-CN" w:bidi="ar-SA"/>
        </w:rPr>
      </w:r>
      <w:r/>
    </w:p>
    <w:p>
      <w:pPr>
        <w:jc w:val="center"/>
        <w:rPr>
          <w:rFonts w:hint="eastAsia" w:ascii="宋体" w:hAnsi="宋体" w:eastAsia="宋体" w:cs="宋体"/>
          <w:b/>
          <w:strike w:val="0"/>
          <w:color w:val="auto"/>
          <w:spacing w:val="76"/>
          <w:sz w:val="56"/>
          <w:szCs w:val="56"/>
          <w:highlight w:val="none"/>
        </w:rPr>
      </w:pPr>
      <w:r>
        <w:rPr>
          <w:rFonts w:hint="eastAsia" w:ascii="宋体" w:hAnsi="宋体" w:eastAsia="宋体" w:cs="宋体"/>
          <w:b/>
          <w:strike w:val="0"/>
          <w:color w:val="auto"/>
          <w:spacing w:val="76"/>
          <w:sz w:val="56"/>
          <w:szCs w:val="56"/>
          <w:highlight w:val="none"/>
        </w:rPr>
      </w:r>
      <w:r/>
    </w:p>
    <w:p>
      <w:pPr>
        <w:jc w:val="center"/>
        <w:rPr>
          <w:rFonts w:hint="eastAsia" w:ascii="宋体" w:hAnsi="宋体" w:eastAsia="宋体" w:cs="宋体"/>
          <w:b/>
          <w:strike w:val="0"/>
          <w:color w:val="auto"/>
          <w:spacing w:val="76"/>
          <w:sz w:val="72"/>
          <w:szCs w:val="72"/>
          <w:highlight w:val="none"/>
        </w:rPr>
      </w:pPr>
      <w:r>
        <w:rPr>
          <w:rFonts w:hint="eastAsia" w:ascii="宋体" w:hAnsi="宋体" w:eastAsia="宋体" w:cs="宋体"/>
          <w:b/>
          <w:strike w:val="0"/>
          <w:color w:val="auto"/>
          <w:spacing w:val="76"/>
          <w:sz w:val="56"/>
          <w:szCs w:val="56"/>
          <w:highlight w:val="none"/>
        </w:rPr>
        <w:t xml:space="preserve">竞争性磋商文件</w:t>
      </w:r>
      <w:r/>
    </w:p>
    <w:p>
      <w:pPr>
        <w:jc w:val="center"/>
        <w:rPr>
          <w:rFonts w:hint="eastAsia" w:ascii="宋体" w:hAnsi="宋体" w:eastAsia="宋体" w:cs="宋体"/>
          <w:strike w:val="0"/>
          <w:color w:val="auto"/>
          <w:highlight w:val="none"/>
        </w:rPr>
      </w:pPr>
      <w:r>
        <w:rPr>
          <w:rFonts w:hint="eastAsia" w:ascii="宋体" w:hAnsi="宋体" w:eastAsia="宋体" w:cs="宋体"/>
          <w:strike w:val="0"/>
          <w:color w:val="auto"/>
          <w:highlight w:val="none"/>
        </w:rPr>
      </w:r>
      <w:r/>
    </w:p>
    <w:p>
      <w:pPr>
        <w:rPr>
          <w:rFonts w:hint="eastAsia" w:ascii="宋体" w:hAnsi="宋体" w:eastAsia="宋体" w:cs="宋体"/>
          <w:b/>
          <w:strike w:val="0"/>
          <w:color w:val="auto"/>
          <w:sz w:val="24"/>
          <w:highlight w:val="none"/>
        </w:rPr>
      </w:pPr>
      <w:r>
        <w:rPr>
          <w:rFonts w:hint="eastAsia" w:ascii="宋体" w:hAnsi="宋体" w:eastAsia="宋体" w:cs="宋体"/>
          <w:b/>
          <w:strike w:val="0"/>
          <w:color w:val="auto"/>
          <w:sz w:val="24"/>
          <w:highlight w:val="none"/>
        </w:rPr>
      </w:r>
      <w:r/>
    </w:p>
    <w:p>
      <w:pPr>
        <w:rPr>
          <w:rFonts w:hint="eastAsia" w:ascii="宋体" w:hAnsi="宋体" w:eastAsia="宋体" w:cs="宋体"/>
          <w:b/>
          <w:strike w:val="0"/>
          <w:color w:val="auto"/>
          <w:sz w:val="24"/>
          <w:highlight w:val="none"/>
        </w:rPr>
      </w:pPr>
      <w:r>
        <w:rPr>
          <w:rFonts w:hint="eastAsia" w:ascii="宋体" w:hAnsi="宋体" w:eastAsia="宋体" w:cs="宋体"/>
          <w:b/>
          <w:strike w:val="0"/>
          <w:color w:val="auto"/>
          <w:sz w:val="24"/>
          <w:highlight w:val="none"/>
        </w:rPr>
      </w:r>
      <w:r/>
    </w:p>
    <w:p>
      <w:pPr>
        <w:jc w:val="center"/>
        <w:rPr>
          <w:rFonts w:hint="eastAsia" w:ascii="宋体" w:hAnsi="宋体" w:eastAsia="宋体" w:cs="宋体"/>
          <w:b/>
          <w:strike w:val="0"/>
          <w:color w:val="auto"/>
          <w:sz w:val="24"/>
          <w:highlight w:val="none"/>
        </w:rPr>
      </w:pPr>
      <w:r>
        <w:rPr>
          <w:rFonts w:hint="eastAsia" w:ascii="宋体" w:hAnsi="宋体" w:eastAsia="宋体" w:cs="宋体"/>
          <w:strike w:val="0"/>
          <w:color w:val="auto"/>
          <w:sz w:val="44"/>
          <w:szCs w:val="44"/>
          <w:highlight w:val="none"/>
        </w:rPr>
        <mc:AlternateContent>
          <mc:Choice Requires="wpg">
            <w:drawing>
              <wp:inline xmlns:wp="http://schemas.openxmlformats.org/drawingml/2006/wordprocessingDrawing" distT="0" distB="0" distL="0" distR="0">
                <wp:extent cx="2233930" cy="1865630"/>
                <wp:effectExtent l="0" t="0" r="13970" b="1270"/>
                <wp:docPr id="3"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5"/>
                        <a:stretch/>
                      </pic:blipFill>
                      <pic:spPr bwMode="auto">
                        <a:xfrm>
                          <a:off x="0" y="0"/>
                          <a:ext cx="2233930" cy="186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5.9pt;height:146.9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strike w:val="0"/>
          <w:color w:val="auto"/>
          <w:sz w:val="24"/>
          <w:highlight w:val="none"/>
        </w:rPr>
      </w:pPr>
      <w:r>
        <w:rPr>
          <w:rFonts w:hint="eastAsia" w:ascii="宋体" w:hAnsi="宋体" w:eastAsia="宋体" w:cs="宋体"/>
          <w:b/>
          <w:strike w:val="0"/>
          <w:color w:val="auto"/>
          <w:sz w:val="24"/>
          <w:highlight w:val="none"/>
        </w:rPr>
      </w:r>
      <w:r/>
    </w:p>
    <w:p>
      <w:pPr>
        <w:rPr>
          <w:rFonts w:hint="eastAsia" w:ascii="宋体" w:hAnsi="宋体" w:eastAsia="宋体" w:cs="宋体"/>
          <w:b/>
          <w:strike w:val="0"/>
          <w:color w:val="auto"/>
          <w:sz w:val="24"/>
          <w:highlight w:val="none"/>
        </w:rPr>
      </w:pPr>
      <w:r>
        <w:rPr>
          <w:rFonts w:hint="eastAsia" w:ascii="宋体" w:hAnsi="宋体" w:eastAsia="宋体" w:cs="宋体"/>
          <w:b/>
          <w:strike w:val="0"/>
          <w:color w:val="auto"/>
          <w:sz w:val="24"/>
          <w:highlight w:val="none"/>
        </w:rPr>
      </w:r>
      <w:r/>
    </w:p>
    <w:p>
      <w:pPr>
        <w:rPr>
          <w:rFonts w:hint="eastAsia" w:ascii="宋体" w:hAnsi="宋体" w:eastAsia="宋体" w:cs="宋体"/>
          <w:strike w:val="0"/>
          <w:color w:val="auto"/>
          <w:sz w:val="32"/>
          <w:highlight w:val="none"/>
        </w:rPr>
      </w:pPr>
      <w:r>
        <w:rPr>
          <w:rFonts w:hint="eastAsia" w:ascii="宋体" w:hAnsi="宋体" w:eastAsia="宋体" w:cs="宋体"/>
          <w:strike w:val="0"/>
          <w:color w:val="auto"/>
          <w:sz w:val="32"/>
          <w:highlight w:val="none"/>
        </w:rPr>
      </w:r>
      <w:r/>
    </w:p>
    <w:p>
      <w:pPr>
        <w:ind w:firstLine="1120"/>
        <w:jc w:val="left"/>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p>
      <w:pPr>
        <w:ind w:firstLine="1120"/>
        <w:jc w:val="left"/>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p>
      <w:pPr>
        <w:ind w:firstLine="1417"/>
        <w:jc w:val="left"/>
        <w:keepLines w:val="0"/>
        <w:keepNext w:val="0"/>
        <w:pageBreakBefore w:val="0"/>
        <w:spacing w:line="360" w:lineRule="auto"/>
        <w:widowControl w:val="off"/>
        <w:rPr>
          <w:rFonts w:hint="eastAsia" w:ascii="宋体" w:hAnsi="宋体" w:eastAsia="宋体" w:cs="宋体"/>
          <w:strike w:val="0"/>
          <w:color w:val="auto"/>
          <w:sz w:val="28"/>
          <w:szCs w:val="28"/>
          <w:highlight w:val="none"/>
          <w:lang w:val="en-US" w:eastAsia="zh-CN"/>
        </w:rPr>
      </w:pPr>
      <w:r>
        <w:rPr>
          <w:rFonts w:hint="eastAsia" w:ascii="宋体" w:hAnsi="宋体" w:eastAsia="宋体" w:cs="宋体"/>
          <w:strike w:val="0"/>
          <w:color w:val="auto"/>
          <w:sz w:val="28"/>
          <w:szCs w:val="28"/>
          <w:highlight w:val="none"/>
        </w:rPr>
        <w:t xml:space="preserve">项目编号：</w:t>
      </w:r>
      <w:r>
        <w:rPr>
          <w:rFonts w:hint="eastAsia" w:ascii="宋体" w:hAnsi="宋体" w:cs="宋体"/>
          <w:strike w:val="0"/>
          <w:color w:val="auto"/>
          <w:sz w:val="28"/>
          <w:szCs w:val="28"/>
          <w:highlight w:val="none"/>
          <w:lang w:eastAsia="zh-CN"/>
        </w:rPr>
        <w:t xml:space="preserve">JSZC-320305-JSYZ-C2026-0008</w:t>
      </w:r>
      <w:r/>
    </w:p>
    <w:p>
      <w:pPr>
        <w:ind w:firstLine="1417"/>
        <w:jc w:val="left"/>
        <w:keepLines w:val="0"/>
        <w:keepNext w:val="0"/>
        <w:pageBreakBefore w:val="0"/>
        <w:spacing w:line="360" w:lineRule="auto"/>
        <w:widowControl w:val="off"/>
        <w:rPr>
          <w:rFonts w:hint="eastAsia" w:ascii="宋体" w:hAnsi="宋体" w:eastAsia="宋体" w:cs="宋体"/>
          <w:strike w:val="0"/>
          <w:color w:val="auto"/>
          <w:sz w:val="28"/>
          <w:szCs w:val="28"/>
          <w:highlight w:val="none"/>
          <w:lang w:eastAsia="zh-CN"/>
        </w:rPr>
      </w:pPr>
      <w:r>
        <w:rPr>
          <w:rFonts w:hint="eastAsia" w:ascii="宋体" w:hAnsi="宋体" w:eastAsia="宋体" w:cs="宋体"/>
          <w:strike w:val="0"/>
          <w:color w:val="auto"/>
          <w:sz w:val="28"/>
          <w:szCs w:val="28"/>
          <w:highlight w:val="none"/>
        </w:rPr>
        <w:t xml:space="preserve">采 购 人：</w:t>
      </w:r>
      <w:r>
        <w:rPr>
          <w:rFonts w:hint="eastAsia" w:ascii="宋体" w:hAnsi="宋体" w:cs="宋体"/>
          <w:strike w:val="0"/>
          <w:color w:val="auto"/>
          <w:sz w:val="28"/>
          <w:szCs w:val="28"/>
          <w:highlight w:val="none"/>
          <w:lang w:eastAsia="zh-CN"/>
        </w:rPr>
        <w:t xml:space="preserve">徐州市贾汪区自然资源和规划局</w:t>
      </w:r>
      <w:r/>
    </w:p>
    <w:p>
      <w:pPr>
        <w:ind w:firstLine="1417"/>
        <w:jc w:val="left"/>
        <w:keepLines w:val="0"/>
        <w:keepNext w:val="0"/>
        <w:pageBreakBefore w:val="0"/>
        <w:spacing w:line="360" w:lineRule="auto"/>
        <w:widowControl w:val="off"/>
        <w:rPr>
          <w:rFonts w:hint="eastAsia" w:ascii="宋体" w:hAnsi="宋体" w:cs="宋体"/>
          <w:strike w:val="0"/>
          <w:color w:val="auto"/>
          <w:sz w:val="28"/>
          <w:szCs w:val="28"/>
          <w:highlight w:val="none"/>
          <w:lang w:eastAsia="zh-CN"/>
        </w:rPr>
      </w:pPr>
      <w:r>
        <w:rPr>
          <w:rFonts w:hint="eastAsia" w:ascii="宋体" w:hAnsi="宋体" w:eastAsia="宋体" w:cs="宋体"/>
          <w:strike w:val="0"/>
          <w:color w:val="auto"/>
          <w:sz w:val="28"/>
          <w:szCs w:val="28"/>
          <w:highlight w:val="none"/>
        </w:rPr>
        <w:t xml:space="preserve">采购代理机构：</w:t>
      </w:r>
      <w:r>
        <w:rPr>
          <w:rFonts w:hint="eastAsia" w:ascii="宋体" w:hAnsi="宋体" w:cs="宋体"/>
          <w:strike w:val="0"/>
          <w:color w:val="auto"/>
          <w:sz w:val="28"/>
          <w:szCs w:val="28"/>
          <w:highlight w:val="none"/>
          <w:lang w:eastAsia="zh-CN"/>
        </w:rPr>
        <w:t xml:space="preserve">江苏易章工程造价咨询有限公司</w:t>
      </w:r>
      <w:r/>
    </w:p>
    <w:p>
      <w:pPr>
        <w:jc w:val="center"/>
        <w:spacing w:line="360" w:lineRule="auto"/>
        <w:rPr>
          <w:rFonts w:hint="eastAsia" w:ascii="宋体" w:hAnsi="宋体" w:eastAsia="宋体" w:cs="宋体"/>
          <w:bCs/>
          <w:strike w:val="0"/>
          <w:color w:val="auto"/>
          <w:sz w:val="30"/>
          <w:highlight w:val="none"/>
        </w:rPr>
      </w:pPr>
      <w:r>
        <w:rPr>
          <w:rFonts w:hint="eastAsia" w:ascii="宋体" w:hAnsi="宋体" w:eastAsia="宋体" w:cs="宋体"/>
          <w:bCs/>
          <w:strike w:val="0"/>
          <w:color w:val="auto"/>
          <w:sz w:val="30"/>
          <w:highlight w:val="none"/>
        </w:rPr>
      </w:r>
      <w:r/>
    </w:p>
    <w:p>
      <w:pPr>
        <w:jc w:val="center"/>
        <w:spacing w:line="360" w:lineRule="auto"/>
        <w:rPr>
          <w:rFonts w:hint="eastAsia" w:ascii="宋体" w:hAnsi="宋体" w:eastAsia="宋体" w:cs="宋体"/>
          <w:b/>
          <w:strike w:val="0"/>
          <w:color w:val="auto"/>
          <w:sz w:val="32"/>
          <w:highlight w:val="none"/>
        </w:rPr>
      </w:pPr>
      <w:r>
        <w:rPr>
          <w:rFonts w:hint="eastAsia" w:ascii="宋体" w:hAnsi="宋体" w:eastAsia="宋体" w:cs="宋体"/>
          <w:bCs/>
          <w:strike w:val="0"/>
          <w:color w:val="auto"/>
          <w:sz w:val="30"/>
          <w:highlight w:val="none"/>
        </w:rPr>
        <w:t xml:space="preserve">二〇二</w:t>
      </w:r>
      <w:r>
        <w:rPr>
          <w:rFonts w:hint="eastAsia" w:ascii="宋体" w:hAnsi="宋体" w:cs="宋体"/>
          <w:bCs/>
          <w:strike w:val="0"/>
          <w:color w:val="auto"/>
          <w:sz w:val="30"/>
          <w:highlight w:val="none"/>
          <w:lang w:val="en-US" w:eastAsia="zh-CN"/>
        </w:rPr>
        <w:t xml:space="preserve">六</w:t>
      </w:r>
      <w:r>
        <w:rPr>
          <w:rFonts w:hint="eastAsia" w:ascii="宋体" w:hAnsi="宋体" w:eastAsia="宋体" w:cs="宋体"/>
          <w:bCs/>
          <w:strike w:val="0"/>
          <w:color w:val="auto"/>
          <w:sz w:val="30"/>
          <w:highlight w:val="none"/>
        </w:rPr>
        <w:t xml:space="preserve">年</w:t>
      </w:r>
      <w:r>
        <w:rPr>
          <w:rFonts w:hint="eastAsia" w:ascii="宋体" w:hAnsi="宋体" w:cs="宋体"/>
          <w:bCs/>
          <w:strike w:val="0"/>
          <w:color w:val="auto"/>
          <w:sz w:val="30"/>
          <w:highlight w:val="none"/>
          <w:lang w:val="en-US" w:eastAsia="zh-CN"/>
        </w:rPr>
        <w:t xml:space="preserve">九</w:t>
      </w:r>
      <w:r>
        <w:rPr>
          <w:rFonts w:hint="eastAsia" w:ascii="宋体" w:hAnsi="宋体" w:eastAsia="宋体" w:cs="宋体"/>
          <w:bCs/>
          <w:strike w:val="0"/>
          <w:color w:val="auto"/>
          <w:sz w:val="30"/>
          <w:highlight w:val="none"/>
        </w:rPr>
        <w:t xml:space="preserve">月</w:t>
      </w:r>
      <w:r/>
    </w:p>
    <w:p>
      <w:pPr>
        <w:jc w:val="center"/>
        <w:spacing w:line="360" w:lineRule="auto"/>
        <w:rPr>
          <w:rFonts w:hint="eastAsia" w:ascii="宋体" w:hAnsi="宋体" w:eastAsia="宋体" w:cs="宋体"/>
          <w:b/>
          <w:strike w:val="0"/>
          <w:color w:val="auto"/>
          <w:sz w:val="36"/>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strike w:val="0"/>
          <w:color w:val="auto"/>
          <w:sz w:val="36"/>
          <w:highlight w:val="none"/>
        </w:rPr>
      </w:r>
      <w:r/>
    </w:p>
    <w:p>
      <w:pPr>
        <w:jc w:val="center"/>
        <w:spacing w:line="360" w:lineRule="auto"/>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t xml:space="preserve">竞争性磋商文件</w:t>
      </w:r>
      <w:r/>
    </w:p>
    <w:p>
      <w:pPr>
        <w:ind w:left="0" w:right="0" w:firstLine="480"/>
        <w:jc w:val="center"/>
        <w:keepLines w:val="0"/>
        <w:keepNext w:val="0"/>
        <w:pageBreakBefore w:val="0"/>
        <w:spacing w:line="360" w:lineRule="auto"/>
        <w:rPr>
          <w:rFonts w:hint="eastAsia" w:ascii="宋体" w:hAnsi="宋体" w:eastAsia="宋体" w:cs="宋体"/>
          <w:strike w:val="0"/>
          <w:color w:val="auto"/>
          <w:sz w:val="24"/>
          <w:highlight w:val="none"/>
          <w:u w:val="single"/>
          <w:lang w:eastAsia="zh-CN"/>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p>
    <w:p>
      <w:pPr>
        <w:ind w:right="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（供应商）：</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lang w:eastAsia="zh-CN"/>
        </w:rPr>
        <w:t xml:space="preserve">按照《中华人民共和国政府采购法》《中华人民共和国政府采购法实施条例》及《政府采购竞争性磋商采购方式管理暂行办法》的规定，江苏易章工程造价咨询有限公司</w:t>
      </w:r>
      <w:r>
        <w:rPr>
          <w:rFonts w:hint="eastAsia" w:ascii="宋体" w:hAnsi="宋体" w:eastAsia="宋体" w:cs="宋体"/>
          <w:strike w:val="0"/>
          <w:color w:val="auto"/>
          <w:sz w:val="24"/>
          <w:highlight w:val="none"/>
        </w:rPr>
        <w:t xml:space="preserve">对</w:t>
      </w:r>
      <w:r>
        <w:rPr>
          <w:rFonts w:hint="eastAsia" w:ascii="宋体" w:hAnsi="宋体" w:cs="宋体"/>
          <w:strike w:val="0"/>
          <w:color w:val="auto"/>
          <w:sz w:val="24"/>
          <w:highlight w:val="none"/>
          <w:lang w:eastAsia="zh-CN"/>
        </w:rPr>
        <w:t xml:space="preserve">贾汪区重点维管植物资源样地建设工程</w:t>
      </w:r>
      <w:r>
        <w:rPr>
          <w:rFonts w:hint="eastAsia" w:ascii="宋体" w:hAnsi="宋体" w:eastAsia="宋体" w:cs="宋体"/>
          <w:strike w:val="0"/>
          <w:color w:val="auto"/>
          <w:sz w:val="24"/>
          <w:highlight w:val="none"/>
        </w:rPr>
        <w:t xml:space="preserve">采取竞争性磋商采购方式进行采购，如贵单位有意与本公司合作，请按以下竞争性磋商文件（以下简称磋商文件）要求参加磋商。</w:t>
      </w:r>
      <w:r/>
    </w:p>
    <w:p>
      <w:pPr>
        <w:ind w:left="0" w:right="0" w:firstLine="560"/>
        <w:jc w:val="center"/>
        <w:keepLines w:val="0"/>
        <w:keepNext w:val="0"/>
        <w:pageBreakBefore w:val="0"/>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第一章 项目说明</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一、采购人：</w:t>
      </w:r>
      <w:r>
        <w:rPr>
          <w:rFonts w:hint="eastAsia" w:ascii="宋体" w:hAnsi="宋体" w:cs="宋体"/>
          <w:strike w:val="0"/>
          <w:color w:val="auto"/>
          <w:sz w:val="24"/>
          <w:highlight w:val="none"/>
          <w:lang w:eastAsia="zh-CN"/>
        </w:rPr>
        <w:t xml:space="preserve">徐州市贾汪区自然资源和规划局</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二、项目名称：</w:t>
      </w:r>
      <w:r>
        <w:rPr>
          <w:rFonts w:hint="eastAsia" w:ascii="宋体" w:hAnsi="宋体" w:cs="宋体"/>
          <w:strike w:val="0"/>
          <w:color w:val="auto"/>
          <w:sz w:val="24"/>
          <w:highlight w:val="none"/>
          <w:lang w:eastAsia="zh-CN"/>
        </w:rPr>
        <w:t xml:space="preserve">贾汪区重点维管植物资源样地建设工程</w:t>
      </w:r>
      <w:r/>
    </w:p>
    <w:p>
      <w:pPr>
        <w:ind w:left="0" w:right="0" w:firstLine="480"/>
        <w:jc w:val="left"/>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三、项目编号：</w:t>
      </w:r>
      <w:r>
        <w:rPr>
          <w:rFonts w:hint="eastAsia" w:ascii="宋体" w:hAnsi="宋体" w:cs="宋体"/>
          <w:strike w:val="0"/>
          <w:color w:val="auto"/>
          <w:sz w:val="24"/>
          <w:highlight w:val="none"/>
          <w:lang w:eastAsia="zh-CN"/>
        </w:rPr>
        <w:t xml:space="preserve">JSZC-320305-JSYZ-C2026-0008</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五、采购方式：本项目采用竞争性磋商采购方式。</w:t>
      </w:r>
      <w:r/>
    </w:p>
    <w:p>
      <w:pPr>
        <w:ind w:left="0" w:right="0" w:firstLine="480"/>
        <w:keepLines w:val="0"/>
        <w:keepNext w:val="0"/>
        <w:pageBreakBefore w:val="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六、供应商资格条件：见竞争性磋商公告（项目编号：</w:t>
      </w:r>
      <w:r>
        <w:rPr>
          <w:rFonts w:hint="eastAsia" w:ascii="宋体" w:hAnsi="宋体" w:cs="宋体"/>
          <w:strike w:val="0"/>
          <w:color w:val="auto"/>
          <w:sz w:val="24"/>
          <w:highlight w:val="none"/>
          <w:lang w:eastAsia="zh-CN"/>
        </w:rPr>
        <w:t xml:space="preserve">JSZC-320305-JSYZ-C2026-0008</w:t>
      </w:r>
      <w:r>
        <w:rPr>
          <w:rFonts w:hint="eastAsia" w:ascii="宋体" w:hAnsi="宋体" w:eastAsia="宋体" w:cs="宋体"/>
          <w:strike w:val="0"/>
          <w:color w:val="auto"/>
          <w:sz w:val="24"/>
          <w:highlight w:val="none"/>
        </w:rPr>
        <w:t xml:space="preserve">）。</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七、采购预算（采购项目预算金额）：见《磋商文件》附件2、《项目要求（采购需求）》。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八、采购需求：见《磋商文件》附件2、《项目要求（采购需求）》。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九、合同草案条款：见《磋商文件》附件8、《合同草案条款》。</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十、报价要求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w:t>
      </w:r>
      <w:r>
        <w:rPr>
          <w:rFonts w:hint="eastAsia" w:ascii="宋体" w:hAnsi="宋体" w:eastAsia="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供应商报价为要约，</w:t>
      </w:r>
      <w:r>
        <w:rPr>
          <w:rFonts w:hint="eastAsia" w:ascii="宋体" w:hAnsi="宋体" w:eastAsia="宋体" w:cs="宋体"/>
          <w:strike w:val="0"/>
          <w:color w:val="auto"/>
          <w:sz w:val="24"/>
          <w:highlight w:val="none"/>
          <w:lang w:eastAsia="zh-CN"/>
        </w:rPr>
        <w:t xml:space="preserve">江苏易章工程造价咨询有限公司</w:t>
      </w:r>
      <w:r>
        <w:rPr>
          <w:rFonts w:hint="eastAsia" w:ascii="宋体" w:hAnsi="宋体" w:eastAsia="宋体" w:cs="宋体"/>
          <w:strike w:val="0"/>
          <w:color w:val="auto"/>
          <w:sz w:val="24"/>
          <w:highlight w:val="none"/>
        </w:rPr>
        <w:t xml:space="preserve">无承诺表示时视为未成交，</w:t>
      </w:r>
      <w:r>
        <w:rPr>
          <w:rFonts w:hint="eastAsia" w:ascii="宋体" w:hAnsi="宋体" w:eastAsia="宋体" w:cs="宋体"/>
          <w:strike w:val="0"/>
          <w:color w:val="auto"/>
          <w:sz w:val="24"/>
          <w:highlight w:val="none"/>
          <w:lang w:eastAsia="zh-CN"/>
        </w:rPr>
        <w:t xml:space="preserve">江苏易章工程造价咨询有限公司</w:t>
      </w:r>
      <w:r>
        <w:rPr>
          <w:rFonts w:hint="eastAsia" w:ascii="宋体" w:hAnsi="宋体" w:eastAsia="宋体" w:cs="宋体"/>
          <w:strike w:val="0"/>
          <w:color w:val="auto"/>
          <w:sz w:val="24"/>
          <w:highlight w:val="none"/>
        </w:rPr>
        <w:t xml:space="preserve">认为必要时可重新进行竞争性磋商采购或</w:t>
      </w:r>
      <w:r>
        <w:rPr>
          <w:rFonts w:hint="eastAsia" w:ascii="宋体" w:hAnsi="宋体" w:cs="宋体"/>
          <w:strike w:val="0"/>
          <w:color w:val="auto"/>
          <w:sz w:val="24"/>
          <w:highlight w:val="none"/>
          <w:lang w:eastAsia="zh-CN"/>
        </w:rPr>
        <w:t xml:space="preserve">采取其他方式</w:t>
      </w:r>
      <w:r>
        <w:rPr>
          <w:rFonts w:hint="eastAsia" w:ascii="宋体" w:hAnsi="宋体" w:eastAsia="宋体" w:cs="宋体"/>
          <w:strike w:val="0"/>
          <w:color w:val="auto"/>
          <w:sz w:val="24"/>
          <w:highlight w:val="none"/>
        </w:rPr>
        <w:t xml:space="preserve">采购。</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w:t>
      </w:r>
      <w:r>
        <w:rPr>
          <w:rFonts w:hint="eastAsia" w:ascii="宋体" w:hAnsi="宋体" w:eastAsia="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按照《磋商报价表》要求填写首次报价。</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w:t>
      </w:r>
      <w:r>
        <w:rPr>
          <w:rFonts w:hint="eastAsia" w:ascii="宋体" w:hAnsi="宋体" w:eastAsia="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560"/>
        <w:jc w:val="center"/>
        <w:keepLines w:val="0"/>
        <w:keepNext w:val="0"/>
        <w:pageBreakBefore w:val="0"/>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p>
      <w:pPr>
        <w:ind w:left="0" w:right="0" w:firstLine="560"/>
        <w:jc w:val="center"/>
        <w:keepLines w:val="0"/>
        <w:keepNext w:val="0"/>
        <w:pageBreakBefore w:val="0"/>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第二章 磋商保证金</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十一、供应商提交磋商保证金</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w:t>
      </w:r>
      <w:r>
        <w:rPr>
          <w:rFonts w:hint="eastAsia" w:ascii="宋体" w:hAnsi="宋体" w:eastAsia="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磋商保证金交纳数额和形式：不需交纳。</w:t>
      </w:r>
      <w:r/>
    </w:p>
    <w:p>
      <w:pPr>
        <w:ind w:left="0" w:right="0" w:firstLine="560"/>
        <w:jc w:val="center"/>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供应商应当通过“苏采云”系统提交数据电文形式的响应文件（即电子投标）。未进行线上响应文件提交并解密</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因“苏采云”系统导致解密失败的除外</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的供应商，响应无效。</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cs="宋体"/>
          <w:strike w:val="0"/>
          <w:color w:val="auto"/>
          <w:sz w:val="24"/>
          <w:highlight w:val="none"/>
          <w:lang w:eastAsia="zh-CN"/>
        </w:rPr>
        <w:t xml:space="preserve">“徐州政府采购网-点击“苏采云”－最下方“常用下载”</w:t>
      </w:r>
      <w:r>
        <w:rPr>
          <w:rFonts w:hint="eastAsia" w:ascii="宋体" w:hAnsi="宋体" w:eastAsia="宋体" w:cs="宋体"/>
          <w:strike w:val="0"/>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strike w:val="0"/>
          <w:color w:val="auto"/>
          <w:sz w:val="24"/>
          <w:highlight w:val="none"/>
          <w:lang w:eastAsia="zh-CN"/>
        </w:rPr>
        <w:t xml:space="preserve">https://jszfcg.jsczt.cn/jszc/login</w:t>
      </w:r>
      <w:r>
        <w:rPr>
          <w:rFonts w:hint="eastAsia" w:ascii="宋体" w:hAnsi="宋体" w:eastAsia="宋体" w:cs="宋体"/>
          <w:strike w:val="0"/>
          <w:color w:val="auto"/>
          <w:sz w:val="24"/>
          <w:highlight w:val="none"/>
        </w:rPr>
        <w:t xml:space="preserve">；或进入徐州政府采购网（网址：</w:t>
      </w:r>
      <w:r>
        <w:rPr>
          <w:rFonts w:hint="eastAsia" w:ascii="宋体" w:hAnsi="宋体" w:cs="宋体"/>
          <w:strike w:val="0"/>
          <w:color w:val="auto"/>
          <w:sz w:val="24"/>
          <w:highlight w:val="none"/>
          <w:lang w:eastAsia="zh-CN"/>
        </w:rPr>
        <w:t xml:space="preserve">https://czj.xz.gov.cn/zfcg/index.html</w:t>
      </w:r>
      <w:r>
        <w:rPr>
          <w:rFonts w:hint="eastAsia" w:ascii="宋体" w:hAnsi="宋体" w:eastAsia="宋体" w:cs="宋体"/>
          <w:strike w:val="0"/>
          <w:color w:val="auto"/>
          <w:sz w:val="24"/>
          <w:highlight w:val="none"/>
        </w:rPr>
        <w:t xml:space="preserve">），点击“苏采云”进入系统），按照要求通过互联网方式提交首次响应文件。</w:t>
      </w:r>
      <w:r/>
    </w:p>
    <w:p>
      <w:pPr>
        <w:ind w:left="0" w:right="0" w:firstLine="482"/>
        <w:jc w:val="both"/>
        <w:keepLines w:val="0"/>
        <w:keepNext w:val="0"/>
        <w:pageBreakBefore w:val="0"/>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“苏采云”系统使用要求：</w:t>
      </w:r>
      <w:r/>
    </w:p>
    <w:p>
      <w:pPr>
        <w:ind w:left="0" w:right="0" w:firstLine="482"/>
        <w:jc w:val="both"/>
        <w:keepLines w:val="0"/>
        <w:keepNext w:val="0"/>
        <w:pageBreakBefore w:val="0"/>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1.使用谷歌浏览器参与不见面开标及磋商环节。</w:t>
      </w:r>
      <w:r/>
    </w:p>
    <w:p>
      <w:pPr>
        <w:ind w:left="0" w:right="0" w:firstLine="482"/>
        <w:jc w:val="both"/>
        <w:keepLines w:val="0"/>
        <w:keepNext w:val="0"/>
        <w:pageBreakBefore w:val="0"/>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2.电脑需提前准备好麦克风、</w:t>
      </w:r>
      <w:r>
        <w:rPr>
          <w:rFonts w:hint="eastAsia" w:ascii="宋体" w:hAnsi="宋体" w:cs="宋体"/>
          <w:b/>
          <w:strike w:val="0"/>
          <w:color w:val="auto"/>
          <w:sz w:val="24"/>
          <w:szCs w:val="24"/>
          <w:highlight w:val="none"/>
          <w:lang w:val="en-US" w:eastAsia="zh-CN" w:bidi="ar-SA"/>
        </w:rPr>
        <w:t xml:space="preserve">音箱</w:t>
      </w:r>
      <w:r>
        <w:rPr>
          <w:rFonts w:hint="eastAsia" w:ascii="宋体" w:hAnsi="宋体" w:eastAsia="宋体" w:cs="宋体"/>
          <w:b/>
          <w:strike w:val="0"/>
          <w:color w:val="auto"/>
          <w:sz w:val="24"/>
          <w:szCs w:val="24"/>
          <w:highlight w:val="none"/>
          <w:lang w:val="en-US" w:eastAsia="zh-CN" w:bidi="ar-SA"/>
        </w:rPr>
        <w:t xml:space="preserve">，摄像头，提前检查保证能够正常使用。</w:t>
      </w:r>
      <w:r/>
    </w:p>
    <w:p>
      <w:pPr>
        <w:ind w:left="0" w:right="0" w:firstLine="482"/>
        <w:jc w:val="both"/>
        <w:keepLines w:val="0"/>
        <w:keepNext w:val="0"/>
        <w:pageBreakBefore w:val="0"/>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3.操作系统至少win7以上，建议使用win10操作系统。</w:t>
      </w:r>
      <w:r/>
    </w:p>
    <w:p>
      <w:pPr>
        <w:ind w:left="0" w:right="0" w:firstLine="482"/>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（二）首次响应文件提交的截止时间：</w:t>
      </w:r>
      <w:r>
        <w:rPr>
          <w:rFonts w:hint="eastAsia" w:ascii="宋体" w:hAnsi="宋体" w:cs="宋体"/>
          <w:b/>
          <w:bCs/>
          <w:strike w:val="0"/>
          <w:color w:val="auto"/>
          <w:sz w:val="24"/>
          <w:szCs w:val="24"/>
          <w:highlight w:val="none"/>
          <w:lang w:val="en-US" w:eastAsia="zh-CN" w:bidi="ar-SA"/>
        </w:rPr>
        <w:t xml:space="preserve">2026年9</w:t>
      </w:r>
      <w:r>
        <w:rPr>
          <w:rFonts w:hint="eastAsia" w:ascii="宋体" w:hAnsi="宋体" w:eastAsia="宋体" w:cs="宋体"/>
          <w:b/>
          <w:bCs/>
          <w:strike w:val="0"/>
          <w:color w:val="auto"/>
          <w:sz w:val="24"/>
          <w:szCs w:val="24"/>
          <w:highlight w:val="none"/>
          <w:lang w:val="en-US" w:eastAsia="zh-CN" w:bidi="ar-SA"/>
        </w:rPr>
        <w:t xml:space="preserve">月</w:t>
      </w:r>
      <w:r>
        <w:rPr>
          <w:rFonts w:hint="eastAsia" w:ascii="宋体" w:hAnsi="宋体" w:cs="宋体"/>
          <w:b/>
          <w:bCs/>
          <w:strike w:val="0"/>
          <w:color w:val="auto"/>
          <w:sz w:val="24"/>
          <w:szCs w:val="24"/>
          <w:highlight w:val="none"/>
          <w:lang w:val="en-US" w:eastAsia="zh-CN" w:bidi="ar-SA"/>
        </w:rPr>
        <w:t xml:space="preserve">28</w:t>
      </w:r>
      <w:r>
        <w:rPr>
          <w:rFonts w:hint="eastAsia" w:ascii="宋体" w:hAnsi="宋体" w:eastAsia="宋体" w:cs="宋体"/>
          <w:b/>
          <w:bCs/>
          <w:strike w:val="0"/>
          <w:color w:val="auto"/>
          <w:sz w:val="24"/>
          <w:szCs w:val="24"/>
          <w:highlight w:val="none"/>
          <w:lang w:val="en-US" w:eastAsia="zh-CN" w:bidi="ar-SA"/>
        </w:rPr>
        <w:t xml:space="preserve">日</w:t>
      </w:r>
      <w:r>
        <w:rPr>
          <w:rFonts w:hint="eastAsia" w:ascii="宋体" w:hAnsi="宋体" w:cs="宋体"/>
          <w:b/>
          <w:bCs/>
          <w:strike w:val="0"/>
          <w:color w:val="auto"/>
          <w:sz w:val="24"/>
          <w:szCs w:val="24"/>
          <w:highlight w:val="none"/>
          <w:lang w:val="en-US" w:eastAsia="zh-CN" w:bidi="ar-SA"/>
        </w:rPr>
        <w:t xml:space="preserve">10</w:t>
      </w:r>
      <w:r>
        <w:rPr>
          <w:rFonts w:hint="eastAsia" w:ascii="宋体" w:hAnsi="宋体" w:eastAsia="宋体" w:cs="宋体"/>
          <w:b/>
          <w:bCs/>
          <w:strike w:val="0"/>
          <w:color w:val="auto"/>
          <w:sz w:val="24"/>
          <w:szCs w:val="24"/>
          <w:highlight w:val="none"/>
          <w:lang w:val="en-US" w:eastAsia="zh-CN" w:bidi="ar-SA"/>
        </w:rPr>
        <w:t xml:space="preserve">:</w:t>
      </w:r>
      <w:r>
        <w:rPr>
          <w:rFonts w:hint="eastAsia" w:ascii="宋体" w:hAnsi="宋体" w:cs="宋体"/>
          <w:b/>
          <w:bCs/>
          <w:strike w:val="0"/>
          <w:color w:val="auto"/>
          <w:sz w:val="24"/>
          <w:szCs w:val="24"/>
          <w:highlight w:val="none"/>
          <w:lang w:val="en-US" w:eastAsia="zh-CN" w:bidi="ar-SA"/>
        </w:rPr>
        <w:t xml:space="preserve">0</w:t>
      </w:r>
      <w:r>
        <w:rPr>
          <w:rFonts w:hint="eastAsia" w:ascii="宋体" w:hAnsi="宋体" w:eastAsia="宋体" w:cs="宋体"/>
          <w:b/>
          <w:bCs/>
          <w:strike w:val="0"/>
          <w:color w:val="auto"/>
          <w:sz w:val="24"/>
          <w:szCs w:val="24"/>
          <w:highlight w:val="none"/>
          <w:lang w:val="en-US" w:eastAsia="zh-CN" w:bidi="ar-SA"/>
        </w:rPr>
        <w:t xml:space="preserve">0（北京时间），</w:t>
      </w:r>
      <w:r>
        <w:rPr>
          <w:rFonts w:hint="eastAsia" w:ascii="宋体" w:hAnsi="宋体" w:eastAsia="宋体" w:cs="宋体"/>
          <w:strike w:val="0"/>
          <w:color w:val="auto"/>
          <w:sz w:val="24"/>
          <w:szCs w:val="24"/>
          <w:highlight w:val="none"/>
          <w:lang w:val="en-US" w:eastAsia="zh-CN" w:bidi="ar-SA"/>
        </w:rPr>
        <w:t xml:space="preserve">在截止时间后提交的首次响应文件为无效文件，将被拒收。</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（三）首次响应文件提交时间、地点：</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1.提交时间</w:t>
      </w:r>
      <w:r/>
    </w:p>
    <w:p>
      <w:pPr>
        <w:ind w:left="0" w:right="0" w:firstLine="480"/>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首次响应文件提交的截止时间</w:t>
      </w:r>
      <w:r>
        <w:rPr>
          <w:rFonts w:hint="eastAsia" w:ascii="宋体" w:hAnsi="宋体" w:cs="宋体"/>
          <w:b/>
          <w:bCs/>
          <w:strike w:val="0"/>
          <w:color w:val="auto"/>
          <w:sz w:val="24"/>
          <w:szCs w:val="24"/>
          <w:highlight w:val="none"/>
          <w:lang w:val="en-US" w:eastAsia="zh-CN" w:bidi="ar-SA"/>
        </w:rPr>
        <w:t xml:space="preserve">2026年9月28日10:00</w:t>
      </w:r>
      <w:r>
        <w:rPr>
          <w:rFonts w:hint="eastAsia" w:ascii="宋体" w:hAnsi="宋体" w:eastAsia="宋体" w:cs="宋体"/>
          <w:b/>
          <w:bCs/>
          <w:strike w:val="0"/>
          <w:color w:val="auto"/>
          <w:sz w:val="24"/>
          <w:szCs w:val="24"/>
          <w:highlight w:val="none"/>
          <w:lang w:val="en-US" w:eastAsia="zh-CN" w:bidi="ar-SA"/>
        </w:rPr>
        <w:t xml:space="preserve">（北京时间）前。</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2.提交地点：</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“苏采云”系统（网址：</w:t>
      </w:r>
      <w:r>
        <w:rPr>
          <w:rFonts w:hint="eastAsia" w:ascii="宋体" w:hAnsi="宋体" w:cs="宋体"/>
          <w:strike w:val="0"/>
          <w:color w:val="auto"/>
          <w:sz w:val="24"/>
          <w:highlight w:val="none"/>
          <w:lang w:eastAsia="zh-CN"/>
        </w:rPr>
        <w:t xml:space="preserve">https://jszfcg.jsczt.cn/jszc/login</w:t>
      </w:r>
      <w:r>
        <w:rPr>
          <w:rFonts w:hint="eastAsia" w:ascii="宋体" w:hAnsi="宋体" w:eastAsia="宋体" w:cs="宋体"/>
          <w:strike w:val="0"/>
          <w:color w:val="auto"/>
          <w:sz w:val="24"/>
          <w:highlight w:val="none"/>
        </w:rPr>
        <w:t xml:space="preserve">）“开标大厅”或进入徐州政府采购网（网址：</w:t>
      </w:r>
      <w:r>
        <w:rPr>
          <w:rFonts w:hint="eastAsia" w:ascii="宋体" w:hAnsi="宋体" w:cs="宋体"/>
          <w:strike w:val="0"/>
          <w:color w:val="auto"/>
          <w:sz w:val="24"/>
          <w:highlight w:val="none"/>
          <w:lang w:eastAsia="zh-CN"/>
        </w:rPr>
        <w:t xml:space="preserve">https://czj.xz.gov.cn/zfcg/index.html</w:t>
      </w:r>
      <w:r>
        <w:rPr>
          <w:rFonts w:hint="eastAsia" w:ascii="宋体" w:hAnsi="宋体" w:eastAsia="宋体" w:cs="宋体"/>
          <w:strike w:val="0"/>
          <w:color w:val="auto"/>
          <w:sz w:val="24"/>
          <w:highlight w:val="none"/>
        </w:rPr>
        <w:t xml:space="preserve">），点击“苏采云”进入系统“开标大厅”。 </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（四）首次响应文件开启时间：</w:t>
      </w:r>
      <w:r>
        <w:rPr>
          <w:rFonts w:hint="eastAsia" w:ascii="宋体" w:hAnsi="宋体" w:cs="宋体"/>
          <w:b/>
          <w:bCs/>
          <w:strike w:val="0"/>
          <w:color w:val="auto"/>
          <w:sz w:val="24"/>
          <w:szCs w:val="24"/>
          <w:highlight w:val="none"/>
          <w:lang w:val="en-US" w:eastAsia="zh-CN" w:bidi="ar-SA"/>
        </w:rPr>
        <w:t xml:space="preserve">2026年9月28日10:00</w:t>
      </w:r>
      <w:r>
        <w:rPr>
          <w:rFonts w:hint="eastAsia" w:ascii="宋体" w:hAnsi="宋体" w:eastAsia="宋体" w:cs="宋体"/>
          <w:b/>
          <w:bCs/>
          <w:strike w:val="0"/>
          <w:color w:val="auto"/>
          <w:sz w:val="24"/>
          <w:szCs w:val="24"/>
          <w:highlight w:val="none"/>
          <w:lang w:val="en-US" w:eastAsia="zh-CN" w:bidi="ar-SA"/>
        </w:rPr>
        <w:t xml:space="preserve">（北京时间） 。</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（五）首次响应文件开启地点：</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“苏采云”系统（网址：</w:t>
      </w:r>
      <w:r>
        <w:rPr>
          <w:rFonts w:hint="eastAsia" w:ascii="宋体" w:hAnsi="宋体" w:cs="宋体"/>
          <w:strike w:val="0"/>
          <w:color w:val="auto"/>
          <w:sz w:val="24"/>
          <w:highlight w:val="none"/>
          <w:lang w:eastAsia="zh-CN"/>
        </w:rPr>
        <w:t xml:space="preserve">https://jszfcg.jsczt.cn/jszc/login</w:t>
      </w:r>
      <w:r>
        <w:rPr>
          <w:rFonts w:hint="eastAsia" w:ascii="宋体" w:hAnsi="宋体" w:eastAsia="宋体" w:cs="宋体"/>
          <w:strike w:val="0"/>
          <w:color w:val="auto"/>
          <w:sz w:val="24"/>
          <w:highlight w:val="none"/>
        </w:rPr>
        <w:t xml:space="preserve">）“开标大厅”或进入徐州政府采购网（网址：</w:t>
      </w:r>
      <w:r>
        <w:rPr>
          <w:rFonts w:hint="eastAsia" w:ascii="宋体" w:hAnsi="宋体" w:cs="宋体"/>
          <w:strike w:val="0"/>
          <w:color w:val="auto"/>
          <w:sz w:val="24"/>
          <w:highlight w:val="none"/>
          <w:lang w:eastAsia="zh-CN"/>
        </w:rPr>
        <w:t xml:space="preserve">https://czj.xz.gov.cn/zfcg/index.html</w:t>
      </w:r>
      <w:r>
        <w:rPr>
          <w:rFonts w:hint="eastAsia" w:ascii="宋体" w:hAnsi="宋体" w:eastAsia="宋体" w:cs="宋体"/>
          <w:strike w:val="0"/>
          <w:color w:val="auto"/>
          <w:sz w:val="24"/>
          <w:highlight w:val="none"/>
        </w:rPr>
        <w:t xml:space="preserve">），点击“苏采云”进入系统“开标大厅”。</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trike w:val="0"/>
          <w:color w:val="auto"/>
          <w:sz w:val="24"/>
          <w:szCs w:val="24"/>
          <w:highlight w:val="none"/>
          <w:lang w:val="en-US" w:eastAsia="zh-CN" w:bidi="ar-SA"/>
        </w:rPr>
        <w:outlineLvl w:val="0"/>
      </w:pPr>
      <w:r>
        <w:rPr>
          <w:rFonts w:hint="eastAsia" w:ascii="宋体" w:hAnsi="宋体" w:eastAsia="宋体" w:cs="宋体"/>
          <w:strike w:val="0"/>
          <w:color w:val="auto"/>
          <w:sz w:val="24"/>
          <w:szCs w:val="24"/>
          <w:highlight w:val="none"/>
          <w:lang w:val="en-US" w:eastAsia="zh-CN" w:bidi="ar-SA"/>
        </w:rPr>
        <w:t xml:space="preserve">（七）不接受不按要求加盖公章（电子签章）的首次响应文件。电子签章相关要求见“苏采云”系统。</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bCs/>
          <w:strike w:val="0"/>
          <w:color w:val="auto"/>
          <w:sz w:val="24"/>
          <w:szCs w:val="24"/>
          <w:highlight w:val="none"/>
          <w:lang w:val="en-US" w:eastAsia="zh-CN" w:bidi="ar-SA"/>
        </w:rPr>
        <w:t xml:space="preserve">（八）首次响应文件解密：到达开启时间，</w:t>
      </w:r>
      <w:r>
        <w:rPr>
          <w:rFonts w:hint="eastAsia" w:ascii="宋体" w:hAnsi="宋体" w:eastAsia="宋体" w:cs="宋体"/>
          <w:strike w:val="0"/>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strike w:val="0"/>
          <w:color w:val="auto"/>
          <w:sz w:val="24"/>
          <w:szCs w:val="24"/>
          <w:highlight w:val="none"/>
          <w:lang w:val="en-US" w:eastAsia="zh-CN" w:bidi="ar-SA"/>
        </w:rPr>
        <w:t xml:space="preserve">开启时间后30分钟内</w:t>
      </w:r>
      <w:r>
        <w:rPr>
          <w:rFonts w:hint="eastAsia" w:ascii="宋体" w:hAnsi="宋体" w:eastAsia="宋体" w:cs="宋体"/>
          <w:strike w:val="0"/>
          <w:color w:val="auto"/>
          <w:sz w:val="24"/>
          <w:szCs w:val="24"/>
          <w:highlight w:val="none"/>
          <w:lang w:val="en-US" w:eastAsia="zh-CN" w:bidi="ar-SA"/>
        </w:rPr>
        <w:t xml:space="preserve">，通过“苏采云”系统（使用“CA数字证书”）解密。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strike w:val="0"/>
          <w:color w:val="auto"/>
          <w:sz w:val="24"/>
          <w:szCs w:val="24"/>
          <w:highlight w:val="none"/>
          <w:lang w:val="en-US" w:eastAsia="zh-CN" w:bidi="ar-SA"/>
        </w:rPr>
        <w:fldChar w:fldCharType="begin"/>
      </w:r>
      <w:r>
        <w:rPr>
          <w:rFonts w:hint="eastAsia" w:ascii="宋体" w:hAnsi="宋体" w:eastAsia="宋体" w:cs="宋体"/>
          <w:strike w:val="0"/>
          <w:color w:val="auto"/>
          <w:sz w:val="24"/>
          <w:szCs w:val="24"/>
          <w:highlight w:val="none"/>
          <w:lang w:val="en-US" w:eastAsia="zh-CN" w:bidi="ar-SA"/>
        </w:rPr>
        <w:instrText xml:space="preserve"> HYPERLINK "http://jszfcg.jsczt.cn/" </w:instrText>
      </w:r>
      <w:r>
        <w:rPr>
          <w:rFonts w:hint="eastAsia" w:ascii="宋体" w:hAnsi="宋体" w:eastAsia="宋体" w:cs="宋体"/>
          <w:strike w:val="0"/>
          <w:color w:val="auto"/>
          <w:sz w:val="24"/>
          <w:szCs w:val="24"/>
          <w:highlight w:val="none"/>
          <w:lang w:val="en-US" w:eastAsia="zh-CN" w:bidi="ar-SA"/>
        </w:rPr>
        <w:fldChar w:fldCharType="separate"/>
      </w:r>
      <w:r>
        <w:rPr>
          <w:rFonts w:hint="eastAsia" w:ascii="宋体" w:hAnsi="宋体" w:cs="宋体"/>
          <w:strike w:val="0"/>
          <w:color w:val="auto"/>
          <w:sz w:val="24"/>
          <w:szCs w:val="24"/>
          <w:highlight w:val="none"/>
          <w:lang w:val="en-US" w:eastAsia="zh-CN" w:bidi="ar-SA"/>
        </w:rPr>
        <w:t xml:space="preserve">https://jszfcg.jsczt.cn/jszc/login</w:t>
      </w:r>
      <w:r>
        <w:rPr>
          <w:rFonts w:hint="eastAsia" w:ascii="宋体" w:hAnsi="宋体" w:eastAsia="宋体" w:cs="宋体"/>
          <w:strike w:val="0"/>
          <w:color w:val="auto"/>
          <w:sz w:val="24"/>
          <w:szCs w:val="24"/>
          <w:highlight w:val="none"/>
          <w:lang w:val="en-US" w:eastAsia="zh-CN" w:bidi="ar-SA"/>
        </w:rPr>
        <w:fldChar w:fldCharType="end"/>
      </w:r>
      <w:r>
        <w:rPr>
          <w:rFonts w:hint="eastAsia" w:ascii="宋体" w:hAnsi="宋体" w:eastAsia="宋体" w:cs="宋体"/>
          <w:strike w:val="0"/>
          <w:color w:val="auto"/>
          <w:sz w:val="24"/>
          <w:szCs w:val="24"/>
          <w:highlight w:val="none"/>
          <w:lang w:val="en-US" w:eastAsia="zh-CN" w:bidi="ar-SA"/>
        </w:rPr>
        <w:t xml:space="preserve">）--已报名项目-</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strike w:val="0"/>
          <w:color w:val="auto"/>
          <w:sz w:val="24"/>
          <w:szCs w:val="24"/>
          <w:highlight w:val="none"/>
          <w:lang w:val="en-US" w:eastAsia="zh-CN" w:bidi="ar-SA"/>
        </w:rPr>
        <w:t xml:space="preserve">-－办事指南－－相关服务－－资料下载</w:t>
      </w:r>
      <w:r>
        <w:rPr>
          <w:rFonts w:hint="eastAsia" w:ascii="宋体" w:hAnsi="宋体" w:eastAsia="宋体" w:cs="宋体"/>
          <w:strike w:val="0"/>
          <w:color w:val="auto"/>
          <w:sz w:val="24"/>
          <w:szCs w:val="24"/>
          <w:highlight w:val="none"/>
          <w:lang w:val="en-US" w:eastAsia="zh-CN" w:bidi="ar-SA"/>
        </w:rPr>
        <w:t xml:space="preserve">，点击进入《江苏省政府采购管理交易系统（苏采云）供应商操作手册及政府采购客户端》，进行下载。</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（十）相关说明</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供应商在“苏采云”系统中提交首次响应文件的时间即为数据电文（响应文件，下同）的发送时间和接收时间。</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十三、响应文件编制要求</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请按照以下要求（包括但不限于以下要求）制作：</w:t>
      </w:r>
      <w:r/>
    </w:p>
    <w:p>
      <w:pPr>
        <w:ind w:left="0" w:right="0" w:firstLine="482"/>
        <w:jc w:val="both"/>
        <w:keepLines w:val="0"/>
        <w:keepNext w:val="0"/>
        <w:pageBreakBefore w:val="0"/>
        <w:spacing w:line="360" w:lineRule="auto"/>
        <w:widowControl w:val="off"/>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（一）基本目录</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w:t>
      </w:r>
      <w:r>
        <w:rPr>
          <w:rFonts w:hint="eastAsia" w:ascii="宋体" w:hAnsi="宋体" w:eastAsia="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《磋商报价表》（加盖电子签章，格式见《磋商文件》附件。政府采购客户端工具输入报价自动生成）。</w:t>
      </w:r>
      <w:r/>
    </w:p>
    <w:p>
      <w:pPr>
        <w:ind w:left="0" w:right="0" w:firstLine="482"/>
        <w:jc w:val="both"/>
        <w:keepLines w:val="0"/>
        <w:keepNext w:val="0"/>
        <w:pageBreakBefore w:val="0"/>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（二）资格条件（</w:t>
      </w:r>
      <w:r>
        <w:rPr>
          <w:rFonts w:hint="eastAsia" w:ascii="宋体" w:hAnsi="宋体" w:eastAsia="宋体" w:cs="宋体"/>
          <w:b/>
          <w:bCs/>
          <w:strike w:val="0"/>
          <w:color w:val="auto"/>
          <w:sz w:val="24"/>
          <w:szCs w:val="24"/>
          <w:highlight w:val="none"/>
          <w:lang w:val="en-US" w:eastAsia="zh-CN" w:bidi="ar-SA"/>
        </w:rPr>
        <w:t xml:space="preserve">1～8项必须提供，相关证明材料须上传原件扫描件，并加盖电子签章，否则</w:t>
      </w:r>
      <w:r>
        <w:rPr>
          <w:rFonts w:hint="eastAsia" w:ascii="宋体" w:hAnsi="宋体" w:eastAsia="宋体" w:cs="宋体"/>
          <w:b/>
          <w:strike w:val="0"/>
          <w:color w:val="auto"/>
          <w:sz w:val="24"/>
          <w:szCs w:val="24"/>
          <w:highlight w:val="none"/>
          <w:lang w:val="en-US" w:eastAsia="zh-CN" w:bidi="ar-SA"/>
        </w:rPr>
        <w:t xml:space="preserve">响应无效）</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1</w:t>
      </w:r>
      <w:r>
        <w:rPr>
          <w:rFonts w:hint="eastAsia" w:ascii="宋体" w:hAnsi="宋体" w:eastAsia="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具有独立承担民事责任的能力，提供供应商合法有效的法人营业执照</w:t>
      </w:r>
      <w:r>
        <w:rPr>
          <w:rFonts w:hint="eastAsia" w:ascii="宋体" w:hAnsi="宋体" w:cs="宋体"/>
          <w:b/>
          <w:bCs/>
          <w:strike w:val="0"/>
          <w:color w:val="auto"/>
          <w:sz w:val="24"/>
          <w:highlight w:val="none"/>
          <w:lang w:eastAsia="zh-CN"/>
        </w:rPr>
        <w:t xml:space="preserve">（</w:t>
      </w:r>
      <w:r>
        <w:rPr>
          <w:rFonts w:hint="eastAsia" w:ascii="宋体" w:hAnsi="宋体" w:eastAsia="宋体" w:cs="宋体"/>
          <w:b/>
          <w:bCs/>
          <w:strike w:val="0"/>
          <w:color w:val="auto"/>
          <w:sz w:val="24"/>
          <w:highlight w:val="none"/>
        </w:rPr>
        <w:t xml:space="preserve">或事业单位法人证书</w:t>
      </w:r>
      <w:r>
        <w:rPr>
          <w:rFonts w:hint="eastAsia" w:ascii="宋体" w:hAnsi="宋体" w:cs="宋体"/>
          <w:b/>
          <w:bCs/>
          <w:strike w:val="0"/>
          <w:color w:val="auto"/>
          <w:sz w:val="24"/>
          <w:highlight w:val="none"/>
          <w:lang w:eastAsia="zh-CN"/>
        </w:rPr>
        <w:t xml:space="preserve">）</w:t>
      </w:r>
      <w:r>
        <w:rPr>
          <w:rFonts w:hint="eastAsia" w:ascii="宋体" w:hAnsi="宋体" w:eastAsia="宋体" w:cs="宋体"/>
          <w:b/>
          <w:bCs/>
          <w:strike w:val="0"/>
          <w:color w:val="auto"/>
          <w:sz w:val="24"/>
          <w:highlight w:val="none"/>
        </w:rPr>
        <w:t xml:space="preserve">或其他组织应提供合法证明文件；</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cs="宋体"/>
          <w:b/>
          <w:bCs/>
          <w:strike w:val="0"/>
          <w:color w:val="auto"/>
          <w:sz w:val="24"/>
          <w:highlight w:val="none"/>
          <w:lang w:val="en-US" w:eastAsia="zh-CN"/>
        </w:rPr>
        <w:t xml:space="preserve">2</w:t>
      </w:r>
      <w:r>
        <w:rPr>
          <w:rFonts w:hint="eastAsia" w:ascii="宋体" w:hAnsi="宋体" w:eastAsia="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具有良好的商业信誉和健全的财务会计制度，财务状况报告至少提供：</w:t>
      </w:r>
      <w:r/>
    </w:p>
    <w:p>
      <w:pPr>
        <w:ind w:left="0" w:right="0" w:firstLine="480"/>
        <w:jc w:val="both"/>
        <w:keepLines w:val="0"/>
        <w:keepNext w:val="0"/>
        <w:pageBreakBefore w:val="0"/>
        <w:spacing w:after="0" w:line="360" w:lineRule="auto"/>
        <w:widowControl w:val="off"/>
        <w:rPr>
          <w:rFonts w:hint="eastAsia" w:ascii="宋体" w:hAnsi="宋体" w:eastAsia="宋体" w:cs="宋体"/>
          <w:b/>
          <w:bCs/>
          <w:strike w:val="0"/>
          <w:color w:val="auto"/>
          <w:sz w:val="24"/>
          <w:highlight w:val="none"/>
          <w:lang w:val="en-US" w:eastAsia="zh-CN" w:bidi="ar-SA"/>
        </w:rPr>
      </w:pPr>
      <w:r>
        <w:rPr>
          <w:rFonts w:hint="eastAsia" w:ascii="宋体" w:hAnsi="宋体" w:eastAsia="宋体" w:cs="宋体"/>
          <w:b w:val="0"/>
          <w:bCs w:val="0"/>
          <w:strike w:val="0"/>
          <w:color w:val="auto"/>
          <w:sz w:val="24"/>
          <w:highlight w:val="none"/>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rPr>
          <w:rFonts w:hint="eastAsia" w:ascii="宋体" w:hAnsi="宋体" w:cs="宋体"/>
          <w:strike w:val="0"/>
          <w:color w:val="auto"/>
          <w:sz w:val="24"/>
          <w:highlight w:val="none"/>
          <w:lang w:eastAsia="zh-CN"/>
        </w:rPr>
        <w:t xml:space="preserve">；</w:t>
      </w:r>
      <w:r/>
    </w:p>
    <w:p>
      <w:pPr>
        <w:ind w:left="0" w:right="0" w:firstLine="482"/>
        <w:jc w:val="both"/>
        <w:keepLines w:val="0"/>
        <w:keepNext w:val="0"/>
        <w:pageBreakBefore w:val="0"/>
        <w:spacing w:after="0" w:line="360" w:lineRule="auto"/>
        <w:widowControl w:val="off"/>
        <w:rPr>
          <w:rFonts w:hint="eastAsia" w:ascii="宋体" w:hAnsi="宋体" w:eastAsia="宋体" w:cs="宋体"/>
          <w:b/>
          <w:bCs/>
          <w:strike w:val="0"/>
          <w:color w:val="auto"/>
          <w:sz w:val="24"/>
          <w:highlight w:val="none"/>
          <w:lang w:val="en-US" w:eastAsia="zh-CN" w:bidi="ar-SA"/>
        </w:rPr>
      </w:pPr>
      <w:r>
        <w:rPr>
          <w:rFonts w:hint="eastAsia" w:ascii="宋体" w:hAnsi="宋体" w:cs="宋体"/>
          <w:b/>
          <w:bCs/>
          <w:strike w:val="0"/>
          <w:color w:val="auto"/>
          <w:sz w:val="24"/>
          <w:highlight w:val="none"/>
          <w:lang w:val="en-US" w:eastAsia="zh-CN" w:bidi="ar-SA"/>
        </w:rPr>
        <w:t xml:space="preserve">3</w:t>
      </w:r>
      <w:r>
        <w:rPr>
          <w:rFonts w:hint="eastAsia" w:ascii="宋体" w:hAnsi="宋体" w:eastAsia="宋体" w:cs="宋体"/>
          <w:b/>
          <w:bCs/>
          <w:strike w:val="0"/>
          <w:color w:val="auto"/>
          <w:sz w:val="24"/>
          <w:highlight w:val="none"/>
          <w:lang w:val="en-US" w:eastAsia="zh-CN" w:bidi="ar-SA"/>
        </w:rPr>
        <w:t xml:space="preserve">.具备履行合同所必需的设备和专业技术能力的证明材料</w:t>
      </w:r>
      <w:r>
        <w:rPr>
          <w:rFonts w:hint="eastAsia" w:ascii="宋体" w:hAnsi="宋体" w:cs="宋体"/>
          <w:b/>
          <w:bCs/>
          <w:strike w:val="0"/>
          <w:color w:val="auto"/>
          <w:sz w:val="24"/>
          <w:highlight w:val="none"/>
        </w:rPr>
        <w:t xml:space="preserve">提供《具备履行合同所必需的设备和专业技术能力的书面声明（附证明材料扫描件）》</w:t>
      </w:r>
      <w:r>
        <w:rPr>
          <w:rFonts w:hint="eastAsia" w:ascii="宋体" w:hAnsi="宋体" w:eastAsia="宋体" w:cs="宋体"/>
          <w:b/>
          <w:bCs/>
          <w:strike w:val="0"/>
          <w:color w:val="auto"/>
          <w:sz w:val="24"/>
          <w:highlight w:val="none"/>
          <w:lang w:val="en-US" w:eastAsia="zh-CN" w:bidi="ar-SA"/>
        </w:rPr>
        <w:t xml:space="preserve">，加盖电子签章，格式见《磋商文件》附件）；</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4</w:t>
      </w:r>
      <w:r>
        <w:rPr>
          <w:rFonts w:hint="eastAsia" w:ascii="宋体" w:hAnsi="宋体" w:eastAsia="宋体" w:cs="宋体"/>
          <w:b/>
          <w:bCs/>
          <w:strike w:val="0"/>
          <w:color w:val="auto"/>
          <w:sz w:val="24"/>
          <w:highlight w:val="none"/>
          <w:lang w:val="en-US" w:eastAsia="zh-CN"/>
        </w:rPr>
        <w:t xml:space="preserve">.</w:t>
      </w:r>
      <w:r>
        <w:rPr>
          <w:rFonts w:hint="eastAsia" w:ascii="宋体" w:hAnsi="宋体" w:cs="宋体"/>
          <w:b/>
          <w:bCs/>
          <w:strike w:val="0"/>
          <w:color w:val="auto"/>
          <w:sz w:val="24"/>
          <w:highlight w:val="none"/>
          <w:lang w:val="en-US" w:eastAsia="zh-CN"/>
        </w:rPr>
        <w:t xml:space="preserve">具</w:t>
      </w:r>
      <w:r>
        <w:rPr>
          <w:rFonts w:hint="eastAsia" w:ascii="宋体" w:hAnsi="宋体" w:eastAsia="宋体" w:cs="宋体"/>
          <w:b/>
          <w:bCs/>
          <w:strike w:val="0"/>
          <w:color w:val="auto"/>
          <w:sz w:val="24"/>
          <w:highlight w:val="none"/>
        </w:rPr>
        <w:t xml:space="preserve">有依法缴纳税收和社会保障资金的良好记录，至少提供：</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供应商的提交首次响应文件时间前6个月内任何1月的依法缴纳税收和社会保障资金的相关材料；依法免税或不需要缴纳社会保障资金的供应商应提供其依法免税或不需要缴纳社会保障资金的证明文件</w:t>
      </w:r>
      <w:r>
        <w:rPr>
          <w:rFonts w:hint="eastAsia" w:ascii="宋体" w:hAnsi="宋体" w:cs="宋体"/>
          <w:strike w:val="0"/>
          <w:color w:val="auto"/>
          <w:sz w:val="24"/>
          <w:highlight w:val="none"/>
          <w:lang w:val="en-US" w:eastAsia="zh-CN"/>
        </w:rPr>
        <w:t xml:space="preserve">扫描件</w:t>
      </w:r>
      <w:r>
        <w:rPr>
          <w:rFonts w:hint="eastAsia" w:ascii="宋体" w:hAnsi="宋体" w:eastAsia="宋体" w:cs="宋体"/>
          <w:strike w:val="0"/>
          <w:color w:val="auto"/>
          <w:sz w:val="24"/>
          <w:highlight w:val="none"/>
        </w:rPr>
        <w:t xml:space="preserve">。</w:t>
      </w:r>
      <w:r/>
    </w:p>
    <w:p>
      <w:pPr>
        <w:numPr>
          <w:ilvl w:val="0"/>
          <w:numId w:val="0"/>
        </w:num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szCs w:val="24"/>
          <w:highlight w:val="none"/>
          <w:lang w:val="en-US" w:eastAsia="zh-CN" w:bidi="ar-SA"/>
        </w:rPr>
        <w:t xml:space="preserve">5.</w:t>
      </w:r>
      <w:r>
        <w:rPr>
          <w:rFonts w:hint="eastAsia" w:ascii="宋体" w:hAnsi="宋体" w:eastAsia="宋体" w:cs="宋体"/>
          <w:b/>
          <w:bCs/>
          <w:strike w:val="0"/>
          <w:color w:val="auto"/>
          <w:sz w:val="24"/>
          <w:highlight w:val="none"/>
        </w:rPr>
        <w:t xml:space="preserve">供应商参加政府采购活动前3年内在经营活动中没有重大违法记录的书面声明</w:t>
      </w:r>
      <w:r>
        <w:rPr>
          <w:rFonts w:hint="eastAsia" w:ascii="宋体" w:hAnsi="宋体" w:cs="宋体"/>
          <w:b/>
          <w:bCs/>
          <w:strike w:val="0"/>
          <w:color w:val="auto"/>
          <w:sz w:val="24"/>
          <w:highlight w:val="none"/>
          <w:lang w:eastAsia="zh-CN"/>
        </w:rPr>
        <w:t xml:space="preserve">（</w:t>
      </w:r>
      <w:r>
        <w:rPr>
          <w:rFonts w:hint="eastAsia" w:ascii="宋体" w:hAnsi="宋体" w:eastAsia="宋体" w:cs="宋体"/>
          <w:b/>
          <w:bCs/>
          <w:strike w:val="0"/>
          <w:color w:val="auto"/>
          <w:sz w:val="24"/>
          <w:highlight w:val="none"/>
        </w:rPr>
        <w:t xml:space="preserve">格式见《磋商文件》附件</w:t>
      </w:r>
      <w:r>
        <w:rPr>
          <w:rFonts w:hint="eastAsia" w:ascii="宋体" w:hAnsi="宋体" w:cs="宋体"/>
          <w:b/>
          <w:bCs/>
          <w:strike w:val="0"/>
          <w:color w:val="auto"/>
          <w:sz w:val="24"/>
          <w:highlight w:val="none"/>
          <w:lang w:eastAsia="zh-CN"/>
        </w:rPr>
        <w:t xml:space="preserve">）</w:t>
      </w:r>
      <w:r>
        <w:rPr>
          <w:rFonts w:hint="eastAsia" w:ascii="宋体" w:hAnsi="宋体" w:eastAsia="宋体" w:cs="宋体"/>
          <w:b/>
          <w:bCs/>
          <w:strike w:val="0"/>
          <w:color w:val="auto"/>
          <w:sz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cs="宋体"/>
          <w:b/>
          <w:bCs/>
          <w:strike w:val="0"/>
          <w:color w:val="auto"/>
          <w:sz w:val="24"/>
          <w:highlight w:val="none"/>
          <w:lang w:val="en-US" w:eastAsia="zh-CN"/>
        </w:rPr>
        <w:t xml:space="preserve">6</w:t>
      </w:r>
      <w:r>
        <w:rPr>
          <w:rFonts w:hint="eastAsia" w:ascii="宋体" w:hAnsi="宋体" w:eastAsia="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供应商为中小企业（含中型、小型、微型企业，下同）的，提供《中小企业声明函》（电子签章，填写完整。格式见《磋商文件》附件）。《中小企业声明函》查询渠道用微信搜索“中小企业规模类型自测小程序”；</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注：中小微企业，应当同时符合以下条件：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lang w:eastAsia="zh-CN"/>
        </w:rPr>
      </w:pPr>
      <w:r>
        <w:rPr>
          <w:rFonts w:hint="eastAsia" w:ascii="宋体" w:hAnsi="宋体" w:eastAsia="宋体" w:cs="宋体"/>
          <w:b/>
          <w:bCs/>
          <w:strike w:val="0"/>
          <w:color w:val="auto"/>
          <w:sz w:val="24"/>
          <w:highlight w:val="none"/>
        </w:rPr>
        <w:t xml:space="preserve">7</w:t>
      </w:r>
      <w:r>
        <w:rPr>
          <w:rFonts w:hint="eastAsia" w:ascii="宋体" w:hAnsi="宋体" w:eastAsia="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法律、行政法规规定的其他条件</w:t>
      </w:r>
      <w:r>
        <w:rPr>
          <w:rFonts w:hint="eastAsia" w:ascii="宋体" w:hAnsi="宋体" w:cs="宋体"/>
          <w:b/>
          <w:bCs/>
          <w:strike w:val="0"/>
          <w:color w:val="auto"/>
          <w:sz w:val="24"/>
          <w:highlight w:val="none"/>
          <w:lang w:eastAsia="zh-CN"/>
        </w:rPr>
        <w:t xml:space="preserve">（</w:t>
      </w:r>
      <w:r>
        <w:rPr>
          <w:rFonts w:hint="eastAsia" w:ascii="宋体" w:hAnsi="宋体" w:cs="宋体"/>
          <w:b/>
          <w:bCs/>
          <w:strike w:val="0"/>
          <w:color w:val="auto"/>
          <w:sz w:val="24"/>
          <w:highlight w:val="none"/>
          <w:lang w:val="en-US" w:eastAsia="zh-CN"/>
        </w:rPr>
        <w:t xml:space="preserve">加盖电子签章，格式见《磋商文件》附件）</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7.1供应商信用信息满足磋商文件要求；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7.2本项目不接受联合体参与采购活动，成交后不得转包或分包；</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7.3单位负责人为同一人或者存在直接控股、管理关系的不同供应商，不得参加同一合同项下的政府采购活动；</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7.4为本采购项目提供整体设计、规范编制或者项目管理、监理、检测等服务的供应商，不得再参加本采购项目的采购活动；</w:t>
      </w:r>
      <w:r/>
    </w:p>
    <w:p>
      <w:pPr>
        <w:ind w:left="0" w:right="0" w:firstLine="480"/>
        <w:jc w:val="both"/>
        <w:keepLines w:val="0"/>
        <w:keepNext w:val="0"/>
        <w:pageBreakBefore w:val="0"/>
        <w:spacing w:after="0" w:line="360" w:lineRule="auto"/>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7.5法律、行政法规、磋商文件规定的其他要求。</w:t>
      </w:r>
      <w:r/>
    </w:p>
    <w:p>
      <w:pPr>
        <w:ind w:left="0" w:right="0" w:firstLine="482"/>
        <w:keepLines w:val="0"/>
        <w:keepNext w:val="0"/>
        <w:pageBreakBefore w:val="0"/>
        <w:spacing w:line="360" w:lineRule="auto"/>
        <w:rPr>
          <w:rFonts w:hint="eastAsia" w:ascii="宋体" w:hAnsi="宋体" w:cs="宋体"/>
          <w:b w:val="0"/>
          <w:bCs w:val="0"/>
          <w:strike w:val="0"/>
          <w:color w:val="auto"/>
          <w:sz w:val="24"/>
          <w:highlight w:val="none"/>
        </w:rPr>
      </w:pPr>
      <w:r>
        <w:rPr>
          <w:rFonts w:hint="eastAsia" w:ascii="宋体" w:hAnsi="宋体" w:eastAsia="宋体" w:cs="宋体"/>
          <w:b/>
          <w:bCs/>
          <w:strike w:val="0"/>
          <w:color w:val="auto"/>
          <w:sz w:val="24"/>
          <w:highlight w:val="none"/>
        </w:rPr>
        <w:t xml:space="preserve">8</w:t>
      </w:r>
      <w:r>
        <w:rPr>
          <w:rFonts w:hint="eastAsia" w:ascii="宋体" w:hAnsi="宋体" w:eastAsia="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特定资格要求：</w:t>
      </w:r>
      <w:r>
        <w:rPr>
          <w:rFonts w:hint="eastAsia" w:ascii="宋体" w:hAnsi="宋体" w:cs="宋体"/>
          <w:b w:val="0"/>
          <w:bCs w:val="0"/>
          <w:strike w:val="0"/>
          <w:color w:val="auto"/>
          <w:sz w:val="24"/>
          <w:highlight w:val="none"/>
          <w:lang w:val="en-US" w:eastAsia="zh-CN"/>
        </w:rPr>
        <w:t xml:space="preserve">无</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w:t>
      </w:r>
      <w:r>
        <w:rPr>
          <w:rFonts w:hint="eastAsia" w:ascii="宋体" w:hAnsi="宋体" w:eastAsia="宋体" w:cs="宋体"/>
          <w:strike w:val="0"/>
          <w:color w:val="auto"/>
          <w:sz w:val="24"/>
          <w:highlight w:val="none"/>
        </w:rPr>
        <w:t xml:space="preserve">法定代表人身份证明或授权委托书</w:t>
      </w:r>
      <w:r>
        <w:rPr>
          <w:rFonts w:hint="eastAsia" w:ascii="宋体" w:hAnsi="宋体" w:eastAsia="宋体" w:cs="宋体"/>
          <w:strike w:val="0"/>
          <w:color w:val="auto"/>
          <w:sz w:val="24"/>
          <w:szCs w:val="24"/>
          <w:highlight w:val="none"/>
          <w:lang w:val="en-US" w:eastAsia="zh-CN" w:bidi="ar-SA"/>
        </w:rPr>
        <w:t xml:space="preserve">（加盖电子签章，提供原件的扫描件、含授权委托书中受托人身份证的扫描件；格式见《磋商文件》附件）；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2.《磋商报价表》（加盖电子签章，格式见《磋商文件》附件。政府采购客户端工具输入报价自动生成）；</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3.《承诺书》（加盖电子签章，格式见《磋商文件》附件）；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4.《分项价格表》（加盖电子签章，格式见《磋商文件》附件）；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8"/>
          <w:szCs w:val="20"/>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5.《偏离表》（加盖电子签章，格式见《磋商文件》附件）。</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（四）综合评审评分项</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1.技术部分</w:t>
      </w:r>
      <w:r/>
    </w:p>
    <w:p>
      <w:pPr>
        <w:ind w:left="0" w:right="0" w:firstLine="480"/>
        <w:jc w:val="both"/>
        <w:keepLines w:val="0"/>
        <w:keepNext w:val="0"/>
        <w:pageBreakBefore w:val="0"/>
        <w:spacing w:line="360" w:lineRule="auto"/>
        <w:widowControl w:val="off"/>
        <w:rPr>
          <w:rFonts w:hint="eastAsia" w:ascii="宋体" w:hAnsi="宋体" w:eastAsia="宋体" w:cs="宋体"/>
          <w:i w:val="0"/>
          <w:iCs w:val="0"/>
          <w:strike w:val="0"/>
          <w:color w:val="auto"/>
          <w:sz w:val="24"/>
          <w:szCs w:val="24"/>
          <w:highlight w:val="none"/>
          <w:lang w:val="en-US" w:eastAsia="zh-CN" w:bidi="ar-SA"/>
        </w:rPr>
      </w:pPr>
      <w:r>
        <w:rPr>
          <w:rFonts w:hint="eastAsia" w:ascii="宋体" w:hAnsi="宋体" w:eastAsia="宋体" w:cs="宋体"/>
          <w:i w:val="0"/>
          <w:iCs w:val="0"/>
          <w:strike w:val="0"/>
          <w:color w:val="auto"/>
          <w:sz w:val="24"/>
          <w:szCs w:val="24"/>
          <w:highlight w:val="none"/>
          <w:lang w:val="en-US" w:eastAsia="zh-CN" w:bidi="ar-SA"/>
        </w:rPr>
        <w:t xml:space="preserve">（1）（要求见本文《项目要求》及《评分细则》）；</w:t>
      </w:r>
      <w:r/>
    </w:p>
    <w:p>
      <w:pPr>
        <w:ind w:left="0" w:right="0" w:firstLine="480"/>
        <w:jc w:val="both"/>
        <w:keepLines w:val="0"/>
        <w:keepNext w:val="0"/>
        <w:pageBreakBefore w:val="0"/>
        <w:spacing w:line="360" w:lineRule="auto"/>
        <w:widowControl w:val="off"/>
        <w:rPr>
          <w:rFonts w:hint="eastAsia" w:ascii="宋体" w:hAnsi="宋体" w:eastAsia="宋体" w:cs="宋体"/>
          <w:i w:val="0"/>
          <w:iCs w:val="0"/>
          <w:strike w:val="0"/>
          <w:color w:val="auto"/>
          <w:sz w:val="24"/>
          <w:szCs w:val="24"/>
          <w:highlight w:val="none"/>
          <w:lang w:val="en-US" w:eastAsia="zh-CN" w:bidi="ar-SA"/>
        </w:rPr>
      </w:pPr>
      <w:r>
        <w:rPr>
          <w:rFonts w:hint="eastAsia" w:ascii="宋体" w:hAnsi="宋体" w:eastAsia="宋体" w:cs="宋体"/>
          <w:i w:val="0"/>
          <w:iCs w:val="0"/>
          <w:strike w:val="0"/>
          <w:color w:val="auto"/>
          <w:sz w:val="24"/>
          <w:szCs w:val="24"/>
          <w:highlight w:val="none"/>
          <w:lang w:val="en-US" w:eastAsia="zh-CN" w:bidi="ar-SA"/>
        </w:rPr>
        <w:t xml:space="preserve">2.商务部分</w:t>
      </w:r>
      <w:r/>
    </w:p>
    <w:p>
      <w:pPr>
        <w:ind w:left="0" w:right="0" w:firstLine="480"/>
        <w:jc w:val="both"/>
        <w:keepLines w:val="0"/>
        <w:keepNext w:val="0"/>
        <w:pageBreakBefore w:val="0"/>
        <w:spacing w:line="360" w:lineRule="auto"/>
        <w:widowControl w:val="off"/>
        <w:rPr>
          <w:rFonts w:hint="eastAsia" w:ascii="宋体" w:hAnsi="宋体" w:eastAsia="宋体" w:cs="宋体"/>
          <w:i/>
          <w:iCs/>
          <w:strike w:val="0"/>
          <w:color w:val="auto"/>
          <w:sz w:val="24"/>
          <w:szCs w:val="24"/>
          <w:highlight w:val="none"/>
          <w:lang w:val="en-US" w:eastAsia="zh-CN" w:bidi="ar-SA"/>
        </w:rPr>
      </w:pPr>
      <w:r>
        <w:rPr>
          <w:rFonts w:hint="eastAsia" w:ascii="宋体" w:hAnsi="宋体" w:eastAsia="宋体" w:cs="宋体"/>
          <w:i w:val="0"/>
          <w:iCs w:val="0"/>
          <w:strike w:val="0"/>
          <w:color w:val="auto"/>
          <w:sz w:val="24"/>
          <w:szCs w:val="24"/>
          <w:highlight w:val="none"/>
          <w:lang w:val="en-US" w:eastAsia="zh-CN" w:bidi="ar-SA"/>
        </w:rPr>
        <w:t xml:space="preserve">（1）（要求见《磋商文件》第七章《评分细则》）；</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（五）价格折扣文件格式</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1</w:t>
      </w:r>
      <w:r>
        <w:rPr>
          <w:rFonts w:hint="eastAsia" w:ascii="宋体" w:hAnsi="宋体" w:cs="宋体"/>
          <w:b/>
          <w:bCs/>
          <w:strike w:val="0"/>
          <w:color w:val="auto"/>
          <w:sz w:val="24"/>
          <w:highlight w:val="none"/>
          <w:lang w:val="en-US" w:eastAsia="zh-CN"/>
        </w:rPr>
        <w:t xml:space="preserve">.</w:t>
      </w:r>
      <w:r>
        <w:rPr>
          <w:rFonts w:hint="eastAsia" w:ascii="宋体" w:hAnsi="宋体" w:eastAsia="宋体" w:cs="宋体"/>
          <w:b/>
          <w:bCs/>
          <w:strike w:val="0"/>
          <w:color w:val="auto"/>
          <w:sz w:val="24"/>
          <w:highlight w:val="none"/>
        </w:rPr>
        <w:t xml:space="preserve">企业报价折扣证明：无。</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（六）提交的首次响应文件的加密、签署、盖章要求：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1.加密要求：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2.签署要求：见《磋商文件》第九章附件中相关格式要求。</w:t>
      </w:r>
      <w:r/>
    </w:p>
    <w:p>
      <w:pPr>
        <w:ind w:left="0" w:right="0" w:firstLine="482"/>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（七）通过“苏采云”系统提交政府采购客户端工具导出加密的响应文件（后缀名为zip）。上传响应文件的大小不得超过苏采云系统设置的范围！ </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注：</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2.采购人索取成交供应商的响应文件，须在双方签订政府采购合同后，由采购代理机构提供给采购人。</w:t>
      </w:r>
      <w:r/>
    </w:p>
    <w:p>
      <w:pPr>
        <w:ind w:left="0" w:right="0" w:firstLine="560"/>
        <w:jc w:val="center"/>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8"/>
          <w:szCs w:val="28"/>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（一）磋商要求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2.在到达首次响应文件开启时间后，供应商登录“苏采云”系统，在解密时间内，使用CA数字证书解密首次响应文件。</w:t>
      </w:r>
      <w:r/>
    </w:p>
    <w:p>
      <w:pPr>
        <w:ind w:left="0" w:right="0" w:firstLine="480"/>
        <w:jc w:val="both"/>
        <w:keepLines w:val="0"/>
        <w:keepNext w:val="0"/>
        <w:pageBreakBefore w:val="0"/>
        <w:spacing w:line="360" w:lineRule="auto"/>
        <w:widowControl w:val="off"/>
        <w:rPr>
          <w:rFonts w:hint="eastAsia" w:ascii="宋体" w:hAnsi="宋体" w:eastAsia="宋体" w:cs="宋体"/>
          <w:bCs/>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4.磋商顺序按照电子标书解密先后时间进行，解密时间相同的，不分先后顺序。</w:t>
      </w:r>
      <w:r/>
    </w:p>
    <w:p>
      <w:pPr>
        <w:ind w:left="0" w:right="0" w:firstLine="480"/>
        <w:jc w:val="both"/>
        <w:keepLines w:val="0"/>
        <w:keepNext w:val="0"/>
        <w:pageBreakBefore w:val="0"/>
        <w:spacing w:line="360" w:lineRule="auto"/>
        <w:widowControl w:val="off"/>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Cs/>
          <w:strike w:val="0"/>
          <w:color w:val="auto"/>
          <w:sz w:val="24"/>
          <w:szCs w:val="24"/>
          <w:highlight w:val="none"/>
          <w:lang w:val="en-US" w:eastAsia="zh-CN" w:bidi="ar-SA"/>
        </w:rPr>
        <w:t xml:space="preserve">5.</w:t>
      </w:r>
      <w:r>
        <w:rPr>
          <w:rFonts w:hint="eastAsia" w:ascii="宋体" w:hAnsi="宋体" w:eastAsia="宋体" w:cs="宋体"/>
          <w:b/>
          <w:strike w:val="0"/>
          <w:color w:val="auto"/>
          <w:sz w:val="24"/>
          <w:szCs w:val="24"/>
          <w:highlight w:val="none"/>
          <w:lang w:val="en-US" w:eastAsia="zh-CN" w:bidi="ar-SA"/>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jc w:val="both"/>
        <w:keepLines w:val="0"/>
        <w:keepNext w:val="0"/>
        <w:pageBreakBefore w:val="0"/>
        <w:spacing w:line="360" w:lineRule="auto"/>
        <w:widowControl w:val="off"/>
        <w:rPr>
          <w:rFonts w:hint="eastAsia" w:ascii="宋体" w:hAnsi="宋体" w:eastAsia="宋体" w:cs="宋体"/>
          <w:b/>
          <w:strike w:val="0"/>
          <w:color w:val="auto"/>
          <w:sz w:val="24"/>
          <w:szCs w:val="24"/>
          <w:highlight w:val="none"/>
          <w:u w:val="single"/>
          <w:lang w:val="en-US" w:eastAsia="zh-CN" w:bidi="ar-SA"/>
        </w:rPr>
      </w:pPr>
      <w:r>
        <w:rPr>
          <w:rFonts w:hint="eastAsia" w:ascii="宋体" w:hAnsi="宋体" w:eastAsia="宋体" w:cs="宋体"/>
          <w:strike w:val="0"/>
          <w:color w:val="auto"/>
          <w:sz w:val="24"/>
          <w:szCs w:val="24"/>
          <w:highlight w:val="none"/>
          <w:lang w:val="en-US" w:eastAsia="zh-CN" w:bidi="ar-SA"/>
        </w:rPr>
        <w:t xml:space="preserve">6.</w:t>
      </w:r>
      <w:r>
        <w:rPr>
          <w:rFonts w:hint="eastAsia" w:ascii="宋体" w:hAnsi="宋体" w:eastAsia="宋体" w:cs="宋体"/>
          <w:b/>
          <w:strike w:val="0"/>
          <w:color w:val="auto"/>
          <w:sz w:val="24"/>
          <w:szCs w:val="24"/>
          <w:highlight w:val="none"/>
          <w:u w:val="single"/>
          <w:lang w:val="en-US" w:eastAsia="zh-CN" w:bidi="ar-SA"/>
        </w:rPr>
        <w:t xml:space="preserve">被邀请参与磋商的供应商如未按上述磋商要求执行，视同放弃磋商的权利。</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7.</w:t>
      </w:r>
      <w:r>
        <w:rPr>
          <w:rFonts w:hint="eastAsia" w:ascii="宋体" w:hAnsi="宋体" w:eastAsia="宋体" w:cs="宋体"/>
          <w:b/>
          <w:bCs/>
          <w:strike w:val="0"/>
          <w:color w:val="auto"/>
          <w:sz w:val="24"/>
          <w:szCs w:val="24"/>
          <w:highlight w:val="none"/>
          <w:u w:val="single"/>
          <w:lang w:val="en-US" w:eastAsia="zh-CN" w:bidi="ar-SA"/>
        </w:rPr>
        <w:t xml:space="preserve">未在规定时间内进行报价的，视为响应无效。</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注：各供应商在未进行第二次报价前，请不要离开开标系统，随时接受磋商小组提出的二次报价，因供应商未能及时二次报价而引起的废标及损失，由供应商负责。</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8.被邀请参与磋商的供应商如未按上述磋商要求执行，视同放弃磋商的权利。</w:t>
      </w:r>
      <w:r/>
    </w:p>
    <w:p>
      <w:pPr>
        <w:ind w:left="0" w:right="0" w:firstLine="482"/>
        <w:jc w:val="both"/>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bidi="ar-SA"/>
        </w:rPr>
      </w:pPr>
      <w:r>
        <w:rPr>
          <w:rFonts w:hint="eastAsia" w:ascii="宋体" w:hAnsi="宋体" w:cs="宋体"/>
          <w:b/>
          <w:bCs/>
          <w:strike w:val="0"/>
          <w:color w:val="auto"/>
          <w:sz w:val="24"/>
          <w:szCs w:val="24"/>
          <w:highlight w:val="none"/>
          <w:lang w:val="en-US" w:eastAsia="zh-CN" w:bidi="ar-SA"/>
        </w:rPr>
        <w:t xml:space="preserve">（</w:t>
      </w:r>
      <w:r>
        <w:rPr>
          <w:rFonts w:hint="eastAsia" w:ascii="宋体" w:hAnsi="宋体" w:eastAsia="宋体" w:cs="宋体"/>
          <w:b/>
          <w:bCs/>
          <w:strike w:val="0"/>
          <w:color w:val="auto"/>
          <w:sz w:val="24"/>
          <w:szCs w:val="24"/>
          <w:highlight w:val="none"/>
          <w:lang w:val="en-US" w:eastAsia="zh-CN" w:bidi="ar-SA"/>
        </w:rPr>
        <w:t xml:space="preserve">二</w:t>
      </w:r>
      <w:r>
        <w:rPr>
          <w:rFonts w:hint="eastAsia" w:ascii="宋体" w:hAnsi="宋体" w:cs="宋体"/>
          <w:b/>
          <w:bCs/>
          <w:strike w:val="0"/>
          <w:color w:val="auto"/>
          <w:sz w:val="24"/>
          <w:szCs w:val="24"/>
          <w:highlight w:val="none"/>
          <w:lang w:val="en-US" w:eastAsia="zh-CN" w:bidi="ar-SA"/>
        </w:rPr>
        <w:t xml:space="preserve">）</w:t>
      </w:r>
      <w:r>
        <w:rPr>
          <w:rFonts w:hint="eastAsia" w:ascii="宋体" w:hAnsi="宋体" w:eastAsia="宋体" w:cs="宋体"/>
          <w:b/>
          <w:bCs/>
          <w:strike w:val="0"/>
          <w:color w:val="auto"/>
          <w:sz w:val="24"/>
          <w:szCs w:val="24"/>
          <w:highlight w:val="none"/>
          <w:lang w:val="en-US" w:eastAsia="zh-CN" w:bidi="ar-SA"/>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1</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2</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中国政府采购网</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（www.ccgp.gov.cn）；</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3</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“信用江苏”网（http://credit.jiangsu.gov.cn/）；</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4</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“信用徐州”网（www.xuzhoucredit.gov.cn/）。</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十五、评审程序</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磋商小组在阅读完所有磋商供应商的响应文件后，集中与单一供应商代表分别进行磋商。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strike w:val="0"/>
          <w:color w:val="auto"/>
          <w:sz w:val="24"/>
          <w:szCs w:val="24"/>
          <w:highlight w:val="none"/>
          <w:lang w:val="en-US" w:eastAsia="zh-CN" w:bidi="ar-SA"/>
        </w:rPr>
        <w:t xml:space="preserve">即“苏采云”系统开标大厅中</w:t>
      </w:r>
      <w:r>
        <w:rPr>
          <w:rFonts w:hint="eastAsia" w:ascii="宋体" w:hAnsi="宋体" w:eastAsia="宋体" w:cs="宋体"/>
          <w:strike w:val="0"/>
          <w:color w:val="auto"/>
          <w:sz w:val="24"/>
          <w:szCs w:val="24"/>
          <w:highlight w:val="none"/>
          <w:lang w:val="en-US" w:eastAsia="zh-CN" w:bidi="ar-SA"/>
        </w:rPr>
        <w:t xml:space="preserve">）进行新一轮的报价，首轮报价不公开，本项目二次报价为最后报价。</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w:t>
      </w:r>
      <w:r>
        <w:rPr>
          <w:rFonts w:hint="eastAsia" w:ascii="宋体" w:hAnsi="宋体" w:eastAsia="宋体" w:cs="宋体"/>
          <w:b w:val="0"/>
          <w:bCs w:val="0"/>
          <w:strike w:val="0"/>
          <w:color w:val="auto"/>
          <w:sz w:val="24"/>
          <w:szCs w:val="24"/>
          <w:highlight w:val="none"/>
          <w:lang w:val="en-US" w:eastAsia="zh-CN" w:bidi="ar-SA"/>
        </w:rPr>
        <w:t xml:space="preserve">按照技术指标（</w:t>
      </w:r>
      <w:r>
        <w:rPr>
          <w:rFonts w:hint="eastAsia" w:ascii="宋体" w:hAnsi="宋体" w:cs="宋体"/>
          <w:b w:val="0"/>
          <w:bCs w:val="0"/>
          <w:strike w:val="0"/>
          <w:color w:val="auto"/>
          <w:sz w:val="24"/>
          <w:szCs w:val="24"/>
          <w:highlight w:val="none"/>
          <w:lang w:val="en-US" w:eastAsia="zh-CN" w:bidi="ar-SA"/>
        </w:rPr>
        <w:t xml:space="preserve">技术方案</w:t>
      </w:r>
      <w:r>
        <w:rPr>
          <w:rFonts w:hint="eastAsia" w:ascii="宋体" w:hAnsi="宋体" w:eastAsia="宋体" w:cs="宋体"/>
          <w:b w:val="0"/>
          <w:bCs w:val="0"/>
          <w:strike w:val="0"/>
          <w:color w:val="auto"/>
          <w:sz w:val="24"/>
          <w:szCs w:val="24"/>
          <w:highlight w:val="none"/>
          <w:lang w:val="en-US" w:eastAsia="zh-CN" w:bidi="ar-SA"/>
        </w:rPr>
        <w:t xml:space="preserve">优劣）顺</w:t>
      </w:r>
      <w:r>
        <w:rPr>
          <w:rFonts w:hint="eastAsia" w:ascii="宋体" w:hAnsi="宋体" w:eastAsia="宋体" w:cs="宋体"/>
          <w:strike w:val="0"/>
          <w:color w:val="auto"/>
          <w:sz w:val="24"/>
          <w:szCs w:val="24"/>
          <w:highlight w:val="none"/>
          <w:lang w:val="en-US" w:eastAsia="zh-CN" w:bidi="ar-SA"/>
        </w:rPr>
        <w:t xml:space="preserve">序推荐。</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rPr>
          <w:rFonts w:hint="eastAsia" w:ascii="宋体" w:hAnsi="宋体" w:eastAsia="宋体" w:cs="宋体"/>
          <w:strike w:val="0"/>
          <w:color w:val="auto"/>
          <w:sz w:val="24"/>
          <w:szCs w:val="24"/>
          <w:highlight w:val="none"/>
          <w:lang w:eastAsia="zh-CN" w:bidi="ar-SA"/>
        </w:rPr>
      </w:pPr>
      <w:r>
        <w:rPr>
          <w:rFonts w:hint="eastAsia" w:ascii="宋体" w:hAnsi="宋体" w:eastAsia="宋体" w:cs="宋体"/>
          <w:strike w:val="0"/>
          <w:color w:val="auto"/>
          <w:sz w:val="24"/>
          <w:szCs w:val="24"/>
          <w:highlight w:val="none"/>
          <w:lang w:bidi="ar-SA"/>
        </w:rPr>
        <w:t xml:space="preserve">实施政府采购异常低价审查的有关要求</w:t>
      </w:r>
      <w:r>
        <w:rPr>
          <w:rFonts w:hint="eastAsia" w:ascii="宋体" w:hAnsi="宋体" w:eastAsia="宋体" w:cs="宋体"/>
          <w:strike w:val="0"/>
          <w:color w:val="auto"/>
          <w:sz w:val="24"/>
          <w:szCs w:val="24"/>
          <w:highlight w:val="none"/>
          <w:lang w:eastAsia="zh-CN" w:bidi="ar-SA"/>
        </w:rPr>
        <w:t xml:space="preserve">：</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评审过程中出现下列情形之一的，评审委员会应当启动异常低价投标（响应）审查程序：</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①投标(响应)报价低于全部通过符合性审查供应商投标(响应)报价平均值50</w:t>
      </w: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bidi="ar-SA"/>
        </w:rPr>
        <w:t xml:space="preserve">的，即投标(响应)报价&lt;全部通过符合性审查供应商投标(响应)报价平均值×50%；</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②投标(响应)报价低于通过符合性审查的次低报价供应商投标(响应)报价50</w:t>
      </w: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bidi="ar-SA"/>
        </w:rPr>
        <w:t xml:space="preserve">的，即投标(响应)报价〈通过符合性审查的次低报价供应商投标(响应)报价×50%；</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③投标(响应)报价低于采购项目最高限价45%的，即投标(响应)报价&lt;采购项目最高限价×45%；</w:t>
      </w:r>
      <w:r/>
    </w:p>
    <w:p>
      <w:pPr>
        <w:ind w:left="0" w:right="0" w:firstLine="480"/>
        <w:jc w:val="left"/>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fldChar w:fldCharType="begin"/>
      </w:r>
      <w:r>
        <w:rPr>
          <w:rFonts w:hint="eastAsia" w:ascii="宋体" w:hAnsi="宋体" w:eastAsia="宋体" w:cs="宋体"/>
          <w:strike w:val="0"/>
          <w:color w:val="auto"/>
          <w:sz w:val="24"/>
          <w:szCs w:val="24"/>
          <w:highlight w:val="none"/>
          <w:lang w:bidi="ar-SA"/>
        </w:rPr>
        <w:instrText xml:space="preserve"> = 4 \* GB3 \* MERGEFORMAT </w:instrText>
      </w:r>
      <w:r>
        <w:rPr>
          <w:rFonts w:hint="eastAsia" w:ascii="宋体" w:hAnsi="宋体" w:eastAsia="宋体" w:cs="宋体"/>
          <w:strike w:val="0"/>
          <w:color w:val="auto"/>
          <w:sz w:val="24"/>
          <w:szCs w:val="24"/>
          <w:highlight w:val="none"/>
          <w:lang w:bidi="ar-SA"/>
        </w:rPr>
        <w:fldChar w:fldCharType="separate"/>
      </w:r>
      <w:r>
        <w:rPr>
          <w:rFonts w:hint="eastAsia" w:ascii="宋体" w:hAnsi="宋体" w:eastAsia="宋体" w:cs="宋体"/>
          <w:strike w:val="0"/>
          <w:color w:val="auto"/>
          <w:sz w:val="24"/>
          <w:szCs w:val="24"/>
          <w:highlight w:val="none"/>
          <w:lang w:bidi="ar-SA"/>
        </w:rPr>
        <w:t xml:space="preserve">④</w:t>
      </w:r>
      <w:r>
        <w:rPr>
          <w:rFonts w:hint="eastAsia" w:ascii="宋体" w:hAnsi="宋体" w:eastAsia="宋体" w:cs="宋体"/>
          <w:strike w:val="0"/>
          <w:color w:val="auto"/>
          <w:sz w:val="24"/>
          <w:szCs w:val="24"/>
          <w:highlight w:val="none"/>
          <w:lang w:bidi="ar-SA"/>
        </w:rPr>
        <w:fldChar w:fldCharType="end"/>
      </w:r>
      <w:r>
        <w:rPr>
          <w:rFonts w:hint="eastAsia" w:ascii="宋体" w:hAnsi="宋体" w:eastAsia="宋体" w:cs="宋体"/>
          <w:strike w:val="0"/>
          <w:color w:val="auto"/>
          <w:sz w:val="24"/>
          <w:szCs w:val="24"/>
          <w:highlight w:val="none"/>
          <w:lang w:bidi="ar-SA"/>
        </w:rPr>
        <w:t xml:space="preserve">评审委员会基于专业判断，认为供应商报价过低，有可能影响产品质量或者不能诚信履约的其他情形。</w:t>
      </w:r>
      <w:r>
        <w:rPr>
          <w:rFonts w:hint="eastAsia" w:ascii="宋体" w:hAnsi="宋体" w:eastAsia="宋体" w:cs="宋体"/>
          <w:strike w:val="0"/>
          <w:color w:val="auto"/>
          <w:sz w:val="24"/>
          <w:szCs w:val="24"/>
          <w:highlight w:val="none"/>
          <w:lang w:bidi="ar-SA"/>
        </w:rPr>
        <w:br/>
      </w:r>
      <w:r>
        <w:rPr>
          <w:rFonts w:hint="eastAsia" w:ascii="宋体" w:hAnsi="宋体" w:eastAsia="宋体" w:cs="宋体"/>
          <w:strike w:val="0"/>
          <w:color w:val="auto"/>
          <w:sz w:val="24"/>
          <w:szCs w:val="24"/>
          <w:highlight w:val="none"/>
          <w:lang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trike w:val="0"/>
          <w:color w:val="auto"/>
          <w:sz w:val="24"/>
          <w:szCs w:val="24"/>
          <w:highlight w:val="none"/>
          <w:lang w:bidi="ar-SA"/>
        </w:rPr>
        <w:br/>
      </w:r>
      <w:r>
        <w:rPr>
          <w:rFonts w:hint="eastAsia" w:ascii="宋体" w:hAnsi="宋体" w:eastAsia="宋体" w:cs="宋体"/>
          <w:strike w:val="0"/>
          <w:color w:val="auto"/>
          <w:sz w:val="24"/>
          <w:szCs w:val="24"/>
          <w:highlight w:val="none"/>
          <w:lang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bidi="ar-SA"/>
        </w:rPr>
      </w:pPr>
      <w:r>
        <w:rPr>
          <w:rFonts w:hint="eastAsia" w:ascii="宋体" w:hAnsi="宋体" w:eastAsia="宋体" w:cs="宋体"/>
          <w:strike w:val="0"/>
          <w:color w:val="auto"/>
          <w:sz w:val="24"/>
          <w:szCs w:val="24"/>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szCs w:val="24"/>
          <w:highlight w:val="none"/>
          <w:lang w:bidi="ar-SA"/>
        </w:rPr>
        <w:t xml:space="preserve">相关内容和要求见：《中华人民共和国政府采购法》《中华人民共和国政府采购法实施条例》《政府采购竞争性磋商采购方式管理暂行办法》。</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十六、评审方法和评审标准</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评审方法：综合评分法</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评审标准：详见《磋商文件》附件1、《评分细则》</w:t>
      </w:r>
      <w:r/>
    </w:p>
    <w:p>
      <w:pPr>
        <w:ind w:left="0" w:right="0" w:firstLine="482"/>
        <w:keepLines w:val="0"/>
        <w:keepNext w:val="0"/>
        <w:pageBreakBefore w:val="0"/>
        <w:spacing w:line="360" w:lineRule="auto"/>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十七、有下列情形之一的，其响应无效：</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1.电子响应文件未按规定期限提交的； </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2.电子响应文件未按磋商文件要求签章的；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3.供应商未在规定时间内解密电子响应文件的；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4.供应商的法定代表人授权代表，无授权委托书的；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5.不具备磋商文件中规定的资格要求或未按磋商文件规定的要求提供资格、资信证明文件的；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6.被列入“信用中国”网站（www.creditchina.gov.cn）失信被执行人、重大税收违法案件当事人名单、政府采购严重违法失信行为记录名单的；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7.响应文件未按磋商文件规定的内容和要求填写的；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8.响应文件含有采购人不能接受的附加条件的；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9.不同供应商委托同一单位或者个人办理磋商事宜的；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10.不同供应商的单位负责人为同一人或者存在直接控股、管理关系的；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11.不同供应商的响应文件的目录序号、排版格式、文字风格等存在明显的相似性或一致性，特征显示由同一单位或者同一个人编制的；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13.不同供应商的委托代理人、项目负责人以及其他相关人员有在同一个单位缴纳社会保险、同一响应文件中单位名称落款与公章不是同一单位的；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14.项目磋商报价超过本项目（采购包）预算或最高限价的；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15.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16.除单一来源采购项目外，为采购项目提供整体设计、规范编制或者项目管理、监理、检测等服务的；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17.响应文件内容不全或不符合磋商文件中规定的</w:t>
      </w:r>
      <w:r>
        <w:rPr>
          <w:rFonts w:hint="eastAsia" w:ascii="宋体" w:hAnsi="宋体" w:cs="宋体"/>
          <w:strike w:val="0"/>
          <w:color w:val="auto"/>
          <w:sz w:val="24"/>
          <w:szCs w:val="24"/>
          <w:highlight w:val="none"/>
          <w:lang w:val="en-US" w:eastAsia="zh-CN" w:bidi="ar-SA"/>
        </w:rPr>
        <w:t xml:space="preserve">其他</w:t>
      </w:r>
      <w:r>
        <w:rPr>
          <w:rFonts w:hint="eastAsia" w:ascii="宋体" w:hAnsi="宋体" w:eastAsia="宋体" w:cs="宋体"/>
          <w:strike w:val="0"/>
          <w:color w:val="auto"/>
          <w:sz w:val="24"/>
          <w:szCs w:val="24"/>
          <w:highlight w:val="none"/>
          <w:lang w:val="en-US" w:eastAsia="zh-CN" w:bidi="ar-SA"/>
        </w:rPr>
        <w:t xml:space="preserve">实质性要求的；</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18.法律法规和磋商文件规定的</w:t>
      </w:r>
      <w:r>
        <w:rPr>
          <w:rFonts w:hint="eastAsia" w:ascii="宋体" w:hAnsi="宋体" w:cs="宋体"/>
          <w:strike w:val="0"/>
          <w:color w:val="auto"/>
          <w:sz w:val="24"/>
          <w:szCs w:val="24"/>
          <w:highlight w:val="none"/>
          <w:lang w:val="en-US" w:eastAsia="zh-CN" w:bidi="ar-SA"/>
        </w:rPr>
        <w:t xml:space="preserve">其他</w:t>
      </w:r>
      <w:r>
        <w:rPr>
          <w:rFonts w:hint="eastAsia" w:ascii="宋体" w:hAnsi="宋体" w:eastAsia="宋体" w:cs="宋体"/>
          <w:strike w:val="0"/>
          <w:color w:val="auto"/>
          <w:sz w:val="24"/>
          <w:szCs w:val="24"/>
          <w:highlight w:val="none"/>
          <w:lang w:val="en-US" w:eastAsia="zh-CN" w:bidi="ar-SA"/>
        </w:rPr>
        <w:t xml:space="preserve">无效情形。</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十八、磋商过程中可能实质性变动的内容：在磋商过程中，磋商小组可以根据《磋商文件》和磋商情况实质性变动采购需求中的技术、服务要求以及合同草案条款。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注：</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1.本国产品标准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本国产品应当符合以下条件：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（一）在中国境内生产</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产品应当在中国境内生产，即在中华人民共和国关境内实现从原材料、组件到产品的属性改变。</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1.为确保产品在运输或者储存期间保持某种状态而进行的操作；</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2.为产品运输或者销售进行的包装或者展示；</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3.在产品或者其包装上粘贴或者印刷品牌、标志、标识以及其他用于区别的标记；</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4.简单的上漆、磨光和分装；</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5.其他不属于属性改变的情形。</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（二）在中国境内生产的组件成本占比达到规定比例</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产品在中国境内生产的组件成本占比应当达到规定比例，计算公式为：</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 </w:t>
      </w:r>
      <w:r>
        <w:rPr>
          <w:rFonts w:hint="eastAsia" w:ascii="宋体" w:hAnsi="宋体" w:eastAsia="宋体" w:cs="宋体"/>
          <w:strike w:val="0"/>
          <w:color w:val="auto"/>
          <w:sz w:val="24"/>
          <w:szCs w:val="24"/>
          <w:highlight w:val="none"/>
          <w:lang w:val="en-US" w:eastAsia="zh-CN" w:bidi="ar-SA"/>
        </w:rPr>
        <mc:AlternateContent>
          <mc:Choice Requires="wpg">
            <w:drawing>
              <wp:inline xmlns:wp="http://schemas.openxmlformats.org/drawingml/2006/wordprocessingDrawing" distT="0" distB="0" distL="0" distR="0">
                <wp:extent cx="2733675" cy="3905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r/>
                      </pic:nvPicPr>
                      <pic:blipFill>
                        <a:blip r:embed="rId16"/>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2pt;height:30.8pt;mso-wrap-distance-left:0.0pt;mso-wrap-distance-top:0.0pt;mso-wrap-distance-right:0.0pt;mso-wrap-distance-bottom:0.0pt;" stroked="f" strokeweight="0.75pt">
                <v:path textboxrect="0,0,0,0"/>
                <v:imagedata r:id="rId16" o:title=""/>
              </v:shape>
            </w:pict>
          </mc:Fallback>
        </mc:AlternateConten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（三）特定产品的关键组件、关键工序符合相关要求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2.本国产品标准的适用范围</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3.对本国产品的支持政策</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560"/>
        <w:jc w:val="center"/>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8"/>
          <w:szCs w:val="28"/>
          <w:highlight w:val="none"/>
        </w:rPr>
        <w:t xml:space="preserve">第五章 确定成交供应商及合同签订等</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特别说明：按照《</w:t>
      </w:r>
      <w:r>
        <w:rPr>
          <w:rFonts w:hint="eastAsia" w:ascii="宋体" w:hAnsi="宋体" w:cs="宋体"/>
          <w:strike w:val="0"/>
          <w:color w:val="auto"/>
          <w:sz w:val="24"/>
          <w:szCs w:val="24"/>
          <w:highlight w:val="none"/>
          <w:lang w:val="en-US" w:eastAsia="zh-CN" w:bidi="ar-SA"/>
        </w:rPr>
        <w:t xml:space="preserve">中华人民共和国政府采购法</w:t>
      </w:r>
      <w:r>
        <w:rPr>
          <w:rFonts w:hint="eastAsia" w:ascii="宋体" w:hAnsi="宋体" w:eastAsia="宋体" w:cs="宋体"/>
          <w:strike w:val="0"/>
          <w:color w:val="auto"/>
          <w:sz w:val="24"/>
          <w:szCs w:val="24"/>
          <w:highlight w:val="none"/>
          <w:lang w:val="en-US" w:eastAsia="zh-CN" w:bidi="ar-SA"/>
        </w:rPr>
        <w:t xml:space="preserve">》及其实施条例以及相关规定，中标或者成交后无正当理由拒不与采购人签订政府采购合同的</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在一至三年内禁止参加政府采购活动，列入政府采购严重违法失信行为记录名单。</w:t>
      </w:r>
      <w:r/>
    </w:p>
    <w:p>
      <w:pPr>
        <w:ind w:left="0" w:right="0" w:firstLine="480"/>
        <w:jc w:val="both"/>
        <w:keepLines w:val="0"/>
        <w:keepNext w:val="0"/>
        <w:pageBreakBefore w:val="0"/>
        <w:spacing w:line="360" w:lineRule="auto"/>
        <w:widowControl w:val="off"/>
        <w:rPr>
          <w:rFonts w:hint="eastAsia" w:ascii="宋体" w:hAnsi="宋体" w:eastAsia="宋体" w:cs="宋体"/>
          <w:b w:val="0"/>
          <w:bCs w:val="0"/>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二十二、成交供应商在收到成交通知书时，须向江苏易章工程造价咨询有限公司提交《磋商报价表》（首次响应文件）和《分项价格表》（首次响应文件）的数据文件（WORD格式）。</w:t>
      </w:r>
      <w:r/>
    </w:p>
    <w:p>
      <w:pPr>
        <w:ind w:left="0" w:right="0" w:firstLine="480"/>
        <w:jc w:val="left"/>
        <w:keepLines w:val="0"/>
        <w:keepNext w:val="0"/>
        <w:pageBreakBefore w:val="0"/>
        <w:spacing w:line="360" w:lineRule="auto"/>
        <w:rPr>
          <w:rFonts w:hint="eastAsia" w:ascii="宋体" w:hAnsi="宋体" w:eastAsia="宋体" w:cs="宋体"/>
          <w:b w:val="0"/>
          <w:bCs w:val="0"/>
          <w:strike w:val="0"/>
          <w:color w:val="auto"/>
          <w:sz w:val="24"/>
          <w:highlight w:val="none"/>
        </w:rPr>
      </w:pPr>
      <w:r>
        <w:rPr>
          <w:rFonts w:hint="eastAsia" w:ascii="宋体" w:hAnsi="宋体" w:eastAsia="宋体" w:cs="宋体"/>
          <w:b w:val="0"/>
          <w:bCs w:val="0"/>
          <w:strike w:val="0"/>
          <w:color w:val="auto"/>
          <w:sz w:val="24"/>
          <w:highlight w:val="none"/>
        </w:rPr>
        <w:t xml:space="preserve">二十三、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560"/>
        <w:jc w:val="center"/>
        <w:keepLines w:val="0"/>
        <w:keepNext w:val="0"/>
        <w:pageBreakBefore w:val="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8"/>
          <w:szCs w:val="28"/>
          <w:highlight w:val="none"/>
        </w:rPr>
        <w:t xml:space="preserve">第六章 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二十四、《磋商文件》的澄清或者修改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供应商通过“苏采云”系统重新下载更正（澄清）后的采购文件（后缀名为“.kedt”），离线编制响应文件，否则，将自行承担相应的风险。</w:t>
      </w:r>
      <w:r/>
    </w:p>
    <w:p>
      <w:pPr>
        <w:ind w:left="0" w:right="0" w:firstLine="560"/>
        <w:jc w:val="center"/>
        <w:keepLines w:val="0"/>
        <w:keepNext w:val="0"/>
        <w:pageBreakBefore w:val="0"/>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第七章 询问和质疑</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二十五、询问和质疑</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2.质疑和投诉按《政府采购质疑和投诉办法》执行。</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3.供应商对同一采购程序环节的质疑应在质疑期内一次性提出。</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质疑接收人：王继刚       联系电话：0516-83006601</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地址：江苏省徐州市中山北路君盛广场一号楼12层</w:t>
      </w:r>
      <w:r/>
    </w:p>
    <w:p>
      <w:pPr>
        <w:ind w:left="0" w:right="0" w:firstLine="560"/>
        <w:jc w:val="center"/>
        <w:keepLines w:val="0"/>
        <w:keepNext w:val="0"/>
        <w:pageBreakBefore w:val="0"/>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第八章 其他</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1.代理服务费由成交人向采购代理机构支付，收取标准见附件。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2.成交结果在徐州政府采购网https://czj.xz.gov.cn/zfcg/index.html上公布。</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3.采购人：</w:t>
      </w:r>
      <w:r>
        <w:rPr>
          <w:rFonts w:hint="eastAsia" w:ascii="宋体" w:hAnsi="宋体" w:cs="宋体"/>
          <w:strike w:val="0"/>
          <w:color w:val="auto"/>
          <w:sz w:val="24"/>
          <w:szCs w:val="24"/>
          <w:highlight w:val="none"/>
          <w:lang w:val="en-US" w:eastAsia="zh-CN" w:bidi="ar-SA"/>
        </w:rPr>
        <w:t xml:space="preserve">徐州市贾汪区自然资源和规划局</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地址：江苏省徐州市贾汪区府佐路7号</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联系人：</w:t>
      </w:r>
      <w:r>
        <w:rPr>
          <w:rFonts w:hint="eastAsia" w:ascii="宋体" w:hAnsi="宋体" w:cs="宋体"/>
          <w:strike w:val="0"/>
          <w:color w:val="auto"/>
          <w:sz w:val="24"/>
          <w:szCs w:val="24"/>
          <w:highlight w:val="none"/>
          <w:lang w:val="en-US" w:eastAsia="zh-CN" w:bidi="ar-SA"/>
        </w:rPr>
        <w:t xml:space="preserve">吴文斗</w:t>
      </w:r>
      <w:r/>
    </w:p>
    <w:p>
      <w:pPr>
        <w:ind w:left="0" w:right="0" w:firstLine="480"/>
        <w:jc w:val="both"/>
        <w:keepLines w:val="0"/>
        <w:keepNext w:val="0"/>
        <w:pageBreakBefore w:val="0"/>
        <w:spacing w:line="360" w:lineRule="auto"/>
        <w:widowControl w:val="off"/>
        <w:rPr>
          <w:rFonts w:hint="default"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联系电话：15996980801</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4.采购代理公司：江苏易章工程造价咨询有限公司</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地址：江苏省徐州市鼓楼区君盛广场一号楼12层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联系人：</w:t>
      </w:r>
      <w:r>
        <w:rPr>
          <w:rFonts w:hint="eastAsia" w:ascii="宋体" w:hAnsi="宋体" w:cs="宋体"/>
          <w:strike w:val="0"/>
          <w:color w:val="auto"/>
          <w:sz w:val="24"/>
          <w:szCs w:val="24"/>
          <w:highlight w:val="none"/>
          <w:lang w:val="en-US" w:eastAsia="zh-CN" w:bidi="ar-SA"/>
        </w:rPr>
        <w:t xml:space="preserve">赵明</w:t>
      </w:r>
      <w:r>
        <w:rPr>
          <w:rFonts w:hint="eastAsia" w:ascii="宋体" w:hAnsi="宋体" w:eastAsia="宋体" w:cs="宋体"/>
          <w:strike w:val="0"/>
          <w:color w:val="auto"/>
          <w:sz w:val="24"/>
          <w:szCs w:val="24"/>
          <w:highlight w:val="none"/>
          <w:lang w:val="en-US" w:eastAsia="zh-CN" w:bidi="ar-SA"/>
        </w:rPr>
        <w:t xml:space="preserve">     电</w:t>
      </w:r>
      <w:r>
        <w:rPr>
          <w:rFonts w:hint="eastAsia" w:ascii="宋体" w:hAnsi="宋体" w:cs="宋体"/>
          <w:strike w:val="0"/>
          <w:color w:val="auto"/>
          <w:sz w:val="24"/>
          <w:szCs w:val="24"/>
          <w:highlight w:val="non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话：0516-83006601</w:t>
      </w:r>
      <w:r>
        <w:rPr>
          <w:rFonts w:hint="eastAsia" w:ascii="宋体" w:hAnsi="宋体" w:eastAsia="宋体" w:cs="宋体"/>
          <w:strike w:val="0"/>
          <w:color w:val="auto"/>
          <w:sz w:val="28"/>
          <w:szCs w:val="28"/>
          <w:highlight w:val="none"/>
        </w:rPr>
        <w:br w:type="page" w:clear="all"/>
      </w:r>
      <w:r>
        <w:rPr>
          <w:rFonts w:hint="eastAsia" w:ascii="宋体" w:hAnsi="宋体" w:eastAsia="宋体" w:cs="宋体"/>
          <w:strike w:val="0"/>
          <w:color w:val="auto"/>
          <w:sz w:val="24"/>
          <w:szCs w:val="24"/>
          <w:highlight w:val="none"/>
          <w:lang w:val="en-US" w:eastAsia="zh-CN" w:bidi="ar-SA"/>
        </w:rPr>
      </w:r>
      <w:r/>
    </w:p>
    <w:p>
      <w:pPr>
        <w:jc w:val="center"/>
        <w:spacing w:line="360" w:lineRule="auto"/>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第九章 附件</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1.《评分细则》</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2.《项目要求（采购需求）》</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3.《磋商报价表》</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4.《分项价格表》</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5.《偏离表》</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6.《拟签订的合同文本》</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7.《承诺书》</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8.《授权委托书》</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9.《中小企业声明函》</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10.《供应商参加政府采购活动前3年内在经营活动中没有重大违法记录的书面声明》</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11.《残疾人福利性单位声明函》</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12.《具备履行合同所必需的设备和专业技术能力的书面声明》</w:t>
      </w:r>
      <w:r/>
    </w:p>
    <w:p>
      <w:pPr>
        <w:ind w:firstLine="969"/>
        <w:jc w:val="both"/>
        <w:spacing w:line="360" w:lineRule="auto"/>
        <w:widowControl w:val="off"/>
        <w:rPr>
          <w:rFonts w:hint="default"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13</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法律、行政法规规定的其他条件</w:t>
      </w:r>
      <w:r>
        <w:rPr>
          <w:rFonts w:hint="eastAsia" w:ascii="宋体" w:hAnsi="宋体" w:cs="宋体"/>
          <w:strike w:val="0"/>
          <w:color w:val="auto"/>
          <w:sz w:val="24"/>
          <w:szCs w:val="24"/>
          <w:highlight w:val="none"/>
          <w:lang w:val="en-US" w:eastAsia="zh-CN" w:bidi="ar-SA"/>
        </w:rPr>
        <w:t xml:space="preserve">的承诺书》</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w:t>
      </w:r>
      <w:r>
        <w:rPr>
          <w:rFonts w:hint="eastAsia" w:ascii="宋体" w:hAnsi="宋体" w:cs="宋体"/>
          <w:strike w:val="0"/>
          <w:color w:val="auto"/>
          <w:sz w:val="24"/>
          <w:szCs w:val="24"/>
          <w:highlight w:val="none"/>
          <w:lang w:val="en-US" w:eastAsia="zh-CN" w:bidi="ar-SA"/>
        </w:rPr>
        <w:t xml:space="preserve">4</w:t>
      </w:r>
      <w:r>
        <w:rPr>
          <w:rFonts w:hint="eastAsia" w:ascii="宋体" w:hAnsi="宋体" w:eastAsia="宋体" w:cs="宋体"/>
          <w:strike w:val="0"/>
          <w:color w:val="auto"/>
          <w:sz w:val="24"/>
          <w:szCs w:val="24"/>
          <w:highlight w:val="none"/>
          <w:lang w:val="en-US" w:eastAsia="zh-CN" w:bidi="ar-SA"/>
        </w:rPr>
        <w:t xml:space="preserve">.《代理服务收费标准》</w:t>
      </w:r>
      <w:r/>
    </w:p>
    <w:p>
      <w:pPr>
        <w:ind w:firstLine="969"/>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w:t>
      </w:r>
      <w:r>
        <w:rPr>
          <w:rFonts w:hint="eastAsia" w:ascii="宋体" w:hAnsi="宋体" w:cs="宋体"/>
          <w:strike w:val="0"/>
          <w:color w:val="auto"/>
          <w:sz w:val="24"/>
          <w:szCs w:val="24"/>
          <w:highlight w:val="none"/>
          <w:lang w:val="en-US" w:eastAsia="zh-CN" w:bidi="ar-SA"/>
        </w:rPr>
        <w:t xml:space="preserve">5</w:t>
      </w:r>
      <w:r>
        <w:rPr>
          <w:rFonts w:hint="eastAsia" w:ascii="宋体" w:hAnsi="宋体" w:eastAsia="宋体" w:cs="宋体"/>
          <w:strike w:val="0"/>
          <w:color w:val="auto"/>
          <w:sz w:val="24"/>
          <w:szCs w:val="24"/>
          <w:highlight w:val="none"/>
          <w:lang w:val="en-US" w:eastAsia="zh-CN" w:bidi="ar-SA"/>
        </w:rPr>
        <w:t xml:space="preserve">.《预付保函支付条款模板》</w:t>
      </w:r>
      <w:r/>
    </w:p>
    <w:p>
      <w:pPr>
        <w:ind w:firstLine="969"/>
        <w:jc w:val="both"/>
        <w:spacing w:line="360" w:lineRule="auto"/>
        <w:widowControl w:val="off"/>
        <w:rPr>
          <w:rFonts w:hint="default" w:ascii="宋体" w:hAnsi="宋体" w:eastAsia="宋体" w:cs="宋体"/>
          <w:strike w:val="0"/>
          <w:color w:val="auto"/>
          <w:sz w:val="21"/>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16.《关于符合本国产品标准的声明函》</w:t>
      </w:r>
      <w:r/>
    </w:p>
    <w:p>
      <w:pPr>
        <w:numPr>
          <w:ilvl w:val="0"/>
          <w:numId w:val="0"/>
        </w:numPr>
        <w:jc w:val="center"/>
        <w:spacing w:line="0" w:lineRule="atLeast"/>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br w:type="page" w:clear="all"/>
      </w:r>
      <w:r>
        <w:rPr>
          <w:rFonts w:hint="eastAsia" w:ascii="宋体" w:hAnsi="宋体" w:eastAsia="宋体" w:cs="宋体"/>
          <w:b/>
          <w:strike w:val="0"/>
          <w:color w:val="auto"/>
          <w:sz w:val="36"/>
          <w:szCs w:val="24"/>
          <w:highlight w:val="none"/>
          <w:lang w:val="en-US" w:eastAsia="zh-CN" w:bidi="ar-SA"/>
        </w:rPr>
        <w:t xml:space="preserve">1.</w:t>
      </w:r>
      <w:r>
        <w:rPr>
          <w:rFonts w:hint="eastAsia" w:ascii="宋体" w:hAnsi="宋体" w:eastAsia="宋体" w:cs="宋体"/>
          <w:b/>
          <w:strike w:val="0"/>
          <w:color w:val="auto"/>
          <w:sz w:val="36"/>
          <w:highlight w:val="none"/>
        </w:rPr>
        <w:t xml:space="preserve">评分细则</w:t>
      </w:r>
      <w:r/>
    </w:p>
    <w:tbl>
      <w:tblPr>
        <w:tblStyle w:val="911"/>
        <w:tblW w:w="992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238"/>
        <w:gridCol w:w="776"/>
        <w:gridCol w:w="728"/>
        <w:gridCol w:w="7179"/>
      </w:tblGrid>
      <w:tr>
        <w:trPr>
          <w:jc w:val="center"/>
          <w:trHeight w:val="428"/>
        </w:trPr>
        <w:tc>
          <w:tcPr>
            <w:gridSpan w:val="3"/>
            <w:tcBorders>
              <w:top w:val="single" w:color="auto" w:sz="4" w:space="0"/>
              <w:bottom w:val="single" w:color="auto" w:sz="6" w:space="0"/>
              <w:right w:val="single" w:color="auto" w:sz="4" w:space="0"/>
            </w:tcBorders>
            <w:tcW w:w="2742"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评分因素</w:t>
            </w:r>
            <w:r/>
          </w:p>
        </w:tc>
        <w:tc>
          <w:tcPr>
            <w:tcBorders>
              <w:top w:val="single" w:color="auto" w:sz="4" w:space="0"/>
              <w:left w:val="single" w:color="auto" w:sz="4" w:space="0"/>
              <w:bottom w:val="single" w:color="auto" w:sz="6" w:space="0"/>
            </w:tcBorders>
            <w:tcW w:w="7179"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评审因素细化和量化</w:t>
            </w:r>
            <w:r/>
          </w:p>
        </w:tc>
      </w:tr>
      <w:tr>
        <w:trPr>
          <w:jc w:val="center"/>
          <w:trHeight w:val="553"/>
        </w:trPr>
        <w:tc>
          <w:tcPr>
            <w:tcBorders>
              <w:top w:val="single" w:color="auto" w:sz="6" w:space="0"/>
              <w:bottom w:val="single" w:color="auto" w:sz="4" w:space="0"/>
            </w:tcBorders>
            <w:tcW w:w="1238" w:type="dxa"/>
            <w:vAlign w:val="center"/>
            <w:textDirection w:val="lrTb"/>
            <w:noWrap w:val="false"/>
          </w:tcPr>
          <w:p>
            <w:pPr>
              <w:jc w:val="center"/>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价格部分</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（10分）</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报价</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（10分）</w:t>
            </w:r>
            <w:r/>
          </w:p>
        </w:tc>
        <w:tc>
          <w:tcPr>
            <w:tcBorders>
              <w:top w:val="single" w:color="auto" w:sz="6" w:space="0"/>
              <w:left w:val="single" w:color="auto" w:sz="4" w:space="0"/>
              <w:bottom w:val="single" w:color="auto" w:sz="4" w:space="0"/>
            </w:tcBorders>
            <w:tcW w:w="7179" w:type="dxa"/>
            <w:vAlign w:val="center"/>
            <w:textDirection w:val="lrTb"/>
            <w:noWrap w:val="false"/>
          </w:tcPr>
          <w:p>
            <w:pPr>
              <w:jc w:val="left"/>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满足磋商文件要求且最后报价最低的供应商的价格为磋商基准价，其价格分为满分。其他供应商的价格分统一按照下列公式计算：磋商报价得分=（磋商基准价/最后磋商报价）×10</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注：得分四舍五入保留小数点后2位</w:t>
            </w:r>
            <w:r/>
          </w:p>
        </w:tc>
      </w:tr>
      <w:tr>
        <w:trPr>
          <w:jc w:val="center"/>
          <w:trHeight w:val="553"/>
        </w:trPr>
        <w:tc>
          <w:tcPr>
            <w:tcBorders>
              <w:top w:val="single" w:color="auto" w:sz="6" w:space="0"/>
            </w:tcBorders>
            <w:tcW w:w="1238" w:type="dxa"/>
            <w:vAlign w:val="center"/>
            <w:vMerge w:val="restart"/>
            <w:textDirection w:val="lrTb"/>
            <w:noWrap w:val="false"/>
          </w:tcPr>
          <w:p>
            <w:pPr>
              <w:jc w:val="center"/>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商务部分</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（3</w:t>
            </w:r>
            <w:r>
              <w:rPr>
                <w:rFonts w:hint="eastAsia" w:ascii="宋体" w:hAnsi="宋体" w:cs="宋体"/>
                <w:strike w:val="0"/>
                <w:szCs w:val="21"/>
                <w:highlight w:val="none"/>
                <w:lang w:val="en-US" w:eastAsia="zh-CN"/>
                <w14:ligatures w14:val="standardContextual"/>
              </w:rPr>
              <w:t xml:space="preserve">0</w:t>
            </w:r>
            <w:r>
              <w:rPr>
                <w:rFonts w:hint="eastAsia" w:ascii="宋体" w:hAnsi="宋体" w:eastAsia="宋体" w:cs="宋体"/>
                <w:strike w:val="0"/>
                <w:szCs w:val="21"/>
                <w:highlight w:val="none"/>
                <w14:ligatures w14:val="standardContextual"/>
              </w:rPr>
              <w:t xml:space="preserve">分）</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类似业绩</w:t>
            </w:r>
            <w:r/>
          </w:p>
          <w:p>
            <w:pPr>
              <w:jc w:val="center"/>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（4分）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响应文件中提供供应商为卖方（乙方），合同签订日期在202</w:t>
            </w:r>
            <w:r>
              <w:rPr>
                <w:rFonts w:hint="eastAsia" w:ascii="宋体" w:hAnsi="宋体" w:cs="宋体"/>
                <w:strike w:val="0"/>
                <w:szCs w:val="21"/>
                <w:highlight w:val="none"/>
                <w:lang w:val="en-US" w:eastAsia="zh-CN"/>
                <w14:ligatures w14:val="standardContextual"/>
              </w:rPr>
              <w:t xml:space="preserve">2</w:t>
            </w:r>
            <w:r>
              <w:rPr>
                <w:rFonts w:hint="eastAsia" w:ascii="宋体" w:hAnsi="宋体" w:eastAsia="宋体" w:cs="宋体"/>
                <w:strike w:val="0"/>
                <w:szCs w:val="21"/>
                <w:highlight w:val="none"/>
                <w14:ligatures w14:val="standardContextual"/>
              </w:rPr>
              <w:t xml:space="preserve">年1月1日之后，合同内容为生物多样性样地建设等相关业绩，证明材料提供</w:t>
            </w:r>
            <w:r>
              <w:rPr>
                <w:rFonts w:hint="eastAsia" w:ascii="宋体" w:hAnsi="宋体" w:eastAsia="宋体" w:cs="宋体"/>
                <w:strike w:val="0"/>
                <w:szCs w:val="21"/>
                <w:highlight w:val="none"/>
                <w:lang w:val="en-US" w:eastAsia="zh-CN"/>
                <w14:ligatures w14:val="standardContextual"/>
              </w:rPr>
              <w:t xml:space="preserve">合同</w:t>
            </w:r>
            <w:r>
              <w:rPr>
                <w:rFonts w:hint="eastAsia" w:ascii="宋体" w:hAnsi="宋体" w:eastAsia="宋体" w:cs="宋体"/>
                <w:strike w:val="0"/>
                <w:szCs w:val="21"/>
                <w:highlight w:val="none"/>
                <w:lang w:eastAsia="zh-CN"/>
                <w14:ligatures w14:val="standardContextual"/>
              </w:rPr>
              <w:t xml:space="preserve">（</w:t>
            </w:r>
            <w:r>
              <w:rPr>
                <w:rFonts w:hint="eastAsia" w:ascii="宋体" w:hAnsi="宋体" w:eastAsia="宋体" w:cs="宋体"/>
                <w:strike w:val="0"/>
                <w:szCs w:val="21"/>
                <w:highlight w:val="none"/>
                <w:lang w:val="en-US" w:eastAsia="zh-CN"/>
                <w14:ligatures w14:val="standardContextual"/>
              </w:rPr>
              <w:t xml:space="preserve">协议</w:t>
            </w:r>
            <w:r>
              <w:rPr>
                <w:rFonts w:hint="eastAsia" w:ascii="宋体" w:hAnsi="宋体" w:eastAsia="宋体" w:cs="宋体"/>
                <w:strike w:val="0"/>
                <w:szCs w:val="21"/>
                <w:highlight w:val="none"/>
                <w:lang w:eastAsia="zh-CN"/>
                <w14:ligatures w14:val="standardContextual"/>
              </w:rPr>
              <w:t xml:space="preserve">）</w:t>
            </w:r>
            <w:r>
              <w:rPr>
                <w:rFonts w:hint="eastAsia" w:ascii="宋体" w:hAnsi="宋体" w:eastAsia="宋体" w:cs="宋体"/>
                <w:strike w:val="0"/>
                <w:szCs w:val="21"/>
                <w:highlight w:val="none"/>
                <w14:ligatures w14:val="standardContextual"/>
              </w:rPr>
              <w:t xml:space="preserve">证明扫描件，每提供一份得2分。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本项最多得4分，最低得0分。</w:t>
            </w:r>
            <w:r/>
          </w:p>
        </w:tc>
      </w:tr>
      <w:tr>
        <w:trPr>
          <w:jc w:val="center"/>
          <w:trHeight w:val="553"/>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ind w:left="42" w:right="42"/>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相关认证</w:t>
            </w:r>
            <w:r/>
          </w:p>
          <w:p>
            <w:pPr>
              <w:ind w:left="42" w:right="42"/>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w:t>
            </w:r>
            <w:r>
              <w:rPr>
                <w:rFonts w:hint="eastAsia" w:ascii="宋体" w:hAnsi="宋体" w:cs="宋体"/>
                <w:strike w:val="0"/>
                <w:szCs w:val="21"/>
                <w:highlight w:val="none"/>
                <w:lang w:val="en-US" w:eastAsia="zh-CN"/>
                <w14:ligatures w14:val="standardContextual"/>
              </w:rPr>
              <w:t xml:space="preserve">4</w:t>
            </w:r>
            <w:r>
              <w:rPr>
                <w:rFonts w:hint="eastAsia" w:ascii="宋体" w:hAnsi="宋体" w:eastAsia="宋体" w:cs="宋体"/>
                <w:strike w:val="0"/>
                <w:szCs w:val="21"/>
                <w:highlight w:val="none"/>
                <w14:ligatures w14:val="standardContextual"/>
              </w:rPr>
              <w:t xml:space="preserve">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1、供应商具有有效期内的质量管理体系认证、环境管理体系认证和职业健康安全管理体系认证证书，每个得1分，最高得3分。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2、投标人具有林业调查规划设计资质的得</w:t>
            </w:r>
            <w:r>
              <w:rPr>
                <w:rFonts w:hint="eastAsia" w:ascii="宋体" w:hAnsi="宋体" w:cs="宋体"/>
                <w:strike w:val="0"/>
                <w:szCs w:val="21"/>
                <w:highlight w:val="none"/>
                <w:lang w:val="en-US" w:eastAsia="zh-CN"/>
                <w14:ligatures w14:val="standardContextual"/>
              </w:rPr>
              <w:t xml:space="preserve">1</w:t>
            </w:r>
            <w:r>
              <w:rPr>
                <w:rFonts w:hint="eastAsia" w:ascii="宋体" w:hAnsi="宋体" w:eastAsia="宋体" w:cs="宋体"/>
                <w:strike w:val="0"/>
                <w:szCs w:val="21"/>
                <w:highlight w:val="none"/>
                <w14:ligatures w14:val="standardContextual"/>
              </w:rPr>
              <w:t xml:space="preserve">分。</w:t>
            </w:r>
            <w:bookmarkStart w:id="14" w:name="_GoBack"/>
            <w:r/>
            <w:bookmarkEnd w:id="14"/>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注：投标文件中提供以上证书彩色扫描件及</w:t>
            </w:r>
            <w:r>
              <w:rPr>
                <w:rFonts w:hint="eastAsia" w:ascii="宋体" w:hAnsi="宋体" w:cs="宋体"/>
                <w:strike w:val="0"/>
                <w:szCs w:val="21"/>
                <w:highlight w:val="none"/>
                <w:lang w:val="en-US" w:eastAsia="zh-CN"/>
                <w14:ligatures w14:val="standardContextual"/>
              </w:rPr>
              <w:t xml:space="preserve">体系认证证书的</w:t>
            </w:r>
            <w:r>
              <w:rPr>
                <w:rFonts w:hint="eastAsia" w:ascii="宋体" w:hAnsi="宋体" w:eastAsia="宋体" w:cs="宋体"/>
                <w:strike w:val="0"/>
                <w:szCs w:val="21"/>
                <w:highlight w:val="none"/>
                <w14:ligatures w14:val="standardContextual"/>
              </w:rPr>
              <w:t xml:space="preserve">全国认证认可信息公共服务平台（http://cx.cnca.cn/CertECloud/index/index/page）上查询的页面截图，未提供或提供不全的，</w:t>
            </w:r>
            <w:r>
              <w:rPr>
                <w:rFonts w:hint="eastAsia" w:ascii="宋体" w:hAnsi="宋体" w:cs="宋体"/>
                <w:strike w:val="0"/>
                <w:szCs w:val="21"/>
                <w:highlight w:val="none"/>
                <w:lang w:val="en-US" w:eastAsia="zh-CN"/>
                <w14:ligatures w14:val="standardContextual"/>
              </w:rPr>
              <w:t xml:space="preserve">对应得分</w:t>
            </w:r>
            <w:r>
              <w:rPr>
                <w:rFonts w:hint="eastAsia" w:ascii="宋体" w:hAnsi="宋体" w:eastAsia="宋体" w:cs="宋体"/>
                <w:strike w:val="0"/>
                <w:szCs w:val="21"/>
                <w:highlight w:val="none"/>
                <w14:ligatures w14:val="standardContextual"/>
              </w:rPr>
              <w:t xml:space="preserve">项不得分。</w:t>
            </w:r>
            <w:r/>
          </w:p>
        </w:tc>
      </w:tr>
      <w:tr>
        <w:trPr>
          <w:jc w:val="center"/>
          <w:trHeight w:val="411"/>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tcBorders>
              <w:top w:val="single" w:color="auto" w:sz="6" w:space="0"/>
              <w:right w:val="single" w:color="auto" w:sz="4" w:space="0"/>
            </w:tcBorders>
            <w:tcW w:w="776" w:type="dxa"/>
            <w:vAlign w:val="center"/>
            <w:vMerge w:val="restart"/>
            <w:textDirection w:val="lrTb"/>
            <w:noWrap w:val="false"/>
          </w:tcPr>
          <w:p>
            <w:pPr>
              <w:ind w:left="42" w:right="42"/>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项目团队</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人员配备（22分）</w:t>
            </w:r>
            <w:r/>
          </w:p>
        </w:tc>
        <w:tc>
          <w:tcPr>
            <w:tcBorders>
              <w:top w:val="single" w:color="auto" w:sz="6"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项目负责人（2分）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项目负责人具有生物学、环境工程等相关专业本科及以上学历的得1分，具备环保/环境类相关专业高级工程师及以上职称的得1分，本项最高得2分。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注：投标文件中须提供人员职称证书、毕业证书复印件并加盖公章，同时提供近半年以来任意1个月投标单位为其缴纳社保的证明，不提供不得分。</w:t>
            </w:r>
            <w:r/>
          </w:p>
        </w:tc>
      </w:tr>
      <w:tr>
        <w:trPr>
          <w:jc w:val="center"/>
          <w:trHeight w:val="294"/>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tcBorders>
              <w:bottom w:val="single" w:color="auto" w:sz="4" w:space="0"/>
              <w:right w:val="single" w:color="auto" w:sz="4" w:space="0"/>
            </w:tcBorders>
            <w:tcW w:w="776"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项目组成员（20分）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1、项目组成员具有林业工程或野生动物相关专业高级工程师及以上职称的，每有一人得2分；林业工程或野生动物相关专业中级工程师职称的，每有一人得1分。满分8分。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2、项目组成员具有环境信息与规划管理、环境监测、植物资源学、生物安全、野生动物与自然保护区管理、野生动物保护与利用、动物学、勘查技术与工程专业本科及以上学历的，每具有一种专业得2分，同一种专业不重复得分，满分12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注：第1项应提供职称证书原件扫描件并加盖公章，否则不得分。职称证书不能反映专业的，以毕业证书为准。第2项应提供毕业证书原件扫描件并加盖公章，否则不得分。以上1至2项所有人员不重复得分，同一人员在对应岗位仅计分1次。同时提供近半年以来任意1个月投标单位为其缴纳社保的证明，未提供的不得分。</w:t>
            </w:r>
            <w:r/>
          </w:p>
        </w:tc>
      </w:tr>
      <w:tr>
        <w:trPr>
          <w:jc w:val="center"/>
          <w:trHeight w:val="858"/>
        </w:trPr>
        <w:tc>
          <w:tcPr>
            <w:tcBorders>
              <w:top w:val="single" w:color="auto" w:sz="4" w:space="0"/>
            </w:tcBorders>
            <w:tcW w:w="1238" w:type="dxa"/>
            <w:vAlign w:val="center"/>
            <w:vMerge w:val="restart"/>
            <w:textDirection w:val="lrTb"/>
            <w:noWrap w:val="false"/>
          </w:tcPr>
          <w:p>
            <w:pPr>
              <w:jc w:val="center"/>
              <w:widowControl/>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技术部分</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w:t>
            </w:r>
            <w:r>
              <w:rPr>
                <w:rFonts w:hint="eastAsia" w:ascii="宋体" w:hAnsi="宋体" w:cs="宋体"/>
                <w:strike w:val="0"/>
                <w:szCs w:val="21"/>
                <w:highlight w:val="none"/>
                <w:lang w:val="en-US" w:eastAsia="zh-CN"/>
                <w14:ligatures w14:val="standardContextual"/>
              </w:rPr>
              <w:t xml:space="preserve">60</w:t>
            </w:r>
            <w:r>
              <w:rPr>
                <w:rFonts w:hint="eastAsia" w:ascii="宋体" w:hAnsi="宋体" w:eastAsia="宋体" w:cs="宋体"/>
                <w:strike w:val="0"/>
                <w:szCs w:val="21"/>
                <w:highlight w:val="none"/>
                <w14:ligatures w14:val="standardContextual"/>
              </w:rPr>
              <w:t xml:space="preserve">分）</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总体概况（8分）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全面性（3分）：全面具体详实得3分；一般得2分；不全面得1分。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针对性（2分）：针对性强得2分；针对性一般得1.5分，针对性欠缺得1分。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未提供的得0分。本项最高得8分，最低得0分。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lang w:bidi="hi-IN"/>
                <w14:ligatures w14:val="standardContextual"/>
              </w:rPr>
              <w:t xml:space="preserve">安装方案、质量保证措施</w:t>
            </w:r>
            <w:r/>
          </w:p>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w:t>
            </w:r>
            <w:r>
              <w:rPr>
                <w:rFonts w:hint="eastAsia" w:ascii="宋体" w:hAnsi="宋体" w:cs="宋体"/>
                <w:strike w:val="0"/>
                <w:szCs w:val="21"/>
                <w:highlight w:val="none"/>
                <w:lang w:val="en-US" w:eastAsia="zh-CN"/>
                <w14:ligatures w14:val="standardContextual"/>
              </w:rPr>
              <w:t xml:space="preserve">10</w:t>
            </w:r>
            <w:r>
              <w:rPr>
                <w:rFonts w:hint="eastAsia" w:ascii="宋体" w:hAnsi="宋体" w:eastAsia="宋体" w:cs="宋体"/>
                <w:strike w:val="0"/>
                <w:szCs w:val="21"/>
                <w:highlight w:val="none"/>
                <w14:ligatures w14:val="standardContextual"/>
              </w:rPr>
              <w:t xml:space="preserve">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w:t>
            </w:r>
            <w:r>
              <w:rPr>
                <w:rFonts w:hint="eastAsia" w:ascii="宋体" w:hAnsi="宋体" w:cs="宋体"/>
                <w:strike w:val="0"/>
                <w:szCs w:val="21"/>
                <w:highlight w:val="none"/>
                <w:lang w:val="en-US" w:eastAsia="zh-CN"/>
                <w14:ligatures w14:val="standardContextual"/>
              </w:rPr>
              <w:t xml:space="preserve">4</w:t>
            </w:r>
            <w:r>
              <w:rPr>
                <w:rFonts w:hint="eastAsia" w:ascii="宋体" w:hAnsi="宋体" w:eastAsia="宋体" w:cs="宋体"/>
                <w:strike w:val="0"/>
                <w:szCs w:val="21"/>
                <w:highlight w:val="none"/>
                <w14:ligatures w14:val="standardContextual"/>
              </w:rPr>
              <w:t xml:space="preserve">分）：全面具体详实得</w:t>
            </w:r>
            <w:r>
              <w:rPr>
                <w:rFonts w:hint="eastAsia" w:ascii="宋体" w:hAnsi="宋体" w:cs="宋体"/>
                <w:strike w:val="0"/>
                <w:szCs w:val="21"/>
                <w:highlight w:val="none"/>
                <w:lang w:val="en-US" w:eastAsia="zh-CN"/>
                <w14:ligatures w14:val="standardContextual"/>
              </w:rPr>
              <w:t xml:space="preserve">4</w:t>
            </w:r>
            <w:r>
              <w:rPr>
                <w:rFonts w:hint="eastAsia" w:ascii="宋体" w:hAnsi="宋体" w:eastAsia="宋体" w:cs="宋体"/>
                <w:strike w:val="0"/>
                <w:szCs w:val="21"/>
                <w:highlight w:val="none"/>
                <w14:ligatures w14:val="standardContextual"/>
              </w:rPr>
              <w:t xml:space="preserve">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w:t>
            </w:r>
            <w:r>
              <w:rPr>
                <w:rFonts w:hint="eastAsia" w:ascii="宋体" w:hAnsi="宋体" w:cs="宋体"/>
                <w:strike w:val="0"/>
                <w:szCs w:val="21"/>
                <w:highlight w:val="none"/>
                <w:lang w:val="en-US" w:eastAsia="zh-CN"/>
                <w14:ligatures w14:val="standardContextual"/>
              </w:rPr>
              <w:t xml:space="preserve">3</w:t>
            </w:r>
            <w:r>
              <w:rPr>
                <w:rFonts w:hint="eastAsia" w:ascii="宋体" w:hAnsi="宋体" w:eastAsia="宋体" w:cs="宋体"/>
                <w:strike w:val="0"/>
                <w:szCs w:val="21"/>
                <w:highlight w:val="none"/>
                <w14:ligatures w14:val="standardContextual"/>
              </w:rPr>
              <w:t xml:space="preserve">分）：针对性强得</w:t>
            </w:r>
            <w:r>
              <w:rPr>
                <w:rFonts w:hint="eastAsia" w:ascii="宋体" w:hAnsi="宋体" w:cs="宋体"/>
                <w:strike w:val="0"/>
                <w:szCs w:val="21"/>
                <w:highlight w:val="none"/>
                <w:lang w:val="en-US" w:eastAsia="zh-CN"/>
                <w14:ligatures w14:val="standardContextual"/>
              </w:rPr>
              <w:t xml:space="preserve">3</w:t>
            </w:r>
            <w:r>
              <w:rPr>
                <w:rFonts w:hint="eastAsia" w:ascii="宋体" w:hAnsi="宋体" w:eastAsia="宋体" w:cs="宋体"/>
                <w:strike w:val="0"/>
                <w:szCs w:val="21"/>
                <w:highlight w:val="none"/>
                <w14:ligatures w14:val="standardContextual"/>
              </w:rPr>
              <w:t xml:space="preserve">分；针对性一般得</w:t>
            </w:r>
            <w:r>
              <w:rPr>
                <w:rFonts w:hint="eastAsia" w:ascii="宋体" w:hAnsi="宋体" w:cs="宋体"/>
                <w:strike w:val="0"/>
                <w:szCs w:val="21"/>
                <w:highlight w:val="none"/>
                <w:lang w:val="en-US" w:eastAsia="zh-CN"/>
                <w14:ligatures w14:val="standardContextual"/>
              </w:rPr>
              <w:t xml:space="preserve">2</w:t>
            </w:r>
            <w:r>
              <w:rPr>
                <w:rFonts w:hint="eastAsia" w:ascii="宋体" w:hAnsi="宋体" w:eastAsia="宋体" w:cs="宋体"/>
                <w:strike w:val="0"/>
                <w:szCs w:val="21"/>
                <w:highlight w:val="none"/>
                <w14:ligatures w14:val="standardContextual"/>
              </w:rPr>
              <w:t xml:space="preserve">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w:t>
            </w:r>
            <w:r>
              <w:rPr>
                <w:rFonts w:hint="eastAsia" w:ascii="宋体" w:hAnsi="宋体" w:cs="宋体"/>
                <w:strike w:val="0"/>
                <w:szCs w:val="21"/>
                <w:highlight w:val="none"/>
                <w:lang w:val="en-US" w:eastAsia="zh-CN"/>
                <w14:ligatures w14:val="standardContextual"/>
              </w:rPr>
              <w:t xml:space="preserve">10</w:t>
            </w:r>
            <w:r>
              <w:rPr>
                <w:rFonts w:hint="eastAsia" w:ascii="宋体" w:hAnsi="宋体" w:eastAsia="宋体" w:cs="宋体"/>
                <w:strike w:val="0"/>
                <w:szCs w:val="21"/>
                <w:highlight w:val="none"/>
                <w14:ligatures w14:val="standardContextual"/>
              </w:rPr>
              <w:t xml:space="preserve">分，最低得0分。</w:t>
            </w:r>
            <w:r/>
          </w:p>
        </w:tc>
      </w:tr>
      <w:tr>
        <w:trPr>
          <w:jc w:val="center"/>
          <w:trHeight w:val="575"/>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重点保护植物专项调查方案（</w:t>
            </w:r>
            <w:r>
              <w:rPr>
                <w:rFonts w:hint="eastAsia" w:ascii="宋体" w:hAnsi="宋体" w:cs="宋体"/>
                <w:strike w:val="0"/>
                <w:szCs w:val="21"/>
                <w:highlight w:val="none"/>
                <w:lang w:val="en-US" w:eastAsia="zh-CN"/>
                <w14:ligatures w14:val="standardContextual"/>
              </w:rPr>
              <w:t xml:space="preserve">10</w:t>
            </w:r>
            <w:r>
              <w:rPr>
                <w:rFonts w:hint="eastAsia" w:ascii="宋体" w:hAnsi="宋体" w:eastAsia="宋体" w:cs="宋体"/>
                <w:strike w:val="0"/>
                <w:szCs w:val="21"/>
                <w:highlight w:val="none"/>
                <w14:ligatures w14:val="standardContextual"/>
              </w:rPr>
              <w:t xml:space="preserve">分）</w:t>
            </w:r>
            <w:r/>
          </w:p>
        </w:tc>
        <w:tc>
          <w:tcPr>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w:t>
            </w:r>
            <w:r>
              <w:rPr>
                <w:rFonts w:hint="eastAsia" w:ascii="宋体" w:hAnsi="宋体" w:cs="宋体"/>
                <w:strike w:val="0"/>
                <w:szCs w:val="21"/>
                <w:highlight w:val="none"/>
                <w:lang w:val="en-US" w:eastAsia="zh-CN"/>
                <w14:ligatures w14:val="standardContextual"/>
              </w:rPr>
              <w:t xml:space="preserve">4</w:t>
            </w:r>
            <w:r>
              <w:rPr>
                <w:rFonts w:hint="eastAsia" w:ascii="宋体" w:hAnsi="宋体" w:eastAsia="宋体" w:cs="宋体"/>
                <w:strike w:val="0"/>
                <w:szCs w:val="21"/>
                <w:highlight w:val="none"/>
                <w14:ligatures w14:val="standardContextual"/>
              </w:rPr>
              <w:t xml:space="preserve">分）：全面具体详实得</w:t>
            </w:r>
            <w:r>
              <w:rPr>
                <w:rFonts w:hint="eastAsia" w:ascii="宋体" w:hAnsi="宋体" w:cs="宋体"/>
                <w:strike w:val="0"/>
                <w:szCs w:val="21"/>
                <w:highlight w:val="none"/>
                <w:lang w:val="en-US" w:eastAsia="zh-CN"/>
                <w14:ligatures w14:val="standardContextual"/>
              </w:rPr>
              <w:t xml:space="preserve">4</w:t>
            </w:r>
            <w:r>
              <w:rPr>
                <w:rFonts w:hint="eastAsia" w:ascii="宋体" w:hAnsi="宋体" w:eastAsia="宋体" w:cs="宋体"/>
                <w:strike w:val="0"/>
                <w:szCs w:val="21"/>
                <w:highlight w:val="none"/>
                <w14:ligatures w14:val="standardContextual"/>
              </w:rPr>
              <w:t xml:space="preserve">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w:t>
            </w:r>
            <w:r>
              <w:rPr>
                <w:rFonts w:hint="eastAsia" w:ascii="宋体" w:hAnsi="宋体" w:cs="宋体"/>
                <w:strike w:val="0"/>
                <w:szCs w:val="21"/>
                <w:highlight w:val="none"/>
                <w:lang w:val="en-US" w:eastAsia="zh-CN"/>
                <w14:ligatures w14:val="standardContextual"/>
              </w:rPr>
              <w:t xml:space="preserve">3</w:t>
            </w:r>
            <w:r>
              <w:rPr>
                <w:rFonts w:hint="eastAsia" w:ascii="宋体" w:hAnsi="宋体" w:eastAsia="宋体" w:cs="宋体"/>
                <w:strike w:val="0"/>
                <w:szCs w:val="21"/>
                <w:highlight w:val="none"/>
                <w14:ligatures w14:val="standardContextual"/>
              </w:rPr>
              <w:t xml:space="preserve">分）：针对性强得</w:t>
            </w:r>
            <w:r>
              <w:rPr>
                <w:rFonts w:hint="eastAsia" w:ascii="宋体" w:hAnsi="宋体" w:cs="宋体"/>
                <w:strike w:val="0"/>
                <w:szCs w:val="21"/>
                <w:highlight w:val="none"/>
                <w:lang w:val="en-US" w:eastAsia="zh-CN"/>
                <w14:ligatures w14:val="standardContextual"/>
              </w:rPr>
              <w:t xml:space="preserve">3</w:t>
            </w:r>
            <w:r>
              <w:rPr>
                <w:rFonts w:hint="eastAsia" w:ascii="宋体" w:hAnsi="宋体" w:eastAsia="宋体" w:cs="宋体"/>
                <w:strike w:val="0"/>
                <w:szCs w:val="21"/>
                <w:highlight w:val="none"/>
                <w14:ligatures w14:val="standardContextual"/>
              </w:rPr>
              <w:t xml:space="preserve">分；针对性一般得</w:t>
            </w:r>
            <w:r>
              <w:rPr>
                <w:rFonts w:hint="eastAsia" w:ascii="宋体" w:hAnsi="宋体" w:cs="宋体"/>
                <w:strike w:val="0"/>
                <w:szCs w:val="21"/>
                <w:highlight w:val="none"/>
                <w:lang w:val="en-US" w:eastAsia="zh-CN"/>
                <w14:ligatures w14:val="standardContextual"/>
              </w:rPr>
              <w:t xml:space="preserve">2</w:t>
            </w:r>
            <w:r>
              <w:rPr>
                <w:rFonts w:hint="eastAsia" w:ascii="宋体" w:hAnsi="宋体" w:eastAsia="宋体" w:cs="宋体"/>
                <w:strike w:val="0"/>
                <w:szCs w:val="21"/>
                <w:highlight w:val="none"/>
                <w14:ligatures w14:val="standardContextual"/>
              </w:rPr>
              <w:t xml:space="preserve">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w:t>
            </w:r>
            <w:r>
              <w:rPr>
                <w:rFonts w:hint="eastAsia" w:ascii="宋体" w:hAnsi="宋体" w:cs="宋体"/>
                <w:strike w:val="0"/>
                <w:szCs w:val="21"/>
                <w:highlight w:val="none"/>
                <w:lang w:val="en-US" w:eastAsia="zh-CN"/>
                <w14:ligatures w14:val="standardContextual"/>
              </w:rPr>
              <w:t xml:space="preserve">10</w:t>
            </w:r>
            <w:r>
              <w:rPr>
                <w:rFonts w:hint="eastAsia" w:ascii="宋体" w:hAnsi="宋体" w:eastAsia="宋体" w:cs="宋体"/>
                <w:strike w:val="0"/>
                <w:szCs w:val="21"/>
                <w:highlight w:val="none"/>
                <w14:ligatures w14:val="standardContextual"/>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定期监测与调查方案（8分）</w:t>
            </w:r>
            <w:r/>
          </w:p>
        </w:tc>
        <w:tc>
          <w:tcPr>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全面性（3分）：全面具体详实得3分；一般得2分；不全面得1分。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针对性（2分）：针对性强得2分；针对性一般得1.5分，针对性欠缺得1分。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未提供的得0分。本项最高得8分，最低得0分。</w:t>
            </w:r>
            <w:r/>
          </w:p>
        </w:tc>
      </w:tr>
      <w:tr>
        <w:trPr>
          <w:jc w:val="center"/>
          <w:trHeight w:val="260"/>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巡护与管护方案（8分）</w:t>
            </w:r>
            <w:r/>
          </w:p>
        </w:tc>
        <w:tc>
          <w:tcPr>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全面性（3分）：全面具体详实得3分；一般得2分；不全面得1分。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针对性（2分）：针对性强得2分；针对性一般得1.5分，针对性欠缺得1分。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未提供的得0分。本项最高得8分，最低得0分。</w:t>
            </w:r>
            <w:r/>
          </w:p>
        </w:tc>
      </w:tr>
      <w:tr>
        <w:trPr>
          <w:jc w:val="center"/>
          <w:trHeight w:val="90"/>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智慧管理平台建设方案（8分）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全面性（3分）：全面具体详实得3分；一般得2分；不全面得1分。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针对性（2分）：针对性强得2分；针对性一般得1.5分，针对性欠缺得1分。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未提供的得0分。本项最高得8分，最低得0分。</w:t>
            </w:r>
            <w:r/>
          </w:p>
        </w:tc>
      </w:tr>
      <w:tr>
        <w:trPr>
          <w:jc w:val="center"/>
          <w:trHeight w:val="530"/>
        </w:trPr>
        <w:tc>
          <w:tcPr>
            <w:tcW w:w="1238" w:type="dxa"/>
            <w:vAlign w:val="center"/>
            <w:vMerge w:val="continue"/>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服务保障能力（8分）</w:t>
            </w:r>
            <w:r/>
          </w:p>
        </w:tc>
        <w:tc>
          <w:tcPr>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对内容的全面性、可行性、针对性进行评价。</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全面性（3分）：全面具体详实得3分；一般得2分；不全面得1分。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可行性（3分）：符合实际切实可行得3分；可行性一般得2分；可行性欠缺得1分。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针对性（2分）：针对性强得2分；针对性一般得1.5分，针对性欠缺得1分。</w:t>
            </w:r>
            <w:r/>
          </w:p>
          <w:p>
            <w:pPr>
              <w:rPr>
                <w:rFonts w:hint="eastAsia" w:ascii="宋体" w:hAnsi="宋体" w:eastAsia="宋体" w:cs="宋体"/>
                <w:strike w:val="0"/>
                <w:szCs w:val="21"/>
                <w:highlight w:val="none"/>
                <w14:ligatures w14:val="standardContextual"/>
              </w:rPr>
            </w:pPr>
            <w:r>
              <w:rPr>
                <w:rFonts w:hint="eastAsia" w:ascii="宋体" w:hAnsi="宋体" w:eastAsia="宋体" w:cs="宋体"/>
                <w:strike w:val="0"/>
                <w:szCs w:val="21"/>
                <w:highlight w:val="none"/>
                <w14:ligatures w14:val="standardContextual"/>
              </w:rPr>
              <w:t xml:space="preserve">未提供的得0分。本项最高得8分，最低得0分。</w:t>
            </w:r>
            <w:r/>
          </w:p>
        </w:tc>
      </w:tr>
    </w:tbl>
    <w:p>
      <w:pPr>
        <w:numPr>
          <w:ilvl w:val="0"/>
          <w:numId w:val="0"/>
        </w:numPr>
        <w:jc w:val="center"/>
        <w:spacing w:line="0" w:lineRule="atLeast"/>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numPr>
          <w:ilvl w:val="0"/>
          <w:numId w:val="0"/>
        </w:numPr>
        <w:jc w:val="center"/>
        <w:spacing w:line="0" w:lineRule="atLeast"/>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contextualSpacing/>
        <w:jc w:val="left"/>
        <w:spacing w:line="312" w:lineRule="auto"/>
        <w:widowControl w:val="off"/>
        <w:rPr>
          <w:rFonts w:hint="eastAsia" w:ascii="宋体" w:hAnsi="宋体" w:eastAsia="宋体" w:cs="宋体"/>
          <w:b/>
          <w:bCs/>
          <w:strike w:val="0"/>
          <w:color w:val="auto"/>
          <w:sz w:val="36"/>
          <w:szCs w:val="36"/>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本章说明：</w:t>
      </w:r>
      <w:r>
        <w:rPr>
          <w:rFonts w:hint="eastAsia" w:ascii="宋体" w:hAnsi="宋体" w:eastAsia="宋体" w:cs="宋体"/>
          <w:strike w:val="0"/>
          <w:color w:val="auto"/>
          <w:sz w:val="24"/>
          <w:highlight w:val="none"/>
          <w:lang w:val="en-US" w:eastAsia="zh-CN" w:bidi="ar-SA"/>
        </w:rPr>
        <w:t xml:space="preserve">本项目采用综合评分法。</w:t>
      </w:r>
      <w:r>
        <w:rPr>
          <w:rFonts w:hint="eastAsia" w:ascii="宋体" w:hAnsi="宋体" w:eastAsia="宋体" w:cs="宋体"/>
          <w:strike w:val="0"/>
          <w:color w:val="auto"/>
          <w:sz w:val="24"/>
          <w:szCs w:val="24"/>
          <w:highlight w:val="none"/>
          <w:lang w:val="en-US" w:eastAsia="zh-CN" w:bidi="ar-SA"/>
        </w:rPr>
        <w:t xml:space="preserve"> （供应商技术部分得分取所有评委的平均值，保留小数点后</w:t>
      </w:r>
      <w:r>
        <w:rPr>
          <w:rFonts w:hint="eastAsia" w:ascii="宋体" w:hAnsi="宋体" w:cs="宋体"/>
          <w:strike w:val="0"/>
          <w:color w:val="auto"/>
          <w:sz w:val="24"/>
          <w:szCs w:val="24"/>
          <w:highlight w:val="none"/>
          <w:lang w:val="en-US" w:eastAsia="zh-CN" w:bidi="ar-SA"/>
        </w:rPr>
        <w:t xml:space="preserve">两位</w:t>
      </w: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eastAsia="宋体" w:cs="宋体"/>
          <w:b/>
          <w:bCs/>
          <w:strike w:val="0"/>
          <w:color w:val="auto"/>
          <w:sz w:val="36"/>
          <w:szCs w:val="36"/>
          <w:highlight w:val="none"/>
          <w:lang w:val="en-US" w:eastAsia="zh-CN" w:bidi="ar-SA"/>
        </w:rPr>
        <w:br w:type="page" w:clear="all"/>
      </w:r>
      <w:r/>
    </w:p>
    <w:p>
      <w:pPr>
        <w:jc w:val="center"/>
        <w:keepLines w:val="0"/>
        <w:keepNext w:val="0"/>
        <w:pageBreakBefore w:val="0"/>
        <w:spacing w:line="360" w:lineRule="auto"/>
        <w:widowControl w:val="off"/>
        <w:tabs>
          <w:tab w:val="left" w:pos="1703" w:leader="none"/>
        </w:tabs>
        <w:rPr>
          <w:rFonts w:hint="eastAsia" w:ascii="宋体" w:hAnsi="宋体" w:eastAsia="宋体" w:cs="宋体"/>
          <w:b/>
          <w:bCs/>
          <w:strike w:val="0"/>
          <w:color w:val="auto"/>
          <w:sz w:val="36"/>
          <w:szCs w:val="36"/>
          <w:highlight w:val="none"/>
        </w:rPr>
      </w:pPr>
      <w:r>
        <w:rPr>
          <w:rFonts w:hint="eastAsia" w:ascii="宋体" w:hAnsi="宋体" w:eastAsia="宋体" w:cs="宋体"/>
          <w:b/>
          <w:bCs/>
          <w:strike w:val="0"/>
          <w:color w:val="auto"/>
          <w:sz w:val="36"/>
          <w:szCs w:val="36"/>
          <w:highlight w:val="none"/>
        </w:rPr>
        <w:t xml:space="preserve">2</w:t>
      </w:r>
      <w:r>
        <w:rPr>
          <w:rFonts w:hint="eastAsia" w:ascii="宋体" w:hAnsi="宋体" w:eastAsia="宋体" w:cs="宋体"/>
          <w:b/>
          <w:bCs/>
          <w:strike w:val="0"/>
          <w:color w:val="auto"/>
          <w:sz w:val="36"/>
          <w:szCs w:val="36"/>
          <w:highlight w:val="none"/>
          <w:lang w:val="en-US" w:eastAsia="zh-CN"/>
        </w:rPr>
        <w:t xml:space="preserve">.</w:t>
      </w:r>
      <w:r>
        <w:rPr>
          <w:rFonts w:hint="eastAsia" w:ascii="宋体" w:hAnsi="宋体" w:eastAsia="宋体" w:cs="宋体"/>
          <w:b/>
          <w:bCs/>
          <w:strike w:val="0"/>
          <w:color w:val="auto"/>
          <w:sz w:val="36"/>
          <w:szCs w:val="36"/>
          <w:highlight w:val="none"/>
        </w:rPr>
        <w:t xml:space="preserve">项目要求（采购需求）</w:t>
      </w:r>
      <w:r/>
    </w:p>
    <w:p>
      <w:pPr>
        <w:ind w:firstLine="482"/>
        <w:jc w:val="left"/>
        <w:keepLines w:val="0"/>
        <w:keepNext w:val="0"/>
        <w:pageBreakBefore w:val="0"/>
        <w:spacing w:line="360" w:lineRule="auto"/>
        <w:widowControl/>
        <w:rPr>
          <w:rFonts w:hint="eastAsia" w:ascii="宋体" w:hAnsi="宋体" w:cs="宋体"/>
          <w:b/>
          <w:bCs/>
          <w:strike w:val="0"/>
          <w:color w:val="000000"/>
          <w:sz w:val="24"/>
          <w:szCs w:val="24"/>
          <w:highlight w:val="none"/>
          <w:lang w:val="en-US" w:eastAsia="zh-CN" w:bidi="ar-SA"/>
        </w:rPr>
      </w:pPr>
      <w:r>
        <w:rPr>
          <w:rFonts w:hint="eastAsia" w:ascii="宋体" w:hAnsi="宋体" w:eastAsia="宋体" w:cs="宋体"/>
          <w:b/>
          <w:bCs/>
          <w:strike w:val="0"/>
          <w:color w:val="000000"/>
          <w:sz w:val="24"/>
          <w:szCs w:val="24"/>
          <w:highlight w:val="none"/>
          <w:lang w:val="en-US" w:eastAsia="zh-CN" w:bidi="ar-SA"/>
        </w:rPr>
        <w:t xml:space="preserve">本项目</w:t>
      </w:r>
      <w:r>
        <w:rPr>
          <w:rFonts w:hint="eastAsia" w:ascii="宋体" w:hAnsi="宋体" w:cs="宋体"/>
          <w:b/>
          <w:bCs/>
          <w:strike w:val="0"/>
          <w:color w:val="000000"/>
          <w:sz w:val="24"/>
          <w:szCs w:val="24"/>
          <w:highlight w:val="none"/>
          <w:lang w:val="en-US" w:eastAsia="zh-CN" w:bidi="ar-SA"/>
        </w:rPr>
        <w:t xml:space="preserve">采购</w:t>
      </w:r>
      <w:r>
        <w:rPr>
          <w:rFonts w:hint="eastAsia" w:ascii="宋体" w:hAnsi="宋体" w:eastAsia="宋体" w:cs="宋体"/>
          <w:b/>
          <w:bCs/>
          <w:strike w:val="0"/>
          <w:color w:val="000000"/>
          <w:sz w:val="24"/>
          <w:szCs w:val="24"/>
          <w:highlight w:val="none"/>
          <w:lang w:val="en-US" w:eastAsia="zh-CN" w:bidi="ar-SA"/>
        </w:rPr>
        <w:t xml:space="preserve">预算金额</w:t>
      </w:r>
      <w:r>
        <w:rPr>
          <w:rFonts w:hint="eastAsia" w:ascii="宋体" w:hAnsi="宋体" w:cs="宋体"/>
          <w:b/>
          <w:bCs/>
          <w:strike w:val="0"/>
          <w:color w:val="000000"/>
          <w:sz w:val="24"/>
          <w:szCs w:val="24"/>
          <w:highlight w:val="none"/>
          <w:lang w:val="en-US" w:eastAsia="zh-CN" w:bidi="ar-SA"/>
        </w:rPr>
        <w:t xml:space="preserve">为</w:t>
      </w:r>
      <w:r>
        <w:rPr>
          <w:rFonts w:hint="eastAsia" w:ascii="宋体" w:hAnsi="宋体" w:cs="宋体"/>
          <w:b/>
          <w:bCs/>
          <w:strike w:val="0"/>
          <w:color w:val="000000"/>
          <w:sz w:val="24"/>
          <w:szCs w:val="24"/>
          <w:highlight w:val="none"/>
          <w:u w:val="none"/>
          <w:lang w:val="en-US" w:eastAsia="zh-CN" w:bidi="ar-SA"/>
        </w:rPr>
        <w:t xml:space="preserve">145</w:t>
      </w:r>
      <w:r>
        <w:rPr>
          <w:rFonts w:hint="eastAsia" w:ascii="宋体" w:hAnsi="宋体" w:eastAsia="宋体" w:cs="宋体"/>
          <w:b/>
          <w:bCs/>
          <w:strike w:val="0"/>
          <w:color w:val="000000"/>
          <w:sz w:val="24"/>
          <w:szCs w:val="24"/>
          <w:highlight w:val="none"/>
          <w:u w:val="none"/>
          <w:lang w:val="en-US" w:eastAsia="zh-CN" w:bidi="ar-SA"/>
        </w:rPr>
        <w:t xml:space="preserve">万元</w:t>
      </w:r>
      <w:r>
        <w:rPr>
          <w:rFonts w:hint="eastAsia" w:ascii="宋体" w:hAnsi="宋体" w:eastAsia="宋体" w:cs="宋体"/>
          <w:b/>
          <w:bCs/>
          <w:strike w:val="0"/>
          <w:color w:val="000000"/>
          <w:sz w:val="24"/>
          <w:szCs w:val="24"/>
          <w:highlight w:val="none"/>
          <w:lang w:val="en-US" w:eastAsia="zh-CN" w:bidi="ar-SA"/>
        </w:rPr>
        <w:t xml:space="preserve">人民币，不接受超过项目</w:t>
      </w:r>
      <w:r>
        <w:rPr>
          <w:rFonts w:hint="eastAsia" w:ascii="宋体" w:hAnsi="宋体" w:cs="宋体"/>
          <w:b/>
          <w:bCs/>
          <w:strike w:val="0"/>
          <w:color w:val="000000"/>
          <w:sz w:val="24"/>
          <w:szCs w:val="24"/>
          <w:highlight w:val="none"/>
          <w:lang w:val="en-US" w:eastAsia="zh-CN" w:bidi="ar-SA"/>
        </w:rPr>
        <w:t xml:space="preserve">采购</w:t>
      </w:r>
      <w:r>
        <w:rPr>
          <w:rFonts w:hint="eastAsia" w:ascii="宋体" w:hAnsi="宋体" w:eastAsia="宋体" w:cs="宋体"/>
          <w:b/>
          <w:bCs/>
          <w:strike w:val="0"/>
          <w:color w:val="000000"/>
          <w:sz w:val="24"/>
          <w:szCs w:val="24"/>
          <w:highlight w:val="none"/>
          <w:lang w:val="en-US" w:eastAsia="zh-CN" w:bidi="ar-SA"/>
        </w:rPr>
        <w:t xml:space="preserve">预算</w:t>
      </w:r>
      <w:r>
        <w:rPr>
          <w:rFonts w:hint="eastAsia" w:ascii="宋体" w:hAnsi="宋体" w:cs="宋体"/>
          <w:b/>
          <w:bCs/>
          <w:strike w:val="0"/>
          <w:color w:val="000000"/>
          <w:sz w:val="24"/>
          <w:szCs w:val="24"/>
          <w:highlight w:val="none"/>
          <w:lang w:val="en-US" w:eastAsia="zh-CN" w:bidi="ar-SA"/>
        </w:rPr>
        <w:t xml:space="preserve">金额</w:t>
      </w:r>
      <w:r>
        <w:rPr>
          <w:rFonts w:hint="eastAsia" w:ascii="宋体" w:hAnsi="宋体" w:eastAsia="宋体" w:cs="宋体"/>
          <w:b/>
          <w:bCs/>
          <w:strike w:val="0"/>
          <w:color w:val="000000"/>
          <w:sz w:val="24"/>
          <w:szCs w:val="24"/>
          <w:highlight w:val="none"/>
          <w:lang w:val="en-US" w:eastAsia="zh-CN" w:bidi="ar-SA"/>
        </w:rPr>
        <w:t xml:space="preserve">的投标报价</w:t>
      </w:r>
      <w:r>
        <w:rPr>
          <w:rFonts w:hint="eastAsia" w:ascii="宋体" w:hAnsi="宋体" w:cs="宋体"/>
          <w:b/>
          <w:bCs/>
          <w:strike w:val="0"/>
          <w:color w:val="000000"/>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b/>
          <w:bCs/>
          <w:strike w:val="0"/>
          <w:sz w:val="24"/>
          <w:szCs w:val="20"/>
          <w:highlight w:val="yellow"/>
          <w:lang w:val="en-US" w:eastAsia="zh-CN" w:bidi="ar-SA"/>
        </w:rPr>
      </w:pPr>
      <w:r>
        <w:rPr>
          <w:rFonts w:hint="eastAsia" w:ascii="宋体" w:hAnsi="宋体" w:eastAsia="宋体" w:cs="宋体"/>
          <w:strike w:val="0"/>
          <w:color w:val="000000"/>
          <w:sz w:val="24"/>
          <w:szCs w:val="24"/>
          <w:highlight w:val="none"/>
          <w:lang w:val="en-US" w:eastAsia="zh-CN" w:bidi="ar-SA"/>
        </w:rPr>
        <w:t xml:space="preserve">报价包括但不限于完成本项目所需人工费、</w:t>
      </w:r>
      <w:r>
        <w:rPr>
          <w:rFonts w:hint="eastAsia" w:ascii="宋体" w:hAnsi="宋体" w:cs="宋体"/>
          <w:strike w:val="0"/>
          <w:color w:val="000000"/>
          <w:sz w:val="24"/>
          <w:szCs w:val="24"/>
          <w:highlight w:val="none"/>
          <w:lang w:val="en-US" w:eastAsia="zh-CN" w:bidi="ar-SA"/>
        </w:rPr>
        <w:t xml:space="preserve">材料费、</w:t>
      </w:r>
      <w:r>
        <w:rPr>
          <w:rFonts w:hint="eastAsia" w:ascii="宋体" w:hAnsi="宋体" w:eastAsia="宋体" w:cs="宋体"/>
          <w:strike w:val="0"/>
          <w:color w:val="000000"/>
          <w:sz w:val="24"/>
          <w:szCs w:val="24"/>
          <w:highlight w:val="none"/>
          <w:lang w:val="en-US" w:eastAsia="zh-CN" w:bidi="ar-SA"/>
        </w:rPr>
        <w:t xml:space="preserve">服务费、</w:t>
      </w:r>
      <w:r>
        <w:rPr>
          <w:rFonts w:hint="eastAsia" w:ascii="宋体" w:hAnsi="宋体" w:cs="宋体"/>
          <w:strike w:val="0"/>
          <w:color w:val="000000"/>
          <w:sz w:val="24"/>
          <w:szCs w:val="24"/>
          <w:highlight w:val="none"/>
          <w:lang w:val="en-US" w:eastAsia="zh-CN" w:bidi="ar-SA"/>
        </w:rPr>
        <w:t xml:space="preserve">制作费、安装费、</w:t>
      </w:r>
      <w:r>
        <w:rPr>
          <w:rFonts w:hint="eastAsia" w:ascii="宋体" w:hAnsi="宋体" w:eastAsia="宋体" w:cs="宋体"/>
          <w:strike w:val="0"/>
          <w:color w:val="000000"/>
          <w:sz w:val="24"/>
          <w:szCs w:val="24"/>
          <w:highlight w:val="none"/>
          <w:lang w:val="en-US" w:eastAsia="zh-CN" w:bidi="ar-SA"/>
        </w:rPr>
        <w:t xml:space="preserve">设备费、</w:t>
      </w:r>
      <w:r>
        <w:rPr>
          <w:rFonts w:hint="eastAsia" w:ascii="宋体" w:hAnsi="宋体" w:cs="宋体"/>
          <w:strike w:val="0"/>
          <w:color w:val="000000"/>
          <w:sz w:val="24"/>
          <w:szCs w:val="24"/>
          <w:highlight w:val="none"/>
          <w:lang w:val="en-US" w:eastAsia="zh-CN" w:bidi="ar-SA"/>
        </w:rPr>
        <w:t xml:space="preserve">管理费、</w:t>
      </w:r>
      <w:r>
        <w:rPr>
          <w:rFonts w:hint="eastAsia" w:ascii="宋体" w:hAnsi="宋体" w:eastAsia="宋体" w:cs="宋体"/>
          <w:strike w:val="0"/>
          <w:color w:val="000000"/>
          <w:sz w:val="24"/>
          <w:szCs w:val="24"/>
          <w:highlight w:val="none"/>
          <w:lang w:val="en-US" w:eastAsia="zh-CN" w:bidi="ar-SA"/>
        </w:rPr>
        <w:t xml:space="preserve">资料费、验收费用、相关税金、合理利润、</w:t>
      </w:r>
      <w:r>
        <w:rPr>
          <w:rFonts w:hint="eastAsia" w:ascii="宋体" w:hAnsi="宋体" w:cs="宋体"/>
          <w:strike w:val="0"/>
          <w:color w:val="000000"/>
          <w:sz w:val="24"/>
          <w:szCs w:val="24"/>
          <w:highlight w:val="none"/>
          <w:lang w:val="en-US" w:eastAsia="zh-CN" w:bidi="ar-SA"/>
        </w:rPr>
        <w:t xml:space="preserve">为完成工程建设所需的配套服务与管理支出（包含但不限于设计费、工程监理费、建设单位管理费、相关专家费、招标代理、预算编制费、工程保险费、工程验收费等）、政策性文件规定、合同包含的所有风险、责任及所有相关的直接、间接费用总和</w:t>
      </w:r>
      <w:r>
        <w:rPr>
          <w:rFonts w:hint="eastAsia" w:ascii="宋体" w:hAnsi="宋体" w:eastAsia="宋体" w:cs="宋体"/>
          <w:strike w:val="0"/>
          <w:color w:val="000000"/>
          <w:sz w:val="24"/>
          <w:szCs w:val="24"/>
          <w:highlight w:val="none"/>
          <w:lang w:val="en-US" w:eastAsia="zh-CN" w:bidi="ar-SA"/>
        </w:rPr>
        <w:t xml:space="preserve">。采购人不再支付报价以外的任何费用。</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bookmarkStart w:id="0" w:name="_Toc76356244"/>
      <w:r>
        <w:rPr>
          <w:rFonts w:hint="eastAsia" w:ascii="宋体" w:hAnsi="宋体" w:eastAsia="宋体" w:cs="宋体"/>
          <w:b/>
          <w:bCs/>
          <w:strike w:val="0"/>
          <w:sz w:val="24"/>
          <w:szCs w:val="24"/>
          <w:highlight w:val="none"/>
          <w:lang w:val="en-US" w:eastAsia="zh-CN" w:bidi="ar-SA"/>
        </w:rPr>
        <w:t xml:space="preserve">一、项目概述</w:t>
      </w:r>
      <w:bookmarkEnd w:id="0"/>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bookmarkStart w:id="1" w:name="_Toc1271655649"/>
      <w:r>
        <w:rPr>
          <w:rFonts w:hint="eastAsia"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1.</w:t>
      </w:r>
      <w:r>
        <w:rPr>
          <w:rFonts w:hint="eastAsia" w:ascii="宋体" w:hAnsi="宋体" w:eastAsia="宋体" w:cs="宋体"/>
          <w:b/>
          <w:bCs/>
          <w:strike w:val="0"/>
          <w:sz w:val="24"/>
          <w:szCs w:val="24"/>
          <w:highlight w:val="none"/>
          <w:lang w:val="en-US" w:eastAsia="zh-CN" w:bidi="ar-SA"/>
        </w:rPr>
        <w:t xml:space="preserve">项目概况</w:t>
      </w:r>
      <w:bookmarkEnd w:id="1"/>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rPr>
        <w:t xml:space="preserve">贾汪区重点维管植物资源样地建设工程位于贾汪城区东部的大洞山生态岛试验区，涉及</w:t>
      </w:r>
      <w:r>
        <w:rPr>
          <w:rFonts w:hint="eastAsia" w:ascii="Times New Roman" w:hAnsi="Times New Roman"/>
          <w:strike w:val="0"/>
          <w:sz w:val="24"/>
          <w:lang w:val="en-US" w:eastAsia="zh-CN"/>
        </w:rPr>
        <w:t xml:space="preserve">5</w:t>
      </w:r>
      <w:r>
        <w:rPr>
          <w:rFonts w:hint="eastAsia" w:ascii="Times New Roman" w:hAnsi="Times New Roman"/>
          <w:strike w:val="0"/>
          <w:sz w:val="24"/>
        </w:rPr>
        <w:t xml:space="preserve">个乡镇（街道）辖区的部分范围和1个省级开发区辖区的部分范围，总面积约8237.68公顷。大洞山生态岛试验区内湿地资源有督公湖、不牢河、十里花溪及相关支流水系等；有大洞山、督公湖、凤鸣海3个国家4A级旅游景区；涉及水土保持类国家级生态保护红线的为大洞山省级森林公园。贾汪区重点维管植物资源样地建设工程位于试验区内的大洞山、双顶山、大鹿山、大伏山、龙门山等低山丘陵，其中大洞山为徐州第一高峰，海拔361m。</w:t>
      </w:r>
      <w:r/>
    </w:p>
    <w:p>
      <w:pPr>
        <w:ind w:firstLine="480"/>
        <w:spacing w:line="360" w:lineRule="auto"/>
        <w:rPr>
          <w:rFonts w:hint="eastAsia" w:ascii="Times New Roman" w:hAnsi="Times New Roman"/>
          <w:strike w:val="0"/>
          <w:sz w:val="24"/>
        </w:rPr>
      </w:pPr>
      <w:r>
        <w:rPr>
          <w:rFonts w:hint="eastAsia" w:ascii="Times New Roman" w:hAnsi="Times New Roman"/>
          <w:strike w:val="0"/>
          <w:sz w:val="24"/>
        </w:rPr>
        <w:t xml:space="preserve">根据《徐州市大洞山森林生态系统市级自然保护区综合科学考察报告》和《贾汪大洞山生态岛试验区建设实施方案》等相关资料显示，大洞山区域共有物种374种，其中维管植物67科155属187种。</w:t>
      </w:r>
      <w:r/>
    </w:p>
    <w:p>
      <w:pPr>
        <w:ind w:firstLine="480"/>
        <w:spacing w:line="360" w:lineRule="auto"/>
        <w:rPr>
          <w:rFonts w:hint="eastAsia" w:ascii="Times New Roman" w:hAnsi="Times New Roman"/>
          <w:strike w:val="0"/>
          <w:sz w:val="24"/>
        </w:rPr>
      </w:pPr>
      <w:r>
        <w:rPr>
          <w:rFonts w:hint="eastAsia" w:ascii="Times New Roman" w:hAnsi="Times New Roman"/>
          <w:strike w:val="0"/>
          <w:sz w:val="24"/>
        </w:rPr>
        <w:t xml:space="preserve">大洞山试验区内原为落叶阔叶林，但受历史战乱和人为砍伐影响，基本损毁殆尽，后经历次人工造林。现有次生林植被以上世纪栽种的侧柏林为主，现有原生植被主要以中华卷柏、槐叶萍、节节草等蕨类植物和狭叶珍珠菜、錾菜、女贞、小叶女贞等被子植物为主，典型原生植被均为无危物种，受胁迫程度较低。栽培植被区域有大量农田和果园，主要种植小麦、石榴、桃、杏等农作物和果树，此外部分开展生态旅游的区域有大量的景观植被。较全面的植物类型构成了保护区内结构复杂且稳定的次生林生态系统，为保护区动物多样性、生态系统能量循环的持续性提供了基础。</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rPr>
        <w:t xml:space="preserve">为落实《江</w:t>
      </w:r>
      <w:r>
        <w:rPr>
          <w:rFonts w:hint="eastAsia" w:ascii="Times New Roman" w:hAnsi="Times New Roman"/>
          <w:strike w:val="0"/>
          <w:sz w:val="24"/>
        </w:rPr>
        <w:t xml:space="preserve">苏省生态岛试验区实施计划》《关于进一步加强生物多样性保护的实施意见》等要求，由徐州市贾汪区自然资源和规划局牵头，针对大洞山生态岛试验区，区域生态空间系统性保护不足、生境破碎化严重、森林生态系统稳定性弱、生物多样性观测能力不足等等突出问题，通过设置维管植物保护样地，并对保护植物挂牌标注和进行围挡保护，同时定期进行土壤、树种萌发更新状况、枯落物生物量调查，建立生长档案；加强大洞山森林生态系统巡护管护，保护区内现有植被不被破坏，维持生态平衡，为鸟类、昆虫类提供栖息地，保持物种丰富度的稳定，最终实现物种的有效保护。</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1.1</w:t>
      </w:r>
      <w:r>
        <w:rPr>
          <w:rFonts w:hint="eastAsia"/>
          <w:strike w:val="0"/>
          <w:sz w:val="24"/>
          <w:lang w:val="en-US" w:eastAsia="zh-CN"/>
        </w:rPr>
        <w:t xml:space="preserve"> </w:t>
      </w:r>
      <w:r>
        <w:rPr>
          <w:rFonts w:hint="eastAsia" w:ascii="Times New Roman" w:hAnsi="Times New Roman"/>
          <w:strike w:val="0"/>
          <w:sz w:val="24"/>
          <w:lang w:val="en-US" w:eastAsia="zh-CN"/>
        </w:rPr>
        <w:t xml:space="preserve">项目名称：贾汪区重点维管植物资源样地建设工程</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1.2</w:t>
      </w:r>
      <w:r>
        <w:rPr>
          <w:rFonts w:hint="eastAsia"/>
          <w:strike w:val="0"/>
          <w:sz w:val="24"/>
          <w:lang w:val="en-US" w:eastAsia="zh-CN"/>
        </w:rPr>
        <w:t xml:space="preserve"> </w:t>
      </w:r>
      <w:r>
        <w:rPr>
          <w:rFonts w:hint="eastAsia" w:ascii="Times New Roman" w:hAnsi="Times New Roman"/>
          <w:strike w:val="0"/>
          <w:sz w:val="24"/>
          <w:lang w:val="en-US" w:eastAsia="zh-CN"/>
        </w:rPr>
        <w:t xml:space="preserve">项目内容：为建设贾汪区重点维管植物资源样地提供必要的服务和管理，其中包括样地系统建设、专项监测与调查、巡护与管护体系建设、智慧管理平台等工作。 </w:t>
      </w:r>
      <w:r/>
    </w:p>
    <w:p>
      <w:pPr>
        <w:ind w:firstLine="480"/>
        <w:spacing w:line="360" w:lineRule="auto"/>
        <w:rPr>
          <w:rFonts w:hint="default" w:ascii="Times New Roman" w:hAnsi="Times New Roman"/>
          <w:strike w:val="0"/>
          <w:sz w:val="24"/>
          <w:lang w:val="en-US" w:eastAsia="zh-CN"/>
        </w:rPr>
      </w:pPr>
      <w:r>
        <w:rPr>
          <w:rFonts w:hint="eastAsia" w:ascii="Times New Roman" w:hAnsi="Times New Roman"/>
          <w:strike w:val="0"/>
          <w:sz w:val="24"/>
          <w:lang w:val="en-US" w:eastAsia="zh-CN"/>
        </w:rPr>
        <w:t xml:space="preserve">1.3</w:t>
      </w:r>
      <w:r>
        <w:rPr>
          <w:rFonts w:hint="eastAsia" w:ascii="Times New Roman" w:hAnsi="Times New Roman"/>
          <w:strike w:val="0"/>
          <w:sz w:val="24"/>
          <w:highlight w:val="none"/>
          <w:lang w:val="en-US" w:eastAsia="zh-CN"/>
        </w:rPr>
        <w:t xml:space="preserve"> </w:t>
      </w:r>
      <w:r>
        <w:rPr>
          <w:rFonts w:hint="eastAsia" w:ascii="宋体" w:hAnsi="宋体" w:eastAsia="宋体" w:cs="宋体"/>
          <w:strike w:val="0"/>
          <w:sz w:val="24"/>
          <w:highlight w:val="none"/>
          <w:lang w:val="en-US" w:eastAsia="zh-CN"/>
        </w:rPr>
        <w:t xml:space="preserve">服务期限：</w:t>
      </w:r>
      <w:r>
        <w:rPr>
          <w:rFonts w:hint="eastAsia" w:ascii="宋体" w:hAnsi="宋体" w:cs="宋体"/>
          <w:strike w:val="0"/>
          <w:sz w:val="24"/>
          <w:highlight w:val="none"/>
          <w:lang w:val="en-US" w:eastAsia="zh-CN"/>
        </w:rPr>
        <w:t xml:space="preserve">两年。</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bookmarkStart w:id="2" w:name="_Toc959237799"/>
      <w:r>
        <w:rPr>
          <w:rFonts w:hint="eastAsia" w:ascii="宋体" w:hAnsi="宋体" w:eastAsia="宋体" w:cs="宋体"/>
          <w:b/>
          <w:bCs/>
          <w:strike w:val="0"/>
          <w:sz w:val="24"/>
          <w:szCs w:val="24"/>
          <w:highlight w:val="none"/>
          <w:lang w:val="en-US" w:eastAsia="zh-CN" w:bidi="ar-SA"/>
        </w:rPr>
        <w:t xml:space="preserve">2.技术标准</w:t>
      </w:r>
      <w:bookmarkEnd w:id="2"/>
      <w:r/>
      <w:r/>
    </w:p>
    <w:p>
      <w:pPr>
        <w:ind w:firstLine="480"/>
        <w:spacing w:line="360" w:lineRule="auto"/>
        <w:rPr>
          <w:rFonts w:hint="eastAsia" w:ascii="Times New Roman" w:hAnsi="Times New Roman"/>
          <w:strike w:val="0"/>
          <w:sz w:val="24"/>
          <w:lang w:val="en-US" w:eastAsia="zh-CN"/>
        </w:rPr>
      </w:pPr>
      <w:r>
        <w:rPr>
          <w:rFonts w:hint="eastAsia"/>
          <w:strike w:val="0"/>
          <w:sz w:val="24"/>
          <w:lang w:val="en-US" w:eastAsia="zh-CN"/>
        </w:rPr>
        <w:t xml:space="preserve">2.1</w:t>
      </w:r>
      <w:r>
        <w:rPr>
          <w:rFonts w:hint="eastAsia" w:ascii="Times New Roman" w:hAnsi="Times New Roman"/>
          <w:strike w:val="0"/>
          <w:sz w:val="24"/>
          <w:lang w:val="en-US" w:eastAsia="zh-CN"/>
        </w:rPr>
        <w:t xml:space="preserve"> 法律法规</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《中华人民共和国野生植物保护条例》（2017年修订）</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《中华人民共和国自然保护区条例》（2017年修订）</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《国家重点保护野生植物名录》（2021年） </w:t>
      </w:r>
      <w:r/>
    </w:p>
    <w:p>
      <w:pPr>
        <w:ind w:firstLine="480"/>
        <w:spacing w:line="360" w:lineRule="auto"/>
        <w:rPr>
          <w:rFonts w:hint="eastAsia" w:ascii="Times New Roman" w:hAnsi="Times New Roman"/>
          <w:strike w:val="0"/>
          <w:sz w:val="24"/>
          <w:lang w:val="en-US" w:eastAsia="zh-CN"/>
        </w:rPr>
      </w:pPr>
      <w:r>
        <w:rPr>
          <w:rFonts w:hint="eastAsia"/>
          <w:strike w:val="0"/>
          <w:sz w:val="24"/>
          <w:lang w:val="en-US" w:eastAsia="zh-CN"/>
        </w:rPr>
        <w:t xml:space="preserve">2</w:t>
      </w:r>
      <w:r>
        <w:rPr>
          <w:rFonts w:hint="eastAsia" w:ascii="Times New Roman" w:hAnsi="Times New Roman"/>
          <w:strike w:val="0"/>
          <w:sz w:val="24"/>
          <w:lang w:val="en-US" w:eastAsia="zh-CN"/>
        </w:rPr>
        <w:t xml:space="preserve">.2 政策文件</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《江苏省生态岛试验区建设方案》（苏环办﹝2022﹞90 号）</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《江苏省生态岛试验区实施计划》（苏环办﹝2022﹞3 号）</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《江苏省“生态岛”试验区申报技术指南》（苏环办﹝2022﹞352 号）</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《江苏省生态空间管控区域规划》(苏政发〔2020〕</w:t>
      </w:r>
      <w:r>
        <w:rPr>
          <w:rFonts w:hint="eastAsia"/>
          <w:strike w:val="0"/>
          <w:sz w:val="24"/>
          <w:lang w:val="en-US" w:eastAsia="zh-CN"/>
        </w:rPr>
        <w:t xml:space="preserve">1号</w:t>
      </w:r>
      <w:r>
        <w:rPr>
          <w:rFonts w:hint="eastAsia" w:ascii="Times New Roman" w:hAnsi="Times New Roman"/>
          <w:strike w:val="0"/>
          <w:sz w:val="24"/>
          <w:lang w:val="en-US" w:eastAsia="zh-CN"/>
        </w:rPr>
        <w:t xml:space="preserve">）</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《徐州市国土空间总体规划》（ 2021-2035</w:t>
      </w:r>
      <w:r>
        <w:rPr>
          <w:rFonts w:hint="eastAsia"/>
          <w:strike w:val="0"/>
          <w:sz w:val="24"/>
          <w:lang w:val="en-US" w:eastAsia="zh-CN"/>
        </w:rPr>
        <w:t xml:space="preserve">年</w:t>
      </w:r>
      <w:r>
        <w:rPr>
          <w:rFonts w:hint="eastAsia" w:ascii="Times New Roman" w:hAnsi="Times New Roman"/>
          <w:strike w:val="0"/>
          <w:sz w:val="24"/>
          <w:lang w:val="en-US" w:eastAsia="zh-CN"/>
        </w:rPr>
        <w:t xml:space="preserve">） </w:t>
      </w:r>
      <w:r/>
    </w:p>
    <w:p>
      <w:pPr>
        <w:ind w:firstLine="480"/>
        <w:spacing w:line="360" w:lineRule="auto"/>
        <w:rPr>
          <w:rFonts w:hint="eastAsia" w:ascii="Times New Roman" w:hAnsi="Times New Roman"/>
          <w:strike w:val="0"/>
          <w:sz w:val="24"/>
          <w:lang w:val="en-US" w:eastAsia="zh-CN"/>
        </w:rPr>
      </w:pPr>
      <w:r>
        <w:rPr>
          <w:rFonts w:hint="eastAsia"/>
          <w:strike w:val="0"/>
          <w:sz w:val="24"/>
          <w:lang w:val="en-US" w:eastAsia="zh-CN"/>
        </w:rPr>
        <w:t xml:space="preserve">2</w:t>
      </w:r>
      <w:r>
        <w:rPr>
          <w:rFonts w:hint="eastAsia" w:ascii="Times New Roman" w:hAnsi="Times New Roman"/>
          <w:strike w:val="0"/>
          <w:sz w:val="24"/>
          <w:lang w:val="en-US" w:eastAsia="zh-CN"/>
        </w:rPr>
        <w:t xml:space="preserve">.3 标准规范</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《森林资源规划设计调查技术规程》（GB/T 26424-2010）</w:t>
      </w:r>
      <w:r/>
    </w:p>
    <w:p>
      <w:pPr>
        <w:ind w:firstLine="480"/>
        <w:spacing w:line="360" w:lineRule="auto"/>
        <w:rPr>
          <w:rFonts w:hint="eastAsia" w:ascii="Times New Roman" w:hAnsi="Times New Roman"/>
          <w:strike w:val="0"/>
          <w:sz w:val="24"/>
          <w:lang w:val="en-US" w:eastAsia="zh-CN"/>
        </w:rPr>
      </w:pPr>
      <w:r>
        <w:rPr>
          <w:rFonts w:hint="eastAsia" w:ascii="Times New Roman" w:hAnsi="Times New Roman"/>
          <w:strike w:val="0"/>
          <w:sz w:val="24"/>
          <w:lang w:val="en-US" w:eastAsia="zh-CN"/>
        </w:rPr>
        <w:t xml:space="preserve">《古树名木鉴定规范》（LY/T 2737-2016）</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上述技术标准和规范如有不足之处或未能达到国际国内最新标准时，</w:t>
      </w:r>
      <w:r>
        <w:rPr>
          <w:rFonts w:hint="eastAsia" w:ascii="宋体" w:hAnsi="宋体" w:cs="宋体"/>
          <w:bCs/>
          <w:strike w:val="0"/>
          <w:color w:val="000000"/>
          <w:sz w:val="24"/>
          <w:szCs w:val="24"/>
          <w:highlight w:val="none"/>
          <w:lang w:val="en-US" w:eastAsia="zh-CN" w:bidi="ar-SA"/>
        </w:rPr>
        <w:t xml:space="preserve">供应商</w:t>
      </w:r>
      <w:r>
        <w:rPr>
          <w:rFonts w:hint="eastAsia" w:ascii="宋体" w:hAnsi="宋体" w:eastAsia="宋体" w:cs="宋体"/>
          <w:bCs/>
          <w:strike w:val="0"/>
          <w:color w:val="000000"/>
          <w:sz w:val="24"/>
          <w:szCs w:val="24"/>
          <w:highlight w:val="none"/>
          <w:lang w:val="en-US" w:eastAsia="zh-CN" w:bidi="ar-SA"/>
        </w:rPr>
        <w:t xml:space="preserve">应使系统的设计、施工及选用的设备和材料符合最新版本的国际和国家标准、规范，并提供所采用的国际和国家标准、规范以及所采用版本的有关技术资料。</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bookmarkStart w:id="3" w:name="_Toc749949764"/>
      <w:r>
        <w:rPr>
          <w:rFonts w:hint="eastAsia" w:ascii="宋体" w:hAnsi="宋体" w:eastAsia="宋体" w:cs="宋体"/>
          <w:b/>
          <w:bCs/>
          <w:strike w:val="0"/>
          <w:sz w:val="24"/>
          <w:szCs w:val="24"/>
          <w:highlight w:val="none"/>
          <w:lang w:val="en-US" w:eastAsia="zh-CN" w:bidi="ar-SA"/>
        </w:rPr>
        <w:t xml:space="preserve">二、服务及技术要求</w:t>
      </w:r>
      <w:bookmarkEnd w:id="3"/>
      <w:r/>
      <w:r/>
    </w:p>
    <w:p>
      <w:pPr>
        <w:numPr>
          <w:ilvl w:val="0"/>
          <w:numId w:val="0"/>
        </w:numPr>
        <w:ind w:left="0" w:firstLine="482"/>
        <w:jc w:val="left"/>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bookmarkStart w:id="4" w:name="_Toc824159305"/>
      <w:r>
        <w:rPr>
          <w:rFonts w:hint="eastAsia"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1.</w:t>
      </w:r>
      <w:r>
        <w:rPr>
          <w:rFonts w:hint="eastAsia" w:ascii="宋体" w:hAnsi="宋体" w:cs="宋体"/>
          <w:b/>
          <w:bCs/>
          <w:strike w:val="0"/>
          <w:sz w:val="24"/>
          <w:szCs w:val="24"/>
          <w:highlight w:val="none"/>
          <w:lang w:val="en-US" w:eastAsia="zh-CN" w:bidi="ar-SA"/>
        </w:rPr>
        <w:t xml:space="preserve">服务</w:t>
      </w:r>
      <w:r>
        <w:rPr>
          <w:rFonts w:hint="eastAsia" w:ascii="宋体" w:hAnsi="宋体" w:eastAsia="宋体" w:cs="宋体"/>
          <w:b/>
          <w:bCs/>
          <w:strike w:val="0"/>
          <w:sz w:val="24"/>
          <w:szCs w:val="24"/>
          <w:highlight w:val="none"/>
          <w:lang w:val="en-US" w:eastAsia="zh-CN" w:bidi="ar-SA"/>
        </w:rPr>
        <w:t xml:space="preserve">内容：</w:t>
      </w:r>
      <w:bookmarkEnd w:id="4"/>
      <w:r/>
      <w:r/>
    </w:p>
    <w:p>
      <w:pPr>
        <w:numPr>
          <w:ilvl w:val="0"/>
          <w:numId w:val="0"/>
        </w:numPr>
        <w:ind w:left="0" w:firstLine="482"/>
        <w:jc w:val="left"/>
        <w:keepLines w:val="0"/>
        <w:keepNext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rPr>
          <w:rFonts w:hint="eastAsia" w:ascii="宋体" w:hAnsi="宋体" w:eastAsia="宋体" w:cs="宋体"/>
          <w:b/>
          <w:bCs/>
          <w:strike w:val="0"/>
          <w:sz w:val="24"/>
          <w:szCs w:val="24"/>
          <w:highlight w:val="none"/>
          <w:lang w:val="en-US" w:eastAsia="zh-CN" w:bidi="ar-SA"/>
        </w:rPr>
        <w:t xml:space="preserve">1.1</w:t>
      </w:r>
      <w:r>
        <w:rPr>
          <w:rFonts w:hint="eastAsia" w:ascii="宋体" w:hAnsi="宋体" w:cs="宋体"/>
          <w:b/>
          <w:bCs/>
          <w:strike w:val="0"/>
          <w:sz w:val="24"/>
          <w:szCs w:val="24"/>
          <w:highlight w:val="none"/>
          <w:lang w:val="en-US" w:eastAsia="zh-CN" w:bidi="ar-SA"/>
        </w:rPr>
        <w:t xml:space="preserve"> </w:t>
      </w:r>
      <w:r>
        <w:rPr>
          <w:rFonts w:ascii="Times New Roman" w:hAnsi="宋体"/>
          <w:b/>
          <w:strike w:val="0"/>
          <w:sz w:val="24"/>
        </w:rPr>
        <w:t xml:space="preserve">样地系统建设</w:t>
      </w:r>
      <w:r>
        <w:rPr>
          <w:rFonts w:hint="eastAsia" w:ascii="Times New Roman" w:hAnsi="宋体"/>
          <w:b/>
          <w:strike w:val="0"/>
          <w:sz w:val="24"/>
          <w:lang w:eastAsia="zh-CN"/>
        </w:rPr>
        <w:t xml:space="preserve">（</w:t>
      </w:r>
      <w:r>
        <w:rPr>
          <w:rFonts w:hint="eastAsia" w:ascii="Times New Roman" w:hAnsi="宋体"/>
          <w:b/>
          <w:strike w:val="0"/>
          <w:sz w:val="24"/>
          <w:lang w:val="en-US" w:eastAsia="zh-CN"/>
        </w:rPr>
        <w:t xml:space="preserve">包括</w:t>
      </w:r>
      <w:r>
        <w:rPr>
          <w:rFonts w:hint="eastAsia"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被破坏的地表植被恢复</w:t>
      </w:r>
      <w:r>
        <w:rPr>
          <w:rFonts w:hint="eastAsia" w:ascii="Times New Roman" w:hAnsi="宋体"/>
          <w:b/>
          <w:strike w:val="0"/>
          <w:sz w:val="24"/>
          <w:lang w:eastAsia="zh-CN"/>
        </w:rPr>
        <w:t xml:space="preserve">）</w:t>
      </w:r>
      <w:r/>
    </w:p>
    <w:tbl>
      <w:tblPr>
        <w:tblStyle w:val="911"/>
        <w:tblW w:w="9638"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15" w:type="dxa"/>
          <w:top w:w="15" w:type="dxa"/>
          <w:right w:w="15" w:type="dxa"/>
          <w:bottom w:w="15" w:type="dxa"/>
        </w:tblCellMar>
        <w:tblLook w:val="04A0" w:firstRow="1" w:lastRow="0" w:firstColumn="1" w:lastColumn="0" w:noHBand="0" w:noVBand="1"/>
      </w:tblPr>
      <w:tblGrid>
        <w:gridCol w:w="586"/>
        <w:gridCol w:w="1598"/>
        <w:gridCol w:w="7454"/>
      </w:tblGrid>
      <w:tr>
        <w:trPr>
          <w:jc w:val="center"/>
          <w:trHeight w:val="567"/>
          <w:tblHeader/>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bookmarkStart w:id="5" w:name="_Toc375915985"/>
            <w:r>
              <w:rPr>
                <w:rFonts w:hint="eastAsia" w:ascii="宋体" w:hAnsi="宋体" w:eastAsia="宋体" w:cs="宋体"/>
                <w:strike w:val="0"/>
                <w:sz w:val="21"/>
                <w:szCs w:val="21"/>
              </w:rPr>
              <w:t xml:space="preserve">序号</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eastAsia="zh-CN"/>
              </w:rPr>
            </w:pPr>
            <w:r>
              <w:rPr>
                <w:rFonts w:hint="eastAsia" w:ascii="宋体" w:hAnsi="宋体" w:cs="宋体"/>
                <w:strike w:val="0"/>
                <w:sz w:val="21"/>
                <w:szCs w:val="21"/>
                <w:lang w:val="en-US" w:eastAsia="zh-CN"/>
              </w:rPr>
              <w:t xml:space="preserve">服务内容</w:t>
            </w:r>
            <w:r/>
          </w:p>
        </w:tc>
        <w:tc>
          <w:tcPr>
            <w:tcMar>
              <w:top w:w="75" w:type="dxa"/>
              <w:right w:w="120" w:type="dxa"/>
              <w:bottom w:w="75" w:type="dxa"/>
            </w:tcMar>
            <w:tcW w:w="72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eastAsia="zh-CN"/>
              </w:rPr>
            </w:pPr>
            <w:r>
              <w:rPr>
                <w:rFonts w:hint="eastAsia" w:ascii="宋体" w:hAnsi="宋体" w:cs="宋体"/>
                <w:strike w:val="0"/>
                <w:sz w:val="21"/>
                <w:szCs w:val="21"/>
                <w:lang w:val="en-US" w:eastAsia="zh-CN"/>
              </w:rPr>
              <w:t xml:space="preserve">服务要求</w:t>
            </w:r>
            <w:r/>
          </w:p>
        </w:tc>
      </w:tr>
      <w:tr>
        <w:trPr>
          <w:jc w:val="center"/>
          <w:trHeight w:val="821"/>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1</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lang w:val="en-US" w:eastAsia="zh-CN"/>
              </w:rPr>
              <w:t xml:space="preserve">永久性</w:t>
            </w:r>
            <w:r>
              <w:rPr>
                <w:rFonts w:hint="eastAsia" w:ascii="宋体" w:hAnsi="宋体" w:eastAsia="宋体" w:cs="宋体"/>
                <w:strike w:val="0"/>
                <w:sz w:val="21"/>
                <w:szCs w:val="21"/>
              </w:rPr>
              <w:t xml:space="preserve">界桩</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每样地4角</w:t>
            </w:r>
            <w:r>
              <w:rPr>
                <w:rFonts w:hint="eastAsia" w:ascii="宋体" w:hAnsi="宋体" w:eastAsia="宋体" w:cs="宋体"/>
                <w:strike w:val="0"/>
                <w:sz w:val="21"/>
                <w:szCs w:val="21"/>
                <w:lang w:val="en-US" w:eastAsia="zh-CN"/>
              </w:rPr>
              <w:t xml:space="preserve">各1根</w:t>
            </w:r>
            <w:r>
              <w:rPr>
                <w:rFonts w:hint="eastAsia" w:ascii="宋体" w:hAnsi="宋体" w:eastAsia="宋体" w:cs="宋体"/>
                <w:strike w:val="0"/>
                <w:sz w:val="21"/>
                <w:szCs w:val="21"/>
              </w:rPr>
              <w:t xml:space="preserve">，共20样地</w:t>
            </w:r>
            <w:r/>
          </w:p>
          <w:p>
            <w:pPr>
              <w:ind w:firstLine="0"/>
              <w:jc w:val="left"/>
              <w:keepLines w:val="0"/>
              <w:keepNext w:val="0"/>
              <w:pageBreakBefore w:val="0"/>
              <w:spacing w:line="240" w:lineRule="auto"/>
              <w:widowControl w:val="off"/>
              <w:rPr>
                <w:rFonts w:hint="eastAsia" w:ascii="宋体" w:hAnsi="宋体" w:eastAsia="宋体" w:cs="宋体"/>
                <w:strike w:val="0"/>
                <w:sz w:val="21"/>
                <w:szCs w:val="21"/>
                <w:lang w:eastAsia="zh-CN"/>
              </w:rPr>
            </w:pPr>
            <w:r>
              <w:rPr>
                <w:rFonts w:hint="eastAsia" w:ascii="宋体" w:hAnsi="宋体" w:eastAsia="宋体" w:cs="宋体"/>
                <w:strike w:val="0"/>
                <w:sz w:val="21"/>
                <w:szCs w:val="21"/>
              </w:rPr>
              <w:t xml:space="preserve">1、混凝土界桩，150mm×150mm×1200mm（长×宽×高），混凝土强度≥C25</w:t>
            </w:r>
            <w:r/>
          </w:p>
          <w:p>
            <w:pPr>
              <w:ind w:firstLine="0"/>
              <w:jc w:val="left"/>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2、界桩内部配置构造钢筋（4Φ6纵筋+Φ6@200箍筋，保护层厚度15mm），埋设深度700mm</w:t>
            </w:r>
            <w:r/>
          </w:p>
          <w:p>
            <w:pPr>
              <w:ind w:firstLine="0"/>
              <w:jc w:val="left"/>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3、界桩正面采用户外丙烯酸聚氨酯涂料喷涂字体，正面喷涂“贾汪区资规局和植物资源样地建设工程”字样，背面为样地编号，角点编号（NE-角点（东北角），NW-角点（西北角）或中心点）和埋设日期</w:t>
            </w:r>
            <w:r/>
          </w:p>
          <w:p>
            <w:pPr>
              <w:ind w:firstLine="0"/>
              <w:jc w:val="left"/>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4、采用C15干硬性混凝土进行包裹回填300*300*700mm，分层回填，每层厚度≤200mm，用夯锤沿桩周对称捣实，避免单侧受力导致偏斜，回填至与地面平齐，顶部可略高出5～10mm（便于后期沉降后仍保持桩体稳定）；</w:t>
            </w:r>
            <w:r/>
          </w:p>
          <w:p>
            <w:pPr>
              <w:ind w:firstLine="0"/>
              <w:jc w:val="left"/>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5、其余要求详见</w:t>
            </w:r>
            <w:r>
              <w:rPr>
                <w:rFonts w:hint="eastAsia" w:ascii="宋体" w:hAnsi="宋体" w:eastAsia="宋体" w:cs="宋体"/>
                <w:strike w:val="0"/>
                <w:sz w:val="21"/>
                <w:szCs w:val="21"/>
                <w:lang w:val="en-US" w:eastAsia="zh-CN"/>
              </w:rPr>
              <w:t xml:space="preserve">安装要求</w:t>
            </w:r>
            <w:r/>
          </w:p>
        </w:tc>
      </w:tr>
      <w:tr>
        <w:trPr>
          <w:jc w:val="center"/>
          <w:trHeight w:val="804"/>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2</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标志牌</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lang w:val="en-US" w:eastAsia="zh-CN"/>
              </w:rPr>
            </w:pPr>
            <w:r>
              <w:rPr>
                <w:rFonts w:hint="eastAsia" w:ascii="宋体" w:hAnsi="宋体" w:eastAsia="宋体" w:cs="宋体"/>
                <w:b w:val="0"/>
                <w:bCs w:val="0"/>
                <w:strike w:val="0"/>
                <w:sz w:val="21"/>
                <w:szCs w:val="21"/>
              </w:rPr>
              <w:t xml:space="preserve">每样地</w:t>
            </w:r>
            <w:r>
              <w:rPr>
                <w:rFonts w:hint="eastAsia" w:ascii="宋体" w:hAnsi="宋体" w:eastAsia="宋体" w:cs="宋体"/>
                <w:b w:val="0"/>
                <w:bCs w:val="0"/>
                <w:strike w:val="0"/>
                <w:sz w:val="21"/>
                <w:szCs w:val="21"/>
                <w:lang w:val="en-US" w:eastAsia="zh-CN"/>
              </w:rPr>
              <w:t xml:space="preserve">设置</w:t>
            </w:r>
            <w:r>
              <w:rPr>
                <w:rFonts w:hint="eastAsia" w:ascii="宋体" w:hAnsi="宋体" w:cs="宋体"/>
                <w:b w:val="0"/>
                <w:bCs w:val="0"/>
                <w:strike w:val="0"/>
                <w:sz w:val="21"/>
                <w:szCs w:val="21"/>
                <w:lang w:val="en-US" w:eastAsia="zh-CN"/>
              </w:rPr>
              <w:t xml:space="preserve">1</w:t>
            </w:r>
            <w:r>
              <w:rPr>
                <w:rFonts w:hint="eastAsia" w:ascii="宋体" w:hAnsi="宋体" w:eastAsia="宋体" w:cs="宋体"/>
                <w:b w:val="0"/>
                <w:bCs w:val="0"/>
                <w:strike w:val="0"/>
                <w:sz w:val="21"/>
                <w:szCs w:val="21"/>
                <w:lang w:val="en-US" w:eastAsia="zh-CN"/>
              </w:rPr>
              <w:t xml:space="preserve">个</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1、材质采用5mm厚抗紫外线亚克力板面板+热镀锌钢管框架（50×50×3mm）+防腐木装饰边框（40×20mm，C4级）。</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2、参照国家生态站标识牌尺寸，面板可视区域宽高尺寸设置为（700×500mm），整体牌体含边框高度为580mm，安装后底部距地1020mm，顶部距地面为1600mm，立柱采用热镀锌圆形钢管（直径为50mm，壁厚3mm），立柱顶部与面板顶部平齐。埋设深度600mm，地上露出1600mm，总高2200mm。露出部分外表面做仿木纹氟碳喷涂。</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3、表面采用户外专用丙烯酸聚氨酯UV涂料（符合GB/T23445-2009《建筑用钢结构防腐涂料》）在面板上喷涂文字（绿底白字）</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4、基础尺寸400×400×600mm浇筑C25混凝土，坑底铺设100mm碎石垫层，增强稳定性；底部放置一层3根φ10mm的构造钢筋，支设模板，将立柱预埋于基础中</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5、</w:t>
            </w:r>
            <w:r>
              <w:rPr>
                <w:rFonts w:hint="eastAsia" w:ascii="宋体" w:hAnsi="宋体" w:eastAsia="宋体" w:cs="宋体"/>
                <w:strike w:val="0"/>
                <w:sz w:val="21"/>
                <w:szCs w:val="21"/>
              </w:rPr>
              <w:t xml:space="preserve">其余要求详见</w:t>
            </w:r>
            <w:r>
              <w:rPr>
                <w:rFonts w:hint="eastAsia" w:ascii="宋体" w:hAnsi="宋体" w:eastAsia="宋体" w:cs="宋体"/>
                <w:strike w:val="0"/>
                <w:sz w:val="21"/>
                <w:szCs w:val="21"/>
                <w:lang w:val="en-US" w:eastAsia="zh-CN"/>
              </w:rPr>
              <w:t xml:space="preserve">安装要求</w:t>
            </w:r>
            <w:r/>
          </w:p>
        </w:tc>
      </w:tr>
      <w:tr>
        <w:trPr>
          <w:jc w:val="center"/>
          <w:trHeight w:val="500"/>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3</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重点植物挂牌</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按每样地平均</w:t>
            </w:r>
            <w:r>
              <w:rPr>
                <w:rFonts w:hint="eastAsia" w:ascii="宋体" w:hAnsi="宋体" w:eastAsia="宋体" w:cs="宋体"/>
                <w:b w:val="0"/>
                <w:bCs w:val="0"/>
                <w:strike w:val="0"/>
                <w:sz w:val="21"/>
                <w:szCs w:val="21"/>
                <w:lang w:val="en-US" w:eastAsia="zh-CN"/>
              </w:rPr>
              <w:t xml:space="preserve">5</w:t>
            </w:r>
            <w:r>
              <w:rPr>
                <w:rFonts w:hint="eastAsia" w:ascii="宋体" w:hAnsi="宋体" w:eastAsia="宋体" w:cs="宋体"/>
                <w:b w:val="0"/>
                <w:bCs w:val="0"/>
                <w:strike w:val="0"/>
                <w:sz w:val="21"/>
                <w:szCs w:val="21"/>
              </w:rPr>
              <w:t xml:space="preserve">株重点保护植物计</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1、乔木可以采用挂牌，外形为长方形，尺寸为250×150×1.2mm（304不锈钢材质）。材质使用耐晒、防水、防蚀、不变形的防腐材料，统一采用304不锈钢，使用寿命不低于5年。挂绳统一采用304不锈钢可伸缩弹簧，颜色为绿色或黄色</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2、均采用激光雕刻，刻深约0.5–1mm</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3、</w:t>
            </w:r>
            <w:r>
              <w:rPr>
                <w:rFonts w:hint="eastAsia" w:ascii="宋体" w:hAnsi="宋体" w:eastAsia="宋体" w:cs="宋体"/>
                <w:strike w:val="0"/>
                <w:sz w:val="21"/>
                <w:szCs w:val="21"/>
              </w:rPr>
              <w:t xml:space="preserve">其余要求详见</w:t>
            </w:r>
            <w:r>
              <w:rPr>
                <w:rFonts w:hint="eastAsia" w:ascii="宋体" w:hAnsi="宋体" w:eastAsia="宋体" w:cs="宋体"/>
                <w:strike w:val="0"/>
                <w:sz w:val="21"/>
                <w:szCs w:val="21"/>
                <w:lang w:val="en-US" w:eastAsia="zh-CN"/>
              </w:rPr>
              <w:t xml:space="preserve">安装要求</w:t>
            </w:r>
            <w:r/>
          </w:p>
        </w:tc>
      </w:tr>
      <w:tr>
        <w:trPr>
          <w:jc w:val="center"/>
          <w:trHeight w:val="500"/>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4</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重点植物立牌</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Times New Roman" w:hAnsi="Times New Roman"/>
                <w:strike w:val="0"/>
                <w:szCs w:val="21"/>
              </w:rPr>
              <w:t xml:space="preserve">按每样地平均</w:t>
            </w:r>
            <w:r>
              <w:rPr>
                <w:rFonts w:hint="eastAsia"/>
                <w:strike w:val="0"/>
                <w:szCs w:val="21"/>
                <w:lang w:val="en-US" w:eastAsia="zh-CN"/>
              </w:rPr>
              <w:t xml:space="preserve">5</w:t>
            </w:r>
            <w:r>
              <w:rPr>
                <w:rFonts w:hint="eastAsia" w:ascii="Times New Roman" w:hAnsi="Times New Roman"/>
                <w:strike w:val="0"/>
                <w:szCs w:val="21"/>
              </w:rPr>
              <w:t xml:space="preserve">株重点保护植物计</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1、灌木或草本需要使用立牌，采用304不锈钢尺寸250×150×2mm，立牌地上高度控制在400mm，铭牌和支架的夹角为铭牌平面与支架竖向轴线的夹角，宜为115°–135°。采用热镀锌圆管（直径50mm，壁厚3mm）作为支架，支架总长度800mm，埋设深度400mm，地上外露段表面做仿木色氟碳喷涂。</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2、均采用激光雕刻，刻深约0.5–1mm</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3、采用C20细石混凝土回填并夯实，确保埋设深度达400mm，防止支架倾斜；</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4、</w:t>
            </w:r>
            <w:r>
              <w:rPr>
                <w:rFonts w:hint="eastAsia" w:ascii="宋体" w:hAnsi="宋体" w:eastAsia="宋体" w:cs="宋体"/>
                <w:strike w:val="0"/>
                <w:sz w:val="21"/>
                <w:szCs w:val="21"/>
              </w:rPr>
              <w:t xml:space="preserve">其余要求详见</w:t>
            </w:r>
            <w:r>
              <w:rPr>
                <w:rFonts w:hint="eastAsia" w:ascii="宋体" w:hAnsi="宋体" w:eastAsia="宋体" w:cs="宋体"/>
                <w:strike w:val="0"/>
                <w:sz w:val="21"/>
                <w:szCs w:val="21"/>
                <w:lang w:val="en-US" w:eastAsia="zh-CN"/>
              </w:rPr>
              <w:t xml:space="preserve">安装要求</w:t>
            </w:r>
            <w:r/>
          </w:p>
        </w:tc>
      </w:tr>
      <w:tr>
        <w:trPr>
          <w:jc w:val="center"/>
          <w:trHeight w:val="500"/>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5</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隔离护栏</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1、全部采用热镀锌方形钢管立柱+防腐木横档。围栏形状为正方形，内径1000mm，用于保护孤立重点植株。热镀锌方管（50×50×1600mm，壁厚3mm），生态防腐木横档（45×120×1000mm或1200mm，C4级），围栏最上层防腐木横档顶部距离地面高度880mm，立柱地上高度为1000mm，总高度1600mm，埋设深度600mm。单个围栏由4根立和16块横档构成（横档净间距为100mm）</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2、地上部分立柱进行仿木纹氟碳喷涂，喷涂厚度≥60μm；在防腐木构件表面涂刷户外专用木蜡油，保护木材并提升耐候性</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3、C25混凝土基础400*400*600，坑底铺设碎石垫层，增强稳定性</w:t>
            </w:r>
            <w:r/>
          </w:p>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4、</w:t>
            </w:r>
            <w:r>
              <w:rPr>
                <w:rFonts w:hint="eastAsia" w:ascii="宋体" w:hAnsi="宋体" w:eastAsia="宋体" w:cs="宋体"/>
                <w:strike w:val="0"/>
                <w:sz w:val="21"/>
                <w:szCs w:val="21"/>
              </w:rPr>
              <w:t xml:space="preserve">其余要求详见</w:t>
            </w:r>
            <w:r>
              <w:rPr>
                <w:rFonts w:hint="eastAsia" w:ascii="宋体" w:hAnsi="宋体" w:eastAsia="宋体" w:cs="宋体"/>
                <w:strike w:val="0"/>
                <w:sz w:val="21"/>
                <w:szCs w:val="21"/>
                <w:lang w:val="en-US" w:eastAsia="zh-CN"/>
              </w:rPr>
              <w:t xml:space="preserve">安装要求</w:t>
            </w:r>
            <w:r/>
          </w:p>
        </w:tc>
      </w:tr>
      <w:tr>
        <w:trPr>
          <w:jc w:val="center"/>
          <w:trHeight w:val="500"/>
        </w:trPr>
        <w:tc>
          <w:tcPr>
            <w:tcW w:w="56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val="en-US" w:eastAsia="zh-CN"/>
              </w:rPr>
            </w:pPr>
            <w:r>
              <w:rPr>
                <w:rFonts w:hint="eastAsia" w:ascii="宋体" w:hAnsi="宋体" w:eastAsia="宋体" w:cs="宋体"/>
                <w:strike w:val="0"/>
                <w:sz w:val="21"/>
                <w:szCs w:val="21"/>
                <w:lang w:val="en-US" w:eastAsia="zh-CN"/>
              </w:rPr>
              <w:t xml:space="preserve">6</w:t>
            </w:r>
            <w:r/>
          </w:p>
        </w:tc>
        <w:tc>
          <w:tcPr>
            <w:tcMar>
              <w:left w:w="120" w:type="dxa"/>
              <w:right w:w="120" w:type="dxa"/>
            </w:tcMar>
            <w:tcW w:w="15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ascii="Times New Roman" w:hAnsi="Times New Roman"/>
                <w:strike w:val="0"/>
                <w:szCs w:val="21"/>
              </w:rPr>
              <w:t xml:space="preserve">GPS精准测量</w:t>
            </w:r>
            <w:r>
              <w:rPr>
                <w:rFonts w:hint="eastAsia" w:ascii="Times New Roman" w:hAnsi="Times New Roman"/>
                <w:strike w:val="0"/>
                <w:szCs w:val="21"/>
              </w:rPr>
              <w:t xml:space="preserve">、</w:t>
            </w:r>
            <w:r>
              <w:rPr>
                <w:rFonts w:ascii="Times New Roman" w:hAnsi="Times New Roman"/>
                <w:strike w:val="0"/>
                <w:szCs w:val="21"/>
              </w:rPr>
              <w:t xml:space="preserve">放样</w:t>
            </w:r>
            <w:r>
              <w:rPr>
                <w:rFonts w:hint="eastAsia" w:ascii="Times New Roman" w:hAnsi="Times New Roman"/>
                <w:strike w:val="0"/>
                <w:szCs w:val="21"/>
              </w:rPr>
              <w:t xml:space="preserve">及分布图绘制</w:t>
            </w:r>
            <w:r/>
          </w:p>
        </w:tc>
        <w:tc>
          <w:tcPr>
            <w:tcMar>
              <w:left w:w="120" w:type="dxa"/>
              <w:top w:w="75" w:type="dxa"/>
              <w:right w:w="0" w:type="dxa"/>
              <w:bottom w:w="75" w:type="dxa"/>
            </w:tcMar>
            <w:tcW w:w="723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trike w:val="0"/>
                <w:sz w:val="21"/>
                <w:szCs w:val="21"/>
              </w:rPr>
            </w:pPr>
            <w:r>
              <w:rPr>
                <w:rFonts w:ascii="Times New Roman" w:hAnsi="Times New Roman"/>
                <w:strike w:val="0"/>
                <w:szCs w:val="21"/>
              </w:rPr>
              <w:t xml:space="preserve">专业测量人员作业</w:t>
            </w:r>
            <w:r/>
          </w:p>
        </w:tc>
      </w:tr>
    </w:tbl>
    <w:p>
      <w:pPr>
        <w:numPr>
          <w:ilvl w:val="0"/>
          <w:numId w:val="0"/>
        </w:numPr>
        <w:ind w:left="0" w:firstLine="482"/>
        <w:jc w:val="left"/>
        <w:keepLines w:val="0"/>
        <w:keepNext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rPr>
          <w:rFonts w:hint="eastAsia" w:ascii="宋体" w:hAnsi="宋体" w:eastAsia="宋体" w:cs="宋体"/>
          <w:b/>
          <w:bCs/>
          <w:strike w:val="0"/>
          <w:sz w:val="24"/>
          <w:szCs w:val="24"/>
          <w:highlight w:val="none"/>
          <w:lang w:val="en-US" w:eastAsia="zh-CN" w:bidi="ar-SA"/>
        </w:rPr>
        <w:t xml:space="preserve">1.2 专项监测与调查</w:t>
      </w:r>
      <w:r/>
    </w:p>
    <w:tbl>
      <w:tblPr>
        <w:tblStyle w:val="911"/>
        <w:tblW w:w="9638"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15" w:type="dxa"/>
          <w:top w:w="15" w:type="dxa"/>
          <w:right w:w="15" w:type="dxa"/>
          <w:bottom w:w="15" w:type="dxa"/>
        </w:tblCellMar>
        <w:tblLook w:val="04A0" w:firstRow="1" w:lastRow="0" w:firstColumn="1" w:lastColumn="0" w:noHBand="0" w:noVBand="1"/>
      </w:tblPr>
      <w:tblGrid>
        <w:gridCol w:w="587"/>
        <w:gridCol w:w="1605"/>
        <w:gridCol w:w="7446"/>
      </w:tblGrid>
      <w:tr>
        <w:trPr>
          <w:jc w:val="center"/>
          <w:trHeight w:val="567"/>
          <w:tblHeader/>
        </w:trPr>
        <w:tc>
          <w:tcPr>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序号</w:t>
            </w:r>
            <w:r/>
          </w:p>
        </w:tc>
        <w:tc>
          <w:tcPr>
            <w:tcMar>
              <w:left w:w="120" w:type="dxa"/>
              <w:right w:w="120" w:type="dxa"/>
            </w:tcMar>
            <w:tcW w:w="155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cs="宋体"/>
                <w:strike w:val="0"/>
                <w:sz w:val="21"/>
                <w:szCs w:val="21"/>
                <w:lang w:val="en-US" w:eastAsia="zh-CN"/>
              </w:rPr>
              <w:t xml:space="preserve">服务内容</w:t>
            </w:r>
            <w:r/>
          </w:p>
        </w:tc>
        <w:tc>
          <w:tcPr>
            <w:tcMar>
              <w:top w:w="75" w:type="dxa"/>
              <w:right w:w="120" w:type="dxa"/>
              <w:bottom w:w="75" w:type="dxa"/>
            </w:tcMar>
            <w:tcW w:w="72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eastAsia="zh-CN"/>
              </w:rPr>
            </w:pPr>
            <w:r>
              <w:rPr>
                <w:rFonts w:hint="eastAsia" w:ascii="宋体" w:hAnsi="宋体" w:cs="宋体"/>
                <w:strike w:val="0"/>
                <w:sz w:val="21"/>
                <w:szCs w:val="21"/>
                <w:lang w:val="en-US" w:eastAsia="zh-CN"/>
              </w:rPr>
              <w:t xml:space="preserve">服务要求</w:t>
            </w:r>
            <w:r/>
          </w:p>
        </w:tc>
      </w:tr>
      <w:tr>
        <w:trPr>
          <w:jc w:val="center"/>
        </w:trPr>
        <w:tc>
          <w:tcPr>
            <w:tcW w:w="570"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1</w:t>
            </w:r>
            <w:r/>
          </w:p>
        </w:tc>
        <w:tc>
          <w:tcPr>
            <w:tcMar>
              <w:left w:w="120" w:type="dxa"/>
              <w:right w:w="120" w:type="dxa"/>
            </w:tcMar>
            <w:tcW w:w="1558"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土壤理化性质调查</w:t>
            </w:r>
            <w:r/>
          </w:p>
        </w:tc>
        <w:tc>
          <w:tcPr>
            <w:tcMar>
              <w:left w:w="120" w:type="dxa"/>
              <w:top w:w="75" w:type="dxa"/>
              <w:right w:w="0" w:type="dxa"/>
              <w:bottom w:w="75" w:type="dxa"/>
            </w:tcMar>
            <w:tcW w:w="7226"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土壤采样与分析（全套指标）</w:t>
            </w:r>
            <w:r>
              <w:rPr>
                <w:rFonts w:hint="eastAsia" w:ascii="宋体" w:hAnsi="宋体" w:eastAsia="宋体" w:cs="宋体"/>
                <w:b w:val="0"/>
                <w:bCs w:val="0"/>
                <w:strike w:val="0"/>
                <w:sz w:val="21"/>
                <w:szCs w:val="21"/>
                <w:lang w:eastAsia="zh-CN"/>
              </w:rPr>
              <w:t xml:space="preserve">，</w:t>
            </w:r>
            <w:r>
              <w:rPr>
                <w:rFonts w:hint="eastAsia" w:ascii="宋体" w:hAnsi="宋体" w:eastAsia="宋体" w:cs="宋体"/>
                <w:b w:val="0"/>
                <w:bCs w:val="0"/>
                <w:strike w:val="0"/>
                <w:sz w:val="21"/>
                <w:szCs w:val="21"/>
              </w:rPr>
              <w:t xml:space="preserve">每年每样地5个混合样，共2年</w:t>
            </w:r>
            <w:r/>
          </w:p>
        </w:tc>
      </w:tr>
      <w:tr>
        <w:trPr>
          <w:jc w:val="center"/>
        </w:trPr>
        <w:tc>
          <w:tcPr>
            <w:tcW w:w="570"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2</w:t>
            </w:r>
            <w:r/>
          </w:p>
        </w:tc>
        <w:tc>
          <w:tcPr>
            <w:tcMar>
              <w:left w:w="120" w:type="dxa"/>
              <w:right w:w="120" w:type="dxa"/>
            </w:tcMar>
            <w:tcW w:w="1558"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植物群落与更新监测</w:t>
            </w:r>
            <w:r/>
          </w:p>
        </w:tc>
        <w:tc>
          <w:tcPr>
            <w:tcMar>
              <w:left w:w="120" w:type="dxa"/>
              <w:top w:w="75" w:type="dxa"/>
              <w:right w:w="0" w:type="dxa"/>
              <w:bottom w:w="75" w:type="dxa"/>
            </w:tcMar>
            <w:tcW w:w="7226"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每木检尺与生长监测（含重点植物）</w:t>
            </w:r>
            <w:r>
              <w:rPr>
                <w:rFonts w:hint="eastAsia" w:ascii="宋体" w:hAnsi="宋体" w:eastAsia="宋体" w:cs="宋体"/>
                <w:b w:val="0"/>
                <w:bCs w:val="0"/>
                <w:strike w:val="0"/>
                <w:sz w:val="21"/>
                <w:szCs w:val="21"/>
                <w:lang w:eastAsia="zh-CN"/>
              </w:rPr>
              <w:t xml:space="preserve">，</w:t>
            </w:r>
            <w:r>
              <w:rPr>
                <w:rFonts w:hint="eastAsia" w:ascii="宋体" w:hAnsi="宋体" w:eastAsia="宋体" w:cs="宋体"/>
                <w:b w:val="0"/>
                <w:bCs w:val="0"/>
                <w:strike w:val="0"/>
                <w:sz w:val="21"/>
                <w:szCs w:val="21"/>
              </w:rPr>
              <w:t xml:space="preserve">每年全面调查1次，共2年</w:t>
            </w:r>
            <w:r/>
          </w:p>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2、</w:t>
            </w:r>
            <w:r>
              <w:rPr>
                <w:rFonts w:hint="eastAsia" w:ascii="宋体" w:hAnsi="宋体" w:eastAsia="宋体" w:cs="宋体"/>
                <w:b w:val="0"/>
                <w:bCs w:val="0"/>
                <w:strike w:val="0"/>
                <w:sz w:val="21"/>
                <w:szCs w:val="21"/>
              </w:rPr>
              <w:t xml:space="preserve">幼苗更新调查（设置小样方）</w:t>
            </w:r>
            <w:r>
              <w:rPr>
                <w:rFonts w:hint="eastAsia" w:ascii="宋体" w:hAnsi="宋体" w:eastAsia="宋体" w:cs="宋体"/>
                <w:b w:val="0"/>
                <w:bCs w:val="0"/>
                <w:strike w:val="0"/>
                <w:sz w:val="21"/>
                <w:szCs w:val="21"/>
                <w:lang w:eastAsia="zh-CN"/>
              </w:rPr>
              <w:t xml:space="preserve">，</w:t>
            </w:r>
            <w:r>
              <w:rPr>
                <w:rFonts w:hint="eastAsia" w:ascii="宋体" w:hAnsi="宋体" w:eastAsia="宋体" w:cs="宋体"/>
                <w:b w:val="0"/>
                <w:bCs w:val="0"/>
                <w:strike w:val="0"/>
                <w:sz w:val="21"/>
                <w:szCs w:val="21"/>
              </w:rPr>
              <w:t xml:space="preserve">每年调查1次，共2年</w:t>
            </w:r>
            <w:r/>
          </w:p>
        </w:tc>
      </w:tr>
      <w:tr>
        <w:trPr>
          <w:jc w:val="center"/>
        </w:trPr>
        <w:tc>
          <w:tcPr>
            <w:tcW w:w="570"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3</w:t>
            </w:r>
            <w:r/>
          </w:p>
        </w:tc>
        <w:tc>
          <w:tcPr>
            <w:tcMar>
              <w:left w:w="120" w:type="dxa"/>
              <w:right w:w="120" w:type="dxa"/>
            </w:tcMar>
            <w:tcW w:w="1558"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枯落物生物量调查</w:t>
            </w:r>
            <w:r/>
          </w:p>
        </w:tc>
        <w:tc>
          <w:tcPr>
            <w:tcMar>
              <w:left w:w="120" w:type="dxa"/>
              <w:top w:w="75" w:type="dxa"/>
              <w:right w:w="0" w:type="dxa"/>
              <w:bottom w:w="75" w:type="dxa"/>
            </w:tcMar>
            <w:tcW w:w="7226"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野外收集、烘干与称重分析</w:t>
            </w:r>
            <w:r>
              <w:rPr>
                <w:rFonts w:hint="eastAsia" w:ascii="宋体" w:hAnsi="宋体" w:eastAsia="宋体" w:cs="宋体"/>
                <w:b w:val="0"/>
                <w:bCs w:val="0"/>
                <w:strike w:val="0"/>
                <w:sz w:val="21"/>
                <w:szCs w:val="21"/>
                <w:lang w:eastAsia="zh-CN"/>
              </w:rPr>
              <w:t xml:space="preserve">，</w:t>
            </w:r>
            <w:r>
              <w:rPr>
                <w:rFonts w:hint="eastAsia" w:ascii="宋体" w:hAnsi="宋体" w:eastAsia="宋体" w:cs="宋体"/>
                <w:b w:val="0"/>
                <w:bCs w:val="0"/>
                <w:strike w:val="0"/>
                <w:sz w:val="21"/>
                <w:szCs w:val="21"/>
              </w:rPr>
              <w:t xml:space="preserve">每年每样地5个样方，共2年</w:t>
            </w:r>
            <w:r/>
          </w:p>
        </w:tc>
      </w:tr>
      <w:tr>
        <w:trPr>
          <w:jc w:val="center"/>
        </w:trPr>
        <w:tc>
          <w:tcPr>
            <w:tcW w:w="570"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4</w:t>
            </w:r>
            <w:r/>
          </w:p>
        </w:tc>
        <w:tc>
          <w:tcPr>
            <w:tcMar>
              <w:left w:w="120" w:type="dxa"/>
              <w:right w:w="120" w:type="dxa"/>
            </w:tcMar>
            <w:tcW w:w="1558"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物候期观测</w:t>
            </w:r>
            <w:r/>
          </w:p>
        </w:tc>
        <w:tc>
          <w:tcPr>
            <w:tcMar>
              <w:left w:w="120" w:type="dxa"/>
              <w:top w:w="75" w:type="dxa"/>
              <w:right w:w="0" w:type="dxa"/>
              <w:bottom w:w="75" w:type="dxa"/>
            </w:tcMar>
            <w:tcW w:w="7226"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人</w:t>
            </w:r>
            <w:r>
              <w:rPr>
                <w:rFonts w:hint="eastAsia" w:ascii="宋体" w:hAnsi="宋体" w:eastAsia="宋体" w:cs="宋体"/>
                <w:b w:val="0"/>
                <w:bCs w:val="0"/>
                <w:strike w:val="0"/>
                <w:sz w:val="21"/>
                <w:szCs w:val="21"/>
              </w:rPr>
              <w:t xml:space="preserve">工定期观测与数据录入</w:t>
            </w:r>
            <w:r>
              <w:rPr>
                <w:rFonts w:hint="eastAsia" w:ascii="宋体" w:hAnsi="宋体" w:eastAsia="宋体" w:cs="宋体"/>
                <w:b w:val="0"/>
                <w:bCs w:val="0"/>
                <w:strike w:val="0"/>
                <w:sz w:val="21"/>
                <w:szCs w:val="21"/>
                <w:lang w:eastAsia="zh-CN"/>
              </w:rPr>
              <w:t xml:space="preserve">，</w:t>
            </w:r>
            <w:r>
              <w:rPr>
                <w:rFonts w:hint="eastAsia" w:ascii="宋体" w:hAnsi="宋体" w:eastAsia="宋体" w:cs="宋体"/>
                <w:b w:val="0"/>
                <w:bCs w:val="0"/>
                <w:strike w:val="0"/>
                <w:sz w:val="21"/>
                <w:szCs w:val="21"/>
              </w:rPr>
              <w:t xml:space="preserve">生长季高频次、非生长季月度观测</w:t>
            </w:r>
            <w:r/>
          </w:p>
        </w:tc>
      </w:tr>
      <w:tr>
        <w:trPr>
          <w:jc w:val="center"/>
        </w:trPr>
        <w:tc>
          <w:tcPr>
            <w:tcW w:w="570"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5</w:t>
            </w:r>
            <w:r/>
          </w:p>
        </w:tc>
        <w:tc>
          <w:tcPr>
            <w:tcMar>
              <w:left w:w="120" w:type="dxa"/>
              <w:right w:w="120" w:type="dxa"/>
            </w:tcMar>
            <w:tcW w:w="1558"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监测设备购置与耗材</w:t>
            </w:r>
            <w:r/>
          </w:p>
        </w:tc>
        <w:tc>
          <w:tcPr>
            <w:tcMar>
              <w:left w:w="120" w:type="dxa"/>
              <w:top w:w="75" w:type="dxa"/>
              <w:right w:w="0" w:type="dxa"/>
              <w:bottom w:w="75" w:type="dxa"/>
            </w:tcMar>
            <w:tcW w:w="7226"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便携式土壤养分速测仪</w:t>
            </w:r>
            <w:r/>
          </w:p>
          <w:p>
            <w:pPr>
              <w:jc w:val="left"/>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2、</w:t>
            </w:r>
            <w:r>
              <w:rPr>
                <w:rFonts w:hint="eastAsia" w:ascii="宋体" w:hAnsi="宋体" w:eastAsia="宋体" w:cs="宋体"/>
                <w:b w:val="0"/>
                <w:bCs w:val="0"/>
                <w:strike w:val="0"/>
                <w:sz w:val="21"/>
                <w:szCs w:val="21"/>
              </w:rPr>
              <w:t xml:space="preserve">树木测高仪</w:t>
            </w:r>
            <w:r>
              <w:rPr>
                <w:rFonts w:hint="eastAsia" w:ascii="宋体" w:hAnsi="宋体" w:cs="宋体"/>
                <w:b w:val="0"/>
                <w:bCs w:val="0"/>
                <w:strike w:val="0"/>
                <w:sz w:val="21"/>
                <w:szCs w:val="21"/>
                <w:lang w:eastAsia="zh-CN"/>
              </w:rPr>
              <w:t xml:space="preserve">（</w:t>
            </w:r>
            <w:r>
              <w:rPr>
                <w:rFonts w:hint="eastAsia" w:ascii="宋体" w:hAnsi="宋体" w:cs="宋体"/>
                <w:b w:val="0"/>
                <w:bCs w:val="0"/>
                <w:strike w:val="0"/>
                <w:sz w:val="21"/>
                <w:szCs w:val="21"/>
                <w:lang w:val="en-US" w:eastAsia="zh-CN"/>
              </w:rPr>
              <w:t xml:space="preserve">用于测量乔木高度、距离等</w:t>
            </w:r>
            <w:r>
              <w:rPr>
                <w:rFonts w:hint="eastAsia" w:ascii="宋体" w:hAnsi="宋体" w:cs="宋体"/>
                <w:b w:val="0"/>
                <w:bCs w:val="0"/>
                <w:strike w:val="0"/>
                <w:sz w:val="21"/>
                <w:szCs w:val="21"/>
                <w:lang w:eastAsia="zh-CN"/>
              </w:rPr>
              <w:t xml:space="preserve">）</w:t>
            </w:r>
            <w:r/>
          </w:p>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3、手持GPS</w:t>
            </w:r>
            <w:r>
              <w:rPr>
                <w:rFonts w:hint="eastAsia" w:ascii="宋体" w:hAnsi="宋体" w:cs="宋体"/>
                <w:b w:val="0"/>
                <w:bCs w:val="0"/>
                <w:strike w:val="0"/>
                <w:sz w:val="21"/>
                <w:szCs w:val="21"/>
                <w:lang w:val="en-US" w:eastAsia="zh-CN"/>
              </w:rPr>
              <w:t xml:space="preserve">、数码照相机</w:t>
            </w:r>
            <w:r/>
          </w:p>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4、</w:t>
            </w:r>
            <w:r>
              <w:rPr>
                <w:rFonts w:hint="eastAsia" w:ascii="宋体" w:hAnsi="宋体" w:eastAsia="宋体" w:cs="宋体"/>
                <w:b w:val="0"/>
                <w:bCs w:val="0"/>
                <w:strike w:val="0"/>
                <w:sz w:val="21"/>
                <w:szCs w:val="21"/>
              </w:rPr>
              <w:t xml:space="preserve">数据采集终端（平板电脑）</w:t>
            </w:r>
            <w:r/>
          </w:p>
          <w:p>
            <w:pPr>
              <w:jc w:val="left"/>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lang w:val="en-US" w:eastAsia="zh-CN"/>
              </w:rPr>
              <w:t xml:space="preserve">5、调查监测工具及耗材</w:t>
            </w:r>
            <w:r/>
          </w:p>
        </w:tc>
      </w:tr>
    </w:tbl>
    <w:p>
      <w:pPr>
        <w:numPr>
          <w:ilvl w:val="0"/>
          <w:numId w:val="0"/>
        </w:numPr>
        <w:ind w:left="0" w:firstLine="482"/>
        <w:jc w:val="left"/>
        <w:keepLines w:val="0"/>
        <w:keepNext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rPr>
          <w:rFonts w:hint="eastAsia" w:ascii="宋体" w:hAnsi="宋体" w:cs="宋体"/>
          <w:b/>
          <w:bCs/>
          <w:strike w:val="0"/>
          <w:sz w:val="24"/>
          <w:szCs w:val="24"/>
          <w:highlight w:val="none"/>
          <w:lang w:val="en-US" w:eastAsia="zh-CN" w:bidi="ar-SA"/>
        </w:rPr>
        <w:t xml:space="preserve">1.</w:t>
      </w:r>
      <w:r>
        <w:rPr>
          <w:rFonts w:hint="eastAsia" w:ascii="宋体" w:hAnsi="宋体" w:eastAsia="宋体" w:cs="宋体"/>
          <w:b/>
          <w:bCs/>
          <w:strike w:val="0"/>
          <w:sz w:val="24"/>
          <w:szCs w:val="24"/>
          <w:highlight w:val="none"/>
          <w:lang w:val="en-US" w:eastAsia="zh-CN" w:bidi="ar-SA"/>
        </w:rPr>
        <w:t xml:space="preserve">3</w:t>
      </w:r>
      <w:r>
        <w:rPr>
          <w:rFonts w:hint="eastAsia" w:ascii="宋体" w:hAnsi="宋体" w:cs="宋体"/>
          <w:b/>
          <w:bCs/>
          <w:strike w:val="0"/>
          <w:sz w:val="24"/>
          <w:szCs w:val="24"/>
          <w:highlight w:val="none"/>
          <w:lang w:val="en-US" w:eastAsia="zh-CN" w:bidi="ar-SA"/>
        </w:rPr>
        <w:t xml:space="preserve"> </w:t>
      </w:r>
      <w:r>
        <w:rPr>
          <w:rFonts w:hint="eastAsia" w:ascii="宋体" w:hAnsi="宋体" w:eastAsia="宋体" w:cs="宋体"/>
          <w:b/>
          <w:bCs/>
          <w:strike w:val="0"/>
          <w:sz w:val="24"/>
          <w:szCs w:val="24"/>
          <w:highlight w:val="none"/>
          <w:lang w:val="en-US" w:eastAsia="zh-CN" w:bidi="ar-SA"/>
        </w:rPr>
        <w:t xml:space="preserve">巡护与管护体系建设</w:t>
      </w:r>
      <w:r/>
    </w:p>
    <w:tbl>
      <w:tblPr>
        <w:tblStyle w:val="911"/>
        <w:tblW w:w="9638"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15" w:type="dxa"/>
          <w:top w:w="15" w:type="dxa"/>
          <w:right w:w="15" w:type="dxa"/>
          <w:bottom w:w="15" w:type="dxa"/>
        </w:tblCellMar>
        <w:tblLook w:val="04A0" w:firstRow="1" w:lastRow="0" w:firstColumn="1" w:lastColumn="0" w:noHBand="0" w:noVBand="1"/>
      </w:tblPr>
      <w:tblGrid>
        <w:gridCol w:w="597"/>
        <w:gridCol w:w="1603"/>
        <w:gridCol w:w="7438"/>
      </w:tblGrid>
      <w:tr>
        <w:trPr>
          <w:jc w:val="center"/>
          <w:trHeight w:val="567"/>
          <w:tblHeader/>
        </w:trPr>
        <w:tc>
          <w:tcPr>
            <w:tcW w:w="5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eastAsia="宋体" w:cs="宋体"/>
                <w:strike w:val="0"/>
                <w:sz w:val="21"/>
                <w:szCs w:val="21"/>
              </w:rPr>
              <w:t xml:space="preserve">序号</w:t>
            </w:r>
            <w:r/>
          </w:p>
        </w:tc>
        <w:tc>
          <w:tcPr>
            <w:tcMar>
              <w:left w:w="120" w:type="dxa"/>
              <w:right w:w="120" w:type="dxa"/>
            </w:tcMar>
            <w:tcW w:w="160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rPr>
            </w:pPr>
            <w:r>
              <w:rPr>
                <w:rFonts w:hint="eastAsia" w:ascii="宋体" w:hAnsi="宋体" w:cs="宋体"/>
                <w:strike w:val="0"/>
                <w:sz w:val="21"/>
                <w:szCs w:val="21"/>
                <w:lang w:val="en-US" w:eastAsia="zh-CN"/>
              </w:rPr>
              <w:t xml:space="preserve">服务内容</w:t>
            </w:r>
            <w:r/>
          </w:p>
        </w:tc>
        <w:tc>
          <w:tcPr>
            <w:tcMar>
              <w:top w:w="75" w:type="dxa"/>
              <w:right w:w="120" w:type="dxa"/>
              <w:bottom w:w="75" w:type="dxa"/>
            </w:tcMar>
            <w:tcW w:w="74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trike w:val="0"/>
                <w:sz w:val="21"/>
                <w:szCs w:val="21"/>
                <w:lang w:eastAsia="zh-CN"/>
              </w:rPr>
            </w:pPr>
            <w:r>
              <w:rPr>
                <w:rFonts w:hint="eastAsia" w:ascii="宋体" w:hAnsi="宋体" w:cs="宋体"/>
                <w:strike w:val="0"/>
                <w:sz w:val="21"/>
                <w:szCs w:val="21"/>
                <w:lang w:val="en-US" w:eastAsia="zh-CN"/>
              </w:rPr>
              <w:t xml:space="preserve">服务要求</w:t>
            </w:r>
            <w:r/>
          </w:p>
        </w:tc>
      </w:tr>
      <w:tr>
        <w:trPr>
          <w:jc w:val="center"/>
        </w:trPr>
        <w:tc>
          <w:tcPr>
            <w:tcW w:w="597"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1</w:t>
            </w:r>
            <w:r/>
          </w:p>
        </w:tc>
        <w:tc>
          <w:tcPr>
            <w:tcMar>
              <w:left w:w="120" w:type="dxa"/>
              <w:right w:w="120" w:type="dxa"/>
            </w:tcMar>
            <w:tcW w:w="1603"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专业巡护队伍</w:t>
            </w:r>
            <w:r/>
          </w:p>
        </w:tc>
        <w:tc>
          <w:tcPr>
            <w:tcMar>
              <w:left w:w="120" w:type="dxa"/>
              <w:top w:w="75" w:type="dxa"/>
              <w:right w:w="0" w:type="dxa"/>
              <w:bottom w:w="75" w:type="dxa"/>
            </w:tcMar>
            <w:tcW w:w="7438"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2名专职巡护员，为期2年</w:t>
            </w:r>
            <w:r/>
          </w:p>
        </w:tc>
      </w:tr>
      <w:tr>
        <w:trPr>
          <w:jc w:val="center"/>
        </w:trPr>
        <w:tc>
          <w:tcPr>
            <w:tcW w:w="597"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2</w:t>
            </w:r>
            <w:r/>
          </w:p>
        </w:tc>
        <w:tc>
          <w:tcPr>
            <w:tcMar>
              <w:left w:w="120" w:type="dxa"/>
              <w:right w:w="120" w:type="dxa"/>
            </w:tcMar>
            <w:tcW w:w="1603"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巡护装备与维护</w:t>
            </w:r>
            <w:r/>
          </w:p>
        </w:tc>
        <w:tc>
          <w:tcPr>
            <w:tcMar>
              <w:left w:w="120" w:type="dxa"/>
              <w:top w:w="75" w:type="dxa"/>
              <w:right w:w="0" w:type="dxa"/>
              <w:bottom w:w="75" w:type="dxa"/>
            </w:tcMar>
            <w:tcW w:w="7438"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eastAsia" w:ascii="宋体" w:hAnsi="宋体" w:cs="宋体"/>
                <w:b w:val="0"/>
                <w:bCs w:val="0"/>
                <w:strike w:val="0"/>
                <w:sz w:val="21"/>
                <w:szCs w:val="21"/>
                <w:lang w:val="en-US" w:eastAsia="zh-CN"/>
              </w:rPr>
              <w:t xml:space="preserve">1、</w:t>
            </w:r>
            <w:r>
              <w:rPr>
                <w:rFonts w:hint="eastAsia" w:ascii="宋体" w:hAnsi="宋体" w:eastAsia="宋体" w:cs="宋体"/>
                <w:b w:val="0"/>
                <w:bCs w:val="0"/>
                <w:strike w:val="0"/>
                <w:sz w:val="21"/>
                <w:szCs w:val="21"/>
              </w:rPr>
              <w:t xml:space="preserve">巡护摩托车/电动车</w:t>
            </w:r>
            <w:r/>
          </w:p>
          <w:p>
            <w:pPr>
              <w:jc w:val="left"/>
              <w:spacing w:line="240" w:lineRule="auto"/>
              <w:rPr>
                <w:rFonts w:hint="eastAsia" w:ascii="宋体" w:hAnsi="宋体" w:eastAsia="宋体" w:cs="宋体"/>
                <w:b w:val="0"/>
                <w:bCs w:val="0"/>
                <w:strike w:val="0"/>
                <w:sz w:val="21"/>
                <w:szCs w:val="21"/>
              </w:rPr>
            </w:pPr>
            <w:r>
              <w:rPr>
                <w:rFonts w:hint="eastAsia" w:ascii="宋体" w:hAnsi="宋体" w:cs="宋体"/>
                <w:b w:val="0"/>
                <w:bCs w:val="0"/>
                <w:strike w:val="0"/>
                <w:sz w:val="21"/>
                <w:szCs w:val="21"/>
                <w:lang w:val="en-US" w:eastAsia="zh-CN"/>
              </w:rPr>
              <w:t xml:space="preserve">2、</w:t>
            </w:r>
            <w:r>
              <w:rPr>
                <w:rFonts w:hint="eastAsia" w:ascii="宋体" w:hAnsi="宋体" w:eastAsia="宋体" w:cs="宋体"/>
                <w:b w:val="0"/>
                <w:bCs w:val="0"/>
                <w:strike w:val="0"/>
                <w:sz w:val="21"/>
                <w:szCs w:val="21"/>
              </w:rPr>
              <w:t xml:space="preserve">对讲机、望远镜、巡护记录仪等</w:t>
            </w:r>
            <w:r/>
          </w:p>
          <w:p>
            <w:pPr>
              <w:jc w:val="left"/>
              <w:spacing w:line="240" w:lineRule="auto"/>
              <w:rPr>
                <w:rFonts w:hint="eastAsia" w:ascii="宋体" w:hAnsi="宋体" w:eastAsia="宋体" w:cs="宋体"/>
                <w:b w:val="0"/>
                <w:bCs w:val="0"/>
                <w:strike w:val="0"/>
                <w:sz w:val="21"/>
                <w:szCs w:val="21"/>
              </w:rPr>
            </w:pPr>
            <w:r>
              <w:rPr>
                <w:rFonts w:hint="eastAsia" w:ascii="宋体" w:hAnsi="宋体" w:cs="宋体"/>
                <w:b w:val="0"/>
                <w:bCs w:val="0"/>
                <w:strike w:val="0"/>
                <w:sz w:val="21"/>
                <w:szCs w:val="21"/>
                <w:lang w:val="en-US" w:eastAsia="zh-CN"/>
              </w:rPr>
              <w:t xml:space="preserve">3、</w:t>
            </w:r>
            <w:r>
              <w:rPr>
                <w:rFonts w:hint="eastAsia" w:ascii="宋体" w:hAnsi="宋体" w:eastAsia="宋体" w:cs="宋体"/>
                <w:b w:val="0"/>
                <w:bCs w:val="0"/>
                <w:strike w:val="0"/>
                <w:sz w:val="21"/>
                <w:szCs w:val="21"/>
              </w:rPr>
              <w:t xml:space="preserve">日常维护、通讯及燃油费</w:t>
            </w:r>
            <w:r/>
          </w:p>
        </w:tc>
      </w:tr>
    </w:tbl>
    <w:p>
      <w:pPr>
        <w:numPr>
          <w:ilvl w:val="0"/>
          <w:numId w:val="0"/>
        </w:numPr>
        <w:ind w:left="0" w:firstLine="482"/>
        <w:jc w:val="left"/>
        <w:keepLines w:val="0"/>
        <w:keepNext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rPr>
          <w:rFonts w:hint="eastAsia" w:ascii="宋体" w:hAnsi="宋体" w:cs="宋体"/>
          <w:b/>
          <w:bCs/>
          <w:strike w:val="0"/>
          <w:sz w:val="24"/>
          <w:szCs w:val="24"/>
          <w:highlight w:val="none"/>
          <w:lang w:val="en-US" w:eastAsia="zh-CN" w:bidi="ar-SA"/>
        </w:rPr>
        <w:t xml:space="preserve">1.</w:t>
      </w:r>
      <w:r>
        <w:rPr>
          <w:rFonts w:hint="eastAsia" w:ascii="宋体" w:hAnsi="宋体" w:eastAsia="宋体" w:cs="宋体"/>
          <w:b/>
          <w:bCs/>
          <w:strike w:val="0"/>
          <w:sz w:val="24"/>
          <w:szCs w:val="24"/>
          <w:highlight w:val="none"/>
          <w:lang w:val="en-US" w:eastAsia="zh-CN" w:bidi="ar-SA"/>
        </w:rPr>
        <w:t xml:space="preserve">4</w:t>
      </w:r>
      <w:r>
        <w:rPr>
          <w:rFonts w:hint="eastAsia" w:ascii="宋体" w:hAnsi="宋体" w:cs="宋体"/>
          <w:b/>
          <w:bCs/>
          <w:strike w:val="0"/>
          <w:sz w:val="24"/>
          <w:szCs w:val="24"/>
          <w:highlight w:val="none"/>
          <w:lang w:val="en-US" w:eastAsia="zh-CN" w:bidi="ar-SA"/>
        </w:rPr>
        <w:t xml:space="preserve"> </w:t>
      </w:r>
      <w:r>
        <w:rPr>
          <w:rFonts w:hint="eastAsia" w:ascii="宋体" w:hAnsi="宋体" w:eastAsia="宋体" w:cs="宋体"/>
          <w:b/>
          <w:bCs/>
          <w:strike w:val="0"/>
          <w:sz w:val="24"/>
          <w:szCs w:val="24"/>
          <w:highlight w:val="none"/>
          <w:lang w:val="en-US" w:eastAsia="zh-CN" w:bidi="ar-SA"/>
        </w:rPr>
        <w:t xml:space="preserve">智慧管理平台建设</w:t>
      </w:r>
      <w:r/>
    </w:p>
    <w:tbl>
      <w:tblPr>
        <w:tblStyle w:val="911"/>
        <w:tblW w:w="9638"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15" w:type="dxa"/>
          <w:top w:w="15" w:type="dxa"/>
          <w:right w:w="15" w:type="dxa"/>
          <w:bottom w:w="15" w:type="dxa"/>
        </w:tblCellMar>
        <w:tblLook w:val="04A0" w:firstRow="1" w:lastRow="0" w:firstColumn="1" w:lastColumn="0" w:noHBand="0" w:noVBand="1"/>
      </w:tblPr>
      <w:tblGrid>
        <w:gridCol w:w="585"/>
        <w:gridCol w:w="1615"/>
        <w:gridCol w:w="7438"/>
      </w:tblGrid>
      <w:tr>
        <w:trPr>
          <w:jc w:val="center"/>
          <w:trHeight w:val="567"/>
          <w:tblHeader/>
        </w:trPr>
        <w:tc>
          <w:tcPr>
            <w:tcW w:w="5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strike w:val="0"/>
                <w:szCs w:val="21"/>
              </w:rPr>
            </w:pPr>
            <w:r>
              <w:rPr>
                <w:rFonts w:hint="eastAsia" w:ascii="宋体" w:hAnsi="宋体" w:eastAsia="宋体" w:cs="宋体"/>
                <w:strike w:val="0"/>
                <w:sz w:val="21"/>
                <w:szCs w:val="21"/>
              </w:rPr>
              <w:t xml:space="preserve">序号</w:t>
            </w:r>
            <w:r/>
          </w:p>
        </w:tc>
        <w:tc>
          <w:tcPr>
            <w:tcMar>
              <w:left w:w="120" w:type="dxa"/>
              <w:right w:w="120" w:type="dxa"/>
            </w:tcMar>
            <w:tcW w:w="16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strike w:val="0"/>
                <w:szCs w:val="21"/>
              </w:rPr>
            </w:pPr>
            <w:r>
              <w:rPr>
                <w:rFonts w:hint="eastAsia" w:ascii="宋体" w:hAnsi="宋体" w:cs="宋体"/>
                <w:strike w:val="0"/>
                <w:sz w:val="21"/>
                <w:szCs w:val="21"/>
                <w:lang w:val="en-US" w:eastAsia="zh-CN"/>
              </w:rPr>
              <w:t xml:space="preserve">服务内容</w:t>
            </w:r>
            <w:r/>
          </w:p>
        </w:tc>
        <w:tc>
          <w:tcPr>
            <w:tcMar>
              <w:top w:w="75" w:type="dxa"/>
              <w:right w:w="120" w:type="dxa"/>
              <w:bottom w:w="75" w:type="dxa"/>
            </w:tcMar>
            <w:tcW w:w="74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strike w:val="0"/>
                <w:szCs w:val="21"/>
              </w:rPr>
            </w:pPr>
            <w:r>
              <w:rPr>
                <w:rFonts w:hint="eastAsia" w:ascii="宋体" w:hAnsi="宋体" w:cs="宋体"/>
                <w:strike w:val="0"/>
                <w:sz w:val="21"/>
                <w:szCs w:val="21"/>
                <w:lang w:val="en-US" w:eastAsia="zh-CN"/>
              </w:rPr>
              <w:t xml:space="preserve">服务要求</w:t>
            </w:r>
            <w:r/>
          </w:p>
        </w:tc>
      </w:tr>
      <w:tr>
        <w:trPr>
          <w:jc w:val="center"/>
        </w:trPr>
        <w:tc>
          <w:tcPr>
            <w:tcW w:w="585"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1</w:t>
            </w:r>
            <w:r/>
          </w:p>
        </w:tc>
        <w:tc>
          <w:tcPr>
            <w:tcMar>
              <w:left w:w="120" w:type="dxa"/>
              <w:right w:w="120" w:type="dxa"/>
            </w:tcMar>
            <w:tcW w:w="1615"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数据库及档案管理</w:t>
            </w:r>
            <w:r/>
          </w:p>
        </w:tc>
        <w:tc>
          <w:tcPr>
            <w:tcMar>
              <w:left w:w="120" w:type="dxa"/>
              <w:top w:w="75" w:type="dxa"/>
              <w:right w:w="0" w:type="dxa"/>
              <w:bottom w:w="75" w:type="dxa"/>
            </w:tcMar>
            <w:tcW w:w="7438" w:type="dxa"/>
            <w:vAlign w:val="center"/>
            <w:textDirection w:val="lrTb"/>
            <w:noWrap w:val="false"/>
          </w:tcPr>
          <w:p>
            <w:pPr>
              <w:jc w:val="left"/>
              <w:spacing w:line="240" w:lineRule="auto"/>
              <w:rPr>
                <w:rFonts w:hint="eastAsia" w:ascii="宋体" w:hAnsi="宋体" w:eastAsia="宋体" w:cs="宋体"/>
                <w:b w:val="0"/>
                <w:bCs w:val="0"/>
                <w:strike w:val="0"/>
                <w:sz w:val="21"/>
                <w:szCs w:val="21"/>
                <w:lang w:eastAsia="zh-CN"/>
              </w:rPr>
            </w:pPr>
            <w:r>
              <w:rPr>
                <w:rFonts w:hint="default" w:ascii="宋体" w:hAnsi="宋体" w:eastAsia="宋体" w:cs="宋体"/>
                <w:b w:val="0"/>
                <w:bCs w:val="0"/>
                <w:strike w:val="0"/>
                <w:sz w:val="21"/>
                <w:szCs w:val="21"/>
              </w:rPr>
              <w:t xml:space="preserve">“一树一码”数据库与档案管理系统</w:t>
            </w:r>
            <w:r>
              <w:rPr>
                <w:rFonts w:hint="eastAsia" w:ascii="宋体" w:hAnsi="宋体" w:eastAsia="宋体" w:cs="宋体"/>
                <w:b w:val="0"/>
                <w:bCs w:val="0"/>
                <w:strike w:val="0"/>
                <w:sz w:val="21"/>
                <w:szCs w:val="21"/>
                <w:lang w:eastAsia="zh-CN"/>
              </w:rPr>
              <w:t xml:space="preserve">，</w:t>
            </w:r>
            <w:r>
              <w:rPr>
                <w:rFonts w:hint="default" w:ascii="宋体" w:hAnsi="宋体" w:eastAsia="宋体" w:cs="宋体"/>
                <w:b w:val="0"/>
                <w:bCs w:val="0"/>
                <w:strike w:val="0"/>
                <w:sz w:val="21"/>
                <w:szCs w:val="21"/>
              </w:rPr>
              <w:t xml:space="preserve">实现植物电子档案的录入、查询、统计与动态更新</w:t>
            </w:r>
            <w:r/>
          </w:p>
        </w:tc>
      </w:tr>
      <w:tr>
        <w:trPr>
          <w:jc w:val="center"/>
        </w:trPr>
        <w:tc>
          <w:tcPr>
            <w:tcW w:w="585" w:type="dxa"/>
            <w:vAlign w:val="center"/>
            <w:textDirection w:val="lrTb"/>
            <w:noWrap w:val="false"/>
          </w:tcPr>
          <w:p>
            <w:pPr>
              <w:jc w:val="center"/>
              <w:spacing w:line="240" w:lineRule="auto"/>
              <w:rPr>
                <w:rFonts w:hint="eastAsia" w:ascii="宋体" w:hAnsi="宋体" w:eastAsia="宋体" w:cs="宋体"/>
                <w:b w:val="0"/>
                <w:bCs w:val="0"/>
                <w:strike w:val="0"/>
                <w:sz w:val="21"/>
                <w:szCs w:val="21"/>
                <w:lang w:eastAsia="zh-CN"/>
              </w:rPr>
            </w:pPr>
            <w:r>
              <w:rPr>
                <w:rFonts w:hint="eastAsia" w:ascii="宋体" w:hAnsi="宋体" w:eastAsia="宋体" w:cs="宋体"/>
                <w:b w:val="0"/>
                <w:bCs w:val="0"/>
                <w:strike w:val="0"/>
                <w:sz w:val="21"/>
                <w:szCs w:val="21"/>
                <w:lang w:val="en-US" w:eastAsia="zh-CN"/>
              </w:rPr>
              <w:t xml:space="preserve">2</w:t>
            </w:r>
            <w:r/>
          </w:p>
        </w:tc>
        <w:tc>
          <w:tcPr>
            <w:tcMar>
              <w:left w:w="120" w:type="dxa"/>
              <w:right w:w="120" w:type="dxa"/>
            </w:tcMar>
            <w:tcW w:w="1615" w:type="dxa"/>
            <w:vAlign w:val="center"/>
            <w:textDirection w:val="lrTb"/>
            <w:noWrap w:val="false"/>
          </w:tcPr>
          <w:p>
            <w:pPr>
              <w:jc w:val="center"/>
              <w:spacing w:line="240" w:lineRule="auto"/>
              <w:rPr>
                <w:rFonts w:hint="eastAsia" w:ascii="宋体" w:hAnsi="宋体" w:eastAsia="宋体" w:cs="宋体"/>
                <w:b w:val="0"/>
                <w:bCs w:val="0"/>
                <w:strike w:val="0"/>
                <w:sz w:val="21"/>
                <w:szCs w:val="21"/>
              </w:rPr>
            </w:pPr>
            <w:r>
              <w:rPr>
                <w:rFonts w:hint="eastAsia" w:ascii="宋体" w:hAnsi="宋体" w:eastAsia="宋体" w:cs="宋体"/>
                <w:b w:val="0"/>
                <w:bCs w:val="0"/>
                <w:strike w:val="0"/>
                <w:sz w:val="21"/>
                <w:szCs w:val="21"/>
              </w:rPr>
              <w:t xml:space="preserve">硬件与基础服务</w:t>
            </w:r>
            <w:r/>
          </w:p>
        </w:tc>
        <w:tc>
          <w:tcPr>
            <w:tcMar>
              <w:left w:w="120" w:type="dxa"/>
              <w:top w:w="75" w:type="dxa"/>
              <w:right w:w="0" w:type="dxa"/>
              <w:bottom w:w="75" w:type="dxa"/>
            </w:tcMar>
            <w:tcW w:w="7438" w:type="dxa"/>
            <w:vAlign w:val="center"/>
            <w:textDirection w:val="lrTb"/>
            <w:noWrap w:val="false"/>
          </w:tcPr>
          <w:p>
            <w:pPr>
              <w:jc w:val="left"/>
              <w:spacing w:line="240" w:lineRule="auto"/>
              <w:rPr>
                <w:rFonts w:hint="eastAsia" w:ascii="宋体" w:hAnsi="宋体" w:eastAsia="宋体" w:cs="宋体"/>
                <w:b w:val="0"/>
                <w:bCs w:val="0"/>
                <w:strike w:val="0"/>
                <w:sz w:val="21"/>
                <w:szCs w:val="21"/>
              </w:rPr>
            </w:pPr>
            <w:r>
              <w:rPr>
                <w:rFonts w:hint="default" w:ascii="宋体" w:hAnsi="宋体" w:eastAsia="宋体" w:cs="宋体"/>
                <w:b w:val="0"/>
                <w:bCs w:val="0"/>
                <w:strike w:val="0"/>
                <w:sz w:val="21"/>
                <w:szCs w:val="21"/>
              </w:rPr>
              <w:t xml:space="preserve">二维码标牌制作与系统集成</w:t>
            </w:r>
            <w:r>
              <w:rPr>
                <w:rFonts w:hint="eastAsia" w:ascii="宋体" w:hAnsi="宋体" w:eastAsia="宋体" w:cs="宋体"/>
                <w:b w:val="0"/>
                <w:bCs w:val="0"/>
                <w:strike w:val="0"/>
                <w:sz w:val="21"/>
                <w:szCs w:val="21"/>
                <w:lang w:eastAsia="zh-CN"/>
              </w:rPr>
              <w:t xml:space="preserve">，</w:t>
            </w:r>
            <w:r>
              <w:rPr>
                <w:rFonts w:hint="default" w:ascii="宋体" w:hAnsi="宋体" w:eastAsia="宋体" w:cs="宋体"/>
                <w:b w:val="0"/>
                <w:bCs w:val="0"/>
                <w:strike w:val="0"/>
                <w:sz w:val="21"/>
                <w:szCs w:val="21"/>
              </w:rPr>
              <w:t xml:space="preserve">为挂牌植物生成并绑定专属二维码</w:t>
            </w:r>
            <w:r/>
          </w:p>
        </w:tc>
      </w:tr>
    </w:tbl>
    <w:p>
      <w:pPr>
        <w:ind w:firstLine="482"/>
        <w:keepLines w:val="0"/>
        <w:keepNext w:val="0"/>
        <w:pageBreakBefore w:val="0"/>
        <w:spacing w:line="360" w:lineRule="auto"/>
        <w:rPr>
          <w:rFonts w:hint="eastAsia" w:ascii="宋体" w:hAnsi="宋体" w:eastAsia="宋体" w:cs="宋体"/>
          <w:b/>
          <w:bCs w:val="0"/>
          <w:strike w:val="0"/>
          <w:sz w:val="24"/>
          <w:szCs w:val="24"/>
          <w:lang w:val="en-US" w:eastAsia="zh-CN"/>
        </w:rPr>
      </w:pPr>
      <w:r>
        <w:rPr>
          <w:rFonts w:hint="eastAsia" w:ascii="宋体" w:hAnsi="宋体" w:eastAsia="宋体" w:cs="宋体"/>
          <w:b/>
          <w:bCs w:val="0"/>
          <w:strike w:val="0"/>
          <w:sz w:val="24"/>
          <w:szCs w:val="24"/>
          <w:lang w:val="en-US" w:eastAsia="zh-CN"/>
        </w:rPr>
        <w:t xml:space="preserve">2.安装要求</w:t>
      </w:r>
      <w:r/>
    </w:p>
    <w:p>
      <w:pPr>
        <w:ind w:firstLine="482"/>
        <w:keepLines w:val="0"/>
        <w:keepNext w:val="0"/>
        <w:pageBreakBefore w:val="0"/>
        <w:spacing w:line="360" w:lineRule="auto"/>
        <w:rPr>
          <w:rFonts w:hint="eastAsia" w:ascii="宋体" w:hAnsi="宋体" w:eastAsia="宋体" w:cs="宋体"/>
          <w:b/>
          <w:bCs w:val="0"/>
          <w:strike w:val="0"/>
          <w:sz w:val="24"/>
          <w:szCs w:val="24"/>
          <w:lang w:val="en-US" w:eastAsia="zh-CN"/>
        </w:rPr>
      </w:pPr>
      <w:r>
        <w:rPr>
          <w:rFonts w:hint="eastAsia" w:ascii="宋体" w:hAnsi="宋体" w:eastAsia="宋体" w:cs="宋体"/>
          <w:b/>
          <w:bCs w:val="0"/>
          <w:strike w:val="0"/>
          <w:sz w:val="24"/>
          <w:szCs w:val="24"/>
          <w:lang w:val="en-US" w:eastAsia="zh-CN"/>
        </w:rPr>
        <w:t xml:space="preserve">2.1 永久性界桩</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val="0"/>
          <w:strike w:val="0"/>
          <w:sz w:val="24"/>
          <w:szCs w:val="24"/>
          <w:lang w:val="en-US" w:eastAsia="zh-CN"/>
        </w:rPr>
      </w:pPr>
      <w:r>
        <w:rPr>
          <w:rFonts w:hint="eastAsia" w:ascii="宋体" w:hAnsi="宋体" w:eastAsia="宋体" w:cs="宋体"/>
          <w:b/>
          <w:bCs/>
          <w:strike w:val="0"/>
          <w:sz w:val="24"/>
          <w:szCs w:val="24"/>
          <w:lang w:val="en-US" w:eastAsia="zh-CN"/>
        </w:rPr>
        <w:t xml:space="preserve">2.1.1 </w:t>
      </w:r>
      <w:r>
        <w:rPr>
          <w:rFonts w:hint="eastAsia" w:ascii="宋体" w:hAnsi="宋体" w:eastAsia="宋体" w:cs="宋体"/>
          <w:b/>
          <w:bCs w:val="0"/>
          <w:strike w:val="0"/>
          <w:sz w:val="24"/>
          <w:szCs w:val="24"/>
          <w:lang w:val="en-US" w:eastAsia="zh-CN"/>
        </w:rPr>
        <w:t xml:space="preserve">永久性</w:t>
      </w:r>
      <w:r>
        <w:rPr>
          <w:rFonts w:hint="eastAsia" w:ascii="宋体" w:hAnsi="宋体" w:eastAsia="宋体" w:cs="宋体"/>
          <w:b/>
          <w:bCs/>
          <w:strike w:val="0"/>
          <w:sz w:val="24"/>
          <w:szCs w:val="24"/>
          <w:lang w:val="en-US" w:eastAsia="zh-CN"/>
        </w:rPr>
        <w:t xml:space="preserve">界桩（150mm×150mm×1200mm）80根，</w:t>
      </w:r>
      <w:r>
        <w:rPr>
          <w:rFonts w:hint="eastAsia" w:ascii="宋体" w:hAnsi="宋体" w:eastAsia="宋体" w:cs="宋体"/>
          <w:b w:val="0"/>
          <w:bCs/>
          <w:strike w:val="0"/>
          <w:sz w:val="24"/>
          <w:szCs w:val="24"/>
          <w:lang w:val="en-US" w:eastAsia="zh-CN"/>
        </w:rPr>
        <w:t xml:space="preserve">样地4角各设置界桩1根，即每样地设置界桩4根，共20个样地，共计设置永久性界桩为80根。</w:t>
      </w:r>
      <w:r>
        <w:rPr>
          <w:rFonts w:hint="eastAsia" w:ascii="宋体" w:hAnsi="宋体" w:cs="宋体"/>
          <w:b w:val="0"/>
          <w:bCs w:val="0"/>
          <w:strike w:val="0"/>
          <w:sz w:val="24"/>
          <w:szCs w:val="24"/>
          <w:lang w:val="en-US" w:eastAsia="zh-CN"/>
        </w:rPr>
        <w:t xml:space="preserve">参照行业标准《国家公园勘界立标规范LY/T3190-2020》、参考《自然保护地定标立桩标识规范DB4403/T328-2023》设计</w:t>
      </w:r>
      <w:r>
        <w:rPr>
          <w:rFonts w:hint="eastAsia" w:ascii="宋体" w:hAnsi="宋体" w:eastAsia="宋体" w:cs="宋体"/>
          <w:b w:val="0"/>
          <w:bCs w:val="0"/>
          <w:strike w:val="0"/>
          <w:sz w:val="24"/>
          <w:szCs w:val="24"/>
          <w:lang w:val="en-US" w:eastAsia="zh-CN"/>
        </w:rPr>
        <w:t xml:space="preserve">。</w:t>
      </w:r>
      <w:r/>
    </w:p>
    <w:p>
      <w:pPr>
        <w:ind w:firstLine="482"/>
        <w:keepLines w:val="0"/>
        <w:keepNext w:val="0"/>
        <w:pageBreakBefore w:val="0"/>
        <w:spacing w:line="360" w:lineRule="auto"/>
        <w:rPr>
          <w:rFonts w:hint="eastAsia" w:ascii="宋体" w:hAnsi="宋体" w:eastAsia="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2.1.2</w:t>
      </w:r>
      <w:r>
        <w:rPr>
          <w:rFonts w:hint="eastAsia" w:ascii="宋体" w:hAnsi="宋体" w:eastAsia="宋体" w:cs="宋体"/>
          <w:b/>
          <w:bCs w:val="0"/>
          <w:strike w:val="0"/>
          <w:sz w:val="24"/>
          <w:szCs w:val="24"/>
          <w:lang w:val="en-US" w:eastAsia="zh-CN"/>
        </w:rPr>
        <w:t xml:space="preserve"> 永久性界桩材质及尺寸</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rPr>
        <w:t xml:space="preserve">界桩为大洞山生态岛国家保护植物样地的保护边界标志物，</w:t>
      </w:r>
      <w:r>
        <w:rPr>
          <w:rFonts w:hint="eastAsia" w:ascii="宋体" w:hAnsi="宋体" w:cs="宋体"/>
          <w:strike w:val="0"/>
          <w:sz w:val="24"/>
          <w:szCs w:val="24"/>
          <w:lang w:val="en-US" w:eastAsia="zh-CN"/>
        </w:rPr>
        <w:t xml:space="preserve">供应商</w:t>
      </w:r>
      <w:r>
        <w:rPr>
          <w:rFonts w:hint="eastAsia" w:ascii="宋体" w:hAnsi="宋体" w:eastAsia="宋体" w:cs="宋体"/>
          <w:strike w:val="0"/>
          <w:sz w:val="24"/>
          <w:szCs w:val="24"/>
        </w:rPr>
        <w:t xml:space="preserve">须按本要求制作并安装界桩，经贾汪区自然资源和规划局验收确认后正式设立</w:t>
      </w:r>
      <w:r>
        <w:rPr>
          <w:rFonts w:hint="eastAsia" w:ascii="宋体" w:hAnsi="宋体" w:eastAsia="宋体" w:cs="宋体"/>
          <w:strike w:val="0"/>
          <w:sz w:val="24"/>
          <w:szCs w:val="24"/>
          <w:lang w:eastAsia="zh-CN"/>
        </w:rPr>
        <w:t xml:space="preserve">。</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2.</w:t>
      </w:r>
      <w:r>
        <w:rPr>
          <w:rFonts w:hint="eastAsia" w:ascii="宋体" w:hAnsi="宋体" w:cs="宋体"/>
          <w:strike w:val="0"/>
          <w:sz w:val="24"/>
          <w:szCs w:val="24"/>
          <w:lang w:val="en-US" w:eastAsia="zh-CN"/>
        </w:rPr>
        <w:t xml:space="preserve">1.</w:t>
      </w:r>
      <w:r>
        <w:rPr>
          <w:rFonts w:hint="eastAsia" w:ascii="宋体" w:hAnsi="宋体" w:eastAsia="宋体" w:cs="宋体"/>
          <w:strike w:val="0"/>
          <w:sz w:val="24"/>
          <w:szCs w:val="24"/>
          <w:lang w:val="en-US" w:eastAsia="zh-CN"/>
        </w:rPr>
        <w:t xml:space="preserve">2.1 材质</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材质</w:t>
      </w:r>
      <w:r>
        <w:rPr>
          <w:rFonts w:hint="eastAsia" w:ascii="宋体" w:hAnsi="宋体" w:eastAsia="宋体" w:cs="宋体"/>
          <w:strike w:val="0"/>
          <w:sz w:val="24"/>
          <w:szCs w:val="24"/>
        </w:rPr>
        <w:t xml:space="preserve">选用混凝土界桩</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截面15</w:t>
      </w:r>
      <w:r>
        <w:rPr>
          <w:rFonts w:hint="eastAsia" w:ascii="宋体" w:hAnsi="宋体" w:eastAsia="宋体" w:cs="宋体"/>
          <w:strike w:val="0"/>
          <w:sz w:val="24"/>
          <w:szCs w:val="24"/>
        </w:rPr>
        <w:t xml:space="preserve">0×</w:t>
      </w:r>
      <w:r>
        <w:rPr>
          <w:rFonts w:hint="eastAsia" w:ascii="宋体" w:hAnsi="宋体" w:eastAsia="宋体" w:cs="宋体"/>
          <w:strike w:val="0"/>
          <w:sz w:val="24"/>
          <w:szCs w:val="24"/>
          <w:lang w:val="en-US" w:eastAsia="zh-CN"/>
        </w:rPr>
        <w:t xml:space="preserve">15</w:t>
      </w:r>
      <w:r>
        <w:rPr>
          <w:rFonts w:hint="eastAsia" w:ascii="宋体" w:hAnsi="宋体" w:eastAsia="宋体" w:cs="宋体"/>
          <w:strike w:val="0"/>
          <w:sz w:val="24"/>
          <w:szCs w:val="24"/>
        </w:rPr>
        <w:t xml:space="preserve">0mm</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混凝土强度≥C25。</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cs="宋体"/>
          <w:strike w:val="0"/>
          <w:sz w:val="24"/>
          <w:szCs w:val="24"/>
          <w:lang w:val="en-US" w:eastAsia="zh-CN"/>
        </w:rPr>
        <w:t xml:space="preserve">2.1.2</w:t>
      </w:r>
      <w:r>
        <w:rPr>
          <w:rFonts w:hint="eastAsia" w:ascii="宋体" w:hAnsi="宋体" w:eastAsia="宋体" w:cs="宋体"/>
          <w:strike w:val="0"/>
          <w:sz w:val="24"/>
          <w:szCs w:val="24"/>
          <w:lang w:val="en-US" w:eastAsia="zh-CN"/>
        </w:rPr>
        <w:t xml:space="preserve">.2 外形及尺寸</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方型混凝土界桩尺寸为150mm×150mm×1200mm（长×宽×高）。埋设深度700mm。样地四角和中心各布设一根界桩，即每个样地布设4根，共需要80根界桩。</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Times New Roman" w:hAnsi="Times New Roman"/>
          <w:b w:val="0"/>
          <w:bCs w:val="0"/>
          <w:strike w:val="0"/>
          <w:sz w:val="24"/>
          <w:szCs w:val="24"/>
          <w:lang w:val="en-US" w:eastAsia="zh-CN"/>
        </w:rPr>
        <w:t xml:space="preserve">界桩（混凝土</w:t>
      </w:r>
      <w:r>
        <w:rPr>
          <w:rFonts w:hint="eastAsia"/>
          <w:b w:val="0"/>
          <w:bCs w:val="0"/>
          <w:strike w:val="0"/>
          <w:sz w:val="24"/>
          <w:szCs w:val="24"/>
          <w:lang w:val="en-US" w:eastAsia="zh-CN"/>
        </w:rPr>
        <w:t xml:space="preserve">）</w:t>
      </w:r>
      <w:r/>
    </w:p>
    <w:p>
      <w:pPr>
        <w:ind w:firstLine="482"/>
        <w:jc w:val="center"/>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Times New Roman" w:hAnsi="Times New Roman" w:eastAsia="宋体" w:cs="Times New Roman"/>
          <w:b/>
          <w:bCs/>
          <w:strike w:val="0"/>
          <w:sz w:val="24"/>
          <w:lang w:val="en-US" w:eastAsia="zh-CN"/>
        </w:rPr>
        <mc:AlternateContent>
          <mc:Choice Requires="wpg">
            <w:drawing>
              <wp:inline xmlns:wp="http://schemas.openxmlformats.org/drawingml/2006/wordprocessingDrawing" distT="0" distB="0" distL="0" distR="0">
                <wp:extent cx="5264150" cy="3421380"/>
                <wp:effectExtent l="0" t="0" r="7620" b="12700"/>
                <wp:docPr id="5" name="图片 4" descr="1 界桩基础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界桩基础1.22"/>
                        <pic:cNvPicPr>
                          <a:picLocks noChangeAspect="1"/>
                        </pic:cNvPicPr>
                        <pic:nvPr/>
                      </pic:nvPicPr>
                      <pic:blipFill>
                        <a:blip r:embed="rId17"/>
                        <a:srcRect l="0" t="0" r="0" b="29504"/>
                        <a:stretch/>
                      </pic:blipFill>
                      <pic:spPr bwMode="auto">
                        <a:xfrm rot="16199998">
                          <a:off x="0" y="0"/>
                          <a:ext cx="5264150" cy="3421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269.4pt;mso-wrap-distance-left:0.0pt;mso-wrap-distance-top:0.0pt;mso-wrap-distance-right:0.0pt;mso-wrap-distance-bottom:0.0pt;rotation:269;" stroked="false">
                <v:path textboxrect="0,0,0,0"/>
                <v:imagedata r:id="rId17" o:title=""/>
              </v:shape>
            </w:pict>
          </mc:Fallback>
        </mc:AlternateConten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界桩正面采用激光雕刻喷涂单位和项目名称，背面为样地编号，点位编号（如“NE-角点（东北角），NW-角点（西北角）或中心点）和埋设日期。</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cs="宋体"/>
          <w:strike w:val="0"/>
          <w:sz w:val="24"/>
          <w:szCs w:val="24"/>
          <w:lang w:val="en-US" w:eastAsia="zh-CN"/>
        </w:rPr>
        <w:t xml:space="preserve">2.1.2</w:t>
      </w:r>
      <w:r>
        <w:rPr>
          <w:rFonts w:hint="eastAsia" w:ascii="宋体" w:hAnsi="宋体" w:eastAsia="宋体" w:cs="宋体"/>
          <w:strike w:val="0"/>
          <w:sz w:val="24"/>
          <w:szCs w:val="24"/>
          <w:lang w:val="en-US" w:eastAsia="zh-CN"/>
        </w:rPr>
        <w:t xml:space="preserve">.3 安装过程</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技术与材料准备：</w:t>
      </w:r>
      <w:r>
        <w:rPr>
          <w:rFonts w:hint="eastAsia" w:ascii="宋体" w:hAnsi="宋体" w:cs="宋体"/>
          <w:strike w:val="0"/>
          <w:sz w:val="24"/>
          <w:szCs w:val="24"/>
          <w:lang w:val="en-US" w:eastAsia="zh-CN"/>
        </w:rPr>
        <w:t xml:space="preserve">安装前熟悉安装要求</w:t>
      </w:r>
      <w:r>
        <w:rPr>
          <w:rFonts w:hint="eastAsia" w:ascii="宋体" w:hAnsi="宋体" w:eastAsia="宋体" w:cs="宋体"/>
          <w:strike w:val="0"/>
          <w:sz w:val="24"/>
          <w:szCs w:val="24"/>
          <w:lang w:val="en-US" w:eastAsia="zh-CN"/>
        </w:rPr>
        <w:t xml:space="preserve">，</w:t>
      </w:r>
      <w:r>
        <w:rPr>
          <w:rFonts w:hint="eastAsia" w:ascii="宋体" w:hAnsi="宋体" w:eastAsia="宋体" w:cs="宋体"/>
          <w:strike w:val="0"/>
          <w:sz w:val="24"/>
          <w:szCs w:val="24"/>
        </w:rPr>
        <w:t xml:space="preserve">确认界桩为工厂预制C25及以上强度混凝土构件</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rPr>
        <w:t xml:space="preserve">养护龄期≥7天，强度≥</w:t>
      </w:r>
      <w:r>
        <w:rPr>
          <w:rFonts w:hint="eastAsia" w:ascii="宋体" w:hAnsi="宋体" w:eastAsia="宋体" w:cs="宋体"/>
          <w:strike w:val="0"/>
          <w:sz w:val="24"/>
          <w:szCs w:val="24"/>
          <w:lang w:val="en-US" w:eastAsia="zh-CN"/>
        </w:rPr>
        <w:t xml:space="preserve">7</w:t>
      </w:r>
      <w:r>
        <w:rPr>
          <w:rFonts w:hint="eastAsia" w:ascii="宋体" w:hAnsi="宋体" w:eastAsia="宋体" w:cs="宋体"/>
          <w:strike w:val="0"/>
          <w:sz w:val="24"/>
          <w:szCs w:val="24"/>
        </w:rPr>
        <w:t xml:space="preserve">0%</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rPr>
        <w:t xml:space="preserve">界桩外观无裂缝、缺棱、露筋等缺陷</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rPr>
        <w:t xml:space="preserve">表面平整、无蜂窝麻面</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界桩尺寸为</w:t>
      </w:r>
      <w:r>
        <w:rPr>
          <w:rFonts w:hint="eastAsia" w:ascii="宋体" w:hAnsi="宋体" w:eastAsia="宋体" w:cs="宋体"/>
          <w:strike w:val="0"/>
          <w:sz w:val="24"/>
          <w:szCs w:val="24"/>
        </w:rPr>
        <w:t xml:space="preserve">（</w:t>
      </w:r>
      <w:r>
        <w:rPr>
          <w:rFonts w:hint="eastAsia" w:ascii="宋体" w:hAnsi="宋体" w:eastAsia="宋体" w:cs="宋体"/>
          <w:strike w:val="0"/>
          <w:sz w:val="24"/>
          <w:szCs w:val="24"/>
          <w:lang w:val="en-US" w:eastAsia="zh-CN"/>
        </w:rPr>
        <w:t xml:space="preserve">横</w:t>
      </w:r>
      <w:r>
        <w:rPr>
          <w:rFonts w:hint="eastAsia" w:ascii="宋体" w:hAnsi="宋体" w:eastAsia="宋体" w:cs="宋体"/>
          <w:strike w:val="0"/>
          <w:sz w:val="24"/>
          <w:szCs w:val="24"/>
        </w:rPr>
        <w:t xml:space="preserve">截面</w:t>
      </w:r>
      <w:r>
        <w:rPr>
          <w:rFonts w:hint="eastAsia" w:ascii="宋体" w:hAnsi="宋体" w:eastAsia="宋体" w:cs="宋体"/>
          <w:strike w:val="0"/>
          <w:sz w:val="24"/>
          <w:szCs w:val="24"/>
          <w:lang w:val="en-US" w:eastAsia="zh-CN"/>
        </w:rPr>
        <w:t xml:space="preserve">15</w:t>
      </w:r>
      <w:r>
        <w:rPr>
          <w:rFonts w:hint="eastAsia" w:ascii="宋体" w:hAnsi="宋体" w:eastAsia="宋体" w:cs="宋体"/>
          <w:strike w:val="0"/>
          <w:sz w:val="24"/>
          <w:szCs w:val="24"/>
        </w:rPr>
        <w:t xml:space="preserve">0×</w:t>
      </w:r>
      <w:r>
        <w:rPr>
          <w:rFonts w:hint="eastAsia" w:ascii="宋体" w:hAnsi="宋体" w:eastAsia="宋体" w:cs="宋体"/>
          <w:strike w:val="0"/>
          <w:sz w:val="24"/>
          <w:szCs w:val="24"/>
          <w:lang w:val="en-US" w:eastAsia="zh-CN"/>
        </w:rPr>
        <w:t xml:space="preserve">15</w:t>
      </w:r>
      <w:r>
        <w:rPr>
          <w:rFonts w:hint="eastAsia" w:ascii="宋体" w:hAnsi="宋体" w:eastAsia="宋体" w:cs="宋体"/>
          <w:strike w:val="0"/>
          <w:sz w:val="24"/>
          <w:szCs w:val="24"/>
        </w:rPr>
        <w:t xml:space="preserve">0mm，总高1</w:t>
      </w:r>
      <w:r>
        <w:rPr>
          <w:rFonts w:hint="eastAsia" w:ascii="宋体" w:hAnsi="宋体" w:eastAsia="宋体" w:cs="宋体"/>
          <w:strike w:val="0"/>
          <w:sz w:val="24"/>
          <w:szCs w:val="24"/>
          <w:lang w:val="en-US" w:eastAsia="zh-CN"/>
        </w:rPr>
        <w:t xml:space="preserve">2</w:t>
      </w:r>
      <w:r>
        <w:rPr>
          <w:rFonts w:hint="eastAsia" w:ascii="宋体" w:hAnsi="宋体" w:eastAsia="宋体" w:cs="宋体"/>
          <w:strike w:val="0"/>
          <w:sz w:val="24"/>
          <w:szCs w:val="24"/>
        </w:rPr>
        <w:t xml:space="preserve">00mm</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rPr>
        <w:t xml:space="preserve">。</w:t>
      </w:r>
      <w:r>
        <w:rPr>
          <w:rFonts w:hint="eastAsia" w:ascii="宋体" w:hAnsi="宋体" w:eastAsia="宋体" w:cs="宋体"/>
          <w:strike w:val="0"/>
          <w:sz w:val="24"/>
          <w:szCs w:val="24"/>
          <w:lang w:val="en-US" w:eastAsia="zh-CN"/>
        </w:rPr>
        <w:t xml:space="preserve">界桩内部</w:t>
      </w:r>
      <w:r>
        <w:rPr>
          <w:rFonts w:hint="eastAsia" w:ascii="宋体" w:hAnsi="宋体" w:eastAsia="宋体" w:cs="宋体"/>
          <w:strike w:val="0"/>
          <w:sz w:val="24"/>
          <w:szCs w:val="24"/>
        </w:rPr>
        <w:t xml:space="preserve">配置构造钢筋</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rPr>
        <w:t xml:space="preserve">4Φ</w:t>
      </w:r>
      <w:r>
        <w:rPr>
          <w:rFonts w:hint="eastAsia" w:ascii="宋体" w:hAnsi="宋体" w:eastAsia="宋体" w:cs="宋体"/>
          <w:strike w:val="0"/>
          <w:sz w:val="24"/>
          <w:szCs w:val="24"/>
          <w:lang w:val="en-US" w:eastAsia="zh-CN"/>
        </w:rPr>
        <w:t xml:space="preserve">6</w:t>
      </w:r>
      <w:r>
        <w:rPr>
          <w:rFonts w:hint="eastAsia" w:ascii="宋体" w:hAnsi="宋体" w:eastAsia="宋体" w:cs="宋体"/>
          <w:strike w:val="0"/>
          <w:sz w:val="24"/>
          <w:szCs w:val="24"/>
        </w:rPr>
        <w:t xml:space="preserve">纵筋+Φ6@200箍筋</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保护层厚度15mm）。界桩正面采用户外丙烯酸聚氨酯涂料喷涂字体，正面喷涂“贾汪区资规局和植物资源样地建设工程”字样</w:t>
      </w:r>
      <w:r>
        <w:rPr>
          <w:rFonts w:hint="eastAsia" w:ascii="宋体" w:hAnsi="宋体" w:cs="宋体"/>
          <w:strike w:val="0"/>
          <w:sz w:val="24"/>
          <w:szCs w:val="24"/>
          <w:lang w:val="en-US" w:eastAsia="zh-CN"/>
        </w:rPr>
        <w:t xml:space="preserve">（最终以采购人确认为准）</w:t>
      </w:r>
      <w:r>
        <w:rPr>
          <w:rFonts w:hint="eastAsia" w:ascii="宋体" w:hAnsi="宋体" w:eastAsia="宋体" w:cs="宋体"/>
          <w:strike w:val="0"/>
          <w:sz w:val="24"/>
          <w:szCs w:val="24"/>
          <w:lang w:val="en-US" w:eastAsia="zh-CN"/>
        </w:rPr>
        <w:t xml:space="preserve">，背面为样地编号，角点编号（NE-角点（东北角），NW-角点（西北角）或中心点）和埋设日期。准备测量仪器如GPS，全站仪，水准仪，水平尺和钢卷尺；开挖工具如铁锹，洛阳铲；绳索，警示带、临时标识牌等。</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测量放线与定位：</w:t>
      </w:r>
      <w:r>
        <w:rPr>
          <w:rFonts w:hint="eastAsia" w:ascii="宋体" w:hAnsi="宋体" w:cs="宋体"/>
          <w:strike w:val="0"/>
          <w:sz w:val="24"/>
          <w:szCs w:val="24"/>
          <w:lang w:val="en-US" w:eastAsia="zh-CN"/>
        </w:rPr>
        <w:t xml:space="preserve">根据</w:t>
      </w:r>
      <w:r>
        <w:rPr>
          <w:rFonts w:hint="eastAsia" w:ascii="宋体" w:hAnsi="宋体" w:eastAsia="宋体" w:cs="宋体"/>
          <w:strike w:val="0"/>
          <w:sz w:val="24"/>
          <w:szCs w:val="24"/>
          <w:lang w:val="en-US" w:eastAsia="zh-CN"/>
        </w:rPr>
        <w:t xml:space="preserve">样地测绘成果图，确认界桩布设位置（四角点、中心点等），使用GPS定位，配合全站仪复核，放出基础开挖线（300×300mm），确保点位偏差≤±30mm。</w:t>
      </w:r>
      <w:r/>
    </w:p>
    <w:p>
      <w:p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施工：按尺寸（300×300×70</w:t>
      </w:r>
      <w:r>
        <w:rPr>
          <w:rFonts w:hint="eastAsia" w:ascii="宋体" w:hAnsi="宋体" w:eastAsia="宋体" w:cs="宋体"/>
          <w:strike w:val="0"/>
          <w:sz w:val="24"/>
          <w:szCs w:val="24"/>
          <w:lang w:val="en-US" w:eastAsia="zh-CN"/>
        </w:rPr>
        <w:t xml:space="preserve">0mm）开挖基坑，确保基坑底部平整，无浮土和积水；用夯锤夯实基底，避免后期沉降；采用绳索将预制桩移至坑口，缓慢下放界桩，使其自然落入基坑，初步扶正，确保桩体大致垂直。使用水平尺校核垂直度，调整至垂直度偏差≤5mm/m，使用专用夹具固定，防止移动；采用C15干硬性混凝土进行包裹回填，分层回填，每层厚度≤200mm，用夯锤沿桩周对称捣实，避免单侧受力导致偏斜，回填至与地面平齐，顶部可略高出5～10mm（便于后期沉降后仍保持桩体稳定）；最后，移除施工垃圾，恢复地表植被，设置临时警示牌，养护期7天内，防止人为破坏。</w:t>
      </w:r>
      <w:r/>
    </w:p>
    <w:p>
      <w:pPr>
        <w:ind w:firstLine="482"/>
        <w:keepLines w:val="0"/>
        <w:keepNext w:val="0"/>
        <w:pageBreakBefore w:val="0"/>
        <w:spacing w:line="360" w:lineRule="auto"/>
        <w:rPr>
          <w:rFonts w:hint="eastAsia" w:ascii="宋体" w:hAnsi="宋体" w:eastAsia="宋体" w:cs="宋体"/>
          <w:b/>
          <w:bCs w:val="0"/>
          <w:strike w:val="0"/>
          <w:sz w:val="24"/>
          <w:szCs w:val="24"/>
          <w:lang w:val="en-US" w:eastAsia="zh-CN"/>
        </w:rPr>
      </w:pPr>
      <w:r>
        <w:rPr>
          <w:rFonts w:hint="eastAsia" w:ascii="宋体" w:hAnsi="宋体" w:eastAsia="宋体" w:cs="宋体"/>
          <w:b/>
          <w:bCs w:val="0"/>
          <w:strike w:val="0"/>
          <w:sz w:val="24"/>
          <w:szCs w:val="24"/>
          <w:lang w:val="en-US" w:eastAsia="zh-CN"/>
        </w:rPr>
        <w:t xml:space="preserve">2.2标志牌</w:t>
      </w:r>
      <w:r/>
    </w:p>
    <w:p>
      <w:pPr>
        <w:ind w:firstLine="482"/>
        <w:keepLines w:val="0"/>
        <w:keepNext w:val="0"/>
        <w:pageBreakBefore w:val="0"/>
        <w:spacing w:line="360" w:lineRule="auto"/>
        <w:rPr>
          <w:rFonts w:hint="default" w:ascii="宋体" w:hAnsi="宋体" w:eastAsia="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2.2.1</w:t>
      </w:r>
      <w:r>
        <w:rPr>
          <w:rFonts w:hint="eastAsia" w:ascii="宋体" w:hAnsi="宋体" w:eastAsia="宋体" w:cs="宋体"/>
          <w:b/>
          <w:bCs/>
          <w:strike w:val="0"/>
          <w:sz w:val="24"/>
          <w:szCs w:val="24"/>
          <w:lang w:val="en-US" w:eastAsia="zh-CN"/>
        </w:rPr>
        <w:t xml:space="preserve">样地标志牌20</w:t>
      </w:r>
      <w:r>
        <w:rPr>
          <w:rFonts w:hint="eastAsia" w:ascii="宋体" w:hAnsi="宋体" w:cs="宋体"/>
          <w:b/>
          <w:bCs/>
          <w:strike w:val="0"/>
          <w:sz w:val="24"/>
          <w:szCs w:val="24"/>
          <w:lang w:val="en-US" w:eastAsia="zh-CN"/>
        </w:rPr>
        <w:t xml:space="preserve">块</w:t>
      </w:r>
      <w:r>
        <w:rPr>
          <w:rFonts w:hint="eastAsia" w:ascii="宋体" w:hAnsi="宋体" w:eastAsia="宋体" w:cs="宋体"/>
          <w:b/>
          <w:bCs/>
          <w:strike w:val="0"/>
          <w:sz w:val="24"/>
          <w:szCs w:val="24"/>
          <w:lang w:eastAsia="zh-CN"/>
        </w:rPr>
        <w:t xml:space="preserve">。</w:t>
      </w:r>
      <w:r>
        <w:rPr>
          <w:rFonts w:hint="eastAsia" w:ascii="宋体" w:hAnsi="宋体" w:eastAsia="宋体" w:cs="宋体"/>
          <w:b w:val="0"/>
          <w:bCs/>
          <w:strike w:val="0"/>
          <w:sz w:val="24"/>
          <w:szCs w:val="24"/>
          <w:lang w:val="en-US" w:eastAsia="zh-CN"/>
        </w:rPr>
        <w:t xml:space="preserve">每个样地设置一块标志牌，共20块标志牌，标明样地特征。</w:t>
      </w:r>
      <w:r>
        <w:rPr>
          <w:rFonts w:hint="eastAsia" w:ascii="宋体" w:hAnsi="宋体" w:cs="宋体"/>
          <w:b w:val="0"/>
          <w:bCs w:val="0"/>
          <w:strike w:val="0"/>
          <w:sz w:val="24"/>
          <w:szCs w:val="24"/>
          <w:lang w:val="en-US" w:eastAsia="zh-CN"/>
        </w:rPr>
        <w:t xml:space="preserve">参照行业标准《国家公园勘界立标规范LY/T3190-2020》，参考《自然保护地定标立桩标识规范 DB4403/T328—2023》设计</w:t>
      </w:r>
      <w:r>
        <w:rPr>
          <w:rFonts w:hint="eastAsia" w:ascii="宋体" w:hAnsi="宋体" w:eastAsia="宋体" w:cs="宋体"/>
          <w:b w:val="0"/>
          <w:bCs w:val="0"/>
          <w:strike w:val="0"/>
          <w:sz w:val="24"/>
          <w:szCs w:val="24"/>
          <w:lang w:val="en-US" w:eastAsia="zh-CN"/>
        </w:rPr>
        <w:t xml:space="preserve">。</w:t>
      </w:r>
      <w:r/>
    </w:p>
    <w:p>
      <w:pPr>
        <w:ind w:firstLine="482"/>
        <w:keepLines w:val="0"/>
        <w:keepNext w:val="0"/>
        <w:pageBreakBefore w:val="0"/>
        <w:spacing w:line="360" w:lineRule="auto"/>
        <w:rPr>
          <w:rFonts w:hint="eastAsia" w:ascii="宋体" w:hAnsi="宋体" w:eastAsia="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w:t>
      </w:r>
      <w:r>
        <w:rPr>
          <w:rFonts w:hint="eastAsia" w:ascii="宋体" w:hAnsi="宋体" w:eastAsia="宋体" w:cs="宋体"/>
          <w:b/>
          <w:bCs w:val="0"/>
          <w:strike w:val="0"/>
          <w:sz w:val="24"/>
          <w:szCs w:val="24"/>
          <w:lang w:val="en-US" w:eastAsia="zh-CN"/>
        </w:rPr>
        <w:t xml:space="preserve">.2.</w:t>
      </w:r>
      <w:r>
        <w:rPr>
          <w:rFonts w:hint="eastAsia" w:ascii="宋体" w:hAnsi="宋体" w:cs="宋体"/>
          <w:b/>
          <w:bCs w:val="0"/>
          <w:strike w:val="0"/>
          <w:sz w:val="24"/>
          <w:szCs w:val="24"/>
          <w:lang w:val="en-US" w:eastAsia="zh-CN"/>
        </w:rPr>
        <w:t xml:space="preserve">2</w:t>
      </w:r>
      <w:r>
        <w:rPr>
          <w:rFonts w:hint="eastAsia" w:ascii="宋体" w:hAnsi="宋体" w:eastAsia="宋体" w:cs="宋体"/>
          <w:b/>
          <w:bCs w:val="0"/>
          <w:strike w:val="0"/>
          <w:sz w:val="24"/>
          <w:szCs w:val="24"/>
          <w:lang w:val="en-US" w:eastAsia="zh-CN"/>
        </w:rPr>
        <w:t xml:space="preserve"> 材质</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标志牌位于样地主干道旁或入口处，材质采用5mm厚抗紫外线亚克力板面板+热镀锌钢管框架（50×50×3mm）+防腐木装饰边框（40×20mm，C4级）。</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2.2.3 外形及尺寸（如图所示）</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参照国家生态站标识牌尺寸，面板可视区域宽高尺寸设置为（700×500mm），整体牌体含边框高度为580mm，安装后底部距地1020mm，顶部距地面为1600mm，立柱采用热镀锌圆形钢管（直径为50mm，壁厚3mm），立柱顶部与面板顶部平齐。埋设深度600mm，地上露出1600mm，总高2200mm。露出部分外表面做仿木纹氟碳喷涂。基础尺寸400×400×600mm。</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strike w:val="0"/>
          <w:sz w:val="24"/>
          <w:szCs w:val="24"/>
          <w:lang w:val="en-US" w:eastAsia="zh-CN"/>
        </w:rPr>
        <w:t xml:space="preserve">样地</w:t>
      </w:r>
      <w:r>
        <w:rPr>
          <w:rFonts w:hint="default" w:ascii="Times New Roman" w:hAnsi="Times New Roman" w:eastAsia="宋体" w:cs="Times New Roman"/>
          <w:strike w:val="0"/>
          <w:sz w:val="24"/>
          <w:lang w:val="en-US" w:eastAsia="zh-CN"/>
        </w:rPr>
        <w:t xml:space="preserve">标识</w:t>
      </w:r>
      <w:r>
        <w:rPr>
          <w:rFonts w:hint="eastAsia" w:ascii="Times New Roman" w:hAnsi="Times New Roman" w:eastAsia="宋体" w:cs="Times New Roman"/>
          <w:strike w:val="0"/>
          <w:sz w:val="24"/>
          <w:lang w:val="en-US" w:eastAsia="zh-CN"/>
        </w:rPr>
        <w:t xml:space="preserve">牌</w:t>
      </w:r>
      <w:r/>
    </w:p>
    <w:p>
      <w:pPr>
        <w:numPr>
          <w:ilvl w:val="0"/>
          <w:numId w:val="0"/>
        </w:numPr>
        <w:ind w:firstLine="480"/>
        <w:jc w:val="center"/>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Times New Roman" w:hAnsi="Times New Roman"/>
          <w:b w:val="0"/>
          <w:bCs w:val="0"/>
          <w:strike w:val="0"/>
          <w:sz w:val="24"/>
          <w:szCs w:val="24"/>
          <w:lang w:val="en-US" w:eastAsia="zh-CN"/>
        </w:rPr>
        <mc:AlternateContent>
          <mc:Choice Requires="wpg">
            <w:drawing>
              <wp:inline xmlns:wp="http://schemas.openxmlformats.org/drawingml/2006/wordprocessingDrawing" distT="0" distB="0" distL="0" distR="0">
                <wp:extent cx="5264150" cy="3557905"/>
                <wp:effectExtent l="0" t="0" r="4445" b="12700"/>
                <wp:docPr id="6" name="图片 15" descr="2标志牌圆管基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标志牌圆管基础"/>
                        <pic:cNvPicPr>
                          <a:picLocks noChangeAspect="1"/>
                        </pic:cNvPicPr>
                        <pic:nvPr/>
                      </pic:nvPicPr>
                      <pic:blipFill>
                        <a:blip r:embed="rId18"/>
                        <a:srcRect l="0" t="0" r="0" b="26691"/>
                        <a:stretch/>
                      </pic:blipFill>
                      <pic:spPr bwMode="auto">
                        <a:xfrm rot="16199998">
                          <a:off x="0" y="0"/>
                          <a:ext cx="5264150" cy="3557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5pt;height:280.1pt;mso-wrap-distance-left:0.0pt;mso-wrap-distance-top:0.0pt;mso-wrap-distance-right:0.0pt;mso-wrap-distance-bottom:0.0pt;rotation:269;" stroked="false">
                <v:path textboxrect="0,0,0,0"/>
                <v:imagedata r:id="rId18" o:title=""/>
              </v:shape>
            </w:pict>
          </mc:Fallback>
        </mc:AlternateConten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2.2.4 安装过程：</w:t>
      </w:r>
      <w:r/>
    </w:p>
    <w:p>
      <w:p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材料准备：热镀锌圆管（φ50，总高2200mm，壁厚3mm）；安装好的标识牌面板，C25混凝土，水平仪、全站仪、测量卷尺等测量工具。</w:t>
      </w:r>
      <w:r/>
    </w:p>
    <w:p>
      <w:p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面板组装：亚克力板裁切为700×500mm，边缘倒角处理；表面采用户外专用丙烯酸聚氨酯UV涂料（符合GB/T23445-2009《建筑用钢结构防腐涂料）在面板上喷涂文字（绿底白字）；将亚克力板嵌入热镀锌钢管框架内，四周用柔性胶条封边；外围加装防腐木边框（40×20mm），固定牢固，缝隙均匀；整体面板完成后再整体覆一层透明UV涂层，提升抗老化性能。</w:t>
      </w:r>
      <w:r/>
    </w:p>
    <w:p>
      <w:p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测量放线与定位：根据样地标志牌点位，采用GPS定位，全站仪复核，确保间距偏差≤±50mm。清理线施工场地障碍物（如杂草、石块），保护周边原生植被，设置施工警示标志（如警示带、标识牌）。</w:t>
      </w:r>
      <w:r/>
    </w:p>
    <w:p>
      <w:p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基础施工：标记基坑开挖线（基础尺寸400×400×600mm）；按标记线开挖基坑，保证坑底无积水；坑底铺设100mm碎石垫层，增强稳定性；底部放置一层3根φ10mm的构造钢筋，支设模板，将立柱预埋于基础中，用水平仪校正立柱垂直度（误差≤3mm/m），确保立柱与地面垂直，确保立柱露出地面1600mm；浇筑C25混凝土，振捣密实，养护7~10天至强度≥70%。地上部分立柱进行仿木纹氟碳喷涂，喷涂厚度≥60μm。</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面板安装：安装时，将面板通过不锈钢角码（如50×50×4mm，每边不少于2个）和M8以上不锈钢螺栓与立柱进行固定，调整面板水平度、垂直度，确保无倾斜；固定螺栓拧紧，防止松动；接缝处打密封胶，防止渗水。</w:t>
      </w:r>
      <w:r/>
    </w:p>
    <w:p>
      <w:pPr>
        <w:ind w:firstLine="480"/>
        <w:jc w:val="both"/>
        <w:keepLines w:val="0"/>
        <w:keepNext w:val="0"/>
        <w:pageBreakBefore w:val="0"/>
        <w:spacing w:after="0"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检查与调试：检查标识牌是否清晰、完整、无破损；检查涂层是否均匀、无脱落；检查边框是否牢固、无变形；检查立柱垂直度、基础稳固性；检查连接部位是否紧固；确认标识内容正确，颜色区分明确；最后清理现场。</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2.3 重点植物挂牌</w:t>
      </w:r>
      <w:r/>
    </w:p>
    <w:p>
      <w:pPr>
        <w:numPr>
          <w:ilvl w:val="0"/>
          <w:numId w:val="0"/>
        </w:numPr>
        <w:ind w:firstLine="482"/>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b/>
          <w:bCs/>
          <w:strike w:val="0"/>
          <w:sz w:val="24"/>
          <w:szCs w:val="24"/>
          <w:lang w:val="en-US" w:eastAsia="zh-CN"/>
        </w:rPr>
        <w:t xml:space="preserve">重点植物挂牌采用</w:t>
      </w:r>
      <w:r>
        <w:rPr>
          <w:rFonts w:hint="eastAsia" w:ascii="宋体" w:hAnsi="宋体" w:eastAsia="宋体" w:cs="宋体"/>
          <w:b/>
          <w:bCs/>
          <w:strike w:val="0"/>
          <w:sz w:val="24"/>
          <w:szCs w:val="24"/>
        </w:rPr>
        <w:t xml:space="preserve">环保标识</w:t>
      </w:r>
      <w:r>
        <w:rPr>
          <w:rFonts w:hint="eastAsia" w:ascii="宋体" w:hAnsi="宋体" w:eastAsia="宋体" w:cs="宋体"/>
          <w:b/>
          <w:bCs/>
          <w:strike w:val="0"/>
          <w:sz w:val="24"/>
          <w:szCs w:val="24"/>
          <w:lang w:val="en-US" w:eastAsia="zh-CN"/>
        </w:rPr>
        <w:t xml:space="preserve">铭</w:t>
      </w:r>
      <w:r>
        <w:rPr>
          <w:rFonts w:hint="eastAsia" w:ascii="宋体" w:hAnsi="宋体" w:eastAsia="宋体" w:cs="宋体"/>
          <w:b/>
          <w:bCs/>
          <w:strike w:val="0"/>
          <w:sz w:val="24"/>
          <w:szCs w:val="24"/>
        </w:rPr>
        <w:t xml:space="preserve">牌（含信息刻印）</w:t>
      </w:r>
      <w:r>
        <w:rPr>
          <w:rFonts w:hint="eastAsia" w:ascii="宋体" w:hAnsi="宋体" w:eastAsia="宋体" w:cs="宋体"/>
          <w:b/>
          <w:bCs/>
          <w:strike w:val="0"/>
          <w:sz w:val="24"/>
          <w:szCs w:val="24"/>
          <w:lang w:eastAsia="zh-CN"/>
        </w:rPr>
        <w:t xml:space="preserve">，</w:t>
      </w:r>
      <w:r>
        <w:rPr>
          <w:rFonts w:hint="eastAsia" w:ascii="宋体" w:hAnsi="宋体" w:eastAsia="宋体" w:cs="宋体"/>
          <w:b/>
          <w:bCs/>
          <w:strike w:val="0"/>
          <w:sz w:val="24"/>
          <w:szCs w:val="24"/>
          <w:lang w:val="en-US" w:eastAsia="zh-CN"/>
        </w:rPr>
        <w:t xml:space="preserve">每个样地平均5株重点保护植物需要挂牌，共计需要约100个铭牌，包括乔木挂牌80个和濒危灌木、草本立牌20个。</w:t>
      </w:r>
      <w:r>
        <w:rPr>
          <w:rFonts w:hint="eastAsia" w:ascii="宋体" w:hAnsi="宋体" w:cs="宋体"/>
          <w:b/>
          <w:bCs/>
          <w:strike w:val="0"/>
          <w:sz w:val="24"/>
          <w:szCs w:val="24"/>
          <w:lang w:val="en-US" w:eastAsia="zh-CN"/>
        </w:rPr>
        <w:t xml:space="preserve">详见示意图</w:t>
      </w:r>
      <w:r>
        <w:rPr>
          <w:rFonts w:hint="eastAsia" w:ascii="宋体" w:hAnsi="宋体" w:eastAsia="宋体" w:cs="宋体"/>
          <w:b w:val="0"/>
          <w:bCs w:val="0"/>
          <w:strike w:val="0"/>
          <w:sz w:val="24"/>
          <w:szCs w:val="24"/>
          <w:lang w:val="en-US" w:eastAsia="zh-CN"/>
        </w:rPr>
        <w:t xml:space="preserve">。</w:t>
      </w:r>
      <w:r>
        <w:rPr>
          <w:rFonts w:hint="eastAsia" w:ascii="宋体" w:hAnsi="宋体" w:eastAsia="宋体" w:cs="宋体"/>
          <w:strike w:val="0"/>
          <w:sz w:val="24"/>
          <w:szCs w:val="24"/>
          <w:lang w:val="en-US" w:eastAsia="zh-CN"/>
        </w:rPr>
        <w:t xml:space="preserve">根据《植物铭牌设置规范》（DB31/T1233-2020）设计。</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Times New Roman" w:hAnsi="Times New Roman"/>
          <w:b w:val="0"/>
          <w:bCs w:val="0"/>
          <w:strike w:val="0"/>
          <w:sz w:val="24"/>
          <w:szCs w:val="24"/>
          <w:lang w:val="en-US" w:eastAsia="zh-CN"/>
        </w:rPr>
        <w:t xml:space="preserve">灌木、草本立式铭牌示意图</w:t>
      </w:r>
      <w:r/>
    </w:p>
    <w:p>
      <w:pPr>
        <w:numPr>
          <w:ilvl w:val="0"/>
          <w:numId w:val="0"/>
        </w:numPr>
        <w:ind w:firstLine="480"/>
        <w:jc w:val="center"/>
        <w:keepLines w:val="0"/>
        <w:keepNext w:val="0"/>
        <w:pageBreakBefore w:val="0"/>
        <w:spacing w:line="360" w:lineRule="auto"/>
        <w:rPr>
          <w:rFonts w:hint="eastAsia" w:ascii="Times New Roman" w:hAnsi="Times New Roman"/>
          <w:b w:val="0"/>
          <w:bCs w:val="0"/>
          <w:strike w:val="0"/>
          <w:sz w:val="24"/>
          <w:szCs w:val="24"/>
          <w:lang w:val="en-US" w:eastAsia="zh-CN"/>
        </w:rPr>
      </w:pPr>
      <w:r>
        <w:rPr>
          <w:rFonts w:hint="eastAsia" w:ascii="Times New Roman" w:hAnsi="Times New Roman"/>
          <w:b w:val="0"/>
          <w:bCs w:val="0"/>
          <w:strike w:val="0"/>
          <w:sz w:val="24"/>
          <w:szCs w:val="24"/>
          <w:lang w:val="en-US" w:eastAsia="zh-CN"/>
        </w:rPr>
        <mc:AlternateContent>
          <mc:Choice Requires="wpg">
            <w:drawing>
              <wp:inline xmlns:wp="http://schemas.openxmlformats.org/drawingml/2006/wordprocessingDrawing" distT="0" distB="0" distL="0" distR="0">
                <wp:extent cx="3980180" cy="4089400"/>
                <wp:effectExtent l="0" t="54610" r="0" b="0"/>
                <wp:docPr id="7" name="图片 5" descr="4 植物铭牌立式圆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 植物铭牌立式圆管"/>
                        <pic:cNvPicPr>
                          <a:picLocks noChangeAspect="1"/>
                        </pic:cNvPicPr>
                        <pic:nvPr/>
                      </pic:nvPicPr>
                      <pic:blipFill>
                        <a:blip r:embed="rId19"/>
                        <a:srcRect l="10265" t="0" r="0" b="0"/>
                        <a:stretch/>
                      </pic:blipFill>
                      <pic:spPr bwMode="auto">
                        <a:xfrm rot="16199998">
                          <a:off x="0" y="0"/>
                          <a:ext cx="3980180" cy="4089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3.4pt;height:322.0pt;mso-wrap-distance-left:0.0pt;mso-wrap-distance-top:0.0pt;mso-wrap-distance-right:0.0pt;mso-wrap-distance-bottom:0.0pt;rotation:269;" stroked="false">
                <v:path textboxrect="0,0,0,0"/>
                <v:imagedata r:id="rId19" o:title=""/>
              </v:shape>
            </w:pict>
          </mc:Fallback>
        </mc:AlternateConten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Times New Roman" w:hAnsi="Times New Roman"/>
          <w:b w:val="0"/>
          <w:bCs w:val="0"/>
          <w:strike w:val="0"/>
          <w:sz w:val="24"/>
          <w:szCs w:val="24"/>
          <w:lang w:val="en-US" w:eastAsia="zh-CN"/>
        </w:rPr>
        <w:t xml:space="preserve">乔木挂式铭牌示意图</w:t>
      </w:r>
      <w:r/>
    </w:p>
    <w:p>
      <w:pPr>
        <w:numPr>
          <w:ilvl w:val="0"/>
          <w:numId w:val="0"/>
        </w:numPr>
        <w:ind w:firstLine="480"/>
        <w:jc w:val="center"/>
        <w:keepLines w:val="0"/>
        <w:keepNext w:val="0"/>
        <w:pageBreakBefore w:val="0"/>
        <w:spacing w:line="360" w:lineRule="auto"/>
        <w:rPr>
          <w:rFonts w:hint="eastAsia" w:ascii="宋体" w:hAnsi="宋体" w:eastAsia="宋体" w:cs="宋体"/>
          <w:strike w:val="0"/>
          <w:sz w:val="24"/>
          <w:szCs w:val="24"/>
          <w:lang w:val="en-US" w:eastAsia="zh-CN"/>
        </w:rPr>
      </w:pPr>
      <w:r>
        <w:rPr>
          <w:rFonts w:hint="default" w:ascii="Times New Roman" w:hAnsi="Times New Roman" w:eastAsia="宋体" w:cs="Times New Roman"/>
          <w:strike w:val="0"/>
          <w:sz w:val="24"/>
          <w:lang w:val="en-US" w:eastAsia="zh-CN"/>
        </w:rPr>
        <mc:AlternateContent>
          <mc:Choice Requires="wpg">
            <w:drawing>
              <wp:inline xmlns:wp="http://schemas.openxmlformats.org/drawingml/2006/wordprocessingDrawing" distT="0" distB="0" distL="0" distR="0">
                <wp:extent cx="2858135" cy="2207260"/>
                <wp:effectExtent l="0" t="0" r="2540" b="18415"/>
                <wp:docPr id="8" name="图片 7" descr="3 植物铭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 植物铭牌"/>
                        <pic:cNvPicPr>
                          <a:picLocks noChangeAspect="1"/>
                        </pic:cNvPicPr>
                        <pic:nvPr/>
                      </pic:nvPicPr>
                      <pic:blipFill>
                        <a:blip r:embed="rId20"/>
                        <a:srcRect l="0" t="0" r="0" b="16251"/>
                        <a:stretch/>
                      </pic:blipFill>
                      <pic:spPr bwMode="auto">
                        <a:xfrm rot="16199998">
                          <a:off x="0" y="0"/>
                          <a:ext cx="2858134" cy="2207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5.0pt;height:173.8pt;mso-wrap-distance-left:0.0pt;mso-wrap-distance-top:0.0pt;mso-wrap-distance-right:0.0pt;mso-wrap-distance-bottom:0.0pt;rotation:269;" stroked="false">
                <v:path textboxrect="0,0,0,0"/>
                <v:imagedata r:id="rId20" o:title=""/>
              </v:shape>
            </w:pict>
          </mc:Fallback>
        </mc:AlternateConten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2.3.1材质</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材质使用耐晒、防水、防蚀、不变形的防腐材料，统一采用304不锈钢，使用寿命不低于5年。挂绳统一采用304不锈钢可伸缩弹簧，颜色为绿色或黄色。</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2.3.2 外形及尺寸</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highlight w:val="none"/>
          <w:lang w:val="en-US" w:eastAsia="zh-CN"/>
        </w:rPr>
      </w:pPr>
      <w:r>
        <w:rPr>
          <w:rFonts w:hint="eastAsia" w:ascii="宋体" w:hAnsi="宋体" w:eastAsia="宋体" w:cs="宋体"/>
          <w:strike w:val="0"/>
          <w:sz w:val="24"/>
          <w:szCs w:val="24"/>
          <w:lang w:val="en-US" w:eastAsia="zh-CN"/>
        </w:rPr>
        <w:t xml:space="preserve">乔木采用挂牌，外形为长方形，尺寸为250×150×1.2mm（304不锈钢材质）。</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highlight w:val="none"/>
          <w:lang w:val="en-US" w:eastAsia="zh-CN"/>
        </w:rPr>
        <w:t xml:space="preserve">灌木、草本使用</w:t>
      </w:r>
      <w:r>
        <w:rPr>
          <w:rFonts w:hint="eastAsia" w:ascii="宋体" w:hAnsi="宋体" w:eastAsia="宋体" w:cs="宋体"/>
          <w:strike w:val="0"/>
          <w:sz w:val="24"/>
          <w:szCs w:val="24"/>
          <w:lang w:val="en-US" w:eastAsia="zh-CN"/>
        </w:rPr>
        <w:t xml:space="preserve">立牌，</w:t>
      </w:r>
      <w:r>
        <w:rPr>
          <w:rFonts w:hint="eastAsia" w:ascii="宋体" w:hAnsi="宋体" w:eastAsia="宋体" w:cs="宋体"/>
          <w:strike w:val="0"/>
          <w:sz w:val="24"/>
          <w:szCs w:val="24"/>
          <w:highlight w:val="none"/>
          <w:lang w:val="en-US" w:eastAsia="zh-CN"/>
        </w:rPr>
        <w:t xml:space="preserve">采用304不锈钢尺</w:t>
      </w:r>
      <w:r>
        <w:rPr>
          <w:rFonts w:hint="eastAsia" w:ascii="宋体" w:hAnsi="宋体" w:eastAsia="宋体" w:cs="宋体"/>
          <w:strike w:val="0"/>
          <w:sz w:val="24"/>
          <w:szCs w:val="24"/>
          <w:lang w:val="en-US" w:eastAsia="zh-CN"/>
        </w:rPr>
        <w:t xml:space="preserve">寸为250×150×2mm，立牌地上高度控制在400mm，</w:t>
      </w:r>
      <w:r>
        <w:rPr>
          <w:rFonts w:hint="eastAsia" w:ascii="宋体" w:hAnsi="宋体" w:eastAsia="宋体" w:cs="宋体"/>
          <w:strike w:val="0"/>
          <w:sz w:val="24"/>
          <w:szCs w:val="24"/>
          <w:highlight w:val="none"/>
          <w:lang w:val="en-US" w:eastAsia="zh-CN"/>
        </w:rPr>
        <w:t xml:space="preserve">铭牌平面底面和支架竖向轴线之间的夹角</w:t>
      </w:r>
      <w:r>
        <w:rPr>
          <w:rFonts w:hint="eastAsia" w:ascii="宋体" w:hAnsi="宋体" w:eastAsia="宋体" w:cs="宋体"/>
          <w:strike w:val="0"/>
          <w:sz w:val="24"/>
          <w:szCs w:val="24"/>
        </w:rPr>
        <w:t xml:space="preserve">为</w:t>
      </w:r>
      <w:r>
        <w:rPr>
          <w:rFonts w:hint="eastAsia" w:ascii="宋体" w:hAnsi="宋体" w:eastAsia="宋体" w:cs="宋体"/>
          <w:strike w:val="0"/>
          <w:sz w:val="24"/>
          <w:szCs w:val="24"/>
          <w:highlight w:val="none"/>
          <w:lang w:val="en-US" w:eastAsia="zh-CN"/>
        </w:rPr>
        <w:t xml:space="preserve">115°–135°。</w:t>
      </w:r>
      <w:r>
        <w:rPr>
          <w:rFonts w:hint="eastAsia" w:ascii="宋体" w:hAnsi="宋体" w:eastAsia="宋体" w:cs="宋体"/>
          <w:strike w:val="0"/>
          <w:sz w:val="24"/>
          <w:szCs w:val="24"/>
          <w:lang w:val="en-US" w:eastAsia="zh-CN"/>
        </w:rPr>
        <w:t xml:space="preserve">采用热镀锌圆管（直径50mm，壁厚3mm）作为支架，支架总长度800mm，埋设深度400mm，地上外露段</w:t>
      </w:r>
      <w:r>
        <w:rPr>
          <w:rFonts w:hint="eastAsia" w:ascii="宋体" w:hAnsi="宋体" w:eastAsia="宋体" w:cs="宋体"/>
          <w:strike w:val="0"/>
          <w:sz w:val="24"/>
          <w:szCs w:val="24"/>
        </w:rPr>
        <w:t xml:space="preserve">表面</w:t>
      </w:r>
      <w:r>
        <w:rPr>
          <w:rFonts w:hint="eastAsia" w:ascii="宋体" w:hAnsi="宋体" w:eastAsia="宋体" w:cs="宋体"/>
          <w:strike w:val="0"/>
          <w:sz w:val="24"/>
          <w:szCs w:val="24"/>
          <w:lang w:val="en-US" w:eastAsia="zh-CN"/>
        </w:rPr>
        <w:t xml:space="preserve">做仿木色</w:t>
      </w:r>
      <w:r>
        <w:rPr>
          <w:rFonts w:hint="eastAsia" w:ascii="宋体" w:hAnsi="宋体" w:eastAsia="宋体" w:cs="宋体"/>
          <w:strike w:val="0"/>
          <w:sz w:val="24"/>
          <w:szCs w:val="24"/>
        </w:rPr>
        <w:t xml:space="preserve">氟碳喷涂</w:t>
      </w:r>
      <w:r>
        <w:rPr>
          <w:rFonts w:hint="eastAsia" w:ascii="宋体" w:hAnsi="宋体" w:eastAsia="宋体" w:cs="宋体"/>
          <w:strike w:val="0"/>
          <w:sz w:val="24"/>
          <w:szCs w:val="24"/>
          <w:lang w:val="en-US" w:eastAsia="zh-CN"/>
        </w:rPr>
        <w:t xml:space="preserve">。</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2.3.3 牌面信息刻印</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均采用激光雕刻，刻深约0.5–1mm。</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2.3.4 安装过程</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首先，获取样地植物分布图，确定需挂牌植物位置；准备重点植物样地编号、中文名、拉丁名、科属、保护等级、生态习性、备注等信息，仔细核对。</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按照《植物铭牌设置规范》DB31/T1233-2020的要求排版、选色，制作牌面；选比较稳固、不易在几年内被修剪掉的一级或二级分枝，约1300–1600mm处安装304不锈钢可伸缩弹簧挂绳，对乔木进行挂牌，调整挂绳张力，防止过紧损伤树皮，保持挂牌垂直状态。挂牌尽量面向主要步道、观景台，或朝向出入口方向。</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立牌安装：在需要安装立牌的植物标记位置处，挖掘坑槽，深度尺寸400mm，将热镀锌圆管支架插入坑中，调整垂直度；采用C20细石混凝土回填并夯实，确保埋设深度达400mm，防止支架倾斜；将立牌通过螺栓固定于支架顶端，调整铭牌牌面底面与立柱夹角为</w:t>
      </w:r>
      <w:r>
        <w:rPr>
          <w:rFonts w:hint="eastAsia" w:ascii="宋体" w:hAnsi="宋体" w:eastAsia="宋体" w:cs="宋体"/>
          <w:strike w:val="0"/>
          <w:sz w:val="24"/>
          <w:szCs w:val="24"/>
          <w:highlight w:val="none"/>
          <w:lang w:val="en-US" w:eastAsia="zh-CN"/>
        </w:rPr>
        <w:t xml:space="preserve">115°–135°</w:t>
      </w:r>
      <w:r>
        <w:rPr>
          <w:rFonts w:hint="eastAsia" w:ascii="宋体" w:hAnsi="宋体" w:eastAsia="宋体" w:cs="宋体"/>
          <w:strike w:val="0"/>
          <w:sz w:val="24"/>
          <w:szCs w:val="24"/>
          <w:lang w:val="en-US" w:eastAsia="zh-CN"/>
        </w:rPr>
        <w:t xml:space="preserve">左右，拧紧螺栓。安装后检查牌面信息（名称、编号、项目信息等）。确认内容正确后清理现场。</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2.4 围栏保护设施</w:t>
      </w:r>
      <w:r/>
    </w:p>
    <w:p>
      <w:pPr>
        <w:numPr>
          <w:ilvl w:val="0"/>
          <w:numId w:val="0"/>
        </w:numPr>
        <w:ind w:firstLine="482"/>
        <w:keepLines w:val="0"/>
        <w:keepNext w:val="0"/>
        <w:pageBreakBefore w:val="0"/>
        <w:spacing w:line="360" w:lineRule="auto"/>
        <w:rPr>
          <w:rFonts w:hint="eastAsia" w:ascii="宋体" w:hAnsi="宋体" w:eastAsia="宋体" w:cs="宋体"/>
          <w:b/>
          <w:bCs/>
          <w:strike w:val="0"/>
          <w:color w:val="000000" w:themeColor="text1"/>
          <w:sz w:val="24"/>
          <w:szCs w:val="24"/>
          <w:lang w:val="en-US" w:eastAsia="zh-CN"/>
          <w14:textFill>
            <w14:solidFill>
              <w14:schemeClr w14:val="tx1"/>
            </w14:solidFill>
          </w14:textFill>
        </w:rPr>
      </w:pPr>
      <w:r>
        <w:rPr>
          <w:rFonts w:hint="eastAsia" w:ascii="宋体" w:hAnsi="宋体" w:eastAsia="宋体" w:cs="宋体"/>
          <w:b/>
          <w:bCs/>
          <w:strike w:val="0"/>
          <w:color w:val="000000" w:themeColor="text1"/>
          <w:sz w:val="24"/>
          <w:szCs w:val="24"/>
          <w:lang w:val="en-US" w:eastAsia="zh-CN"/>
          <w14:textFill>
            <w14:solidFill>
              <w14:schemeClr w14:val="tx1"/>
            </w14:solidFill>
          </w14:textFill>
        </w:rPr>
        <w:t xml:space="preserve">本项目主要对重点植株及幼苗进行防护，防止人、畜破坏，需要围栏总长度为160米，每样地平均2株需要保护，共设置围栏40个，围栏总长度160米（4米/个×40个）。</w:t>
      </w:r>
      <w:r/>
    </w:p>
    <w:p>
      <w:pPr>
        <w:numPr>
          <w:ilvl w:val="0"/>
          <w:numId w:val="0"/>
        </w:numPr>
        <w:ind w:firstLine="480"/>
        <w:keepLines w:val="0"/>
        <w:keepNext w:val="0"/>
        <w:pageBreakBefore w:val="0"/>
        <w:spacing w:line="360" w:lineRule="auto"/>
        <w:rPr>
          <w:rFonts w:hint="eastAsia" w:ascii="宋体" w:hAnsi="宋体" w:eastAsia="宋体" w:cs="宋体"/>
          <w:b/>
          <w:bCs/>
          <w:strike w:val="0"/>
          <w:color w:val="000000" w:themeColor="text1"/>
          <w:sz w:val="24"/>
          <w:szCs w:val="24"/>
          <w:lang w:val="en-US" w:eastAsia="zh-CN"/>
          <w14:textFill>
            <w14:solidFill>
              <w14:schemeClr w14:val="tx1"/>
            </w14:solidFill>
          </w14:textFill>
        </w:rPr>
      </w:pPr>
      <w:r>
        <w:rPr>
          <w:rFonts w:hint="eastAsia" w:ascii="Times New Roman" w:hAnsi="Times New Roman"/>
          <w:b w:val="0"/>
          <w:bCs w:val="0"/>
          <w:strike w:val="0"/>
          <w:sz w:val="24"/>
          <w:szCs w:val="24"/>
          <w:lang w:val="en-US" w:eastAsia="zh-CN"/>
        </w:rPr>
        <w:t xml:space="preserve">单株围栏平立面图</w:t>
      </w:r>
      <w:r/>
    </w:p>
    <w:p>
      <w:pPr>
        <w:numPr>
          <w:ilvl w:val="0"/>
          <w:numId w:val="0"/>
        </w:numPr>
        <w:ind w:firstLine="480"/>
        <w:jc w:val="center"/>
        <w:keepLines w:val="0"/>
        <w:keepNext w:val="0"/>
        <w:pageBreakBefore w:val="0"/>
        <w:spacing w:line="360" w:lineRule="auto"/>
        <w:rPr>
          <w:rFonts w:hint="eastAsia" w:ascii="宋体" w:hAnsi="宋体" w:eastAsia="宋体" w:cs="宋体"/>
          <w:b/>
          <w:bCs/>
          <w:strike w:val="0"/>
          <w:color w:val="000000" w:themeColor="text1"/>
          <w:sz w:val="24"/>
          <w:szCs w:val="24"/>
          <w:lang w:val="en-US" w:eastAsia="zh-CN"/>
          <w14:textFill>
            <w14:solidFill>
              <w14:schemeClr w14:val="tx1"/>
            </w14:solidFill>
          </w14:textFill>
        </w:rPr>
      </w:pPr>
      <w:r>
        <w:rPr>
          <w:rFonts w:hint="default" w:ascii="Times New Roman" w:hAnsi="Times New Roman"/>
          <w:strike w:val="0"/>
          <w:sz w:val="24"/>
          <w:szCs w:val="24"/>
          <w:lang w:val="en-US" w:eastAsia="zh-CN"/>
        </w:rPr>
        <mc:AlternateContent>
          <mc:Choice Requires="wpg">
            <w:drawing>
              <wp:inline xmlns:wp="http://schemas.openxmlformats.org/drawingml/2006/wordprocessingDrawing" distT="0" distB="0" distL="0" distR="0">
                <wp:extent cx="5388610" cy="3817620"/>
                <wp:effectExtent l="0" t="0" r="11430" b="2540"/>
                <wp:docPr id="9" name="图片 16" descr="5 围挡单株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 围挡单株1"/>
                        <pic:cNvPicPr>
                          <a:picLocks noChangeAspect="1"/>
                        </pic:cNvPicPr>
                        <pic:nvPr/>
                      </pic:nvPicPr>
                      <pic:blipFill>
                        <a:blip r:embed="rId21"/>
                        <a:srcRect l="0" t="0" r="0" b="23158"/>
                        <a:stretch/>
                      </pic:blipFill>
                      <pic:spPr bwMode="auto">
                        <a:xfrm rot="16199998">
                          <a:off x="0" y="0"/>
                          <a:ext cx="5388610" cy="3817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4.3pt;height:300.6pt;mso-wrap-distance-left:0.0pt;mso-wrap-distance-top:0.0pt;mso-wrap-distance-right:0.0pt;mso-wrap-distance-bottom:0.0pt;rotation:269;" stroked="false">
                <v:path textboxrect="0,0,0,0"/>
                <v:imagedata r:id="rId21" o:title=""/>
              </v:shape>
            </w:pict>
          </mc:Fallback>
        </mc:AlternateConten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2.4.1 设计</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highlight w:val="none"/>
          <w:lang w:val="en-US" w:eastAsia="zh-CN"/>
        </w:rPr>
      </w:pPr>
      <w:r>
        <w:rPr>
          <w:rFonts w:hint="eastAsia" w:ascii="宋体" w:hAnsi="宋体" w:eastAsia="宋体" w:cs="宋体"/>
          <w:strike w:val="0"/>
          <w:sz w:val="24"/>
          <w:szCs w:val="24"/>
          <w:lang w:val="en-US" w:eastAsia="zh-CN"/>
        </w:rPr>
        <w:t xml:space="preserve">全部采用热镀锌方形钢管立柱+防腐木横档。围栏形状为正方形，内径1000mm，用于保护孤立重点植株。围栏最上层防腐木横档顶部距离地面高度880mm，立柱地上高度为1000mm，总高度1600mm，埋设深度600mm。单个围栏由4根立和16块横档构成（横档净间距为100mm）。</w:t>
      </w:r>
      <w:r/>
    </w:p>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2.4.2 材质及具体尺寸</w:t>
      </w:r>
      <w:r/>
    </w:p>
    <w:tbl>
      <w:tblPr>
        <w:tblStyle w:val="9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6"/>
        <w:gridCol w:w="1436"/>
        <w:gridCol w:w="5946"/>
      </w:tblGrid>
      <w:tr>
        <w:trPr>
          <w:jc w:val="center"/>
          <w:trHeight w:val="567"/>
        </w:trPr>
        <w:tc>
          <w:tcPr>
            <w:tcW w:w="1994" w:type="dxa"/>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材质</w:t>
            </w:r>
            <w:r/>
          </w:p>
        </w:tc>
        <w:tc>
          <w:tcPr>
            <w:tcW w:w="1269" w:type="dxa"/>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构件</w:t>
            </w:r>
            <w:r/>
          </w:p>
        </w:tc>
        <w:tc>
          <w:tcPr>
            <w:tcW w:w="5254" w:type="dxa"/>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具体尺寸</w:t>
            </w:r>
            <w:r/>
          </w:p>
        </w:tc>
      </w:tr>
      <w:tr>
        <w:trPr>
          <w:jc w:val="center"/>
          <w:trHeight w:val="567"/>
        </w:trPr>
        <w:tc>
          <w:tcPr>
            <w:shd w:val="clear" w:color="auto" w:fill="auto"/>
            <w:tcW w:w="1994" w:type="dxa"/>
            <w:vAlign w:val="center"/>
            <w:textDirection w:val="lrTb"/>
            <w:noWrap w:val="false"/>
          </w:tcPr>
          <w:p>
            <w:pPr>
              <w:numPr>
                <w:ilvl w:val="0"/>
                <w:numId w:val="0"/>
              </w:numPr>
              <w:ind w:left="0" w:firstLine="0"/>
              <w:jc w:val="center"/>
              <w:keepLines w:val="0"/>
              <w:keepNext w:val="0"/>
              <w:pageBreakBefore w:val="0"/>
              <w:spacing w:line="240" w:lineRule="auto"/>
              <w:rPr>
                <w:rFonts w:hint="eastAsia" w:ascii="宋体" w:hAnsi="宋体" w:eastAsia="宋体" w:cs="宋体"/>
                <w:strike w:val="0"/>
                <w:sz w:val="24"/>
                <w:szCs w:val="24"/>
                <w:vertAlign w:val="baseline"/>
                <w:lang w:val="en-US" w:eastAsia="zh-CN" w:bidi="ar-SA"/>
              </w:rPr>
            </w:pPr>
            <w:r>
              <w:rPr>
                <w:rFonts w:hint="eastAsia" w:ascii="宋体" w:hAnsi="宋体" w:eastAsia="宋体" w:cs="宋体"/>
                <w:strike w:val="0"/>
                <w:sz w:val="24"/>
                <w:szCs w:val="24"/>
                <w:vertAlign w:val="baseline"/>
                <w:lang w:val="en-US" w:eastAsia="zh-CN"/>
              </w:rPr>
              <w:t xml:space="preserve">钢制立柱</w:t>
            </w:r>
            <w:r/>
          </w:p>
        </w:tc>
        <w:tc>
          <w:tcPr>
            <w:shd w:val="clear" w:color="auto" w:fill="auto"/>
            <w:tcW w:w="1269" w:type="dxa"/>
            <w:vAlign w:val="center"/>
            <w:textDirection w:val="lrTb"/>
            <w:noWrap w:val="false"/>
          </w:tcPr>
          <w:p>
            <w:pPr>
              <w:numPr>
                <w:ilvl w:val="0"/>
                <w:numId w:val="0"/>
              </w:numPr>
              <w:ind w:left="0" w:firstLine="0"/>
              <w:jc w:val="center"/>
              <w:keepLines w:val="0"/>
              <w:keepNext w:val="0"/>
              <w:pageBreakBefore w:val="0"/>
              <w:spacing w:line="240" w:lineRule="auto"/>
              <w:rPr>
                <w:rFonts w:hint="eastAsia" w:ascii="宋体" w:hAnsi="宋体" w:eastAsia="宋体" w:cs="宋体"/>
                <w:strike w:val="0"/>
                <w:sz w:val="24"/>
                <w:szCs w:val="24"/>
                <w:vertAlign w:val="baseline"/>
                <w:lang w:val="en-US" w:eastAsia="zh-CN" w:bidi="ar-SA"/>
              </w:rPr>
            </w:pPr>
            <w:r>
              <w:rPr>
                <w:rFonts w:hint="eastAsia" w:ascii="宋体" w:hAnsi="宋体" w:eastAsia="宋体" w:cs="宋体"/>
                <w:strike w:val="0"/>
                <w:sz w:val="24"/>
                <w:szCs w:val="24"/>
                <w:vertAlign w:val="baseline"/>
                <w:lang w:val="en-US" w:eastAsia="zh-CN"/>
              </w:rPr>
              <w:t xml:space="preserve">方管</w:t>
            </w:r>
            <w:r/>
          </w:p>
        </w:tc>
        <w:tc>
          <w:tcPr>
            <w:shd w:val="clear" w:color="auto" w:fill="auto"/>
            <w:tcW w:w="5254" w:type="dxa"/>
            <w:vAlign w:val="center"/>
            <w:textDirection w:val="lrTb"/>
            <w:noWrap w:val="false"/>
          </w:tcPr>
          <w:p>
            <w:pPr>
              <w:numPr>
                <w:ilvl w:val="0"/>
                <w:numId w:val="0"/>
              </w:numPr>
              <w:ind w:left="0" w:firstLine="0"/>
              <w:keepLines w:val="0"/>
              <w:keepNext w:val="0"/>
              <w:pageBreakBefore w:val="0"/>
              <w:spacing w:line="240" w:lineRule="auto"/>
              <w:rPr>
                <w:rFonts w:hint="eastAsia" w:ascii="宋体" w:hAnsi="宋体" w:eastAsia="宋体" w:cs="宋体"/>
                <w:strike w:val="0"/>
                <w:sz w:val="24"/>
                <w:szCs w:val="24"/>
                <w:vertAlign w:val="baseline"/>
                <w:lang w:val="en-US" w:eastAsia="zh-CN" w:bidi="ar-SA"/>
              </w:rPr>
            </w:pPr>
            <w:r>
              <w:rPr>
                <w:rFonts w:hint="eastAsia" w:ascii="宋体" w:hAnsi="宋体" w:eastAsia="宋体" w:cs="宋体"/>
                <w:strike w:val="0"/>
                <w:sz w:val="24"/>
                <w:szCs w:val="24"/>
                <w:vertAlign w:val="baseline"/>
                <w:lang w:val="en-US" w:eastAsia="zh-CN"/>
              </w:rPr>
              <w:t xml:space="preserve">50mm</w:t>
            </w:r>
            <w:r>
              <w:rPr>
                <w:rFonts w:hint="eastAsia" w:ascii="宋体" w:hAnsi="宋体" w:eastAsia="宋体" w:cs="宋体"/>
                <w:strike w:val="0"/>
                <w:sz w:val="24"/>
                <w:szCs w:val="24"/>
                <w:lang w:val="en-US" w:eastAsia="zh-CN"/>
              </w:rPr>
              <w:t xml:space="preserve">×50</w:t>
            </w:r>
            <w:r>
              <w:rPr>
                <w:rFonts w:hint="eastAsia" w:ascii="宋体" w:hAnsi="宋体" w:eastAsia="宋体" w:cs="宋体"/>
                <w:strike w:val="0"/>
                <w:sz w:val="24"/>
                <w:szCs w:val="24"/>
                <w:vertAlign w:val="baseline"/>
                <w:lang w:val="en-US" w:eastAsia="zh-CN"/>
              </w:rPr>
              <w:t xml:space="preserve">mm</w:t>
            </w:r>
            <w:r>
              <w:rPr>
                <w:rFonts w:hint="eastAsia" w:ascii="宋体" w:hAnsi="宋体" w:eastAsia="宋体" w:cs="宋体"/>
                <w:strike w:val="0"/>
                <w:sz w:val="24"/>
                <w:szCs w:val="24"/>
                <w:lang w:val="en-US" w:eastAsia="zh-CN"/>
              </w:rPr>
              <w:t xml:space="preserve">×1600mm</w:t>
            </w:r>
            <w:r>
              <w:rPr>
                <w:rFonts w:hint="eastAsia" w:ascii="宋体" w:hAnsi="宋体" w:eastAsia="宋体" w:cs="宋体"/>
                <w:strike w:val="0"/>
                <w:sz w:val="24"/>
                <w:szCs w:val="24"/>
                <w:vertAlign w:val="baseline"/>
                <w:lang w:val="en-US" w:eastAsia="zh-CN"/>
              </w:rPr>
              <w:t xml:space="preserve">壁厚3.0mm，埋设深度600</w:t>
            </w:r>
            <w:r>
              <w:rPr>
                <w:rFonts w:hint="eastAsia" w:ascii="宋体" w:hAnsi="宋体" w:eastAsia="宋体" w:cs="宋体"/>
                <w:strike w:val="0"/>
                <w:sz w:val="24"/>
                <w:szCs w:val="24"/>
                <w:lang w:val="en-US" w:eastAsia="zh-CN"/>
              </w:rPr>
              <w:t xml:space="preserve">mm</w:t>
            </w:r>
            <w:r/>
          </w:p>
        </w:tc>
      </w:tr>
      <w:tr>
        <w:trPr>
          <w:jc w:val="center"/>
          <w:trHeight w:val="567"/>
        </w:trPr>
        <w:tc>
          <w:tcPr>
            <w:tcW w:w="1994" w:type="dxa"/>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生态防腐木构件</w:t>
            </w:r>
            <w:r/>
          </w:p>
        </w:tc>
        <w:tc>
          <w:tcPr>
            <w:tcW w:w="1269" w:type="dxa"/>
            <w:vAlign w:val="center"/>
            <w:textDirection w:val="lrTb"/>
            <w:noWrap w:val="false"/>
          </w:tcPr>
          <w:p>
            <w:pPr>
              <w:numPr>
                <w:ilvl w:val="0"/>
                <w:numId w:val="0"/>
              </w:numPr>
              <w:jc w:val="cente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横档</w:t>
            </w:r>
            <w:r/>
          </w:p>
        </w:tc>
        <w:tc>
          <w:tcPr>
            <w:tcW w:w="5254"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trike w:val="0"/>
                <w:sz w:val="24"/>
                <w:szCs w:val="24"/>
                <w:vertAlign w:val="baseline"/>
                <w:lang w:val="en-US" w:eastAsia="zh-CN"/>
              </w:rPr>
            </w:pPr>
            <w:r>
              <w:rPr>
                <w:rFonts w:hint="eastAsia" w:ascii="宋体" w:hAnsi="宋体" w:eastAsia="宋体" w:cs="宋体"/>
                <w:strike w:val="0"/>
                <w:sz w:val="24"/>
                <w:szCs w:val="24"/>
                <w:vertAlign w:val="baseline"/>
                <w:lang w:val="en-US" w:eastAsia="zh-CN"/>
              </w:rPr>
              <w:t xml:space="preserve">45</w:t>
            </w:r>
            <w:r>
              <w:rPr>
                <w:rFonts w:hint="eastAsia" w:ascii="宋体" w:hAnsi="宋体" w:eastAsia="宋体" w:cs="宋体"/>
                <w:strike w:val="0"/>
                <w:sz w:val="24"/>
                <w:szCs w:val="24"/>
                <w:lang w:val="en-US" w:eastAsia="zh-CN"/>
              </w:rPr>
              <w:t xml:space="preserve">×120×1000mm</w:t>
            </w:r>
            <w:r>
              <w:rPr>
                <w:rFonts w:hint="eastAsia" w:ascii="宋体" w:hAnsi="宋体" w:eastAsia="宋体" w:cs="宋体"/>
                <w:strike w:val="0"/>
                <w:sz w:val="24"/>
                <w:szCs w:val="24"/>
                <w:vertAlign w:val="baseline"/>
                <w:lang w:val="en-US" w:eastAsia="zh-CN"/>
              </w:rPr>
              <w:t xml:space="preserve">（厚</w:t>
            </w:r>
            <w:r>
              <w:rPr>
                <w:rFonts w:hint="eastAsia" w:ascii="宋体" w:hAnsi="宋体" w:eastAsia="宋体" w:cs="宋体"/>
                <w:strike w:val="0"/>
                <w:sz w:val="24"/>
                <w:szCs w:val="24"/>
                <w:lang w:val="en-US" w:eastAsia="zh-CN"/>
              </w:rPr>
              <w:t xml:space="preserve">×高×长</w:t>
            </w:r>
            <w:r>
              <w:rPr>
                <w:rFonts w:hint="eastAsia" w:ascii="宋体" w:hAnsi="宋体" w:eastAsia="宋体" w:cs="宋体"/>
                <w:strike w:val="0"/>
                <w:sz w:val="24"/>
                <w:szCs w:val="24"/>
                <w:vertAlign w:val="baseline"/>
                <w:lang w:val="en-US" w:eastAsia="zh-CN"/>
              </w:rPr>
              <w:t xml:space="preserve">）用于围栏横档</w:t>
            </w:r>
            <w:r/>
          </w:p>
        </w:tc>
      </w:tr>
    </w:tbl>
    <w:p>
      <w:pPr>
        <w:ind w:firstLine="482"/>
        <w:keepLines w:val="0"/>
        <w:keepNext w:val="0"/>
        <w:pageBreakBefore w:val="0"/>
        <w:spacing w:line="360" w:lineRule="auto"/>
        <w:rPr>
          <w:rFonts w:hint="eastAsia" w:ascii="宋体" w:hAnsi="宋体" w:cs="宋体"/>
          <w:b/>
          <w:bCs w:val="0"/>
          <w:strike w:val="0"/>
          <w:sz w:val="24"/>
          <w:szCs w:val="24"/>
          <w:lang w:val="en-US" w:eastAsia="zh-CN"/>
        </w:rPr>
      </w:pPr>
      <w:r>
        <w:rPr>
          <w:rFonts w:hint="eastAsia" w:ascii="宋体" w:hAnsi="宋体" w:cs="宋体"/>
          <w:b/>
          <w:bCs w:val="0"/>
          <w:strike w:val="0"/>
          <w:sz w:val="24"/>
          <w:szCs w:val="24"/>
          <w:lang w:val="en-US" w:eastAsia="zh-CN"/>
        </w:rPr>
        <w:t xml:space="preserve">2.4.3 安装过程：</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准备阶段：获取重点植株分布图，确定围栏布设位置；准备需要的材料包括热镀锌方管（50×50×1600mm，壁厚3mm），生态防腐木横档（45×120×1000mm或1200mm，C4级），并准备基础材料：C25混凝土以及辅助材料，水平仪、经纬仪、全站仪，测量卷尺、模板、安全防护装备、临时警示牌等。</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测量放线与定位：对每株重点植物或区域进行GPS定位，标出单株围栏四角点或连片围栏边界。清理需要设置围栏点位的障碍物（如杂草、石块），保护周边原生植被，设置施工警示牌。</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基础施工：围栏为正方形，内边长1000mm，四角各开挖1个基坑。标记基坑开挖线（基础尺寸400×400×600mm）；按标记线开挖基坑，保证坑底无积水；坑底铺设碎石垫层，增强稳定性；支设模板，将立柱预埋于基础中，用水平仪校正立柱垂直度（误差≤3mm/m），确保立柱与地面垂直，确保立柱露出地面1000mm；浇筑C25混凝土，养护7~10天至强度≥70%。地上部分立柱进行仿木纹氟碳喷涂，喷涂厚度≥60μm。</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横档安装：将防腐木横档按100mm净间距逐层安装于立柱之间，采用抱箍形式固定；横档底部距地面100mm，确保通风与排水；安装过程中用水平尺检查横档水平度（误差≤5mm/10m），确保围栏整体平整；在防腐木构件表面涂刷户外专用木蜡油，保护木材并提升耐候性。</w:t>
      </w:r>
      <w:r/>
    </w:p>
    <w:p>
      <w:pPr>
        <w:numPr>
          <w:ilvl w:val="0"/>
          <w:numId w:val="0"/>
        </w:numPr>
        <w:ind w:firstLine="480"/>
        <w:keepLines w:val="0"/>
        <w:keepNext w:val="0"/>
        <w:pageBreakBefore w:val="0"/>
        <w:spacing w:line="360" w:lineRule="auto"/>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检查与调试：检查立柱垂直度（误差≤3mm/m）、横档水平度（误差≤5mm/10m）、连接牢固性（榫卯/螺栓无松动）；防腐处理效果（无遗漏、涂层均匀）；确认围栏整体美观性（与山林、水域环境协调，无突兀感）；移除施工垃圾，恢复周边植被（如补植草皮、灌木），确保围栏与生态环境融合。</w:t>
      </w:r>
      <w:r/>
    </w:p>
    <w:p>
      <w:pPr>
        <w:numPr>
          <w:ilvl w:val="0"/>
          <w:numId w:val="0"/>
        </w:numPr>
        <w:ind w:left="0" w:firstLine="482"/>
        <w:jc w:val="left"/>
        <w:keepLines w:val="0"/>
        <w:keepNext w:val="0"/>
        <w:pageBreakBefore w:val="0"/>
        <w:spacing w:before="0" w:line="360" w:lineRule="auto"/>
        <w:widowControl w:val="off"/>
        <w:rPr>
          <w:rFonts w:hint="eastAsia" w:ascii="宋体" w:hAnsi="宋体" w:eastAsia="宋体" w:cs="宋体"/>
          <w:b/>
          <w:bCs/>
          <w:strike w:val="0"/>
          <w:sz w:val="24"/>
          <w:szCs w:val="24"/>
          <w:highlight w:val="none"/>
          <w:lang w:val="en-US" w:eastAsia="zh-CN" w:bidi="ar-SA"/>
        </w:rPr>
        <w:outlineLvl w:val="2"/>
      </w:pPr>
      <w:r>
        <w:rPr>
          <w:rFonts w:hint="eastAsia" w:ascii="宋体" w:hAnsi="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3</w:t>
      </w:r>
      <w:r>
        <w:rPr>
          <w:rFonts w:hint="eastAsia"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w:t>
      </w:r>
      <w:r>
        <w:rPr>
          <w:rFonts w:hint="eastAsia" w:ascii="宋体" w:hAnsi="宋体" w:cs="宋体"/>
          <w:b/>
          <w:bCs/>
          <w:strike w:val="0"/>
          <w:sz w:val="24"/>
          <w:szCs w:val="24"/>
          <w:highlight w:val="none"/>
          <w:lang w:val="en-US" w:eastAsia="zh-CN" w:bidi="ar-SA"/>
        </w:rPr>
        <w:t xml:space="preserve">管理</w:t>
      </w:r>
      <w:r>
        <w:rPr>
          <w:rFonts w:hint="eastAsia" w:ascii="宋体" w:hAnsi="宋体" w:eastAsia="宋体" w:cs="宋体"/>
          <w:b/>
          <w:bCs/>
          <w:strike w:val="0"/>
          <w:sz w:val="24"/>
          <w:szCs w:val="24"/>
          <w:highlight w:val="none"/>
          <w:lang w:val="en-US" w:eastAsia="zh-CN" w:bidi="ar-SA"/>
        </w:rPr>
        <w:t xml:space="preserve">要求</w:t>
      </w:r>
      <w:bookmarkEnd w:id="5"/>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3.1.管理团队要求</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bookmarkStart w:id="6" w:name="_Toc123070421"/>
      <w:r>
        <w:rPr>
          <w:rFonts w:hint="eastAsia" w:ascii="宋体" w:hAnsi="宋体" w:eastAsia="宋体" w:cs="宋体"/>
          <w:bCs/>
          <w:strike w:val="0"/>
          <w:color w:val="000000"/>
          <w:sz w:val="24"/>
          <w:szCs w:val="24"/>
          <w:highlight w:val="none"/>
          <w:lang w:val="en-US" w:eastAsia="zh-CN" w:bidi="ar-SA"/>
        </w:rPr>
        <w:t xml:space="preserve">专职巡护员2名、监测技术员2名，明确岗位职责。</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3.2 管理制度</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（1）巡护制度：规范巡护路线、记录内容；</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（2）监测制度：数据每月汇总、年度分析，异常情况及时上报；</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（3）培训制度：每年开展2次专业培训（植物种类识别、监测技术、应急处置）。</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default" w:ascii="宋体" w:hAnsi="宋体" w:eastAsia="宋体" w:cs="宋体"/>
          <w:bCs/>
          <w:strike w:val="0"/>
          <w:color w:val="000000"/>
          <w:sz w:val="24"/>
          <w:szCs w:val="24"/>
          <w:highlight w:val="none"/>
          <w:lang w:val="en-US" w:eastAsia="zh-CN" w:bidi="ar-SA"/>
        </w:rPr>
        <w:t xml:space="preserve">3</w:t>
      </w:r>
      <w:r>
        <w:rPr>
          <w:rFonts w:hint="eastAsia" w:ascii="宋体" w:hAnsi="宋体" w:eastAsia="宋体" w:cs="宋体"/>
          <w:bCs/>
          <w:strike w:val="0"/>
          <w:color w:val="000000"/>
          <w:sz w:val="24"/>
          <w:szCs w:val="24"/>
          <w:highlight w:val="none"/>
          <w:lang w:val="en-US" w:eastAsia="zh-CN" w:bidi="ar-SA"/>
        </w:rPr>
        <w:t xml:space="preserve">.3 制度保障：</w:t>
      </w:r>
      <w:r/>
    </w:p>
    <w:p>
      <w:pPr>
        <w:numPr>
          <w:ilvl w:val="1"/>
          <w:numId w:val="0"/>
        </w:numPr>
        <w:ind w:left="0" w:firstLine="480"/>
        <w:jc w:val="both"/>
        <w:keepLines w:val="0"/>
        <w:keepNext w:val="0"/>
        <w:pageBreakBefore w:val="0"/>
        <w:spacing w:before="0" w:line="360" w:lineRule="auto"/>
        <w:widowControl w:val="off"/>
        <w:rPr>
          <w:rFonts w:hint="eastAsia" w:ascii="宋体" w:hAnsi="宋体" w:eastAsia="宋体" w:cs="宋体"/>
          <w:bCs/>
          <w:strike w:val="0"/>
          <w:color w:val="000000"/>
          <w:sz w:val="24"/>
          <w:szCs w:val="24"/>
          <w:highlight w:val="none"/>
          <w:lang w:val="en-US" w:eastAsia="zh-CN" w:bidi="ar-SA"/>
        </w:rPr>
        <w:outlineLvl w:val="3"/>
      </w:pPr>
      <w:r>
        <w:rPr>
          <w:rFonts w:hint="eastAsia" w:ascii="宋体" w:hAnsi="宋体" w:eastAsia="宋体" w:cs="宋体"/>
          <w:bCs/>
          <w:strike w:val="0"/>
          <w:color w:val="000000"/>
          <w:sz w:val="24"/>
          <w:szCs w:val="24"/>
          <w:highlight w:val="none"/>
          <w:lang w:val="en-US" w:eastAsia="zh-CN" w:bidi="ar-SA"/>
        </w:rPr>
        <w:t xml:space="preserve">制定《样地监测技术规范》、《巡护工作规程》，《巡护管护管理制度》、《档案管理办法》等规章制度，实现规范化、长效化管理。</w:t>
      </w:r>
      <w:r/>
    </w:p>
    <w:p>
      <w:pPr>
        <w:numPr>
          <w:ilvl w:val="0"/>
          <w:numId w:val="0"/>
        </w:numPr>
        <w:ind w:left="0" w:firstLine="482"/>
        <w:jc w:val="left"/>
        <w:keepLines w:val="0"/>
        <w:keepNext w:val="0"/>
        <w:pageBreakBefore w:val="0"/>
        <w:spacing w:before="0" w:line="360" w:lineRule="auto"/>
        <w:widowControl w:val="off"/>
        <w:rPr>
          <w:rFonts w:hint="default" w:ascii="宋体" w:hAnsi="宋体" w:eastAsia="宋体" w:cs="宋体"/>
          <w:b/>
          <w:bCs/>
          <w:strike w:val="0"/>
          <w:sz w:val="24"/>
          <w:szCs w:val="24"/>
          <w:highlight w:val="none"/>
          <w:lang w:val="en-US" w:eastAsia="zh-CN" w:bidi="ar-SA"/>
        </w:rPr>
        <w:outlineLvl w:val="2"/>
      </w:pPr>
      <w:r>
        <w:rPr>
          <w:rFonts w:hint="eastAsia" w:ascii="宋体" w:hAnsi="宋体" w:cs="宋体"/>
          <w:b/>
          <w:bCs/>
          <w:strike w:val="0"/>
          <w:sz w:val="24"/>
          <w:szCs w:val="24"/>
          <w:highlight w:val="none"/>
          <w:lang w:val="en-US" w:eastAsia="zh-CN" w:bidi="ar-SA"/>
        </w:rPr>
        <w:t xml:space="preserve">三、</w:t>
      </w:r>
      <w:r>
        <w:rPr>
          <w:rFonts w:hint="eastAsia" w:ascii="宋体" w:hAnsi="宋体" w:eastAsia="宋体" w:cs="宋体"/>
          <w:b/>
          <w:bCs/>
          <w:strike w:val="0"/>
          <w:sz w:val="24"/>
          <w:szCs w:val="24"/>
          <w:highlight w:val="none"/>
          <w:lang w:val="en-US" w:eastAsia="zh-CN" w:bidi="ar-SA"/>
        </w:rPr>
        <w:t xml:space="preserve">服务目标和任务</w:t>
      </w:r>
      <w:r/>
    </w:p>
    <w:p>
      <w:pPr>
        <w:ind w:firstLine="482"/>
        <w:jc w:val="both"/>
        <w:keepLines w:val="0"/>
        <w:keepNext w:val="0"/>
        <w:pageBreakBefore w:val="0"/>
        <w:spacing w:line="360" w:lineRule="auto"/>
        <w:rPr>
          <w:rFonts w:hint="eastAsia" w:ascii="宋体" w:hAnsi="宋体" w:eastAsia="宋体" w:cs="宋体"/>
          <w:b/>
          <w:bCs/>
          <w:strike w:val="0"/>
          <w:sz w:val="24"/>
        </w:rPr>
        <w:outlineLvl w:val="9"/>
      </w:pPr>
      <w:r>
        <w:rPr>
          <w:rFonts w:hint="eastAsia" w:ascii="宋体" w:hAnsi="宋体" w:eastAsia="宋体" w:cs="宋体"/>
          <w:b/>
          <w:bCs/>
          <w:strike w:val="0"/>
          <w:sz w:val="24"/>
          <w:lang w:val="en-US" w:eastAsia="zh-CN"/>
        </w:rPr>
        <w:t xml:space="preserve">1.</w:t>
      </w:r>
      <w:r>
        <w:rPr>
          <w:rFonts w:hint="eastAsia" w:ascii="宋体" w:hAnsi="宋体" w:eastAsia="宋体" w:cs="宋体"/>
          <w:b/>
          <w:bCs/>
          <w:strike w:val="0"/>
          <w:sz w:val="24"/>
        </w:rPr>
        <w:t xml:space="preserve">项目建设目标和任务 </w:t>
      </w:r>
      <w:r/>
    </w:p>
    <w:p>
      <w:pPr>
        <w:ind w:firstLine="480"/>
        <w:jc w:val="both"/>
        <w:keepLines w:val="0"/>
        <w:keepNext w:val="0"/>
        <w:pageBreakBefore w:val="0"/>
        <w:spacing w:line="360" w:lineRule="auto"/>
        <w:widowControl/>
        <w:rPr>
          <w:rFonts w:hint="eastAsia" w:ascii="宋体" w:hAnsi="宋体" w:eastAsia="宋体" w:cs="宋体"/>
          <w:strike w:val="0"/>
          <w:sz w:val="24"/>
        </w:rPr>
        <w:outlineLvl w:val="9"/>
      </w:pPr>
      <w:r>
        <w:rPr>
          <w:rFonts w:hint="eastAsia" w:ascii="宋体" w:hAnsi="宋体" w:eastAsia="宋体" w:cs="宋体"/>
          <w:strike w:val="0"/>
          <w:sz w:val="24"/>
        </w:rPr>
        <w:t xml:space="preserve">保护大洞山生态岛试验区内</w:t>
      </w:r>
      <w:r>
        <w:rPr>
          <w:rFonts w:hint="eastAsia" w:ascii="宋体" w:hAnsi="宋体" w:eastAsia="宋体" w:cs="宋体"/>
          <w:strike w:val="0"/>
          <w:sz w:val="24"/>
          <w:lang w:val="en-US" w:eastAsia="zh-CN"/>
        </w:rPr>
        <w:t xml:space="preserve">的重点维管植物、</w:t>
      </w:r>
      <w:r>
        <w:rPr>
          <w:rFonts w:hint="eastAsia" w:ascii="宋体" w:hAnsi="宋体" w:eastAsia="宋体" w:cs="宋体"/>
          <w:strike w:val="0"/>
          <w:sz w:val="24"/>
        </w:rPr>
        <w:t xml:space="preserve">珍稀濒危物种及其生态系统。加强大洞山森林生态系统巡护管护，保护区内现有植被不被破坏，实现陆生维管植物有效保护；同时，构建大洞山次生林生态系统结构与功能长期定位监测网络，为评估生态岛建设成效，研究气候变化背景下生态系统响应提供本底数据，并为区域生物多样性保护与生态修复提供本底数据与科学依据。</w:t>
      </w:r>
      <w:r/>
    </w:p>
    <w:p>
      <w:pPr>
        <w:ind w:firstLine="482"/>
        <w:jc w:val="both"/>
        <w:keepLines w:val="0"/>
        <w:keepNext w:val="0"/>
        <w:pageBreakBefore w:val="0"/>
        <w:spacing w:line="360" w:lineRule="auto"/>
        <w:rPr>
          <w:rFonts w:hint="eastAsia" w:ascii="宋体" w:hAnsi="宋体" w:eastAsia="宋体" w:cs="宋体"/>
          <w:b/>
          <w:bCs/>
          <w:strike w:val="0"/>
          <w:sz w:val="24"/>
        </w:rPr>
        <w:outlineLvl w:val="9"/>
      </w:pPr>
      <w:r>
        <w:rPr>
          <w:rFonts w:hint="eastAsia" w:ascii="宋体" w:hAnsi="宋体" w:eastAsia="宋体" w:cs="宋体"/>
          <w:b/>
          <w:bCs/>
          <w:strike w:val="0"/>
          <w:sz w:val="24"/>
        </w:rPr>
        <w:t xml:space="preserve">2.项目实施范围 </w:t>
      </w:r>
      <w:r/>
    </w:p>
    <w:p>
      <w:pPr>
        <w:ind w:firstLine="480"/>
        <w:jc w:val="both"/>
        <w:keepLines w:val="0"/>
        <w:keepNext w:val="0"/>
        <w:pageBreakBefore w:val="0"/>
        <w:spacing w:line="360" w:lineRule="auto"/>
        <w:widowControl/>
        <w:rPr>
          <w:rFonts w:hint="eastAsia" w:ascii="宋体" w:hAnsi="宋体" w:eastAsia="宋体" w:cs="宋体"/>
          <w:strike w:val="0"/>
          <w:sz w:val="24"/>
        </w:rPr>
        <w:outlineLvl w:val="9"/>
      </w:pPr>
      <w:r>
        <w:rPr>
          <w:rFonts w:hint="eastAsia" w:ascii="宋体" w:hAnsi="宋体" w:eastAsia="宋体" w:cs="宋体"/>
          <w:strike w:val="0"/>
          <w:sz w:val="24"/>
        </w:rPr>
        <w:t xml:space="preserve">项目位于大洞山生态岛试验区内的大洞山、双顶山、大鹿山、大伏山、龙门山等低山丘陵区域，覆盖重点保护植物的现有分布点及潜在适宜生境。</w:t>
      </w:r>
      <w:r/>
    </w:p>
    <w:p>
      <w:pPr>
        <w:ind w:firstLine="480"/>
        <w:jc w:val="center"/>
        <w:keepLines w:val="0"/>
        <w:keepNext w:val="0"/>
        <w:pageBreakBefore w:val="0"/>
        <w:spacing w:line="360" w:lineRule="auto"/>
        <w:widowControl/>
        <w:rPr>
          <w:rFonts w:ascii="Times New Roman" w:hAnsi="Times New Roman"/>
          <w:strike w:val="0"/>
          <w:sz w:val="24"/>
        </w:rPr>
        <w:outlineLvl w:val="9"/>
      </w:pPr>
      <w:r>
        <w:rPr>
          <w:rFonts w:ascii="Times New Roman" w:hAnsi="Times New Roman"/>
          <w:strike w:val="0"/>
          <w:sz w:val="24"/>
        </w:rPr>
        <mc:AlternateContent>
          <mc:Choice Requires="wpg">
            <w:drawing>
              <wp:inline xmlns:wp="http://schemas.openxmlformats.org/drawingml/2006/wordprocessingDrawing" distT="0" distB="0" distL="0" distR="0">
                <wp:extent cx="2900680" cy="3219450"/>
                <wp:effectExtent l="0" t="0" r="1397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rcRect l="27247" t="0" r="0" b="6271"/>
                        <a:stretch/>
                      </pic:blipFill>
                      <pic:spPr bwMode="auto">
                        <a:xfrm>
                          <a:off x="0" y="0"/>
                          <a:ext cx="2900680" cy="3219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8.4pt;height:253.5pt;mso-wrap-distance-left:0.0pt;mso-wrap-distance-top:0.0pt;mso-wrap-distance-right:0.0pt;mso-wrap-distance-bottom:0.0pt;" stroked="f">
                <v:path textboxrect="0,0,0,0"/>
                <v:imagedata r:id="rId22" o:title=""/>
              </v:shape>
            </w:pict>
          </mc:Fallback>
        </mc:AlternateContent>
      </w:r>
      <w:r/>
    </w:p>
    <w:p>
      <w:pPr>
        <w:ind w:firstLine="482"/>
        <w:jc w:val="center"/>
        <w:keepLines w:val="0"/>
        <w:keepNext w:val="0"/>
        <w:pageBreakBefore w:val="0"/>
        <w:spacing w:line="360" w:lineRule="auto"/>
        <w:widowControl/>
        <w:rPr>
          <w:rFonts w:hint="eastAsia" w:ascii="宋体" w:hAnsi="宋体" w:eastAsia="宋体" w:cs="宋体"/>
          <w:strike w:val="0"/>
          <w:sz w:val="24"/>
        </w:rPr>
        <w:outlineLvl w:val="9"/>
      </w:pPr>
      <w:r>
        <w:rPr>
          <w:rFonts w:hint="eastAsia" w:ascii="Times New Roman" w:hAnsi="Times New Roman"/>
          <w:b/>
          <w:strike w:val="0"/>
          <w:sz w:val="24"/>
        </w:rPr>
        <w:t xml:space="preserve">项目实施范围</w:t>
      </w:r>
      <w:r/>
    </w:p>
    <w:p>
      <w:pPr>
        <w:ind w:firstLine="482"/>
        <w:jc w:val="both"/>
        <w:keepLines w:val="0"/>
        <w:keepNext w:val="0"/>
        <w:pageBreakBefore w:val="0"/>
        <w:spacing w:line="360" w:lineRule="auto"/>
        <w:rPr>
          <w:rFonts w:hint="eastAsia" w:ascii="宋体" w:hAnsi="宋体" w:eastAsia="宋体" w:cs="宋体"/>
          <w:b/>
          <w:bCs/>
          <w:strike w:val="0"/>
          <w:sz w:val="24"/>
        </w:rPr>
        <w:outlineLvl w:val="9"/>
      </w:pPr>
      <w:r>
        <w:rPr>
          <w:rFonts w:hint="eastAsia" w:ascii="宋体" w:hAnsi="宋体" w:eastAsia="宋体" w:cs="宋体"/>
          <w:b/>
          <w:bCs/>
          <w:strike w:val="0"/>
          <w:sz w:val="24"/>
          <w:lang w:val="en-US" w:eastAsia="zh-CN"/>
        </w:rPr>
        <w:t xml:space="preserve">3.</w:t>
      </w:r>
      <w:r>
        <w:rPr>
          <w:rFonts w:hint="eastAsia" w:ascii="宋体" w:hAnsi="宋体" w:eastAsia="宋体" w:cs="宋体"/>
          <w:b/>
          <w:bCs/>
          <w:strike w:val="0"/>
          <w:sz w:val="24"/>
        </w:rPr>
        <w:t xml:space="preserve">主要建设内容与具体实施方案</w:t>
      </w:r>
      <w:r/>
    </w:p>
    <w:p>
      <w:pPr>
        <w:ind w:firstLine="480"/>
        <w:jc w:val="both"/>
        <w:keepLines w:val="0"/>
        <w:keepNext w:val="0"/>
        <w:pageBreakBefore w:val="0"/>
        <w:spacing w:line="360" w:lineRule="auto"/>
        <w:widowControl/>
        <w:rPr>
          <w:rFonts w:hint="eastAsia" w:ascii="Times New Roman" w:hAnsi="Times New Roman"/>
          <w:strike w:val="0"/>
          <w:sz w:val="24"/>
        </w:rPr>
        <w:outlineLvl w:val="9"/>
      </w:pPr>
      <w:r>
        <w:rPr>
          <w:rFonts w:hint="eastAsia" w:ascii="宋体" w:hAnsi="宋体" w:eastAsia="宋体" w:cs="宋体"/>
          <w:strike w:val="0"/>
          <w:sz w:val="24"/>
        </w:rPr>
        <w:t xml:space="preserve">采取分级分类保护策略，其中一级保护为工程的核心，主要保护</w:t>
      </w:r>
      <w:r>
        <w:rPr>
          <w:rFonts w:hint="eastAsia" w:ascii="宋体" w:hAnsi="宋体" w:eastAsia="宋体" w:cs="宋体"/>
          <w:strike w:val="0"/>
          <w:sz w:val="24"/>
          <w:lang w:val="en-US" w:eastAsia="zh-CN"/>
        </w:rPr>
        <w:t xml:space="preserve">已经查明的重点濒危维管植物如水杉、红豆杉、白皮松、黄檀、金钱松等</w:t>
      </w:r>
      <w:r>
        <w:rPr>
          <w:rFonts w:hint="eastAsia" w:ascii="宋体" w:hAnsi="宋体" w:eastAsia="宋体" w:cs="宋体"/>
          <w:strike w:val="0"/>
          <w:sz w:val="24"/>
        </w:rPr>
        <w:t xml:space="preserve">。主要措施为 “挂牌标识 + 物理围挡 + 生长监测”，目标是通过精细化管护，使其成为生态科普与近自然管理的典范</w:t>
      </w:r>
      <w:r>
        <w:rPr>
          <w:rFonts w:hint="eastAsia" w:ascii="宋体" w:hAnsi="宋体" w:eastAsia="宋体" w:cs="宋体"/>
          <w:strike w:val="0"/>
          <w:sz w:val="24"/>
          <w:lang w:eastAsia="zh-CN"/>
        </w:rPr>
        <w:t xml:space="preserve">。</w:t>
      </w:r>
      <w:r>
        <w:rPr>
          <w:rFonts w:hint="eastAsia" w:ascii="宋体" w:hAnsi="宋体" w:eastAsia="宋体" w:cs="宋体"/>
          <w:strike w:val="0"/>
          <w:sz w:val="24"/>
          <w:lang w:val="en-US" w:eastAsia="zh-CN"/>
        </w:rPr>
        <w:t xml:space="preserve">二级</w:t>
      </w:r>
      <w:r>
        <w:rPr>
          <w:rFonts w:hint="eastAsia" w:ascii="宋体" w:hAnsi="宋体" w:eastAsia="宋体" w:cs="宋体"/>
          <w:strike w:val="0"/>
          <w:sz w:val="24"/>
        </w:rPr>
        <w:t xml:space="preserve">保护为监测的重点，对 《中国生物多样性红色名录》受威胁物种（如胡桃</w:t>
      </w:r>
      <w:r>
        <w:rPr>
          <w:rFonts w:hint="eastAsia" w:ascii="宋体" w:hAnsi="宋体" w:eastAsia="宋体" w:cs="宋体"/>
          <w:strike w:val="0"/>
          <w:sz w:val="24"/>
          <w:lang w:eastAsia="zh-CN"/>
        </w:rPr>
        <w:t xml:space="preserve">、</w:t>
      </w:r>
      <w:r>
        <w:rPr>
          <w:rFonts w:hint="eastAsia" w:ascii="宋体" w:hAnsi="宋体" w:eastAsia="宋体" w:cs="宋体"/>
          <w:strike w:val="0"/>
          <w:sz w:val="24"/>
          <w:lang w:val="en-US" w:eastAsia="zh-CN"/>
        </w:rPr>
        <w:t xml:space="preserve">黄檀、秤锤树</w:t>
      </w:r>
      <w:r>
        <w:rPr>
          <w:rFonts w:hint="eastAsia" w:ascii="宋体" w:hAnsi="宋体" w:eastAsia="宋体" w:cs="宋体"/>
          <w:strike w:val="0"/>
          <w:sz w:val="24"/>
        </w:rPr>
        <w:t xml:space="preserve">）及区域特有、稀有物种，</w:t>
      </w:r>
      <w:r>
        <w:rPr>
          <w:rFonts w:hint="eastAsia" w:ascii="宋体" w:hAnsi="宋体" w:eastAsia="宋体" w:cs="宋体"/>
          <w:strike w:val="0"/>
          <w:sz w:val="24"/>
          <w:lang w:val="en-US" w:eastAsia="zh-CN"/>
        </w:rPr>
        <w:t xml:space="preserve">进行“定</w:t>
      </w:r>
      <w:r>
        <w:rPr>
          <w:rFonts w:hint="eastAsia" w:ascii="宋体" w:hAnsi="宋体" w:eastAsia="宋体" w:cs="宋体"/>
          <w:strike w:val="0"/>
          <w:sz w:val="24"/>
        </w:rPr>
        <w:t xml:space="preserve">位记录 + 专项监测 + 生境保护” ，不进行大规模人工干预，目标是掌握其种群动态，评估保护成效。三级保护为本底的维持，通过固定样地长期监测和巡护管护来实现样地内整体生态系统与生物多样性的保护。</w:t>
      </w:r>
      <w:r/>
    </w:p>
    <w:p>
      <w:pPr>
        <w:ind w:firstLine="482"/>
        <w:jc w:val="both"/>
        <w:keepLines w:val="0"/>
        <w:keepNext w:val="0"/>
        <w:pageBreakBefore w:val="0"/>
        <w:spacing w:line="360" w:lineRule="auto"/>
        <w:rPr>
          <w:rFonts w:hint="eastAsia" w:ascii="宋体" w:hAnsi="宋体" w:eastAsia="宋体" w:cs="宋体"/>
          <w:b/>
          <w:bCs/>
          <w:strike w:val="0"/>
          <w:sz w:val="24"/>
        </w:rPr>
      </w:pPr>
      <w:r>
        <w:rPr>
          <w:rFonts w:hint="eastAsia" w:ascii="宋体" w:hAnsi="宋体" w:eastAsia="宋体" w:cs="宋体"/>
          <w:b/>
          <w:bCs/>
          <w:strike w:val="0"/>
          <w:sz w:val="24"/>
        </w:rPr>
        <w:t xml:space="preserve">3.1 重点保护植物专项调查</w:t>
      </w:r>
      <w:r/>
    </w:p>
    <w:p>
      <w:pPr>
        <w:ind w:firstLine="480"/>
        <w:jc w:val="both"/>
        <w:keepLines w:val="0"/>
        <w:keepNext w:val="0"/>
        <w:pageBreakBefore w:val="0"/>
        <w:spacing w:line="360" w:lineRule="auto"/>
        <w:widowControl/>
        <w:rPr>
          <w:rFonts w:hint="eastAsia" w:ascii="宋体" w:hAnsi="宋体" w:eastAsia="宋体" w:cs="宋体"/>
          <w:strike w:val="0"/>
          <w:sz w:val="24"/>
        </w:rPr>
      </w:pPr>
      <w:r>
        <w:rPr>
          <w:rFonts w:hint="eastAsia" w:ascii="宋体" w:hAnsi="宋体" w:eastAsia="宋体" w:cs="宋体"/>
          <w:strike w:val="0"/>
          <w:sz w:val="24"/>
        </w:rPr>
        <w:t xml:space="preserve">对大洞山生态岛实验区范围内的重点</w:t>
      </w:r>
      <w:r>
        <w:rPr>
          <w:rFonts w:hint="eastAsia" w:ascii="宋体" w:hAnsi="宋体" w:eastAsia="宋体" w:cs="宋体"/>
          <w:strike w:val="0"/>
          <w:sz w:val="24"/>
          <w:lang w:val="en-US" w:eastAsia="zh-CN"/>
        </w:rPr>
        <w:t xml:space="preserve">维管植物</w:t>
      </w:r>
      <w:r>
        <w:rPr>
          <w:rFonts w:hint="eastAsia" w:ascii="宋体" w:hAnsi="宋体" w:eastAsia="宋体" w:cs="宋体"/>
          <w:strike w:val="0"/>
          <w:sz w:val="24"/>
        </w:rPr>
        <w:t xml:space="preserve">进行专项调查，调查线路覆盖大洞山、大鹿山、大伏山、双顶山和龙门山等低山丘陵区域。通过调查，明确</w:t>
      </w:r>
      <w:r>
        <w:rPr>
          <w:rFonts w:hint="eastAsia" w:ascii="宋体" w:hAnsi="宋体" w:eastAsia="宋体" w:cs="宋体"/>
          <w:strike w:val="0"/>
          <w:sz w:val="24"/>
          <w:lang w:val="en-US" w:eastAsia="zh-CN"/>
        </w:rPr>
        <w:t xml:space="preserve">重点维管</w:t>
      </w:r>
      <w:r>
        <w:rPr>
          <w:rFonts w:hint="eastAsia" w:ascii="宋体" w:hAnsi="宋体" w:eastAsia="宋体" w:cs="宋体"/>
          <w:strike w:val="0"/>
          <w:sz w:val="24"/>
        </w:rPr>
        <w:t xml:space="preserve">植物在大洞山生态岛实验区范围内不同生态条件下的分布情况，并采用GPS进行精确定位标记，通过GIS绘制大洞山生态岛试验区的</w:t>
      </w:r>
      <w:r>
        <w:rPr>
          <w:rFonts w:hint="eastAsia" w:ascii="宋体" w:hAnsi="宋体" w:eastAsia="宋体" w:cs="宋体"/>
          <w:strike w:val="0"/>
          <w:sz w:val="24"/>
          <w:lang w:val="en-US" w:eastAsia="zh-CN"/>
        </w:rPr>
        <w:t xml:space="preserve">重点维管</w:t>
      </w:r>
      <w:r>
        <w:rPr>
          <w:rFonts w:hint="eastAsia" w:ascii="宋体" w:hAnsi="宋体" w:eastAsia="宋体" w:cs="宋体"/>
          <w:strike w:val="0"/>
          <w:sz w:val="24"/>
        </w:rPr>
        <w:t xml:space="preserve">植物分布图。</w:t>
      </w:r>
      <w:r/>
    </w:p>
    <w:p>
      <w:pPr>
        <w:ind w:firstLine="482"/>
        <w:jc w:val="both"/>
        <w:keepLines w:val="0"/>
        <w:keepNext w:val="0"/>
        <w:pageBreakBefore w:val="0"/>
        <w:spacing w:line="360" w:lineRule="auto"/>
        <w:rPr>
          <w:rFonts w:hint="eastAsia" w:ascii="宋体" w:hAnsi="宋体" w:eastAsia="宋体" w:cs="宋体"/>
          <w:b/>
          <w:bCs/>
          <w:strike w:val="0"/>
          <w:sz w:val="24"/>
        </w:rPr>
      </w:pPr>
      <w:r>
        <w:rPr>
          <w:rFonts w:hint="eastAsia" w:ascii="宋体" w:hAnsi="宋体" w:eastAsia="宋体" w:cs="宋体"/>
          <w:b/>
          <w:bCs/>
          <w:strike w:val="0"/>
          <w:sz w:val="24"/>
        </w:rPr>
        <w:t xml:space="preserve">3.2 固定样地建设</w:t>
      </w:r>
      <w:r/>
    </w:p>
    <w:p>
      <w:pPr>
        <w:ind w:firstLine="482"/>
        <w:jc w:val="both"/>
        <w:keepLines w:val="0"/>
        <w:keepNext w:val="0"/>
        <w:pageBreakBefore w:val="0"/>
        <w:spacing w:line="360" w:lineRule="auto"/>
        <w:rPr>
          <w:rFonts w:hint="eastAsia" w:ascii="宋体" w:hAnsi="宋体" w:eastAsia="宋体" w:cs="宋体"/>
          <w:strike w:val="0"/>
          <w:sz w:val="24"/>
        </w:rPr>
      </w:pPr>
      <w:r>
        <w:rPr>
          <w:rFonts w:hint="eastAsia" w:ascii="宋体" w:hAnsi="宋体" w:eastAsia="宋体" w:cs="宋体"/>
          <w:b/>
          <w:bCs/>
          <w:strike w:val="0"/>
          <w:sz w:val="24"/>
        </w:rPr>
        <w:t xml:space="preserve">布设方法：</w:t>
      </w:r>
      <w:r>
        <w:rPr>
          <w:rFonts w:hint="eastAsia" w:ascii="宋体" w:hAnsi="宋体" w:eastAsia="宋体" w:cs="宋体"/>
          <w:strike w:val="0"/>
          <w:sz w:val="24"/>
        </w:rPr>
        <w:t xml:space="preserve">采取分层抽样法布设样地，以海拔梯度、坡向（阳坡/阴坡/半阳坡）、植被类型（侧柏纯林、侧柏-阔叶混交林、灌草丛）、人为干扰强度为分层因子，布设样地。</w:t>
      </w:r>
      <w:r/>
    </w:p>
    <w:p>
      <w:pPr>
        <w:ind w:firstLine="482"/>
        <w:jc w:val="both"/>
        <w:keepLines w:val="0"/>
        <w:keepNext w:val="0"/>
        <w:pageBreakBefore w:val="0"/>
        <w:spacing w:line="360" w:lineRule="auto"/>
        <w:rPr>
          <w:rFonts w:hint="eastAsia" w:ascii="宋体" w:hAnsi="宋体" w:eastAsia="宋体" w:cs="宋体"/>
          <w:strike w:val="0"/>
          <w:sz w:val="24"/>
        </w:rPr>
      </w:pPr>
      <w:r>
        <w:rPr>
          <w:rFonts w:hint="eastAsia" w:ascii="宋体" w:hAnsi="宋体" w:eastAsia="宋体" w:cs="宋体"/>
          <w:b/>
          <w:bCs/>
          <w:strike w:val="0"/>
          <w:sz w:val="24"/>
        </w:rPr>
        <w:t xml:space="preserve">布设方案及规格：</w:t>
      </w:r>
      <w:r>
        <w:rPr>
          <w:rFonts w:hint="eastAsia" w:ascii="宋体" w:hAnsi="宋体" w:eastAsia="宋体" w:cs="宋体"/>
          <w:strike w:val="0"/>
          <w:sz w:val="24"/>
        </w:rPr>
        <w:t xml:space="preserve">在三种重点保护</w:t>
      </w:r>
      <w:r>
        <w:rPr>
          <w:rFonts w:hint="eastAsia" w:ascii="宋体" w:hAnsi="宋体" w:cs="宋体"/>
          <w:strike w:val="0"/>
          <w:sz w:val="24"/>
          <w:lang w:val="en-US" w:eastAsia="zh-CN"/>
        </w:rPr>
        <w:t xml:space="preserve">维管</w:t>
      </w:r>
      <w:r>
        <w:rPr>
          <w:rFonts w:hint="eastAsia" w:ascii="宋体" w:hAnsi="宋体" w:eastAsia="宋体" w:cs="宋体"/>
          <w:strike w:val="0"/>
          <w:sz w:val="24"/>
        </w:rPr>
        <w:t xml:space="preserve">植物相对集中且具有代表性的区域，布设20块固定监测样地，每块样地面积为20m×20m（即400平方米）。</w:t>
      </w:r>
      <w:r/>
    </w:p>
    <w:p>
      <w:pPr>
        <w:ind w:firstLine="420"/>
        <w:jc w:val="center"/>
        <w:spacing w:line="360" w:lineRule="auto"/>
        <w:rPr>
          <w:strike w:val="0"/>
        </w:rPr>
      </w:pPr>
      <w:r>
        <w:rPr>
          <w:strike w:val="0"/>
        </w:rPr>
        <mc:AlternateContent>
          <mc:Choice Requires="wpg">
            <w:drawing>
              <wp:inline xmlns:wp="http://schemas.openxmlformats.org/drawingml/2006/wordprocessingDrawing" distT="0" distB="0" distL="0" distR="0">
                <wp:extent cx="1982470" cy="1878330"/>
                <wp:effectExtent l="0" t="0" r="17780" b="762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rcRect l="0" t="0" r="4879" b="0"/>
                        <a:stretch/>
                      </pic:blipFill>
                      <pic:spPr bwMode="auto">
                        <a:xfrm>
                          <a:off x="0" y="0"/>
                          <a:ext cx="1982470" cy="187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56.1pt;height:147.9pt;mso-wrap-distance-left:0.0pt;mso-wrap-distance-top:0.0pt;mso-wrap-distance-right:0.0pt;mso-wrap-distance-bottom:0.0pt;" stroked="f">
                <v:path textboxrect="0,0,0,0"/>
                <v:imagedata r:id="rId23" o:title=""/>
              </v:shape>
            </w:pict>
          </mc:Fallback>
        </mc:AlternateContent>
      </w:r>
      <w:r/>
    </w:p>
    <w:p>
      <w:pPr>
        <w:ind w:firstLine="482"/>
        <w:jc w:val="center"/>
        <w:spacing w:line="360" w:lineRule="auto"/>
        <w:rPr>
          <w:rFonts w:hint="eastAsia" w:ascii="Times New Roman" w:hAnsi="Times New Roman"/>
          <w:b/>
          <w:strike w:val="0"/>
          <w:sz w:val="24"/>
        </w:rPr>
      </w:pPr>
      <w:r>
        <w:rPr>
          <w:rFonts w:hint="eastAsia" w:ascii="Times New Roman" w:hAnsi="Times New Roman"/>
          <w:b/>
          <w:bCs/>
          <w:strike w:val="0"/>
          <w:sz w:val="24"/>
        </w:rPr>
        <w:t xml:space="preserve">固定</w:t>
      </w:r>
      <w:r>
        <w:rPr>
          <w:rFonts w:ascii="Times New Roman" w:hAnsi="Times New Roman"/>
          <w:b/>
          <w:bCs/>
          <w:strike w:val="0"/>
          <w:sz w:val="24"/>
        </w:rPr>
        <w:t xml:space="preserve">样地的样方设</w:t>
      </w:r>
      <w:r>
        <w:rPr>
          <w:rFonts w:hint="eastAsia" w:ascii="Times New Roman" w:hAnsi="Times New Roman"/>
          <w:b/>
          <w:bCs/>
          <w:strike w:val="0"/>
          <w:sz w:val="24"/>
        </w:rPr>
        <w:t xml:space="preserve">置示意图</w:t>
      </w:r>
      <w:r/>
    </w:p>
    <w:p>
      <w:pPr>
        <w:ind w:firstLine="482"/>
        <w:spacing w:line="360" w:lineRule="auto"/>
        <w:rPr>
          <w:rFonts w:ascii="Times New Roman" w:hAnsi="Times New Roman"/>
          <w:b/>
          <w:bCs/>
          <w:strike w:val="0"/>
          <w:sz w:val="24"/>
        </w:rPr>
      </w:pPr>
      <w:r>
        <w:rPr>
          <w:rFonts w:ascii="Times New Roman" w:hAnsi="Times New Roman"/>
          <w:b/>
          <w:bCs/>
          <w:strike w:val="0"/>
          <w:sz w:val="24"/>
        </w:rPr>
        <w:t xml:space="preserve">建设标准：</w:t>
      </w:r>
      <w:r/>
    </w:p>
    <w:p>
      <w:pPr>
        <w:ind w:firstLine="480"/>
        <w:spacing w:line="360" w:lineRule="auto"/>
        <w:rPr>
          <w:rFonts w:ascii="Times New Roman" w:hAnsi="Times New Roman"/>
          <w:strike w:val="0"/>
          <w:sz w:val="24"/>
        </w:rPr>
      </w:pPr>
      <w:r>
        <w:rPr>
          <w:rFonts w:ascii="Times New Roman" w:hAnsi="Times New Roman"/>
          <w:strike w:val="0"/>
          <w:sz w:val="24"/>
        </w:rPr>
        <w:t xml:space="preserve">定位与标定： 使用GPS对每块样地进行精确定位（记录中心点经纬度与高程），并设立永久性界桩于样地四角</w:t>
      </w:r>
      <w:r>
        <w:rPr>
          <w:rFonts w:hint="eastAsia" w:ascii="Times New Roman" w:hAnsi="Times New Roman"/>
          <w:strike w:val="0"/>
          <w:sz w:val="24"/>
          <w:lang w:eastAsia="zh-CN"/>
        </w:rPr>
        <w:t xml:space="preserve">，</w:t>
      </w:r>
      <w:r>
        <w:rPr>
          <w:rFonts w:hint="eastAsia" w:ascii="Times New Roman" w:hAnsi="Times New Roman"/>
          <w:strike w:val="0"/>
          <w:sz w:val="24"/>
          <w:lang w:val="en-US" w:eastAsia="zh-CN"/>
        </w:rPr>
        <w:t xml:space="preserve">同时设立</w:t>
      </w:r>
      <w:r>
        <w:rPr>
          <w:rFonts w:ascii="Times New Roman" w:hAnsi="Times New Roman"/>
          <w:strike w:val="0"/>
          <w:sz w:val="24"/>
        </w:rPr>
        <w:t xml:space="preserve">标志牌</w:t>
      </w:r>
      <w:r>
        <w:rPr>
          <w:rFonts w:hint="eastAsia" w:ascii="Times New Roman" w:hAnsi="Times New Roman"/>
          <w:strike w:val="0"/>
          <w:sz w:val="24"/>
          <w:lang w:val="en-US" w:eastAsia="zh-CN"/>
        </w:rPr>
        <w:t xml:space="preserve">标明样地特征</w:t>
      </w:r>
      <w:r>
        <w:rPr>
          <w:rFonts w:ascii="Times New Roman" w:hAnsi="Times New Roman"/>
          <w:strike w:val="0"/>
          <w:sz w:val="24"/>
        </w:rPr>
        <w:t xml:space="preserve">。</w:t>
      </w:r>
      <w:r/>
    </w:p>
    <w:p>
      <w:pPr>
        <w:ind w:firstLine="480"/>
        <w:spacing w:line="360" w:lineRule="auto"/>
        <w:rPr>
          <w:rFonts w:ascii="Times New Roman" w:hAnsi="Times New Roman"/>
          <w:strike w:val="0"/>
          <w:sz w:val="24"/>
        </w:rPr>
      </w:pPr>
      <w:r>
        <w:rPr>
          <w:rFonts w:ascii="Times New Roman" w:hAnsi="Times New Roman"/>
          <w:strike w:val="0"/>
          <w:sz w:val="24"/>
        </w:rPr>
        <w:t xml:space="preserve">边界明确： </w:t>
      </w:r>
      <w:r>
        <w:rPr>
          <w:rFonts w:hint="eastAsia" w:ascii="Times New Roman" w:hAnsi="Times New Roman"/>
          <w:strike w:val="0"/>
          <w:sz w:val="24"/>
        </w:rPr>
        <w:t xml:space="preserve">在不破坏周围生态环境的条件下，明确</w:t>
      </w:r>
      <w:r>
        <w:rPr>
          <w:rFonts w:ascii="Times New Roman" w:hAnsi="Times New Roman"/>
          <w:strike w:val="0"/>
          <w:sz w:val="24"/>
        </w:rPr>
        <w:t xml:space="preserve">样地边界范围，确保边界清晰可见，</w:t>
      </w:r>
      <w:r>
        <w:rPr>
          <w:rFonts w:hint="eastAsia" w:ascii="Times New Roman" w:hAnsi="Times New Roman"/>
          <w:strike w:val="0"/>
          <w:sz w:val="24"/>
        </w:rPr>
        <w:t xml:space="preserve">并</w:t>
      </w:r>
      <w:r>
        <w:rPr>
          <w:rFonts w:ascii="Times New Roman" w:hAnsi="Times New Roman"/>
          <w:strike w:val="0"/>
          <w:sz w:val="24"/>
        </w:rPr>
        <w:t xml:space="preserve">设置</w:t>
      </w:r>
      <w:r>
        <w:rPr>
          <w:rFonts w:hint="eastAsia" w:ascii="Times New Roman" w:hAnsi="Times New Roman"/>
          <w:strike w:val="0"/>
          <w:sz w:val="24"/>
        </w:rPr>
        <w:t xml:space="preserve">自然友好</w:t>
      </w:r>
      <w:r>
        <w:rPr>
          <w:rFonts w:ascii="Times New Roman" w:hAnsi="Times New Roman"/>
          <w:strike w:val="0"/>
          <w:sz w:val="24"/>
        </w:rPr>
        <w:t xml:space="preserve">警示标牌。</w:t>
      </w:r>
      <w:r/>
    </w:p>
    <w:p>
      <w:pPr>
        <w:ind w:firstLine="480"/>
        <w:keepLines w:val="0"/>
        <w:keepNext w:val="0"/>
        <w:pageBreakBefore w:val="0"/>
        <w:spacing w:line="360" w:lineRule="auto"/>
        <w:rPr>
          <w:rFonts w:hint="eastAsia" w:ascii="宋体" w:hAnsi="宋体" w:eastAsia="宋体" w:cs="宋体"/>
          <w:strike w:val="0"/>
          <w:sz w:val="24"/>
        </w:rPr>
      </w:pPr>
      <w:r>
        <w:rPr>
          <w:rFonts w:hint="eastAsia" w:ascii="宋体" w:hAnsi="宋体" w:eastAsia="宋体" w:cs="宋体"/>
          <w:strike w:val="0"/>
          <w:sz w:val="24"/>
        </w:rPr>
        <w:t xml:space="preserve">样地编号：对20块样地进行统一编号（如DDSSD-01至DDSSD-20），绘制20块样地的位置分布图。</w:t>
      </w:r>
      <w:r/>
    </w:p>
    <w:p>
      <w:pPr>
        <w:ind w:firstLine="482"/>
        <w:keepLines w:val="0"/>
        <w:keepNext w:val="0"/>
        <w:pageBreakBefore w:val="0"/>
        <w:spacing w:line="360" w:lineRule="auto"/>
        <w:rPr>
          <w:rFonts w:hint="eastAsia" w:ascii="宋体" w:hAnsi="宋体" w:eastAsia="宋体" w:cs="宋体"/>
          <w:b/>
          <w:bCs/>
          <w:strike w:val="0"/>
          <w:sz w:val="24"/>
        </w:rPr>
      </w:pPr>
      <w:r>
        <w:rPr>
          <w:rFonts w:hint="eastAsia" w:ascii="宋体" w:hAnsi="宋体" w:eastAsia="宋体" w:cs="宋体"/>
          <w:b/>
          <w:bCs/>
          <w:strike w:val="0"/>
          <w:sz w:val="24"/>
        </w:rPr>
        <w:t xml:space="preserve">3.3 重点保护植物挂牌与围挡保护</w:t>
      </w:r>
      <w:r/>
    </w:p>
    <w:p>
      <w:pPr>
        <w:ind w:firstLine="482"/>
        <w:spacing w:line="360" w:lineRule="auto"/>
        <w:rPr>
          <w:rFonts w:hint="default" w:ascii="Times New Roman" w:hAnsi="Times New Roman" w:eastAsia="宋体" w:cs="黑体"/>
          <w:b/>
          <w:bCs/>
          <w:strike w:val="0"/>
          <w:color w:val="000000"/>
          <w:sz w:val="24"/>
        </w:rPr>
      </w:pPr>
      <w:r>
        <w:rPr>
          <w:rFonts w:hint="default" w:ascii="Times New Roman" w:hAnsi="Times New Roman" w:eastAsia="宋体" w:cs="黑体"/>
          <w:b/>
          <w:bCs/>
          <w:strike w:val="0"/>
          <w:color w:val="000000"/>
          <w:sz w:val="24"/>
        </w:rPr>
        <w:t xml:space="preserve">挂牌标注：</w:t>
      </w:r>
      <w:r/>
    </w:p>
    <w:p>
      <w:pPr>
        <w:ind w:firstLine="480"/>
        <w:spacing w:line="360" w:lineRule="auto"/>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对样地内每一株</w:t>
      </w:r>
      <w:r>
        <w:rPr>
          <w:rFonts w:hint="eastAsia" w:ascii="Times New Roman" w:hAnsi="Times New Roman" w:eastAsia="宋体" w:cs="黑体"/>
          <w:strike w:val="0"/>
          <w:color w:val="000000"/>
          <w:sz w:val="24"/>
          <w:lang w:val="en-US" w:eastAsia="zh-CN"/>
        </w:rPr>
        <w:t xml:space="preserve">维管植物</w:t>
      </w:r>
      <w:r>
        <w:rPr>
          <w:rFonts w:hint="default" w:ascii="Times New Roman" w:hAnsi="Times New Roman" w:eastAsia="宋体" w:cs="黑体"/>
          <w:strike w:val="0"/>
          <w:color w:val="000000"/>
          <w:sz w:val="24"/>
        </w:rPr>
        <w:t xml:space="preserve">进行挂牌。标牌内容包括：植物中文名、学名、保护等级（国家Ⅰ/Ⅱ级）、编号、挂牌日期、责任单位</w:t>
      </w:r>
      <w:r>
        <w:rPr>
          <w:rFonts w:hint="eastAsia" w:ascii="Times New Roman" w:hAnsi="Times New Roman" w:eastAsia="宋体" w:cs="黑体"/>
          <w:strike w:val="0"/>
          <w:color w:val="000000"/>
          <w:sz w:val="24"/>
        </w:rPr>
        <w:t xml:space="preserve">、二维码</w:t>
      </w:r>
      <w:r>
        <w:rPr>
          <w:rFonts w:hint="default" w:ascii="Times New Roman" w:hAnsi="Times New Roman" w:eastAsia="宋体" w:cs="黑体"/>
          <w:strike w:val="0"/>
          <w:color w:val="000000"/>
          <w:sz w:val="24"/>
        </w:rPr>
        <w:t xml:space="preserve">等信息。标牌材质需耐用、环保、不易褪色</w:t>
      </w:r>
      <w:r>
        <w:rPr>
          <w:rFonts w:hint="eastAsia" w:ascii="Times New Roman" w:hAnsi="Times New Roman" w:eastAsia="宋体" w:cs="黑体"/>
          <w:strike w:val="0"/>
          <w:color w:val="000000"/>
          <w:sz w:val="24"/>
        </w:rPr>
        <w:t xml:space="preserve">。</w:t>
      </w:r>
      <w:r/>
    </w:p>
    <w:p>
      <w:pPr>
        <w:ind w:firstLine="480"/>
        <w:spacing w:line="360" w:lineRule="auto"/>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对样地内其他具有重要研究价值或受威胁的植物（如《中国生物多样性红色名录》中的物种），增设辅助标识</w:t>
      </w:r>
      <w:r>
        <w:rPr>
          <w:rFonts w:hint="eastAsia" w:ascii="Times New Roman" w:hAnsi="Times New Roman" w:eastAsia="宋体" w:cs="黑体"/>
          <w:strike w:val="0"/>
          <w:color w:val="000000"/>
          <w:sz w:val="24"/>
          <w:lang w:eastAsia="zh-CN"/>
        </w:rPr>
        <w:t xml:space="preserve">，</w:t>
      </w:r>
      <w:r>
        <w:rPr>
          <w:rFonts w:hint="eastAsia" w:ascii="Times New Roman" w:hAnsi="Times New Roman" w:eastAsia="宋体" w:cs="黑体"/>
          <w:strike w:val="0"/>
          <w:color w:val="000000"/>
          <w:sz w:val="24"/>
          <w:lang w:val="en-US" w:eastAsia="zh-CN"/>
        </w:rPr>
        <w:t xml:space="preserve">为乔木设立挂牌，为灌木、草木设立立式铭牌</w:t>
      </w:r>
      <w:r>
        <w:rPr>
          <w:rFonts w:hint="default" w:ascii="Times New Roman" w:hAnsi="Times New Roman" w:eastAsia="宋体" w:cs="黑体"/>
          <w:strike w:val="0"/>
          <w:color w:val="000000"/>
          <w:sz w:val="24"/>
        </w:rPr>
        <w:t xml:space="preserve">。</w:t>
      </w:r>
      <w:r/>
    </w:p>
    <w:p>
      <w:pPr>
        <w:ind w:firstLine="482"/>
        <w:spacing w:line="360" w:lineRule="auto"/>
        <w:rPr>
          <w:rFonts w:hint="default" w:ascii="Times New Roman" w:hAnsi="Times New Roman" w:eastAsia="宋体" w:cs="黑体"/>
          <w:b/>
          <w:bCs/>
          <w:strike w:val="0"/>
          <w:color w:val="000000"/>
          <w:sz w:val="24"/>
        </w:rPr>
      </w:pPr>
      <w:r>
        <w:rPr>
          <w:rFonts w:hint="default" w:ascii="Times New Roman" w:hAnsi="Times New Roman" w:eastAsia="宋体" w:cs="黑体"/>
          <w:b/>
          <w:bCs/>
          <w:strike w:val="0"/>
          <w:color w:val="000000"/>
          <w:sz w:val="24"/>
        </w:rPr>
        <w:t xml:space="preserve">围</w:t>
      </w:r>
      <w:r>
        <w:rPr>
          <w:rFonts w:hint="eastAsia" w:ascii="Times New Roman" w:hAnsi="Times New Roman" w:eastAsia="宋体" w:cs="黑体"/>
          <w:b/>
          <w:bCs/>
          <w:strike w:val="0"/>
          <w:color w:val="000000"/>
          <w:sz w:val="24"/>
          <w:lang w:val="en-US" w:eastAsia="zh-CN"/>
        </w:rPr>
        <w:t xml:space="preserve">栏</w:t>
      </w:r>
      <w:r>
        <w:rPr>
          <w:rFonts w:hint="default" w:ascii="Times New Roman" w:hAnsi="Times New Roman" w:eastAsia="宋体" w:cs="黑体"/>
          <w:b/>
          <w:bCs/>
          <w:strike w:val="0"/>
          <w:color w:val="000000"/>
          <w:sz w:val="24"/>
        </w:rPr>
        <w:t xml:space="preserve">保护：</w:t>
      </w:r>
      <w:r/>
    </w:p>
    <w:p>
      <w:pPr>
        <w:ind w:firstLine="480"/>
        <w:spacing w:line="360" w:lineRule="auto"/>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针对重点</w:t>
      </w:r>
      <w:r>
        <w:rPr>
          <w:rFonts w:hint="eastAsia" w:ascii="Times New Roman" w:hAnsi="Times New Roman" w:eastAsia="宋体" w:cs="黑体"/>
          <w:strike w:val="0"/>
          <w:color w:val="000000"/>
          <w:sz w:val="24"/>
          <w:lang w:val="en-US" w:eastAsia="zh-CN"/>
        </w:rPr>
        <w:t xml:space="preserve">保护濒危</w:t>
      </w:r>
      <w:r>
        <w:rPr>
          <w:rFonts w:hint="default" w:ascii="Times New Roman" w:hAnsi="Times New Roman" w:eastAsia="宋体" w:cs="黑体"/>
          <w:strike w:val="0"/>
          <w:color w:val="000000"/>
          <w:sz w:val="24"/>
        </w:rPr>
        <w:t xml:space="preserve">植物个体，尤其是幼苗、幼树或易受人为干扰、动物啃食的植株，设置防护围栏。围栏可采用</w:t>
      </w:r>
      <w:r>
        <w:rPr>
          <w:rFonts w:hint="eastAsia" w:ascii="Times New Roman" w:hAnsi="Times New Roman" w:eastAsia="宋体" w:cs="黑体"/>
          <w:strike w:val="0"/>
          <w:color w:val="000000"/>
          <w:sz w:val="24"/>
          <w:lang w:val="en-US" w:eastAsia="zh-CN"/>
        </w:rPr>
        <w:t xml:space="preserve">热镀锌钢管和防腐木横档</w:t>
      </w:r>
      <w:r>
        <w:rPr>
          <w:rFonts w:hint="default" w:ascii="Times New Roman" w:hAnsi="Times New Roman" w:eastAsia="宋体" w:cs="黑体"/>
          <w:strike w:val="0"/>
          <w:color w:val="000000"/>
          <w:sz w:val="24"/>
        </w:rPr>
        <w:t xml:space="preserve">形式，高度、强度以能有效防止人畜进入为宜，并注意美观</w:t>
      </w:r>
      <w:r>
        <w:rPr>
          <w:rFonts w:hint="eastAsia" w:ascii="Times New Roman" w:hAnsi="Times New Roman" w:eastAsia="宋体" w:cs="黑体"/>
          <w:strike w:val="0"/>
          <w:color w:val="000000"/>
          <w:sz w:val="24"/>
        </w:rPr>
        <w:t xml:space="preserve">和</w:t>
      </w:r>
      <w:r>
        <w:rPr>
          <w:rFonts w:hint="default" w:ascii="Times New Roman" w:hAnsi="Times New Roman" w:eastAsia="宋体" w:cs="黑体"/>
          <w:strike w:val="0"/>
          <w:color w:val="000000"/>
          <w:sz w:val="24"/>
        </w:rPr>
        <w:t xml:space="preserve">与</w:t>
      </w:r>
      <w:r>
        <w:rPr>
          <w:rFonts w:hint="eastAsia" w:ascii="Times New Roman" w:hAnsi="Times New Roman" w:eastAsia="宋体" w:cs="黑体"/>
          <w:strike w:val="0"/>
          <w:color w:val="000000"/>
          <w:sz w:val="24"/>
        </w:rPr>
        <w:t xml:space="preserve">周围</w:t>
      </w:r>
      <w:r>
        <w:rPr>
          <w:rFonts w:hint="default" w:ascii="Times New Roman" w:hAnsi="Times New Roman" w:eastAsia="宋体" w:cs="黑体"/>
          <w:strike w:val="0"/>
          <w:color w:val="000000"/>
          <w:sz w:val="24"/>
        </w:rPr>
        <w:t xml:space="preserve">环境的协调。</w:t>
      </w:r>
      <w:r/>
    </w:p>
    <w:p>
      <w:pPr>
        <w:ind w:firstLine="482"/>
        <w:keepLines w:val="0"/>
        <w:keepNext w:val="0"/>
        <w:pageBreakBefore w:val="0"/>
        <w:spacing w:line="360" w:lineRule="auto"/>
        <w:rPr>
          <w:rFonts w:hint="eastAsia" w:ascii="宋体" w:hAnsi="宋体" w:eastAsia="宋体" w:cs="宋体"/>
          <w:b/>
          <w:bCs/>
          <w:strike w:val="0"/>
          <w:sz w:val="24"/>
        </w:rPr>
      </w:pPr>
      <w:r>
        <w:rPr>
          <w:rFonts w:hint="eastAsia" w:ascii="宋体" w:hAnsi="宋体" w:eastAsia="宋体" w:cs="宋体"/>
          <w:b/>
          <w:bCs/>
          <w:strike w:val="0"/>
          <w:sz w:val="24"/>
        </w:rPr>
        <w:t xml:space="preserve">3.4定期监测与调查</w:t>
      </w:r>
      <w:r/>
    </w:p>
    <w:p>
      <w:pPr>
        <w:ind w:firstLine="480"/>
        <w:keepLines w:val="0"/>
        <w:keepNext w:val="0"/>
        <w:pageBreakBefore w:val="0"/>
        <w:spacing w:line="360" w:lineRule="auto"/>
        <w:rPr>
          <w:rFonts w:hint="eastAsia" w:ascii="宋体" w:hAnsi="宋体" w:eastAsia="宋体" w:cs="宋体"/>
          <w:strike w:val="0"/>
          <w:sz w:val="24"/>
        </w:rPr>
      </w:pPr>
      <w:r>
        <w:rPr>
          <w:rFonts w:hint="eastAsia" w:ascii="宋体" w:hAnsi="宋体" w:eastAsia="宋体" w:cs="宋体"/>
          <w:strike w:val="0"/>
          <w:sz w:val="24"/>
        </w:rPr>
        <w:t xml:space="preserve">建立定期监测制度，每年至少开展 1-2次系统调查</w:t>
      </w:r>
      <w:r>
        <w:rPr>
          <w:rFonts w:hint="eastAsia" w:ascii="宋体" w:hAnsi="宋体" w:eastAsia="宋体" w:cs="宋体"/>
          <w:strike w:val="0"/>
          <w:sz w:val="24"/>
          <w:lang w:eastAsia="zh-CN"/>
        </w:rPr>
        <w:t xml:space="preserve">，</w:t>
      </w:r>
      <w:r>
        <w:rPr>
          <w:rFonts w:hint="eastAsia" w:ascii="宋体" w:hAnsi="宋体" w:eastAsia="宋体" w:cs="宋体"/>
          <w:strike w:val="0"/>
          <w:sz w:val="24"/>
          <w:lang w:val="en-US" w:eastAsia="zh-CN"/>
        </w:rPr>
        <w:t xml:space="preserve">调查</w:t>
      </w:r>
      <w:r>
        <w:rPr>
          <w:rFonts w:hint="eastAsia" w:ascii="宋体" w:hAnsi="宋体" w:eastAsia="宋体" w:cs="宋体"/>
          <w:strike w:val="0"/>
          <w:sz w:val="24"/>
        </w:rPr>
        <w:t xml:space="preserve">可以安排在春季萌芽后、夏季生长季节和秋季生长季末期。</w:t>
      </w:r>
      <w:r/>
    </w:p>
    <w:p>
      <w:pPr>
        <w:ind w:firstLine="482"/>
        <w:spacing w:line="360" w:lineRule="auto"/>
        <w:rPr>
          <w:rFonts w:hint="default" w:ascii="Times New Roman" w:hAnsi="Times New Roman" w:eastAsia="宋体" w:cs="黑体"/>
          <w:b/>
          <w:bCs/>
          <w:strike w:val="0"/>
          <w:color w:val="000000"/>
          <w:sz w:val="24"/>
        </w:rPr>
      </w:pPr>
      <w:r>
        <w:rPr>
          <w:rFonts w:hint="default" w:ascii="Times New Roman" w:hAnsi="Times New Roman" w:eastAsia="宋体" w:cs="黑体"/>
          <w:b/>
          <w:bCs/>
          <w:strike w:val="0"/>
          <w:color w:val="000000"/>
          <w:sz w:val="24"/>
        </w:rPr>
        <w:t xml:space="preserve">土壤调查</w:t>
      </w:r>
      <w:r>
        <w:rPr>
          <w:rFonts w:hint="eastAsia" w:ascii="Times New Roman" w:hAnsi="Times New Roman" w:eastAsia="宋体" w:cs="黑体"/>
          <w:b/>
          <w:bCs/>
          <w:strike w:val="0"/>
          <w:color w:val="000000"/>
          <w:sz w:val="24"/>
        </w:rPr>
        <w:t xml:space="preserve">（可在核心样地内设置土壤传感器和微型气象站）</w:t>
      </w:r>
      <w:r>
        <w:rPr>
          <w:rFonts w:hint="default" w:ascii="Times New Roman" w:hAnsi="Times New Roman" w:eastAsia="宋体" w:cs="黑体"/>
          <w:b/>
          <w:bCs/>
          <w:strike w:val="0"/>
          <w:color w:val="000000"/>
          <w:sz w:val="24"/>
        </w:rPr>
        <w:t xml:space="preserve">：</w:t>
      </w:r>
      <w:r/>
    </w:p>
    <w:p>
      <w:pPr>
        <w:ind w:firstLine="480"/>
        <w:spacing w:line="360" w:lineRule="auto"/>
        <w:rPr>
          <w:rFonts w:hint="default" w:ascii="Times New Roman" w:hAnsi="Times New Roman" w:eastAsia="宋体" w:cs="黑体"/>
          <w:strike w:val="0"/>
          <w:color w:val="000000"/>
          <w:sz w:val="24"/>
        </w:rPr>
      </w:pPr>
      <w:r>
        <w:rPr>
          <w:rFonts w:hint="eastAsia" w:ascii="Times New Roman" w:hAnsi="Times New Roman" w:eastAsia="宋体" w:cs="黑体"/>
          <w:strike w:val="0"/>
          <w:color w:val="000000"/>
          <w:sz w:val="24"/>
        </w:rPr>
        <w:t xml:space="preserve">取样方法</w:t>
      </w:r>
      <w:r>
        <w:rPr>
          <w:rFonts w:hint="default" w:ascii="Times New Roman" w:hAnsi="Times New Roman" w:eastAsia="宋体" w:cs="黑体"/>
          <w:strike w:val="0"/>
          <w:color w:val="000000"/>
          <w:sz w:val="24"/>
        </w:rPr>
        <w:t xml:space="preserve">：</w:t>
      </w:r>
      <w:r>
        <w:rPr>
          <w:rFonts w:hint="eastAsia" w:ascii="Times New Roman" w:hAnsi="Times New Roman" w:eastAsia="宋体" w:cs="黑体"/>
          <w:strike w:val="0"/>
          <w:color w:val="000000"/>
          <w:sz w:val="24"/>
        </w:rPr>
        <w:t xml:space="preserve">对于土壤均质性较高的区域，采用五点取样法，即中心</w:t>
      </w:r>
      <w:r>
        <w:rPr>
          <w:rFonts w:hint="eastAsia" w:ascii="Times New Roman" w:hAnsi="Times New Roman" w:eastAsia="宋体" w:cs="黑体"/>
          <w:strike w:val="0"/>
          <w:color w:val="000000"/>
          <w:sz w:val="24"/>
          <w:lang w:val="en-US" w:eastAsia="zh-CN"/>
        </w:rPr>
        <w:t xml:space="preserve"> </w:t>
      </w:r>
      <w:r>
        <w:rPr>
          <w:rFonts w:hint="eastAsia" w:ascii="Times New Roman" w:hAnsi="Times New Roman" w:eastAsia="宋体" w:cs="黑体"/>
          <w:strike w:val="0"/>
          <w:color w:val="000000"/>
          <w:sz w:val="24"/>
        </w:rPr>
        <w:t xml:space="preserve">+</w:t>
      </w:r>
      <w:r>
        <w:rPr>
          <w:rFonts w:hint="eastAsia" w:ascii="Times New Roman" w:hAnsi="Times New Roman" w:eastAsia="宋体" w:cs="黑体"/>
          <w:strike w:val="0"/>
          <w:color w:val="000000"/>
          <w:sz w:val="24"/>
          <w:lang w:val="en-US" w:eastAsia="zh-CN"/>
        </w:rPr>
        <w:t xml:space="preserve"> </w:t>
      </w:r>
      <w:r>
        <w:rPr>
          <w:rFonts w:hint="eastAsia" w:ascii="Times New Roman" w:hAnsi="Times New Roman" w:eastAsia="宋体" w:cs="黑体"/>
          <w:strike w:val="0"/>
          <w:color w:val="000000"/>
          <w:sz w:val="24"/>
        </w:rPr>
        <w:t xml:space="preserve">四角</w:t>
      </w:r>
      <w:r>
        <w:rPr>
          <w:rFonts w:hint="default" w:ascii="Times New Roman" w:hAnsi="Times New Roman" w:eastAsia="宋体" w:cs="黑体"/>
          <w:strike w:val="0"/>
          <w:color w:val="000000"/>
          <w:sz w:val="24"/>
        </w:rPr>
        <w:t xml:space="preserve">布设5个采样点</w:t>
      </w:r>
      <w:r>
        <w:rPr>
          <w:rFonts w:hint="eastAsia" w:ascii="Times New Roman" w:hAnsi="Times New Roman" w:eastAsia="宋体" w:cs="黑体"/>
          <w:strike w:val="0"/>
          <w:color w:val="000000"/>
          <w:sz w:val="24"/>
        </w:rPr>
        <w:t xml:space="preserve">；</w:t>
      </w:r>
      <w:r>
        <w:rPr>
          <w:rFonts w:hint="default" w:ascii="Times New Roman" w:hAnsi="Times New Roman" w:eastAsia="宋体" w:cs="黑体"/>
          <w:strike w:val="0"/>
          <w:color w:val="000000"/>
          <w:sz w:val="24"/>
        </w:rPr>
        <w:t xml:space="preserve">采集表层土（0</w:t>
      </w:r>
      <w:r>
        <w:rPr>
          <w:rFonts w:hint="eastAsia" w:ascii="Times New Roman" w:hAnsi="Times New Roman" w:eastAsia="宋体" w:cs="黑体"/>
          <w:strike w:val="0"/>
          <w:color w:val="000000"/>
          <w:sz w:val="24"/>
        </w:rPr>
        <w:t xml:space="preserve"> </w:t>
      </w:r>
      <w:r>
        <w:rPr>
          <w:rFonts w:hint="default" w:ascii="Times New Roman" w:hAnsi="Times New Roman" w:eastAsia="宋体" w:cs="黑体"/>
          <w:strike w:val="0"/>
          <w:color w:val="000000"/>
          <w:sz w:val="24"/>
        </w:rPr>
        <w:t xml:space="preserve">-20</w:t>
      </w:r>
      <w:r>
        <w:rPr>
          <w:rFonts w:hint="eastAsia" w:ascii="Times New Roman" w:hAnsi="Times New Roman" w:eastAsia="宋体" w:cs="黑体"/>
          <w:strike w:val="0"/>
          <w:color w:val="000000"/>
          <w:sz w:val="24"/>
        </w:rPr>
        <w:t xml:space="preserve"> </w:t>
      </w:r>
      <w:r>
        <w:rPr>
          <w:rFonts w:hint="default" w:ascii="Times New Roman" w:hAnsi="Times New Roman" w:eastAsia="宋体" w:cs="黑体"/>
          <w:strike w:val="0"/>
          <w:color w:val="000000"/>
          <w:sz w:val="24"/>
        </w:rPr>
        <w:t xml:space="preserve">cm）</w:t>
      </w:r>
      <w:r>
        <w:rPr>
          <w:rFonts w:hint="eastAsia" w:ascii="Times New Roman" w:hAnsi="Times New Roman" w:eastAsia="宋体" w:cs="黑体"/>
          <w:strike w:val="0"/>
          <w:color w:val="000000"/>
          <w:sz w:val="24"/>
        </w:rPr>
        <w:t xml:space="preserve">和亚表层土（20 </w:t>
      </w:r>
      <w:r>
        <w:rPr>
          <w:rFonts w:hint="default" w:ascii="Times New Roman" w:hAnsi="Times New Roman" w:eastAsia="宋体" w:cs="黑体"/>
          <w:strike w:val="0"/>
          <w:color w:val="000000"/>
          <w:sz w:val="24"/>
        </w:rPr>
        <w:t xml:space="preserve">-</w:t>
      </w:r>
      <w:r>
        <w:rPr>
          <w:rFonts w:hint="eastAsia" w:ascii="Times New Roman" w:hAnsi="Times New Roman" w:eastAsia="宋体" w:cs="黑体"/>
          <w:strike w:val="0"/>
          <w:color w:val="000000"/>
          <w:sz w:val="24"/>
        </w:rPr>
        <w:t xml:space="preserve">4</w:t>
      </w:r>
      <w:r>
        <w:rPr>
          <w:rFonts w:hint="default" w:ascii="Times New Roman" w:hAnsi="Times New Roman" w:eastAsia="宋体" w:cs="黑体"/>
          <w:strike w:val="0"/>
          <w:color w:val="000000"/>
          <w:sz w:val="24"/>
        </w:rPr>
        <w:t xml:space="preserve">0</w:t>
      </w:r>
      <w:r>
        <w:rPr>
          <w:rFonts w:hint="eastAsia" w:ascii="Times New Roman" w:hAnsi="Times New Roman" w:eastAsia="宋体" w:cs="黑体"/>
          <w:strike w:val="0"/>
          <w:color w:val="000000"/>
          <w:sz w:val="24"/>
        </w:rPr>
        <w:t xml:space="preserve"> </w:t>
      </w:r>
      <w:r>
        <w:rPr>
          <w:rFonts w:hint="default" w:ascii="Times New Roman" w:hAnsi="Times New Roman" w:eastAsia="宋体" w:cs="黑体"/>
          <w:strike w:val="0"/>
          <w:color w:val="000000"/>
          <w:sz w:val="24"/>
        </w:rPr>
        <w:t xml:space="preserve">cm</w:t>
      </w:r>
      <w:r>
        <w:rPr>
          <w:rFonts w:hint="eastAsia" w:ascii="Times New Roman" w:hAnsi="Times New Roman" w:eastAsia="宋体" w:cs="黑体"/>
          <w:strike w:val="0"/>
          <w:color w:val="000000"/>
          <w:sz w:val="24"/>
        </w:rPr>
        <w:t xml:space="preserve">）</w:t>
      </w:r>
      <w:r>
        <w:rPr>
          <w:rFonts w:hint="default" w:ascii="Times New Roman" w:hAnsi="Times New Roman" w:eastAsia="宋体" w:cs="黑体"/>
          <w:strike w:val="0"/>
          <w:color w:val="000000"/>
          <w:sz w:val="24"/>
        </w:rPr>
        <w:t xml:space="preserve">。</w:t>
      </w:r>
      <w:r/>
    </w:p>
    <w:p>
      <w:pPr>
        <w:ind w:firstLine="480"/>
        <w:spacing w:line="360" w:lineRule="auto"/>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指标： 分析土壤pH值、有机质含量、全氮、全磷、全钾、有效磷、速效钾等理化性质。</w:t>
      </w:r>
      <w:r/>
    </w:p>
    <w:p>
      <w:pPr>
        <w:ind w:firstLine="480"/>
        <w:spacing w:line="360" w:lineRule="auto"/>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记录： 记录土壤类型、质地、含水量</w:t>
      </w:r>
      <w:r>
        <w:rPr>
          <w:rFonts w:hint="eastAsia" w:ascii="Times New Roman" w:hAnsi="Times New Roman" w:eastAsia="宋体" w:cs="黑体"/>
          <w:strike w:val="0"/>
          <w:color w:val="000000"/>
          <w:sz w:val="24"/>
        </w:rPr>
        <w:t xml:space="preserve">、土壤容量、微生物含量</w:t>
      </w:r>
      <w:r>
        <w:rPr>
          <w:rFonts w:hint="default" w:ascii="Times New Roman" w:hAnsi="Times New Roman" w:eastAsia="宋体" w:cs="黑体"/>
          <w:strike w:val="0"/>
          <w:color w:val="000000"/>
          <w:sz w:val="24"/>
        </w:rPr>
        <w:t xml:space="preserve">及是否受到侵蚀等信息。</w:t>
      </w:r>
      <w:r/>
    </w:p>
    <w:p>
      <w:pPr>
        <w:ind w:firstLine="482"/>
        <w:spacing w:line="360" w:lineRule="auto"/>
        <w:rPr>
          <w:rFonts w:hint="default" w:ascii="Times New Roman" w:hAnsi="Times New Roman" w:eastAsia="宋体" w:cs="黑体"/>
          <w:b/>
          <w:bCs/>
          <w:strike w:val="0"/>
          <w:color w:val="000000"/>
          <w:sz w:val="24"/>
        </w:rPr>
      </w:pPr>
      <w:r>
        <w:rPr>
          <w:rFonts w:hint="default" w:ascii="Times New Roman" w:hAnsi="Times New Roman" w:eastAsia="宋体" w:cs="黑体"/>
          <w:b/>
          <w:bCs/>
          <w:strike w:val="0"/>
          <w:color w:val="000000"/>
          <w:sz w:val="24"/>
        </w:rPr>
        <w:t xml:space="preserve">树种萌发与更新状况调查：</w:t>
      </w:r>
      <w:r/>
    </w:p>
    <w:p>
      <w:pPr>
        <w:ind w:firstLine="480"/>
        <w:spacing w:line="360" w:lineRule="auto"/>
        <w:widowControl/>
        <w:rPr>
          <w:rFonts w:hint="default" w:ascii="Times New Roman" w:hAnsi="Times New Roman" w:eastAsia="宋体" w:cs="黑体"/>
          <w:strike w:val="0"/>
          <w:color w:val="000000"/>
          <w:sz w:val="24"/>
        </w:rPr>
      </w:pPr>
      <w:r>
        <w:rPr>
          <w:rFonts w:hint="default" w:ascii="Times New Roman" w:hAnsi="Times New Roman" w:eastAsia="宋体" w:cs="黑体"/>
          <w:strike w:val="0"/>
          <w:color w:val="000000"/>
          <w:sz w:val="24"/>
        </w:rPr>
        <w:t xml:space="preserve">内容：在每个样</w:t>
      </w:r>
      <w:r>
        <w:rPr>
          <w:rFonts w:hint="eastAsia" w:ascii="Times New Roman" w:hAnsi="Times New Roman" w:eastAsia="宋体" w:cs="黑体"/>
          <w:strike w:val="0"/>
          <w:color w:val="000000"/>
          <w:sz w:val="24"/>
          <w:lang w:val="en-US" w:eastAsia="zh-CN"/>
        </w:rPr>
        <w:t xml:space="preserve">地</w:t>
      </w:r>
      <w:r>
        <w:rPr>
          <w:rFonts w:hint="default" w:ascii="Times New Roman" w:hAnsi="Times New Roman" w:eastAsia="宋体" w:cs="黑体"/>
          <w:strike w:val="0"/>
          <w:color w:val="000000"/>
          <w:sz w:val="24"/>
        </w:rPr>
        <w:t xml:space="preserve">中采用每木调查法记录乔木层植物的种名、株数、物候期、生活型、生长状况以及结实情况，测量其胸径（距离地面1.3 m处的直径）、树高、枝下高、冠幅（长与宽）等</w:t>
      </w:r>
      <w:r>
        <w:rPr>
          <w:rFonts w:hint="eastAsia" w:ascii="Times New Roman" w:hAnsi="Times New Roman" w:eastAsia="宋体" w:cs="黑体"/>
          <w:strike w:val="0"/>
          <w:color w:val="000000"/>
          <w:sz w:val="24"/>
        </w:rPr>
        <w:t xml:space="preserve">，</w:t>
      </w:r>
      <w:r>
        <w:rPr>
          <w:rFonts w:hint="default" w:ascii="Times New Roman" w:hAnsi="Times New Roman" w:eastAsia="宋体" w:cs="黑体"/>
          <w:strike w:val="0"/>
          <w:color w:val="000000"/>
          <w:sz w:val="24"/>
        </w:rPr>
        <w:t xml:space="preserve">重点关注</w:t>
      </w:r>
      <w:r>
        <w:rPr>
          <w:rFonts w:hint="eastAsia" w:ascii="Times New Roman" w:hAnsi="Times New Roman" w:eastAsia="宋体" w:cs="黑体"/>
          <w:strike w:val="0"/>
          <w:color w:val="000000"/>
          <w:sz w:val="24"/>
          <w:lang w:val="en-US" w:eastAsia="zh-CN"/>
        </w:rPr>
        <w:t xml:space="preserve">乔木层植被</w:t>
      </w:r>
      <w:r>
        <w:rPr>
          <w:rFonts w:hint="default" w:ascii="Times New Roman" w:hAnsi="Times New Roman" w:eastAsia="宋体" w:cs="黑体"/>
          <w:strike w:val="0"/>
          <w:color w:val="000000"/>
          <w:sz w:val="24"/>
        </w:rPr>
        <w:t xml:space="preserve">的更新情况。</w:t>
      </w:r>
      <w:r/>
    </w:p>
    <w:p>
      <w:pPr>
        <w:ind w:firstLine="480"/>
        <w:spacing w:line="360" w:lineRule="auto"/>
        <w:widowControl/>
        <w:rPr>
          <w:rFonts w:hint="default" w:ascii="Times New Roman" w:hAnsi="Times New Roman" w:eastAsia="宋体" w:cs="黑体"/>
          <w:strike w:val="0"/>
          <w:color w:val="000000"/>
          <w:sz w:val="24"/>
        </w:rPr>
      </w:pPr>
      <w:r>
        <w:rPr>
          <w:rFonts w:hint="eastAsia" w:ascii="Times New Roman" w:hAnsi="Times New Roman" w:eastAsia="宋体" w:cs="黑体"/>
          <w:strike w:val="0"/>
          <w:color w:val="000000"/>
          <w:sz w:val="24"/>
        </w:rPr>
        <w:t xml:space="preserve">将2</w:t>
      </w:r>
      <w:r>
        <w:rPr>
          <w:rFonts w:hint="default" w:ascii="Times New Roman" w:hAnsi="Times New Roman" w:eastAsia="宋体" w:cs="黑体"/>
          <w:strike w:val="0"/>
          <w:color w:val="000000"/>
          <w:sz w:val="24"/>
        </w:rPr>
        <w:t xml:space="preserve">0 m ×</w:t>
      </w:r>
      <w:r>
        <w:rPr>
          <w:rFonts w:hint="eastAsia" w:ascii="Times New Roman" w:hAnsi="Times New Roman" w:eastAsia="宋体" w:cs="黑体"/>
          <w:strike w:val="0"/>
          <w:color w:val="000000"/>
          <w:sz w:val="24"/>
        </w:rPr>
        <w:t xml:space="preserve">2</w:t>
      </w:r>
      <w:r>
        <w:rPr>
          <w:rFonts w:hint="default" w:ascii="Times New Roman" w:hAnsi="Times New Roman" w:eastAsia="宋体" w:cs="黑体"/>
          <w:strike w:val="0"/>
          <w:color w:val="000000"/>
          <w:sz w:val="24"/>
        </w:rPr>
        <w:t xml:space="preserve">0 m的调查样</w:t>
      </w:r>
      <w:r>
        <w:rPr>
          <w:rFonts w:hint="eastAsia" w:ascii="Times New Roman" w:hAnsi="Times New Roman" w:eastAsia="宋体" w:cs="黑体"/>
          <w:strike w:val="0"/>
          <w:color w:val="000000"/>
          <w:sz w:val="24"/>
          <w:lang w:val="en-US" w:eastAsia="zh-CN"/>
        </w:rPr>
        <w:t xml:space="preserve">地划</w:t>
      </w:r>
      <w:r>
        <w:rPr>
          <w:rFonts w:hint="eastAsia" w:ascii="Times New Roman" w:hAnsi="Times New Roman" w:eastAsia="宋体" w:cs="黑体"/>
          <w:strike w:val="0"/>
          <w:color w:val="000000"/>
          <w:sz w:val="24"/>
        </w:rPr>
        <w:t xml:space="preserve">分为4个1</w:t>
      </w:r>
      <w:r>
        <w:rPr>
          <w:rFonts w:hint="default" w:ascii="Times New Roman" w:hAnsi="Times New Roman" w:eastAsia="宋体" w:cs="黑体"/>
          <w:strike w:val="0"/>
          <w:color w:val="000000"/>
          <w:sz w:val="24"/>
        </w:rPr>
        <w:t xml:space="preserve">0 m ×</w:t>
      </w:r>
      <w:r>
        <w:rPr>
          <w:rFonts w:hint="eastAsia" w:ascii="Times New Roman" w:hAnsi="Times New Roman" w:eastAsia="宋体" w:cs="黑体"/>
          <w:strike w:val="0"/>
          <w:color w:val="000000"/>
          <w:sz w:val="24"/>
        </w:rPr>
        <w:t xml:space="preserve">1</w:t>
      </w:r>
      <w:r>
        <w:rPr>
          <w:rFonts w:hint="default" w:ascii="Times New Roman" w:hAnsi="Times New Roman" w:eastAsia="宋体" w:cs="黑体"/>
          <w:strike w:val="0"/>
          <w:color w:val="000000"/>
          <w:sz w:val="24"/>
        </w:rPr>
        <w:t xml:space="preserve">0 m</w:t>
      </w:r>
      <w:r>
        <w:rPr>
          <w:rFonts w:hint="eastAsia" w:ascii="Times New Roman" w:hAnsi="Times New Roman" w:eastAsia="宋体" w:cs="黑体"/>
          <w:strike w:val="0"/>
          <w:color w:val="000000"/>
          <w:sz w:val="24"/>
        </w:rPr>
        <w:t xml:space="preserve">的样方，在每个1</w:t>
      </w:r>
      <w:r>
        <w:rPr>
          <w:rFonts w:hint="default" w:ascii="Times New Roman" w:hAnsi="Times New Roman" w:eastAsia="宋体" w:cs="黑体"/>
          <w:strike w:val="0"/>
          <w:color w:val="000000"/>
          <w:sz w:val="24"/>
        </w:rPr>
        <w:t xml:space="preserve">0 m ×</w:t>
      </w:r>
      <w:r>
        <w:rPr>
          <w:rFonts w:hint="eastAsia" w:ascii="Times New Roman" w:hAnsi="Times New Roman" w:eastAsia="宋体" w:cs="黑体"/>
          <w:strike w:val="0"/>
          <w:color w:val="000000"/>
          <w:sz w:val="24"/>
        </w:rPr>
        <w:t xml:space="preserve">1</w:t>
      </w:r>
      <w:r>
        <w:rPr>
          <w:rFonts w:hint="default" w:ascii="Times New Roman" w:hAnsi="Times New Roman" w:eastAsia="宋体" w:cs="黑体"/>
          <w:strike w:val="0"/>
          <w:color w:val="000000"/>
          <w:sz w:val="24"/>
        </w:rPr>
        <w:t xml:space="preserve">0 m</w:t>
      </w:r>
      <w:r>
        <w:rPr>
          <w:rFonts w:hint="eastAsia" w:ascii="Times New Roman" w:hAnsi="Times New Roman" w:eastAsia="宋体" w:cs="黑体"/>
          <w:strike w:val="0"/>
          <w:color w:val="000000"/>
          <w:sz w:val="24"/>
        </w:rPr>
        <w:t xml:space="preserve">的样方中，</w:t>
      </w:r>
      <w:r>
        <w:rPr>
          <w:rFonts w:hint="default" w:ascii="Times New Roman" w:hAnsi="Times New Roman" w:eastAsia="宋体" w:cs="黑体"/>
          <w:strike w:val="0"/>
          <w:color w:val="000000"/>
          <w:sz w:val="24"/>
        </w:rPr>
        <w:t xml:space="preserve">分别设置一个5 m × 5 m的调查样方，进行灌木层植物的调查。记录灌木层植物的种名、株数、物候期、生活型、生长状况、结实情况，测量其</w:t>
      </w:r>
      <w:r>
        <w:rPr>
          <w:rFonts w:hint="eastAsia" w:ascii="Times New Roman" w:hAnsi="Times New Roman" w:eastAsia="宋体" w:cs="黑体"/>
          <w:strike w:val="0"/>
          <w:color w:val="000000"/>
          <w:sz w:val="24"/>
        </w:rPr>
        <w:t xml:space="preserve">冠幅</w:t>
      </w:r>
      <w:r>
        <w:rPr>
          <w:rFonts w:hint="default" w:ascii="Times New Roman" w:hAnsi="Times New Roman" w:eastAsia="宋体" w:cs="黑体"/>
          <w:strike w:val="0"/>
          <w:color w:val="000000"/>
          <w:sz w:val="24"/>
        </w:rPr>
        <w:t xml:space="preserve">、树高等。最后，</w:t>
      </w:r>
      <w:r>
        <w:rPr>
          <w:rFonts w:hint="default" w:ascii="Times New Roman" w:hAnsi="Times New Roman" w:eastAsia="宋体" w:cs="黑体"/>
          <w:strike w:val="0"/>
          <w:color w:val="000000"/>
          <w:sz w:val="24"/>
        </w:rPr>
        <w:t xml:space="preserve">在每个5 m×5 m的调查样方中分别随机设置1个1 m×1 m的草本层样方，记录草本层植物的种类、高度、多</w:t>
      </w:r>
      <w:r>
        <w:rPr>
          <w:rFonts w:hint="eastAsia" w:ascii="Times New Roman" w:hAnsi="Times New Roman" w:eastAsia="宋体" w:cs="黑体"/>
          <w:strike w:val="0"/>
          <w:color w:val="000000"/>
          <w:sz w:val="24"/>
        </w:rPr>
        <w:t xml:space="preserve">度、</w:t>
      </w:r>
      <w:r>
        <w:rPr>
          <w:rFonts w:hint="default" w:ascii="Times New Roman" w:hAnsi="Times New Roman" w:eastAsia="宋体" w:cs="黑体"/>
          <w:strike w:val="0"/>
          <w:color w:val="000000"/>
          <w:sz w:val="24"/>
        </w:rPr>
        <w:t xml:space="preserve">盖度等级等。</w:t>
      </w:r>
      <w:r/>
    </w:p>
    <w:p>
      <w:pPr>
        <w:ind w:firstLine="480"/>
        <w:keepLines w:val="0"/>
        <w:keepNext w:val="0"/>
        <w:pageBreakBefore w:val="0"/>
        <w:spacing w:line="360" w:lineRule="auto"/>
        <w:widowControl/>
        <w:rPr>
          <w:rFonts w:hint="eastAsia" w:ascii="宋体" w:hAnsi="宋体" w:eastAsia="宋体" w:cs="宋体"/>
          <w:strike w:val="0"/>
          <w:sz w:val="24"/>
        </w:rPr>
      </w:pPr>
      <w:r>
        <w:rPr>
          <w:rFonts w:hint="default" w:ascii="Times New Roman" w:hAnsi="Times New Roman" w:eastAsia="宋体" w:cs="黑体"/>
          <w:strike w:val="0"/>
          <w:color w:val="000000"/>
          <w:sz w:val="24"/>
        </w:rPr>
        <w:t xml:space="preserve">调查样地的样方</w:t>
      </w:r>
      <w:r>
        <w:rPr>
          <w:rFonts w:hint="eastAsia" w:ascii="Times New Roman" w:hAnsi="Times New Roman" w:eastAsia="宋体" w:cs="黑体"/>
          <w:strike w:val="0"/>
          <w:color w:val="000000"/>
          <w:sz w:val="24"/>
        </w:rPr>
        <w:t xml:space="preserve">，</w:t>
      </w:r>
      <w:r>
        <w:rPr>
          <w:rFonts w:hint="default" w:ascii="Times New Roman" w:hAnsi="Times New Roman" w:eastAsia="宋体" w:cs="黑体"/>
          <w:strike w:val="0"/>
          <w:color w:val="000000"/>
          <w:sz w:val="24"/>
        </w:rPr>
        <w:t xml:space="preserve">它包含乔木层、灌木层和草本层中4个大小不等的小样方。</w:t>
      </w:r>
      <w:r/>
    </w:p>
    <w:p>
      <w:pPr>
        <w:jc w:val="center"/>
        <w:spacing w:line="360" w:lineRule="auto"/>
        <w:widowControl/>
        <w:rPr>
          <w:rFonts w:ascii="Times New Roman" w:hAnsi="Times New Roman"/>
          <w:strike w:val="0"/>
          <w:sz w:val="24"/>
        </w:rPr>
      </w:pPr>
      <w:r>
        <w:rPr>
          <w:rFonts w:ascii="Times New Roman" w:hAnsi="Times New Roman"/>
          <w:strike w:val="0"/>
          <w:sz w:val="24"/>
        </w:rPr>
        <mc:AlternateContent>
          <mc:Choice Requires="wpg">
            <w:drawing>
              <wp:inline xmlns:wp="http://schemas.openxmlformats.org/drawingml/2006/wordprocessingDrawing" distT="0" distB="0" distL="0" distR="0">
                <wp:extent cx="2736215" cy="2286000"/>
                <wp:effectExtent l="0" t="0" r="6985" b="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4"/>
                        <a:stretch/>
                      </pic:blipFill>
                      <pic:spPr bwMode="auto">
                        <a:xfrm>
                          <a:off x="0" y="0"/>
                          <a:ext cx="2736215"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5.4pt;height:180.0pt;mso-wrap-distance-left:0.0pt;mso-wrap-distance-top:0.0pt;mso-wrap-distance-right:0.0pt;mso-wrap-distance-bottom:0.0pt;" stroked="f">
                <v:path textboxrect="0,0,0,0"/>
                <v:imagedata r:id="rId24" o:title=""/>
              </v:shape>
            </w:pict>
          </mc:Fallback>
        </mc:AlternateContent>
      </w:r>
      <w:r/>
    </w:p>
    <w:p>
      <w:pPr>
        <w:jc w:val="center"/>
        <w:spacing w:line="360" w:lineRule="auto"/>
        <w:rPr>
          <w:rFonts w:ascii="Times New Roman" w:hAnsi="Times New Roman"/>
          <w:b/>
          <w:strike w:val="0"/>
          <w:sz w:val="24"/>
        </w:rPr>
      </w:pPr>
      <w:r>
        <w:rPr>
          <w:rFonts w:hint="eastAsia" w:ascii="Times New Roman" w:hAnsi="Times New Roman"/>
          <w:b/>
          <w:strike w:val="0"/>
          <w:sz w:val="24"/>
        </w:rPr>
        <w:t xml:space="preserve">乔木、灌木、草本样方设置示意图</w:t>
      </w:r>
      <w:r/>
    </w:p>
    <w:p>
      <w:pPr>
        <w:ind w:firstLine="480"/>
        <w:spacing w:line="360" w:lineRule="auto"/>
        <w:rPr>
          <w:rFonts w:ascii="Times New Roman" w:hAnsi="Times New Roman"/>
          <w:strike w:val="0"/>
          <w:sz w:val="24"/>
        </w:rPr>
      </w:pPr>
      <w:r>
        <w:rPr>
          <w:rFonts w:hint="eastAsia" w:ascii="Times New Roman" w:hAnsi="Times New Roman"/>
          <w:strike w:val="0"/>
          <w:sz w:val="24"/>
        </w:rPr>
        <w:t xml:space="preserve">同时在</w:t>
      </w:r>
      <w:r>
        <w:rPr>
          <w:rFonts w:ascii="Times New Roman" w:hAnsi="Times New Roman"/>
          <w:strike w:val="0"/>
          <w:sz w:val="24"/>
        </w:rPr>
        <w:t xml:space="preserve">5m×5m</w:t>
      </w:r>
      <w:r>
        <w:rPr>
          <w:rFonts w:hint="eastAsia" w:ascii="Times New Roman" w:hAnsi="Times New Roman"/>
          <w:strike w:val="0"/>
          <w:sz w:val="24"/>
        </w:rPr>
        <w:t xml:space="preserve">样方内，</w:t>
      </w:r>
      <w:r>
        <w:rPr>
          <w:rFonts w:ascii="Times New Roman" w:hAnsi="Times New Roman"/>
          <w:strike w:val="0"/>
          <w:sz w:val="24"/>
        </w:rPr>
        <w:t xml:space="preserve">记录自然更新幼苗的来源（种子萌发或萌蘖）、存活率</w:t>
      </w:r>
      <w:r>
        <w:rPr>
          <w:rFonts w:hint="eastAsia" w:ascii="Times New Roman" w:hAnsi="Times New Roman"/>
          <w:strike w:val="0"/>
          <w:sz w:val="24"/>
        </w:rPr>
        <w:t xml:space="preserve">，并分析</w:t>
      </w:r>
      <w:r>
        <w:rPr>
          <w:rFonts w:ascii="Times New Roman" w:hAnsi="Times New Roman"/>
          <w:strike w:val="0"/>
          <w:sz w:val="24"/>
        </w:rPr>
        <w:t xml:space="preserve">主要</w:t>
      </w:r>
      <w:r>
        <w:rPr>
          <w:rFonts w:hint="eastAsia" w:ascii="Times New Roman" w:hAnsi="Times New Roman"/>
          <w:strike w:val="0"/>
          <w:sz w:val="24"/>
        </w:rPr>
        <w:t xml:space="preserve">的</w:t>
      </w:r>
      <w:r>
        <w:rPr>
          <w:rFonts w:ascii="Times New Roman" w:hAnsi="Times New Roman"/>
          <w:strike w:val="0"/>
          <w:sz w:val="24"/>
        </w:rPr>
        <w:t xml:space="preserve">限制因素。</w:t>
      </w:r>
      <w:r/>
    </w:p>
    <w:p>
      <w:pPr>
        <w:ind w:firstLine="482"/>
        <w:spacing w:line="360" w:lineRule="auto"/>
        <w:rPr>
          <w:rFonts w:hint="eastAsia" w:ascii="Times New Roman" w:hAnsi="Times New Roman"/>
          <w:b/>
          <w:bCs/>
          <w:strike w:val="0"/>
          <w:sz w:val="24"/>
        </w:rPr>
      </w:pPr>
      <w:r>
        <w:rPr>
          <w:rFonts w:hint="eastAsia" w:ascii="Times New Roman" w:hAnsi="Times New Roman"/>
          <w:b/>
          <w:bCs/>
          <w:strike w:val="0"/>
          <w:sz w:val="24"/>
        </w:rPr>
        <w:t xml:space="preserve">物候期观测</w:t>
      </w:r>
      <w:r/>
    </w:p>
    <w:p>
      <w:pPr>
        <w:ind w:firstLine="480"/>
        <w:spacing w:line="360" w:lineRule="auto"/>
        <w:rPr>
          <w:rFonts w:hint="eastAsia" w:ascii="Times New Roman" w:hAnsi="Times New Roman"/>
          <w:strike w:val="0"/>
          <w:sz w:val="24"/>
          <w:highlight w:val="none"/>
          <w:lang w:eastAsia="zh-CN"/>
        </w:rPr>
      </w:pPr>
      <w:r>
        <w:rPr>
          <w:rFonts w:hint="eastAsia" w:ascii="Times New Roman" w:hAnsi="Times New Roman"/>
          <w:strike w:val="0"/>
          <w:sz w:val="24"/>
          <w:highlight w:val="none"/>
        </w:rPr>
        <w:t xml:space="preserve">内容：选择样</w:t>
      </w:r>
      <w:r>
        <w:rPr>
          <w:rFonts w:hint="eastAsia" w:ascii="Times New Roman" w:hAnsi="Times New Roman"/>
          <w:strike w:val="0"/>
          <w:sz w:val="24"/>
          <w:highlight w:val="none"/>
          <w:lang w:val="en-US" w:eastAsia="zh-CN"/>
        </w:rPr>
        <w:t xml:space="preserve">地</w:t>
      </w:r>
      <w:r>
        <w:rPr>
          <w:rFonts w:hint="eastAsia" w:ascii="Times New Roman" w:hAnsi="Times New Roman"/>
          <w:strike w:val="0"/>
          <w:sz w:val="24"/>
          <w:highlight w:val="none"/>
        </w:rPr>
        <w:t xml:space="preserve">内生长健康、无病虫害、光照条件正常的成年个体优势植物（尤其</w:t>
      </w:r>
      <w:r>
        <w:rPr>
          <w:rFonts w:hint="eastAsia" w:ascii="Times New Roman" w:hAnsi="Times New Roman"/>
          <w:strike w:val="0"/>
          <w:sz w:val="24"/>
          <w:highlight w:val="none"/>
          <w:lang w:val="en-US" w:eastAsia="zh-CN"/>
        </w:rPr>
        <w:t xml:space="preserve">重点保护维管植物和</w:t>
      </w:r>
      <w:r>
        <w:rPr>
          <w:rFonts w:hint="eastAsia" w:ascii="Times New Roman" w:hAnsi="Times New Roman"/>
          <w:strike w:val="0"/>
          <w:sz w:val="24"/>
          <w:highlight w:val="none"/>
        </w:rPr>
        <w:t xml:space="preserve">珍稀濒危物种）作为观测目标，在非生长季节，每月一次，记录观测目标的休眠状态</w:t>
      </w:r>
      <w:r>
        <w:rPr>
          <w:rFonts w:hint="eastAsia" w:ascii="Times New Roman" w:hAnsi="Times New Roman"/>
          <w:strike w:val="0"/>
          <w:sz w:val="24"/>
          <w:highlight w:val="none"/>
          <w:lang w:eastAsia="zh-CN"/>
        </w:rPr>
        <w:t xml:space="preserve">；</w:t>
      </w:r>
      <w:r>
        <w:rPr>
          <w:rFonts w:hint="eastAsia" w:ascii="Times New Roman" w:hAnsi="Times New Roman"/>
          <w:strike w:val="0"/>
          <w:sz w:val="24"/>
          <w:highlight w:val="none"/>
        </w:rPr>
        <w:t xml:space="preserve">在生长季节，</w:t>
      </w:r>
      <w:r>
        <w:rPr>
          <w:rFonts w:hint="eastAsia" w:ascii="Times New Roman" w:hAnsi="Times New Roman"/>
          <w:strike w:val="0"/>
          <w:sz w:val="24"/>
          <w:highlight w:val="none"/>
          <w:lang w:val="en-US" w:eastAsia="zh-CN"/>
        </w:rPr>
        <w:t xml:space="preserve">每</w:t>
      </w:r>
      <w:r>
        <w:rPr>
          <w:rFonts w:hint="eastAsia" w:ascii="Times New Roman" w:hAnsi="Times New Roman"/>
          <w:strike w:val="0"/>
          <w:sz w:val="24"/>
          <w:highlight w:val="none"/>
        </w:rPr>
        <w:t xml:space="preserve">半月观测</w:t>
      </w:r>
      <w:r>
        <w:rPr>
          <w:rFonts w:hint="eastAsia" w:ascii="Times New Roman" w:hAnsi="Times New Roman"/>
          <w:strike w:val="0"/>
          <w:sz w:val="24"/>
          <w:highlight w:val="none"/>
          <w:lang w:val="en-US" w:eastAsia="zh-CN"/>
        </w:rPr>
        <w:t xml:space="preserve">至少</w:t>
      </w:r>
      <w:r>
        <w:rPr>
          <w:rFonts w:hint="eastAsia" w:ascii="Times New Roman" w:hAnsi="Times New Roman"/>
          <w:strike w:val="0"/>
          <w:sz w:val="24"/>
          <w:highlight w:val="none"/>
        </w:rPr>
        <w:t xml:space="preserve">1次</w:t>
      </w:r>
      <w:r>
        <w:rPr>
          <w:rFonts w:hint="eastAsia" w:ascii="Times New Roman" w:hAnsi="Times New Roman"/>
          <w:strike w:val="0"/>
          <w:sz w:val="24"/>
          <w:highlight w:val="none"/>
          <w:lang w:eastAsia="zh-CN"/>
        </w:rPr>
        <w:t xml:space="preserve">，</w:t>
      </w:r>
      <w:r>
        <w:rPr>
          <w:rFonts w:hint="eastAsia" w:ascii="Times New Roman" w:hAnsi="Times New Roman"/>
          <w:strike w:val="0"/>
          <w:sz w:val="24"/>
          <w:highlight w:val="none"/>
        </w:rPr>
        <w:t xml:space="preserve">记录其萌芽、展叶、开花、结果等时间</w:t>
      </w:r>
      <w:r>
        <w:rPr>
          <w:rFonts w:hint="eastAsia" w:ascii="Times New Roman" w:hAnsi="Times New Roman"/>
          <w:strike w:val="0"/>
          <w:sz w:val="24"/>
          <w:highlight w:val="none"/>
          <w:lang w:eastAsia="zh-CN"/>
        </w:rPr>
        <w:t xml:space="preserve">，</w:t>
      </w:r>
      <w:r>
        <w:rPr>
          <w:rFonts w:hint="eastAsia" w:ascii="Times New Roman" w:hAnsi="Times New Roman"/>
          <w:strike w:val="0"/>
          <w:sz w:val="24"/>
          <w:highlight w:val="none"/>
          <w:lang w:val="en-US" w:eastAsia="zh-CN"/>
        </w:rPr>
        <w:t xml:space="preserve">在</w:t>
      </w:r>
      <w:r>
        <w:rPr>
          <w:rFonts w:hint="eastAsia" w:ascii="Times New Roman" w:hAnsi="Times New Roman"/>
          <w:strike w:val="0"/>
          <w:sz w:val="24"/>
          <w:highlight w:val="none"/>
        </w:rPr>
        <w:t xml:space="preserve">关键物候期（萌芽、开花、果熟）加密观测</w:t>
      </w:r>
      <w:r>
        <w:rPr>
          <w:rFonts w:hint="eastAsia" w:ascii="Times New Roman" w:hAnsi="Times New Roman"/>
          <w:strike w:val="0"/>
          <w:sz w:val="24"/>
          <w:highlight w:val="none"/>
          <w:lang w:eastAsia="zh-CN"/>
        </w:rPr>
        <w:t xml:space="preserve">。</w:t>
      </w:r>
      <w:r/>
    </w:p>
    <w:p>
      <w:pPr>
        <w:ind w:firstLine="480"/>
        <w:spacing w:line="360" w:lineRule="auto"/>
        <w:rPr>
          <w:rFonts w:ascii="Times New Roman" w:hAnsi="Times New Roman"/>
          <w:strike w:val="0"/>
          <w:sz w:val="24"/>
        </w:rPr>
      </w:pPr>
      <w:r>
        <w:rPr>
          <w:rFonts w:hint="eastAsia" w:ascii="Times New Roman" w:hAnsi="Times New Roman"/>
          <w:strike w:val="0"/>
          <w:sz w:val="24"/>
          <w:highlight w:val="none"/>
        </w:rPr>
        <w:t xml:space="preserve">方法：记录每株观测目标的生长和休眠状态形成电子数据库，同时对标准枝和整体植株进行拍照；或可架设自动物候相机，实现连续、客观记录。</w:t>
      </w:r>
      <w:r/>
    </w:p>
    <w:p>
      <w:pPr>
        <w:ind w:firstLine="482"/>
        <w:spacing w:line="360" w:lineRule="auto"/>
        <w:rPr>
          <w:rFonts w:ascii="Times New Roman" w:hAnsi="Times New Roman"/>
          <w:b/>
          <w:bCs/>
          <w:strike w:val="0"/>
          <w:sz w:val="24"/>
        </w:rPr>
      </w:pPr>
      <w:r>
        <w:rPr>
          <w:rFonts w:ascii="Times New Roman" w:hAnsi="Times New Roman"/>
          <w:b/>
          <w:bCs/>
          <w:strike w:val="0"/>
          <w:sz w:val="24"/>
        </w:rPr>
        <w:t xml:space="preserve">枯落物生物量调查：</w:t>
      </w:r>
      <w:r/>
    </w:p>
    <w:p>
      <w:pPr>
        <w:ind w:firstLine="480"/>
        <w:spacing w:line="360" w:lineRule="auto"/>
        <w:rPr>
          <w:rFonts w:ascii="Times New Roman" w:hAnsi="Times New Roman"/>
          <w:strike w:val="0"/>
          <w:sz w:val="24"/>
        </w:rPr>
      </w:pPr>
      <w:r>
        <w:rPr>
          <w:rFonts w:ascii="Times New Roman" w:hAnsi="Times New Roman"/>
          <w:strike w:val="0"/>
          <w:sz w:val="24"/>
        </w:rPr>
        <w:t xml:space="preserve">内容： 在每个样</w:t>
      </w:r>
      <w:r>
        <w:rPr>
          <w:rFonts w:hint="eastAsia" w:ascii="Times New Roman" w:hAnsi="Times New Roman"/>
          <w:strike w:val="0"/>
          <w:sz w:val="24"/>
          <w:lang w:val="en-US" w:eastAsia="zh-CN"/>
        </w:rPr>
        <w:t xml:space="preserve">地</w:t>
      </w:r>
      <w:r>
        <w:rPr>
          <w:rFonts w:ascii="Times New Roman" w:hAnsi="Times New Roman"/>
          <w:strike w:val="0"/>
          <w:sz w:val="24"/>
        </w:rPr>
        <w:t xml:space="preserve">内</w:t>
      </w:r>
      <w:r>
        <w:rPr>
          <w:rFonts w:hint="eastAsia" w:ascii="Times New Roman" w:hAnsi="Times New Roman"/>
          <w:strike w:val="0"/>
          <w:sz w:val="24"/>
        </w:rPr>
        <w:t xml:space="preserve">采用</w:t>
      </w:r>
      <w:r>
        <w:rPr>
          <w:rFonts w:ascii="Times New Roman" w:hAnsi="Times New Roman"/>
          <w:strike w:val="0"/>
          <w:sz w:val="24"/>
        </w:rPr>
        <w:t xml:space="preserve"> </w:t>
      </w:r>
      <w:r>
        <w:rPr>
          <w:rFonts w:hint="eastAsia" w:ascii="Times New Roman" w:hAnsi="Times New Roman"/>
          <w:strike w:val="0"/>
          <w:sz w:val="24"/>
        </w:rPr>
        <w:t xml:space="preserve">五点（中心</w:t>
      </w:r>
      <w:r>
        <w:rPr>
          <w:rFonts w:hint="eastAsia" w:ascii="Times New Roman" w:hAnsi="Times New Roman"/>
          <w:strike w:val="0"/>
          <w:sz w:val="24"/>
          <w:lang w:val="en-US" w:eastAsia="zh-CN"/>
        </w:rPr>
        <w:t xml:space="preserve"> </w:t>
      </w:r>
      <w:r>
        <w:rPr>
          <w:rFonts w:hint="eastAsia" w:ascii="Times New Roman" w:hAnsi="Times New Roman"/>
          <w:strike w:val="0"/>
          <w:sz w:val="24"/>
        </w:rPr>
        <w:t xml:space="preserve">+</w:t>
      </w:r>
      <w:r>
        <w:rPr>
          <w:rFonts w:hint="eastAsia" w:ascii="Times New Roman" w:hAnsi="Times New Roman"/>
          <w:strike w:val="0"/>
          <w:sz w:val="24"/>
          <w:lang w:val="en-US" w:eastAsia="zh-CN"/>
        </w:rPr>
        <w:t xml:space="preserve"> </w:t>
      </w:r>
      <w:r>
        <w:rPr>
          <w:rFonts w:hint="eastAsia" w:ascii="Times New Roman" w:hAnsi="Times New Roman"/>
          <w:strike w:val="0"/>
          <w:sz w:val="24"/>
        </w:rPr>
        <w:t xml:space="preserve">四角）或对象线法设置5 - 9 个</w:t>
      </w:r>
      <w:r>
        <w:rPr>
          <w:rFonts w:ascii="Times New Roman" w:hAnsi="Times New Roman"/>
          <w:strike w:val="0"/>
          <w:sz w:val="24"/>
        </w:rPr>
        <w:t xml:space="preserve">枯落物取样点</w:t>
      </w:r>
      <w:r>
        <w:rPr>
          <w:rFonts w:hint="eastAsia" w:ascii="Times New Roman" w:hAnsi="Times New Roman"/>
          <w:strike w:val="0"/>
          <w:sz w:val="24"/>
        </w:rPr>
        <w:t xml:space="preserve">，</w:t>
      </w:r>
      <w:r>
        <w:rPr>
          <w:rFonts w:ascii="Times New Roman" w:hAnsi="Times New Roman"/>
          <w:strike w:val="0"/>
          <w:sz w:val="24"/>
        </w:rPr>
        <w:t xml:space="preserve"> </w:t>
      </w:r>
      <w:r>
        <w:rPr>
          <w:rFonts w:hint="eastAsia" w:ascii="Times New Roman" w:hAnsi="Times New Roman"/>
          <w:strike w:val="0"/>
          <w:sz w:val="24"/>
        </w:rPr>
        <w:t xml:space="preserve">每个取样点为0.25 </w:t>
      </w:r>
      <w:r>
        <w:rPr>
          <w:rFonts w:ascii="Times New Roman" w:hAnsi="Times New Roman"/>
          <w:strike w:val="0"/>
          <w:sz w:val="24"/>
        </w:rPr>
        <w:t xml:space="preserve">m</w:t>
      </w:r>
      <w:r>
        <w:rPr>
          <w:rFonts w:hint="eastAsia" w:ascii="Times New Roman" w:hAnsi="Times New Roman"/>
          <w:strike w:val="0"/>
          <w:sz w:val="24"/>
        </w:rPr>
        <w:t xml:space="preserve"> </w:t>
      </w:r>
      <w:r>
        <w:rPr>
          <w:rFonts w:ascii="Times New Roman" w:hAnsi="Times New Roman"/>
          <w:strike w:val="0"/>
          <w:sz w:val="24"/>
        </w:rPr>
        <w:t xml:space="preserve">×</w:t>
      </w:r>
      <w:r>
        <w:rPr>
          <w:rFonts w:hint="eastAsia" w:ascii="Times New Roman" w:hAnsi="Times New Roman"/>
          <w:strike w:val="0"/>
          <w:sz w:val="24"/>
        </w:rPr>
        <w:t xml:space="preserve"> 0.25 </w:t>
      </w:r>
      <w:r>
        <w:rPr>
          <w:rFonts w:ascii="Times New Roman" w:hAnsi="Times New Roman"/>
          <w:strike w:val="0"/>
          <w:sz w:val="24"/>
        </w:rPr>
        <w:t xml:space="preserve">m的枯落物收集样方。</w:t>
      </w:r>
      <w:r/>
    </w:p>
    <w:p>
      <w:pPr>
        <w:ind w:firstLine="480"/>
        <w:spacing w:line="360" w:lineRule="auto"/>
        <w:rPr>
          <w:rFonts w:hint="eastAsia" w:ascii="Times New Roman" w:hAnsi="Times New Roman"/>
          <w:strike w:val="0"/>
          <w:sz w:val="24"/>
        </w:rPr>
      </w:pPr>
      <w:r>
        <w:rPr>
          <w:rFonts w:ascii="Times New Roman" w:hAnsi="Times New Roman"/>
          <w:strike w:val="0"/>
          <w:sz w:val="24"/>
        </w:rPr>
        <w:t xml:space="preserve">方法： </w:t>
      </w:r>
      <w:r>
        <w:rPr>
          <w:rFonts w:hint="eastAsia" w:ascii="Times New Roman" w:hAnsi="Times New Roman"/>
          <w:strike w:val="0"/>
          <w:sz w:val="24"/>
        </w:rPr>
        <w:t xml:space="preserve">清理地表大型干扰物（如掉落的粗大枯枝），</w:t>
      </w:r>
      <w:r>
        <w:rPr>
          <w:rFonts w:ascii="Times New Roman" w:hAnsi="Times New Roman"/>
          <w:strike w:val="0"/>
          <w:sz w:val="24"/>
        </w:rPr>
        <w:t xml:space="preserve">收集枯落物样方内所有未分解</w:t>
      </w:r>
      <w:r>
        <w:rPr>
          <w:rFonts w:hint="eastAsia" w:ascii="Times New Roman" w:hAnsi="Times New Roman"/>
          <w:strike w:val="0"/>
          <w:sz w:val="24"/>
        </w:rPr>
        <w:t xml:space="preserve">和</w:t>
      </w:r>
      <w:r>
        <w:rPr>
          <w:rFonts w:ascii="Times New Roman" w:hAnsi="Times New Roman"/>
          <w:strike w:val="0"/>
          <w:sz w:val="24"/>
        </w:rPr>
        <w:t xml:space="preserve">半分解的枯枝落叶</w:t>
      </w:r>
      <w:r>
        <w:rPr>
          <w:rFonts w:hint="eastAsia" w:ascii="Times New Roman" w:hAnsi="Times New Roman"/>
          <w:strike w:val="0"/>
          <w:sz w:val="24"/>
        </w:rPr>
        <w:t xml:space="preserve">（分开收集和分装）；</w:t>
      </w:r>
      <w:r>
        <w:rPr>
          <w:rFonts w:ascii="Times New Roman" w:hAnsi="Times New Roman"/>
          <w:strike w:val="0"/>
          <w:sz w:val="24"/>
        </w:rPr>
        <w:t xml:space="preserve">带回实验室</w:t>
      </w:r>
      <w:r>
        <w:rPr>
          <w:rFonts w:hint="eastAsia" w:ascii="Times New Roman" w:hAnsi="Times New Roman"/>
          <w:strike w:val="0"/>
          <w:sz w:val="24"/>
        </w:rPr>
        <w:t xml:space="preserve">，</w:t>
      </w:r>
      <w:r>
        <w:rPr>
          <w:rFonts w:ascii="Times New Roman" w:hAnsi="Times New Roman"/>
          <w:strike w:val="0"/>
          <w:sz w:val="24"/>
        </w:rPr>
        <w:t xml:space="preserve">在65℃</w:t>
      </w:r>
      <w:r>
        <w:rPr>
          <w:rFonts w:hint="eastAsia" w:ascii="Times New Roman" w:hAnsi="Times New Roman"/>
          <w:strike w:val="0"/>
          <w:sz w:val="24"/>
        </w:rPr>
        <w:t xml:space="preserve"> - 80</w:t>
      </w:r>
      <w:r>
        <w:rPr>
          <w:rFonts w:ascii="Times New Roman" w:hAnsi="Times New Roman"/>
          <w:strike w:val="0"/>
          <w:sz w:val="24"/>
        </w:rPr>
        <w:t xml:space="preserve">℃烘箱中烘至恒重，称量干重。</w:t>
      </w:r>
      <w:r/>
    </w:p>
    <w:p>
      <w:pPr>
        <w:ind w:firstLine="480"/>
        <w:spacing w:line="360" w:lineRule="auto"/>
        <w:rPr>
          <w:rFonts w:ascii="Times New Roman" w:hAnsi="Times New Roman"/>
          <w:strike w:val="0"/>
          <w:sz w:val="24"/>
        </w:rPr>
      </w:pPr>
      <w:r>
        <w:rPr>
          <w:rFonts w:hint="eastAsia" w:ascii="Times New Roman" w:hAnsi="Times New Roman"/>
          <w:strike w:val="0"/>
          <w:sz w:val="24"/>
        </w:rPr>
        <w:t xml:space="preserve">生物量</w:t>
      </w:r>
      <w:r>
        <w:rPr>
          <w:rFonts w:ascii="Times New Roman" w:hAnsi="Times New Roman"/>
          <w:strike w:val="0"/>
          <w:sz w:val="24"/>
        </w:rPr>
        <w:t xml:space="preserve">计算： 计算单位面积枯落物现存量（</w:t>
      </w:r>
      <w:r>
        <w:rPr>
          <w:rFonts w:hint="eastAsia" w:ascii="Times New Roman" w:hAnsi="Times New Roman"/>
          <w:strike w:val="0"/>
          <w:sz w:val="24"/>
        </w:rPr>
        <w:t xml:space="preserve">g</w:t>
      </w:r>
      <w:r>
        <w:rPr>
          <w:rFonts w:ascii="Times New Roman" w:hAnsi="Times New Roman"/>
          <w:strike w:val="0"/>
          <w:sz w:val="24"/>
        </w:rPr>
        <w:t xml:space="preserve">/</w:t>
      </w:r>
      <w:r>
        <w:rPr>
          <w:rFonts w:hint="eastAsia" w:ascii="Times New Roman" w:hAnsi="Times New Roman"/>
          <w:strike w:val="0"/>
          <w:sz w:val="24"/>
        </w:rPr>
        <w:t xml:space="preserve">m2</w:t>
      </w:r>
      <w:r>
        <w:rPr>
          <w:rFonts w:ascii="Times New Roman" w:hAnsi="Times New Roman"/>
          <w:strike w:val="0"/>
          <w:sz w:val="24"/>
        </w:rPr>
        <w:t xml:space="preserve">），分析其与</w:t>
      </w:r>
      <w:r>
        <w:rPr>
          <w:rFonts w:hint="eastAsia" w:ascii="Times New Roman" w:hAnsi="Times New Roman"/>
          <w:strike w:val="0"/>
          <w:sz w:val="24"/>
        </w:rPr>
        <w:t xml:space="preserve">样</w:t>
      </w:r>
      <w:r>
        <w:rPr>
          <w:rFonts w:hint="eastAsia" w:ascii="Times New Roman" w:hAnsi="Times New Roman"/>
          <w:strike w:val="0"/>
          <w:sz w:val="24"/>
          <w:lang w:val="en-US" w:eastAsia="zh-CN"/>
        </w:rPr>
        <w:t xml:space="preserve">地</w:t>
      </w:r>
      <w:r>
        <w:rPr>
          <w:rFonts w:hint="eastAsia" w:ascii="Times New Roman" w:hAnsi="Times New Roman"/>
          <w:strike w:val="0"/>
          <w:sz w:val="24"/>
        </w:rPr>
        <w:t xml:space="preserve">内</w:t>
      </w:r>
      <w:r>
        <w:rPr>
          <w:rFonts w:ascii="Times New Roman" w:hAnsi="Times New Roman"/>
          <w:strike w:val="0"/>
          <w:sz w:val="24"/>
        </w:rPr>
        <w:t xml:space="preserve">树种组成、林分结构的关系。</w:t>
      </w:r>
      <w:r/>
    </w:p>
    <w:p>
      <w:pPr>
        <w:ind w:firstLine="482"/>
        <w:spacing w:line="360" w:lineRule="auto"/>
        <w:rPr>
          <w:rFonts w:hint="eastAsia" w:ascii="Times New Roman" w:hAnsi="Times New Roman"/>
          <w:b/>
          <w:bCs/>
          <w:strike w:val="0"/>
          <w:sz w:val="24"/>
        </w:rPr>
      </w:pPr>
      <w:r>
        <w:rPr>
          <w:rFonts w:hint="eastAsia" w:ascii="Times New Roman" w:hAnsi="Times New Roman"/>
          <w:b/>
          <w:bCs/>
          <w:strike w:val="0"/>
          <w:sz w:val="24"/>
        </w:rPr>
        <w:t xml:space="preserve">3.5 大洞山植物资源智慧监测管理平台</w:t>
      </w:r>
      <w:r/>
    </w:p>
    <w:p>
      <w:pPr>
        <w:ind w:firstLine="480"/>
        <w:spacing w:line="360" w:lineRule="auto"/>
        <w:rPr>
          <w:rFonts w:hint="eastAsia" w:ascii="Times New Roman" w:hAnsi="Times New Roman"/>
          <w:strike w:val="0"/>
          <w:sz w:val="24"/>
        </w:rPr>
      </w:pPr>
      <w:r>
        <w:rPr>
          <w:rFonts w:hint="eastAsia" w:ascii="Times New Roman" w:hAnsi="Times New Roman"/>
          <w:strike w:val="0"/>
          <w:sz w:val="24"/>
        </w:rPr>
        <w:t xml:space="preserve">基于GIS，集成展示20个固定样地位置、重点保护植物分布、物候信息等。</w:t>
      </w:r>
      <w:r/>
    </w:p>
    <w:p>
      <w:pPr>
        <w:pStyle w:val="970"/>
        <w:ind w:firstLine="482"/>
        <w:spacing w:line="360" w:lineRule="auto"/>
        <w:widowControl/>
        <w:rPr>
          <w:rFonts w:ascii="Times New Roman" w:hAnsi="Times New Roman"/>
          <w:strike w:val="0"/>
        </w:rPr>
      </w:pPr>
      <w:r>
        <w:rPr>
          <w:rFonts w:hint="eastAsia" w:ascii="宋体" w:hAnsi="宋体" w:cs="宋体"/>
          <w:b/>
          <w:bCs/>
          <w:strike w:val="0"/>
        </w:rPr>
        <w:t xml:space="preserve">“一树一码”：</w:t>
      </w:r>
      <w:r>
        <w:rPr>
          <w:rFonts w:ascii="Times New Roman" w:hAnsi="Times New Roman"/>
          <w:strike w:val="0"/>
        </w:rPr>
        <w:t xml:space="preserve">为样地内每一株挂牌的重点保护植物</w:t>
      </w:r>
      <w:r>
        <w:rPr>
          <w:rFonts w:hint="eastAsia" w:ascii="Times New Roman" w:hAnsi="Times New Roman"/>
          <w:strike w:val="0"/>
        </w:rPr>
        <w:t xml:space="preserve">（</w:t>
      </w:r>
      <w:r>
        <w:rPr>
          <w:rFonts w:hint="eastAsia" w:ascii="Times New Roman" w:hAnsi="Times New Roman"/>
          <w:strike w:val="0"/>
        </w:rPr>
        <w:t xml:space="preserve">尤其是水杉、银杏和</w:t>
      </w:r>
      <w:r>
        <w:rPr>
          <w:rFonts w:ascii="Times New Roman" w:hAnsi="Times New Roman"/>
          <w:strike w:val="0"/>
        </w:rPr>
        <w:t xml:space="preserve">樟树</w:t>
      </w:r>
      <w:r>
        <w:rPr>
          <w:rFonts w:hint="eastAsia" w:ascii="Times New Roman" w:hAnsi="Times New Roman"/>
          <w:strike w:val="0"/>
        </w:rPr>
        <w:t xml:space="preserve">和珍稀濒危物种</w:t>
      </w:r>
      <w:r>
        <w:rPr>
          <w:rFonts w:hint="eastAsia" w:ascii="Times New Roman" w:hAnsi="Times New Roman"/>
          <w:strike w:val="0"/>
        </w:rPr>
        <w:t xml:space="preserve">）</w:t>
      </w:r>
      <w:r>
        <w:rPr>
          <w:rFonts w:ascii="Times New Roman" w:hAnsi="Times New Roman"/>
          <w:strike w:val="0"/>
        </w:rPr>
        <w:t xml:space="preserve">建立独立的电子及纸质生长档案</w:t>
      </w:r>
      <w:r>
        <w:rPr>
          <w:rFonts w:hint="eastAsia" w:ascii="Times New Roman" w:hAnsi="Times New Roman"/>
          <w:strike w:val="0"/>
        </w:rPr>
        <w:t xml:space="preserve">，结合标牌设置二维码，可以扫码查询样地内树木档案，</w:t>
      </w:r>
      <w:r>
        <w:rPr>
          <w:rFonts w:ascii="Times New Roman" w:hAnsi="Times New Roman"/>
          <w:strike w:val="0"/>
        </w:rPr>
        <w:t xml:space="preserve">还可看到该植株的历年照片对比、相关的土壤和气象数据。</w:t>
      </w:r>
      <w:r/>
    </w:p>
    <w:p>
      <w:pPr>
        <w:pStyle w:val="970"/>
        <w:ind w:firstLine="482"/>
        <w:spacing w:line="360" w:lineRule="auto"/>
        <w:widowControl/>
        <w:rPr>
          <w:rFonts w:ascii="宋体" w:hAnsi="宋体" w:cs="宋体"/>
          <w:b/>
          <w:bCs/>
          <w:strike w:val="0"/>
        </w:rPr>
      </w:pPr>
      <w:r>
        <w:rPr>
          <w:rFonts w:ascii="宋体" w:hAnsi="宋体" w:cs="宋体"/>
          <w:b/>
          <w:bCs/>
          <w:strike w:val="0"/>
        </w:rPr>
        <w:t xml:space="preserve">档案内容：</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基本信息：植物编号、位置（样地号、GPS坐标）、挂牌信息。</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形态数据：每次调查的胸径、树高、冠幅、枝下高、生长势等级</w:t>
      </w:r>
      <w:r>
        <w:rPr>
          <w:rFonts w:hint="eastAsia" w:ascii="Times New Roman" w:hAnsi="Times New Roman"/>
          <w:strike w:val="0"/>
        </w:rPr>
        <w:t xml:space="preserve">及拍摄的</w:t>
      </w:r>
      <w:r>
        <w:rPr>
          <w:rFonts w:ascii="Times New Roman" w:hAnsi="Times New Roman"/>
          <w:strike w:val="0"/>
        </w:rPr>
        <w:t xml:space="preserve">照片。</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更新数据：幼苗调查记录。</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生境数据：关联的土壤调查结果、枯落物数据、伴生植物名录。</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管理记录：实施的保护措施（如围挡、施肥、病虫害防治）、巡护中发现的问题及处理情况。</w:t>
      </w:r>
      <w:r/>
    </w:p>
    <w:p>
      <w:pPr>
        <w:pStyle w:val="970"/>
        <w:ind w:firstLine="480"/>
        <w:spacing w:line="360" w:lineRule="auto"/>
        <w:widowControl/>
        <w:rPr>
          <w:rFonts w:ascii="Times New Roman" w:hAnsi="Times New Roman"/>
          <w:strike w:val="0"/>
        </w:rPr>
      </w:pPr>
      <w:r>
        <w:rPr>
          <w:rFonts w:ascii="Times New Roman" w:hAnsi="Times New Roman"/>
          <w:strike w:val="0"/>
        </w:rPr>
        <w:t xml:space="preserve">动态分析：逐年生长量计算、更新趋势分析、健康状况评估。</w:t>
      </w:r>
      <w:r/>
    </w:p>
    <w:p>
      <w:pPr>
        <w:pStyle w:val="970"/>
        <w:ind w:firstLine="482"/>
        <w:spacing w:line="360" w:lineRule="auto"/>
        <w:widowControl/>
        <w:rPr>
          <w:rFonts w:ascii="Times New Roman" w:hAnsi="Times New Roman"/>
          <w:strike w:val="0"/>
        </w:rPr>
      </w:pPr>
      <w:r>
        <w:rPr>
          <w:rFonts w:ascii="宋体" w:hAnsi="宋体" w:cs="宋体"/>
          <w:b/>
          <w:bCs/>
          <w:strike w:val="0"/>
        </w:rPr>
        <w:t xml:space="preserve">数据库建设：</w:t>
      </w:r>
      <w:r>
        <w:rPr>
          <w:rFonts w:ascii="Times New Roman" w:hAnsi="Times New Roman"/>
          <w:strike w:val="0"/>
        </w:rPr>
        <w:t xml:space="preserve">建立重点保护植物资源信息数据库，实现数据的数字化存储、查询与统计分析。</w:t>
      </w:r>
      <w:r/>
    </w:p>
    <w:p>
      <w:pPr>
        <w:ind w:firstLine="482"/>
        <w:spacing w:line="360" w:lineRule="auto"/>
        <w:rPr>
          <w:rFonts w:hint="eastAsia" w:ascii="Times New Roman" w:hAnsi="Times New Roman"/>
          <w:b/>
          <w:bCs/>
          <w:strike w:val="0"/>
          <w:sz w:val="24"/>
        </w:rPr>
      </w:pPr>
      <w:r>
        <w:rPr>
          <w:rFonts w:hint="default" w:ascii="Times New Roman" w:hAnsi="Times New Roman"/>
          <w:b/>
          <w:bCs/>
          <w:strike w:val="0"/>
          <w:sz w:val="24"/>
        </w:rPr>
        <w:t xml:space="preserve">3.6 </w:t>
      </w:r>
      <w:r>
        <w:rPr>
          <w:rFonts w:hint="eastAsia" w:ascii="Times New Roman" w:hAnsi="Times New Roman"/>
          <w:b/>
          <w:bCs/>
          <w:strike w:val="0"/>
          <w:sz w:val="24"/>
        </w:rPr>
        <w:t xml:space="preserve">森林生态系统巡护管护</w:t>
      </w:r>
      <w:r/>
    </w:p>
    <w:p>
      <w:pPr>
        <w:ind w:left="0" w:right="0" w:firstLine="482"/>
        <w:jc w:val="left"/>
        <w:spacing w:before="0" w:beforeAutospacing="0" w:after="0" w:afterAutospacing="0" w:line="360" w:lineRule="auto"/>
        <w:widowControl/>
        <w:rPr>
          <w:rFonts w:ascii="Times New Roman" w:hAnsi="Times New Roman" w:eastAsia="宋体" w:cs="黑体"/>
          <w:strike w:val="0"/>
          <w:color w:val="000000"/>
          <w:sz w:val="24"/>
          <w:szCs w:val="24"/>
          <w:lang w:val="en-US" w:eastAsia="zh-CN"/>
        </w:rPr>
      </w:pPr>
      <w:r>
        <w:rPr>
          <w:rFonts w:ascii="宋体" w:hAnsi="宋体" w:eastAsia="宋体" w:cs="宋体"/>
          <w:b/>
          <w:bCs/>
          <w:strike w:val="0"/>
          <w:color w:val="000000"/>
          <w:sz w:val="24"/>
          <w:szCs w:val="24"/>
          <w:lang w:val="en-US" w:eastAsia="zh-CN"/>
        </w:rPr>
        <w:t xml:space="preserve">巡护体系建立：</w:t>
      </w:r>
      <w:r>
        <w:rPr>
          <w:rFonts w:ascii="Times New Roman" w:hAnsi="Times New Roman" w:eastAsia="宋体" w:cs="黑体"/>
          <w:strike w:val="0"/>
          <w:color w:val="000000"/>
          <w:sz w:val="24"/>
          <w:szCs w:val="24"/>
          <w:lang w:val="en-US" w:eastAsia="zh-CN"/>
        </w:rPr>
        <w:t xml:space="preserve">制定覆盖</w:t>
      </w:r>
      <w:r>
        <w:rPr>
          <w:rFonts w:hint="eastAsia" w:ascii="Times New Roman" w:hAnsi="Times New Roman" w:eastAsia="宋体" w:cs="黑体"/>
          <w:strike w:val="0"/>
          <w:color w:val="000000"/>
          <w:sz w:val="24"/>
          <w:szCs w:val="24"/>
          <w:lang w:val="en-US" w:eastAsia="zh-CN"/>
        </w:rPr>
        <w:t xml:space="preserve">20个</w:t>
      </w:r>
      <w:r>
        <w:rPr>
          <w:rFonts w:ascii="Times New Roman" w:hAnsi="Times New Roman" w:eastAsia="宋体" w:cs="黑体"/>
          <w:strike w:val="0"/>
          <w:color w:val="000000"/>
          <w:sz w:val="24"/>
          <w:szCs w:val="24"/>
          <w:lang w:val="en-US" w:eastAsia="zh-CN"/>
        </w:rPr>
        <w:t xml:space="preserve">样</w:t>
      </w:r>
      <w:r>
        <w:rPr>
          <w:rFonts w:hint="eastAsia" w:ascii="Times New Roman" w:hAnsi="Times New Roman" w:eastAsia="宋体" w:cs="黑体"/>
          <w:strike w:val="0"/>
          <w:color w:val="000000"/>
          <w:sz w:val="24"/>
          <w:szCs w:val="24"/>
          <w:lang w:val="en-US" w:eastAsia="zh-CN"/>
        </w:rPr>
        <w:t xml:space="preserve">地</w:t>
      </w:r>
      <w:r>
        <w:rPr>
          <w:rFonts w:ascii="Times New Roman" w:hAnsi="Times New Roman" w:eastAsia="宋体" w:cs="黑体"/>
          <w:strike w:val="0"/>
          <w:color w:val="000000"/>
          <w:sz w:val="24"/>
          <w:szCs w:val="24"/>
          <w:lang w:val="en-US" w:eastAsia="zh-CN"/>
        </w:rPr>
        <w:t xml:space="preserve">及重点区域的巡护路线和计划，明确巡护频次（</w:t>
      </w:r>
      <w:r>
        <w:rPr>
          <w:rFonts w:hint="eastAsia" w:ascii="Times New Roman" w:hAnsi="Times New Roman" w:eastAsia="宋体" w:cs="黑体"/>
          <w:strike w:val="0"/>
          <w:color w:val="000000"/>
          <w:sz w:val="24"/>
          <w:szCs w:val="24"/>
          <w:lang w:val="en-US" w:eastAsia="zh-CN"/>
        </w:rPr>
        <w:t xml:space="preserve">生长季每周至少1次，</w:t>
      </w:r>
      <w:r>
        <w:rPr>
          <w:rFonts w:ascii="Times New Roman" w:hAnsi="Times New Roman" w:eastAsia="宋体" w:cs="黑体"/>
          <w:strike w:val="0"/>
          <w:color w:val="000000"/>
          <w:sz w:val="24"/>
          <w:szCs w:val="24"/>
          <w:lang w:val="en-US" w:eastAsia="zh-CN"/>
        </w:rPr>
        <w:t xml:space="preserve">每</w:t>
      </w:r>
      <w:r>
        <w:rPr>
          <w:rFonts w:hint="eastAsia" w:ascii="Times New Roman" w:hAnsi="Times New Roman" w:eastAsia="宋体" w:cs="黑体"/>
          <w:strike w:val="0"/>
          <w:color w:val="000000"/>
          <w:sz w:val="24"/>
          <w:szCs w:val="24"/>
          <w:lang w:val="en-US" w:eastAsia="zh-CN"/>
        </w:rPr>
        <w:t xml:space="preserve">月3</w:t>
      </w:r>
      <w:r>
        <w:rPr>
          <w:rFonts w:ascii="Times New Roman" w:hAnsi="Times New Roman" w:eastAsia="宋体" w:cs="黑体"/>
          <w:strike w:val="0"/>
          <w:color w:val="000000"/>
          <w:sz w:val="24"/>
          <w:szCs w:val="24"/>
          <w:lang w:val="en-US" w:eastAsia="zh-CN"/>
        </w:rPr>
        <w:t xml:space="preserve">-</w:t>
      </w:r>
      <w:r>
        <w:rPr>
          <w:rFonts w:hint="eastAsia" w:ascii="Times New Roman" w:hAnsi="Times New Roman" w:eastAsia="宋体" w:cs="黑体"/>
          <w:strike w:val="0"/>
          <w:color w:val="000000"/>
          <w:sz w:val="24"/>
          <w:szCs w:val="24"/>
          <w:lang w:val="en-US" w:eastAsia="zh-CN"/>
        </w:rPr>
        <w:t xml:space="preserve">4</w:t>
      </w:r>
      <w:r>
        <w:rPr>
          <w:rFonts w:ascii="Times New Roman" w:hAnsi="Times New Roman" w:eastAsia="宋体" w:cs="黑体"/>
          <w:strike w:val="0"/>
          <w:color w:val="000000"/>
          <w:sz w:val="24"/>
          <w:szCs w:val="24"/>
          <w:lang w:val="en-US" w:eastAsia="zh-CN"/>
        </w:rPr>
        <w:t xml:space="preserve">次</w:t>
      </w:r>
      <w:r>
        <w:rPr>
          <w:rFonts w:hint="eastAsia" w:ascii="Times New Roman" w:hAnsi="Times New Roman" w:eastAsia="宋体" w:cs="黑体"/>
          <w:strike w:val="0"/>
          <w:color w:val="000000"/>
          <w:sz w:val="24"/>
          <w:szCs w:val="24"/>
          <w:lang w:val="en-US" w:eastAsia="zh-CN"/>
        </w:rPr>
        <w:t xml:space="preserve">；休眠季节可每月1次</w:t>
      </w:r>
      <w:r>
        <w:rPr>
          <w:rFonts w:ascii="Times New Roman" w:hAnsi="Times New Roman" w:eastAsia="宋体" w:cs="黑体"/>
          <w:strike w:val="0"/>
          <w:color w:val="000000"/>
          <w:sz w:val="24"/>
          <w:szCs w:val="24"/>
          <w:lang w:val="en-US" w:eastAsia="zh-CN"/>
        </w:rPr>
        <w:t xml:space="preserve">）。</w:t>
      </w:r>
      <w:r/>
    </w:p>
    <w:p>
      <w:pPr>
        <w:ind w:left="0" w:right="0" w:firstLine="482"/>
        <w:jc w:val="left"/>
        <w:spacing w:before="0" w:beforeAutospacing="0" w:after="0" w:afterAutospacing="0" w:line="360" w:lineRule="auto"/>
        <w:widowControl/>
        <w:rPr>
          <w:rFonts w:ascii="Calibri" w:hAnsi="Calibri" w:eastAsia="宋体" w:cs="黑体"/>
          <w:strike w:val="0"/>
          <w:color w:val="000000"/>
          <w:sz w:val="24"/>
          <w:szCs w:val="24"/>
          <w:lang w:val="en-US" w:eastAsia="zh-CN"/>
        </w:rPr>
      </w:pPr>
      <w:r>
        <w:rPr>
          <w:rFonts w:ascii="宋体" w:hAnsi="宋体" w:eastAsia="宋体" w:cs="宋体"/>
          <w:b/>
          <w:bCs/>
          <w:strike w:val="0"/>
          <w:color w:val="000000"/>
          <w:sz w:val="24"/>
          <w:szCs w:val="24"/>
          <w:lang w:val="en-US" w:eastAsia="zh-CN"/>
        </w:rPr>
        <w:t xml:space="preserve">巡护内容：</w:t>
      </w:r>
      <w:r>
        <w:rPr>
          <w:rFonts w:ascii="Times New Roman" w:hAnsi="Times New Roman" w:eastAsia="宋体" w:cs="黑体"/>
          <w:strike w:val="0"/>
          <w:color w:val="000000"/>
          <w:sz w:val="24"/>
          <w:szCs w:val="24"/>
          <w:lang w:val="en-US" w:eastAsia="zh-CN"/>
        </w:rPr>
        <w:t xml:space="preserve"> 检查样地标牌、围栏是否完好；监控是否有盗伐、破坏、采集、火灾、病虫害等威胁；记录人为活动干扰情况。</w:t>
      </w:r>
      <w:r/>
    </w:p>
    <w:p>
      <w:pPr>
        <w:pStyle w:val="970"/>
        <w:ind w:firstLine="482"/>
        <w:spacing w:line="360" w:lineRule="auto"/>
        <w:widowControl/>
        <w:rPr>
          <w:rFonts w:ascii="宋体" w:hAnsi="宋体" w:eastAsia="宋体" w:cs="宋体"/>
          <w:b/>
          <w:bCs/>
          <w:strike w:val="0"/>
        </w:rPr>
      </w:pPr>
      <w:r>
        <w:rPr>
          <w:rFonts w:ascii="宋体" w:hAnsi="宋体" w:eastAsia="宋体" w:cs="宋体"/>
          <w:b/>
          <w:bCs/>
          <w:strike w:val="0"/>
          <w:color w:val="000000"/>
          <w:sz w:val="24"/>
          <w:szCs w:val="24"/>
          <w:lang w:val="en-US" w:eastAsia="zh-CN"/>
        </w:rPr>
        <w:t xml:space="preserve">管护措施：</w:t>
      </w:r>
      <w:r>
        <w:rPr>
          <w:rFonts w:ascii="Times New Roman" w:hAnsi="Times New Roman" w:eastAsia="宋体" w:cs="黑体"/>
          <w:strike w:val="0"/>
          <w:color w:val="000000"/>
          <w:sz w:val="24"/>
          <w:szCs w:val="24"/>
          <w:lang w:val="en-US" w:eastAsia="zh-CN"/>
        </w:rPr>
        <w:t xml:space="preserve">对巡护发现的问题及时处理，如修复围栏、报告并协助处理病虫害、制止违规行为等</w:t>
      </w:r>
      <w:r>
        <w:rPr>
          <w:rFonts w:hint="eastAsia" w:ascii="Times New Roman" w:hAnsi="Times New Roman" w:eastAsia="宋体" w:cs="黑体"/>
          <w:strike w:val="0"/>
          <w:color w:val="000000"/>
          <w:sz w:val="24"/>
          <w:szCs w:val="24"/>
          <w:lang w:val="en-US" w:eastAsia="zh-CN"/>
        </w:rPr>
        <w:t xml:space="preserve">，</w:t>
      </w:r>
      <w:r>
        <w:rPr>
          <w:rFonts w:ascii="Times New Roman" w:hAnsi="Times New Roman" w:eastAsia="宋体" w:cs="黑体"/>
          <w:strike w:val="0"/>
          <w:color w:val="000000"/>
          <w:sz w:val="24"/>
          <w:szCs w:val="24"/>
          <w:lang w:val="en-US" w:eastAsia="zh-CN"/>
        </w:rPr>
        <w:t xml:space="preserve">确保保护区现有植被不被破坏。</w:t>
      </w:r>
      <w:r/>
    </w:p>
    <w:p>
      <w:pPr>
        <w:ind w:firstLine="482"/>
        <w:spacing w:line="360" w:lineRule="auto"/>
        <w:rPr>
          <w:rFonts w:hint="eastAsia" w:ascii="Times New Roman" w:hAnsi="Times New Roman"/>
          <w:b/>
          <w:bCs/>
          <w:strike w:val="0"/>
          <w:sz w:val="24"/>
        </w:rPr>
      </w:pPr>
      <w:r>
        <w:rPr>
          <w:rFonts w:hint="eastAsia" w:ascii="Times New Roman" w:hAnsi="Times New Roman"/>
          <w:b/>
          <w:bCs/>
          <w:strike w:val="0"/>
          <w:sz w:val="24"/>
          <w:lang w:val="en-US" w:eastAsia="zh-CN"/>
        </w:rPr>
        <w:t xml:space="preserve">4.</w:t>
      </w:r>
      <w:r>
        <w:rPr>
          <w:rFonts w:hint="eastAsia" w:ascii="Times New Roman" w:hAnsi="Times New Roman"/>
          <w:b/>
          <w:bCs/>
          <w:strike w:val="0"/>
          <w:sz w:val="24"/>
        </w:rPr>
        <w:t xml:space="preserve">组织实施与进度安排</w:t>
      </w:r>
      <w:r/>
    </w:p>
    <w:p>
      <w:pPr>
        <w:ind w:left="0" w:right="0" w:firstLine="482"/>
        <w:jc w:val="left"/>
        <w:spacing w:before="0" w:beforeAutospacing="0" w:after="0" w:afterAutospacing="0" w:line="360" w:lineRule="auto"/>
        <w:widowControl/>
        <w:rPr>
          <w:rFonts w:ascii="Times New Roman" w:hAnsi="Times New Roman" w:eastAsia="宋体" w:cs="黑体"/>
          <w:strike w:val="0"/>
          <w:color w:val="000000"/>
          <w:sz w:val="24"/>
          <w:szCs w:val="24"/>
          <w:lang w:val="en-US" w:eastAsia="zh-CN"/>
        </w:rPr>
      </w:pPr>
      <w:r>
        <w:rPr>
          <w:rFonts w:ascii="宋体" w:hAnsi="宋体" w:eastAsia="宋体" w:cs="宋体"/>
          <w:b/>
          <w:bCs/>
          <w:strike w:val="0"/>
          <w:color w:val="000000"/>
          <w:sz w:val="24"/>
          <w:szCs w:val="24"/>
          <w:lang w:val="en-US" w:eastAsia="zh-CN"/>
        </w:rPr>
        <w:t xml:space="preserve">准备阶段</w:t>
      </w:r>
      <w:r>
        <w:rPr>
          <w:rFonts w:hint="default" w:ascii="Times New Roman" w:hAnsi="Times New Roman" w:eastAsia="宋体" w:cs="Times New Roman"/>
          <w:b/>
          <w:bCs/>
          <w:strike w:val="0"/>
          <w:color w:val="000000"/>
          <w:sz w:val="24"/>
          <w:szCs w:val="24"/>
          <w:lang w:val="en-US" w:eastAsia="zh-CN"/>
        </w:rPr>
        <w:t xml:space="preserve">（1-2个月）</w:t>
      </w:r>
      <w:r>
        <w:rPr>
          <w:rFonts w:ascii="宋体" w:hAnsi="宋体" w:eastAsia="宋体" w:cs="宋体"/>
          <w:b/>
          <w:bCs/>
          <w:strike w:val="0"/>
          <w:color w:val="000000"/>
          <w:sz w:val="24"/>
          <w:szCs w:val="24"/>
          <w:lang w:val="en-US" w:eastAsia="zh-CN"/>
        </w:rPr>
        <w:t xml:space="preserve">：</w:t>
      </w:r>
      <w:r>
        <w:rPr>
          <w:rFonts w:ascii="Times New Roman" w:hAnsi="Times New Roman" w:eastAsia="宋体" w:cs="黑体"/>
          <w:strike w:val="0"/>
          <w:color w:val="000000"/>
          <w:sz w:val="24"/>
          <w:szCs w:val="24"/>
          <w:lang w:val="en-US" w:eastAsia="zh-CN"/>
        </w:rPr>
        <w:t xml:space="preserve">完成详细踏勘，</w:t>
      </w:r>
      <w:r>
        <w:rPr>
          <w:rFonts w:hint="eastAsia" w:ascii="Times New Roman" w:hAnsi="Times New Roman" w:eastAsia="宋体" w:cs="黑体"/>
          <w:strike w:val="0"/>
          <w:color w:val="000000"/>
          <w:sz w:val="24"/>
          <w:szCs w:val="24"/>
          <w:lang w:val="en-US" w:eastAsia="zh-CN"/>
        </w:rPr>
        <w:t xml:space="preserve">确定重要保护维管植物（</w:t>
      </w:r>
      <w:r>
        <w:rPr>
          <w:rFonts w:hint="eastAsia" w:ascii="Times New Roman" w:hAnsi="Times New Roman" w:eastAsia="宋体" w:cs="黑体"/>
          <w:strike w:val="0"/>
          <w:color w:val="000000"/>
          <w:sz w:val="24"/>
          <w:szCs w:val="24"/>
          <w:lang w:val="en-US" w:eastAsia="zh-CN"/>
        </w:rPr>
        <w:t xml:space="preserve">尤其是珍稀濒危物种和特有植物</w:t>
      </w:r>
      <w:r>
        <w:rPr>
          <w:rFonts w:hint="eastAsia" w:ascii="Times New Roman" w:hAnsi="Times New Roman" w:eastAsia="宋体" w:cs="黑体"/>
          <w:strike w:val="0"/>
          <w:color w:val="000000"/>
          <w:sz w:val="24"/>
          <w:szCs w:val="24"/>
          <w:lang w:val="en-US" w:eastAsia="zh-CN"/>
        </w:rPr>
        <w:t xml:space="preserve">）在大洞山生态岛试验区的分布范围，生态条件，生长状态等，绘制试验区内主要保护维管植被分布图；采取分层取样原则，</w:t>
      </w:r>
      <w:r>
        <w:rPr>
          <w:rFonts w:ascii="Times New Roman" w:hAnsi="Times New Roman" w:eastAsia="宋体" w:cs="黑体"/>
          <w:strike w:val="0"/>
          <w:color w:val="000000"/>
          <w:sz w:val="24"/>
          <w:szCs w:val="24"/>
          <w:lang w:val="en-US" w:eastAsia="zh-CN"/>
        </w:rPr>
        <w:t xml:space="preserve">确定20个</w:t>
      </w:r>
      <w:r>
        <w:rPr>
          <w:rFonts w:hint="eastAsia" w:ascii="Times New Roman" w:hAnsi="Times New Roman" w:eastAsia="宋体" w:cs="黑体"/>
          <w:strike w:val="0"/>
          <w:color w:val="000000"/>
          <w:sz w:val="24"/>
          <w:szCs w:val="24"/>
          <w:lang w:val="en-US" w:eastAsia="zh-CN"/>
        </w:rPr>
        <w:t xml:space="preserve">固定</w:t>
      </w:r>
      <w:r>
        <w:rPr>
          <w:rFonts w:ascii="Times New Roman" w:hAnsi="Times New Roman" w:eastAsia="宋体" w:cs="黑体"/>
          <w:strike w:val="0"/>
          <w:color w:val="000000"/>
          <w:sz w:val="24"/>
          <w:szCs w:val="24"/>
          <w:lang w:val="en-US" w:eastAsia="zh-CN"/>
        </w:rPr>
        <w:t xml:space="preserve">样</w:t>
      </w:r>
      <w:r>
        <w:rPr>
          <w:rFonts w:hint="eastAsia" w:ascii="Times New Roman" w:hAnsi="Times New Roman" w:eastAsia="宋体" w:cs="黑体"/>
          <w:strike w:val="0"/>
          <w:color w:val="000000"/>
          <w:sz w:val="24"/>
          <w:szCs w:val="24"/>
          <w:lang w:val="en-US" w:eastAsia="zh-CN"/>
        </w:rPr>
        <w:t xml:space="preserve">地</w:t>
      </w:r>
      <w:r>
        <w:rPr>
          <w:rFonts w:ascii="Times New Roman" w:hAnsi="Times New Roman" w:eastAsia="宋体" w:cs="黑体"/>
          <w:strike w:val="0"/>
          <w:color w:val="000000"/>
          <w:sz w:val="24"/>
          <w:szCs w:val="24"/>
          <w:lang w:val="en-US" w:eastAsia="zh-CN"/>
        </w:rPr>
        <w:t xml:space="preserve">的具体位置</w:t>
      </w:r>
      <w:r>
        <w:rPr>
          <w:rFonts w:hint="eastAsia" w:ascii="Times New Roman" w:hAnsi="Times New Roman" w:eastAsia="宋体" w:cs="黑体"/>
          <w:strike w:val="0"/>
          <w:color w:val="000000"/>
          <w:sz w:val="24"/>
          <w:szCs w:val="24"/>
          <w:lang w:val="en-US" w:eastAsia="zh-CN"/>
        </w:rPr>
        <w:t xml:space="preserve">，绘制20个样地的分布图；</w:t>
      </w:r>
      <w:r>
        <w:rPr>
          <w:rFonts w:ascii="Times New Roman" w:hAnsi="Times New Roman" w:eastAsia="宋体" w:cs="黑体"/>
          <w:strike w:val="0"/>
          <w:color w:val="000000"/>
          <w:sz w:val="24"/>
          <w:szCs w:val="24"/>
          <w:lang w:val="en-US" w:eastAsia="zh-CN"/>
        </w:rPr>
        <w:t xml:space="preserve">采购界桩、标牌、围栏、调查工具等物资；组建专业调查与巡护队伍并进行培训。</w:t>
      </w:r>
      <w:r/>
    </w:p>
    <w:p>
      <w:pPr>
        <w:ind w:left="0" w:right="0" w:firstLine="482"/>
        <w:jc w:val="left"/>
        <w:spacing w:before="0" w:beforeAutospacing="0" w:after="0" w:afterAutospacing="0" w:line="360" w:lineRule="auto"/>
        <w:widowControl/>
        <w:rPr>
          <w:rFonts w:ascii="Times New Roman" w:hAnsi="Times New Roman" w:eastAsia="宋体" w:cs="黑体"/>
          <w:strike w:val="0"/>
          <w:color w:val="000000"/>
          <w:sz w:val="24"/>
          <w:szCs w:val="24"/>
          <w:lang w:val="en-US" w:eastAsia="zh-CN"/>
        </w:rPr>
      </w:pPr>
      <w:r>
        <w:rPr>
          <w:rFonts w:ascii="宋体" w:hAnsi="宋体" w:eastAsia="宋体" w:cs="宋体"/>
          <w:b/>
          <w:bCs/>
          <w:strike w:val="0"/>
          <w:color w:val="000000"/>
          <w:sz w:val="24"/>
          <w:szCs w:val="24"/>
          <w:lang w:val="en-US" w:eastAsia="zh-CN"/>
        </w:rPr>
        <w:t xml:space="preserve">样地建设与首次调查阶段</w:t>
      </w:r>
      <w:r>
        <w:rPr>
          <w:rFonts w:hint="default" w:ascii="Times New Roman" w:hAnsi="Times New Roman" w:eastAsia="宋体" w:cs="Times New Roman"/>
          <w:b/>
          <w:bCs/>
          <w:strike w:val="0"/>
          <w:color w:val="000000"/>
          <w:sz w:val="24"/>
          <w:szCs w:val="24"/>
          <w:lang w:val="en-US" w:eastAsia="zh-CN"/>
        </w:rPr>
        <w:t xml:space="preserve">（3-4个月）</w:t>
      </w:r>
      <w:r>
        <w:rPr>
          <w:rFonts w:ascii="宋体" w:hAnsi="宋体" w:eastAsia="宋体" w:cs="宋体"/>
          <w:b/>
          <w:bCs/>
          <w:strike w:val="0"/>
          <w:color w:val="000000"/>
          <w:sz w:val="24"/>
          <w:szCs w:val="24"/>
          <w:lang w:val="en-US" w:eastAsia="zh-CN"/>
        </w:rPr>
        <w:t xml:space="preserve">：</w:t>
      </w:r>
      <w:r>
        <w:rPr>
          <w:rFonts w:ascii="Times New Roman" w:hAnsi="Times New Roman" w:eastAsia="宋体" w:cs="黑体"/>
          <w:strike w:val="0"/>
          <w:color w:val="000000"/>
          <w:sz w:val="24"/>
          <w:szCs w:val="24"/>
          <w:lang w:val="en-US" w:eastAsia="zh-CN"/>
        </w:rPr>
        <w:t xml:space="preserve">完成</w:t>
      </w:r>
      <w:r>
        <w:rPr>
          <w:rFonts w:hint="eastAsia" w:ascii="Times New Roman" w:hAnsi="Times New Roman" w:eastAsia="宋体" w:cs="黑体"/>
          <w:strike w:val="0"/>
          <w:color w:val="000000"/>
          <w:sz w:val="24"/>
          <w:szCs w:val="24"/>
          <w:lang w:val="en-US" w:eastAsia="zh-CN"/>
        </w:rPr>
        <w:t xml:space="preserve">20个</w:t>
      </w:r>
      <w:r>
        <w:rPr>
          <w:rFonts w:ascii="Times New Roman" w:hAnsi="Times New Roman" w:eastAsia="宋体" w:cs="黑体"/>
          <w:strike w:val="0"/>
          <w:color w:val="000000"/>
          <w:sz w:val="24"/>
          <w:szCs w:val="24"/>
          <w:lang w:val="en-US" w:eastAsia="zh-CN"/>
        </w:rPr>
        <w:t xml:space="preserve">样</w:t>
      </w:r>
      <w:r>
        <w:rPr>
          <w:rFonts w:hint="eastAsia" w:ascii="Times New Roman" w:hAnsi="Times New Roman" w:eastAsia="宋体" w:cs="黑体"/>
          <w:strike w:val="0"/>
          <w:color w:val="000000"/>
          <w:sz w:val="24"/>
          <w:szCs w:val="24"/>
          <w:lang w:val="en-US" w:eastAsia="zh-CN"/>
        </w:rPr>
        <w:t xml:space="preserve">地</w:t>
      </w:r>
      <w:r>
        <w:rPr>
          <w:rFonts w:ascii="Times New Roman" w:hAnsi="Times New Roman" w:eastAsia="宋体" w:cs="黑体"/>
          <w:strike w:val="0"/>
          <w:color w:val="000000"/>
          <w:sz w:val="24"/>
          <w:szCs w:val="24"/>
          <w:lang w:val="en-US" w:eastAsia="zh-CN"/>
        </w:rPr>
        <w:t xml:space="preserve">的定位、界桩埋设、重点植物挂牌与围挡工作；同步完成所有样</w:t>
      </w:r>
      <w:r>
        <w:rPr>
          <w:rFonts w:hint="eastAsia" w:ascii="Times New Roman" w:hAnsi="Times New Roman" w:eastAsia="宋体" w:cs="黑体"/>
          <w:strike w:val="0"/>
          <w:color w:val="000000"/>
          <w:sz w:val="24"/>
          <w:szCs w:val="24"/>
          <w:lang w:val="en-US" w:eastAsia="zh-CN"/>
        </w:rPr>
        <w:t xml:space="preserve">底</w:t>
      </w:r>
      <w:r>
        <w:rPr>
          <w:rFonts w:ascii="Times New Roman" w:hAnsi="Times New Roman" w:eastAsia="宋体" w:cs="黑体"/>
          <w:strike w:val="0"/>
          <w:color w:val="000000"/>
          <w:sz w:val="24"/>
          <w:szCs w:val="24"/>
          <w:lang w:val="en-US" w:eastAsia="zh-CN"/>
        </w:rPr>
        <w:t xml:space="preserve">的本底调查（土壤、每木检尺、幼苗、枯落物），建立初始档案。</w:t>
      </w:r>
      <w:r/>
    </w:p>
    <w:p>
      <w:pPr>
        <w:ind w:left="0" w:right="0" w:firstLine="482"/>
        <w:jc w:val="left"/>
        <w:spacing w:before="0" w:beforeAutospacing="0" w:after="0" w:afterAutospacing="0" w:line="360" w:lineRule="auto"/>
        <w:widowControl/>
        <w:rPr>
          <w:rFonts w:ascii="仿宋_GB2312" w:hAnsi="仿宋_GB2312" w:eastAsia="仿宋_GB2312" w:cs="仿宋_GB2312"/>
          <w:strike w:val="0"/>
          <w:color w:val="000000"/>
          <w:sz w:val="24"/>
          <w:szCs w:val="24"/>
          <w:lang w:val="en-US" w:eastAsia="zh-CN"/>
        </w:rPr>
      </w:pPr>
      <w:r>
        <w:rPr>
          <w:rFonts w:ascii="宋体" w:hAnsi="宋体" w:eastAsia="宋体" w:cs="宋体"/>
          <w:b/>
          <w:bCs/>
          <w:strike w:val="0"/>
          <w:color w:val="000000"/>
          <w:sz w:val="24"/>
          <w:szCs w:val="24"/>
          <w:lang w:val="en-US" w:eastAsia="zh-CN"/>
        </w:rPr>
        <w:t xml:space="preserve">常态化监测与管护阶段（长期）：</w:t>
      </w:r>
      <w:r>
        <w:rPr>
          <w:rFonts w:ascii="Times New Roman" w:hAnsi="Times New Roman" w:eastAsia="宋体" w:cs="黑体"/>
          <w:strike w:val="0"/>
          <w:color w:val="000000"/>
          <w:sz w:val="24"/>
          <w:szCs w:val="24"/>
          <w:lang w:val="en-US" w:eastAsia="zh-CN"/>
        </w:rPr>
        <w:t xml:space="preserve">按计划开展定期监测调查，及时更新档案；执行日常巡护管护任务；每年年底进行数据汇总与年度评估报告编制。</w:t>
      </w:r>
      <w:r/>
    </w:p>
    <w:p>
      <w:pPr>
        <w:pStyle w:val="970"/>
        <w:ind w:firstLine="482"/>
        <w:spacing w:line="360" w:lineRule="auto"/>
        <w:widowControl/>
        <w:rPr>
          <w:rFonts w:ascii="Times New Roman" w:hAnsi="Times New Roman"/>
          <w:strike w:val="0"/>
        </w:rPr>
      </w:pPr>
      <w:r>
        <w:rPr>
          <w:rFonts w:ascii="宋体" w:hAnsi="宋体" w:eastAsia="宋体" w:cs="宋体"/>
          <w:b/>
          <w:bCs/>
          <w:strike w:val="0"/>
          <w:color w:val="000000"/>
          <w:sz w:val="24"/>
          <w:szCs w:val="24"/>
          <w:lang w:val="en-US" w:eastAsia="zh-CN"/>
        </w:rPr>
        <w:t xml:space="preserve">项目周期：</w:t>
      </w:r>
      <w:r>
        <w:rPr>
          <w:rFonts w:ascii="Times New Roman" w:hAnsi="Times New Roman" w:eastAsia="宋体" w:cs="黑体"/>
          <w:strike w:val="0"/>
          <w:color w:val="000000"/>
          <w:sz w:val="24"/>
          <w:szCs w:val="24"/>
          <w:lang w:val="en-US" w:eastAsia="zh-CN"/>
        </w:rPr>
        <w:t xml:space="preserve">本实施方案覆盖项目建设期（24个月）及后续长期管护期。在建设期内，完成所有样地建设和至少2轮完整监测。</w:t>
      </w:r>
      <w:bookmarkEnd w:id="6"/>
      <w:r/>
      <w:r/>
    </w:p>
    <w:p>
      <w:pPr>
        <w:ind w:left="0" w:right="0" w:firstLine="480"/>
        <w:jc w:val="both"/>
        <w:keepLines w:val="0"/>
        <w:keepNext w:val="0"/>
        <w:pageBreakBefore w:val="0"/>
        <w:spacing w:line="360" w:lineRule="auto"/>
        <w:widowControl w:val="off"/>
        <w:rPr>
          <w:rFonts w:hint="eastAsia" w:ascii="宋体" w:hAnsi="宋体" w:eastAsia="宋体" w:cs="宋体"/>
          <w:b/>
          <w:bCs/>
          <w:strike w:val="0"/>
          <w:color w:val="auto"/>
          <w:sz w:val="24"/>
          <w:highlight w:val="none"/>
        </w:rPr>
      </w:pPr>
      <w:r>
        <w:rPr>
          <w:rFonts w:hint="eastAsia" w:ascii="宋体" w:hAnsi="宋体" w:cs="宋体"/>
          <w:strike w:val="0"/>
          <w:sz w:val="24"/>
          <w:szCs w:val="20"/>
          <w:highlight w:val="none"/>
          <w:lang w:val="en-US" w:eastAsia="zh-CN" w:bidi="ar-SA"/>
        </w:rPr>
        <w:t xml:space="preserve">四</w:t>
      </w:r>
      <w:r>
        <w:rPr>
          <w:rFonts w:hint="eastAsia" w:ascii="宋体" w:hAnsi="宋体" w:eastAsia="宋体" w:cs="宋体"/>
          <w:strike w:val="0"/>
          <w:sz w:val="24"/>
          <w:szCs w:val="20"/>
          <w:highlight w:val="none"/>
          <w:lang w:val="en-US" w:eastAsia="zh-CN" w:bidi="ar-SA"/>
        </w:rPr>
        <w:t xml:space="preserve">、</w:t>
      </w:r>
      <w:r>
        <w:rPr>
          <w:rFonts w:hint="eastAsia" w:ascii="宋体" w:hAnsi="宋体" w:eastAsia="宋体" w:cs="宋体"/>
          <w:b w:val="0"/>
          <w:bCs/>
          <w:strike w:val="0"/>
          <w:sz w:val="24"/>
          <w:highlight w:val="none"/>
        </w:rPr>
        <w:t xml:space="preserve">其他要求</w:t>
      </w:r>
      <w:r>
        <w:rPr>
          <w:rFonts w:hint="eastAsia" w:ascii="宋体" w:hAnsi="宋体" w:eastAsia="宋体" w:cs="宋体"/>
          <w:strike w:val="0"/>
          <w:sz w:val="24"/>
          <w:szCs w:val="20"/>
          <w:highlight w:val="none"/>
          <w:lang w:val="en-US" w:eastAsia="zh-CN" w:bidi="ar-SA"/>
        </w:rPr>
        <w:t xml:space="preserve">见招标文件附件《拟签订的合同文本》。</w:t>
      </w:r>
      <w:r/>
    </w:p>
    <w:p>
      <w:pP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br w:type="page" w:clear="all"/>
      </w:r>
      <w:r/>
    </w:p>
    <w:p>
      <w:pPr>
        <w:jc w:val="center"/>
        <w:spacing w:line="360" w:lineRule="auto"/>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t xml:space="preserve">3</w:t>
      </w:r>
      <w:r>
        <w:rPr>
          <w:rFonts w:hint="eastAsia" w:ascii="宋体" w:hAnsi="宋体" w:cs="宋体"/>
          <w:b/>
          <w:bCs/>
          <w:strike w:val="0"/>
          <w:color w:val="auto"/>
          <w:sz w:val="36"/>
          <w:highlight w:val="none"/>
          <w:lang w:val="en-US" w:eastAsia="zh-CN"/>
        </w:rPr>
        <w:t xml:space="preserve">.</w:t>
      </w:r>
      <w:r>
        <w:rPr>
          <w:rFonts w:hint="eastAsia" w:ascii="宋体" w:hAnsi="宋体" w:eastAsia="宋体" w:cs="宋体"/>
          <w:b/>
          <w:bCs/>
          <w:strike w:val="0"/>
          <w:color w:val="auto"/>
          <w:sz w:val="36"/>
          <w:highlight w:val="none"/>
        </w:rPr>
        <w:t xml:space="preserve">磋商报价表</w:t>
      </w:r>
      <w:r/>
    </w:p>
    <w:p>
      <w:pPr>
        <w:jc w:val="left"/>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rPr>
          <w:rFonts w:hint="eastAsia" w:ascii="宋体" w:hAnsi="宋体" w:eastAsia="宋体" w:cs="宋体"/>
          <w:strike w:val="0"/>
          <w:color w:val="auto"/>
          <w:sz w:val="24"/>
          <w:highlight w:val="none"/>
        </w:rPr>
        <w:t xml:space="preserve">                                            </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本次为首次报价</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货币单位：人民币元</w:t>
      </w:r>
      <w:r/>
    </w:p>
    <w:tbl>
      <w:tblPr>
        <w:tblStyle w:val="911"/>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063"/>
        <w:gridCol w:w="2298"/>
        <w:gridCol w:w="4442"/>
      </w:tblGrid>
      <w:tr>
        <w:trPr>
          <w:jc w:val="center"/>
          <w:trHeight w:val="1107"/>
        </w:trPr>
        <w:tc>
          <w:tcPr>
            <w:tcW w:w="3063" w:type="dxa"/>
            <w:vAlign w:val="center"/>
            <w:textDirection w:val="lrTb"/>
            <w:noWrap w:val="false"/>
          </w:tcPr>
          <w:p>
            <w:pPr>
              <w:jc w:val="center"/>
              <w:widowControl w:val="off"/>
              <w:rPr>
                <w:rFonts w:hint="eastAsia" w:ascii="宋体" w:hAnsi="宋体" w:eastAsia="宋体" w:cs="宋体"/>
                <w:strike w:val="0"/>
                <w:color w:val="auto"/>
                <w:sz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项目名称</w:t>
            </w:r>
            <w:r/>
          </w:p>
        </w:tc>
        <w:tc>
          <w:tcPr>
            <w:tcW w:w="2298" w:type="dxa"/>
            <w:vAlign w:val="center"/>
            <w:textDirection w:val="lrTb"/>
            <w:noWrap w:val="false"/>
          </w:tcPr>
          <w:p>
            <w:pPr>
              <w:jc w:val="center"/>
              <w:widowControl w:val="off"/>
              <w:rPr>
                <w:rFonts w:hint="eastAsia" w:ascii="宋体" w:hAnsi="宋体" w:eastAsia="宋体" w:cs="宋体"/>
                <w:strike w:val="0"/>
                <w:color w:val="auto"/>
                <w:sz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项目内容</w:t>
            </w:r>
            <w:r/>
          </w:p>
        </w:tc>
        <w:tc>
          <w:tcPr>
            <w:tcW w:w="4442"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总价（小写）</w:t>
            </w:r>
            <w:r/>
          </w:p>
        </w:tc>
      </w:tr>
      <w:tr>
        <w:trPr>
          <w:jc w:val="center"/>
          <w:trHeight w:val="1096"/>
        </w:trPr>
        <w:tc>
          <w:tcPr>
            <w:tcW w:w="3063" w:type="dxa"/>
            <w:vAlign w:val="center"/>
            <w:textDirection w:val="lrTb"/>
            <w:noWrap w:val="false"/>
          </w:tcPr>
          <w:p>
            <w:pPr>
              <w:jc w:val="center"/>
              <w:widowControl w:val="off"/>
              <w:rPr>
                <w:rFonts w:hint="eastAsia" w:ascii="宋体" w:hAnsi="宋体" w:eastAsia="宋体" w:cs="宋体"/>
                <w:strike w:val="0"/>
                <w:color w:val="auto"/>
                <w:sz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贾汪区重点维管植物资源样地建设工程</w:t>
            </w:r>
            <w:r/>
          </w:p>
        </w:tc>
        <w:tc>
          <w:tcPr>
            <w:tcW w:w="2298" w:type="dxa"/>
            <w:vAlign w:val="center"/>
            <w:textDirection w:val="lrTb"/>
            <w:noWrap w:val="false"/>
          </w:tcPr>
          <w:p>
            <w:pPr>
              <w:jc w:val="center"/>
              <w:widowControl w:val="off"/>
              <w:rPr>
                <w:rFonts w:hint="eastAsia" w:ascii="宋体" w:hAnsi="宋体" w:eastAsia="宋体" w:cs="宋体"/>
                <w:strike w:val="0"/>
                <w:color w:val="auto"/>
                <w:sz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详见响应文件</w:t>
            </w:r>
            <w:r/>
          </w:p>
        </w:tc>
        <w:tc>
          <w:tcPr>
            <w:tcW w:w="4442"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tc>
      </w:tr>
      <w:tr>
        <w:trPr>
          <w:jc w:val="center"/>
          <w:trHeight w:val="1096"/>
        </w:trPr>
        <w:tc>
          <w:tcPr>
            <w:tcW w:w="3063" w:type="dxa"/>
            <w:vAlign w:val="center"/>
            <w:textDirection w:val="lrTb"/>
            <w:noWrap w:val="false"/>
          </w:tcPr>
          <w:p>
            <w:pPr>
              <w:jc w:val="center"/>
              <w:widowControl w:val="off"/>
              <w:rPr>
                <w:rFonts w:hint="eastAsia" w:ascii="宋体" w:hAnsi="宋体" w:eastAsia="宋体" w:cs="宋体"/>
                <w:strike w:val="0"/>
                <w:color w:val="auto"/>
                <w:sz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总价（大写）：</w:t>
            </w:r>
            <w:r/>
          </w:p>
        </w:tc>
        <w:tc>
          <w:tcPr>
            <w:gridSpan w:val="2"/>
            <w:tcW w:w="6740" w:type="dxa"/>
            <w:vAlign w:val="center"/>
            <w:textDirection w:val="lrTb"/>
            <w:noWrap w:val="false"/>
          </w:tcPr>
          <w:p>
            <w:pPr>
              <w:jc w:val="center"/>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tc>
      </w:tr>
    </w:tbl>
    <w:p>
      <w:pPr>
        <w:rPr>
          <w:rFonts w:hint="eastAsia" w:ascii="宋体" w:hAnsi="宋体" w:eastAsia="宋体" w:cs="宋体"/>
          <w:strike w:val="0"/>
          <w:color w:val="auto"/>
          <w:highlight w:val="none"/>
        </w:rPr>
      </w:pPr>
      <w:r>
        <w:rPr>
          <w:rFonts w:hint="eastAsia" w:ascii="宋体" w:hAnsi="宋体" w:eastAsia="宋体" w:cs="宋体"/>
          <w:strike w:val="0"/>
          <w:color w:val="auto"/>
          <w:highlight w:val="none"/>
        </w:rPr>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供应商承诺：本报价（总价）为供应商本企业提供的服务。</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报价说明：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报价应包括磋商文件所确定的采购范围内所含的全部内容，以及为完成上述内容所需的全部费用。</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报价以总价为准，大小写不一致以大写为准；</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偏离说明：详见《偏离表》；</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4</w:t>
      </w:r>
      <w:r>
        <w:rPr>
          <w:rFonts w:hint="eastAsia" w:ascii="宋体" w:hAnsi="宋体" w:cs="宋体"/>
          <w:strike w:val="0"/>
          <w:color w:val="auto"/>
          <w:sz w:val="24"/>
          <w:highlight w:val="none"/>
          <w:lang w:val="en-US" w:eastAsia="zh-CN"/>
        </w:rPr>
        <w:t xml:space="preserve">.</w:t>
      </w:r>
      <w:r>
        <w:rPr>
          <w:rFonts w:hint="eastAsia" w:ascii="宋体" w:hAnsi="宋体" w:eastAsia="宋体" w:cs="宋体"/>
          <w:strike w:val="0"/>
          <w:color w:val="auto"/>
          <w:sz w:val="24"/>
          <w:highlight w:val="none"/>
        </w:rPr>
        <w:t xml:space="preserve">如最后报价未列明单价，则最后所报各项单价计算方法为：（最后报价/最初报价）* 各项最初报价的单价。</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法定代表人（负责人</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r>
      <w:r/>
    </w:p>
    <w:p>
      <w:pPr>
        <w:jc w:val="cente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r>
      <w:r/>
    </w:p>
    <w:p>
      <w:pP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br w:type="page" w:clear="all"/>
      </w:r>
      <w:r/>
    </w:p>
    <w:p>
      <w:pPr>
        <w:jc w:val="cente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t xml:space="preserve">4</w:t>
      </w:r>
      <w:bookmarkStart w:id="7" w:name="_Hlk81985238"/>
      <w:r>
        <w:rPr>
          <w:rFonts w:hint="eastAsia" w:ascii="宋体" w:hAnsi="宋体" w:cs="宋体"/>
          <w:b/>
          <w:bCs/>
          <w:strike w:val="0"/>
          <w:color w:val="auto"/>
          <w:sz w:val="36"/>
          <w:highlight w:val="none"/>
          <w:lang w:val="en-US" w:eastAsia="zh-CN"/>
        </w:rPr>
        <w:t xml:space="preserve">.</w:t>
      </w:r>
      <w:r>
        <w:rPr>
          <w:rFonts w:hint="eastAsia" w:ascii="宋体" w:hAnsi="宋体" w:eastAsia="宋体" w:cs="宋体"/>
          <w:b/>
          <w:bCs/>
          <w:strike w:val="0"/>
          <w:color w:val="auto"/>
          <w:sz w:val="36"/>
          <w:highlight w:val="none"/>
        </w:rPr>
        <w:t xml:space="preserve">分项价格表</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b/>
          <w:bCs/>
          <w:strike w:val="0"/>
          <w:color w:val="auto"/>
          <w:sz w:val="36"/>
          <w:highlight w:val="none"/>
        </w:rPr>
        <w:t xml:space="preserve"> </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本次为首次报价</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rPr>
          <w:rFonts w:hint="eastAsia" w:ascii="宋体" w:hAnsi="宋体" w:eastAsia="宋体" w:cs="宋体"/>
          <w:strike w:val="0"/>
          <w:color w:val="auto"/>
          <w:sz w:val="24"/>
          <w:highlight w:val="none"/>
        </w:rPr>
        <w:t xml:space="preserve">                                            </w:t>
      </w:r>
      <w:r/>
    </w:p>
    <w:p>
      <w:pPr>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项目名称：</w:t>
      </w:r>
      <w:r>
        <w:rPr>
          <w:rFonts w:hint="eastAsia" w:ascii="宋体" w:hAnsi="宋体" w:cs="宋体"/>
          <w:strike w:val="0"/>
          <w:color w:val="auto"/>
          <w:sz w:val="24"/>
          <w:highlight w:val="none"/>
          <w:lang w:eastAsia="zh-CN"/>
        </w:rPr>
        <w:t xml:space="preserve">贾汪区重点维管植物资源样地建设工程</w:t>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left="420" w:right="33"/>
        <w:jc w:val="left"/>
        <w:widowControl w:val="off"/>
        <w:rPr>
          <w:rFonts w:hint="eastAsia" w:ascii="宋体" w:hAnsi="宋体" w:eastAsia="宋体" w:cs="宋体"/>
          <w:strike w:val="0"/>
          <w:color w:val="auto"/>
          <w:sz w:val="24"/>
          <w:szCs w:val="20"/>
          <w:highlight w:val="none"/>
          <w:lang w:val="en-US" w:eastAsia="zh-CN" w:bidi="ar-SA"/>
        </w:rPr>
      </w:pPr>
      <w:r>
        <w:rPr>
          <w:rFonts w:hint="eastAsia" w:ascii="宋体" w:hAnsi="宋体" w:eastAsia="宋体" w:cs="宋体"/>
          <w:strike w:val="0"/>
          <w:color w:val="auto"/>
          <w:sz w:val="24"/>
          <w:szCs w:val="20"/>
          <w:highlight w:val="none"/>
          <w:lang w:val="en-US" w:eastAsia="zh-CN" w:bidi="ar-SA"/>
        </w:rPr>
      </w:r>
      <w:r/>
    </w:p>
    <w:p>
      <w:pPr>
        <w:ind w:firstLine="480"/>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格式自拟</w:t>
      </w:r>
      <w:r>
        <w:rPr>
          <w:rFonts w:hint="eastAsia" w:ascii="宋体" w:hAnsi="宋体" w:eastAsia="宋体" w:cs="宋体"/>
          <w:strike w:val="0"/>
          <w:color w:val="auto"/>
          <w:sz w:val="24"/>
          <w:highlight w:val="none"/>
          <w:lang w:val="en-US" w:eastAsia="zh-CN"/>
        </w:rPr>
        <w:t xml:space="preserve">报价文件</w:t>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2280"/>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法定代表人（负责人</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numPr>
          <w:ilvl w:val="0"/>
          <w:numId w:val="0"/>
        </w:numPr>
        <w:ind w:left="150" w:firstLine="480"/>
        <w:spacing w:line="276"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注：</w:t>
      </w:r>
      <w:bookmarkEnd w:id="7"/>
      <w:r/>
      <w:r/>
    </w:p>
    <w:p>
      <w:pPr>
        <w:numPr>
          <w:ilvl w:val="0"/>
          <w:numId w:val="0"/>
        </w:numPr>
        <w:ind w:left="150" w:firstLine="480"/>
        <w:spacing w:line="276" w:lineRule="auto"/>
        <w:rPr>
          <w:rFonts w:hint="eastAsia" w:ascii="宋体" w:hAnsi="宋体" w:cs="宋体"/>
          <w:strike w:val="0"/>
          <w:color w:val="auto"/>
          <w:sz w:val="24"/>
          <w:highlight w:val="none"/>
          <w:lang w:val="en-US" w:eastAsia="zh-CN"/>
        </w:rPr>
      </w:pPr>
      <w:r>
        <w:rPr>
          <w:rFonts w:hint="eastAsia" w:ascii="宋体" w:hAnsi="宋体" w:cs="宋体"/>
          <w:strike w:val="0"/>
          <w:color w:val="auto"/>
          <w:sz w:val="24"/>
          <w:highlight w:val="none"/>
          <w:lang w:val="en-US" w:eastAsia="zh-CN"/>
        </w:rPr>
        <w:t xml:space="preserve">1.如果不提供详细分项报价将视为没有实质性响应。</w:t>
      </w:r>
      <w:r/>
    </w:p>
    <w:p>
      <w:pPr>
        <w:numPr>
          <w:ilvl w:val="0"/>
          <w:numId w:val="0"/>
        </w:numPr>
        <w:ind w:left="150" w:firstLine="480"/>
        <w:spacing w:line="276" w:lineRule="auto"/>
        <w:rPr>
          <w:rFonts w:hint="eastAsia" w:ascii="宋体" w:hAnsi="宋体" w:cs="宋体"/>
          <w:strike w:val="0"/>
          <w:color w:val="auto"/>
          <w:sz w:val="24"/>
          <w:highlight w:val="none"/>
          <w:lang w:val="en-US" w:eastAsia="zh-CN"/>
        </w:rPr>
      </w:pPr>
      <w:r>
        <w:rPr>
          <w:rFonts w:hint="eastAsia" w:ascii="宋体" w:hAnsi="宋体" w:cs="宋体"/>
          <w:strike w:val="0"/>
          <w:color w:val="auto"/>
          <w:sz w:val="24"/>
          <w:highlight w:val="none"/>
          <w:lang w:val="en-US" w:eastAsia="zh-CN"/>
        </w:rPr>
        <w:t xml:space="preserve">2.本表的总价合计与《磋商报价表》中的“总价”以及按单价合计金额应保持一致。</w:t>
      </w:r>
      <w:r/>
    </w:p>
    <w:p>
      <w:pPr>
        <w:numPr>
          <w:ilvl w:val="0"/>
          <w:numId w:val="0"/>
        </w:numPr>
        <w:ind w:left="150" w:firstLine="480"/>
        <w:spacing w:line="276" w:lineRule="auto"/>
        <w:rPr>
          <w:rFonts w:hint="eastAsia" w:ascii="宋体" w:hAnsi="宋体" w:eastAsia="宋体" w:cs="宋体"/>
          <w:strike w:val="0"/>
          <w:color w:val="auto"/>
          <w:sz w:val="24"/>
          <w:highlight w:val="none"/>
        </w:rPr>
      </w:pPr>
      <w:r>
        <w:rPr>
          <w:rFonts w:hint="eastAsia" w:ascii="宋体" w:hAnsi="宋体" w:cs="宋体"/>
          <w:strike w:val="0"/>
          <w:color w:val="auto"/>
          <w:sz w:val="24"/>
          <w:highlight w:val="none"/>
          <w:lang w:val="en-US" w:eastAsia="zh-CN"/>
        </w:rPr>
        <w:t xml:space="preserve">3.供应商对以上数据的真实性负责。</w:t>
      </w:r>
      <w:r/>
    </w:p>
    <w:p>
      <w:pPr>
        <w:ind w:firstLine="482"/>
        <w:spacing w:line="276" w:lineRule="auto"/>
        <w:rPr>
          <w:rFonts w:hint="eastAsia" w:ascii="宋体" w:hAnsi="宋体" w:eastAsia="宋体" w:cs="宋体"/>
          <w:b/>
          <w:i/>
          <w:strike w:val="0"/>
          <w:color w:val="auto"/>
          <w:sz w:val="24"/>
          <w:highlight w:val="none"/>
          <w:u w:val="single"/>
        </w:rPr>
      </w:pPr>
      <w:r>
        <w:rPr>
          <w:rFonts w:hint="eastAsia" w:ascii="宋体" w:hAnsi="宋体" w:eastAsia="宋体" w:cs="宋体"/>
          <w:b/>
          <w:i/>
          <w:strike w:val="0"/>
          <w:color w:val="auto"/>
          <w:sz w:val="24"/>
          <w:highlight w:val="none"/>
          <w:u w:val="single"/>
        </w:rPr>
      </w:r>
      <w:r/>
    </w:p>
    <w:p>
      <w:pPr>
        <w:ind w:firstLine="482"/>
        <w:spacing w:line="276" w:lineRule="auto"/>
        <w:rPr>
          <w:rFonts w:hint="eastAsia" w:ascii="宋体" w:hAnsi="宋体" w:eastAsia="宋体" w:cs="宋体"/>
          <w:b/>
          <w:bCs/>
          <w:strike w:val="0"/>
          <w:color w:val="auto"/>
          <w:sz w:val="24"/>
          <w:highlight w:val="none"/>
        </w:rPr>
      </w:pPr>
      <w:r>
        <w:rPr>
          <w:rFonts w:hint="eastAsia" w:ascii="宋体" w:hAnsi="宋体" w:eastAsia="宋体" w:cs="宋体"/>
          <w:b/>
          <w:i/>
          <w:strike w:val="0"/>
          <w:color w:val="auto"/>
          <w:sz w:val="24"/>
          <w:highlight w:val="none"/>
          <w:u w:val="single"/>
        </w:rPr>
        <w:t xml:space="preserve">采购人或采购代理机构有权将以上内容进行公示。</w:t>
      </w:r>
      <w:r/>
    </w:p>
    <w:p>
      <w:pPr>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rPr>
        <w:br w:type="page" w:clear="all"/>
      </w:r>
      <w:r/>
    </w:p>
    <w:p>
      <w:pPr>
        <w:jc w:val="center"/>
        <w:spacing w:line="360" w:lineRule="auto"/>
        <w:rPr>
          <w:rFonts w:hint="eastAsia" w:ascii="宋体" w:hAnsi="宋体" w:eastAsia="宋体" w:cs="宋体"/>
          <w:b/>
          <w:bCs/>
          <w:strike w:val="0"/>
          <w:color w:val="auto"/>
          <w:sz w:val="36"/>
          <w:highlight w:val="none"/>
        </w:rPr>
      </w:pPr>
      <w:r>
        <w:rPr>
          <w:rFonts w:hint="eastAsia" w:ascii="宋体" w:hAnsi="宋体" w:eastAsia="宋体" w:cs="宋体"/>
          <w:b/>
          <w:bCs/>
          <w:strike w:val="0"/>
          <w:color w:val="auto"/>
          <w:sz w:val="36"/>
          <w:highlight w:val="none"/>
          <w:lang w:val="en-US" w:eastAsia="zh-CN"/>
        </w:rPr>
        <w:t xml:space="preserve">5</w:t>
      </w:r>
      <w:bookmarkStart w:id="8" w:name="_Hlk81985343"/>
      <w:r>
        <w:rPr>
          <w:rFonts w:hint="eastAsia" w:ascii="宋体" w:hAnsi="宋体" w:cs="宋体"/>
          <w:b/>
          <w:bCs/>
          <w:strike w:val="0"/>
          <w:color w:val="auto"/>
          <w:sz w:val="36"/>
          <w:highlight w:val="none"/>
          <w:lang w:val="en-US" w:eastAsia="zh-CN"/>
        </w:rPr>
        <w:t xml:space="preserve">.</w:t>
      </w:r>
      <w:r>
        <w:rPr>
          <w:rFonts w:hint="eastAsia" w:ascii="宋体" w:hAnsi="宋体" w:eastAsia="宋体" w:cs="宋体"/>
          <w:b/>
          <w:bCs/>
          <w:strike w:val="0"/>
          <w:color w:val="auto"/>
          <w:sz w:val="36"/>
          <w:highlight w:val="none"/>
        </w:rPr>
        <w:t xml:space="preserve">偏离表</w:t>
      </w:r>
      <w:r/>
    </w:p>
    <w:p>
      <w:pPr>
        <w:jc w:val="both"/>
        <w:keepLines/>
        <w:keepNext/>
        <w:spacing w:before="0" w:after="0" w:line="360" w:lineRule="auto"/>
        <w:widowControl w:val="off"/>
        <w:rPr>
          <w:rFonts w:hint="eastAsia" w:ascii="宋体" w:hAnsi="宋体" w:eastAsia="宋体" w:cs="宋体"/>
          <w:b w:val="0"/>
          <w:bCs w:val="0"/>
          <w:strike w:val="0"/>
          <w:color w:val="auto"/>
          <w:sz w:val="24"/>
          <w:szCs w:val="28"/>
          <w:highlight w:val="none"/>
          <w:lang w:val="en-US" w:eastAsia="zh-CN" w:bidi="ar-SA"/>
        </w:rPr>
        <w:outlineLvl w:val="3"/>
      </w:pPr>
      <w:r>
        <w:rPr>
          <w:rFonts w:hint="eastAsia" w:ascii="宋体" w:hAnsi="宋体" w:eastAsia="宋体" w:cs="宋体"/>
          <w:b w:val="0"/>
          <w:bCs w:val="0"/>
          <w:strike w:val="0"/>
          <w:color w:val="auto"/>
          <w:sz w:val="24"/>
          <w:szCs w:val="28"/>
          <w:highlight w:val="none"/>
          <w:lang w:val="en-US" w:eastAsia="zh-CN" w:bidi="ar-SA"/>
        </w:rPr>
        <w:t xml:space="preserve">项目编号：</w:t>
      </w:r>
      <w:r>
        <w:rPr>
          <w:rFonts w:hint="eastAsia" w:ascii="宋体" w:hAnsi="宋体" w:cs="宋体"/>
          <w:b w:val="0"/>
          <w:bCs w:val="0"/>
          <w:strike w:val="0"/>
          <w:color w:val="auto"/>
          <w:sz w:val="24"/>
          <w:szCs w:val="28"/>
          <w:highlight w:val="none"/>
          <w:lang w:val="en-US" w:eastAsia="zh-CN" w:bidi="ar-SA"/>
        </w:rPr>
        <w:t xml:space="preserve">JSZC-320305-JSYZ-C2026-0008</w:t>
      </w:r>
      <w:r>
        <w:rPr>
          <w:rFonts w:hint="eastAsia" w:ascii="宋体" w:hAnsi="宋体" w:eastAsia="宋体" w:cs="宋体"/>
          <w:b w:val="0"/>
          <w:bCs w:val="0"/>
          <w:strike w:val="0"/>
          <w:color w:val="auto"/>
          <w:sz w:val="24"/>
          <w:szCs w:val="28"/>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b w:val="0"/>
          <w:bCs w:val="0"/>
          <w:strike w:val="0"/>
          <w:color w:val="auto"/>
          <w:sz w:val="24"/>
          <w:szCs w:val="24"/>
          <w:highlight w:val="none"/>
          <w:lang w:val="en-US" w:eastAsia="zh-CN" w:bidi="ar-SA"/>
        </w:rPr>
        <w:outlineLvl w:val="3"/>
      </w:pPr>
      <w:r>
        <w:rPr>
          <w:rFonts w:hint="eastAsia" w:ascii="宋体" w:hAnsi="宋体" w:eastAsia="宋体" w:cs="宋体"/>
          <w:b w:val="0"/>
          <w:bCs w:val="0"/>
          <w:strike w:val="0"/>
          <w:color w:val="auto"/>
          <w:sz w:val="24"/>
          <w:szCs w:val="28"/>
          <w:highlight w:val="none"/>
          <w:lang w:val="en-US" w:eastAsia="zh-CN" w:bidi="ar-SA"/>
        </w:rPr>
        <w:t xml:space="preserve">项目名称：</w:t>
      </w:r>
      <w:r>
        <w:rPr>
          <w:rFonts w:hint="eastAsia" w:ascii="宋体" w:hAnsi="宋体" w:cs="宋体"/>
          <w:b w:val="0"/>
          <w:bCs w:val="0"/>
          <w:strike w:val="0"/>
          <w:color w:val="auto"/>
          <w:sz w:val="24"/>
          <w:szCs w:val="28"/>
          <w:highlight w:val="none"/>
          <w:lang w:val="en-US" w:eastAsia="zh-CN" w:bidi="ar-SA"/>
        </w:rPr>
        <w:t xml:space="preserve">贾汪区重点维管植物资源样地建设工程</w:t>
      </w:r>
      <w:r/>
    </w:p>
    <w:tbl>
      <w:tblPr>
        <w:tblStyle w:val="911"/>
        <w:tblW w:w="935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7"/>
        <w:gridCol w:w="794"/>
        <w:gridCol w:w="3953"/>
        <w:gridCol w:w="1625"/>
        <w:gridCol w:w="1319"/>
        <w:gridCol w:w="826"/>
      </w:tblGrid>
      <w:tr>
        <w:trPr>
          <w:jc w:val="center"/>
          <w:trHeight w:val="41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strike w:val="0"/>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strike w:val="0"/>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jc w:val="center"/>
              <w:rPr>
                <w:rFonts w:hint="eastAsia" w:ascii="宋体" w:hAnsi="宋体" w:eastAsia="宋体" w:cs="宋体"/>
                <w:caps/>
                <w:strike w:val="0"/>
                <w:color w:val="auto"/>
                <w:sz w:val="24"/>
                <w:highlight w:val="none"/>
              </w:rPr>
            </w:pPr>
            <w:r>
              <w:rPr>
                <w:rFonts w:hint="eastAsia" w:ascii="宋体" w:hAnsi="宋体" w:eastAsia="宋体" w:cs="宋体"/>
                <w:caps/>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tc>
      </w:tr>
    </w:tbl>
    <w:p>
      <w:pPr>
        <w:rPr>
          <w:rFonts w:hint="eastAsia" w:ascii="宋体" w:hAnsi="宋体" w:eastAsia="宋体" w:cs="宋体"/>
          <w:strike w:val="0"/>
          <w:color w:val="auto"/>
          <w:sz w:val="24"/>
          <w:highlight w:val="none"/>
          <w:u w:val="single"/>
        </w:rPr>
      </w:pPr>
      <w:r>
        <w:rPr>
          <w:rFonts w:hint="eastAsia" w:ascii="宋体" w:hAnsi="宋体" w:eastAsia="宋体" w:cs="宋体"/>
          <w:strike w:val="0"/>
          <w:color w:val="auto"/>
          <w:sz w:val="24"/>
          <w:highlight w:val="none"/>
          <w:u w:val="single"/>
        </w:rPr>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法定代表人（负责人</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ind w:right="29" w:firstLine="28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日期：</w:t>
      </w:r>
      <w:bookmarkEnd w:id="8"/>
      <w:r/>
      <w:r/>
    </w:p>
    <w:p>
      <w:pPr>
        <w:ind w:left="420" w:right="33"/>
        <w:jc w:val="left"/>
        <w:widowControl w:val="off"/>
        <w:rPr>
          <w:rFonts w:hint="eastAsia" w:ascii="宋体" w:hAnsi="宋体" w:eastAsia="宋体" w:cs="宋体"/>
          <w:strike w:val="0"/>
          <w:color w:val="auto"/>
          <w:sz w:val="24"/>
          <w:szCs w:val="20"/>
          <w:highlight w:val="none"/>
          <w:lang w:val="en-US" w:eastAsia="zh-CN" w:bidi="ar-SA"/>
        </w:rPr>
      </w:pPr>
      <w:r>
        <w:rPr>
          <w:rFonts w:hint="eastAsia" w:ascii="宋体" w:hAnsi="宋体" w:eastAsia="宋体" w:cs="宋体"/>
          <w:strike w:val="0"/>
          <w:color w:val="auto"/>
          <w:sz w:val="24"/>
          <w:szCs w:val="20"/>
          <w:highlight w:val="none"/>
          <w:lang w:val="en-US" w:eastAsia="zh-CN" w:bidi="ar-SA"/>
        </w:rPr>
      </w:r>
      <w:r/>
    </w:p>
    <w:p>
      <w:pPr>
        <w:ind w:right="29"/>
        <w:jc w:val="center"/>
        <w:spacing w:line="360" w:lineRule="auto"/>
        <w:rPr>
          <w:rFonts w:hint="eastAsia" w:ascii="宋体" w:hAnsi="宋体" w:eastAsia="宋体" w:cs="宋体"/>
          <w:strike w:val="0"/>
          <w:color w:val="auto"/>
          <w:sz w:val="24"/>
          <w:highlight w:val="none"/>
        </w:rPr>
      </w:pPr>
      <w:r>
        <w:rPr>
          <w:rFonts w:hint="eastAsia" w:ascii="宋体" w:hAnsi="宋体" w:eastAsia="宋体" w:cs="宋体"/>
          <w:b/>
          <w:strike w:val="0"/>
          <w:color w:val="auto"/>
          <w:sz w:val="36"/>
          <w:highlight w:val="none"/>
        </w:rPr>
        <w:br w:type="page" w:clear="all"/>
      </w:r>
      <w:r>
        <w:rPr>
          <w:rFonts w:hint="eastAsia" w:ascii="宋体" w:hAnsi="宋体" w:eastAsia="宋体" w:cs="宋体"/>
          <w:b/>
          <w:strike w:val="0"/>
          <w:color w:val="auto"/>
          <w:sz w:val="36"/>
          <w:highlight w:val="none"/>
          <w:lang w:val="en-US" w:eastAsia="zh-CN"/>
        </w:rPr>
        <w:t xml:space="preserve">6</w:t>
      </w:r>
      <w:r>
        <w:rPr>
          <w:rFonts w:hint="eastAsia" w:ascii="宋体" w:hAnsi="宋体" w:cs="宋体"/>
          <w:b/>
          <w:strike w:val="0"/>
          <w:color w:val="auto"/>
          <w:sz w:val="36"/>
          <w:highlight w:val="none"/>
          <w:lang w:val="en-US" w:eastAsia="zh-CN"/>
        </w:rPr>
        <w:t xml:space="preserve">.</w:t>
      </w:r>
      <w:r>
        <w:rPr>
          <w:rFonts w:hint="eastAsia" w:ascii="宋体" w:hAnsi="宋体" w:eastAsia="宋体" w:cs="宋体"/>
          <w:b/>
          <w:strike w:val="0"/>
          <w:color w:val="auto"/>
          <w:sz w:val="36"/>
          <w:highlight w:val="none"/>
        </w:rPr>
        <w:t xml:space="preserve">合同草案条款</w:t>
      </w:r>
      <w:r/>
    </w:p>
    <w:p>
      <w:pPr>
        <w:ind w:firstLine="482"/>
        <w:jc w:val="center"/>
        <w:spacing w:line="360" w:lineRule="auto"/>
        <w:rPr>
          <w:rFonts w:hint="eastAsia" w:ascii="宋体" w:hAnsi="宋体" w:eastAsia="宋体" w:cs="宋体"/>
          <w:b/>
          <w:strike w:val="0"/>
          <w:color w:val="auto"/>
          <w:sz w:val="24"/>
          <w:highlight w:val="none"/>
        </w:rPr>
      </w:pPr>
      <w:r/>
      <w:bookmarkStart w:id="9" w:name="_Toc65317831"/>
      <w:r>
        <w:rPr>
          <w:rFonts w:hint="eastAsia" w:ascii="宋体" w:hAnsi="宋体" w:eastAsia="宋体" w:cs="宋体"/>
          <w:b/>
          <w:strike w:val="0"/>
          <w:color w:val="auto"/>
          <w:sz w:val="24"/>
          <w:highlight w:val="none"/>
        </w:rPr>
        <w:t xml:space="preserve">（以采购人与成交供应商最终签订版本为准）</w:t>
      </w:r>
      <w:r/>
    </w:p>
    <w:p>
      <w:pPr>
        <w:spacing w:line="360" w:lineRule="auto"/>
        <w:widowControl/>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项目名称：</w:t>
      </w:r>
      <w:r>
        <w:rPr>
          <w:rFonts w:hint="eastAsia" w:ascii="宋体" w:hAnsi="宋体" w:cs="宋体"/>
          <w:strike w:val="0"/>
          <w:color w:val="auto"/>
          <w:sz w:val="24"/>
          <w:highlight w:val="none"/>
          <w:lang w:eastAsia="zh-CN"/>
        </w:rPr>
        <w:t xml:space="preserve">贾汪区重点维管植物资源样地建设工程</w:t>
      </w:r>
      <w:r/>
    </w:p>
    <w:p>
      <w:pPr>
        <w:spacing w:line="360" w:lineRule="auto"/>
        <w:widowControl/>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strike w:val="0"/>
          <w:color w:val="auto"/>
          <w:sz w:val="72"/>
          <w:szCs w:val="72"/>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72"/>
          <w:szCs w:val="72"/>
          <w:highlight w:val="none"/>
          <w:lang w:val="en-US" w:eastAsia="zh-CN" w:bidi="ar-SA"/>
        </w:rPr>
        <w:t xml:space="preserve">同</w:t>
      </w:r>
      <w:r/>
    </w:p>
    <w:p>
      <w:pPr>
        <w:ind w:firstLine="36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1320"/>
        <w:spacing w:line="360" w:lineRule="auto"/>
        <w:widowControl/>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采  购  人：</w:t>
      </w:r>
      <w:r>
        <w:rPr>
          <w:rFonts w:hint="eastAsia" w:ascii="宋体" w:hAnsi="宋体" w:cs="宋体"/>
          <w:strike w:val="0"/>
          <w:color w:val="auto"/>
          <w:sz w:val="24"/>
          <w:highlight w:val="none"/>
          <w:lang w:eastAsia="zh-CN"/>
        </w:rPr>
        <w:t xml:space="preserve">徐州市贾汪区自然资源和规划局</w:t>
      </w:r>
      <w:r/>
    </w:p>
    <w:p>
      <w:pPr>
        <w:ind w:firstLine="132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成交供应商：</w:t>
      </w:r>
      <w:r/>
    </w:p>
    <w:p>
      <w:pPr>
        <w:ind w:firstLine="1320"/>
        <w:spacing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合同签订日期：     年     月     日</w:t>
      </w:r>
      <w:r/>
    </w:p>
    <w:p>
      <w:pPr>
        <w:ind w:firstLine="480"/>
        <w:jc w:val="both"/>
        <w:spacing w:line="360" w:lineRule="auto"/>
        <w:rPr>
          <w:rFonts w:hint="eastAsia" w:ascii="宋体" w:hAnsi="宋体" w:eastAsia="宋体" w:cs="宋体"/>
          <w:b/>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spacing w:line="360" w:lineRule="auto"/>
        <w:rPr>
          <w:rFonts w:hint="eastAsia" w:ascii="宋体" w:hAnsi="宋体" w:eastAsia="宋体" w:cs="宋体"/>
          <w:bCs/>
          <w:strike w:val="0"/>
          <w:color w:val="auto"/>
          <w:sz w:val="24"/>
          <w:szCs w:val="24"/>
          <w:highlight w:val="none"/>
          <w:lang w:val="en-US" w:eastAsia="zh-CN" w:bidi="ar-SA"/>
        </w:rPr>
      </w:pPr>
      <w:r>
        <w:rPr>
          <w:rFonts w:hint="eastAsia" w:ascii="宋体" w:hAnsi="宋体" w:eastAsia="宋体" w:cs="宋体"/>
          <w:b/>
          <w:strike w:val="0"/>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strike w:val="0"/>
          <w:color w:val="auto"/>
          <w:highlight w:val="none"/>
        </w:rPr>
      </w:pPr>
      <w:r>
        <w:rPr>
          <w:rFonts w:hint="eastAsia" w:ascii="宋体" w:hAnsi="宋体" w:eastAsia="宋体" w:cs="宋体"/>
          <w:strike w:val="0"/>
          <w:color w:val="auto"/>
          <w:highlight w:val="none"/>
        </w:rPr>
        <w:br w:type="page" w:clear="all"/>
      </w:r>
      <w:bookmarkEnd w:id="9"/>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甲方：</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乙方：</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签订时间：</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依照《中华人民共和国民法典》《中华人民共和国政府采购法》等相关法律法规，遵循平等、自愿、公平和诚实信用的原则，双方就本项目协商一致，订立本合同。</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一、工程概况</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项目名称：</w:t>
      </w:r>
      <w:r>
        <w:rPr>
          <w:rFonts w:hint="eastAsia" w:ascii="宋体" w:hAnsi="宋体" w:eastAsia="宋体" w:cs="宋体"/>
          <w:strike w:val="0"/>
          <w:sz w:val="24"/>
          <w:szCs w:val="24"/>
          <w:lang w:eastAsia="zh-CN"/>
        </w:rPr>
        <w:t xml:space="preserve">贾汪区重点维管植物资源样地建设工程</w:t>
      </w:r>
      <w:r/>
    </w:p>
    <w:p>
      <w:pPr>
        <w:ind w:firstLine="480"/>
        <w:keepLines w:val="0"/>
        <w:keepNext w:val="0"/>
        <w:pageBreakBefore w:val="0"/>
        <w:spacing w:line="360" w:lineRule="auto"/>
        <w:widowControl w:val="off"/>
        <w:rPr>
          <w:rFonts w:hint="eastAsia" w:ascii="宋体" w:hAnsi="宋体" w:eastAsia="宋体" w:cs="宋体"/>
          <w:strike w:val="0"/>
          <w:sz w:val="24"/>
          <w:szCs w:val="24"/>
          <w:lang w:eastAsia="zh-CN"/>
        </w:rPr>
      </w:pPr>
      <w:r>
        <w:rPr>
          <w:rFonts w:hint="eastAsia" w:ascii="宋体" w:hAnsi="宋体" w:eastAsia="宋体" w:cs="宋体"/>
          <w:strike w:val="0"/>
          <w:sz w:val="24"/>
          <w:szCs w:val="24"/>
        </w:rPr>
        <w:t xml:space="preserve">项目地点</w:t>
      </w:r>
      <w:r>
        <w:rPr>
          <w:rFonts w:hint="eastAsia" w:ascii="宋体" w:hAnsi="宋体" w:eastAsia="宋体" w:cs="宋体"/>
          <w:strike w:val="0"/>
          <w:sz w:val="24"/>
          <w:szCs w:val="24"/>
          <w:lang w:eastAsia="zh-CN"/>
        </w:rPr>
        <w:t xml:space="preserve">：贾汪城区东部的大洞山生态岛试验区</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项目内容：</w:t>
      </w:r>
      <w:r>
        <w:rPr>
          <w:rFonts w:hint="eastAsia" w:ascii="宋体" w:hAnsi="宋体" w:eastAsia="宋体" w:cs="宋体"/>
          <w:strike w:val="0"/>
          <w:sz w:val="24"/>
          <w:szCs w:val="24"/>
          <w:lang w:val="en-US" w:eastAsia="zh-CN"/>
        </w:rPr>
        <w:t xml:space="preserve">为建设贾汪区重点维管植物资源样地提供必要的服务和管理。</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乙方项目负责人：</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二、</w:t>
      </w:r>
      <w:r>
        <w:rPr>
          <w:rFonts w:hint="eastAsia" w:ascii="宋体" w:hAnsi="宋体" w:eastAsia="宋体" w:cs="宋体"/>
          <w:strike w:val="0"/>
          <w:sz w:val="24"/>
          <w:szCs w:val="24"/>
          <w:lang w:val="en-US" w:eastAsia="zh-CN"/>
        </w:rPr>
        <w:t xml:space="preserve">服务</w:t>
      </w:r>
      <w:r>
        <w:rPr>
          <w:rFonts w:hint="eastAsia" w:ascii="宋体" w:hAnsi="宋体" w:eastAsia="宋体" w:cs="宋体"/>
          <w:strike w:val="0"/>
          <w:sz w:val="24"/>
          <w:szCs w:val="24"/>
        </w:rPr>
        <w:t xml:space="preserve">范围</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包括样地系统建设、专项监测与调查、巡护与管护体系建设、智慧管理平台等工作。</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三、</w:t>
      </w:r>
      <w:r>
        <w:rPr>
          <w:rFonts w:hint="eastAsia" w:ascii="宋体" w:hAnsi="宋体" w:eastAsia="宋体" w:cs="宋体"/>
          <w:strike w:val="0"/>
          <w:sz w:val="24"/>
          <w:szCs w:val="24"/>
          <w:lang w:val="en-US" w:eastAsia="zh-CN"/>
        </w:rPr>
        <w:t xml:space="preserve">服务期限：</w:t>
      </w:r>
      <w:r>
        <w:rPr>
          <w:rFonts w:hint="eastAsia" w:ascii="宋体" w:hAnsi="宋体" w:eastAsia="宋体" w:cs="宋体"/>
          <w:strike w:val="0"/>
          <w:sz w:val="24"/>
          <w:szCs w:val="24"/>
          <w:highlight w:val="none"/>
          <w:lang w:val="en-US" w:eastAsia="zh-CN"/>
        </w:rPr>
        <w:t xml:space="preserve">两年。</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四、履约担保</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履约保证金为合同价的10%，</w:t>
      </w:r>
      <w:r>
        <w:rPr>
          <w:rFonts w:hint="eastAsia" w:ascii="宋体" w:hAnsi="宋体" w:eastAsia="宋体" w:cs="宋体"/>
          <w:strike w:val="0"/>
          <w:sz w:val="24"/>
          <w:szCs w:val="24"/>
          <w:lang w:val="en-US" w:eastAsia="zh-CN"/>
        </w:rPr>
        <w:t xml:space="preserve">在签订合同前以支票、汇票、本票或者金融机构、担保机构出具的保函等非现金形式缴纳。履约保证金于</w:t>
      </w:r>
      <w:r>
        <w:rPr>
          <w:rFonts w:hint="eastAsia" w:ascii="宋体" w:hAnsi="宋体" w:eastAsia="宋体" w:cs="宋体"/>
          <w:strike w:val="0"/>
          <w:sz w:val="24"/>
          <w:szCs w:val="24"/>
        </w:rPr>
        <w:t xml:space="preserve">缺陷责任期满后，无息退还。</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履约保证金用于约束乙方合同履行行为，弥补其自身行为给甲方造成的各类损失。</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缺陷责任期：两年。</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五、合格标准</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项目</w:t>
      </w:r>
      <w:r>
        <w:rPr>
          <w:rFonts w:hint="eastAsia" w:ascii="宋体" w:hAnsi="宋体" w:eastAsia="宋体" w:cs="宋体"/>
          <w:strike w:val="0"/>
          <w:sz w:val="24"/>
          <w:szCs w:val="24"/>
        </w:rPr>
        <w:t xml:space="preserve">须通过甲方组织的验收，完成约定的全部工作内容。</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项目</w:t>
      </w:r>
      <w:r>
        <w:rPr>
          <w:rFonts w:hint="eastAsia" w:ascii="宋体" w:hAnsi="宋体" w:eastAsia="宋体" w:cs="宋体"/>
          <w:strike w:val="0"/>
          <w:sz w:val="24"/>
          <w:szCs w:val="24"/>
        </w:rPr>
        <w:t xml:space="preserve">质量符合国家相关规范要求，满足实际使用需要，达到合格标准。</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本项目保修期：两年。</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六、合同价款</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合同总金额为人民币</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lang w:val="en-US" w:eastAsia="zh-CN"/>
        </w:rPr>
        <w:t xml:space="preserve">（¥：</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lang w:val="en-US" w:eastAsia="zh-CN"/>
        </w:rPr>
        <w:t xml:space="preserve">元），该价款包含完成本项目所需人工费、材料费、服务费、制作费、安装费、设备费、管理费、资料费、验收费用、相关税金、合理利润、为完成工程建设所需的配套服务与管理支出（包含但不限于设计费、工程监理费、建设单位管理费、</w:t>
      </w:r>
      <w:r>
        <w:rPr>
          <w:rFonts w:hint="eastAsia" w:ascii="宋体" w:hAnsi="宋体" w:cs="宋体"/>
          <w:strike w:val="0"/>
          <w:sz w:val="24"/>
          <w:szCs w:val="24"/>
          <w:lang w:val="en-US" w:eastAsia="zh-CN"/>
        </w:rPr>
        <w:t xml:space="preserve">相关</w:t>
      </w:r>
      <w:r>
        <w:rPr>
          <w:rFonts w:hint="eastAsia" w:ascii="宋体" w:hAnsi="宋体" w:eastAsia="宋体" w:cs="宋体"/>
          <w:strike w:val="0"/>
          <w:sz w:val="24"/>
          <w:szCs w:val="24"/>
          <w:lang w:val="en-US" w:eastAsia="zh-CN"/>
        </w:rPr>
        <w:t xml:space="preserve">专家费、招标代理、预算编制费、工程保险费、工程验收费等）、政策性文件规定、合同包含的所有风险、责任及所有相关的直接、间接费用总和。</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七、付款</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经双方协商一致，选择以下第</w:t>
      </w:r>
      <w:r>
        <w:rPr>
          <w:rFonts w:hint="eastAsia" w:ascii="宋体" w:hAnsi="宋体" w:eastAsia="宋体" w:cs="宋体"/>
          <w:strike w:val="0"/>
          <w:sz w:val="24"/>
          <w:szCs w:val="24"/>
          <w:u w:val="single"/>
          <w:lang w:eastAsia="zh-CN"/>
        </w:rPr>
        <w:t xml:space="preserve">（</w:t>
      </w:r>
      <w:r>
        <w:rPr>
          <w:rFonts w:hint="eastAsia" w:ascii="宋体" w:hAnsi="宋体" w:eastAsia="宋体" w:cs="宋体"/>
          <w:strike w:val="0"/>
          <w:sz w:val="24"/>
          <w:szCs w:val="24"/>
          <w:u w:val="single"/>
          <w:lang w:val="en-US" w:eastAsia="zh-CN"/>
        </w:rPr>
        <w:t xml:space="preserve">二</w:t>
      </w:r>
      <w:r>
        <w:rPr>
          <w:rFonts w:hint="eastAsia" w:ascii="宋体" w:hAnsi="宋体" w:eastAsia="宋体" w:cs="宋体"/>
          <w:strike w:val="0"/>
          <w:sz w:val="24"/>
          <w:szCs w:val="24"/>
          <w:u w:val="single"/>
          <w:lang w:eastAsia="zh-CN"/>
        </w:rPr>
        <w:t xml:space="preserve">）</w:t>
      </w:r>
      <w:r>
        <w:rPr>
          <w:rFonts w:hint="eastAsia" w:ascii="宋体" w:hAnsi="宋体" w:eastAsia="宋体" w:cs="宋体"/>
          <w:strike w:val="0"/>
          <w:sz w:val="24"/>
          <w:szCs w:val="24"/>
        </w:rPr>
        <w:t xml:space="preserve">种付款方式：</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（一）付款方式一：提交预付款保函的</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合同价款的百分之</w:t>
      </w:r>
      <w:r>
        <w:rPr>
          <w:rFonts w:hint="eastAsia" w:ascii="宋体" w:hAnsi="宋体" w:eastAsia="宋体" w:cs="宋体"/>
          <w:strike w:val="0"/>
          <w:sz w:val="24"/>
          <w:szCs w:val="24"/>
          <w:lang w:val="en-US" w:eastAsia="zh-CN"/>
        </w:rPr>
        <w:t xml:space="preserve">四</w:t>
      </w:r>
      <w:r>
        <w:rPr>
          <w:rFonts w:hint="eastAsia" w:ascii="宋体" w:hAnsi="宋体" w:eastAsia="宋体" w:cs="宋体"/>
          <w:strike w:val="0"/>
          <w:sz w:val="24"/>
          <w:szCs w:val="24"/>
        </w:rPr>
        <w:t xml:space="preserve">十(</w:t>
      </w:r>
      <w:r>
        <w:rPr>
          <w:rFonts w:hint="eastAsia" w:ascii="宋体" w:hAnsi="宋体" w:eastAsia="宋体" w:cs="宋体"/>
          <w:strike w:val="0"/>
          <w:sz w:val="24"/>
          <w:szCs w:val="24"/>
          <w:lang w:val="en-US" w:eastAsia="zh-CN"/>
        </w:rPr>
        <w:t xml:space="preserve">4</w:t>
      </w:r>
      <w:r>
        <w:rPr>
          <w:rFonts w:hint="eastAsia" w:ascii="宋体" w:hAnsi="宋体" w:eastAsia="宋体" w:cs="宋体"/>
          <w:strike w:val="0"/>
          <w:sz w:val="24"/>
          <w:szCs w:val="24"/>
        </w:rPr>
        <w:t xml:space="preserve">0%)即￥</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rPr>
        <w:t xml:space="preserve">，大写：人民币</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rPr>
        <w:t xml:space="preserve">元整，在双方签订合同后15天内，乙方向甲方出具等额预付款保函后，办理政府采购资金结算手续支付给乙方。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合同总价的百分之</w:t>
      </w:r>
      <w:r>
        <w:rPr>
          <w:rFonts w:hint="eastAsia" w:ascii="宋体" w:hAnsi="宋体" w:eastAsia="宋体" w:cs="宋体"/>
          <w:strike w:val="0"/>
          <w:sz w:val="24"/>
          <w:szCs w:val="24"/>
          <w:lang w:val="en-US" w:eastAsia="zh-CN"/>
        </w:rPr>
        <w:t xml:space="preserve">六</w:t>
      </w:r>
      <w:r>
        <w:rPr>
          <w:rFonts w:hint="eastAsia" w:ascii="宋体" w:hAnsi="宋体" w:eastAsia="宋体" w:cs="宋体"/>
          <w:strike w:val="0"/>
          <w:sz w:val="24"/>
          <w:szCs w:val="24"/>
        </w:rPr>
        <w:t xml:space="preserve">十 (</w:t>
      </w:r>
      <w:r>
        <w:rPr>
          <w:rFonts w:hint="eastAsia" w:ascii="宋体" w:hAnsi="宋体" w:eastAsia="宋体" w:cs="宋体"/>
          <w:strike w:val="0"/>
          <w:sz w:val="24"/>
          <w:szCs w:val="24"/>
          <w:lang w:val="en-US" w:eastAsia="zh-CN"/>
        </w:rPr>
        <w:t xml:space="preserve">6</w:t>
      </w:r>
      <w:r>
        <w:rPr>
          <w:rFonts w:hint="eastAsia" w:ascii="宋体" w:hAnsi="宋体" w:eastAsia="宋体" w:cs="宋体"/>
          <w:strike w:val="0"/>
          <w:sz w:val="24"/>
          <w:szCs w:val="24"/>
        </w:rPr>
        <w:t xml:space="preserve">0%)即￥，大写：</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rPr>
        <w:t xml:space="preserve">人民币</w:t>
      </w:r>
      <w:r>
        <w:rPr>
          <w:rFonts w:hint="eastAsia" w:ascii="宋体" w:hAnsi="宋体" w:eastAsia="宋体" w:cs="宋体"/>
          <w:strike w:val="0"/>
          <w:sz w:val="24"/>
          <w:szCs w:val="24"/>
          <w:u w:val="single"/>
          <w:lang w:val="en-US" w:eastAsia="zh-CN"/>
        </w:rPr>
        <w:t xml:space="preserve">     </w:t>
      </w:r>
      <w:r>
        <w:rPr>
          <w:rFonts w:hint="eastAsia" w:ascii="宋体" w:hAnsi="宋体" w:eastAsia="宋体" w:cs="宋体"/>
          <w:strike w:val="0"/>
          <w:sz w:val="24"/>
          <w:szCs w:val="24"/>
        </w:rPr>
        <w:t xml:space="preserve">，合同标的全部交付并安装完毕验收合格后15天内，由</w:t>
      </w:r>
      <w:r>
        <w:rPr>
          <w:rFonts w:hint="eastAsia" w:ascii="宋体" w:hAnsi="宋体" w:eastAsia="宋体" w:cs="宋体"/>
          <w:strike w:val="0"/>
          <w:sz w:val="24"/>
          <w:szCs w:val="24"/>
          <w:lang w:eastAsia="zh-CN"/>
        </w:rPr>
        <w:t xml:space="preserve">甲方</w:t>
      </w:r>
      <w:r>
        <w:rPr>
          <w:rFonts w:hint="eastAsia" w:ascii="宋体" w:hAnsi="宋体" w:eastAsia="宋体" w:cs="宋体"/>
          <w:strike w:val="0"/>
          <w:sz w:val="24"/>
          <w:szCs w:val="24"/>
        </w:rPr>
        <w:t xml:space="preserve">办理政府采购资金结算手续，经审核后支付给</w:t>
      </w:r>
      <w:r>
        <w:rPr>
          <w:rFonts w:hint="eastAsia" w:ascii="宋体" w:hAnsi="宋体" w:eastAsia="宋体" w:cs="宋体"/>
          <w:strike w:val="0"/>
          <w:sz w:val="24"/>
          <w:szCs w:val="24"/>
          <w:lang w:eastAsia="zh-CN"/>
        </w:rPr>
        <w:t xml:space="preserve">乙方</w:t>
      </w:r>
      <w:r>
        <w:rPr>
          <w:rFonts w:hint="eastAsia" w:ascii="宋体" w:hAnsi="宋体" w:eastAsia="宋体" w:cs="宋体"/>
          <w:strike w:val="0"/>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eastAsia="zh-CN"/>
        </w:rPr>
        <w:t xml:space="preserve">乙方</w:t>
      </w:r>
      <w:r>
        <w:rPr>
          <w:rFonts w:hint="eastAsia" w:ascii="宋体" w:hAnsi="宋体" w:eastAsia="宋体" w:cs="宋体"/>
          <w:strike w:val="0"/>
          <w:sz w:val="24"/>
          <w:szCs w:val="24"/>
        </w:rPr>
        <w:t xml:space="preserve">需提交的支付文件包括：</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1.付款申请；</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2.双方签署的书面结算单据；</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3.</w:t>
      </w:r>
      <w:r>
        <w:rPr>
          <w:rFonts w:hint="eastAsia" w:ascii="宋体" w:hAnsi="宋体" w:eastAsia="宋体" w:cs="宋体"/>
          <w:strike w:val="0"/>
          <w:sz w:val="24"/>
          <w:szCs w:val="24"/>
          <w:lang w:eastAsia="zh-CN"/>
        </w:rPr>
        <w:t xml:space="preserve">乙方</w:t>
      </w:r>
      <w:r>
        <w:rPr>
          <w:rFonts w:hint="eastAsia" w:ascii="宋体" w:hAnsi="宋体" w:eastAsia="宋体" w:cs="宋体"/>
          <w:strike w:val="0"/>
          <w:sz w:val="24"/>
          <w:szCs w:val="24"/>
        </w:rPr>
        <w:t xml:space="preserve">出具的全额正式发票；</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（二）付款方式二：不提交预付款保函的</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合同价款的百分之三十(30%)即（小写）￥</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 ，大写：</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人民币元整，在双方签订合同后15天内，办理政府采购资金结算手续支付给乙方。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支付至</w:t>
      </w:r>
      <w:r>
        <w:rPr>
          <w:rFonts w:hint="eastAsia" w:ascii="宋体" w:hAnsi="宋体" w:eastAsia="宋体" w:cs="宋体"/>
          <w:strike w:val="0"/>
          <w:sz w:val="24"/>
          <w:szCs w:val="24"/>
        </w:rPr>
        <w:t xml:space="preserve">合同总价的百分之</w:t>
      </w:r>
      <w:r>
        <w:rPr>
          <w:rFonts w:hint="eastAsia" w:ascii="宋体" w:hAnsi="宋体" w:eastAsia="宋体" w:cs="宋体"/>
          <w:strike w:val="0"/>
          <w:sz w:val="24"/>
          <w:szCs w:val="24"/>
          <w:lang w:val="en-US" w:eastAsia="zh-CN"/>
        </w:rPr>
        <w:t xml:space="preserve">五</w:t>
      </w:r>
      <w:r>
        <w:rPr>
          <w:rFonts w:hint="eastAsia" w:ascii="宋体" w:hAnsi="宋体" w:eastAsia="宋体" w:cs="宋体"/>
          <w:strike w:val="0"/>
          <w:sz w:val="24"/>
          <w:szCs w:val="24"/>
        </w:rPr>
        <w:t xml:space="preserve">十(</w:t>
      </w:r>
      <w:r>
        <w:rPr>
          <w:rFonts w:hint="eastAsia" w:ascii="宋体" w:hAnsi="宋体" w:eastAsia="宋体" w:cs="宋体"/>
          <w:strike w:val="0"/>
          <w:sz w:val="24"/>
          <w:szCs w:val="24"/>
          <w:lang w:val="en-US" w:eastAsia="zh-CN"/>
        </w:rPr>
        <w:t xml:space="preserve">5</w:t>
      </w:r>
      <w:r>
        <w:rPr>
          <w:rFonts w:hint="eastAsia" w:ascii="宋体" w:hAnsi="宋体" w:eastAsia="宋体" w:cs="宋体"/>
          <w:strike w:val="0"/>
          <w:sz w:val="24"/>
          <w:szCs w:val="24"/>
        </w:rPr>
        <w:t xml:space="preserve">0%)即￥，大写：</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人民币</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，完成主要建设工程并通过单项验收后15天内，由</w:t>
      </w:r>
      <w:r>
        <w:rPr>
          <w:rFonts w:hint="eastAsia" w:ascii="宋体" w:hAnsi="宋体" w:eastAsia="宋体" w:cs="宋体"/>
          <w:strike w:val="0"/>
          <w:sz w:val="24"/>
          <w:szCs w:val="24"/>
          <w:lang w:eastAsia="zh-CN"/>
        </w:rPr>
        <w:t xml:space="preserve">甲方</w:t>
      </w:r>
      <w:r>
        <w:rPr>
          <w:rFonts w:hint="eastAsia" w:ascii="宋体" w:hAnsi="宋体" w:eastAsia="宋体" w:cs="宋体"/>
          <w:strike w:val="0"/>
          <w:sz w:val="24"/>
          <w:szCs w:val="24"/>
        </w:rPr>
        <w:t xml:space="preserve">办理政府采购资金结算手续，经审核后支付给</w:t>
      </w:r>
      <w:r>
        <w:rPr>
          <w:rFonts w:hint="eastAsia" w:ascii="宋体" w:hAnsi="宋体" w:eastAsia="宋体" w:cs="宋体"/>
          <w:strike w:val="0"/>
          <w:sz w:val="24"/>
          <w:szCs w:val="24"/>
          <w:lang w:eastAsia="zh-CN"/>
        </w:rPr>
        <w:t xml:space="preserve">乙方</w:t>
      </w:r>
      <w:r>
        <w:rPr>
          <w:rFonts w:hint="eastAsia" w:ascii="宋体" w:hAnsi="宋体" w:eastAsia="宋体" w:cs="宋体"/>
          <w:strike w:val="0"/>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支付至</w:t>
      </w:r>
      <w:r>
        <w:rPr>
          <w:rFonts w:hint="eastAsia" w:ascii="宋体" w:hAnsi="宋体" w:eastAsia="宋体" w:cs="宋体"/>
          <w:strike w:val="0"/>
          <w:sz w:val="24"/>
          <w:szCs w:val="24"/>
        </w:rPr>
        <w:t xml:space="preserve">合同总价的百分之</w:t>
      </w:r>
      <w:r>
        <w:rPr>
          <w:rFonts w:hint="eastAsia" w:ascii="宋体" w:hAnsi="宋体" w:eastAsia="宋体" w:cs="宋体"/>
          <w:strike w:val="0"/>
          <w:sz w:val="24"/>
          <w:szCs w:val="24"/>
          <w:lang w:val="en-US" w:eastAsia="zh-CN"/>
        </w:rPr>
        <w:t xml:space="preserve">八</w:t>
      </w:r>
      <w:r>
        <w:rPr>
          <w:rFonts w:hint="eastAsia" w:ascii="宋体" w:hAnsi="宋体" w:eastAsia="宋体" w:cs="宋体"/>
          <w:strike w:val="0"/>
          <w:sz w:val="24"/>
          <w:szCs w:val="24"/>
        </w:rPr>
        <w:t xml:space="preserve">十(</w:t>
      </w:r>
      <w:r>
        <w:rPr>
          <w:rFonts w:hint="eastAsia" w:ascii="宋体" w:hAnsi="宋体" w:eastAsia="宋体" w:cs="宋体"/>
          <w:strike w:val="0"/>
          <w:sz w:val="24"/>
          <w:szCs w:val="24"/>
          <w:lang w:val="en-US" w:eastAsia="zh-CN"/>
        </w:rPr>
        <w:t xml:space="preserve">8</w:t>
      </w:r>
      <w:r>
        <w:rPr>
          <w:rFonts w:hint="eastAsia" w:ascii="宋体" w:hAnsi="宋体" w:eastAsia="宋体" w:cs="宋体"/>
          <w:strike w:val="0"/>
          <w:sz w:val="24"/>
          <w:szCs w:val="24"/>
        </w:rPr>
        <w:t xml:space="preserve">0%)即￥，大写：</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人民币</w:t>
      </w:r>
      <w:r>
        <w:rPr>
          <w:rFonts w:hint="eastAsia" w:ascii="宋体" w:hAnsi="宋体" w:eastAsia="宋体" w:cs="宋体"/>
          <w:strike w:val="0"/>
          <w:sz w:val="24"/>
          <w:szCs w:val="24"/>
          <w:u w:val="single"/>
        </w:rPr>
        <w:t xml:space="preserve">       </w:t>
      </w:r>
      <w:r>
        <w:rPr>
          <w:rFonts w:hint="eastAsia" w:ascii="宋体" w:hAnsi="宋体" w:eastAsia="宋体" w:cs="宋体"/>
          <w:strike w:val="0"/>
          <w:sz w:val="24"/>
          <w:szCs w:val="24"/>
        </w:rPr>
        <w:t xml:space="preserve">，竣工验收合格后15天内，由</w:t>
      </w:r>
      <w:r>
        <w:rPr>
          <w:rFonts w:hint="eastAsia" w:ascii="宋体" w:hAnsi="宋体" w:eastAsia="宋体" w:cs="宋体"/>
          <w:strike w:val="0"/>
          <w:sz w:val="24"/>
          <w:szCs w:val="24"/>
          <w:lang w:eastAsia="zh-CN"/>
        </w:rPr>
        <w:t xml:space="preserve">甲方</w:t>
      </w:r>
      <w:r>
        <w:rPr>
          <w:rFonts w:hint="eastAsia" w:ascii="宋体" w:hAnsi="宋体" w:eastAsia="宋体" w:cs="宋体"/>
          <w:strike w:val="0"/>
          <w:sz w:val="24"/>
          <w:szCs w:val="24"/>
        </w:rPr>
        <w:t xml:space="preserve">办理政府采购资金结算手续，经审核后支付给</w:t>
      </w:r>
      <w:r>
        <w:rPr>
          <w:rFonts w:hint="eastAsia" w:ascii="宋体" w:hAnsi="宋体" w:eastAsia="宋体" w:cs="宋体"/>
          <w:strike w:val="0"/>
          <w:sz w:val="24"/>
          <w:szCs w:val="24"/>
          <w:lang w:eastAsia="zh-CN"/>
        </w:rPr>
        <w:t xml:space="preserve">乙方</w:t>
      </w:r>
      <w:r>
        <w:rPr>
          <w:rFonts w:hint="eastAsia" w:ascii="宋体" w:hAnsi="宋体" w:eastAsia="宋体" w:cs="宋体"/>
          <w:strike w:val="0"/>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trike w:val="0"/>
          <w:sz w:val="24"/>
          <w:szCs w:val="24"/>
          <w:lang w:eastAsia="zh-CN"/>
        </w:rPr>
      </w:pPr>
      <w:r>
        <w:rPr>
          <w:rFonts w:hint="eastAsia" w:ascii="宋体" w:hAnsi="宋体" w:eastAsia="宋体" w:cs="宋体"/>
          <w:strike w:val="0"/>
          <w:sz w:val="24"/>
          <w:szCs w:val="24"/>
          <w:lang w:val="en-US" w:eastAsia="zh-CN"/>
        </w:rPr>
        <w:t xml:space="preserve">支付至确认价款的</w:t>
      </w:r>
      <w:r>
        <w:rPr>
          <w:rFonts w:hint="eastAsia" w:ascii="宋体" w:hAnsi="宋体" w:eastAsia="宋体" w:cs="宋体"/>
          <w:strike w:val="0"/>
          <w:sz w:val="24"/>
          <w:szCs w:val="24"/>
          <w:lang w:eastAsia="zh-CN"/>
        </w:rPr>
        <w:t xml:space="preserve">百分之</w:t>
      </w:r>
      <w:r>
        <w:rPr>
          <w:rFonts w:hint="eastAsia" w:ascii="宋体" w:hAnsi="宋体" w:eastAsia="宋体" w:cs="宋体"/>
          <w:strike w:val="0"/>
          <w:sz w:val="24"/>
          <w:szCs w:val="24"/>
          <w:lang w:val="en-US" w:eastAsia="zh-CN"/>
        </w:rPr>
        <w:t xml:space="preserve">百</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10</w:t>
      </w:r>
      <w:r>
        <w:rPr>
          <w:rFonts w:hint="eastAsia" w:ascii="宋体" w:hAnsi="宋体" w:eastAsia="宋体" w:cs="宋体"/>
          <w:strike w:val="0"/>
          <w:sz w:val="24"/>
          <w:szCs w:val="24"/>
          <w:lang w:eastAsia="zh-CN"/>
        </w:rPr>
        <w:t xml:space="preserve">0%)即￥，大写：</w:t>
      </w:r>
      <w:r>
        <w:rPr>
          <w:rFonts w:hint="eastAsia" w:ascii="宋体" w:hAnsi="宋体" w:eastAsia="宋体" w:cs="宋体"/>
          <w:strike w:val="0"/>
          <w:sz w:val="24"/>
          <w:szCs w:val="24"/>
          <w:u w:val="single"/>
          <w:lang w:eastAsia="zh-CN"/>
        </w:rPr>
        <w:t xml:space="preserve">       </w:t>
      </w:r>
      <w:r>
        <w:rPr>
          <w:rFonts w:hint="eastAsia" w:ascii="宋体" w:hAnsi="宋体" w:eastAsia="宋体" w:cs="宋体"/>
          <w:strike w:val="0"/>
          <w:sz w:val="24"/>
          <w:szCs w:val="24"/>
          <w:lang w:eastAsia="zh-CN"/>
        </w:rPr>
        <w:t xml:space="preserve">人民币</w:t>
      </w:r>
      <w:r>
        <w:rPr>
          <w:rFonts w:hint="eastAsia" w:ascii="宋体" w:hAnsi="宋体" w:eastAsia="宋体" w:cs="宋体"/>
          <w:strike w:val="0"/>
          <w:sz w:val="24"/>
          <w:szCs w:val="24"/>
          <w:u w:val="single"/>
          <w:lang w:eastAsia="zh-CN"/>
        </w:rPr>
        <w:t xml:space="preserve">       </w:t>
      </w:r>
      <w:r>
        <w:rPr>
          <w:rFonts w:hint="eastAsia" w:ascii="宋体" w:hAnsi="宋体" w:eastAsia="宋体" w:cs="宋体"/>
          <w:strike w:val="0"/>
          <w:sz w:val="24"/>
          <w:szCs w:val="24"/>
          <w:lang w:eastAsia="zh-CN"/>
        </w:rPr>
        <w:t xml:space="preserve">，</w:t>
      </w:r>
      <w:r>
        <w:rPr>
          <w:rFonts w:hint="eastAsia" w:ascii="宋体" w:hAnsi="宋体" w:eastAsia="宋体" w:cs="宋体"/>
          <w:strike w:val="0"/>
          <w:sz w:val="24"/>
          <w:szCs w:val="24"/>
          <w:lang w:val="en-US" w:eastAsia="zh-CN"/>
        </w:rPr>
        <w:t xml:space="preserve">项目结算审计完成后</w:t>
      </w:r>
      <w:r>
        <w:rPr>
          <w:rFonts w:hint="eastAsia" w:ascii="宋体" w:hAnsi="宋体" w:eastAsia="宋体" w:cs="宋体"/>
          <w:strike w:val="0"/>
          <w:sz w:val="24"/>
          <w:szCs w:val="24"/>
          <w:lang w:eastAsia="zh-CN"/>
        </w:rPr>
        <w:t xml:space="preserve">15天内，由甲方办理政府采购资金结算手续，经审核后支付给乙方。</w:t>
      </w:r>
      <w:r/>
    </w:p>
    <w:p>
      <w:pPr>
        <w:ind w:firstLine="480"/>
        <w:keepLines w:val="0"/>
        <w:keepNext w:val="0"/>
        <w:pageBreakBefore w:val="0"/>
        <w:spacing w:before="0"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以上付款进度均无利息补偿，乙方每次申请付款时，需向甲方提供认可的增值税专用发票；若因乙方未提供发票导致甲方付款迟延或无法付款，一切责任由乙方自行承担，甲方不构成违约且不承担相关法律责任。</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八、合同定价方式与结算</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8.1 风险约定</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本项目不确定因素较多，乙方应充分考虑雨季、极端天气等安全隐患导致的施工机械损坏、人员人身财产安全等风险；除不可抗力外，其余因素引发的索赔均不予支持，项目风险费用包含在合同价中，不单独列支。</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8.2 合同价格形式</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本项目为全费用固定总价合同，除项目实施方案变更外，结算价不予调整，乙方投标报价为完成本项目全部内容的价格。</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乙方需自行考虑并将成品保护措施费、材料运输防尘 / 密闭 / 安全措施费、路面清洁洒水费、与建设 / 城管等部门的矛盾协调费、处罚费、相关规费等纳入承包报价，与甲方无涉；</w:t>
      </w:r>
      <w:r>
        <w:rPr>
          <w:rFonts w:hint="eastAsia" w:ascii="宋体" w:hAnsi="宋体" w:eastAsia="宋体" w:cs="宋体"/>
          <w:strike w:val="0"/>
          <w:sz w:val="24"/>
          <w:szCs w:val="24"/>
          <w:lang w:val="en-US" w:eastAsia="zh-CN"/>
        </w:rPr>
        <w:t xml:space="preserve">项目实施过程中</w:t>
      </w:r>
      <w:r>
        <w:rPr>
          <w:rFonts w:hint="eastAsia" w:ascii="宋体" w:hAnsi="宋体" w:eastAsia="宋体" w:cs="宋体"/>
          <w:strike w:val="0"/>
          <w:sz w:val="24"/>
          <w:szCs w:val="24"/>
        </w:rPr>
        <w:t xml:space="preserve">不得随意破坏已完工项目，若破坏未及时按原状修复，甲方可另行安排</w:t>
      </w:r>
      <w:r>
        <w:rPr>
          <w:rFonts w:hint="eastAsia" w:ascii="宋体" w:hAnsi="宋体" w:eastAsia="宋体" w:cs="宋体"/>
          <w:strike w:val="0"/>
          <w:sz w:val="24"/>
          <w:szCs w:val="24"/>
          <w:lang w:val="en-US" w:eastAsia="zh-CN"/>
        </w:rPr>
        <w:t xml:space="preserve">其他施工</w:t>
      </w:r>
      <w:r>
        <w:rPr>
          <w:rFonts w:hint="eastAsia" w:ascii="宋体" w:hAnsi="宋体" w:eastAsia="宋体" w:cs="宋体"/>
          <w:strike w:val="0"/>
          <w:sz w:val="24"/>
          <w:szCs w:val="24"/>
        </w:rPr>
        <w:t xml:space="preserve">队伍，修复费用按甲方安排施工单位报价的 3 倍，在乙方结算总价中扣减。</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乙方需按行业规定及时支付材料款、机械费</w:t>
      </w:r>
      <w:r>
        <w:rPr>
          <w:rFonts w:hint="eastAsia" w:ascii="宋体" w:hAnsi="宋体" w:eastAsia="宋体" w:cs="宋体"/>
          <w:strike w:val="0"/>
          <w:sz w:val="24"/>
          <w:szCs w:val="24"/>
          <w:lang w:val="en-US" w:eastAsia="zh-CN"/>
        </w:rPr>
        <w:t xml:space="preserve">等</w:t>
      </w:r>
      <w:r>
        <w:rPr>
          <w:rFonts w:hint="eastAsia" w:ascii="宋体" w:hAnsi="宋体" w:eastAsia="宋体" w:cs="宋体"/>
          <w:strike w:val="0"/>
          <w:sz w:val="24"/>
          <w:szCs w:val="24"/>
        </w:rPr>
        <w:t xml:space="preserve">，若发生拖欠且未及时妥善处理并影响甲方，甲方可直接垫付；垫付款按日万分之五计取利息（自垫付之日至甲方下次向乙方付款之日），利息直接在当期付款中扣除。</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乙方需严格按照</w:t>
      </w:r>
      <w:r>
        <w:rPr>
          <w:rFonts w:hint="eastAsia" w:ascii="宋体" w:hAnsi="宋体" w:eastAsia="宋体" w:cs="宋体"/>
          <w:strike w:val="0"/>
          <w:sz w:val="24"/>
          <w:szCs w:val="24"/>
          <w:lang w:val="en-US" w:eastAsia="zh-CN"/>
        </w:rPr>
        <w:t xml:space="preserve">《关于转发〈关于扎实推进房屋建筑和市政基础设施建设领域保障农民工工资支付工作的通知〉的通知》徐住建发〔2023〕119号文件严格落实</w:t>
      </w:r>
      <w:r>
        <w:rPr>
          <w:rFonts w:hint="eastAsia" w:ascii="宋体" w:hAnsi="宋体" w:eastAsia="宋体" w:cs="宋体"/>
          <w:strike w:val="0"/>
          <w:sz w:val="24"/>
          <w:szCs w:val="24"/>
        </w:rPr>
        <w:t xml:space="preserve">农民工工资支付相关规定。</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施工过程中产生的地方矛盾及相关费用由乙方自行承担，已纳入投标报价，与甲方无涉；合同实施期间的消防、市容保洁、环境噪声、成品保护、文明施工等工作均由乙方负责，相关费用自行承担。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施工、生活、消防用水用电由乙方挂表计量，费用按供电局、自来水公司收费标准及损耗按月缴清。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本条款未尽事宜，双方依据《建设工程工程量清单计价规范》（GB50500-2013）及相关配套文件中工程价款调整与结算内容协商解决。</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8.3 项目管理要求</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合同生效后，乙方需按投标承诺履行合同，中标项目负责人及项目部组成人员必须驻现场开展施工管理；中途离开超过 3 个工作日的，必须经甲方同意，否则甲方有权终止合同并要求乙方支付违约金。</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8.4 地方矛盾责任</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施工过程中遇到的所有地方矛盾及相关费用均由乙方自行负责，已在投标报价中考虑，与甲方无涉。</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8.5 方案变更结算</w:t>
      </w:r>
      <w:r/>
    </w:p>
    <w:p>
      <w:pPr>
        <w:ind w:firstLine="480"/>
        <w:keepLines w:val="0"/>
        <w:keepNext w:val="0"/>
        <w:pageBreakBefore w:val="0"/>
        <w:spacing w:line="360" w:lineRule="auto"/>
        <w:widowControl w:val="off"/>
        <w:rPr>
          <w:rFonts w:hint="default"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甲乙双方协商为准。</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8.</w:t>
      </w:r>
      <w:r>
        <w:rPr>
          <w:rFonts w:hint="eastAsia" w:ascii="宋体" w:hAnsi="宋体" w:eastAsia="宋体" w:cs="宋体"/>
          <w:strike w:val="0"/>
          <w:sz w:val="24"/>
          <w:szCs w:val="24"/>
          <w:lang w:val="en-US" w:eastAsia="zh-CN"/>
        </w:rPr>
        <w:t xml:space="preserve">6</w:t>
      </w:r>
      <w:r>
        <w:rPr>
          <w:rFonts w:hint="eastAsia" w:ascii="宋体" w:hAnsi="宋体" w:eastAsia="宋体" w:cs="宋体"/>
          <w:strike w:val="0"/>
          <w:sz w:val="24"/>
          <w:szCs w:val="24"/>
        </w:rPr>
        <w:t xml:space="preserve"> 结算方式</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本工程价款一律通过银行非现金结算，实行专款专用。</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九、安全施工</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乙方必须遵守国家相关法律法规及规范要求，严格按照安全操作规程施工。</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因乙方工具设备、施工不符合安全规定或违反操作规程等原因造成的事故，以及甲乙双方、单方或第三人伤亡等一切损失及责任，均由乙方承担。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十、不可抗力</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10.1 不可抗力的确认</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不可抗力指合同当事人签订合同时不可预见、履行过程中不可避免且不能克服的自然灾害和社会性突发事件，包括地震、海啸、瘟疫、骚乱、戒严、暴动、战争等。不可抗力发生后，受损失一方需收集相关证据，及时统计损失；双方对不可抗力及损失认定有争议的，按本合同第十二条处理。</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10.2 不可抗力的通知</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一方遭遇不可抗力导致合同履行受阻时，应立即通知另一方及监理人，书面说明不可抗力及受阻详细情况，并提供必要证明。</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不可抗力持续发生的，遭遇方应及时提交中间报告说明情况，于不可抗力结束后 28 天内提交最终报告及相关资料。</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10.3 不可抗力后果的承担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不可抗力引起的后果及损失，由双方按法律规定及合同约定各自承担；不可抗力发生前已完成的工程，按合同约定计量支付。</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因不可抗力导致的人员伤亡、财产损失、费用增加和（或）工期延误等后果，由</w:t>
      </w:r>
      <w:r>
        <w:rPr>
          <w:rFonts w:hint="eastAsia" w:ascii="宋体" w:hAnsi="宋体" w:eastAsia="宋体" w:cs="宋体"/>
          <w:strike w:val="0"/>
          <w:sz w:val="24"/>
          <w:szCs w:val="24"/>
          <w:lang w:val="en-US" w:eastAsia="zh-CN"/>
        </w:rPr>
        <w:t xml:space="preserve">甲乙</w:t>
      </w:r>
      <w:r>
        <w:rPr>
          <w:rFonts w:hint="eastAsia" w:ascii="宋体" w:hAnsi="宋体" w:eastAsia="宋体" w:cs="宋体"/>
          <w:strike w:val="0"/>
          <w:sz w:val="24"/>
          <w:szCs w:val="24"/>
        </w:rPr>
        <w:t xml:space="preserve">双方按以下公平原则承担：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永久工程、已运至现场的材料与待安装设备的损害，以及因工程损害造成的第三方人员伤亡和财产损失，由甲方承担；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乙方施工机械设备、临时设施的损坏及停工损失，由乙方承担；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双方各自承担本方人员伤亡和财产损失；</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停工期间，</w:t>
      </w:r>
      <w:r>
        <w:rPr>
          <w:rFonts w:hint="eastAsia" w:ascii="宋体" w:hAnsi="宋体" w:eastAsia="宋体" w:cs="宋体"/>
          <w:strike w:val="0"/>
          <w:sz w:val="24"/>
          <w:szCs w:val="24"/>
          <w:lang w:val="en-US" w:eastAsia="zh-CN"/>
        </w:rPr>
        <w:t xml:space="preserve">乙方</w:t>
      </w:r>
      <w:r>
        <w:rPr>
          <w:rFonts w:hint="eastAsia" w:ascii="宋体" w:hAnsi="宋体" w:eastAsia="宋体" w:cs="宋体"/>
          <w:strike w:val="0"/>
          <w:sz w:val="24"/>
          <w:szCs w:val="24"/>
        </w:rPr>
        <w:t xml:space="preserve">应监理 / </w:t>
      </w:r>
      <w:r>
        <w:rPr>
          <w:rFonts w:hint="eastAsia" w:ascii="宋体" w:hAnsi="宋体" w:eastAsia="宋体" w:cs="宋体"/>
          <w:strike w:val="0"/>
          <w:sz w:val="24"/>
          <w:szCs w:val="24"/>
          <w:lang w:val="en-US" w:eastAsia="zh-CN"/>
        </w:rPr>
        <w:t xml:space="preserve">甲方</w:t>
      </w:r>
      <w:r>
        <w:rPr>
          <w:rFonts w:hint="eastAsia" w:ascii="宋体" w:hAnsi="宋体" w:eastAsia="宋体" w:cs="宋体"/>
          <w:strike w:val="0"/>
          <w:sz w:val="24"/>
          <w:szCs w:val="24"/>
        </w:rPr>
        <w:t xml:space="preserve">要求留在现场的必要管理、保卫、工程照管费用，由发包人承担。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工程所需清理、修复费用，由发包人承担。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延误的工期相应顺延，承包人不承担逾期竣工违约责任。</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因一方未及时通知或未采取合理措施导致损失扩大的，扩大部分由该方自行承担。</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10.4 因不可抗力解除合同</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因不可抗力导致合同无法履行连续超过 84 天或累计超过 140 天的，双方均有权解除合同。合同解除后，甲方应支付的款项包括：</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合同解除前乙方已完成</w:t>
      </w:r>
      <w:r>
        <w:rPr>
          <w:rFonts w:hint="eastAsia" w:ascii="宋体" w:hAnsi="宋体" w:eastAsia="宋体" w:cs="宋体"/>
          <w:strike w:val="0"/>
          <w:sz w:val="24"/>
          <w:szCs w:val="24"/>
          <w:lang w:val="en-US" w:eastAsia="zh-CN"/>
        </w:rPr>
        <w:t xml:space="preserve">且质量合格</w:t>
      </w:r>
      <w:r>
        <w:rPr>
          <w:rFonts w:hint="eastAsia" w:ascii="宋体" w:hAnsi="宋体" w:eastAsia="宋体" w:cs="宋体"/>
          <w:strike w:val="0"/>
          <w:sz w:val="24"/>
          <w:szCs w:val="24"/>
        </w:rPr>
        <w:t xml:space="preserve">工作的价款；</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乙方为本</w:t>
      </w:r>
      <w:r>
        <w:rPr>
          <w:rFonts w:hint="eastAsia" w:ascii="宋体" w:hAnsi="宋体" w:eastAsia="宋体" w:cs="宋体"/>
          <w:strike w:val="0"/>
          <w:sz w:val="24"/>
          <w:szCs w:val="24"/>
          <w:lang w:val="en-US" w:eastAsia="zh-CN"/>
        </w:rPr>
        <w:t xml:space="preserve">项目</w:t>
      </w:r>
      <w:r>
        <w:rPr>
          <w:rFonts w:hint="eastAsia" w:ascii="宋体" w:hAnsi="宋体" w:eastAsia="宋体" w:cs="宋体"/>
          <w:strike w:val="0"/>
          <w:sz w:val="24"/>
          <w:szCs w:val="24"/>
        </w:rPr>
        <w:t xml:space="preserve">合理订购并已交付 / 接收的材料、工程设备价款，以及无法退货或解除合同产生的合理损失；</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甲方要求乙方退货或解除订货合同产生的费用，或因不能退货 / 解除合同产生的损失；</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乙方撤离施工现场及遣散人员的</w:t>
      </w:r>
      <w:r>
        <w:rPr>
          <w:rFonts w:hint="eastAsia" w:ascii="宋体" w:hAnsi="宋体" w:eastAsia="宋体" w:cs="宋体"/>
          <w:strike w:val="0"/>
          <w:sz w:val="24"/>
          <w:szCs w:val="24"/>
          <w:lang w:val="en-US" w:eastAsia="zh-CN"/>
        </w:rPr>
        <w:t xml:space="preserve">合理</w:t>
      </w:r>
      <w:r>
        <w:rPr>
          <w:rFonts w:hint="eastAsia" w:ascii="宋体" w:hAnsi="宋体" w:eastAsia="宋体" w:cs="宋体"/>
          <w:strike w:val="0"/>
          <w:sz w:val="24"/>
          <w:szCs w:val="24"/>
        </w:rPr>
        <w:t xml:space="preserve">费用；</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合同解除前按约定应支付乙方的其他款项；</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扣减乙方按约定应向甲方支付的款项；</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双方商定或确定的其他款项。甲方应在商定 / 确定上述款项应付金额后 28 天内完成支付。</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十一、违约责任</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因乙方自身原因导致项目进度拖延超出合同工期要求的，按合同金额的 5</w:t>
      </w:r>
      <w:r>
        <w:rPr>
          <w:rFonts w:hint="eastAsia" w:ascii="宋体" w:hAnsi="宋体" w:eastAsia="宋体" w:cs="宋体"/>
          <w:strike w:val="0"/>
          <w:sz w:val="24"/>
          <w:szCs w:val="24"/>
          <w:lang w:val="en-US" w:eastAsia="zh-CN"/>
        </w:rPr>
        <w:t xml:space="preserve">‰</w:t>
      </w:r>
      <w:r>
        <w:rPr>
          <w:rFonts w:hint="eastAsia" w:ascii="宋体" w:hAnsi="宋体" w:eastAsia="宋体" w:cs="宋体"/>
          <w:strike w:val="0"/>
          <w:sz w:val="24"/>
          <w:szCs w:val="24"/>
        </w:rPr>
        <w:t xml:space="preserve">/ 天扣款；若工期拖延超过合同约定的 50%，甲方有权终止合同并就损失向乙方索赔。</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乙方需按</w:t>
      </w:r>
      <w:r>
        <w:rPr>
          <w:rFonts w:hint="eastAsia" w:ascii="宋体" w:hAnsi="宋体" w:eastAsia="宋体" w:cs="宋体"/>
          <w:strike w:val="0"/>
          <w:sz w:val="24"/>
          <w:szCs w:val="24"/>
          <w:lang w:val="en-US" w:eastAsia="zh-CN"/>
        </w:rPr>
        <w:t xml:space="preserve">磋商</w:t>
      </w:r>
      <w:r>
        <w:rPr>
          <w:rFonts w:hint="eastAsia" w:ascii="宋体" w:hAnsi="宋体" w:eastAsia="宋体" w:cs="宋体"/>
          <w:strike w:val="0"/>
          <w:sz w:val="24"/>
          <w:szCs w:val="24"/>
        </w:rPr>
        <w:t xml:space="preserve">文件、</w:t>
      </w:r>
      <w:r>
        <w:rPr>
          <w:rFonts w:hint="eastAsia" w:ascii="宋体" w:hAnsi="宋体" w:eastAsia="宋体" w:cs="宋体"/>
          <w:strike w:val="0"/>
          <w:sz w:val="24"/>
          <w:szCs w:val="24"/>
          <w:lang w:val="en-US" w:eastAsia="zh-CN"/>
        </w:rPr>
        <w:t xml:space="preserve">供应商响应</w:t>
      </w:r>
      <w:r>
        <w:rPr>
          <w:rFonts w:hint="eastAsia" w:ascii="宋体" w:hAnsi="宋体" w:eastAsia="宋体" w:cs="宋体"/>
          <w:strike w:val="0"/>
          <w:sz w:val="24"/>
          <w:szCs w:val="24"/>
        </w:rPr>
        <w:t xml:space="preserve">文件、审查通过的施工图及国家相关规范施工。</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因乙方原因导致重大质量、安全伤亡事故，或造成社会恶劣影响事件的，甲方有权终止合同并就损失向乙方索赔。</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乙方需按合同要求完成各项工作，接受甲方委派的全过程管理公司监督；若在安全、质量、进度、劳动纪律等方面出现问题，全过程管理公司有权按合同及法规进行合理处罚（含维修、整改、返工、现金处罚等）。</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因乙方原因未达到竣工验收要求，或未通过保护区组织的竣工验收，导致资金被上级财政部门收回、工程款无法支付的，甲方不承担责任。</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项目负责人及设计人员每月驻场不得少于 26 日；每少 1 日，从工程款中扣除 5000 元违约金；若当月驻场少于 8 日，乙方支付违约金后，甲方有权解除合同并要求乙方清退出场（施工图设计完成后，设计人员无需驻场）。</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项目经理应按时参加甲方及全过程管理公司组织的进度、质量、安全等工作会议；无故缺席 1 次，扣除违约金 2000 元；连续 4 次无理由缺席，甲方有权解除合同并要求乙方清退出场。</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甲方或乙方违约的，按《中华人民共和国民法典》承担违约责任，赔偿对方因此造成的损失。</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因乙方违约引发纠纷的，乙方应承担甲方为维权支付的合理费用，包括诉讼费、保全费、保全担保费、律师费、差旅费等。</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十二、争议</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本合同发生争议，双方应及时协商解决；也可由当地行政主管部门调解；协商或调解不成的，向项目所在地人民法院起诉。</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十三、其他约定</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乙方对</w:t>
      </w:r>
      <w:r>
        <w:rPr>
          <w:rFonts w:hint="eastAsia" w:ascii="宋体" w:hAnsi="宋体" w:eastAsia="宋体" w:cs="宋体"/>
          <w:strike w:val="0"/>
          <w:sz w:val="24"/>
          <w:szCs w:val="24"/>
        </w:rPr>
        <w:t xml:space="preserve">项目</w:t>
      </w:r>
      <w:r>
        <w:rPr>
          <w:rFonts w:hint="eastAsia" w:ascii="宋体" w:hAnsi="宋体" w:eastAsia="宋体" w:cs="宋体"/>
          <w:strike w:val="0"/>
          <w:sz w:val="24"/>
          <w:szCs w:val="24"/>
          <w:lang w:val="en-US" w:eastAsia="zh-CN"/>
        </w:rPr>
        <w:t xml:space="preserve">各项</w:t>
      </w:r>
      <w:r>
        <w:rPr>
          <w:rFonts w:hint="eastAsia" w:ascii="宋体" w:hAnsi="宋体" w:eastAsia="宋体" w:cs="宋体"/>
          <w:strike w:val="0"/>
          <w:sz w:val="24"/>
          <w:szCs w:val="24"/>
        </w:rPr>
        <w:t xml:space="preserve">数据</w:t>
      </w:r>
      <w:r>
        <w:rPr>
          <w:rFonts w:hint="eastAsia" w:ascii="宋体" w:hAnsi="宋体" w:eastAsia="宋体" w:cs="宋体"/>
          <w:strike w:val="0"/>
          <w:sz w:val="24"/>
          <w:szCs w:val="24"/>
          <w:lang w:val="en-US" w:eastAsia="zh-CN"/>
        </w:rPr>
        <w:t xml:space="preserve">进行保密，</w:t>
      </w:r>
      <w:r>
        <w:rPr>
          <w:rFonts w:hint="eastAsia" w:ascii="宋体" w:hAnsi="宋体" w:eastAsia="宋体" w:cs="宋体"/>
          <w:strike w:val="0"/>
          <w:sz w:val="24"/>
          <w:szCs w:val="24"/>
        </w:rPr>
        <w:t xml:space="preserve">不得外传。</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rPr>
        <w:t xml:space="preserve">本合同自双方完成签署后生效，一式六份，双方各执三份。</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以下无正文。</w:t>
      </w:r>
      <w:r/>
    </w:p>
    <w:p>
      <w:pPr>
        <w:ind w:firstLine="480"/>
        <w:keepLines w:val="0"/>
        <w:keepNext w:val="0"/>
        <w:pageBreakBefore w:val="0"/>
        <w:spacing w:line="360" w:lineRule="auto"/>
        <w:widowControl w:val="off"/>
        <w:rPr>
          <w:rFonts w:hint="default" w:ascii="宋体" w:hAnsi="宋体" w:eastAsia="宋体" w:cs="宋体"/>
          <w:strike w:val="0"/>
          <w:sz w:val="24"/>
          <w:szCs w:val="24"/>
          <w:lang w:val="en-US" w:eastAsia="zh-CN"/>
        </w:rPr>
      </w:pPr>
      <w:r>
        <w:rPr>
          <w:rFonts w:hint="default" w:ascii="宋体" w:hAnsi="宋体" w:eastAsia="宋体" w:cs="宋体"/>
          <w:strike w:val="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甲方（盖章）：________________</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法定代表人 / 授权代表（签字或盖章）：__________</w:t>
      </w:r>
      <w:r/>
    </w:p>
    <w:p>
      <w:pPr>
        <w:ind w:firstLine="480"/>
        <w:keepLines w:val="0"/>
        <w:keepNext w:val="0"/>
        <w:pageBreakBefore w:val="0"/>
        <w:spacing w:line="360" w:lineRule="auto"/>
        <w:widowControl w:val="off"/>
        <w:rPr>
          <w:rFonts w:hint="eastAsia" w:ascii="宋体" w:hAnsi="宋体" w:eastAsia="宋体" w:cs="宋体"/>
          <w:strike w:val="0"/>
          <w:sz w:val="24"/>
          <w:szCs w:val="24"/>
        </w:rPr>
      </w:pPr>
      <w:r>
        <w:rPr>
          <w:rFonts w:hint="eastAsia" w:ascii="宋体" w:hAnsi="宋体" w:eastAsia="宋体" w:cs="宋体"/>
          <w:strike w:val="0"/>
          <w:sz w:val="24"/>
          <w:szCs w:val="24"/>
          <w:lang w:val="en-US" w:eastAsia="zh-CN"/>
        </w:rPr>
        <w:t xml:space="preserve">签订日期：______年______月______日</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乙方（盖章）：________________</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法定代表人 / 授权代表（签字或盖章）：__________</w:t>
      </w:r>
      <w:r/>
    </w:p>
    <w:p>
      <w:pPr>
        <w:ind w:firstLine="480"/>
        <w:keepLines w:val="0"/>
        <w:keepNext w:val="0"/>
        <w:pageBreakBefore w:val="0"/>
        <w:spacing w:line="360" w:lineRule="auto"/>
        <w:widowControl w:val="off"/>
        <w:rPr>
          <w:rFonts w:hint="default"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联系方式：__________________</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开户行：____________________</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账户名称：__________________</w:t>
      </w:r>
      <w:r/>
    </w:p>
    <w:p>
      <w:pPr>
        <w:ind w:firstLine="480"/>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strike w:val="0"/>
          <w:sz w:val="24"/>
          <w:szCs w:val="24"/>
          <w:lang w:val="en-US" w:eastAsia="zh-CN"/>
        </w:rPr>
        <w:t xml:space="preserve">银行账号：__________________</w:t>
      </w:r>
      <w:r/>
    </w:p>
    <w:p>
      <w:pPr>
        <w:ind w:firstLine="480"/>
        <w:keepLines w:val="0"/>
        <w:keepNext w:val="0"/>
        <w:pageBreakBefore w:val="0"/>
        <w:spacing w:line="360" w:lineRule="auto"/>
        <w:widowControl w:val="off"/>
        <w:rPr>
          <w:rFonts w:hint="eastAsia" w:ascii="宋体" w:hAnsi="宋体" w:eastAsia="宋体" w:cs="宋体"/>
          <w:strike w:val="0"/>
          <w:color w:val="auto"/>
          <w:highlight w:val="none"/>
        </w:rPr>
      </w:pPr>
      <w:r>
        <w:rPr>
          <w:rFonts w:hint="eastAsia" w:ascii="宋体" w:hAnsi="宋体" w:eastAsia="宋体" w:cs="宋体"/>
          <w:strike w:val="0"/>
          <w:sz w:val="24"/>
          <w:szCs w:val="24"/>
          <w:lang w:val="en-US" w:eastAsia="zh-CN"/>
        </w:rPr>
        <w:t xml:space="preserve">签订日期：______年______月______日</w:t>
      </w:r>
      <w:r>
        <w:rPr>
          <w:rFonts w:hint="eastAsia" w:ascii="宋体" w:hAnsi="宋体" w:eastAsia="宋体" w:cs="宋体"/>
          <w:strike w:val="0"/>
          <w:color w:val="auto"/>
          <w:highlight w:val="none"/>
        </w:rPr>
        <w:br w:type="page" w:clear="all"/>
      </w:r>
      <w:r/>
    </w:p>
    <w:p>
      <w:pPr>
        <w:ind w:firstLine="420"/>
        <w:jc w:val="center"/>
        <w:spacing w:line="360" w:lineRule="auto"/>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lang w:val="en-US" w:eastAsia="zh-CN"/>
        </w:rPr>
        <w:t xml:space="preserve">7</w:t>
      </w:r>
      <w:r>
        <w:rPr>
          <w:rFonts w:hint="eastAsia" w:ascii="宋体" w:hAnsi="宋体" w:cs="宋体"/>
          <w:b/>
          <w:strike w:val="0"/>
          <w:color w:val="auto"/>
          <w:sz w:val="36"/>
          <w:highlight w:val="none"/>
          <w:lang w:val="en-US" w:eastAsia="zh-CN"/>
        </w:rPr>
        <w:t xml:space="preserve">.</w:t>
      </w:r>
      <w:r>
        <w:rPr>
          <w:rFonts w:hint="eastAsia" w:ascii="宋体" w:hAnsi="宋体" w:eastAsia="宋体" w:cs="宋体"/>
          <w:b/>
          <w:strike w:val="0"/>
          <w:color w:val="auto"/>
          <w:sz w:val="36"/>
          <w:highlight w:val="none"/>
        </w:rPr>
        <w:t xml:space="preserve">承诺书</w:t>
      </w:r>
      <w:r/>
    </w:p>
    <w:p>
      <w:pPr>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致</w:t>
      </w:r>
      <w:r>
        <w:rPr>
          <w:rFonts w:hint="eastAsia" w:ascii="宋体" w:hAnsi="宋体" w:cs="宋体"/>
          <w:strike w:val="0"/>
          <w:color w:val="auto"/>
          <w:sz w:val="24"/>
          <w:szCs w:val="24"/>
          <w:highlight w:val="none"/>
          <w:u w:val="single"/>
          <w:lang w:eastAsia="zh-CN"/>
        </w:rPr>
        <w:t xml:space="preserve">徐州市贾汪区自然资源和规划局</w:t>
      </w:r>
      <w:r>
        <w:rPr>
          <w:rFonts w:hint="eastAsia" w:ascii="宋体" w:hAnsi="宋体" w:eastAsia="宋体" w:cs="宋体"/>
          <w:strike w:val="0"/>
          <w:color w:val="auto"/>
          <w:sz w:val="24"/>
          <w:szCs w:val="24"/>
          <w:highlight w:val="none"/>
          <w:u w:val="single"/>
          <w:lang w:eastAsia="zh-CN"/>
        </w:rPr>
        <w:t xml:space="preserve">、江苏易章工程造价咨询有限公司</w:t>
      </w:r>
      <w:r>
        <w:rPr>
          <w:rFonts w:hint="eastAsia" w:ascii="宋体" w:hAnsi="宋体" w:eastAsia="宋体" w:cs="宋体"/>
          <w:strike w:val="0"/>
          <w:color w:val="auto"/>
          <w:sz w:val="24"/>
          <w:szCs w:val="24"/>
          <w:highlight w:val="none"/>
        </w:rPr>
        <w:t xml:space="preserve">：</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根据贵方《</w:t>
      </w:r>
      <w:r>
        <w:rPr>
          <w:rFonts w:hint="eastAsia" w:ascii="宋体" w:hAnsi="宋体" w:eastAsia="宋体" w:cs="宋体"/>
          <w:bCs/>
          <w:strike w:val="0"/>
          <w:color w:val="auto"/>
          <w:sz w:val="24"/>
          <w:szCs w:val="24"/>
          <w:highlight w:val="none"/>
          <w:lang w:val="en-US" w:eastAsia="zh-CN" w:bidi="ar-SA"/>
        </w:rPr>
        <w:t xml:space="preserve">磋商文件</w:t>
      </w:r>
      <w:r>
        <w:rPr>
          <w:rFonts w:hint="eastAsia" w:ascii="宋体" w:hAnsi="宋体" w:eastAsia="宋体" w:cs="宋体"/>
          <w:strike w:val="0"/>
          <w:color w:val="auto"/>
          <w:sz w:val="24"/>
          <w:szCs w:val="24"/>
          <w:highlight w:val="none"/>
          <w:lang w:val="en-US" w:eastAsia="zh-CN" w:bidi="ar-SA"/>
        </w:rPr>
        <w:t xml:space="preserve">》（项目编号：</w:t>
      </w:r>
      <w:r>
        <w:rPr>
          <w:rFonts w:hint="eastAsia" w:ascii="宋体" w:hAnsi="宋体" w:cs="宋体"/>
          <w:strike w:val="0"/>
          <w:color w:val="auto"/>
          <w:sz w:val="24"/>
          <w:szCs w:val="24"/>
          <w:highlight w:val="none"/>
          <w:u w:val="single"/>
          <w:lang w:val="en-US" w:eastAsia="zh-CN" w:bidi="ar-SA"/>
        </w:rPr>
        <w:t xml:space="preserve">JSZC-320305-JSYZ-C2026-0008</w:t>
      </w:r>
      <w:r>
        <w:rPr>
          <w:rFonts w:hint="eastAsia" w:ascii="宋体" w:hAnsi="宋体" w:eastAsia="宋体" w:cs="宋体"/>
          <w:strike w:val="0"/>
          <w:color w:val="auto"/>
          <w:sz w:val="24"/>
          <w:szCs w:val="24"/>
          <w:highlight w:val="none"/>
          <w:lang w:val="en-US" w:eastAsia="zh-CN" w:bidi="ar-SA"/>
        </w:rPr>
        <w:t xml:space="preserve">）要求，本供应商正式提交以下首次响应文件。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（1）承诺书； </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（2）磋商报价表； </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（3）偏离表；</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（4）磋商</w:t>
      </w:r>
      <w:r>
        <w:rPr>
          <w:rFonts w:hint="eastAsia" w:ascii="宋体" w:hAnsi="宋体" w:eastAsia="宋体" w:cs="宋体"/>
          <w:bCs/>
          <w:strike w:val="0"/>
          <w:color w:val="auto"/>
          <w:sz w:val="24"/>
          <w:szCs w:val="24"/>
          <w:highlight w:val="none"/>
          <w:lang w:val="en-US" w:eastAsia="zh-CN" w:bidi="ar-SA"/>
        </w:rPr>
        <w:t xml:space="preserve">文件</w:t>
      </w:r>
      <w:r>
        <w:rPr>
          <w:rFonts w:hint="eastAsia" w:ascii="宋体" w:hAnsi="宋体" w:eastAsia="宋体" w:cs="宋体"/>
          <w:strike w:val="0"/>
          <w:color w:val="auto"/>
          <w:sz w:val="24"/>
          <w:szCs w:val="24"/>
          <w:highlight w:val="none"/>
          <w:lang w:val="en-US" w:eastAsia="zh-CN" w:bidi="ar-SA"/>
        </w:rPr>
        <w:t xml:space="preserve">要求提供的其他响应文件。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我单位按照磋商文件的要求编制响应文件，并对其提交的响应文件的真实性、合法性承担法律责任。</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供应商兹宣布同意如下： </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312" w:lineRule="auto"/>
        <w:widowControl w:val="off"/>
        <w:tabs>
          <w:tab w:val="center" w:pos="4153" w:leader="none"/>
          <w:tab w:val="right" w:pos="8306"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二、保证所提供的响应文件及所有材料的真实、合法、有效，并对其负责。</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五、报价有效期为30个工作日。</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trike w:val="0"/>
          <w:color w:val="auto"/>
          <w:sz w:val="24"/>
          <w:szCs w:val="24"/>
          <w:highlight w:val="none"/>
          <w:lang w:eastAsia="zh-CN"/>
        </w:rPr>
        <w:t xml:space="preserve">江苏易章工程造价咨询有限公司</w:t>
      </w:r>
      <w:r>
        <w:rPr>
          <w:rFonts w:hint="eastAsia" w:ascii="宋体" w:hAnsi="宋体" w:eastAsia="宋体" w:cs="宋体"/>
          <w:strike w:val="0"/>
          <w:color w:val="auto"/>
          <w:sz w:val="24"/>
          <w:szCs w:val="24"/>
          <w:highlight w:val="none"/>
        </w:rPr>
        <w:t xml:space="preserve">确定。</w:t>
      </w:r>
      <w:r/>
    </w:p>
    <w:p>
      <w:pPr>
        <w:ind w:firstLine="48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供应商（电子签章）：</w:t>
      </w:r>
      <w:r/>
    </w:p>
    <w:p>
      <w:pPr>
        <w:ind w:firstLine="192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法定代表人（负责人</w:t>
      </w:r>
      <w:r>
        <w:rPr>
          <w:rFonts w:hint="eastAsia" w:ascii="宋体" w:hAnsi="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或授权代表（签字或盖章）：  </w:t>
      </w:r>
      <w:r/>
    </w:p>
    <w:p>
      <w:pPr>
        <w:ind w:firstLine="192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联系电话：</w:t>
      </w:r>
      <w:r/>
    </w:p>
    <w:p>
      <w:pPr>
        <w:ind w:firstLine="1920"/>
        <w:jc w:val="left"/>
        <w:spacing w:line="312"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移动电话：</w:t>
      </w:r>
      <w:r/>
    </w:p>
    <w:p>
      <w:pPr>
        <w:ind w:firstLine="1920"/>
        <w:jc w:val="left"/>
        <w:spacing w:line="312" w:lineRule="auto"/>
        <w:rPr>
          <w:rFonts w:hint="eastAsia" w:ascii="宋体" w:hAnsi="宋体" w:eastAsia="宋体" w:cs="宋体"/>
          <w:strike w:val="0"/>
          <w:color w:val="auto"/>
          <w:szCs w:val="21"/>
          <w:highlight w:val="none"/>
        </w:rPr>
      </w:pPr>
      <w:r>
        <w:rPr>
          <w:rFonts w:hint="eastAsia" w:ascii="宋体" w:hAnsi="宋体" w:eastAsia="宋体" w:cs="宋体"/>
          <w:strike w:val="0"/>
          <w:color w:val="auto"/>
          <w:sz w:val="24"/>
          <w:szCs w:val="24"/>
          <w:highlight w:val="none"/>
        </w:rPr>
        <w:t xml:space="preserve">日期：</w:t>
      </w:r>
      <w:r/>
    </w:p>
    <w:p>
      <w:pPr>
        <w:jc w:val="center"/>
        <w:rPr>
          <w:rFonts w:hint="eastAsia" w:ascii="宋体" w:hAnsi="宋体" w:eastAsia="宋体" w:cs="宋体"/>
          <w:b/>
          <w:strike w:val="0"/>
          <w:color w:val="auto"/>
          <w:sz w:val="36"/>
          <w:highlight w:val="none"/>
        </w:rPr>
      </w:pPr>
      <w:r>
        <w:rPr>
          <w:rFonts w:hint="eastAsia" w:ascii="宋体" w:hAnsi="宋体" w:eastAsia="宋体" w:cs="宋体"/>
          <w:b/>
          <w:bCs/>
          <w:strike w:val="0"/>
          <w:color w:val="auto"/>
          <w:sz w:val="28"/>
          <w:highlight w:val="none"/>
        </w:rPr>
        <w:br w:type="page" w:clear="all"/>
      </w:r>
      <w:r>
        <w:rPr>
          <w:rFonts w:hint="eastAsia" w:ascii="宋体" w:hAnsi="宋体" w:eastAsia="宋体" w:cs="宋体"/>
          <w:b/>
          <w:strike w:val="0"/>
          <w:color w:val="auto"/>
          <w:sz w:val="36"/>
          <w:highlight w:val="none"/>
          <w:lang w:val="en-US" w:eastAsia="zh-CN"/>
        </w:rPr>
        <w:t xml:space="preserve">8</w:t>
      </w:r>
      <w:r>
        <w:rPr>
          <w:rFonts w:hint="eastAsia" w:ascii="宋体" w:hAnsi="宋体" w:cs="宋体"/>
          <w:b/>
          <w:strike w:val="0"/>
          <w:color w:val="auto"/>
          <w:sz w:val="36"/>
          <w:highlight w:val="none"/>
          <w:lang w:val="en-US" w:eastAsia="zh-CN"/>
        </w:rPr>
        <w:t xml:space="preserve">.</w:t>
      </w:r>
      <w:r>
        <w:rPr>
          <w:rFonts w:hint="eastAsia" w:ascii="宋体" w:hAnsi="宋体" w:eastAsia="宋体" w:cs="宋体"/>
          <w:b/>
          <w:strike w:val="0"/>
          <w:color w:val="auto"/>
          <w:sz w:val="36"/>
          <w:highlight w:val="none"/>
        </w:rPr>
        <w:t xml:space="preserve">法定代表人身份证明或授权委托书</w:t>
      </w:r>
      <w:r/>
    </w:p>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若法定代表人亲自签署文件则按下列格式：</w:t>
      </w:r>
      <w:r/>
    </w:p>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left="3158"/>
        <w:spacing w:before="40"/>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法定代表人身份证明</w:t>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before="11"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ind w:left="215"/>
        <w:spacing w:before="66"/>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供应商名称：</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u w:val="single"/>
        </w:rPr>
        <w:t xml:space="preserve">               </w:t>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before="9"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ind w:left="215"/>
        <w:spacing w:line="360" w:lineRule="auto"/>
        <w:tabs>
          <w:tab w:val="left" w:pos="2495" w:leader="none"/>
          <w:tab w:val="left" w:pos="6215" w:leader="none"/>
          <w:tab w:val="left" w:pos="7655"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姓名：</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（法定代表人亲笔签字）性别：</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年龄：</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职务：</w:t>
      </w:r>
      <w:r/>
    </w:p>
    <w:p>
      <w:pPr>
        <w:ind w:left="215"/>
        <w:spacing w:line="360" w:lineRule="auto"/>
        <w:tabs>
          <w:tab w:val="left" w:pos="1895"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系</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（供应商名称）的法定代表人。</w:t>
      </w:r>
      <w:r/>
    </w:p>
    <w:p>
      <w:pPr>
        <w:ind w:left="215"/>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特此证明。</w:t>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ind w:left="215"/>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附：法定代表人身份证复印件。</w:t>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before="10"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ind w:left="3369"/>
        <w:tabs>
          <w:tab w:val="left" w:pos="5529" w:leader="none"/>
        </w:tabs>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供应商：</w:t>
      </w:r>
      <w:r>
        <w:rPr>
          <w:rFonts w:hint="eastAsia" w:ascii="宋体" w:hAnsi="宋体" w:eastAsia="宋体" w:cs="宋体"/>
          <w:strike w:val="0"/>
          <w:color w:val="auto"/>
          <w:sz w:val="24"/>
          <w:highlight w:val="none"/>
          <w:u w:val="single"/>
        </w:rPr>
        <w:tab/>
      </w:r>
      <w:r>
        <w:rPr>
          <w:rFonts w:hint="eastAsia" w:ascii="宋体" w:hAnsi="宋体" w:cs="宋体"/>
          <w:strike w:val="0"/>
          <w:color w:val="auto"/>
          <w:sz w:val="24"/>
          <w:highlight w:val="none"/>
          <w:lang w:eastAsia="zh-CN"/>
        </w:rPr>
        <w:t xml:space="preserve">（</w:t>
      </w:r>
      <w:r>
        <w:rPr>
          <w:rFonts w:hint="eastAsia" w:ascii="宋体" w:hAnsi="宋体" w:eastAsia="宋体" w:cs="宋体"/>
          <w:bCs/>
          <w:strike w:val="0"/>
          <w:color w:val="auto"/>
          <w:sz w:val="24"/>
          <w:highlight w:val="none"/>
        </w:rPr>
        <w:t xml:space="preserve">电子签章</w:t>
      </w:r>
      <w:r>
        <w:rPr>
          <w:rFonts w:hint="eastAsia" w:ascii="宋体" w:hAnsi="宋体" w:cs="宋体"/>
          <w:strike w:val="0"/>
          <w:color w:val="auto"/>
          <w:sz w:val="24"/>
          <w:highlight w:val="none"/>
          <w:lang w:eastAsia="zh-CN"/>
        </w:rPr>
        <w:t xml:space="preserve">）</w:t>
      </w:r>
      <w:r/>
    </w:p>
    <w:p>
      <w:pPr>
        <w:jc w:val="both"/>
        <w:spacing w:before="7"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ind w:right="406"/>
        <w:jc w:val="center"/>
        <w:spacing w:before="74"/>
        <w:tabs>
          <w:tab w:val="left" w:pos="719" w:leader="none"/>
          <w:tab w:val="left" w:pos="1559" w:leader="none"/>
          <w:tab w:val="left" w:pos="2279"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年</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月</w:t>
      </w:r>
      <w:r>
        <w:rPr>
          <w:rFonts w:hint="eastAsia" w:ascii="宋体" w:hAnsi="宋体" w:eastAsia="宋体" w:cs="宋体"/>
          <w:strike w:val="0"/>
          <w:color w:val="auto"/>
          <w:sz w:val="24"/>
          <w:highlight w:val="none"/>
          <w:u w:val="single"/>
        </w:rPr>
        <w:tab/>
      </w:r>
      <w:r>
        <w:rPr>
          <w:rFonts w:hint="eastAsia" w:ascii="宋体" w:hAnsi="宋体" w:eastAsia="宋体" w:cs="宋体"/>
          <w:strike w:val="0"/>
          <w:color w:val="auto"/>
          <w:sz w:val="24"/>
          <w:highlight w:val="none"/>
        </w:rPr>
        <w:t xml:space="preserve">日</w:t>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both"/>
        <w:spacing w:after="120"/>
        <w:widowControl w:val="off"/>
        <w:rPr>
          <w:rFonts w:hint="eastAsia" w:ascii="宋体" w:hAnsi="宋体" w:eastAsia="宋体" w:cs="宋体"/>
          <w:strike w:val="0"/>
          <w:color w:val="auto"/>
          <w:sz w:val="21"/>
          <w:szCs w:val="24"/>
          <w:highlight w:val="none"/>
          <w:lang w:val="en-US" w:eastAsia="zh-CN" w:bidi="ar-SA"/>
        </w:rPr>
      </w:pPr>
      <w:r>
        <w:rPr>
          <w:rFonts w:hint="eastAsia" w:ascii="宋体" w:hAnsi="宋体" w:eastAsia="宋体" w:cs="宋体"/>
          <w:strike w:val="0"/>
          <w:color w:val="auto"/>
          <w:sz w:val="21"/>
          <w:szCs w:val="24"/>
          <w:highlight w:val="none"/>
          <w:lang w:val="en-US" w:eastAsia="zh-CN" w:bidi="ar-SA"/>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（法定代表人身份证</w:t>
      </w:r>
      <w:r>
        <w:rPr>
          <w:rFonts w:hint="eastAsia" w:ascii="宋体" w:hAnsi="宋体" w:eastAsia="宋体" w:cs="宋体"/>
          <w:strike w:val="0"/>
          <w:color w:val="auto"/>
          <w:sz w:val="24"/>
          <w:highlight w:val="none"/>
          <w:lang w:val="en-US" w:eastAsia="zh-CN"/>
        </w:rPr>
        <w:t xml:space="preserve">原件</w:t>
      </w:r>
      <w:r>
        <w:rPr>
          <w:rFonts w:hint="eastAsia" w:ascii="宋体" w:hAnsi="宋体" w:eastAsia="宋体" w:cs="宋体"/>
          <w:strike w:val="0"/>
          <w:color w:val="auto"/>
          <w:sz w:val="24"/>
          <w:highlight w:val="none"/>
        </w:rPr>
        <w:t xml:space="preserve">扫描件附后</w:t>
      </w:r>
      <w:r>
        <w:rPr>
          <w:rFonts w:hint="eastAsia" w:ascii="宋体" w:hAnsi="宋体" w:cs="宋体"/>
          <w:strike w:val="0"/>
          <w:color w:val="auto"/>
          <w:sz w:val="24"/>
          <w:highlight w:val="none"/>
          <w:lang w:eastAsia="zh-CN"/>
        </w:rPr>
        <w:t xml:space="preserve">）</w:t>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i/>
          <w:iCs/>
          <w:strike w:val="0"/>
          <w:color w:val="auto"/>
          <w:sz w:val="28"/>
          <w:szCs w:val="21"/>
          <w:highlight w:val="none"/>
        </w:rPr>
      </w:pPr>
      <w:r>
        <w:rPr>
          <w:rFonts w:hint="eastAsia" w:ascii="宋体" w:hAnsi="宋体" w:eastAsia="宋体" w:cs="宋体"/>
          <w:b/>
          <w:i w:val="0"/>
          <w:iCs w:val="0"/>
          <w:strike w:val="0"/>
          <w:color w:val="auto"/>
          <w:sz w:val="24"/>
          <w:szCs w:val="20"/>
          <w:highlight w:val="none"/>
        </w:rPr>
        <w:t xml:space="preserve">此项内</w:t>
      </w:r>
      <w:r>
        <w:rPr>
          <w:rFonts w:hint="eastAsia" w:ascii="宋体" w:hAnsi="宋体" w:cs="宋体"/>
          <w:b/>
          <w:i w:val="0"/>
          <w:iCs w:val="0"/>
          <w:strike w:val="0"/>
          <w:color w:val="auto"/>
          <w:sz w:val="24"/>
          <w:szCs w:val="20"/>
          <w:highlight w:val="none"/>
          <w:lang w:eastAsia="zh-CN"/>
        </w:rPr>
        <w:t xml:space="preserve">容为</w:t>
      </w:r>
      <w:r>
        <w:rPr>
          <w:rFonts w:hint="eastAsia" w:ascii="宋体" w:hAnsi="宋体" w:eastAsia="宋体" w:cs="宋体"/>
          <w:b/>
          <w:i w:val="0"/>
          <w:iCs w:val="0"/>
          <w:strike w:val="0"/>
          <w:color w:val="auto"/>
          <w:sz w:val="24"/>
          <w:szCs w:val="20"/>
          <w:highlight w:val="none"/>
        </w:rPr>
        <w:t xml:space="preserve">法定代表人亲自参加本次采购活动的提供，否则无需提供</w:t>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r>
      <w:r/>
    </w:p>
    <w:p>
      <w:pPr>
        <w:jc w:val="center"/>
        <w:rPr>
          <w:rFonts w:hint="eastAsia" w:ascii="宋体" w:hAnsi="宋体" w:eastAsia="宋体" w:cs="宋体"/>
          <w:b/>
          <w:strike w:val="0"/>
          <w:color w:val="auto"/>
          <w:sz w:val="36"/>
          <w:highlight w:val="none"/>
        </w:rPr>
      </w:pPr>
      <w:r>
        <w:rPr>
          <w:rFonts w:hint="eastAsia" w:ascii="宋体" w:hAnsi="宋体" w:eastAsia="宋体" w:cs="宋体"/>
          <w:b/>
          <w:strike w:val="0"/>
          <w:color w:val="auto"/>
          <w:sz w:val="36"/>
          <w:highlight w:val="none"/>
        </w:rPr>
        <w:t xml:space="preserve">授权委托书</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委托人（全称）：</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地  址：</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法定代表人（负责人）：               </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统一社会信用代码：</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受托人：                  先生（女士）</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身份证号：</w:t>
      </w:r>
      <w:r/>
    </w:p>
    <w:p>
      <w:pPr>
        <w:jc w:val="center"/>
        <w:spacing w:line="0" w:lineRule="atLeas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兹委托（            ）全权代表我企业（公司）参与</w:t>
      </w:r>
      <w:r>
        <w:rPr>
          <w:rFonts w:hint="eastAsia" w:ascii="宋体" w:hAnsi="宋体" w:cs="宋体"/>
          <w:strike w:val="0"/>
          <w:color w:val="auto"/>
          <w:sz w:val="24"/>
          <w:highlight w:val="none"/>
          <w:u w:val="single"/>
          <w:lang w:eastAsia="zh-CN"/>
        </w:rPr>
        <w:t xml:space="preserve">贾汪区重点维管植物资源样地建设工程</w:t>
      </w: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pacing w:val="6"/>
          <w:sz w:val="24"/>
          <w:highlight w:val="none"/>
          <w:lang w:eastAsia="zh-CN"/>
        </w:rPr>
        <w:t xml:space="preserve">JSZC-320305-JSYZ-C2026-0008</w:t>
      </w:r>
      <w:r>
        <w:rPr>
          <w:rFonts w:hint="eastAsia" w:ascii="宋体" w:hAnsi="宋体" w:eastAsia="宋体" w:cs="宋体"/>
          <w:strike w:val="0"/>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委托人（电子签章）：</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法定代表人（签字或盖章）：</w:t>
      </w:r>
      <w:r/>
    </w:p>
    <w:p>
      <w:pPr>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受托人（签字或盖章）：</w:t>
      </w:r>
      <w:r/>
    </w:p>
    <w:p>
      <w:pPr>
        <w:ind w:firstLine="3561"/>
        <w:spacing w:line="50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年   月   日</w:t>
      </w:r>
      <w:r/>
    </w:p>
    <w:p>
      <w:pPr>
        <w:jc w:val="cente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cente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cente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cente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cente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center"/>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rPr>
        <w:t xml:space="preserve">（受托人身份证</w:t>
      </w:r>
      <w:r>
        <w:rPr>
          <w:rFonts w:hint="eastAsia" w:ascii="宋体" w:hAnsi="宋体" w:eastAsia="宋体" w:cs="宋体"/>
          <w:strike w:val="0"/>
          <w:color w:val="auto"/>
          <w:sz w:val="24"/>
          <w:highlight w:val="none"/>
          <w:lang w:val="en-US" w:eastAsia="zh-CN"/>
        </w:rPr>
        <w:t xml:space="preserve">原件</w:t>
      </w:r>
      <w:r>
        <w:rPr>
          <w:rFonts w:hint="eastAsia" w:ascii="宋体" w:hAnsi="宋体" w:eastAsia="宋体" w:cs="宋体"/>
          <w:strike w:val="0"/>
          <w:color w:val="auto"/>
          <w:sz w:val="24"/>
          <w:highlight w:val="none"/>
        </w:rPr>
        <w:t xml:space="preserve">扫描件附后</w:t>
      </w:r>
      <w:r>
        <w:rPr>
          <w:rFonts w:hint="eastAsia" w:ascii="宋体" w:hAnsi="宋体" w:cs="宋体"/>
          <w:strike w:val="0"/>
          <w:color w:val="auto"/>
          <w:sz w:val="24"/>
          <w:highlight w:val="none"/>
          <w:lang w:eastAsia="zh-CN"/>
        </w:rPr>
        <w:t xml:space="preserve">）</w:t>
      </w:r>
      <w:r/>
    </w:p>
    <w:p>
      <w:pPr>
        <w:jc w:val="center"/>
        <w:rPr>
          <w:rFonts w:hint="eastAsia" w:ascii="宋体" w:hAnsi="宋体" w:eastAsia="宋体" w:cs="宋体"/>
          <w:b/>
          <w:i/>
          <w:iCs/>
          <w:strike w:val="0"/>
          <w:color w:val="auto"/>
          <w:sz w:val="28"/>
          <w:szCs w:val="21"/>
          <w:highlight w:val="none"/>
        </w:rPr>
      </w:pPr>
      <w:r>
        <w:rPr>
          <w:rFonts w:hint="eastAsia" w:ascii="宋体" w:hAnsi="宋体" w:eastAsia="宋体" w:cs="宋体"/>
          <w:b/>
          <w:i/>
          <w:iCs/>
          <w:strike w:val="0"/>
          <w:color w:val="auto"/>
          <w:sz w:val="28"/>
          <w:szCs w:val="21"/>
          <w:highlight w:val="none"/>
        </w:rPr>
      </w:r>
      <w:r/>
    </w:p>
    <w:p>
      <w:pPr>
        <w:jc w:val="center"/>
        <w:rPr>
          <w:rFonts w:hint="eastAsia" w:ascii="宋体" w:hAnsi="宋体" w:eastAsia="宋体" w:cs="宋体"/>
          <w:b/>
          <w:i/>
          <w:iCs/>
          <w:strike w:val="0"/>
          <w:color w:val="auto"/>
          <w:sz w:val="28"/>
          <w:szCs w:val="21"/>
          <w:highlight w:val="none"/>
        </w:rPr>
      </w:pPr>
      <w:r>
        <w:rPr>
          <w:rFonts w:hint="eastAsia" w:ascii="宋体" w:hAnsi="宋体" w:eastAsia="宋体" w:cs="宋体"/>
          <w:b/>
          <w:i/>
          <w:iCs/>
          <w:strike w:val="0"/>
          <w:color w:val="auto"/>
          <w:sz w:val="28"/>
          <w:szCs w:val="21"/>
          <w:highlight w:val="none"/>
        </w:rPr>
      </w:r>
      <w:r/>
    </w:p>
    <w:p>
      <w:pPr>
        <w:jc w:val="center"/>
        <w:rPr>
          <w:rFonts w:hint="eastAsia" w:ascii="宋体" w:hAnsi="宋体" w:eastAsia="宋体" w:cs="宋体"/>
          <w:b/>
          <w:i/>
          <w:iCs/>
          <w:strike w:val="0"/>
          <w:color w:val="auto"/>
          <w:sz w:val="28"/>
          <w:szCs w:val="21"/>
          <w:highlight w:val="none"/>
        </w:rPr>
      </w:pPr>
      <w:r>
        <w:rPr>
          <w:rFonts w:hint="eastAsia" w:ascii="宋体" w:hAnsi="宋体" w:cs="宋体"/>
          <w:b/>
          <w:i w:val="0"/>
          <w:iCs w:val="0"/>
          <w:strike w:val="0"/>
          <w:color w:val="auto"/>
          <w:sz w:val="24"/>
          <w:szCs w:val="20"/>
          <w:highlight w:val="none"/>
          <w:lang w:eastAsia="zh-CN"/>
        </w:rPr>
        <w:t xml:space="preserve">若</w:t>
      </w:r>
      <w:r>
        <w:rPr>
          <w:rFonts w:hint="eastAsia" w:ascii="宋体" w:hAnsi="宋体" w:eastAsia="宋体" w:cs="宋体"/>
          <w:b/>
          <w:i w:val="0"/>
          <w:iCs w:val="0"/>
          <w:strike w:val="0"/>
          <w:color w:val="auto"/>
          <w:sz w:val="24"/>
          <w:szCs w:val="20"/>
          <w:highlight w:val="none"/>
        </w:rPr>
        <w:t xml:space="preserve">法定代表人并未亲自参加本次采购活动，《授权委托书》必须提供</w:t>
      </w:r>
      <w:r>
        <w:rPr>
          <w:rFonts w:hint="eastAsia" w:ascii="宋体" w:hAnsi="宋体" w:eastAsia="宋体" w:cs="宋体"/>
          <w:b/>
          <w:i/>
          <w:iCs/>
          <w:strike w:val="0"/>
          <w:color w:val="auto"/>
          <w:sz w:val="28"/>
          <w:szCs w:val="21"/>
          <w:highlight w:val="none"/>
        </w:rPr>
        <w:t xml:space="preserve">。</w:t>
      </w:r>
      <w:r/>
    </w:p>
    <w:p>
      <w:pPr>
        <w:jc w:val="both"/>
        <w:widowControl w:val="off"/>
        <w:rPr>
          <w:rFonts w:hint="eastAsia" w:ascii="宋体" w:hAnsi="宋体" w:eastAsia="宋体" w:cs="宋体"/>
          <w:b/>
          <w:strike w:val="0"/>
          <w:color w:val="auto"/>
          <w:sz w:val="36"/>
          <w:szCs w:val="36"/>
          <w:highlight w:val="none"/>
          <w:lang w:val="en-US" w:eastAsia="zh-CN" w:bidi="ar-SA"/>
        </w:rPr>
      </w:pPr>
      <w:r>
        <w:rPr>
          <w:rFonts w:hint="eastAsia" w:ascii="宋体" w:hAnsi="宋体" w:eastAsia="宋体" w:cs="宋体"/>
          <w:b/>
          <w:strike w:val="0"/>
          <w:color w:val="auto"/>
          <w:sz w:val="36"/>
          <w:szCs w:val="36"/>
          <w:highlight w:val="none"/>
          <w:lang w:val="en-US" w:eastAsia="zh-CN" w:bidi="ar-SA"/>
        </w:rPr>
      </w:r>
      <w:r/>
    </w:p>
    <w:p>
      <w:pPr>
        <w:jc w:val="center"/>
        <w:spacing w:line="360" w:lineRule="auto"/>
        <w:widowControl/>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lang w:val="en-US" w:eastAsia="zh-CN"/>
        </w:rPr>
        <w:t xml:space="preserve">9</w:t>
      </w:r>
      <w:bookmarkStart w:id="10" w:name="_Hlk81985284"/>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中小企业声明函</w:t>
      </w:r>
      <w:bookmarkEnd w:id="10"/>
      <w:r/>
      <w:r/>
    </w:p>
    <w:p>
      <w:pPr>
        <w:jc w:val="left"/>
        <w:spacing w:line="360" w:lineRule="auto"/>
        <w:rPr>
          <w:rFonts w:hint="eastAsia" w:ascii="宋体" w:hAnsi="宋体" w:cs="宋体"/>
          <w:strike w:val="0"/>
          <w:color w:val="auto"/>
          <w:sz w:val="24"/>
          <w:highlight w:val="none"/>
          <w:lang w:eastAsia="zh-CN"/>
        </w:rPr>
      </w:pPr>
      <w:r>
        <w:rPr>
          <w:rFonts w:hint="eastAsia" w:ascii="宋体" w:hAnsi="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p>
    <w:p>
      <w:pPr>
        <w:jc w:val="left"/>
        <w:spacing w:line="360" w:lineRule="auto"/>
        <w:rPr>
          <w:rFonts w:hint="eastAsia" w:ascii="宋体" w:hAnsi="宋体" w:cs="宋体"/>
          <w:strike w:val="0"/>
          <w:color w:val="auto"/>
          <w:sz w:val="24"/>
          <w:highlight w:val="none"/>
          <w:lang w:eastAsia="zh-CN"/>
        </w:rPr>
      </w:pPr>
      <w:r>
        <w:rPr>
          <w:rFonts w:hint="eastAsia" w:ascii="宋体" w:hAnsi="宋体" w:cs="宋体"/>
          <w:strike w:val="0"/>
          <w:color w:val="auto"/>
          <w:sz w:val="24"/>
          <w:highlight w:val="none"/>
        </w:rPr>
        <w:t xml:space="preserve">项目名称</w:t>
      </w:r>
      <w:r>
        <w:rPr>
          <w:rFonts w:hint="eastAsia" w:ascii="宋体" w:hAnsi="宋体" w:cs="宋体"/>
          <w:strike w:val="0"/>
          <w:color w:val="auto"/>
          <w:sz w:val="24"/>
          <w:highlight w:val="none"/>
          <w:lang w:eastAsia="zh-CN"/>
        </w:rPr>
        <w:t xml:space="preserve">：贾汪区重点维管植物资源样地建设工程</w:t>
      </w:r>
      <w:r/>
    </w:p>
    <w:p>
      <w:pPr>
        <w:jc w:val="left"/>
        <w:spacing w:line="360" w:lineRule="auto"/>
        <w:rPr>
          <w:rFonts w:hint="default" w:ascii="宋体" w:hAnsi="宋体" w:eastAsia="宋体" w:cs="宋体"/>
          <w:strike w:val="0"/>
          <w:color w:val="auto"/>
          <w:sz w:val="24"/>
          <w:highlight w:val="none"/>
          <w:lang w:val="en-US" w:eastAsia="zh-CN"/>
        </w:rPr>
      </w:pPr>
      <w:r>
        <w:rPr>
          <w:rFonts w:hint="eastAsia" w:ascii="宋体" w:hAnsi="宋体" w:cs="宋体"/>
          <w:strike w:val="0"/>
          <w:color w:val="auto"/>
          <w:sz w:val="24"/>
          <w:highlight w:val="none"/>
          <w:lang w:val="en-US" w:eastAsia="zh-CN"/>
        </w:rPr>
        <w:t xml:space="preserve">项目所属行业：</w:t>
      </w:r>
      <w:r>
        <w:rPr>
          <w:rFonts w:hint="eastAsia" w:ascii="宋体" w:hAnsi="宋体" w:cs="宋体"/>
          <w:b/>
          <w:strike w:val="0"/>
          <w:sz w:val="24"/>
          <w:highlight w:val="none"/>
          <w:u w:val="single"/>
          <w:lang w:val="en-US" w:eastAsia="zh-CN"/>
        </w:rPr>
        <w:t xml:space="preserve">其他未列明行业（科学研究和技术服务业）</w:t>
      </w:r>
      <w:r/>
    </w:p>
    <w:p>
      <w:pPr>
        <w:ind w:firstLine="480"/>
        <w:jc w:val="left"/>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r>
      <w:r/>
    </w:p>
    <w:p>
      <w:pPr>
        <w:ind w:firstLine="480"/>
        <w:jc w:val="left"/>
        <w:spacing w:line="360" w:lineRule="auto"/>
        <w:rPr>
          <w:rFonts w:hint="eastAsia" w:ascii="宋体" w:hAnsi="宋体" w:eastAsia="宋体" w:cs="宋体"/>
          <w:strike w:val="0"/>
          <w:color w:val="auto"/>
          <w:sz w:val="24"/>
          <w:highlight w:val="none"/>
          <w:lang w:eastAsia="zh-CN"/>
        </w:rPr>
      </w:pPr>
      <w:r>
        <w:rPr>
          <w:rFonts w:hint="eastAsia" w:ascii="宋体" w:hAnsi="宋体" w:cs="宋体"/>
          <w:strike w:val="0"/>
          <w:color w:val="auto"/>
          <w:sz w:val="24"/>
          <w:highlight w:val="none"/>
        </w:rPr>
        <w:t xml:space="preserve">本公司郑重声明，根据《政府采购促进中小企业发展管理办法》（财库</w:t>
      </w:r>
      <w:r>
        <w:rPr>
          <w:rFonts w:hint="eastAsia" w:ascii="宋体" w:hAnsi="宋体" w:cs="宋体"/>
          <w:strike w:val="0"/>
          <w:color w:val="auto"/>
          <w:sz w:val="24"/>
          <w:highlight w:val="none"/>
          <w:lang w:eastAsia="zh-CN"/>
        </w:rPr>
        <w:t xml:space="preserve">（</w:t>
      </w:r>
      <w:r>
        <w:rPr>
          <w:rFonts w:hint="eastAsia" w:ascii="宋体" w:hAnsi="宋体" w:cs="宋体"/>
          <w:strike w:val="0"/>
          <w:color w:val="auto"/>
          <w:sz w:val="24"/>
          <w:highlight w:val="none"/>
        </w:rPr>
        <w:t xml:space="preserve">2020</w:t>
      </w:r>
      <w:r>
        <w:rPr>
          <w:rFonts w:hint="eastAsia" w:ascii="宋体" w:hAnsi="宋体" w:cs="宋体"/>
          <w:strike w:val="0"/>
          <w:color w:val="auto"/>
          <w:sz w:val="24"/>
          <w:highlight w:val="none"/>
          <w:lang w:eastAsia="zh-CN"/>
        </w:rPr>
        <w:t xml:space="preserve">）</w:t>
      </w:r>
      <w:r>
        <w:rPr>
          <w:rFonts w:hint="eastAsia" w:ascii="宋体" w:hAnsi="宋体" w:cs="宋体"/>
          <w:strike w:val="0"/>
          <w:color w:val="auto"/>
          <w:sz w:val="24"/>
          <w:highlight w:val="none"/>
        </w:rPr>
        <w:t xml:space="preserve">46号）的规定，本公司参加</w:t>
      </w:r>
      <w:r>
        <w:rPr>
          <w:rFonts w:hint="eastAsia" w:ascii="宋体" w:hAnsi="宋体" w:cs="宋体"/>
          <w:strike w:val="0"/>
          <w:color w:val="auto"/>
          <w:sz w:val="24"/>
          <w:highlight w:val="none"/>
          <w:u w:val="single"/>
        </w:rPr>
        <w:t xml:space="preserve">（单位名称）</w:t>
      </w:r>
      <w:r>
        <w:rPr>
          <w:rFonts w:hint="eastAsia" w:ascii="宋体" w:hAnsi="宋体" w:cs="宋体"/>
          <w:strike w:val="0"/>
          <w:color w:val="auto"/>
          <w:sz w:val="24"/>
          <w:highlight w:val="none"/>
        </w:rPr>
        <w:t xml:space="preserve">的</w:t>
      </w:r>
      <w:r>
        <w:rPr>
          <w:rFonts w:hint="eastAsia" w:ascii="宋体" w:hAnsi="宋体" w:cs="宋体"/>
          <w:strike w:val="0"/>
          <w:color w:val="auto"/>
          <w:sz w:val="24"/>
          <w:highlight w:val="none"/>
          <w:u w:val="single"/>
        </w:rPr>
        <w:t xml:space="preserve">（项目名称）</w:t>
      </w:r>
      <w:r>
        <w:rPr>
          <w:rFonts w:hint="eastAsia" w:ascii="宋体" w:hAnsi="宋体" w:cs="宋体"/>
          <w:strike w:val="0"/>
          <w:color w:val="auto"/>
          <w:sz w:val="24"/>
          <w:highlight w:val="none"/>
        </w:rPr>
        <w:t xml:space="preserve">采购活动，</w:t>
      </w:r>
      <w:r>
        <w:rPr>
          <w:rFonts w:hint="eastAsia" w:ascii="宋体" w:hAnsi="宋体" w:cs="宋体"/>
          <w:strike w:val="0"/>
          <w:color w:val="auto"/>
          <w:sz w:val="24"/>
          <w:highlight w:val="none"/>
          <w:lang w:val="en-US" w:eastAsia="zh-CN"/>
        </w:rPr>
        <w:t xml:space="preserve">服务</w:t>
      </w:r>
      <w:r>
        <w:rPr>
          <w:rFonts w:hint="eastAsia" w:ascii="宋体" w:hAnsi="宋体" w:cs="宋体"/>
          <w:strike w:val="0"/>
          <w:color w:val="auto"/>
          <w:sz w:val="24"/>
          <w:highlight w:val="none"/>
        </w:rPr>
        <w:t xml:space="preserve">全部为符合政策要求的中小企业</w:t>
      </w:r>
      <w:r>
        <w:rPr>
          <w:rFonts w:hint="eastAsia" w:ascii="宋体" w:hAnsi="宋体" w:cs="宋体"/>
          <w:strike w:val="0"/>
          <w:color w:val="auto"/>
          <w:sz w:val="24"/>
          <w:highlight w:val="none"/>
          <w:lang w:val="en-US" w:eastAsia="zh-CN"/>
        </w:rPr>
        <w:t xml:space="preserve">承接</w:t>
      </w:r>
      <w:r>
        <w:rPr>
          <w:rFonts w:hint="eastAsia" w:ascii="宋体" w:hAnsi="宋体" w:cs="宋体"/>
          <w:strike w:val="0"/>
          <w:color w:val="auto"/>
          <w:sz w:val="24"/>
          <w:highlight w:val="none"/>
        </w:rPr>
        <w:t xml:space="preserve">。相关企业的具体情况如下</w:t>
      </w:r>
      <w:r>
        <w:rPr>
          <w:rFonts w:hint="eastAsia" w:ascii="宋体" w:hAnsi="宋体" w:cs="宋体"/>
          <w:strike w:val="0"/>
          <w:color w:val="auto"/>
          <w:sz w:val="24"/>
          <w:highlight w:val="none"/>
          <w:lang w:eastAsia="zh-CN"/>
        </w:rPr>
        <w:t xml:space="preserve">：</w:t>
      </w:r>
      <w:r/>
    </w:p>
    <w:p>
      <w:pPr>
        <w:ind w:firstLine="480"/>
        <w:jc w:val="left"/>
        <w:spacing w:line="360" w:lineRule="auto"/>
        <w:rPr>
          <w:rFonts w:hint="eastAsia" w:ascii="宋体" w:hAnsi="宋体" w:cs="宋体"/>
          <w:strike w:val="0"/>
          <w:spacing w:val="6"/>
          <w:sz w:val="24"/>
          <w:highlight w:val="none"/>
        </w:rPr>
      </w:pPr>
      <w:r>
        <w:rPr>
          <w:rFonts w:hint="eastAsia" w:ascii="宋体" w:hAnsi="宋体" w:cs="宋体"/>
          <w:strike w:val="0"/>
          <w:spacing w:val="6"/>
          <w:sz w:val="24"/>
          <w:highlight w:val="none"/>
          <w:u w:val="single"/>
        </w:rPr>
        <w:t xml:space="preserve">（标的名称）</w:t>
      </w:r>
      <w:r>
        <w:rPr>
          <w:rFonts w:hint="eastAsia" w:ascii="宋体" w:hAnsi="宋体" w:cs="宋体"/>
          <w:strike w:val="0"/>
          <w:spacing w:val="6"/>
          <w:sz w:val="24"/>
          <w:highlight w:val="none"/>
        </w:rPr>
        <w:t xml:space="preserve">，属于</w:t>
      </w:r>
      <w:r>
        <w:rPr>
          <w:rFonts w:hint="eastAsia" w:ascii="宋体" w:hAnsi="宋体" w:cs="宋体"/>
          <w:strike w:val="0"/>
          <w:spacing w:val="6"/>
          <w:sz w:val="24"/>
          <w:highlight w:val="none"/>
          <w:u w:val="single"/>
        </w:rPr>
        <w:t xml:space="preserve">（采购文件中明确的所属行业）</w:t>
      </w:r>
      <w:r>
        <w:rPr>
          <w:rFonts w:hint="eastAsia" w:ascii="宋体" w:hAnsi="宋体" w:cs="宋体"/>
          <w:strike w:val="0"/>
          <w:spacing w:val="6"/>
          <w:sz w:val="24"/>
          <w:highlight w:val="none"/>
        </w:rPr>
        <w:t xml:space="preserve">；</w:t>
      </w:r>
      <w:r>
        <w:rPr>
          <w:rFonts w:hint="eastAsia" w:ascii="宋体" w:hAnsi="宋体" w:cs="宋体"/>
          <w:strike w:val="0"/>
          <w:color w:val="auto"/>
          <w:sz w:val="24"/>
          <w:highlight w:val="none"/>
        </w:rPr>
        <w:t xml:space="preserve">承接企业</w:t>
      </w:r>
      <w:r>
        <w:rPr>
          <w:rFonts w:hint="eastAsia" w:ascii="宋体" w:hAnsi="宋体" w:cs="宋体"/>
          <w:strike w:val="0"/>
          <w:spacing w:val="6"/>
          <w:sz w:val="24"/>
          <w:highlight w:val="none"/>
        </w:rPr>
        <w:t xml:space="preserve">为（企业名称），从业人员（  ）人，营业收入为（   万元），资产总额为（  万元）①，属于（中型企业、小型企业、微型企业,</w:t>
      </w:r>
      <w:r>
        <w:rPr>
          <w:rFonts w:hint="eastAsia" w:ascii="宋体" w:hAnsi="宋体" w:cs="宋体"/>
          <w:b/>
          <w:bCs/>
          <w:strike w:val="0"/>
          <w:spacing w:val="6"/>
          <w:sz w:val="24"/>
          <w:highlight w:val="none"/>
        </w:rPr>
        <w:t xml:space="preserve">请勾选！</w:t>
      </w:r>
      <w:r>
        <w:rPr>
          <w:rFonts w:hint="eastAsia" w:ascii="宋体" w:hAnsi="宋体" w:cs="宋体"/>
          <w:strike w:val="0"/>
          <w:spacing w:val="6"/>
          <w:sz w:val="24"/>
          <w:highlight w:val="none"/>
        </w:rPr>
        <w:t xml:space="preserve">）；</w:t>
      </w:r>
      <w:r/>
    </w:p>
    <w:p>
      <w:pPr>
        <w:ind w:firstLine="480"/>
        <w:jc w:val="left"/>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t xml:space="preserve">本企业对上述声明内容的真实性负责。如有虚假，将依法承担相应责任。</w:t>
      </w:r>
      <w:r/>
    </w:p>
    <w:p>
      <w:pPr>
        <w:jc w:val="left"/>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r>
      <w:r/>
    </w:p>
    <w:p>
      <w:pPr>
        <w:jc w:val="both"/>
        <w:keepLines/>
        <w:keepNext/>
        <w:spacing w:before="0" w:after="0" w:line="360" w:lineRule="auto"/>
        <w:widowControl w:val="off"/>
        <w:rPr>
          <w:rFonts w:hint="eastAsia" w:ascii="宋体" w:hAnsi="宋体" w:eastAsia="宋体" w:cs="宋体"/>
          <w:b/>
          <w:bCs/>
          <w:strike w:val="0"/>
          <w:color w:val="auto"/>
          <w:sz w:val="24"/>
          <w:szCs w:val="24"/>
          <w:highlight w:val="none"/>
          <w:lang w:val="en-US" w:eastAsia="zh-CN" w:bidi="ar-SA"/>
        </w:rPr>
        <w:outlineLvl w:val="3"/>
      </w:pPr>
      <w:r>
        <w:rPr>
          <w:rFonts w:hint="eastAsia" w:ascii="宋体" w:hAnsi="宋体" w:eastAsia="宋体" w:cs="宋体"/>
          <w:b/>
          <w:bCs/>
          <w:strike w:val="0"/>
          <w:color w:val="auto"/>
          <w:sz w:val="24"/>
          <w:szCs w:val="24"/>
          <w:highlight w:val="none"/>
          <w:lang w:val="en-US" w:eastAsia="zh-CN" w:bidi="ar-SA"/>
        </w:rPr>
      </w:r>
      <w:r/>
    </w:p>
    <w:p>
      <w:pPr>
        <w:ind w:firstLine="480"/>
        <w:jc w:val="left"/>
        <w:spacing w:line="360" w:lineRule="auto"/>
        <w:rPr>
          <w:rFonts w:hint="eastAsia" w:ascii="宋体" w:hAnsi="宋体" w:eastAsia="宋体" w:cs="宋体"/>
          <w:strike w:val="0"/>
          <w:color w:val="auto"/>
          <w:sz w:val="24"/>
          <w:highlight w:val="none"/>
          <w:lang w:eastAsia="zh-CN"/>
        </w:rPr>
      </w:pPr>
      <w:r>
        <w:rPr>
          <w:rFonts w:hint="eastAsia" w:ascii="宋体" w:hAnsi="宋体" w:cs="宋体"/>
          <w:strike w:val="0"/>
          <w:color w:val="auto"/>
          <w:sz w:val="24"/>
          <w:highlight w:val="none"/>
        </w:rPr>
        <w:t xml:space="preserve">企业名称（盖章）</w:t>
      </w:r>
      <w:r>
        <w:rPr>
          <w:rFonts w:hint="eastAsia" w:ascii="宋体" w:hAnsi="宋体" w:cs="宋体"/>
          <w:strike w:val="0"/>
          <w:color w:val="auto"/>
          <w:sz w:val="24"/>
          <w:highlight w:val="none"/>
          <w:lang w:eastAsia="zh-CN"/>
        </w:rPr>
        <w:t xml:space="preserve">：</w:t>
      </w:r>
      <w:r/>
    </w:p>
    <w:p>
      <w:pPr>
        <w:ind w:firstLine="480"/>
        <w:jc w:val="left"/>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rPr>
        <w:t xml:space="preserve">日    期</w:t>
      </w:r>
      <w:r>
        <w:rPr>
          <w:rFonts w:hint="eastAsia" w:ascii="宋体" w:hAnsi="宋体" w:cs="宋体"/>
          <w:strike w:val="0"/>
          <w:color w:val="auto"/>
          <w:sz w:val="24"/>
          <w:highlight w:val="none"/>
          <w:lang w:eastAsia="zh-CN"/>
        </w:rPr>
        <w:t xml:space="preserve">：</w:t>
      </w:r>
      <w:r/>
    </w:p>
    <w:p>
      <w:pPr>
        <w:spacing w:line="360" w:lineRule="auto"/>
        <w:rPr>
          <w:rFonts w:hint="eastAsia" w:ascii="宋体" w:hAnsi="宋体" w:cs="宋体"/>
          <w:strike w:val="0"/>
          <w:color w:val="auto"/>
          <w:sz w:val="24"/>
          <w:highlight w:val="none"/>
          <w:u w:val="single"/>
        </w:rPr>
      </w:pPr>
      <w:r>
        <w:rPr>
          <w:rFonts w:hint="eastAsia" w:ascii="宋体" w:hAnsi="宋体" w:cs="宋体"/>
          <w:strike w:val="0"/>
          <w:color w:val="auto"/>
          <w:sz w:val="24"/>
          <w:highlight w:val="none"/>
          <w:u w:val="single"/>
        </w:rPr>
      </w:r>
      <w:r/>
    </w:p>
    <w:p>
      <w:pPr>
        <w:spacing w:line="360" w:lineRule="auto"/>
        <w:rPr>
          <w:rFonts w:hint="eastAsia" w:ascii="宋体" w:hAnsi="宋体" w:cs="宋体"/>
          <w:strike w:val="0"/>
          <w:color w:val="auto"/>
          <w:sz w:val="24"/>
          <w:highlight w:val="none"/>
          <w:u w:val="single"/>
        </w:rPr>
      </w:pPr>
      <w:r>
        <w:rPr>
          <w:rFonts w:hint="eastAsia" w:ascii="宋体" w:hAnsi="宋体" w:cs="宋体"/>
          <w:strike w:val="0"/>
          <w:color w:val="auto"/>
          <w:sz w:val="24"/>
          <w:highlight w:val="none"/>
          <w:u w:val="single"/>
        </w:rPr>
      </w:r>
      <w:r/>
    </w:p>
    <w:p>
      <w:pPr>
        <w:ind w:right="480"/>
        <w:spacing w:before="100" w:beforeAutospacing="1" w:afterAutospacing="1" w:line="450" w:lineRule="atLeast"/>
        <w:widowControl/>
        <w:rPr>
          <w:rFonts w:ascii="宋体" w:hAnsi="宋体" w:cs="宋体"/>
          <w:strike w:val="0"/>
          <w:color w:val="auto"/>
          <w:sz w:val="15"/>
          <w:szCs w:val="15"/>
          <w:highlight w:val="none"/>
        </w:rPr>
      </w:pPr>
      <w:r>
        <w:rPr>
          <w:rFonts w:hint="eastAsia" w:ascii="宋体" w:hAnsi="宋体" w:cs="宋体"/>
          <w:strike w:val="0"/>
          <w:color w:val="auto"/>
          <w:sz w:val="32"/>
          <w:szCs w:val="32"/>
          <w:highlight w:val="none"/>
          <w:vertAlign w:val="superscript"/>
        </w:rPr>
        <w:t xml:space="preserve">1</w:t>
      </w:r>
      <w:r>
        <w:rPr>
          <w:rFonts w:hint="eastAsia" w:ascii="宋体" w:hAnsi="宋体" w:cs="宋体"/>
          <w:strike w:val="0"/>
          <w:color w:val="auto"/>
          <w:sz w:val="18"/>
          <w:szCs w:val="18"/>
          <w:highlight w:val="none"/>
        </w:rPr>
        <w:t xml:space="preserve">从业人员、营业收入、资产总额填报上一年度数据，无上一年度数据的新成立企业可不填报。</w:t>
      </w:r>
      <w:r/>
    </w:p>
    <w:p>
      <w:pPr>
        <w:jc w:val="center"/>
        <w:rPr>
          <w:rFonts w:hint="eastAsia" w:ascii="宋体" w:hAnsi="宋体" w:eastAsia="宋体" w:cs="宋体"/>
          <w:b/>
          <w:strike w:val="0"/>
          <w:color w:val="auto"/>
          <w:sz w:val="36"/>
          <w:szCs w:val="36"/>
          <w:highlight w:val="none"/>
        </w:rPr>
      </w:pPr>
      <w:r>
        <w:rPr>
          <w:rFonts w:hint="default" w:ascii="Times New Roman" w:hAnsi="Times New Roman" w:eastAsia="宋体" w:cs="Times New Roman"/>
          <w:strike w:val="0"/>
          <w:color w:val="auto"/>
          <w:sz w:val="24"/>
          <w:szCs w:val="20"/>
          <w:highlight w:val="none"/>
          <w:lang w:val="en-US" w:eastAsia="zh-CN" w:bidi="ar-SA"/>
        </w:rPr>
        <w:br w:type="page" w:clear="all"/>
      </w:r>
      <w:r>
        <w:rPr>
          <w:rFonts w:hint="eastAsia" w:ascii="宋体" w:hAnsi="宋体" w:eastAsia="宋体" w:cs="宋体"/>
          <w:b/>
          <w:bCs/>
          <w:strike w:val="0"/>
          <w:color w:val="auto"/>
          <w:sz w:val="36"/>
          <w:szCs w:val="36"/>
          <w:highlight w:val="none"/>
        </w:rPr>
        <w:t xml:space="preserve">1</w:t>
      </w:r>
      <w:r>
        <w:rPr>
          <w:rFonts w:hint="eastAsia" w:ascii="宋体" w:hAnsi="宋体" w:eastAsia="宋体" w:cs="宋体"/>
          <w:b/>
          <w:bCs/>
          <w:strike w:val="0"/>
          <w:color w:val="auto"/>
          <w:sz w:val="36"/>
          <w:szCs w:val="36"/>
          <w:highlight w:val="none"/>
          <w:lang w:val="en-US" w:eastAsia="zh-CN"/>
        </w:rPr>
        <w:t xml:space="preserve">0</w:t>
      </w:r>
      <w:r>
        <w:rPr>
          <w:rFonts w:hint="eastAsia" w:ascii="宋体" w:hAnsi="宋体" w:cs="宋体"/>
          <w:b/>
          <w:bCs/>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我单位在参加</w:t>
      </w:r>
      <w:r>
        <w:rPr>
          <w:rFonts w:hint="eastAsia" w:ascii="宋体" w:hAnsi="宋体" w:cs="宋体"/>
          <w:strike w:val="0"/>
          <w:color w:val="auto"/>
          <w:sz w:val="24"/>
          <w:highlight w:val="none"/>
          <w:u w:val="single"/>
          <w:lang w:eastAsia="zh-CN"/>
        </w:rPr>
        <w:t xml:space="preserve">贾汪区重点维管植物资源样地建设工程</w:t>
      </w: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u w:val="single"/>
          <w:lang w:eastAsia="zh-CN"/>
        </w:rPr>
        <w:t xml:space="preserve">JSZC-320305-JSYZ-C2026-0008</w:t>
      </w:r>
      <w:r>
        <w:rPr>
          <w:rFonts w:hint="eastAsia" w:ascii="宋体" w:hAnsi="宋体" w:eastAsia="宋体" w:cs="宋体"/>
          <w:strike w:val="0"/>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我单位对上述声明的真实性负责。如有虚假，将依法承担相应责任。</w:t>
      </w:r>
      <w:r/>
    </w:p>
    <w:p>
      <w:pPr>
        <w:ind w:right="29"/>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right="29"/>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法定代表人（负责人</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ind w:right="29"/>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ind w:left="239" w:firstLine="2640"/>
        <w:jc w:val="left"/>
        <w:spacing w:before="0" w:beforeAutospacing="0" w:after="0" w:afterAutospacing="0" w:line="360" w:lineRule="auto"/>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br w:type="page" w:clear="all"/>
      </w:r>
      <w:r/>
    </w:p>
    <w:p>
      <w:pPr>
        <w:jc w:val="center"/>
        <w:spacing w:line="588" w:lineRule="exact"/>
        <w:rPr>
          <w:rFonts w:hint="eastAsia" w:ascii="宋体" w:hAnsi="宋体" w:eastAsia="宋体" w:cs="宋体"/>
          <w:b/>
          <w:strike w:val="0"/>
          <w:color w:val="auto"/>
          <w:sz w:val="36"/>
          <w:szCs w:val="36"/>
          <w:highlight w:val="none"/>
        </w:rPr>
      </w:pPr>
      <w:r/>
      <w:bookmarkStart w:id="11" w:name="OLE_LINK13"/>
      <w:r/>
      <w:bookmarkStart w:id="12" w:name="OLE_LINK14"/>
      <w:r>
        <w:rPr>
          <w:rFonts w:hint="eastAsia" w:ascii="宋体" w:hAnsi="宋体" w:eastAsia="宋体" w:cs="宋体"/>
          <w:b/>
          <w:strike w:val="0"/>
          <w:color w:val="auto"/>
          <w:sz w:val="36"/>
          <w:szCs w:val="36"/>
          <w:highlight w:val="none"/>
        </w:rPr>
        <w:t xml:space="preserve">1</w:t>
      </w:r>
      <w:r>
        <w:rPr>
          <w:rFonts w:hint="eastAsia" w:ascii="宋体" w:hAnsi="宋体" w:eastAsia="宋体" w:cs="宋体"/>
          <w:b/>
          <w:strike w:val="0"/>
          <w:color w:val="auto"/>
          <w:sz w:val="36"/>
          <w:szCs w:val="36"/>
          <w:highlight w:val="none"/>
          <w:lang w:val="en-US" w:eastAsia="zh-CN"/>
        </w:rPr>
        <w:t xml:space="preserve">1</w:t>
      </w:r>
      <w:bookmarkStart w:id="13" w:name="_Hlk81985305"/>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残疾人福利性单位声明函</w:t>
      </w:r>
      <w:bookmarkEnd w:id="11"/>
      <w:r/>
      <w:bookmarkEnd w:id="12"/>
      <w:r/>
      <w:r/>
    </w:p>
    <w:p>
      <w:pPr>
        <w:jc w:val="center"/>
        <w:spacing w:line="0" w:lineRule="atLeast"/>
        <w:rPr>
          <w:rFonts w:hint="eastAsia" w:ascii="宋体" w:hAnsi="宋体" w:eastAsia="宋体" w:cs="宋体"/>
          <w:strike w:val="0"/>
          <w:color w:val="auto"/>
          <w:sz w:val="24"/>
          <w:highlight w:val="none"/>
          <w:lang w:val="en-US" w:eastAsia="zh-CN" w:bidi="ar-SA"/>
        </w:rPr>
      </w:pPr>
      <w:r>
        <w:rPr>
          <w:rFonts w:hint="eastAsia" w:ascii="宋体" w:hAnsi="宋体" w:eastAsia="宋体" w:cs="宋体"/>
          <w:b/>
          <w:bCs/>
          <w:strike w:val="0"/>
          <w:color w:val="auto"/>
          <w:sz w:val="24"/>
          <w:highlight w:val="none"/>
          <w:lang w:val="en-US" w:eastAsia="zh-CN" w:bidi="ar-SA"/>
        </w:rPr>
        <w:t xml:space="preserve">（注：如供应商不属于残疾人福利性单位，不需提供此声明函）</w:t>
      </w:r>
      <w:r/>
    </w:p>
    <w:p>
      <w:pPr>
        <w:jc w:val="center"/>
        <w:spacing w:line="52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rPr>
          <w:rFonts w:hint="eastAsia" w:ascii="宋体" w:hAnsi="宋体" w:eastAsia="宋体" w:cs="宋体"/>
          <w:strike w:val="0"/>
          <w:color w:val="auto"/>
          <w:sz w:val="24"/>
          <w:highlight w:val="none"/>
        </w:rPr>
        <w:t xml:space="preserve">                                             </w:t>
      </w:r>
      <w:r/>
    </w:p>
    <w:p>
      <w:pPr>
        <w:ind w:firstLine="504"/>
        <w:spacing w:line="520" w:lineRule="exact"/>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trike w:val="0"/>
          <w:color w:val="auto"/>
          <w:sz w:val="24"/>
          <w:highlight w:val="none"/>
        </w:rPr>
        <w:t xml:space="preserve">〔2017〕141</w:t>
      </w:r>
      <w:r>
        <w:rPr>
          <w:rFonts w:hint="eastAsia" w:ascii="宋体" w:hAnsi="宋体" w:eastAsia="宋体" w:cs="宋体"/>
          <w:strike w:val="0"/>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r>
      <w:r/>
    </w:p>
    <w:p>
      <w:pPr>
        <w:ind w:firstLine="504"/>
        <w:spacing w:line="520" w:lineRule="exact"/>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宋体" w:hAnsi="宋体" w:eastAsia="宋体" w:cs="宋体"/>
          <w:strike w:val="0"/>
          <w:color w:val="auto"/>
          <w:spacing w:val="6"/>
          <w:sz w:val="24"/>
          <w:highlight w:val="none"/>
        </w:rPr>
      </w:pPr>
      <w:r>
        <w:rPr>
          <w:rFonts w:hint="eastAsia" w:ascii="宋体" w:hAnsi="宋体" w:eastAsia="宋体" w:cs="宋体"/>
          <w:strike w:val="0"/>
          <w:color w:val="auto"/>
          <w:spacing w:val="6"/>
          <w:sz w:val="24"/>
          <w:highlight w:val="none"/>
        </w:rPr>
        <w:t xml:space="preserve">       日  期：</w:t>
      </w:r>
      <w:r/>
    </w:p>
    <w:p>
      <w:pPr>
        <w:spacing w:line="520" w:lineRule="exact"/>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left"/>
        <w:spacing w:line="520" w:lineRule="exact"/>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说明：</w:t>
      </w:r>
      <w:r/>
    </w:p>
    <w:p>
      <w:pPr>
        <w:ind w:firstLine="480"/>
        <w:jc w:val="left"/>
        <w:spacing w:line="520" w:lineRule="exact"/>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供应商提供的《残疾人福利性单位声明函》与事实不符的，依照《</w:t>
      </w:r>
      <w:r>
        <w:rPr>
          <w:rFonts w:hint="eastAsia" w:ascii="宋体" w:hAnsi="宋体" w:cs="宋体"/>
          <w:strike w:val="0"/>
          <w:color w:val="auto"/>
          <w:sz w:val="24"/>
          <w:highlight w:val="none"/>
          <w:lang w:eastAsia="zh-CN"/>
        </w:rPr>
        <w:t xml:space="preserve">中华人民共和国政府采购法</w:t>
      </w:r>
      <w:r>
        <w:rPr>
          <w:rFonts w:hint="eastAsia" w:ascii="宋体" w:hAnsi="宋体" w:eastAsia="宋体" w:cs="宋体"/>
          <w:strike w:val="0"/>
          <w:color w:val="auto"/>
          <w:sz w:val="24"/>
          <w:highlight w:val="none"/>
        </w:rPr>
        <w:t xml:space="preserve">》第七十七条第一款的规定追究法律责任。</w:t>
      </w:r>
      <w:bookmarkEnd w:id="13"/>
      <w:r/>
      <w:r/>
    </w:p>
    <w:p>
      <w:pPr>
        <w:ind w:firstLine="600"/>
        <w:jc w:val="left"/>
        <w:widowControl/>
        <w:rPr>
          <w:rFonts w:hint="eastAsia" w:ascii="宋体" w:hAnsi="宋体" w:eastAsia="宋体" w:cs="宋体"/>
          <w:strike w:val="0"/>
          <w:color w:val="auto"/>
          <w:sz w:val="30"/>
          <w:szCs w:val="30"/>
          <w:highlight w:val="none"/>
        </w:rPr>
      </w:pPr>
      <w:r>
        <w:rPr>
          <w:rFonts w:hint="eastAsia" w:ascii="宋体" w:hAnsi="宋体" w:eastAsia="宋体" w:cs="宋体"/>
          <w:strike w:val="0"/>
          <w:color w:val="auto"/>
          <w:sz w:val="30"/>
          <w:szCs w:val="30"/>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ind w:left="840"/>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r>
      <w:r/>
    </w:p>
    <w:p>
      <w:pPr>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br w:type="page" w:clear="all"/>
      </w:r>
      <w:r/>
    </w:p>
    <w:p>
      <w:pPr>
        <w:pStyle w:val="916"/>
        <w:rPr>
          <w:rFonts w:hint="eastAsia"/>
          <w:strike w:val="0"/>
          <w:highlight w:val="none"/>
        </w:rPr>
      </w:pPr>
      <w:r>
        <w:rPr>
          <w:rFonts w:hint="eastAsia"/>
          <w:strike w:val="0"/>
          <w:highlight w:val="none"/>
        </w:rPr>
      </w:r>
      <w:r/>
    </w:p>
    <w:p>
      <w:pPr>
        <w:numPr>
          <w:ilvl w:val="0"/>
          <w:numId w:val="0"/>
        </w:numPr>
        <w:jc w:val="center"/>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t xml:space="preserve">1</w:t>
      </w:r>
      <w:r>
        <w:rPr>
          <w:rFonts w:hint="eastAsia" w:ascii="宋体" w:hAnsi="宋体" w:eastAsia="宋体" w:cs="宋体"/>
          <w:b/>
          <w:strike w:val="0"/>
          <w:color w:val="auto"/>
          <w:sz w:val="36"/>
          <w:szCs w:val="36"/>
          <w:highlight w:val="none"/>
          <w:lang w:val="en-US" w:eastAsia="zh-CN"/>
        </w:rPr>
        <w:t xml:space="preserve">2</w:t>
      </w:r>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具备履行合同所必需的设备和专业技术能力的</w:t>
      </w:r>
      <w:r/>
    </w:p>
    <w:p>
      <w:pPr>
        <w:jc w:val="center"/>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t xml:space="preserve">书面声明</w:t>
      </w:r>
      <w:r/>
    </w:p>
    <w:p>
      <w:pPr>
        <w:jc w:val="center"/>
        <w:spacing w:line="360" w:lineRule="auto"/>
        <w:rPr>
          <w:rFonts w:hint="eastAsia" w:ascii="宋体" w:hAnsi="宋体" w:eastAsia="宋体" w:cs="宋体"/>
          <w:b/>
          <w:strike w:val="0"/>
          <w:color w:val="auto"/>
          <w:sz w:val="36"/>
          <w:szCs w:val="36"/>
          <w:highlight w:val="none"/>
        </w:rPr>
      </w:pPr>
      <w:r>
        <w:rPr>
          <w:rFonts w:hint="eastAsia" w:ascii="宋体" w:hAnsi="宋体" w:eastAsia="宋体" w:cs="Times New Roman"/>
          <w:b/>
          <w:bCs/>
          <w:strike w:val="0"/>
          <w:color w:val="ff0000"/>
          <w:sz w:val="28"/>
          <w:szCs w:val="28"/>
          <w:highlight w:val="none"/>
        </w:rPr>
        <w:t xml:space="preserve">（</w:t>
      </w:r>
      <w:r>
        <w:rPr>
          <w:rFonts w:hint="eastAsia" w:ascii="宋体" w:hAnsi="宋体" w:eastAsia="宋体" w:cs="Times New Roman"/>
          <w:b/>
          <w:bCs/>
          <w:strike w:val="0"/>
          <w:color w:val="ff0000"/>
          <w:sz w:val="28"/>
          <w:szCs w:val="28"/>
          <w:highlight w:val="none"/>
          <w:lang w:val="en-US" w:eastAsia="zh-CN"/>
        </w:rPr>
        <w:t xml:space="preserve">须</w:t>
      </w:r>
      <w:r>
        <w:rPr>
          <w:rFonts w:hint="eastAsia" w:ascii="宋体" w:hAnsi="宋体" w:eastAsia="宋体" w:cs="Times New Roman"/>
          <w:b/>
          <w:bCs/>
          <w:strike w:val="0"/>
          <w:color w:val="ff0000"/>
          <w:sz w:val="28"/>
          <w:szCs w:val="28"/>
          <w:highlight w:val="none"/>
        </w:rPr>
        <w:t xml:space="preserve">附证明材料扫描件）</w:t>
      </w:r>
      <w:r/>
    </w:p>
    <w:p>
      <w:pPr>
        <w:ind w:firstLine="480"/>
        <w:spacing w:line="360" w:lineRule="auto"/>
        <w:rPr>
          <w:rFonts w:hint="eastAsia" w:ascii="宋体" w:hAnsi="宋体" w:eastAsia="宋体" w:cs="宋体"/>
          <w:strike w:val="0"/>
          <w:color w:val="auto"/>
          <w:sz w:val="24"/>
          <w:highlight w:val="none"/>
          <w:u w:val="single"/>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JSZC-320305-JSYZ-C2026-0008</w:t>
      </w:r>
      <w:r>
        <w:rPr>
          <w:rFonts w:hint="eastAsia" w:ascii="宋体" w:hAnsi="宋体" w:eastAsia="宋体" w:cs="宋体"/>
          <w:strike w:val="0"/>
          <w:color w:val="auto"/>
          <w:sz w:val="24"/>
          <w:szCs w:val="21"/>
          <w:highlight w:val="none"/>
        </w:rPr>
        <w:t xml:space="preserve">  </w:t>
      </w:r>
      <w:r/>
    </w:p>
    <w:p>
      <w:pPr>
        <w:ind w:firstLine="480"/>
        <w:spacing w:line="360" w:lineRule="auto"/>
        <w:rPr>
          <w:rFonts w:hint="eastAsia" w:ascii="宋体" w:hAnsi="宋体" w:eastAsia="宋体" w:cs="宋体"/>
          <w:strike w:val="0"/>
          <w:color w:val="auto"/>
          <w:sz w:val="24"/>
          <w:highlight w:val="none"/>
          <w:u w:val="single"/>
          <w:lang w:eastAsia="zh-CN"/>
        </w:rPr>
      </w:pPr>
      <w:r>
        <w:rPr>
          <w:rFonts w:hint="eastAsia" w:ascii="宋体" w:hAnsi="宋体" w:eastAsia="宋体" w:cs="宋体"/>
          <w:strike w:val="0"/>
          <w:color w:val="auto"/>
          <w:sz w:val="24"/>
          <w:highlight w:val="none"/>
        </w:rPr>
        <w:t xml:space="preserve">项目名称：</w:t>
      </w:r>
      <w:r>
        <w:rPr>
          <w:rFonts w:hint="eastAsia" w:ascii="宋体" w:hAnsi="宋体" w:cs="Times New Roman"/>
          <w:strike w:val="0"/>
          <w:color w:val="auto"/>
          <w:sz w:val="24"/>
          <w:highlight w:val="none"/>
          <w:lang w:eastAsia="zh-CN"/>
        </w:rPr>
        <w:t xml:space="preserve">贾汪区重点维管植物资源样地建设工程</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供应商郑重声明：供应商具备履行合同（项目名称：</w:t>
      </w:r>
      <w:r>
        <w:rPr>
          <w:rFonts w:hint="eastAsia" w:ascii="宋体" w:hAnsi="宋体" w:eastAsia="宋体" w:cs="宋体"/>
          <w:strike w:val="0"/>
          <w:color w:val="auto"/>
          <w:sz w:val="24"/>
          <w:highlight w:val="none"/>
          <w:lang w:val="en-US" w:eastAsia="zh-CN"/>
        </w:rPr>
        <w:t xml:space="preserve">         </w:t>
      </w:r>
      <w:r>
        <w:rPr>
          <w:rFonts w:hint="eastAsia" w:ascii="宋体" w:hAnsi="宋体" w:eastAsia="宋体" w:cs="宋体"/>
          <w:strike w:val="0"/>
          <w:color w:val="auto"/>
          <w:sz w:val="24"/>
          <w:highlight w:val="none"/>
        </w:rPr>
        <w:t xml:space="preserve">，项目编号：</w:t>
      </w:r>
      <w:r>
        <w:rPr>
          <w:rFonts w:hint="eastAsia" w:ascii="宋体" w:hAnsi="宋体" w:eastAsia="宋体" w:cs="宋体"/>
          <w:strike w:val="0"/>
          <w:color w:val="auto"/>
          <w:sz w:val="24"/>
          <w:highlight w:val="none"/>
          <w:lang w:val="en-US" w:eastAsia="zh-CN"/>
        </w:rPr>
        <w:t xml:space="preserve">        </w:t>
      </w:r>
      <w:r>
        <w:rPr>
          <w:rFonts w:hint="eastAsia" w:ascii="宋体" w:hAnsi="宋体" w:eastAsia="宋体" w:cs="宋体"/>
          <w:strike w:val="0"/>
          <w:color w:val="auto"/>
          <w:sz w:val="24"/>
          <w:highlight w:val="none"/>
        </w:rPr>
        <w:t xml:space="preserve">）所必需的设备和专业技术能力，具体为：</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设备：</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专业技术能力：</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 （证明材料扫描件附后）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特此声明。</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供应商对上述声明的真实性负责。如有虚假，将依法承担相应责任。</w:t>
      </w:r>
      <w:r/>
    </w:p>
    <w:p>
      <w:pPr>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3600"/>
        <w:spacing w:line="300" w:lineRule="auto"/>
        <w:rPr>
          <w:rFonts w:ascii="宋体" w:hAnsi="宋体" w:eastAsia="宋体" w:cs="Times New Roman"/>
          <w:strike w:val="0"/>
          <w:color w:val="auto"/>
          <w:sz w:val="24"/>
          <w:highlight w:val="none"/>
        </w:rPr>
      </w:pPr>
      <w:r>
        <w:rPr>
          <w:rFonts w:hint="eastAsia" w:ascii="宋体" w:hAnsi="宋体" w:eastAsia="宋体" w:cs="Times New Roman"/>
          <w:strike w:val="0"/>
          <w:color w:val="auto"/>
          <w:sz w:val="24"/>
          <w:highlight w:val="none"/>
        </w:rPr>
        <w:t xml:space="preserve">供应商：</w:t>
      </w:r>
      <w:r>
        <w:rPr>
          <w:rFonts w:hint="eastAsia" w:ascii="宋体" w:hAnsi="宋体" w:eastAsia="宋体" w:cs="Times New Roman"/>
          <w:strike w:val="0"/>
          <w:color w:val="auto"/>
          <w:sz w:val="24"/>
          <w:highlight w:val="none"/>
          <w:u w:val="single"/>
        </w:rPr>
        <w:t xml:space="preserve">           </w:t>
      </w:r>
      <w:r>
        <w:rPr>
          <w:rFonts w:ascii="宋体" w:hAnsi="宋体" w:eastAsia="宋体" w:cs="Times New Roman"/>
          <w:strike w:val="0"/>
          <w:color w:val="auto"/>
          <w:sz w:val="24"/>
          <w:highlight w:val="none"/>
        </w:rPr>
        <w:t xml:space="preserve">（盖</w:t>
      </w:r>
      <w:r>
        <w:rPr>
          <w:rFonts w:hint="eastAsia" w:ascii="宋体" w:hAnsi="宋体" w:eastAsia="宋体" w:cs="Times New Roman"/>
          <w:strike w:val="0"/>
          <w:color w:val="auto"/>
          <w:sz w:val="24"/>
          <w:highlight w:val="none"/>
        </w:rPr>
        <w:t xml:space="preserve">单位公</w:t>
      </w:r>
      <w:r>
        <w:rPr>
          <w:rFonts w:ascii="宋体" w:hAnsi="宋体" w:eastAsia="宋体" w:cs="Times New Roman"/>
          <w:strike w:val="0"/>
          <w:color w:val="auto"/>
          <w:sz w:val="24"/>
          <w:highlight w:val="none"/>
        </w:rPr>
        <w:t xml:space="preserve">章）</w:t>
      </w:r>
      <w:r/>
    </w:p>
    <w:p>
      <w:pPr>
        <w:ind w:firstLine="3600"/>
        <w:spacing w:line="300" w:lineRule="auto"/>
        <w:rPr>
          <w:rFonts w:hint="eastAsia" w:ascii="宋体" w:hAnsi="宋体" w:eastAsia="宋体" w:cs="Times New Roman"/>
          <w:strike w:val="0"/>
          <w:color w:val="auto"/>
          <w:sz w:val="24"/>
          <w:highlight w:val="none"/>
        </w:rPr>
      </w:pPr>
      <w:r>
        <w:rPr>
          <w:rFonts w:hint="eastAsia" w:ascii="宋体" w:hAnsi="宋体" w:eastAsia="宋体" w:cs="Times New Roman"/>
          <w:strike w:val="0"/>
          <w:color w:val="auto"/>
          <w:sz w:val="24"/>
          <w:highlight w:val="none"/>
        </w:rPr>
        <w:t xml:space="preserve">供应商授权代表：</w:t>
      </w:r>
      <w:r>
        <w:rPr>
          <w:rFonts w:hint="eastAsia" w:ascii="宋体" w:hAnsi="宋体" w:eastAsia="宋体" w:cs="Times New Roman"/>
          <w:strike w:val="0"/>
          <w:color w:val="auto"/>
          <w:sz w:val="24"/>
          <w:highlight w:val="none"/>
          <w:u w:val="single"/>
        </w:rPr>
        <w:t xml:space="preserve">           </w:t>
      </w:r>
      <w:r>
        <w:rPr>
          <w:rFonts w:hint="eastAsia" w:ascii="宋体" w:hAnsi="宋体" w:eastAsia="宋体" w:cs="Times New Roman"/>
          <w:strike w:val="0"/>
          <w:color w:val="auto"/>
          <w:sz w:val="24"/>
          <w:highlight w:val="none"/>
        </w:rPr>
        <w:t xml:space="preserve">（签字或盖章）  </w:t>
      </w:r>
      <w:r/>
    </w:p>
    <w:p>
      <w:pPr>
        <w:ind w:firstLine="3600"/>
        <w:spacing w:line="300" w:lineRule="auto"/>
        <w:rPr>
          <w:rFonts w:hint="eastAsia" w:ascii="宋体" w:hAnsi="宋体" w:eastAsia="宋体" w:cs="宋体"/>
          <w:strike w:val="0"/>
          <w:color w:val="auto"/>
          <w:sz w:val="24"/>
          <w:highlight w:val="none"/>
        </w:rPr>
      </w:pPr>
      <w:r>
        <w:rPr>
          <w:rFonts w:hint="eastAsia" w:ascii="宋体" w:hAnsi="宋体" w:eastAsia="宋体" w:cs="Times New Roman"/>
          <w:strike w:val="0"/>
          <w:color w:val="auto"/>
          <w:sz w:val="24"/>
          <w:highlight w:val="none"/>
        </w:rPr>
        <w:t xml:space="preserve">日期：   年  月  日</w:t>
      </w:r>
      <w:r/>
    </w:p>
    <w:p>
      <w:pPr>
        <w:ind w:right="0"/>
        <w:jc w:val="center"/>
        <w:keepLines w:val="0"/>
        <w:keepNext w:val="0"/>
        <w:pageBreakBefore w:val="0"/>
        <w:spacing w:line="360" w:lineRule="auto"/>
        <w:rPr>
          <w:rFonts w:hint="eastAsia" w:ascii="宋体" w:hAnsi="宋体" w:eastAsia="宋体" w:cs="宋体"/>
          <w:b/>
          <w:bCs/>
          <w:strike w:val="0"/>
          <w:color w:val="auto"/>
          <w:sz w:val="24"/>
          <w:highlight w:val="none"/>
          <w:lang w:eastAsia="zh-CN"/>
        </w:rPr>
      </w:pPr>
      <w:r>
        <w:rPr>
          <w:rFonts w:hint="eastAsia" w:ascii="宋体" w:hAnsi="宋体" w:eastAsia="宋体" w:cs="宋体"/>
          <w:b/>
          <w:strike w:val="0"/>
          <w:color w:val="auto"/>
          <w:sz w:val="36"/>
          <w:szCs w:val="36"/>
          <w:highlight w:val="none"/>
        </w:rPr>
        <w:br w:type="page" w:clear="all"/>
      </w:r>
      <w:r>
        <w:rPr>
          <w:rFonts w:hint="eastAsia" w:ascii="宋体" w:hAnsi="宋体" w:eastAsia="宋体" w:cs="宋体"/>
          <w:b/>
          <w:strike w:val="0"/>
          <w:color w:val="auto"/>
          <w:sz w:val="36"/>
          <w:szCs w:val="36"/>
          <w:highlight w:val="none"/>
        </w:rPr>
        <w:t xml:space="preserve">13</w:t>
      </w:r>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法律、行政法规规定的其他条件</w:t>
      </w:r>
      <w:r>
        <w:rPr>
          <w:rFonts w:hint="eastAsia" w:ascii="宋体" w:hAnsi="宋体" w:eastAsia="宋体" w:cs="宋体"/>
          <w:b/>
          <w:strike w:val="0"/>
          <w:color w:val="auto"/>
          <w:sz w:val="36"/>
          <w:szCs w:val="36"/>
          <w:highlight w:val="none"/>
          <w:lang w:val="en-US" w:eastAsia="zh-CN"/>
        </w:rPr>
        <w:t xml:space="preserve">的承诺书</w:t>
      </w:r>
      <w:r/>
    </w:p>
    <w:p>
      <w:pPr>
        <w:ind w:left="0" w:right="0" w:firstLine="480"/>
        <w:keepLines w:val="0"/>
        <w:keepNext w:val="0"/>
        <w:pageBreakBefore w:val="0"/>
        <w:spacing w:line="360" w:lineRule="auto"/>
        <w:rPr>
          <w:rFonts w:hint="default" w:ascii="宋体" w:hAnsi="宋体" w:cs="宋体"/>
          <w:strike w:val="0"/>
          <w:color w:val="auto"/>
          <w:sz w:val="24"/>
          <w:highlight w:val="none"/>
          <w:lang w:val="en-US" w:eastAsia="zh-CN"/>
        </w:rPr>
      </w:pPr>
      <w:r>
        <w:rPr>
          <w:rFonts w:hint="eastAsia" w:ascii="宋体" w:hAnsi="宋体" w:cs="宋体"/>
          <w:strike w:val="0"/>
          <w:color w:val="auto"/>
          <w:sz w:val="24"/>
          <w:highlight w:val="none"/>
          <w:lang w:val="en-US" w:eastAsia="zh-CN"/>
        </w:rPr>
        <w:t xml:space="preserve">我单位承诺：</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cs="宋体"/>
          <w:strike w:val="0"/>
          <w:color w:val="auto"/>
          <w:sz w:val="24"/>
          <w:highlight w:val="none"/>
          <w:lang w:val="en-US" w:eastAsia="zh-CN"/>
        </w:rPr>
        <w:t xml:space="preserve">1.</w:t>
      </w:r>
      <w:r>
        <w:rPr>
          <w:rFonts w:hint="eastAsia" w:ascii="宋体" w:hAnsi="宋体" w:eastAsia="宋体" w:cs="宋体"/>
          <w:strike w:val="0"/>
          <w:color w:val="auto"/>
          <w:sz w:val="24"/>
          <w:highlight w:val="none"/>
          <w:lang w:val="en-US" w:eastAsia="zh-CN"/>
        </w:rPr>
        <w:t xml:space="preserve">我单位</w:t>
      </w:r>
      <w:r>
        <w:rPr>
          <w:rFonts w:hint="eastAsia" w:ascii="宋体" w:hAnsi="宋体" w:eastAsia="宋体" w:cs="宋体"/>
          <w:strike w:val="0"/>
          <w:color w:val="auto"/>
          <w:sz w:val="24"/>
          <w:highlight w:val="none"/>
        </w:rPr>
        <w:t xml:space="preserve">信用信息满足磋商文件要求；</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cs="宋体"/>
          <w:strike w:val="0"/>
          <w:color w:val="auto"/>
          <w:sz w:val="24"/>
          <w:highlight w:val="none"/>
          <w:lang w:val="en-US" w:eastAsia="zh-CN"/>
        </w:rPr>
        <w:t xml:space="preserve">2.</w:t>
      </w:r>
      <w:r>
        <w:rPr>
          <w:rFonts w:hint="eastAsia" w:ascii="宋体" w:hAnsi="宋体" w:eastAsia="宋体" w:cs="宋体"/>
          <w:strike w:val="0"/>
          <w:color w:val="auto"/>
          <w:sz w:val="24"/>
          <w:highlight w:val="none"/>
          <w:lang w:val="en-US" w:eastAsia="zh-CN"/>
        </w:rPr>
        <w:t xml:space="preserve">我单位</w:t>
      </w:r>
      <w:r>
        <w:rPr>
          <w:rFonts w:hint="eastAsia" w:ascii="宋体" w:hAnsi="宋体" w:eastAsia="宋体" w:cs="宋体"/>
          <w:strike w:val="0"/>
          <w:color w:val="auto"/>
          <w:sz w:val="24"/>
          <w:highlight w:val="none"/>
        </w:rPr>
        <w:t xml:space="preserve">不</w:t>
      </w:r>
      <w:r>
        <w:rPr>
          <w:rFonts w:hint="eastAsia" w:ascii="宋体" w:hAnsi="宋体" w:cs="宋体"/>
          <w:strike w:val="0"/>
          <w:color w:val="auto"/>
          <w:sz w:val="24"/>
          <w:highlight w:val="none"/>
          <w:lang w:val="en-US" w:eastAsia="zh-CN"/>
        </w:rPr>
        <w:t xml:space="preserve">以</w:t>
      </w:r>
      <w:r>
        <w:rPr>
          <w:rFonts w:hint="eastAsia" w:ascii="宋体" w:hAnsi="宋体" w:eastAsia="宋体" w:cs="宋体"/>
          <w:strike w:val="0"/>
          <w:color w:val="auto"/>
          <w:sz w:val="24"/>
          <w:highlight w:val="none"/>
        </w:rPr>
        <w:t xml:space="preserve">联合体参与</w:t>
      </w:r>
      <w:r>
        <w:rPr>
          <w:rFonts w:hint="eastAsia" w:ascii="宋体" w:hAnsi="宋体" w:cs="宋体"/>
          <w:strike w:val="0"/>
          <w:color w:val="auto"/>
          <w:sz w:val="24"/>
          <w:highlight w:val="none"/>
          <w:lang w:val="en-US" w:eastAsia="zh-CN"/>
        </w:rPr>
        <w:t xml:space="preserve">本项目</w:t>
      </w:r>
      <w:r>
        <w:rPr>
          <w:rFonts w:hint="eastAsia" w:ascii="宋体" w:hAnsi="宋体" w:eastAsia="宋体" w:cs="宋体"/>
          <w:strike w:val="0"/>
          <w:color w:val="auto"/>
          <w:sz w:val="24"/>
          <w:highlight w:val="none"/>
        </w:rPr>
        <w:t xml:space="preserve">采购活动，成交后不转包或分包；</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cs="宋体"/>
          <w:strike w:val="0"/>
          <w:color w:val="auto"/>
          <w:sz w:val="24"/>
          <w:highlight w:val="none"/>
          <w:lang w:val="en-US" w:eastAsia="zh-CN"/>
        </w:rPr>
        <w:t xml:space="preserve">3.我单位的</w:t>
      </w:r>
      <w:r>
        <w:rPr>
          <w:rFonts w:hint="eastAsia" w:ascii="宋体" w:hAnsi="宋体" w:eastAsia="宋体" w:cs="宋体"/>
          <w:strike w:val="0"/>
          <w:color w:val="auto"/>
          <w:sz w:val="24"/>
          <w:highlight w:val="none"/>
        </w:rPr>
        <w:t xml:space="preserve">单位负责人</w:t>
      </w:r>
      <w:r>
        <w:rPr>
          <w:rFonts w:hint="eastAsia" w:ascii="宋体" w:hAnsi="宋体" w:cs="宋体"/>
          <w:strike w:val="0"/>
          <w:color w:val="auto"/>
          <w:sz w:val="24"/>
          <w:highlight w:val="none"/>
          <w:lang w:val="en-US" w:eastAsia="zh-CN"/>
        </w:rPr>
        <w:t xml:space="preserve">不存在</w:t>
      </w:r>
      <w:r>
        <w:rPr>
          <w:rFonts w:hint="eastAsia" w:ascii="宋体" w:hAnsi="宋体" w:eastAsia="宋体" w:cs="宋体"/>
          <w:strike w:val="0"/>
          <w:color w:val="auto"/>
          <w:sz w:val="24"/>
          <w:highlight w:val="none"/>
        </w:rPr>
        <w:t xml:space="preserve">为同一人或者存在直接控股、管理关系的不同供应商，参加同一合同项下的政府采购活动；</w:t>
      </w:r>
      <w:r/>
    </w:p>
    <w:p>
      <w:pPr>
        <w:ind w:left="0" w:right="0" w:firstLine="480"/>
        <w:keepLines w:val="0"/>
        <w:keepNext w:val="0"/>
        <w:pageBreakBefore w:val="0"/>
        <w:spacing w:line="360" w:lineRule="auto"/>
        <w:rPr>
          <w:rFonts w:hint="eastAsia" w:ascii="宋体" w:hAnsi="宋体" w:eastAsia="宋体" w:cs="宋体"/>
          <w:strike w:val="0"/>
          <w:color w:val="auto"/>
          <w:sz w:val="24"/>
          <w:highlight w:val="none"/>
        </w:rPr>
      </w:pPr>
      <w:r>
        <w:rPr>
          <w:rFonts w:hint="eastAsia" w:ascii="宋体" w:hAnsi="宋体" w:cs="宋体"/>
          <w:strike w:val="0"/>
          <w:color w:val="auto"/>
          <w:sz w:val="24"/>
          <w:highlight w:val="none"/>
          <w:lang w:val="en-US" w:eastAsia="zh-CN"/>
        </w:rPr>
        <w:t xml:space="preserve">4.我单位不是</w:t>
      </w:r>
      <w:r>
        <w:rPr>
          <w:rFonts w:hint="eastAsia" w:ascii="宋体" w:hAnsi="宋体" w:eastAsia="宋体" w:cs="宋体"/>
          <w:strike w:val="0"/>
          <w:color w:val="auto"/>
          <w:sz w:val="24"/>
          <w:highlight w:val="none"/>
        </w:rPr>
        <w:t xml:space="preserve">为本采购项目提供整体设计、规范编制或者项目管理、监理、检测等服务的供应商；</w:t>
      </w:r>
      <w:r/>
    </w:p>
    <w:p>
      <w:pPr>
        <w:ind w:left="0" w:right="0" w:firstLine="480"/>
        <w:keepLines w:val="0"/>
        <w:keepNext w:val="0"/>
        <w:pageBreakBefore w:val="0"/>
        <w:spacing w:line="360" w:lineRule="auto"/>
        <w:rPr>
          <w:rFonts w:hint="eastAsia" w:ascii="宋体" w:hAnsi="宋体" w:eastAsia="宋体" w:cs="宋体"/>
          <w:b/>
          <w:strike w:val="0"/>
          <w:color w:val="auto"/>
          <w:sz w:val="28"/>
          <w:szCs w:val="24"/>
          <w:highlight w:val="none"/>
        </w:rPr>
      </w:pPr>
      <w:r>
        <w:rPr>
          <w:rFonts w:hint="eastAsia" w:ascii="宋体" w:hAnsi="宋体" w:cs="宋体"/>
          <w:strike w:val="0"/>
          <w:color w:val="auto"/>
          <w:sz w:val="24"/>
          <w:szCs w:val="24"/>
          <w:highlight w:val="none"/>
          <w:lang w:val="en-US" w:eastAsia="zh-CN" w:bidi="ar-SA"/>
        </w:rPr>
        <w:t xml:space="preserve">5.我单位符合</w:t>
      </w:r>
      <w:r>
        <w:rPr>
          <w:rFonts w:hint="eastAsia" w:ascii="宋体" w:hAnsi="宋体" w:eastAsia="宋体" w:cs="宋体"/>
          <w:strike w:val="0"/>
          <w:color w:val="auto"/>
          <w:sz w:val="24"/>
          <w:szCs w:val="24"/>
          <w:highlight w:val="none"/>
          <w:lang w:val="en-US" w:eastAsia="zh-CN" w:bidi="ar-SA"/>
        </w:rPr>
        <w:t xml:space="preserve">法律、行政法规、磋商文件规定的其他要求。</w:t>
      </w:r>
      <w:r>
        <w:rPr>
          <w:rFonts w:hint="eastAsia" w:ascii="宋体" w:hAnsi="宋体" w:eastAsia="宋体" w:cs="宋体"/>
          <w:b/>
          <w:strike w:val="0"/>
          <w:color w:val="auto"/>
          <w:sz w:val="28"/>
          <w:szCs w:val="24"/>
          <w:highlight w:val="none"/>
        </w:rPr>
        <w:t xml:space="preserve"> </w:t>
      </w:r>
      <w:r/>
    </w:p>
    <w:p>
      <w:pPr>
        <w:ind w:left="0" w:right="0" w:firstLine="562"/>
        <w:keepLines w:val="0"/>
        <w:keepNext w:val="0"/>
        <w:pageBreakBefore w:val="0"/>
        <w:spacing w:line="360" w:lineRule="auto"/>
        <w:rPr>
          <w:rFonts w:hint="eastAsia" w:ascii="宋体" w:hAnsi="宋体" w:eastAsia="宋体" w:cs="宋体"/>
          <w:b/>
          <w:strike w:val="0"/>
          <w:color w:val="auto"/>
          <w:sz w:val="28"/>
          <w:szCs w:val="24"/>
          <w:highlight w:val="none"/>
        </w:rPr>
      </w:pPr>
      <w:r>
        <w:rPr>
          <w:rFonts w:hint="eastAsia" w:ascii="宋体" w:hAnsi="宋体" w:eastAsia="宋体" w:cs="宋体"/>
          <w:b/>
          <w:strike w:val="0"/>
          <w:color w:val="auto"/>
          <w:sz w:val="28"/>
          <w:szCs w:val="24"/>
          <w:highlight w:val="none"/>
        </w:rPr>
      </w:r>
      <w:r/>
    </w:p>
    <w:p>
      <w:pPr>
        <w:ind w:left="0" w:right="0" w:firstLine="480"/>
        <w:keepLines w:val="0"/>
        <w:keepNext w:val="0"/>
        <w:pageBreakBefore w:val="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特此</w:t>
      </w:r>
      <w:r>
        <w:rPr>
          <w:rFonts w:hint="eastAsia" w:ascii="宋体" w:hAnsi="宋体" w:cs="宋体"/>
          <w:strike w:val="0"/>
          <w:color w:val="auto"/>
          <w:sz w:val="24"/>
          <w:szCs w:val="24"/>
          <w:highlight w:val="none"/>
          <w:lang w:val="en-US" w:eastAsia="zh-CN" w:bidi="ar-SA"/>
        </w:rPr>
        <w:t xml:space="preserve">承诺</w:t>
      </w:r>
      <w:r>
        <w:rPr>
          <w:rFonts w:hint="eastAsia" w:ascii="宋体" w:hAnsi="宋体" w:eastAsia="宋体" w:cs="宋体"/>
          <w:strike w:val="0"/>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供应商对上述声明的真实性负责。如有虚假，将依法承担相应责任。</w:t>
      </w:r>
      <w:r/>
    </w:p>
    <w:p>
      <w:pPr>
        <w:ind w:firstLine="240"/>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（盖单位公章）</w:t>
      </w:r>
      <w:r/>
    </w:p>
    <w:p>
      <w:pPr>
        <w:ind w:firstLine="240"/>
        <w:jc w:val="both"/>
        <w:spacing w:line="30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供应商授权代表：</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（签字或盖章）  </w:t>
      </w:r>
      <w:r/>
    </w:p>
    <w:p>
      <w:pPr>
        <w:ind w:firstLine="240"/>
        <w:spacing w:line="30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日期：   年  月   日 </w:t>
      </w:r>
      <w:r/>
    </w:p>
    <w:p>
      <w:pPr>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br w:type="page" w:clear="all"/>
      </w:r>
      <w:r/>
    </w:p>
    <w:p>
      <w:pPr>
        <w:jc w:val="center"/>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t xml:space="preserve">1</w:t>
      </w:r>
      <w:r>
        <w:rPr>
          <w:rFonts w:hint="eastAsia" w:ascii="宋体" w:hAnsi="宋体" w:eastAsia="宋体" w:cs="宋体"/>
          <w:b/>
          <w:strike w:val="0"/>
          <w:color w:val="auto"/>
          <w:sz w:val="36"/>
          <w:szCs w:val="36"/>
          <w:highlight w:val="none"/>
          <w:lang w:val="en-US" w:eastAsia="zh-CN"/>
        </w:rPr>
        <w:t xml:space="preserve">4</w:t>
      </w:r>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代理服务收费标准</w:t>
      </w:r>
      <w:r/>
    </w:p>
    <w:p>
      <w:pPr>
        <w:jc w:val="center"/>
        <w:spacing w:before="220" w:line="85" w:lineRule="atLeast"/>
        <w:rPr>
          <w:rFonts w:hint="eastAsia" w:ascii="宋体" w:hAnsi="宋体" w:eastAsia="宋体" w:cs="宋体"/>
          <w:strike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trike w:val="0"/>
          <w:color w:val="auto"/>
          <w:sz w:val="24"/>
          <w:highlight w:val="none"/>
        </w:rPr>
        <w:t xml:space="preserve">《江苏省政府采购代理常规服务收费指导价》</w:t>
      </w:r>
      <w:r/>
    </w:p>
    <w:tbl>
      <w:tblPr>
        <w:tblStyle w:val="911"/>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中标</w:t>
            </w:r>
            <w:r>
              <w:rPr>
                <w:rFonts w:hint="eastAsia" w:ascii="宋体" w:hAnsi="宋体" w:eastAsia="宋体" w:cs="宋体"/>
                <w:strike w:val="0"/>
                <w:sz w:val="24"/>
                <w:szCs w:val="24"/>
                <w:highlight w:val="none"/>
                <w:lang w:val="en-US" w:eastAsia="zh-CN"/>
              </w:rPr>
              <w:t xml:space="preserve">或者成交</w:t>
            </w:r>
            <w:r>
              <w:rPr>
                <w:rFonts w:hint="eastAsia" w:ascii="宋体" w:hAnsi="宋体" w:eastAsia="宋体" w:cs="宋体"/>
                <w:strike w:val="0"/>
                <w:sz w:val="24"/>
                <w:szCs w:val="24"/>
                <w:highlight w:val="none"/>
              </w:rPr>
              <w:t xml:space="preserve">金额</w:t>
            </w:r>
            <w:r/>
          </w:p>
        </w:tc>
        <w:tc>
          <w:tcPr>
            <w:tcBorders>
              <w:top w:val="single" w:color="auto" w:sz="4" w:space="0"/>
            </w:tcBorders>
            <w:tcW w:w="2640"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最低收费金额</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每个委托项目</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lang w:val="en-US" w:eastAsia="zh-CN"/>
              </w:rPr>
            </w:pPr>
            <w:r>
              <w:rPr>
                <w:rFonts w:hint="eastAsia" w:ascii="宋体" w:hAnsi="宋体" w:eastAsia="宋体" w:cs="宋体"/>
                <w:strike w:val="0"/>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50万元以下</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含50万元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1.</w:t>
            </w:r>
            <w:r>
              <w:rPr>
                <w:rFonts w:hint="eastAsia" w:ascii="宋体" w:hAnsi="宋体" w:eastAsia="宋体" w:cs="宋体"/>
                <w:strike w:val="0"/>
                <w:sz w:val="24"/>
                <w:szCs w:val="24"/>
                <w:highlight w:val="none"/>
                <w:lang w:val="en-US" w:eastAsia="zh-CN"/>
              </w:rPr>
              <w:t xml:space="preserve">6</w:t>
            </w:r>
            <w:r>
              <w:rPr>
                <w:rFonts w:hint="eastAsia" w:ascii="宋体" w:hAnsi="宋体" w:eastAsia="宋体" w:cs="宋体"/>
                <w:strike w:val="0"/>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50-400万元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含400万元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lang w:val="en-US" w:eastAsia="zh-CN"/>
              </w:rPr>
              <w:t xml:space="preserve">1.5</w:t>
            </w:r>
            <w:r>
              <w:rPr>
                <w:rFonts w:hint="eastAsia" w:ascii="宋体" w:hAnsi="宋体" w:eastAsia="宋体" w:cs="宋体"/>
                <w:strike w:val="0"/>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400-1000万元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含1000万元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lang w:val="en-US" w:eastAsia="zh-CN"/>
              </w:rPr>
              <w:t xml:space="preserve">1.1</w:t>
            </w:r>
            <w:r>
              <w:rPr>
                <w:rFonts w:hint="eastAsia" w:ascii="宋体" w:hAnsi="宋体" w:eastAsia="宋体" w:cs="宋体"/>
                <w:strike w:val="0"/>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1000-5000万元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含5000万元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0.</w:t>
            </w:r>
            <w:r>
              <w:rPr>
                <w:rFonts w:hint="eastAsia" w:ascii="宋体" w:hAnsi="宋体" w:eastAsia="宋体" w:cs="宋体"/>
                <w:strike w:val="0"/>
                <w:sz w:val="24"/>
                <w:szCs w:val="24"/>
                <w:highlight w:val="none"/>
                <w:lang w:val="en-US" w:eastAsia="zh-CN"/>
              </w:rPr>
              <w:t xml:space="preserve">8</w:t>
            </w:r>
            <w:r>
              <w:rPr>
                <w:rFonts w:hint="eastAsia" w:ascii="宋体" w:hAnsi="宋体" w:eastAsia="宋体" w:cs="宋体"/>
                <w:strike w:val="0"/>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5000-1亿元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含1亿元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0.</w:t>
            </w:r>
            <w:r>
              <w:rPr>
                <w:rFonts w:hint="eastAsia" w:ascii="宋体" w:hAnsi="宋体" w:eastAsia="宋体" w:cs="宋体"/>
                <w:strike w:val="0"/>
                <w:sz w:val="24"/>
                <w:szCs w:val="24"/>
                <w:highlight w:val="none"/>
                <w:lang w:val="en-US" w:eastAsia="zh-CN"/>
              </w:rPr>
              <w:t xml:space="preserve">2</w:t>
            </w:r>
            <w:r>
              <w:rPr>
                <w:rFonts w:hint="eastAsia" w:ascii="宋体" w:hAnsi="宋体" w:eastAsia="宋体" w:cs="宋体"/>
                <w:strike w:val="0"/>
                <w:sz w:val="24"/>
                <w:szCs w:val="24"/>
                <w:highlight w:val="none"/>
              </w:rPr>
              <w:t xml:space="preserve">5%</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1-10亿元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 10 亿元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0.05%</w:t>
            </w:r>
            <w:r/>
          </w:p>
        </w:tc>
      </w:tr>
      <w:tr>
        <w:trPr>
          <w:jc w:val="center"/>
          <w:trHeight w:val="391"/>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10-50亿元</w:t>
            </w:r>
            <w:r>
              <w:rPr>
                <w:rFonts w:hint="eastAsia" w:ascii="宋体" w:hAnsi="宋体" w:cs="宋体"/>
                <w:strike w:val="0"/>
                <w:sz w:val="24"/>
                <w:szCs w:val="24"/>
                <w:highlight w:val="none"/>
                <w:lang w:eastAsia="zh-CN"/>
              </w:rPr>
              <w:t xml:space="preserve">（</w:t>
            </w:r>
            <w:r>
              <w:rPr>
                <w:rFonts w:hint="eastAsia" w:ascii="宋体" w:hAnsi="宋体" w:eastAsia="宋体" w:cs="宋体"/>
                <w:strike w:val="0"/>
                <w:sz w:val="24"/>
                <w:szCs w:val="24"/>
                <w:highlight w:val="none"/>
              </w:rPr>
              <w:t xml:space="preserve">含50 亿元</w:t>
            </w:r>
            <w:r>
              <w:rPr>
                <w:rFonts w:hint="eastAsia" w:ascii="宋体" w:hAnsi="宋体" w:cs="宋体"/>
                <w:strike w:val="0"/>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0.0</w:t>
            </w:r>
            <w:r>
              <w:rPr>
                <w:rFonts w:hint="eastAsia" w:ascii="宋体" w:hAnsi="宋体" w:eastAsia="宋体" w:cs="宋体"/>
                <w:strike w:val="0"/>
                <w:sz w:val="24"/>
                <w:szCs w:val="24"/>
                <w:highlight w:val="none"/>
                <w:lang w:val="en-US" w:eastAsia="zh-CN"/>
              </w:rPr>
              <w:t xml:space="preserve">1</w:t>
            </w:r>
            <w:r>
              <w:rPr>
                <w:rFonts w:hint="eastAsia" w:ascii="宋体" w:hAnsi="宋体" w:eastAsia="宋体" w:cs="宋体"/>
                <w:strike w:val="0"/>
                <w:sz w:val="24"/>
                <w:szCs w:val="24"/>
                <w:highlight w:val="none"/>
              </w:rPr>
              <w:t xml:space="preserve">%</w:t>
            </w:r>
            <w:r/>
          </w:p>
        </w:tc>
      </w:tr>
      <w:tr>
        <w:trPr>
          <w:jc w:val="center"/>
          <w:trHeight w:val="417"/>
        </w:trPr>
        <w:tc>
          <w:tcPr>
            <w:tcW w:w="5297" w:type="dxa"/>
            <w:vAlign w:val="center"/>
            <w:textDirection w:val="lrTb"/>
            <w:noWrap w:val="false"/>
          </w:tcPr>
          <w:p>
            <w:pPr>
              <w:jc w:val="center"/>
              <w:rPr>
                <w:rFonts w:hint="eastAsia" w:ascii="宋体" w:hAnsi="宋体" w:eastAsia="宋体" w:cs="宋体"/>
                <w:strike w:val="0"/>
                <w:sz w:val="24"/>
                <w:szCs w:val="24"/>
                <w:highlight w:val="none"/>
                <w:lang w:eastAsia="zh-CN"/>
              </w:rPr>
            </w:pPr>
            <w:r>
              <w:rPr>
                <w:rFonts w:hint="eastAsia" w:ascii="宋体" w:hAnsi="宋体" w:eastAsia="宋体" w:cs="宋体"/>
                <w:strike w:val="0"/>
                <w:sz w:val="24"/>
                <w:szCs w:val="24"/>
                <w:highlight w:val="none"/>
              </w:rPr>
              <w:t xml:space="preserve">50 亿元以上</w:t>
            </w:r>
            <w:r/>
          </w:p>
        </w:tc>
        <w:tc>
          <w:tcPr>
            <w:tcW w:w="2640" w:type="dxa"/>
            <w:vAlign w:val="center"/>
            <w:textDirection w:val="lrTb"/>
            <w:noWrap w:val="false"/>
          </w:tcPr>
          <w:p>
            <w:pPr>
              <w:jc w:val="center"/>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rPr>
              <w:t xml:space="preserve">0.00</w:t>
            </w:r>
            <w:r>
              <w:rPr>
                <w:rFonts w:hint="eastAsia" w:ascii="宋体" w:hAnsi="宋体" w:eastAsia="宋体" w:cs="宋体"/>
                <w:strike w:val="0"/>
                <w:sz w:val="24"/>
                <w:szCs w:val="24"/>
                <w:highlight w:val="none"/>
                <w:lang w:val="en-US" w:eastAsia="zh-CN"/>
              </w:rPr>
              <w:t xml:space="preserve">5</w:t>
            </w:r>
            <w:r>
              <w:rPr>
                <w:rFonts w:hint="eastAsia" w:ascii="宋体" w:hAnsi="宋体" w:eastAsia="宋体" w:cs="宋体"/>
                <w:strike w:val="0"/>
                <w:sz w:val="24"/>
                <w:szCs w:val="24"/>
                <w:highlight w:val="none"/>
              </w:rPr>
              <w:t xml:space="preserve">%</w:t>
            </w:r>
            <w:r/>
          </w:p>
        </w:tc>
      </w:tr>
    </w:tbl>
    <w:p>
      <w:pPr>
        <w:ind w:firstLine="420"/>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说明：</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2.代理服务费按差额定率累进法计算。</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3.代理服务费基准金额（按差额定率累进法计算的）=中标金额（按差额定率累进法计算的） * 费率（%）</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4.代理服务费应收取金额=代理服务费基准金额（按差额定率累进法计算的）的合计数。</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5.定点类等无金额或事先不能计算出价格总额的项目，按中标（成交）金额100万元计算服务费。</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6.有分包（分标段）项目按总项目中标（成交）金额收费。</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账户信息：</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公司名称：</w:t>
      </w:r>
      <w:r>
        <w:rPr>
          <w:rFonts w:hint="eastAsia" w:ascii="宋体" w:hAnsi="宋体" w:cs="宋体"/>
          <w:strike w:val="0"/>
          <w:color w:val="auto"/>
          <w:sz w:val="24"/>
          <w:szCs w:val="24"/>
          <w:highlight w:val="none"/>
          <w:lang w:val="en-US" w:eastAsia="zh-CN" w:bidi="ar-SA"/>
        </w:rPr>
        <w:t xml:space="preserve">江苏易章工程造价咨询有限公司</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开户行：徐州农村商业银行股份有限公司奎园支行</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银行账号：3203230361010000277152</w:t>
      </w:r>
      <w:r/>
    </w:p>
    <w:p>
      <w:pPr>
        <w:ind w:firstLine="420"/>
        <w:spacing w:line="360" w:lineRule="auto"/>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联行号：314303003311</w:t>
      </w:r>
      <w:r/>
    </w:p>
    <w:p>
      <w:pPr>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br w:type="page" w:clear="all"/>
      </w:r>
      <w:r/>
    </w:p>
    <w:p>
      <w:pPr>
        <w:ind w:firstLine="420"/>
        <w:jc w:val="center"/>
        <w:spacing w:line="360" w:lineRule="auto"/>
        <w:rPr>
          <w:rFonts w:hint="eastAsia" w:ascii="宋体" w:hAnsi="宋体" w:eastAsia="宋体" w:cs="宋体"/>
          <w:b/>
          <w:strike w:val="0"/>
          <w:color w:val="auto"/>
          <w:sz w:val="36"/>
          <w:szCs w:val="36"/>
          <w:highlight w:val="none"/>
        </w:rPr>
      </w:pPr>
      <w:r>
        <w:rPr>
          <w:rFonts w:hint="eastAsia" w:ascii="宋体" w:hAnsi="宋体" w:eastAsia="宋体" w:cs="宋体"/>
          <w:b/>
          <w:strike w:val="0"/>
          <w:color w:val="auto"/>
          <w:sz w:val="36"/>
          <w:szCs w:val="36"/>
          <w:highlight w:val="none"/>
        </w:rPr>
        <w:t xml:space="preserve">15</w:t>
      </w:r>
      <w:r>
        <w:rPr>
          <w:rFonts w:hint="eastAsia" w:ascii="宋体" w:hAnsi="宋体" w:cs="宋体"/>
          <w:b/>
          <w:strike w:val="0"/>
          <w:color w:val="auto"/>
          <w:sz w:val="36"/>
          <w:szCs w:val="36"/>
          <w:highlight w:val="none"/>
          <w:lang w:val="en-US" w:eastAsia="zh-CN"/>
        </w:rPr>
        <w:t xml:space="preserve">.</w:t>
      </w:r>
      <w:r>
        <w:rPr>
          <w:rFonts w:hint="eastAsia" w:ascii="宋体" w:hAnsi="宋体" w:eastAsia="宋体" w:cs="宋体"/>
          <w:b/>
          <w:strike w:val="0"/>
          <w:color w:val="auto"/>
          <w:sz w:val="36"/>
          <w:szCs w:val="36"/>
          <w:highlight w:val="none"/>
        </w:rPr>
        <w:t xml:space="preserve">预付款保函支付条款模板</w:t>
      </w:r>
      <w:r/>
    </w:p>
    <w:p>
      <w:pPr>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付款条件一：提交预付款保函的</w:t>
      </w:r>
      <w:r/>
    </w:p>
    <w:p>
      <w:p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（1）合同签订且乙方向甲方出具预付款保函后 </w:t>
      </w: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个工作日内，甲方应支付合同价款的百分之</w:t>
      </w: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w:t>
      </w: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w:t>
      </w:r>
      <w:r>
        <w:rPr>
          <w:rFonts w:hint="eastAsia" w:ascii="宋体" w:hAnsi="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小写¥：</w:t>
      </w: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大写：</w:t>
      </w:r>
      <w:r>
        <w:rPr>
          <w:rFonts w:hint="eastAsia" w:ascii="宋体" w:hAnsi="宋体" w:eastAsia="宋体" w:cs="宋体"/>
          <w:strike w:val="0"/>
          <w:color w:val="auto"/>
          <w:sz w:val="24"/>
          <w:highlight w:val="none"/>
          <w:u w:val="single"/>
        </w:rPr>
        <w:t xml:space="preserve">    </w:t>
      </w:r>
      <w:r>
        <w:rPr>
          <w:rFonts w:hint="eastAsia" w:ascii="宋体" w:hAnsi="宋体" w:eastAsia="宋体" w:cs="宋体"/>
          <w:strike w:val="0"/>
          <w:color w:val="auto"/>
          <w:sz w:val="24"/>
          <w:highlight w:val="none"/>
        </w:rPr>
        <w:t xml:space="preserve"> 人民币。</w:t>
      </w:r>
      <w:r/>
    </w:p>
    <w:p>
      <w:pPr>
        <w:ind w:firstLine="480"/>
        <w:jc w:val="both"/>
        <w:spacing w:after="120" w:line="360" w:lineRule="auto"/>
        <w:widowControl w:val="off"/>
        <w:tabs>
          <w:tab w:val="left" w:pos="5508"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（2）验收合格后</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个工作日内，甲方应支付合同价款的百分之</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 %）小写￥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大写：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（1）合同签订后</w:t>
      </w:r>
      <w:r>
        <w:rPr>
          <w:rFonts w:hint="eastAsia" w:ascii="宋体" w:hAnsi="宋体" w:eastAsia="宋体" w:cs="宋体"/>
          <w:strike w:val="0"/>
          <w:color w:val="auto"/>
          <w:sz w:val="24"/>
          <w:szCs w:val="24"/>
          <w:highlight w:val="none"/>
          <w:u w:val="single"/>
          <w:lang w:val="en-US" w:eastAsia="zh-CN" w:bidi="ar-SA"/>
        </w:rPr>
        <w:tab/>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个工作日内，甲方应支付合同价款的百分之</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 （％）小写￥：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大写：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（2）验收合格后</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个工作日内，甲方应支付合同价款的百分之</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（％）小写￥：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大写：</w:t>
      </w:r>
      <w:r>
        <w:rPr>
          <w:rFonts w:hint="eastAsia" w:ascii="宋体" w:hAnsi="宋体" w:eastAsia="宋体" w:cs="宋体"/>
          <w:strike w:val="0"/>
          <w:color w:val="auto"/>
          <w:sz w:val="24"/>
          <w:szCs w:val="24"/>
          <w:highlight w:val="none"/>
          <w:u w:val="single"/>
          <w:lang w:val="en-US" w:eastAsia="zh-CN" w:bidi="ar-SA"/>
        </w:rPr>
        <w:t xml:space="preserve">      </w:t>
      </w:r>
      <w:r>
        <w:rPr>
          <w:rFonts w:hint="eastAsia" w:ascii="宋体" w:hAnsi="宋体" w:eastAsia="宋体" w:cs="宋体"/>
          <w:strike w:val="0"/>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p>
      <w:pPr>
        <w:ind w:left="420" w:right="33"/>
        <w:jc w:val="left"/>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注：1</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付款条件一中，出具预付款保函后支付的合同款应当与保函金额一致。</w:t>
      </w:r>
      <w:r/>
    </w:p>
    <w:p>
      <w:pPr>
        <w:ind w:left="420" w:right="33"/>
        <w:jc w:val="left"/>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2.</w:t>
      </w:r>
      <w:r>
        <w:rPr>
          <w:rFonts w:hint="eastAsia" w:ascii="宋体" w:hAnsi="宋体" w:eastAsia="宋体" w:cs="宋体"/>
          <w:strike w:val="0"/>
          <w:color w:val="auto"/>
          <w:sz w:val="24"/>
          <w:szCs w:val="24"/>
          <w:highlight w:val="none"/>
          <w:lang w:val="en-US" w:eastAsia="zh-CN" w:bidi="ar-SA"/>
        </w:rPr>
        <w:t xml:space="preserve">付款条件二中，预付款比例设定应符合《关于做好政府采购支持企业发展有关事项的通知》（苏财购（2020</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52号）要求。</w:t>
      </w:r>
      <w:r/>
    </w:p>
    <w:p>
      <w:pPr>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20"/>
        <w:spacing w:line="360" w:lineRule="auto"/>
        <w:widowControl/>
        <w:rPr>
          <w:rFonts w:hint="eastAsia" w:ascii="宋体" w:hAnsi="宋体" w:eastAsia="宋体" w:cs="宋体"/>
          <w:strike w:val="0"/>
          <w:color w:val="auto"/>
          <w:highlight w:val="none"/>
        </w:rPr>
      </w:pPr>
      <w:r>
        <w:rPr>
          <w:rFonts w:hint="eastAsia" w:ascii="宋体" w:hAnsi="宋体" w:eastAsia="宋体" w:cs="宋体"/>
          <w:strike w:val="0"/>
          <w:color w:val="auto"/>
          <w:highlight w:val="none"/>
        </w:rPr>
      </w:r>
      <w:r/>
    </w:p>
    <w:p>
      <w:pPr>
        <w:ind w:left="420" w:right="33"/>
        <w:jc w:val="left"/>
        <w:widowControl w:val="off"/>
        <w:rPr>
          <w:rFonts w:hint="eastAsia" w:ascii="宋体" w:hAnsi="宋体" w:eastAsia="宋体" w:cs="宋体"/>
          <w:strike w:val="0"/>
          <w:color w:val="auto"/>
          <w:sz w:val="24"/>
          <w:szCs w:val="20"/>
          <w:highlight w:val="none"/>
          <w:lang w:val="en-US" w:eastAsia="zh-CN" w:bidi="ar-SA"/>
        </w:rPr>
      </w:pPr>
      <w:r>
        <w:rPr>
          <w:rFonts w:hint="eastAsia" w:ascii="宋体" w:hAnsi="宋体" w:eastAsia="宋体" w:cs="宋体"/>
          <w:strike w:val="0"/>
          <w:color w:val="auto"/>
          <w:sz w:val="24"/>
          <w:szCs w:val="20"/>
          <w:highlight w:val="none"/>
          <w:lang w:val="en-US" w:eastAsia="zh-CN" w:bidi="ar-SA"/>
        </w:rPr>
      </w:r>
      <w:r/>
    </w:p>
    <w:p>
      <w:pPr>
        <w:rPr>
          <w:rFonts w:hint="eastAsia" w:ascii="宋体" w:hAnsi="宋体" w:eastAsia="宋体" w:cs="宋体"/>
          <w:strike w:val="0"/>
          <w:color w:val="auto"/>
          <w:highlight w:val="none"/>
        </w:rPr>
      </w:pPr>
      <w:r>
        <w:rPr>
          <w:rFonts w:hint="eastAsia" w:ascii="宋体" w:hAnsi="宋体" w:eastAsia="宋体" w:cs="宋体"/>
          <w:strike w:val="0"/>
          <w:color w:val="auto"/>
          <w:highlight w:val="none"/>
        </w:rPr>
      </w:r>
      <w:r/>
    </w:p>
    <w:p>
      <w:pPr>
        <w:ind w:left="420" w:right="33"/>
        <w:jc w:val="left"/>
        <w:widowControl w:val="off"/>
        <w:rPr>
          <w:rFonts w:hint="eastAsia" w:ascii="宋体" w:hAnsi="宋体" w:eastAsia="宋体" w:cs="宋体"/>
          <w:strike w:val="0"/>
          <w:color w:val="auto"/>
          <w:sz w:val="24"/>
          <w:szCs w:val="20"/>
          <w:highlight w:val="none"/>
          <w:lang w:val="en-US" w:eastAsia="zh-CN" w:bidi="ar-SA"/>
        </w:rPr>
      </w:pPr>
      <w:r>
        <w:rPr>
          <w:rFonts w:hint="eastAsia" w:ascii="宋体" w:hAnsi="宋体" w:eastAsia="宋体" w:cs="宋体"/>
          <w:strike w:val="0"/>
          <w:color w:val="auto"/>
          <w:sz w:val="24"/>
          <w:szCs w:val="20"/>
          <w:highlight w:val="none"/>
          <w:lang w:val="en-US" w:eastAsia="zh-CN" w:bidi="ar-SA"/>
        </w:rPr>
      </w:r>
      <w:r/>
    </w:p>
    <w:p>
      <w:pPr>
        <w:rPr>
          <w:strike w:val="0"/>
          <w:highlight w:val="none"/>
        </w:rPr>
      </w:pPr>
      <w:r>
        <w:rPr>
          <w:strike w:val="0"/>
          <w:highlight w:val="none"/>
        </w:rPr>
        <w:br w:type="page" w:clear="all"/>
      </w:r>
      <w:r/>
    </w:p>
    <w:p>
      <w:pPr>
        <w:jc w:val="center"/>
        <w:spacing w:line="360" w:lineRule="auto"/>
        <w:rPr>
          <w:rFonts w:hint="default" w:ascii="Times New Roman" w:hAnsi="Times New Roman" w:eastAsia="宋体" w:cs="Times New Roman"/>
          <w:color w:val="000000"/>
        </w:rPr>
      </w:pPr>
      <w:r>
        <w:rPr>
          <w:rFonts w:hint="eastAsia" w:ascii="宋体" w:hAnsi="宋体" w:eastAsia="宋体" w:cs="宋体"/>
          <w:b/>
          <w:strike w:val="0"/>
          <w:color w:val="auto"/>
          <w:sz w:val="36"/>
          <w:szCs w:val="36"/>
          <w:highlight w:val="none"/>
          <w:lang w:val="en-US" w:eastAsia="zh-CN"/>
        </w:rPr>
        <w:t xml:space="preserve">16.</w:t>
      </w:r>
      <w:r>
        <w:rPr>
          <w:rFonts w:hint="eastAsia" w:ascii="宋体" w:hAnsi="宋体" w:cs="宋体"/>
          <w:b/>
          <w:strike w:val="0"/>
          <w:color w:val="auto"/>
          <w:sz w:val="36"/>
          <w:szCs w:val="36"/>
          <w:highlight w:val="none"/>
          <w:lang w:val="en-US" w:eastAsia="zh-CN"/>
        </w:rPr>
        <w:t xml:space="preserve">关</w:t>
      </w:r>
      <w:r>
        <w:rPr>
          <w:rFonts w:hint="eastAsia" w:ascii="宋体" w:hAnsi="宋体" w:eastAsia="宋体" w:cs="宋体"/>
          <w:b/>
          <w:strike w:val="0"/>
          <w:color w:val="auto"/>
          <w:sz w:val="36"/>
          <w:szCs w:val="36"/>
          <w:highlight w:val="none"/>
        </w:rPr>
        <w:t xml:space="preserve">于符合本国产品标准的声明函</w:t>
      </w:r>
      <w:r>
        <w:rPr>
          <w:rFonts w:hint="eastAsia" w:ascii="宋体" w:hAnsi="宋体" w:eastAsia="宋体" w:cs="宋体"/>
          <w:bCs/>
          <w:sz w:val="28"/>
          <w:szCs w:val="28"/>
        </w:rPr>
        <w:t xml:space="preserve"> </w:t>
      </w:r>
      <w:r/>
    </w:p>
    <w:p>
      <w:pPr>
        <w:shd w:val="clear" w:color="auto" w:fill="ffffff"/>
        <w:widowControl/>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lang w:val="en-US" w:eastAsia="zh-CN"/>
        </w:rPr>
        <w:t xml:space="preserve"> （产品名称） </w:t>
      </w:r>
      <w:r>
        <w:rPr>
          <w:rFonts w:hint="default" w:ascii="宋体" w:hAnsi="宋体" w:eastAsia="宋体" w:cs="宋体"/>
          <w:color w:val="000000"/>
          <w:sz w:val="24"/>
          <w:vertAlign w:val="superscript"/>
        </w:rPr>
        <w:t xml:space="preserve">1</w:t>
      </w:r>
      <w:r>
        <w:rPr>
          <w:rFonts w:hint="default" w:ascii="宋体" w:hAnsi="宋体" w:eastAsia="宋体" w:cs="宋体"/>
          <w:color w:val="000000"/>
          <w:sz w:val="24"/>
        </w:rPr>
        <w:t xml:space="preserve">，生产厂为</w:t>
      </w:r>
      <w:r>
        <w:rPr>
          <w:rFonts w:hint="default" w:ascii="宋体" w:hAnsi="宋体" w:eastAsia="宋体" w:cs="宋体"/>
          <w:color w:val="000000"/>
          <w:sz w:val="24"/>
          <w:u w:val="single"/>
        </w:rPr>
        <w:t xml:space="preserve">（厂名）</w:t>
      </w:r>
      <w:r>
        <w:rPr>
          <w:rFonts w:hint="default" w:ascii="宋体" w:hAnsi="宋体" w:eastAsia="宋体" w:cs="宋体"/>
          <w:color w:val="000000"/>
          <w:sz w:val="24"/>
          <w:vertAlign w:val="superscript"/>
        </w:rPr>
        <w:t xml:space="preserve">2</w:t>
      </w:r>
      <w:r>
        <w:rPr>
          <w:rFonts w:hint="default" w:ascii="宋体" w:hAnsi="宋体" w:eastAsia="宋体" w:cs="宋体"/>
          <w:color w:val="000000"/>
          <w:sz w:val="24"/>
        </w:rPr>
        <w:t xml:space="preserve">，厂址为</w:t>
      </w:r>
      <w:r>
        <w:rPr>
          <w:rFonts w:hint="default" w:ascii="宋体" w:hAnsi="宋体" w:eastAsia="宋体" w:cs="宋体"/>
          <w:color w:val="000000"/>
          <w:sz w:val="24"/>
          <w:u w:val="single"/>
        </w:rPr>
        <w:t xml:space="preserve">（生产厂址）</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的中国境内生产的组件成本占比≥</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3</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4</w:t>
      </w:r>
      <w:r>
        <w:rPr>
          <w:rFonts w:hint="default" w:ascii="宋体" w:hAnsi="宋体" w:eastAsia="宋体" w:cs="宋体"/>
          <w:color w:val="000000"/>
          <w:sz w:val="24"/>
        </w:rPr>
        <w:t xml:space="preserve">在中国境内生产。</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5</w:t>
      </w:r>
      <w:r>
        <w:rPr>
          <w:rFonts w:hint="default" w:ascii="宋体" w:hAnsi="宋体" w:eastAsia="宋体" w:cs="宋体"/>
          <w:color w:val="000000"/>
          <w:sz w:val="24"/>
        </w:rPr>
        <w:t xml:space="preserve">在中国境内完成</w:t>
      </w:r>
      <w:r>
        <w:rPr>
          <w:rFonts w:hint="eastAsia" w:ascii="宋体" w:hAnsi="宋体" w:eastAsia="宋体" w:cs="宋体"/>
          <w:color w:val="000000"/>
          <w:sz w:val="24"/>
        </w:rPr>
        <w:t xml:space="preserve">。</w:t>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 </w:t>
      </w:r>
      <w:r/>
    </w:p>
    <w:p>
      <w:pPr>
        <w:ind w:firstLine="3120"/>
        <w:spacing w:line="360" w:lineRule="auto"/>
        <w:rPr>
          <w:rFonts w:hint="default"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shd w:val="clear" w:color="auto" w:fill="ffffff"/>
        <w:widowControl/>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jc w:val="left"/>
        <w:spacing w:before="30" w:after="30" w:line="360" w:lineRule="auto"/>
        <w:shd w:val="clear" w:color="auto" w:fill="ffffff"/>
        <w:widowControl/>
        <w:rPr>
          <w:rFonts w:hint="default" w:ascii="宋体" w:hAnsi="宋体" w:eastAsia="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hd w:val="clear" w:color="auto" w:fill="ffffff"/>
        </w:rPr>
      </w:r>
      <w:r/>
    </w:p>
    <w:p>
      <w:pPr>
        <w:jc w:val="left"/>
        <w:spacing w:before="30" w:after="30" w:line="360" w:lineRule="auto"/>
        <w:shd w:val="clear" w:color="auto" w:fill="ffffff"/>
        <w:widowControl/>
        <w:rPr>
          <w:rFonts w:hint="default" w:ascii="宋体" w:hAnsi="宋体" w:eastAsia="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注：</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strike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5.该产品的关键工序要求实施前，“关键工序”栏可不填，下同。</w:t>
      </w:r>
      <w:r/>
    </w:p>
    <w:sectPr>
      <w:headerReference w:type="default" r:id="rId10"/>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mbria">
    <w:panose1 w:val="020405030504060302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24"/>
        <w:szCs w:val="18"/>
        <w:lang w:val="en-US" w:eastAsia="zh-CN" w:bidi="ar-SA"/>
      </w:rPr>
    </w:pPr>
    <w:r>
      <w:rPr>
        <w:rFonts w:hint="default" w:ascii="Times New Roman" w:hAnsi="Times New Roman" w:eastAsia="宋体" w:cs="Times New Roman"/>
        <w:sz w:val="24"/>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2207" cy="131433"/>
              <wp:effectExtent l="3175" t="3175" r="3175" b="3175"/>
              <wp:wrapNone/>
              <wp:docPr id="1" name="文本框 34"/>
              <wp:cNvGraphicFramePr/>
              <a:graphic xmlns:a="http://schemas.openxmlformats.org/drawingml/2006/main">
                <a:graphicData uri="http://schemas.microsoft.com/office/word/2010/wordprocessingShape">
                  <wps:wsp>
                    <wps:cNvPr id="0" name=""/>
                    <wps:cNvSpPr txBox="1"/>
                    <wps:spPr bwMode="auto">
                      <a:xfrm flipH="0" flipV="0">
                        <a:off x="0" y="0"/>
                        <a:ext cx="33220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2pt;height:10.3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left"/>
      <w:widowControl/>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7"/>
    <w:next w:val="907"/>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0"/>
    <w:link w:val="736"/>
    <w:uiPriority w:val="9"/>
    <w:rPr>
      <w:rFonts w:ascii="Arial" w:hAnsi="Arial" w:eastAsia="Arial" w:cs="Arial"/>
      <w:sz w:val="40"/>
      <w:szCs w:val="40"/>
    </w:rPr>
  </w:style>
  <w:style w:type="character" w:styleId="738">
    <w:name w:val="Heading 2 Char"/>
    <w:basedOn w:val="910"/>
    <w:link w:val="908"/>
    <w:uiPriority w:val="9"/>
    <w:rPr>
      <w:rFonts w:ascii="Arial" w:hAnsi="Arial" w:eastAsia="Arial" w:cs="Arial"/>
      <w:sz w:val="34"/>
    </w:rPr>
  </w:style>
  <w:style w:type="paragraph" w:styleId="739">
    <w:name w:val="Heading 3"/>
    <w:basedOn w:val="907"/>
    <w:next w:val="907"/>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basedOn w:val="910"/>
    <w:link w:val="739"/>
    <w:uiPriority w:val="9"/>
    <w:rPr>
      <w:rFonts w:ascii="Arial" w:hAnsi="Arial" w:eastAsia="Arial" w:cs="Arial"/>
      <w:sz w:val="30"/>
      <w:szCs w:val="30"/>
    </w:rPr>
  </w:style>
  <w:style w:type="character" w:styleId="741">
    <w:name w:val="Heading 4 Char"/>
    <w:basedOn w:val="910"/>
    <w:link w:val="909"/>
    <w:uiPriority w:val="9"/>
    <w:rPr>
      <w:rFonts w:ascii="Arial" w:hAnsi="Arial" w:eastAsia="Arial" w:cs="Arial"/>
      <w:b/>
      <w:bCs/>
      <w:sz w:val="26"/>
      <w:szCs w:val="26"/>
    </w:rPr>
  </w:style>
  <w:style w:type="paragraph" w:styleId="742">
    <w:name w:val="Heading 5"/>
    <w:basedOn w:val="907"/>
    <w:next w:val="907"/>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10"/>
    <w:link w:val="742"/>
    <w:uiPriority w:val="9"/>
    <w:rPr>
      <w:rFonts w:ascii="Arial" w:hAnsi="Arial" w:eastAsia="Arial" w:cs="Arial"/>
      <w:b/>
      <w:bCs/>
      <w:sz w:val="24"/>
      <w:szCs w:val="24"/>
    </w:rPr>
  </w:style>
  <w:style w:type="paragraph" w:styleId="744">
    <w:name w:val="Heading 6"/>
    <w:basedOn w:val="907"/>
    <w:next w:val="907"/>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10"/>
    <w:link w:val="744"/>
    <w:uiPriority w:val="9"/>
    <w:rPr>
      <w:rFonts w:ascii="Arial" w:hAnsi="Arial" w:eastAsia="Arial" w:cs="Arial"/>
      <w:b/>
      <w:bCs/>
      <w:sz w:val="22"/>
      <w:szCs w:val="22"/>
    </w:rPr>
  </w:style>
  <w:style w:type="paragraph" w:styleId="746">
    <w:name w:val="Heading 7"/>
    <w:basedOn w:val="907"/>
    <w:next w:val="907"/>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10"/>
    <w:link w:val="746"/>
    <w:uiPriority w:val="9"/>
    <w:rPr>
      <w:rFonts w:ascii="Arial" w:hAnsi="Arial" w:eastAsia="Arial" w:cs="Arial"/>
      <w:b/>
      <w:bCs/>
      <w:i/>
      <w:iCs/>
      <w:sz w:val="22"/>
      <w:szCs w:val="22"/>
    </w:rPr>
  </w:style>
  <w:style w:type="paragraph" w:styleId="748">
    <w:name w:val="Heading 8"/>
    <w:basedOn w:val="907"/>
    <w:next w:val="907"/>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10"/>
    <w:link w:val="748"/>
    <w:uiPriority w:val="9"/>
    <w:rPr>
      <w:rFonts w:ascii="Arial" w:hAnsi="Arial" w:eastAsia="Arial" w:cs="Arial"/>
      <w:i/>
      <w:iCs/>
      <w:sz w:val="22"/>
      <w:szCs w:val="22"/>
    </w:rPr>
  </w:style>
  <w:style w:type="paragraph" w:styleId="750">
    <w:name w:val="Heading 9"/>
    <w:basedOn w:val="907"/>
    <w:next w:val="907"/>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10"/>
    <w:link w:val="750"/>
    <w:uiPriority w:val="9"/>
    <w:rPr>
      <w:rFonts w:ascii="Arial" w:hAnsi="Arial" w:eastAsia="Arial" w:cs="Arial"/>
      <w:i/>
      <w:iCs/>
      <w:sz w:val="21"/>
      <w:szCs w:val="21"/>
    </w:rPr>
  </w:style>
  <w:style w:type="paragraph" w:styleId="752">
    <w:name w:val="List Paragraph"/>
    <w:basedOn w:val="907"/>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07"/>
    <w:next w:val="907"/>
    <w:link w:val="755"/>
    <w:uiPriority w:val="10"/>
    <w:qFormat/>
    <w:pPr>
      <w:contextualSpacing/>
      <w:spacing w:before="300" w:after="200"/>
    </w:pPr>
    <w:rPr>
      <w:sz w:val="48"/>
      <w:szCs w:val="48"/>
    </w:rPr>
  </w:style>
  <w:style w:type="character" w:styleId="755">
    <w:name w:val="Title Char"/>
    <w:basedOn w:val="910"/>
    <w:link w:val="754"/>
    <w:uiPriority w:val="10"/>
    <w:rPr>
      <w:sz w:val="48"/>
      <w:szCs w:val="48"/>
    </w:rPr>
  </w:style>
  <w:style w:type="paragraph" w:styleId="756">
    <w:name w:val="Subtitle"/>
    <w:basedOn w:val="907"/>
    <w:next w:val="907"/>
    <w:link w:val="757"/>
    <w:uiPriority w:val="11"/>
    <w:qFormat/>
    <w:pPr>
      <w:spacing w:before="200" w:after="200"/>
    </w:pPr>
    <w:rPr>
      <w:sz w:val="24"/>
      <w:szCs w:val="24"/>
    </w:rPr>
  </w:style>
  <w:style w:type="character" w:styleId="757">
    <w:name w:val="Subtitle Char"/>
    <w:basedOn w:val="910"/>
    <w:link w:val="756"/>
    <w:uiPriority w:val="11"/>
    <w:rPr>
      <w:sz w:val="24"/>
      <w:szCs w:val="24"/>
    </w:rPr>
  </w:style>
  <w:style w:type="paragraph" w:styleId="758">
    <w:name w:val="Quote"/>
    <w:basedOn w:val="907"/>
    <w:next w:val="907"/>
    <w:link w:val="759"/>
    <w:uiPriority w:val="29"/>
    <w:qFormat/>
    <w:pPr>
      <w:ind w:left="720" w:right="720"/>
    </w:pPr>
    <w:rPr>
      <w:i/>
    </w:rPr>
  </w:style>
  <w:style w:type="character" w:styleId="759">
    <w:name w:val="Quote Char"/>
    <w:link w:val="758"/>
    <w:uiPriority w:val="29"/>
    <w:rPr>
      <w:i/>
    </w:rPr>
  </w:style>
  <w:style w:type="paragraph" w:styleId="760">
    <w:name w:val="Intense Quote"/>
    <w:basedOn w:val="907"/>
    <w:next w:val="907"/>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0"/>
    <w:link w:val="919"/>
    <w:uiPriority w:val="99"/>
  </w:style>
  <w:style w:type="character" w:styleId="763">
    <w:name w:val="Footer Char"/>
    <w:basedOn w:val="910"/>
    <w:link w:val="917"/>
    <w:uiPriority w:val="99"/>
  </w:style>
  <w:style w:type="paragraph" w:styleId="764">
    <w:name w:val="Caption"/>
    <w:basedOn w:val="907"/>
    <w:next w:val="907"/>
    <w:uiPriority w:val="35"/>
    <w:semiHidden/>
    <w:unhideWhenUsed/>
    <w:qFormat/>
    <w:pPr>
      <w:spacing w:line="276" w:lineRule="auto"/>
    </w:pPr>
    <w:rPr>
      <w:b/>
      <w:bCs/>
      <w:color w:val="4f81bd" w:themeColor="accent1"/>
      <w:sz w:val="18"/>
      <w:szCs w:val="18"/>
    </w:rPr>
  </w:style>
  <w:style w:type="character" w:styleId="765">
    <w:name w:val="Caption Char"/>
    <w:basedOn w:val="764"/>
    <w:link w:val="917"/>
    <w:uiPriority w:val="99"/>
  </w:style>
  <w:style w:type="table" w:styleId="766">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character" w:styleId="892">
    <w:name w:val="Footnote Text Char"/>
    <w:link w:val="921"/>
    <w:uiPriority w:val="99"/>
    <w:rPr>
      <w:sz w:val="18"/>
    </w:rPr>
  </w:style>
  <w:style w:type="character" w:styleId="893">
    <w:name w:val="footnote reference"/>
    <w:basedOn w:val="910"/>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0"/>
    <w:uiPriority w:val="99"/>
    <w:semiHidden/>
    <w:unhideWhenUsed/>
    <w:rPr>
      <w:vertAlign w:val="superscript"/>
    </w:r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name w:val="Heading 2"/>
    <w:basedOn w:val="907"/>
    <w:next w:val="907"/>
    <w:uiPriority w:val="9"/>
    <w:unhideWhenUsed/>
    <w:qFormat/>
    <w:pPr>
      <w:keepLines/>
      <w:keepNext/>
      <w:spacing w:before="360" w:after="200"/>
      <w:outlineLvl w:val="1"/>
    </w:pPr>
    <w:rPr>
      <w:rFonts w:ascii="Arial" w:hAnsi="Arial" w:eastAsia="Arial" w:cs="Arial"/>
      <w:sz w:val="34"/>
    </w:rPr>
  </w:style>
  <w:style w:type="paragraph" w:styleId="909">
    <w:name w:val="Heading 4"/>
    <w:basedOn w:val="907"/>
    <w:next w:val="907"/>
    <w:uiPriority w:val="9"/>
    <w:unhideWhenUsed/>
    <w:qFormat/>
    <w:pPr>
      <w:keepLines/>
      <w:keepNext/>
      <w:spacing w:before="320" w:after="200"/>
      <w:outlineLvl w:val="3"/>
    </w:pPr>
    <w:rPr>
      <w:rFonts w:ascii="Arial" w:hAnsi="Arial" w:eastAsia="Arial" w:cs="Arial"/>
      <w:b/>
      <w:bCs/>
      <w:sz w:val="26"/>
      <w:szCs w:val="26"/>
    </w:rPr>
  </w:style>
  <w:style w:type="character" w:styleId="910" w:default="1">
    <w:name w:val="Default Paragraph Font"/>
    <w:uiPriority w:val="0"/>
    <w:semiHidden/>
    <w:qFormat/>
  </w:style>
  <w:style w:type="table" w:styleId="911" w:default="1">
    <w:name w:val="Normal Table"/>
    <w:uiPriority w:val="0"/>
    <w:semiHidden/>
    <w:qFormat/>
    <w:tblPr>
      <w:tblCellMar>
        <w:left w:w="108" w:type="dxa"/>
        <w:top w:w="0" w:type="dxa"/>
        <w:right w:w="108" w:type="dxa"/>
        <w:bottom w:w="0" w:type="dxa"/>
      </w:tblCellMar>
    </w:tblPr>
  </w:style>
  <w:style w:type="paragraph" w:styleId="912">
    <w:name w:val="Normal Indent"/>
    <w:basedOn w:val="907"/>
    <w:uiPriority w:val="99"/>
    <w:qFormat/>
    <w:pPr>
      <w:ind w:firstLine="420"/>
    </w:pPr>
  </w:style>
  <w:style w:type="paragraph" w:styleId="913">
    <w:name w:val="index 5"/>
    <w:basedOn w:val="907"/>
    <w:next w:val="907"/>
    <w:uiPriority w:val="0"/>
    <w:qFormat/>
    <w:pPr>
      <w:ind w:left="798"/>
      <w:jc w:val="left"/>
    </w:pPr>
    <w:rPr>
      <w:rFonts w:ascii="Calibri" w:hAnsi="Calibri"/>
    </w:rPr>
  </w:style>
  <w:style w:type="paragraph" w:styleId="914">
    <w:name w:val="Body Text"/>
    <w:basedOn w:val="907"/>
    <w:next w:val="907"/>
    <w:uiPriority w:val="0"/>
    <w:qFormat/>
    <w:pPr>
      <w:spacing w:after="120"/>
    </w:pPr>
  </w:style>
  <w:style w:type="paragraph" w:styleId="915">
    <w:name w:val="Body Text Indent"/>
    <w:basedOn w:val="907"/>
    <w:uiPriority w:val="99"/>
    <w:qFormat/>
    <w:pPr>
      <w:ind w:left="420"/>
      <w:spacing w:after="120"/>
    </w:pPr>
  </w:style>
  <w:style w:type="paragraph" w:styleId="916">
    <w:name w:val="Block Text"/>
    <w:basedOn w:val="907"/>
    <w:uiPriority w:val="6"/>
    <w:qFormat/>
    <w:pPr>
      <w:ind w:left="420" w:right="33"/>
      <w:jc w:val="left"/>
    </w:pPr>
    <w:rPr>
      <w:sz w:val="24"/>
      <w:szCs w:val="20"/>
    </w:rPr>
  </w:style>
  <w:style w:type="paragraph" w:styleId="917">
    <w:name w:val="Footer"/>
    <w:basedOn w:val="907"/>
    <w:uiPriority w:val="99"/>
    <w:unhideWhenUsed/>
    <w:qFormat/>
    <w:pPr>
      <w:jc w:val="left"/>
      <w:tabs>
        <w:tab w:val="center" w:pos="4153" w:leader="none"/>
        <w:tab w:val="right" w:pos="8306" w:leader="none"/>
      </w:tabs>
    </w:pPr>
    <w:rPr>
      <w:sz w:val="18"/>
      <w:szCs w:val="18"/>
    </w:rPr>
  </w:style>
  <w:style w:type="paragraph" w:styleId="918">
    <w:name w:val="envelope return"/>
    <w:basedOn w:val="907"/>
    <w:uiPriority w:val="0"/>
    <w:qFormat/>
    <w:rPr>
      <w:rFonts w:ascii="Arial" w:hAnsi="Arial"/>
    </w:rPr>
  </w:style>
  <w:style w:type="paragraph" w:styleId="919">
    <w:name w:val="Header"/>
    <w:basedOn w:val="90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0">
    <w:name w:val="toc 1"/>
    <w:basedOn w:val="907"/>
    <w:next w:val="907"/>
    <w:uiPriority w:val="39"/>
    <w:unhideWhenUsed/>
    <w:qFormat/>
    <w:pPr>
      <w:spacing w:after="57"/>
    </w:pPr>
  </w:style>
  <w:style w:type="paragraph" w:styleId="921">
    <w:name w:val="footnote text"/>
    <w:basedOn w:val="907"/>
    <w:next w:val="913"/>
    <w:uiPriority w:val="0"/>
    <w:unhideWhenUsed/>
    <w:qFormat/>
    <w:pPr>
      <w:spacing w:after="40"/>
    </w:pPr>
    <w:rPr>
      <w:sz w:val="18"/>
    </w:rPr>
  </w:style>
  <w:style w:type="paragraph" w:styleId="922">
    <w:name w:val="Normal (Web)"/>
    <w:basedOn w:val="907"/>
    <w:uiPriority w:val="0"/>
    <w:qFormat/>
    <w:pPr>
      <w:jc w:val="left"/>
      <w:spacing w:before="100" w:beforeAutospacing="1" w:after="100" w:afterAutospacing="1"/>
      <w:widowControl/>
    </w:pPr>
    <w:rPr>
      <w:rFonts w:ascii="宋体" w:hAnsi="宋体"/>
      <w:sz w:val="24"/>
    </w:rPr>
  </w:style>
  <w:style w:type="paragraph" w:styleId="923">
    <w:name w:val="Body Text First Indent 2"/>
    <w:basedOn w:val="907"/>
    <w:next w:val="907"/>
    <w:uiPriority w:val="6"/>
    <w:qFormat/>
    <w:pPr>
      <w:ind w:left="420" w:firstLine="210"/>
      <w:jc w:val="both"/>
      <w:spacing w:after="120" w:line="240" w:lineRule="auto"/>
      <w:widowControl w:val="off"/>
    </w:pPr>
    <w:rPr>
      <w:rFonts w:eastAsia="仿宋_GB2312"/>
      <w:sz w:val="30"/>
    </w:rPr>
  </w:style>
  <w:style w:type="table" w:styleId="924">
    <w:name w:val="Table Grid"/>
    <w:basedOn w:val="9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910"/>
    <w:uiPriority w:val="0"/>
    <w:qFormat/>
    <w:rPr>
      <w:b/>
    </w:rPr>
  </w:style>
  <w:style w:type="paragraph" w:styleId="926" w:customStyle="1">
    <w:name w:val="目录 1111"/>
    <w:basedOn w:val="907"/>
    <w:next w:val="907"/>
    <w:uiPriority w:val="39"/>
    <w:qFormat/>
  </w:style>
  <w:style w:type="paragraph" w:styleId="927" w:customStyle="1">
    <w:name w:val="一级条标题"/>
    <w:basedOn w:val="928"/>
    <w:next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9" w:customStyle="1">
    <w:name w:val="正文1"/>
    <w:basedOn w:val="930"/>
    <w:next w:val="945"/>
    <w:uiPriority w:val="0"/>
    <w:qFormat/>
    <w:pPr>
      <w:ind w:firstLine="361"/>
      <w:spacing w:line="360" w:lineRule="auto"/>
    </w:pPr>
    <w:rPr>
      <w:rFonts w:ascii="宋体" w:hAnsi="宋体" w:eastAsia="宋体"/>
      <w:sz w:val="24"/>
    </w:rPr>
  </w:style>
  <w:style w:type="paragraph" w:styleId="930" w:customStyle="1">
    <w:name w:val="正文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首行缩进1"/>
    <w:basedOn w:val="932"/>
    <w:next w:val="939"/>
    <w:uiPriority w:val="0"/>
    <w:qFormat/>
    <w:pPr>
      <w:ind w:firstLine="420"/>
      <w:spacing w:line="240" w:lineRule="auto"/>
    </w:pPr>
    <w:rPr>
      <w:sz w:val="21"/>
      <w:szCs w:val="22"/>
    </w:rPr>
  </w:style>
  <w:style w:type="paragraph" w:styleId="932" w:customStyle="1">
    <w:name w:val="正文文本11"/>
    <w:basedOn w:val="933"/>
    <w:next w:val="934"/>
    <w:uiPriority w:val="0"/>
    <w:qFormat/>
    <w:pPr>
      <w:spacing w:after="120"/>
    </w:pPr>
  </w:style>
  <w:style w:type="paragraph" w:styleId="933" w:customStyle="1">
    <w:name w:val="正文112"/>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11"/>
    <w:next w:val="935"/>
    <w:link w:val="956"/>
    <w:uiPriority w:val="0"/>
    <w:qFormat/>
    <w:pPr>
      <w:jc w:val="both"/>
    </w:pPr>
    <w:rPr>
      <w:rFonts w:hint="default" w:ascii="Times New Roman" w:hAnsi="Times New Roman" w:eastAsia="宋体" w:cs="Times New Roman"/>
      <w:lang w:val="en-US" w:eastAsia="zh-CN" w:bidi="ar-SA"/>
    </w:rPr>
  </w:style>
  <w:style w:type="paragraph" w:styleId="935" w:customStyle="1">
    <w:name w:val="正文首行缩进11"/>
    <w:basedOn w:val="932"/>
    <w:next w:val="936"/>
    <w:uiPriority w:val="0"/>
    <w:qFormat/>
    <w:pPr>
      <w:ind w:firstLine="420"/>
    </w:pPr>
    <w:rPr>
      <w:rFonts w:ascii="仿宋_GB2312" w:eastAsia="仿宋_GB2312"/>
      <w:sz w:val="30"/>
      <w:szCs w:val="30"/>
    </w:rPr>
  </w:style>
  <w:style w:type="paragraph" w:styleId="936" w:customStyle="1">
    <w:name w:val="正文首行缩进 211"/>
    <w:basedOn w:val="937"/>
    <w:uiPriority w:val="99"/>
    <w:qFormat/>
    <w:pPr>
      <w:ind w:left="0" w:firstLine="420"/>
      <w:spacing w:after="0" w:line="360" w:lineRule="auto"/>
    </w:pPr>
    <w:rPr>
      <w:rFonts w:ascii="宋体" w:hAnsi="宋体"/>
    </w:rPr>
  </w:style>
  <w:style w:type="paragraph" w:styleId="937" w:customStyle="1">
    <w:name w:val="正文文本缩进11"/>
    <w:basedOn w:val="934"/>
    <w:next w:val="938"/>
    <w:uiPriority w:val="99"/>
    <w:qFormat/>
    <w:pPr>
      <w:ind w:left="420"/>
      <w:spacing w:after="120"/>
    </w:pPr>
  </w:style>
  <w:style w:type="paragraph" w:styleId="938" w:customStyle="1">
    <w:name w:val="寄信人地址11"/>
    <w:basedOn w:val="907"/>
    <w:uiPriority w:val="0"/>
    <w:qFormat/>
    <w:rPr>
      <w:rFonts w:ascii="Arial" w:hAnsi="Arial"/>
    </w:rPr>
  </w:style>
  <w:style w:type="paragraph" w:styleId="939" w:customStyle="1">
    <w:name w:val="正文首行缩进 21"/>
    <w:basedOn w:val="940"/>
    <w:next w:val="930"/>
    <w:uiPriority w:val="0"/>
    <w:qFormat/>
    <w:pPr>
      <w:ind w:firstLine="420"/>
    </w:pPr>
    <w:rPr>
      <w:rFonts w:ascii="宋体" w:eastAsia="宋体"/>
      <w:color w:val="ff6600"/>
      <w:sz w:val="21"/>
    </w:rPr>
  </w:style>
  <w:style w:type="paragraph" w:styleId="940" w:customStyle="1">
    <w:name w:val="正文文本缩进1"/>
    <w:basedOn w:val="929"/>
    <w:next w:val="941"/>
    <w:uiPriority w:val="0"/>
    <w:qFormat/>
    <w:pPr>
      <w:ind w:left="420"/>
      <w:spacing w:after="120"/>
    </w:pPr>
  </w:style>
  <w:style w:type="paragraph" w:styleId="941" w:customStyle="1">
    <w:name w:val="寄信人地址1"/>
    <w:basedOn w:val="942"/>
    <w:uiPriority w:val="0"/>
    <w:qFormat/>
    <w:rPr>
      <w:rFonts w:ascii="Arial" w:hAnsi="Arial"/>
    </w:rPr>
  </w:style>
  <w:style w:type="paragraph" w:styleId="942" w:customStyle="1">
    <w:name w:val="正文12"/>
    <w:next w:val="94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3" w:customStyle="1">
    <w:name w:val="脚注文本1"/>
    <w:basedOn w:val="929"/>
    <w:next w:val="944"/>
    <w:uiPriority w:val="0"/>
    <w:qFormat/>
    <w:rPr>
      <w:sz w:val="18"/>
      <w:szCs w:val="18"/>
    </w:rPr>
  </w:style>
  <w:style w:type="paragraph" w:styleId="944" w:customStyle="1">
    <w:name w:val="索引 51"/>
    <w:basedOn w:val="942"/>
    <w:next w:val="929"/>
    <w:uiPriority w:val="0"/>
    <w:qFormat/>
    <w:pPr>
      <w:ind w:left="798"/>
      <w:jc w:val="left"/>
    </w:pPr>
  </w:style>
  <w:style w:type="paragraph" w:styleId="945" w:customStyle="1">
    <w:name w:val="目录 11"/>
    <w:basedOn w:val="933"/>
    <w:next w:val="929"/>
    <w:uiPriority w:val="39"/>
    <w:unhideWhenUsed/>
    <w:qFormat/>
    <w:pPr>
      <w:jc w:val="left"/>
      <w:spacing w:after="100" w:line="259" w:lineRule="auto"/>
      <w:widowControl/>
    </w:pPr>
    <w:rPr>
      <w:rFonts w:ascii="Calibri" w:hAnsi="Calibri"/>
      <w:sz w:val="22"/>
      <w:szCs w:val="22"/>
    </w:rPr>
  </w:style>
  <w:style w:type="paragraph" w:styleId="946" w:customStyle="1">
    <w:name w:val="段"/>
    <w:basedOn w:val="947"/>
    <w:next w:val="907"/>
    <w:uiPriority w:val="0"/>
    <w:qFormat/>
    <w:pPr>
      <w:ind w:firstLine="200"/>
      <w:widowControl/>
    </w:pPr>
    <w:rPr>
      <w:rFonts w:hint="eastAsia" w:ascii="宋体"/>
      <w:sz w:val="20"/>
      <w:szCs w:val="20"/>
    </w:rPr>
  </w:style>
  <w:style w:type="paragraph" w:styleId="947" w:customStyle="1">
    <w:name w:val="正文13"/>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文本块1"/>
    <w:basedOn w:val="930"/>
    <w:next w:val="949"/>
    <w:uiPriority w:val="0"/>
    <w:qFormat/>
    <w:pPr>
      <w:ind w:left="420" w:right="33"/>
      <w:jc w:val="left"/>
    </w:pPr>
    <w:rPr>
      <w:rFonts w:ascii="Times New Roman" w:hAnsi="Times New Roman" w:eastAsia="宋体" w:cs="Times New Roman"/>
      <w:sz w:val="24"/>
      <w:szCs w:val="20"/>
    </w:rPr>
  </w:style>
  <w:style w:type="paragraph" w:styleId="949" w:customStyle="1">
    <w:name w:val="标题 41"/>
    <w:basedOn w:val="942"/>
    <w:next w:val="934"/>
    <w:uiPriority w:val="0"/>
    <w:qFormat/>
    <w:pPr>
      <w:keepLines/>
      <w:keepNext/>
      <w:spacing w:before="280" w:after="290" w:line="376" w:lineRule="auto"/>
      <w:outlineLvl w:val="3"/>
    </w:pPr>
    <w:rPr>
      <w:rFonts w:ascii="Arial" w:hAnsi="Arial" w:eastAsia="黑体"/>
      <w:b/>
      <w:bCs/>
      <w:sz w:val="28"/>
      <w:szCs w:val="28"/>
    </w:rPr>
  </w:style>
  <w:style w:type="paragraph" w:styleId="950" w:customStyle="1">
    <w:name w:val="正文文本111"/>
    <w:basedOn w:val="951"/>
    <w:next w:val="942"/>
    <w:uiPriority w:val="0"/>
    <w:qFormat/>
  </w:style>
  <w:style w:type="paragraph" w:styleId="951" w:customStyle="1">
    <w:name w:val="正文1121"/>
    <w:next w:val="950"/>
    <w:uiPriority w:val="0"/>
    <w:qFormat/>
    <w:pPr>
      <w:jc w:val="both"/>
      <w:widowControl w:val="off"/>
    </w:pPr>
    <w:rPr>
      <w:rFonts w:hint="default" w:ascii="Calibri" w:hAnsi="Calibri" w:eastAsia="宋体" w:cs="Times New Roman"/>
      <w:sz w:val="21"/>
      <w:szCs w:val="24"/>
      <w:lang w:val="en-US" w:eastAsia="zh-CN" w:bidi="ar-SA"/>
    </w:rPr>
  </w:style>
  <w:style w:type="paragraph" w:styleId="952"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53" w:customStyle="1">
    <w:name w:val="Fließtext"/>
    <w:basedOn w:val="907"/>
    <w:uiPriority w:val="99"/>
    <w:qFormat/>
    <w:rPr>
      <w:rFonts w:ascii="Calibri" w:hAnsi="Calibri"/>
    </w:rPr>
  </w:style>
  <w:style w:type="character" w:styleId="954" w:customStyle="1">
    <w:name w:val="NormalCharacter"/>
    <w:link w:val="934"/>
    <w:uiPriority w:val="0"/>
    <w:semiHidden/>
    <w:qFormat/>
    <w:rPr>
      <w:rFonts w:hint="default" w:ascii="Times New Roman" w:hAnsi="Times New Roman" w:eastAsia="宋体" w:cs="Times New Roman"/>
      <w:lang w:val="en-US" w:eastAsia="zh-CN" w:bidi="ar-SA"/>
    </w:rPr>
  </w:style>
  <w:style w:type="paragraph" w:styleId="955" w:customStyle="1">
    <w:name w:val="页脚1"/>
    <w:basedOn w:val="907"/>
    <w:uiPriority w:val="99"/>
    <w:qFormat/>
    <w:pPr>
      <w:jc w:val="left"/>
      <w:tabs>
        <w:tab w:val="center" w:pos="4153" w:leader="none"/>
        <w:tab w:val="right" w:pos="8306" w:leader="none"/>
      </w:tabs>
    </w:pPr>
    <w:rPr>
      <w:sz w:val="18"/>
      <w:szCs w:val="18"/>
    </w:rPr>
  </w:style>
  <w:style w:type="character" w:styleId="956" w:customStyle="1">
    <w:name w:val="NormalCharacter1"/>
    <w:link w:val="934"/>
    <w:uiPriority w:val="0"/>
    <w:qFormat/>
    <w:rPr>
      <w:rFonts w:hint="default" w:ascii="Times New Roman" w:hAnsi="Times New Roman" w:eastAsia="宋体" w:cs="Times New Roman"/>
      <w:lang w:val="en-US" w:eastAsia="zh-CN" w:bidi="ar-SA"/>
    </w:rPr>
  </w:style>
  <w:style w:type="paragraph" w:styleId="957" w:customStyle="1">
    <w:name w:val="页眉1"/>
    <w:basedOn w:val="907"/>
    <w:uiPriority w:val="0"/>
    <w:qFormat/>
    <w:pPr>
      <w:jc w:val="center"/>
      <w:tabs>
        <w:tab w:val="center" w:pos="4153" w:leader="none"/>
        <w:tab w:val="right" w:pos="8306" w:leader="none"/>
      </w:tabs>
      <w:pBdr>
        <w:bottom w:val="single" w:color="auto" w:sz="6" w:space="1"/>
      </w:pBdr>
    </w:pPr>
    <w:rPr>
      <w:sz w:val="18"/>
      <w:szCs w:val="18"/>
    </w:rPr>
  </w:style>
  <w:style w:type="paragraph" w:styleId="958"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959" w:customStyle="1">
    <w:name w:val="无间隔1"/>
    <w:uiPriority w:val="0"/>
    <w:qFormat/>
    <w:rPr>
      <w:rFonts w:hint="default" w:ascii="Calibri" w:hAnsi="Calibri" w:eastAsia="宋体" w:cs="Times New Roman"/>
      <w:sz w:val="22"/>
      <w:lang w:val="en-US" w:eastAsia="zh-CN" w:bidi="ar-SA"/>
    </w:rPr>
  </w:style>
  <w:style w:type="paragraph" w:styleId="960" w:customStyle="1">
    <w:name w:val="正文1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1"/>
    <w:basedOn w:val="960"/>
    <w:uiPriority w:val="0"/>
    <w:qFormat/>
    <w:pPr>
      <w:ind w:left="567" w:right="454" w:firstLine="498"/>
      <w:jc w:val="left"/>
      <w:widowControl/>
    </w:pPr>
    <w:rPr>
      <w:rFonts w:ascii="宋体" w:eastAsia="宋体"/>
      <w:sz w:val="30"/>
      <w:szCs w:val="20"/>
    </w:rPr>
  </w:style>
  <w:style w:type="paragraph" w:styleId="962" w:customStyle="1">
    <w:name w:val="标题 211"/>
    <w:basedOn w:val="907"/>
    <w:next w:val="96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3" w:customStyle="1">
    <w:name w:val="正文_0"/>
    <w:uiPriority w:val="0"/>
    <w:unhideWhenUsed/>
    <w:qFormat/>
    <w:rPr>
      <w:rFonts w:hint="eastAsia" w:ascii="Times New Roman" w:hAnsi="Times New Roman" w:eastAsia="宋体" w:cs="Times New Roman"/>
      <w:sz w:val="21"/>
      <w:lang w:val="en-US" w:eastAsia="zh-CN" w:bidi="ar-SA"/>
    </w:rPr>
  </w:style>
  <w:style w:type="paragraph" w:styleId="964" w:customStyle="1">
    <w:name w:val="纯文本1"/>
    <w:basedOn w:val="942"/>
    <w:uiPriority w:val="0"/>
    <w:qFormat/>
    <w:rPr>
      <w:rFonts w:ascii="宋体" w:hAnsi="Courier New"/>
      <w:sz w:val="21"/>
      <w:szCs w:val="21"/>
    </w:rPr>
  </w:style>
  <w:style w:type="paragraph" w:styleId="965" w:customStyle="1">
    <w:name w:val="标题1"/>
    <w:basedOn w:val="933"/>
    <w:next w:val="964"/>
    <w:uiPriority w:val="10"/>
    <w:qFormat/>
    <w:pPr>
      <w:contextualSpacing/>
      <w:spacing w:before="300" w:after="200"/>
    </w:pPr>
    <w:rPr>
      <w:sz w:val="48"/>
      <w:szCs w:val="48"/>
    </w:rPr>
  </w:style>
  <w:style w:type="paragraph" w:styleId="966" w:customStyle="1">
    <w:name w:val="标题 311"/>
    <w:basedOn w:val="907"/>
    <w:next w:val="907"/>
    <w:uiPriority w:val="9"/>
    <w:qFormat/>
    <w:pPr>
      <w:keepLines/>
      <w:keepNext/>
      <w:spacing w:before="260" w:after="260" w:line="416" w:lineRule="auto"/>
      <w:outlineLvl w:val="2"/>
    </w:pPr>
    <w:rPr>
      <w:b/>
      <w:bCs/>
      <w:sz w:val="32"/>
      <w:szCs w:val="32"/>
    </w:rPr>
  </w:style>
  <w:style w:type="paragraph" w:styleId="967" w:customStyle="1">
    <w:name w:val="正文文本1111"/>
    <w:basedOn w:val="907"/>
    <w:next w:val="927"/>
    <w:uiPriority w:val="0"/>
    <w:qFormat/>
    <w:pPr>
      <w:ind w:left="72" w:right="30"/>
      <w:jc w:val="center"/>
      <w:spacing w:after="60" w:line="360" w:lineRule="atLeast"/>
    </w:pPr>
    <w:rPr>
      <w:szCs w:val="22"/>
    </w:rPr>
  </w:style>
  <w:style w:type="paragraph" w:styleId="968" w:customStyle="1">
    <w:name w:val="页眉11"/>
    <w:basedOn w:val="9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9" w:customStyle="1">
    <w:name w:val="普通(网站)1"/>
    <w:basedOn w:val="907"/>
    <w:uiPriority w:val="99"/>
    <w:qFormat/>
    <w:pPr>
      <w:jc w:val="left"/>
      <w:spacing w:before="100" w:beforeAutospacing="1" w:after="100" w:afterAutospacing="1"/>
      <w:widowControl/>
    </w:pPr>
    <w:rPr>
      <w:rFonts w:ascii="宋体" w:hAnsi="宋体" w:cs="宋体"/>
      <w:sz w:val="24"/>
    </w:rPr>
  </w:style>
  <w:style w:type="paragraph" w:styleId="970" w:customStyle="1">
    <w:name w:val="Normal (Web)"/>
    <w:basedOn w:val="907"/>
    <w:uiPriority w:val="0"/>
    <w:qFormat/>
    <w:pPr>
      <w:ind w:left="0" w:right="0"/>
      <w:jc w:val="left"/>
      <w:spacing w:before="0" w:beforeAutospacing="0" w:after="0" w:afterAutospacing="0"/>
    </w:pPr>
    <w:rPr>
      <w:sz w:val="24"/>
      <w:lang w:val="en-US" w:eastAsia="zh-CN"/>
    </w:rPr>
  </w:style>
  <w:style w:type="paragraph" w:styleId="971" w:customStyle="1">
    <w:name w:val="正文文本13"/>
    <w:basedOn w:val="907"/>
    <w:next w:val="927"/>
    <w:uiPriority w:val="0"/>
    <w:qFormat/>
  </w:style>
  <w:style w:type="paragraph" w:styleId="972" w:customStyle="1">
    <w:name w:val="普通(网站)13"/>
    <w:basedOn w:val="907"/>
    <w:uiPriority w:val="0"/>
    <w:qFormat/>
    <w:pPr>
      <w:jc w:val="left"/>
      <w:spacing w:before="100" w:beforeAutospacing="1" w:after="100" w:afterAutospacing="1"/>
    </w:pPr>
    <w:rPr>
      <w:sz w:val="24"/>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dc:creator>
  <cp:lastModifiedBy>武森</cp:lastModifiedBy>
  <cp:revision>5</cp:revision>
  <dcterms:created xsi:type="dcterms:W3CDTF">2025-09-09T14:21:00Z</dcterms:created>
  <dcterms:modified xsi:type="dcterms:W3CDTF">2026-09-16T04:12:19Z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04A0AFDA1D4647E3A530A34057547481_11</vt:lpwstr>
  </property>
  <property fmtid="{D5CDD505-2E9C-101B-9397-08002B2CF9AE}" pid="4" name="KSOTemplateDocerSaveRecord">
    <vt:lpwstr>eyJoZGlkIjoiMmU2Y2VhZWU0MGNiMzE0OGI2Zjg3MjZmOGY3M2FkZDMiLCJ1c2VySWQiOiIzMzczNzA2MDUifQ==</vt:lpwstr>
  </property>
</Properties>
</file>