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r/>
      <w:r/>
    </w:p>
    <w:p>
      <w:pPr>
        <w:pStyle w:val="734"/>
      </w:p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宋体" w:hAnsi="宋体" w:eastAsia="宋体" w:cs="宋体"/>
          <w:spacing w:val="76"/>
          <w:sz w:val="156"/>
        </w:rPr>
        <w:t xml:space="preserve">征集文件</w:t>
      </w:r>
      <w:r/>
    </w:p>
    <w:p>
      <w:pPr>
        <w:rPr>
          <w:rFonts w:ascii="仿宋" w:hAnsi="仿宋" w:eastAsia="仿宋"/>
          <w:sz w:val="32"/>
        </w:rPr>
      </w:pPr>
      <w:r>
        <w:rPr>
          <w:rFonts w:ascii="仿宋" w:hAnsi="仿宋" w:eastAsia="仿宋"/>
          <w:sz w:val="32"/>
        </w:rPr>
      </w:r>
      <w:r/>
    </w:p>
    <w:p>
      <w:pPr>
        <w:ind w:firstLine="630"/>
        <w:rPr>
          <w:rFonts w:hint="eastAsia" w:ascii="仿宋" w:hAnsi="仿宋" w:eastAsia="仿宋"/>
          <w:sz w:val="32"/>
        </w:rPr>
      </w:pPr>
      <w:r>
        <w:rPr>
          <w:rFonts w:hint="eastAsia" w:ascii="仿宋" w:hAnsi="仿宋" w:eastAsia="仿宋"/>
          <w:sz w:val="32"/>
        </w:rPr>
        <w:t xml:space="preserve">   </w:t>
      </w:r>
      <w:r/>
    </w:p>
    <w:p>
      <w:pPr>
        <w:pStyle w:val="734"/>
      </w:pPr>
      <w:r/>
      <w:r/>
    </w:p>
    <w:p>
      <w:pPr>
        <w:ind w:left="2561" w:hanging="1603"/>
        <w:jc w:val="left"/>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2026-2028年度睢宁县燃油公务用车维修和保养服务</w:t>
      </w:r>
      <w:r/>
    </w:p>
    <w:p>
      <w:pPr>
        <w:ind w:firstLine="960"/>
        <w:jc w:val="left"/>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2"/>
          <w:lang w:eastAsia="zh-CN"/>
        </w:rPr>
        <w:t xml:space="preserve">JSZC-320324-SNJC-K2026-0006</w:t>
      </w:r>
      <w:r/>
    </w:p>
    <w:p>
      <w:r/>
      <w:r/>
    </w:p>
    <w:p>
      <w:pPr>
        <w:pStyle w:val="734"/>
      </w:pPr>
      <w:r/>
      <w:r/>
    </w:p>
    <w:p>
      <w:r/>
      <w:r/>
    </w:p>
    <w:p>
      <w:pPr>
        <w:pStyle w:val="734"/>
      </w:pPr>
      <w:r/>
      <w:r/>
    </w:p>
    <w:p>
      <w:r/>
      <w:r/>
    </w:p>
    <w:p>
      <w:pPr>
        <w:pStyle w:val="734"/>
      </w:pPr>
      <w:r/>
      <w:r/>
    </w:p>
    <w:p>
      <w:r/>
      <w:r/>
    </w:p>
    <w:p>
      <w:pPr>
        <w:pStyle w:val="734"/>
      </w:pPr>
      <w:r/>
      <w:r/>
    </w:p>
    <w:p>
      <w:r/>
      <w:r/>
    </w:p>
    <w:p>
      <w:pPr>
        <w:pStyle w:val="734"/>
      </w:pPr>
      <w:r/>
      <w:r/>
    </w:p>
    <w:p>
      <w:r/>
      <w:r/>
    </w:p>
    <w:p>
      <w:pPr>
        <w:pStyle w:val="734"/>
      </w:pPr>
      <w:r/>
      <w:r/>
    </w:p>
    <w:p>
      <w:r/>
      <w:r/>
    </w:p>
    <w:p>
      <w:r/>
      <w:r/>
    </w:p>
    <w:p>
      <w:pPr>
        <w:pStyle w:val="734"/>
      </w:pPr>
      <w:r/>
      <w:r/>
    </w:p>
    <w:p>
      <w:pPr>
        <w:pStyle w:val="734"/>
      </w:pPr>
      <w:r/>
      <w:r/>
    </w:p>
    <w:p>
      <w:pPr>
        <w:jc w:val="center"/>
        <w:rPr>
          <w:rFonts w:hint="eastAsia" w:ascii="仿宋" w:hAnsi="仿宋" w:eastAsia="仿宋"/>
          <w:sz w:val="32"/>
          <w:szCs w:val="32"/>
          <w:lang w:eastAsia="zh-CN"/>
        </w:rPr>
      </w:pPr>
      <w:r>
        <w:rPr>
          <w:rFonts w:hint="eastAsia" w:ascii="仿宋" w:hAnsi="仿宋" w:eastAsia="仿宋"/>
          <w:sz w:val="32"/>
          <w:szCs w:val="32"/>
        </w:rPr>
        <w:t xml:space="preserve">征集人：</w:t>
      </w:r>
      <w:r>
        <w:rPr>
          <w:rFonts w:hint="eastAsia" w:ascii="仿宋" w:hAnsi="仿宋" w:eastAsia="仿宋"/>
          <w:sz w:val="32"/>
          <w:szCs w:val="32"/>
          <w:lang w:eastAsia="zh-CN"/>
        </w:rPr>
        <w:t xml:space="preserve">睢宁县公共资源交易中心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sz w:val="32"/>
          <w:szCs w:val="32"/>
          <w:lang w:val="en-US" w:eastAsia="zh-CN"/>
        </w:rPr>
        <w:t xml:space="preserve">2026</w:t>
      </w:r>
      <w:r>
        <w:rPr>
          <w:rFonts w:hint="eastAsia" w:ascii="仿宋" w:hAnsi="仿宋" w:eastAsia="仿宋"/>
          <w:sz w:val="32"/>
          <w:szCs w:val="32"/>
        </w:rPr>
        <w:t xml:space="preserve">年</w:t>
      </w:r>
      <w:r>
        <w:rPr>
          <w:rFonts w:hint="eastAsia" w:ascii="仿宋" w:hAnsi="仿宋" w:eastAsia="仿宋"/>
          <w:sz w:val="32"/>
          <w:szCs w:val="32"/>
          <w:lang w:val="en-US" w:eastAsia="zh-CN"/>
        </w:rPr>
        <w:t xml:space="preserve">9</w:t>
      </w:r>
      <w:r>
        <w:rPr>
          <w:rFonts w:hint="eastAsia" w:ascii="仿宋" w:hAnsi="仿宋" w:eastAsia="仿宋"/>
          <w:sz w:val="32"/>
          <w:szCs w:val="32"/>
        </w:rPr>
        <w:t xml:space="preserve">月</w:t>
      </w:r>
      <w:r/>
    </w:p>
    <w:p>
      <w:pPr>
        <w:pStyle w:val="719"/>
        <w:ind w:firstLine="880"/>
        <w:jc w:val="center"/>
        <w:rPr>
          <w:rFonts w:hint="eastAsia" w:ascii="仿宋" w:hAnsi="仿宋" w:eastAsia="仿宋"/>
          <w:sz w:val="44"/>
        </w:rPr>
      </w:pPr>
      <w:r>
        <w:rPr>
          <w:rFonts w:hint="eastAsia" w:ascii="仿宋" w:hAnsi="仿宋" w:eastAsia="仿宋"/>
          <w:sz w:val="44"/>
        </w:rPr>
        <w:t xml:space="preserve">总目录</w:t>
      </w:r>
      <w:r/>
    </w:p>
    <w:p>
      <w:r/>
      <w:r/>
    </w:p>
    <w:p>
      <w:pPr>
        <w:pStyle w:val="719"/>
        <w:ind w:firstLine="880"/>
        <w:jc w:val="center"/>
        <w:rPr>
          <w:rFonts w:ascii="仿宋" w:hAnsi="仿宋" w:eastAsia="仿宋"/>
          <w:sz w:val="44"/>
        </w:rPr>
      </w:pPr>
      <w:r>
        <w:rPr>
          <w:rFonts w:ascii="仿宋" w:hAnsi="仿宋" w:eastAsia="仿宋"/>
          <w:sz w:val="44"/>
        </w:rPr>
      </w:r>
      <w:r/>
    </w:p>
    <w:p>
      <w:pPr>
        <w:rPr>
          <w:rFonts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p>
    <w:p>
      <w:pPr>
        <w:rPr>
          <w:rFonts w:ascii="仿宋" w:hAnsi="仿宋" w:eastAsia="仿宋"/>
          <w:sz w:val="30"/>
          <w:szCs w:val="30"/>
        </w:rPr>
      </w:pPr>
      <w:r>
        <w:rPr>
          <w:rFonts w:hint="eastAsia" w:ascii="仿宋" w:hAnsi="仿宋" w:eastAsia="仿宋"/>
          <w:sz w:val="30"/>
          <w:szCs w:val="30"/>
        </w:rPr>
        <w:t xml:space="preserve">第二章 供应商须知</w:t>
      </w:r>
      <w:r/>
    </w:p>
    <w:p>
      <w:pPr>
        <w:rPr>
          <w:rFonts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rPr>
          <w:rFonts w:ascii="仿宋" w:hAnsi="仿宋" w:eastAsia="仿宋"/>
          <w:sz w:val="30"/>
          <w:szCs w:val="30"/>
        </w:rPr>
      </w:pPr>
      <w:r>
        <w:rPr>
          <w:rFonts w:hint="eastAsia" w:ascii="仿宋" w:hAnsi="仿宋" w:eastAsia="仿宋"/>
          <w:sz w:val="30"/>
          <w:szCs w:val="30"/>
        </w:rPr>
        <w:t xml:space="preserve">第四章 采购需求</w:t>
      </w:r>
      <w:r/>
    </w:p>
    <w:p>
      <w:pPr>
        <w:rPr>
          <w:rFonts w:ascii="仿宋" w:hAnsi="仿宋" w:eastAsia="仿宋"/>
          <w:sz w:val="30"/>
          <w:szCs w:val="30"/>
        </w:rPr>
      </w:pPr>
      <w:r>
        <w:rPr>
          <w:rFonts w:hint="eastAsia" w:ascii="仿宋" w:hAnsi="仿宋" w:eastAsia="仿宋"/>
          <w:sz w:val="30"/>
          <w:szCs w:val="30"/>
        </w:rPr>
        <w:t xml:space="preserve">第五章 确定入围及成交供应商</w:t>
      </w:r>
      <w:r/>
    </w:p>
    <w:p>
      <w:pPr>
        <w:rPr>
          <w:rFonts w:ascii="仿宋" w:hAnsi="仿宋" w:eastAsia="仿宋"/>
          <w:sz w:val="30"/>
          <w:szCs w:val="30"/>
        </w:rPr>
      </w:pPr>
      <w:r>
        <w:rPr>
          <w:rFonts w:hint="eastAsia" w:ascii="仿宋" w:hAnsi="仿宋" w:eastAsia="仿宋"/>
          <w:sz w:val="30"/>
          <w:szCs w:val="30"/>
        </w:rPr>
        <w:t xml:space="preserve">第六章 响应文件相关格式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第一章  参加征集活动的邀请</w:t>
      </w:r>
      <w:r/>
    </w:p>
    <w:p>
      <w:pPr>
        <w:ind w:firstLine="480"/>
        <w:keepLines w:val="0"/>
        <w:keepNext w:val="0"/>
        <w:pageBreakBefore w:val="0"/>
        <w:spacing w:line="240" w:lineRule="auto"/>
        <w:widowControl w:val="off"/>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2026-2028年度睢宁县燃油公务用车维修和保养服务</w:t>
      </w:r>
      <w:r>
        <w:rPr>
          <w:rFonts w:hint="eastAsia" w:ascii="仿宋" w:hAnsi="仿宋" w:eastAsia="仿宋"/>
          <w:sz w:val="24"/>
        </w:rPr>
        <w:t xml:space="preserve">封闭式框架协议采购项目征集供应商，欢迎符合条件的供应商参加本次框架</w:t>
      </w:r>
      <w:r>
        <w:rPr>
          <w:rFonts w:ascii="仿宋" w:hAnsi="仿宋" w:eastAsia="仿宋"/>
          <w:sz w:val="24"/>
        </w:rPr>
        <w:t xml:space="preserve">协议采购</w:t>
      </w:r>
      <w:r>
        <w:rPr>
          <w:rFonts w:hint="eastAsia" w:ascii="仿宋" w:hAnsi="仿宋" w:eastAsia="仿宋"/>
          <w:sz w:val="24"/>
        </w:rPr>
        <w:t xml:space="preserve">活动。</w:t>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r>
      <w:r/>
    </w:p>
    <w:p>
      <w:pPr>
        <w:ind w:firstLine="480"/>
        <w:keepLines w:val="0"/>
        <w:keepNext w:val="0"/>
        <w:pageBreakBefore w:val="0"/>
        <w:spacing w:line="240" w:lineRule="auto"/>
        <w:widowControl w:val="off"/>
        <w:rPr>
          <w:rFonts w:ascii="仿宋" w:hAnsi="仿宋" w:eastAsia="仿宋"/>
          <w:sz w:val="24"/>
        </w:rPr>
      </w:pPr>
      <w:r>
        <w:rPr>
          <w:rFonts w:hint="eastAsia" w:ascii="黑体" w:hAnsi="黑体" w:eastAsia="黑体" w:cs="黑体"/>
          <w:sz w:val="24"/>
        </w:rPr>
        <w:t xml:space="preserve">一、项目名称和项目编号</w:t>
      </w:r>
      <w:r/>
    </w:p>
    <w:p>
      <w:pPr>
        <w:ind w:firstLine="480"/>
        <w:keepLines w:val="0"/>
        <w:keepNext w:val="0"/>
        <w:pageBreakBefore w:val="0"/>
        <w:spacing w:line="240" w:lineRule="auto"/>
        <w:widowControl w:val="off"/>
        <w:rPr>
          <w:rFonts w:hint="eastAsia" w:ascii="仿宋" w:hAnsi="仿宋" w:eastAsia="仿宋"/>
          <w:sz w:val="24"/>
          <w:lang w:eastAsia="zh-CN"/>
        </w:rPr>
      </w:pPr>
      <w:r>
        <w:rPr>
          <w:rFonts w:hint="eastAsia" w:ascii="仿宋" w:hAnsi="仿宋" w:eastAsia="仿宋"/>
          <w:sz w:val="24"/>
          <w:lang w:val="en-US" w:eastAsia="zh-CN"/>
        </w:rPr>
        <w:t xml:space="preserve">1.</w:t>
      </w:r>
      <w:r>
        <w:rPr>
          <w:rFonts w:hint="eastAsia" w:ascii="仿宋" w:hAnsi="仿宋" w:eastAsia="仿宋"/>
          <w:sz w:val="24"/>
        </w:rPr>
        <w:t xml:space="preserve">项目名称：</w:t>
      </w:r>
      <w:r>
        <w:rPr>
          <w:rFonts w:hint="eastAsia" w:ascii="仿宋" w:hAnsi="仿宋" w:eastAsia="仿宋"/>
          <w:sz w:val="24"/>
          <w:lang w:eastAsia="zh-CN"/>
        </w:rPr>
        <w:t xml:space="preserve">2026-2028年度睢宁县燃油公务用车维修和保养服务</w:t>
      </w:r>
      <w:r/>
    </w:p>
    <w:p>
      <w:pPr>
        <w:ind w:firstLine="480"/>
        <w:keepLines w:val="0"/>
        <w:keepNext w:val="0"/>
        <w:pageBreakBefore w:val="0"/>
        <w:spacing w:line="240" w:lineRule="auto"/>
        <w:widowControl w:val="off"/>
        <w:rPr>
          <w:rFonts w:hint="eastAsia" w:ascii="仿宋" w:hAnsi="仿宋" w:eastAsia="仿宋"/>
          <w:sz w:val="24"/>
          <w:lang w:eastAsia="zh-CN"/>
        </w:rPr>
      </w:pPr>
      <w:r>
        <w:rPr>
          <w:rFonts w:hint="eastAsia" w:ascii="仿宋" w:hAnsi="仿宋" w:eastAsia="仿宋"/>
          <w:sz w:val="24"/>
          <w:lang w:val="en-US" w:eastAsia="zh-CN"/>
        </w:rPr>
        <w:t xml:space="preserve">2.</w:t>
      </w:r>
      <w:r>
        <w:rPr>
          <w:rFonts w:hint="eastAsia" w:ascii="仿宋" w:hAnsi="仿宋" w:eastAsia="仿宋"/>
          <w:sz w:val="24"/>
        </w:rPr>
        <w:t xml:space="preserve">项目编号：</w:t>
      </w:r>
      <w:r>
        <w:rPr>
          <w:rFonts w:hint="eastAsia" w:ascii="仿宋" w:hAnsi="仿宋" w:eastAsia="仿宋"/>
          <w:sz w:val="24"/>
          <w:lang w:eastAsia="zh-CN"/>
        </w:rPr>
        <w:t xml:space="preserve">JSZC-320324-SNJC-K2026-0006</w:t>
      </w:r>
      <w:r/>
    </w:p>
    <w:p>
      <w:pPr>
        <w:pStyle w:val="718"/>
        <w:ind w:firstLine="480"/>
        <w:keepLines w:val="0"/>
        <w:keepNext w:val="0"/>
        <w:pageBreakBefore w:val="0"/>
        <w:spacing w:after="0" w:line="240" w:lineRule="auto"/>
        <w:widowControl w:val="off"/>
        <w:rPr>
          <w:rFonts w:hint="default" w:ascii="仿宋" w:hAnsi="仿宋" w:eastAsia="仿宋"/>
          <w:sz w:val="24"/>
          <w:lang w:val="en-US" w:eastAsia="zh-CN"/>
        </w:rPr>
      </w:pPr>
      <w:r>
        <w:rPr>
          <w:rFonts w:hint="eastAsia" w:ascii="仿宋" w:hAnsi="仿宋" w:eastAsia="仿宋"/>
          <w:sz w:val="24"/>
          <w:lang w:val="en-US" w:eastAsia="zh-CN"/>
        </w:rPr>
        <w:t xml:space="preserve">3.预算金额：0.0001万元（本次采购为框架协议入围采购，采购预算以各单位实际发生为准）</w:t>
      </w:r>
      <w:r/>
    </w:p>
    <w:p>
      <w:pPr>
        <w:pStyle w:val="718"/>
        <w:ind w:firstLine="480"/>
        <w:keepLines w:val="0"/>
        <w:keepNext w:val="0"/>
        <w:pageBreakBefore w:val="0"/>
        <w:spacing w:after="0" w:line="240" w:lineRule="auto"/>
        <w:widowControl w:val="off"/>
        <w:rPr>
          <w:rFonts w:hint="eastAsia" w:ascii="仿宋" w:hAnsi="仿宋" w:eastAsia="仿宋"/>
          <w:sz w:val="24"/>
          <w:lang w:val="en-US" w:eastAsia="zh-CN"/>
        </w:rPr>
      </w:pPr>
      <w:r>
        <w:rPr>
          <w:rFonts w:hint="eastAsia" w:ascii="仿宋" w:hAnsi="仿宋" w:eastAsia="仿宋"/>
          <w:sz w:val="24"/>
          <w:lang w:val="en-US" w:eastAsia="zh-CN"/>
        </w:rPr>
        <w:t xml:space="preserve">4.最高限价：工时单价不高于8元/工时，材料进销差价率不高于20%。本项目不接受超过最高限价的响应报价。</w:t>
      </w:r>
      <w:r/>
    </w:p>
    <w:p>
      <w:pPr>
        <w:pStyle w:val="718"/>
        <w:ind w:firstLine="480"/>
        <w:keepLines w:val="0"/>
        <w:keepNext w:val="0"/>
        <w:pageBreakBefore w:val="0"/>
        <w:spacing w:after="0" w:line="240" w:lineRule="auto"/>
        <w:widowControl w:val="off"/>
        <w:rPr>
          <w:rFonts w:hint="default" w:ascii="仿宋" w:hAnsi="仿宋" w:eastAsia="仿宋"/>
          <w:sz w:val="24"/>
          <w:lang w:val="en-US" w:eastAsia="zh-CN"/>
        </w:rPr>
      </w:pPr>
      <w:r>
        <w:rPr>
          <w:rFonts w:hint="default" w:ascii="仿宋" w:hAnsi="仿宋" w:eastAsia="仿宋"/>
          <w:sz w:val="24"/>
          <w:lang w:val="en-US" w:eastAsia="zh-CN"/>
        </w:rPr>
        <w:t xml:space="preserve">5.采购需求：详见征集文件第四章</w:t>
      </w:r>
      <w:r/>
    </w:p>
    <w:p>
      <w:pPr>
        <w:pStyle w:val="718"/>
        <w:ind w:firstLine="480"/>
        <w:keepLines w:val="0"/>
        <w:keepNext w:val="0"/>
        <w:pageBreakBefore w:val="0"/>
        <w:spacing w:after="0" w:line="240" w:lineRule="auto"/>
        <w:widowControl w:val="off"/>
        <w:rPr>
          <w:rFonts w:hint="default" w:ascii="仿宋" w:hAnsi="仿宋" w:eastAsia="仿宋"/>
          <w:sz w:val="24"/>
          <w:lang w:val="en-US" w:eastAsia="zh-CN"/>
        </w:rPr>
      </w:pPr>
      <w:r>
        <w:rPr>
          <w:rFonts w:hint="default" w:ascii="仿宋" w:hAnsi="仿宋" w:eastAsia="仿宋"/>
          <w:sz w:val="24"/>
          <w:lang w:val="en-US" w:eastAsia="zh-CN"/>
        </w:rPr>
        <w:t xml:space="preserve">6.适用本次框架协议的采购人或服务对象范围：</w:t>
      </w:r>
      <w:r>
        <w:rPr>
          <w:rFonts w:hint="eastAsia" w:ascii="仿宋" w:hAnsi="仿宋" w:eastAsia="仿宋"/>
          <w:sz w:val="24"/>
          <w:lang w:val="en-US" w:eastAsia="zh-CN"/>
        </w:rPr>
        <w:t xml:space="preserve">睢宁县</w:t>
      </w:r>
      <w:r>
        <w:rPr>
          <w:rFonts w:hint="default" w:ascii="仿宋" w:hAnsi="仿宋" w:eastAsia="仿宋"/>
          <w:sz w:val="24"/>
          <w:lang w:val="en-US" w:eastAsia="zh-CN"/>
        </w:rPr>
        <w:t xml:space="preserve">国家机关、事业单位和团体组织</w:t>
      </w:r>
      <w:r/>
    </w:p>
    <w:p>
      <w:pPr>
        <w:pStyle w:val="718"/>
        <w:ind w:firstLine="480"/>
        <w:keepLines w:val="0"/>
        <w:keepNext w:val="0"/>
        <w:pageBreakBefore w:val="0"/>
        <w:spacing w:after="0" w:line="240" w:lineRule="auto"/>
        <w:widowControl w:val="off"/>
        <w:rPr>
          <w:rFonts w:hint="eastAsia" w:ascii="仿宋" w:hAnsi="仿宋" w:eastAsia="仿宋"/>
          <w:sz w:val="24"/>
          <w:lang w:val="en-US" w:eastAsia="zh-CN"/>
        </w:rPr>
      </w:pPr>
      <w:r>
        <w:rPr>
          <w:rFonts w:hint="default" w:ascii="仿宋" w:hAnsi="仿宋" w:eastAsia="仿宋"/>
          <w:sz w:val="24"/>
          <w:lang w:val="en-US" w:eastAsia="zh-CN"/>
        </w:rPr>
        <w:t xml:space="preserve">7.框架协议的期限：</w:t>
      </w:r>
      <w:r>
        <w:rPr>
          <w:rFonts w:hint="eastAsia" w:ascii="仿宋" w:hAnsi="仿宋" w:eastAsia="仿宋"/>
          <w:sz w:val="24"/>
          <w:lang w:val="en-US" w:eastAsia="zh-CN"/>
        </w:rPr>
        <w:t xml:space="preserve">自框架协议签订生效之日起2年</w:t>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t xml:space="preserve">二、申请人的资格要求</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（一）满足《中华人民共和国政府采购法》第二十二条规定；</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（二）落实政府采购政策需满足的资格要求：此项目属于专门面向中小企业采购的项目，即提供的服务全部有符合政策要求的中小微企业、监狱企业、残疾人福利性单位承接。</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（三）本项目的特定资格要求：二类及以上汽车维修企业</w:t>
      </w:r>
      <w:r/>
    </w:p>
    <w:p>
      <w:pPr>
        <w:ind w:left="0" w:right="0" w:firstLine="480"/>
        <w:keepLines w:val="0"/>
        <w:keepNext w:val="0"/>
        <w:pageBreakBefore w:val="0"/>
        <w:spacing w:beforeAutospacing="0" w:afterAutospacing="0" w:line="240" w:lineRule="auto"/>
        <w:widowControl w:val="off"/>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须在睢宁县地区有固定的经营场所，提供经交通运输主管部门备案的</w:t>
      </w:r>
      <w:r>
        <w:rPr>
          <w:rFonts w:hint="eastAsia" w:ascii="仿宋" w:hAnsi="仿宋" w:eastAsia="仿宋" w:cs="Times New Roman"/>
          <w:sz w:val="24"/>
          <w:szCs w:val="24"/>
        </w:rPr>
        <w:t xml:space="preserve">《机动车维修经营备案表》</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rPr>
        <w:t xml:space="preserve">经营范围为汽车维修二类及以上。</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说明：</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1.本项目不接受联合体参与采购活动。</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2.单位负责人为同一人或者存在直接控股、管理关系的不同供应商，不得参加同一合同项下的政府采购活动。</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3.为本采购项目提供整体设计、规范编制或者项目管理、监理、检测等服务的供应商，不得再参加本采购项目的采购活动。</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4.供应商无被列入失信被执行人、重大税收违法案件当事人名单、政府采购严重失信行为记录名单及其他不符合《中华人民共和国政府采购法》第二十二条规定条件的信用记录。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t xml:space="preserve">三、获取征集文件</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时间：自征集公告发布之日起5个工作日 </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地点：“苏采云”系统 </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方式：自行下载 </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售价：0.00元</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t xml:space="preserve">四、响应文件的提交方式、截止时间和地点，开启方式、时间和地点</w:t>
      </w:r>
      <w:r/>
    </w:p>
    <w:p>
      <w:pPr>
        <w:ind w:firstLine="480"/>
        <w:keepLines w:val="0"/>
        <w:keepNext w:val="0"/>
        <w:pageBreakBefore w:val="0"/>
        <w:spacing w:line="240" w:lineRule="auto"/>
        <w:widowControl w:val="off"/>
        <w:rPr>
          <w:rFonts w:ascii="仿宋" w:hAnsi="仿宋" w:eastAsia="仿宋"/>
          <w:sz w:val="24"/>
        </w:rPr>
      </w:pPr>
      <w:r>
        <w:rPr>
          <w:rFonts w:hint="eastAsia" w:ascii="仿宋" w:hAnsi="仿宋" w:eastAsia="仿宋"/>
          <w:sz w:val="24"/>
        </w:rPr>
        <w:t xml:space="preserve">1．提交方式和地点：供应商应当通过电子招标投标交易平台（即“苏采云”系统）提交数据电文形式的响应文件（即电子投标）。详见本项目征集公告。</w:t>
      </w:r>
      <w:r/>
    </w:p>
    <w:p>
      <w:pPr>
        <w:ind w:firstLine="480"/>
        <w:keepLines w:val="0"/>
        <w:keepNext w:val="0"/>
        <w:pageBreakBefore w:val="0"/>
        <w:spacing w:line="240" w:lineRule="auto"/>
        <w:widowControl w:val="off"/>
        <w:rPr>
          <w:rFonts w:ascii="仿宋" w:hAnsi="仿宋" w:eastAsia="仿宋"/>
          <w:sz w:val="24"/>
        </w:rPr>
      </w:pPr>
      <w:r>
        <w:rPr>
          <w:rFonts w:hint="eastAsia" w:ascii="仿宋" w:hAnsi="仿宋" w:eastAsia="仿宋"/>
          <w:sz w:val="24"/>
        </w:rPr>
        <w:t xml:space="preserve">2．提交截止时间及开启时间：</w:t>
      </w:r>
      <w:r>
        <w:rPr>
          <w:rFonts w:hint="eastAsia" w:ascii="仿宋" w:hAnsi="仿宋" w:eastAsia="仿宋"/>
          <w:sz w:val="24"/>
          <w:lang w:eastAsia="zh-CN"/>
        </w:rPr>
        <w:t xml:space="preserve">2026年10月23日</w:t>
      </w:r>
      <w:r>
        <w:rPr>
          <w:rFonts w:hint="eastAsia" w:ascii="仿宋" w:hAnsi="仿宋" w:eastAsia="仿宋"/>
          <w:sz w:val="24"/>
        </w:rPr>
        <w:t xml:space="preserve">09点30分（电子招标投标交易平台（即“苏采云”系统）的国家授时中心标准时间，下同）。</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3．开启方式及地点：“苏采云”系统“开标大厅”或进入徐州政府采购网--业务工作--用户登录，点击“苏采云”进入系统“开标大厅”开启（解密）响应文件。</w:t>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rPr>
        <w:t xml:space="preserve">五、公告期限</w:t>
      </w:r>
      <w:r/>
    </w:p>
    <w:p>
      <w:pPr>
        <w:ind w:firstLine="480"/>
        <w:keepLines w:val="0"/>
        <w:keepNext w:val="0"/>
        <w:pageBreakBefore w:val="0"/>
        <w:spacing w:line="240" w:lineRule="auto"/>
        <w:widowControl w:val="off"/>
        <w:rPr>
          <w:rFonts w:hint="eastAsia" w:ascii="仿宋" w:hAnsi="仿宋" w:eastAsia="仿宋"/>
          <w:sz w:val="24"/>
        </w:rPr>
      </w:pPr>
      <w:r>
        <w:rPr>
          <w:rFonts w:hint="eastAsia" w:ascii="仿宋" w:hAnsi="仿宋" w:eastAsia="仿宋"/>
          <w:sz w:val="24"/>
        </w:rPr>
        <w:t xml:space="preserve">自本公告发布之日起5个工作日。</w:t>
      </w:r>
      <w:r/>
    </w:p>
    <w:p>
      <w:pPr>
        <w:pStyle w:val="718"/>
        <w:ind w:firstLine="480"/>
        <w:keepLines w:val="0"/>
        <w:keepNext w:val="0"/>
        <w:pageBreakBefore w:val="0"/>
        <w:spacing w:after="0" w:line="24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pStyle w:val="718"/>
        <w:ind w:firstLine="480"/>
        <w:keepLines w:val="0"/>
        <w:keepNext w:val="0"/>
        <w:pageBreakBefore w:val="0"/>
        <w:spacing w:after="0" w:line="240" w:lineRule="auto"/>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六、其他补充事宜</w:t>
      </w:r>
      <w:r/>
    </w:p>
    <w:p>
      <w:pPr>
        <w:ind w:firstLine="480"/>
        <w:keepLines w:val="0"/>
        <w:keepNext w:val="0"/>
        <w:pageBreakBefore w:val="0"/>
        <w:spacing w:line="24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1.见本项目征集公告</w:t>
      </w:r>
      <w:r/>
    </w:p>
    <w:p>
      <w:pPr>
        <w:pStyle w:val="719"/>
        <w:ind w:firstLine="480"/>
        <w:keepLines w:val="0"/>
        <w:keepNext w:val="0"/>
        <w:pageBreakBefore w:val="0"/>
        <w:spacing w:line="240" w:lineRule="auto"/>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w:t>
      </w:r>
      <w:r>
        <w:rPr>
          <w:rFonts w:hint="eastAsia" w:ascii="仿宋" w:hAnsi="仿宋" w:eastAsia="仿宋" w:cs="Times New Roman"/>
          <w:b/>
          <w:bCs/>
          <w:sz w:val="24"/>
          <w:szCs w:val="24"/>
          <w:lang w:val="en-US" w:eastAsia="zh-CN" w:bidi="ar-SA"/>
        </w:rPr>
        <w:t xml:space="preserve">质疑时《投标供应商确认函》与质疑函一并提交；</w:t>
      </w:r>
      <w:r>
        <w:rPr>
          <w:rFonts w:hint="eastAsia" w:ascii="仿宋" w:hAnsi="仿宋" w:eastAsia="仿宋" w:cs="Times New Roman"/>
          <w:sz w:val="24"/>
          <w:szCs w:val="24"/>
          <w:lang w:val="en-US" w:eastAsia="zh-CN" w:bidi="ar-SA"/>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240" w:lineRule="auto"/>
        <w:widowControl w:val="off"/>
        <w:rPr>
          <w:rFonts w:hint="eastAsia" w:ascii="黑体" w:hAnsi="黑体" w:eastAsia="黑体" w:cs="黑体"/>
          <w:sz w:val="24"/>
          <w:lang w:val="en-US" w:eastAsia="zh-CN"/>
        </w:rPr>
      </w:pPr>
      <w:r>
        <w:rPr>
          <w:rFonts w:hint="eastAsia" w:ascii="黑体" w:hAnsi="黑体" w:eastAsia="黑体" w:cs="黑体"/>
          <w:sz w:val="24"/>
          <w:lang w:val="en-US" w:eastAsia="zh-CN"/>
        </w:rPr>
      </w:r>
      <w:r/>
    </w:p>
    <w:p>
      <w:pPr>
        <w:ind w:firstLine="480"/>
        <w:keepLines w:val="0"/>
        <w:keepNext w:val="0"/>
        <w:pageBreakBefore w:val="0"/>
        <w:spacing w:line="240" w:lineRule="auto"/>
        <w:widowControl w:val="off"/>
        <w:rPr>
          <w:rFonts w:hint="eastAsia" w:ascii="黑体" w:hAnsi="黑体" w:eastAsia="黑体" w:cs="黑体"/>
          <w:sz w:val="24"/>
        </w:rPr>
      </w:pPr>
      <w:r>
        <w:rPr>
          <w:rFonts w:hint="eastAsia" w:ascii="黑体" w:hAnsi="黑体" w:eastAsia="黑体" w:cs="黑体"/>
          <w:sz w:val="24"/>
          <w:lang w:val="en-US" w:eastAsia="zh-CN"/>
        </w:rPr>
        <w:t xml:space="preserve">七</w:t>
      </w:r>
      <w:r>
        <w:rPr>
          <w:rFonts w:hint="eastAsia" w:ascii="黑体" w:hAnsi="黑体" w:eastAsia="黑体" w:cs="黑体"/>
          <w:sz w:val="24"/>
        </w:rPr>
        <w:t xml:space="preserve">、征集人</w:t>
      </w:r>
      <w:r/>
    </w:p>
    <w:p>
      <w:pPr>
        <w:ind w:firstLine="480"/>
        <w:keepLines w:val="0"/>
        <w:keepNext w:val="0"/>
        <w:pageBreakBefore w:val="0"/>
        <w:spacing w:line="240" w:lineRule="auto"/>
        <w:widowControl w:val="off"/>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睢宁县公共资源交易中心</w:t>
      </w:r>
      <w:r/>
    </w:p>
    <w:p>
      <w:pPr>
        <w:ind w:firstLine="480"/>
        <w:keepLines w:val="0"/>
        <w:keepNext w:val="0"/>
        <w:pageBreakBefore w:val="0"/>
        <w:spacing w:line="240" w:lineRule="auto"/>
        <w:widowControl w:val="off"/>
        <w:rPr>
          <w:rFonts w:hint="default" w:ascii="仿宋" w:hAnsi="仿宋" w:eastAsia="仿宋"/>
          <w:sz w:val="24"/>
          <w:lang w:val="en-US" w:eastAsia="zh-CN"/>
        </w:rPr>
      </w:pPr>
      <w:r>
        <w:rPr>
          <w:rFonts w:hint="eastAsia" w:ascii="仿宋" w:hAnsi="仿宋" w:eastAsia="仿宋"/>
          <w:sz w:val="24"/>
        </w:rPr>
        <w:t xml:space="preserve">2．地址：</w:t>
      </w:r>
      <w:r>
        <w:rPr>
          <w:rFonts w:hint="eastAsia" w:ascii="仿宋" w:hAnsi="仿宋" w:eastAsia="仿宋"/>
          <w:sz w:val="24"/>
          <w:lang w:val="en-US" w:eastAsia="zh-CN"/>
        </w:rPr>
        <w:t xml:space="preserve">睢宁县永安路22号</w:t>
      </w:r>
      <w:r/>
    </w:p>
    <w:p>
      <w:pPr>
        <w:ind w:firstLine="480"/>
        <w:keepLines w:val="0"/>
        <w:keepNext w:val="0"/>
        <w:pageBreakBefore w:val="0"/>
        <w:spacing w:line="240" w:lineRule="auto"/>
        <w:widowControl w:val="off"/>
        <w:rPr>
          <w:rFonts w:hint="default" w:ascii="仿宋" w:hAnsi="仿宋" w:eastAsia="仿宋"/>
          <w:sz w:val="24"/>
          <w:lang w:val="en-US" w:eastAsia="zh-CN"/>
        </w:rPr>
      </w:pPr>
      <w:r>
        <w:rPr>
          <w:rFonts w:hint="eastAsia" w:ascii="仿宋" w:hAnsi="仿宋" w:eastAsia="仿宋"/>
          <w:sz w:val="24"/>
        </w:rPr>
        <w:t xml:space="preserve">3．联系方法：0516-</w:t>
      </w:r>
      <w:r>
        <w:rPr>
          <w:rFonts w:hint="eastAsia" w:ascii="仿宋" w:hAnsi="仿宋" w:eastAsia="仿宋"/>
          <w:sz w:val="24"/>
          <w:lang w:val="en-US" w:eastAsia="zh-CN"/>
        </w:rPr>
        <w:t xml:space="preserve">67070771</w:t>
      </w:r>
      <w:r/>
    </w:p>
    <w:p>
      <w:pPr>
        <w:ind w:firstLine="480"/>
        <w:keepLines w:val="0"/>
        <w:keepNext w:val="0"/>
        <w:pageBreakBefore w:val="0"/>
        <w:spacing w:line="240" w:lineRule="auto"/>
        <w:widowControl w:val="off"/>
        <w:rPr>
          <w:rFonts w:hint="eastAsia" w:ascii="仿宋" w:hAnsi="仿宋" w:eastAsia="仿宋"/>
          <w:sz w:val="24"/>
          <w:lang w:val="en-US" w:eastAsia="zh-CN"/>
        </w:rPr>
      </w:pPr>
      <w:r>
        <w:rPr>
          <w:rFonts w:hint="eastAsia" w:ascii="仿宋" w:hAnsi="仿宋" w:eastAsia="仿宋"/>
          <w:sz w:val="24"/>
        </w:rPr>
        <w:t xml:space="preserve">4．联系人：</w:t>
      </w:r>
      <w:r>
        <w:rPr>
          <w:rFonts w:hint="eastAsia" w:ascii="仿宋" w:hAnsi="仿宋" w:eastAsia="仿宋"/>
          <w:sz w:val="24"/>
          <w:lang w:val="en-US" w:eastAsia="zh-CN"/>
        </w:rPr>
        <w:t xml:space="preserve">尹苏梅</w:t>
      </w:r>
      <w:r/>
    </w:p>
    <w:p>
      <w:pPr>
        <w:ind w:firstLine="480"/>
        <w:keepLines w:val="0"/>
        <w:keepNext w:val="0"/>
        <w:pageBreakBefore w:val="0"/>
        <w:spacing w:line="240" w:lineRule="auto"/>
        <w:widowControl w:val="off"/>
        <w:rPr>
          <w:rFonts w:ascii="仿宋" w:hAnsi="仿宋" w:eastAsia="仿宋"/>
          <w:sz w:val="24"/>
        </w:rPr>
      </w:pPr>
      <w:r>
        <w:rPr>
          <w:rFonts w:ascii="仿宋" w:hAnsi="仿宋" w:eastAsia="仿宋"/>
          <w:sz w:val="24"/>
        </w:rPr>
      </w:r>
      <w:r/>
    </w:p>
    <w:p>
      <w:pPr>
        <w:ind w:firstLine="480"/>
        <w:jc w:val="right"/>
        <w:keepLines w:val="0"/>
        <w:keepNext w:val="0"/>
        <w:pageBreakBefore w:val="0"/>
        <w:spacing w:line="240" w:lineRule="auto"/>
        <w:widowControl w:val="off"/>
        <w:rPr>
          <w:rFonts w:ascii="仿宋" w:hAnsi="仿宋" w:eastAsia="仿宋"/>
        </w:rPr>
      </w:pPr>
      <w:r>
        <w:rPr>
          <w:rFonts w:hint="eastAsia" w:ascii="仿宋" w:hAnsi="仿宋" w:eastAsia="仿宋"/>
          <w:sz w:val="24"/>
          <w:lang w:eastAsia="zh-CN"/>
        </w:rPr>
        <w:t xml:space="preserve">2026年</w:t>
      </w:r>
      <w:r>
        <w:rPr>
          <w:rFonts w:hint="eastAsia" w:ascii="仿宋" w:hAnsi="仿宋" w:eastAsia="仿宋"/>
          <w:sz w:val="24"/>
          <w:lang w:val="en-US" w:eastAsia="zh-CN"/>
        </w:rPr>
        <w:t xml:space="preserve">9</w:t>
      </w:r>
      <w:r>
        <w:rPr>
          <w:rFonts w:hint="eastAsia" w:ascii="仿宋" w:hAnsi="仿宋" w:eastAsia="仿宋"/>
          <w:sz w:val="24"/>
        </w:rPr>
        <w:t xml:space="preserve">月</w:t>
      </w:r>
      <w:r>
        <w:rPr>
          <w:rFonts w:hint="eastAsia" w:ascii="仿宋" w:hAnsi="仿宋" w:eastAsia="仿宋"/>
          <w:sz w:val="24"/>
          <w:lang w:val="en-US" w:eastAsia="zh-CN"/>
        </w:rPr>
        <w:t xml:space="preserve">28</w:t>
      </w:r>
      <w:r>
        <w:rPr>
          <w:rFonts w:hint="eastAsia" w:ascii="仿宋" w:hAnsi="仿宋" w:eastAsia="仿宋"/>
          <w:sz w:val="24"/>
        </w:rPr>
        <w:t xml:space="preserve">日</w:t>
      </w:r>
      <w:r/>
    </w:p>
    <w:p>
      <w:pPr>
        <w:ind w:firstLine="480"/>
        <w:jc w:val="center"/>
        <w:keepLines w:val="0"/>
        <w:keepNext w:val="0"/>
        <w:pageBreakBefore w:val="0"/>
        <w:spacing w:line="240" w:lineRule="auto"/>
        <w:widowControl w:val="off"/>
        <w:rPr>
          <w:rFonts w:hint="eastAsia" w:ascii="宋体" w:hAnsi="宋体" w:eastAsia="宋体" w:cs="宋体"/>
          <w:b/>
          <w:bCs/>
          <w:sz w:val="32"/>
          <w:szCs w:val="32"/>
        </w:rPr>
      </w:pPr>
      <w:r>
        <w:rPr>
          <w:rFonts w:hint="eastAsia" w:ascii="仿宋" w:hAnsi="仿宋" w:eastAsia="仿宋"/>
          <w:sz w:val="24"/>
          <w:u w:val="single"/>
        </w:rPr>
        <w:br w:type="page" w:clear="all"/>
      </w:r>
      <w:r>
        <w:rPr>
          <w:rFonts w:hint="eastAsia" w:ascii="宋体" w:hAnsi="宋体" w:eastAsia="宋体" w:cs="宋体"/>
          <w:b/>
          <w:bCs/>
          <w:sz w:val="32"/>
          <w:szCs w:val="32"/>
        </w:rPr>
        <w:t xml:space="preserve">第二章  供应商须知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48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480" w:lineRule="auto"/>
        <w:rPr>
          <w:rFonts w:ascii="仿宋" w:hAnsi="仿宋" w:eastAsia="仿宋"/>
          <w:sz w:val="30"/>
          <w:szCs w:val="30"/>
        </w:rPr>
      </w:pPr>
      <w:r>
        <w:rPr>
          <w:rFonts w:hint="eastAsia" w:ascii="仿宋" w:hAnsi="仿宋" w:eastAsia="仿宋"/>
          <w:sz w:val="30"/>
          <w:szCs w:val="30"/>
        </w:rPr>
        <w:t xml:space="preserve">二、征集</w:t>
      </w:r>
      <w:r/>
    </w:p>
    <w:p>
      <w:pPr>
        <w:ind w:left="420"/>
        <w:spacing w:line="480" w:lineRule="auto"/>
        <w:rPr>
          <w:rFonts w:ascii="仿宋" w:hAnsi="仿宋" w:eastAsia="仿宋"/>
          <w:sz w:val="30"/>
          <w:szCs w:val="30"/>
        </w:rPr>
      </w:pPr>
      <w:r>
        <w:rPr>
          <w:rFonts w:hint="eastAsia" w:ascii="仿宋" w:hAnsi="仿宋" w:eastAsia="仿宋"/>
          <w:sz w:val="30"/>
          <w:szCs w:val="30"/>
        </w:rPr>
        <w:t xml:space="preserve">三、响应</w:t>
      </w:r>
      <w:r/>
    </w:p>
    <w:p>
      <w:pPr>
        <w:ind w:firstLine="450"/>
        <w:spacing w:line="480" w:lineRule="auto"/>
        <w:rPr>
          <w:rFonts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left="420"/>
        <w:spacing w:line="480" w:lineRule="auto"/>
        <w:rPr>
          <w:rFonts w:ascii="仿宋" w:hAnsi="仿宋" w:eastAsia="仿宋"/>
          <w:sz w:val="30"/>
          <w:szCs w:val="30"/>
        </w:rPr>
      </w:pPr>
      <w:r>
        <w:rPr>
          <w:rFonts w:hint="eastAsia" w:ascii="仿宋" w:hAnsi="仿宋" w:eastAsia="仿宋"/>
          <w:sz w:val="30"/>
          <w:szCs w:val="30"/>
        </w:rPr>
        <w:t xml:space="preserve">五、入围和框架协议</w:t>
      </w:r>
      <w:r/>
    </w:p>
    <w:p>
      <w:pPr>
        <w:ind w:left="420"/>
        <w:spacing w:line="48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spacing w:line="480" w:lineRule="auto"/>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480" w:lineRule="auto"/>
        <w:rPr>
          <w:rFonts w:ascii="仿宋" w:hAnsi="仿宋" w:eastAsia="仿宋"/>
          <w:sz w:val="30"/>
          <w:szCs w:val="30"/>
        </w:rPr>
      </w:pPr>
      <w:r>
        <w:rPr>
          <w:rFonts w:hint="eastAsia" w:ascii="仿宋" w:hAnsi="仿宋" w:eastAsia="仿宋"/>
          <w:sz w:val="30"/>
          <w:szCs w:val="30"/>
        </w:rPr>
        <w:t xml:space="preserve">八、其他事项</w:t>
      </w:r>
      <w:r/>
    </w:p>
    <w:p>
      <w:pPr>
        <w:pStyle w:val="734"/>
        <w:spacing w:line="480" w:lineRule="auto"/>
      </w:pPr>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left="0" w:right="0" w:firstLine="480"/>
        <w:pageBreakBefore w:val="0"/>
        <w:spacing w:beforeAutospacing="0" w:after="0" w:afterAutospacing="0" w:line="240" w:lineRule="auto"/>
        <w:rPr>
          <w:rFonts w:hint="default" w:eastAsia="仿宋"/>
          <w:color w:val="auto"/>
          <w:sz w:val="24"/>
          <w:szCs w:val="24"/>
          <w:lang w:val="en-US" w:eastAsia="zh-CN"/>
        </w:rPr>
      </w:pPr>
      <w:r>
        <w:rPr>
          <w:rFonts w:hint="eastAsia" w:ascii="仿宋" w:hAnsi="仿宋" w:eastAsia="仿宋"/>
          <w:sz w:val="24"/>
        </w:rPr>
        <w:t xml:space="preserve">1.  适用本次框架协议的采购人或服务对象</w:t>
      </w:r>
      <w:r>
        <w:rPr>
          <w:rFonts w:hint="eastAsia" w:ascii="仿宋" w:hAnsi="仿宋" w:eastAsia="仿宋"/>
          <w:color w:val="auto"/>
          <w:sz w:val="24"/>
        </w:rPr>
        <w:t xml:space="preserve">范围：</w:t>
      </w:r>
      <w:r>
        <w:rPr>
          <w:rFonts w:ascii="仿宋" w:hAnsi="仿宋" w:eastAsia="仿宋"/>
          <w:color w:val="auto"/>
          <w:sz w:val="24"/>
          <w:szCs w:val="24"/>
        </w:rPr>
        <w:t xml:space="preserve">睢宁县</w:t>
      </w:r>
      <w:r>
        <w:rPr>
          <w:rFonts w:hint="eastAsia" w:ascii="仿宋" w:hAnsi="仿宋" w:eastAsia="仿宋"/>
          <w:color w:val="auto"/>
          <w:sz w:val="24"/>
          <w:szCs w:val="24"/>
          <w:lang w:eastAsia="zh-CN"/>
        </w:rPr>
        <w:t xml:space="preserve">国家机关、事业单位</w:t>
      </w:r>
      <w:r>
        <w:rPr>
          <w:rFonts w:ascii="仿宋" w:hAnsi="仿宋" w:eastAsia="仿宋"/>
          <w:color w:val="auto"/>
          <w:sz w:val="24"/>
          <w:szCs w:val="24"/>
        </w:rPr>
        <w:t xml:space="preserve">和团体组织</w:t>
      </w:r>
      <w:r>
        <w:rPr>
          <w:rFonts w:hint="eastAsia" w:ascii="仿宋" w:hAnsi="仿宋" w:eastAsia="仿宋"/>
          <w:color w:val="auto"/>
          <w:sz w:val="24"/>
          <w:szCs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2.  政府采购方式</w:t>
      </w:r>
      <w:r/>
    </w:p>
    <w:p>
      <w:pPr>
        <w:ind w:firstLine="480"/>
        <w:rPr>
          <w:rFonts w:ascii="仿宋" w:hAnsi="仿宋" w:eastAsia="仿宋"/>
          <w:sz w:val="24"/>
        </w:rPr>
      </w:pPr>
      <w:r>
        <w:rPr>
          <w:rFonts w:hint="eastAsia" w:ascii="仿宋" w:hAnsi="仿宋" w:eastAsia="仿宋"/>
          <w:sz w:val="24"/>
        </w:rPr>
        <w:t xml:space="preserve">2.1</w:t>
      </w:r>
      <w:r>
        <w:rPr>
          <w:rFonts w:ascii="仿宋" w:hAnsi="仿宋" w:eastAsia="仿宋"/>
          <w:sz w:val="24"/>
        </w:rPr>
        <w:t xml:space="preserve">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80"/>
        <w:rPr>
          <w:rFonts w:ascii="仿宋" w:hAnsi="仿宋" w:eastAsia="仿宋"/>
          <w:sz w:val="24"/>
        </w:rPr>
      </w:pPr>
      <w:r>
        <w:rPr>
          <w:rFonts w:hint="eastAsia" w:ascii="仿宋" w:hAnsi="仿宋" w:eastAsia="仿宋"/>
          <w:sz w:val="24"/>
        </w:rPr>
        <w:t xml:space="preserve">2.2框架协议采购包括封闭式框架协议采购和开放式框架协议采购。本次采购采用的政府采购方式：封闭式框架协议采购。</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3. 本项目适用中华人民共和国财政部令第110号《政府采购框架协议采购方式管理暂行办法》。</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4. 本项目征集人：</w:t>
      </w:r>
      <w:r>
        <w:rPr>
          <w:rFonts w:hint="eastAsia" w:ascii="仿宋" w:hAnsi="仿宋" w:eastAsia="仿宋"/>
          <w:sz w:val="24"/>
          <w:lang w:eastAsia="zh-CN"/>
        </w:rPr>
        <w:t xml:space="preserve">睢宁县公共资源交易中心</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5. </w:t>
      </w:r>
      <w:r>
        <w:rPr>
          <w:rFonts w:ascii="仿宋" w:hAnsi="仿宋" w:eastAsia="仿宋"/>
          <w:sz w:val="24"/>
        </w:rPr>
        <w:t xml:space="preserve">本项目</w:t>
      </w:r>
      <w:r>
        <w:rPr>
          <w:rFonts w:hint="eastAsia" w:ascii="仿宋" w:hAnsi="仿宋" w:eastAsia="仿宋"/>
          <w:sz w:val="24"/>
        </w:rPr>
        <w:t xml:space="preserve">不接受联合体参加采购活动。</w:t>
      </w:r>
      <w:r>
        <w:rPr>
          <w:rFonts w:ascii="仿宋" w:hAnsi="仿宋" w:eastAsia="仿宋"/>
          <w:sz w:val="24"/>
        </w:rPr>
        <w:t xml:space="preserve">本项目不允许转包</w:t>
      </w:r>
      <w:r>
        <w:rPr>
          <w:rFonts w:hint="eastAsia" w:ascii="仿宋" w:hAnsi="仿宋" w:eastAsia="仿宋"/>
          <w:sz w:val="24"/>
        </w:rPr>
        <w:t xml:space="preserve">，不允许采用分包方式履行合同。</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参加采购活动的费用</w:t>
      </w:r>
      <w:r/>
    </w:p>
    <w:p>
      <w:pPr>
        <w:ind w:firstLine="480"/>
        <w:rPr>
          <w:rFonts w:ascii="仿宋" w:hAnsi="仿宋" w:eastAsia="仿宋"/>
          <w:sz w:val="24"/>
        </w:rPr>
      </w:pPr>
      <w:r>
        <w:rPr>
          <w:rFonts w:hint="eastAsia" w:ascii="仿宋" w:hAnsi="仿宋" w:eastAsia="仿宋"/>
          <w:sz w:val="24"/>
        </w:rPr>
        <w:t xml:space="preserve">6.1 供应商应自行承担所有与准备和参加采购活动有关的费用，无论采购活动过程中的做法和结果如何，征集人对上述费用不承担任何责任和义务。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二、征集</w:t>
      </w:r>
      <w:r/>
    </w:p>
    <w:p>
      <w:pPr>
        <w:ind w:firstLine="480"/>
        <w:rPr>
          <w:rFonts w:ascii="仿宋" w:hAnsi="仿宋" w:eastAsia="仿宋"/>
          <w:bCs/>
          <w:sz w:val="24"/>
        </w:rPr>
      </w:pPr>
      <w:r>
        <w:rPr>
          <w:rFonts w:hint="eastAsia" w:ascii="仿宋" w:hAnsi="仿宋" w:eastAsia="仿宋"/>
          <w:bCs/>
          <w:sz w:val="24"/>
        </w:rPr>
        <w:t xml:space="preserve">1. 征集文件的内容</w:t>
      </w:r>
      <w:r/>
    </w:p>
    <w:p>
      <w:pPr>
        <w:ind w:firstLine="480"/>
        <w:rPr>
          <w:rFonts w:ascii="仿宋" w:hAnsi="仿宋" w:eastAsia="仿宋"/>
          <w:bCs/>
          <w:sz w:val="24"/>
        </w:rPr>
      </w:pPr>
      <w:r>
        <w:rPr>
          <w:rFonts w:hint="eastAsia" w:ascii="仿宋" w:hAnsi="仿宋" w:eastAsia="仿宋"/>
          <w:bCs/>
          <w:sz w:val="24"/>
        </w:rPr>
        <w:t xml:space="preserve">1.1征集文件包括以下内容：</w:t>
      </w:r>
      <w:r/>
    </w:p>
    <w:p>
      <w:pPr>
        <w:ind w:firstLine="480"/>
        <w:rPr>
          <w:rFonts w:ascii="仿宋" w:hAnsi="仿宋" w:eastAsia="仿宋"/>
          <w:bCs/>
          <w:sz w:val="24"/>
        </w:rPr>
      </w:pPr>
      <w:r>
        <w:rPr>
          <w:rFonts w:hint="eastAsia" w:ascii="仿宋" w:hAnsi="仿宋" w:eastAsia="仿宋"/>
          <w:bCs/>
          <w:sz w:val="24"/>
        </w:rPr>
        <w:t xml:space="preserve">第一章 参加征集活动</w:t>
      </w:r>
      <w:r>
        <w:rPr>
          <w:rFonts w:ascii="仿宋" w:hAnsi="仿宋" w:eastAsia="仿宋"/>
          <w:bCs/>
          <w:sz w:val="24"/>
        </w:rPr>
        <w:t xml:space="preserve">的邀请</w:t>
      </w:r>
      <w:r/>
    </w:p>
    <w:p>
      <w:pPr>
        <w:ind w:firstLine="480"/>
        <w:rPr>
          <w:rFonts w:ascii="仿宋" w:hAnsi="仿宋" w:eastAsia="仿宋"/>
          <w:bCs/>
          <w:sz w:val="24"/>
        </w:rPr>
      </w:pPr>
      <w:r>
        <w:rPr>
          <w:rFonts w:hint="eastAsia" w:ascii="仿宋" w:hAnsi="仿宋" w:eastAsia="仿宋"/>
          <w:bCs/>
          <w:sz w:val="24"/>
        </w:rPr>
        <w:t xml:space="preserve">第二章 供应商须知</w:t>
      </w:r>
      <w:r/>
    </w:p>
    <w:p>
      <w:pPr>
        <w:ind w:firstLine="480"/>
        <w:rPr>
          <w:rFonts w:ascii="仿宋" w:hAnsi="仿宋" w:eastAsia="仿宋"/>
          <w:bCs/>
          <w:sz w:val="24"/>
        </w:rPr>
      </w:pPr>
      <w:r>
        <w:rPr>
          <w:rFonts w:hint="eastAsia" w:ascii="仿宋" w:hAnsi="仿宋" w:eastAsia="仿宋"/>
          <w:bCs/>
          <w:sz w:val="24"/>
        </w:rPr>
        <w:t xml:space="preserve">第三章 </w:t>
      </w:r>
      <w:r>
        <w:rPr>
          <w:rFonts w:ascii="仿宋" w:hAnsi="仿宋" w:eastAsia="仿宋"/>
          <w:bCs/>
          <w:sz w:val="24"/>
        </w:rPr>
        <w:t xml:space="preserve">拟签订的框架协议文本和采购合同文本</w:t>
      </w:r>
      <w:r/>
    </w:p>
    <w:p>
      <w:pPr>
        <w:ind w:firstLine="480"/>
        <w:rPr>
          <w:rFonts w:ascii="仿宋" w:hAnsi="仿宋" w:eastAsia="仿宋"/>
          <w:bCs/>
          <w:sz w:val="24"/>
        </w:rPr>
      </w:pPr>
      <w:r>
        <w:rPr>
          <w:rFonts w:hint="eastAsia" w:ascii="仿宋" w:hAnsi="仿宋" w:eastAsia="仿宋"/>
          <w:bCs/>
          <w:sz w:val="24"/>
        </w:rPr>
        <w:t xml:space="preserve">第四章 采购需求</w:t>
      </w:r>
      <w:r/>
    </w:p>
    <w:p>
      <w:pPr>
        <w:ind w:firstLine="480"/>
        <w:rPr>
          <w:rFonts w:ascii="仿宋" w:hAnsi="仿宋" w:eastAsia="仿宋"/>
          <w:bCs/>
          <w:sz w:val="24"/>
        </w:rPr>
      </w:pPr>
      <w:r>
        <w:rPr>
          <w:rFonts w:hint="eastAsia" w:ascii="仿宋" w:hAnsi="仿宋" w:eastAsia="仿宋"/>
          <w:bCs/>
          <w:sz w:val="24"/>
        </w:rPr>
        <w:t xml:space="preserve">第五章 确定入围及成交供应商</w:t>
      </w:r>
      <w:r/>
    </w:p>
    <w:p>
      <w:pPr>
        <w:ind w:firstLine="480"/>
        <w:rPr>
          <w:rFonts w:ascii="仿宋" w:hAnsi="仿宋" w:eastAsia="仿宋"/>
          <w:bCs/>
          <w:sz w:val="24"/>
        </w:rPr>
      </w:pPr>
      <w:r>
        <w:rPr>
          <w:rFonts w:hint="eastAsia" w:ascii="仿宋" w:hAnsi="仿宋" w:eastAsia="仿宋"/>
          <w:bCs/>
          <w:sz w:val="24"/>
        </w:rPr>
        <w:t xml:space="preserve">第六章 响应文件相关格式</w:t>
      </w:r>
      <w:r/>
    </w:p>
    <w:p>
      <w:pPr>
        <w:ind w:firstLine="480"/>
        <w:rPr>
          <w:rFonts w:ascii="仿宋" w:hAnsi="仿宋" w:eastAsia="仿宋"/>
          <w:bCs/>
          <w:sz w:val="24"/>
        </w:rPr>
      </w:pPr>
      <w:r>
        <w:rPr>
          <w:rFonts w:ascii="仿宋" w:hAnsi="仿宋" w:eastAsia="仿宋"/>
          <w:bCs/>
          <w:sz w:val="24"/>
        </w:rPr>
      </w:r>
      <w:r/>
    </w:p>
    <w:p>
      <w:pPr>
        <w:ind w:firstLine="480"/>
        <w:rPr>
          <w:rFonts w:ascii="仿宋" w:hAnsi="仿宋" w:eastAsia="仿宋"/>
          <w:bCs/>
          <w:sz w:val="24"/>
        </w:rPr>
      </w:pPr>
      <w:r>
        <w:rPr>
          <w:rFonts w:hint="eastAsia" w:ascii="仿宋" w:hAnsi="仿宋" w:eastAsia="仿宋"/>
          <w:bCs/>
          <w:sz w:val="24"/>
        </w:rPr>
        <w:t xml:space="preserve">2. 采购需求：见征集文件第四章《采购需求》。</w:t>
      </w:r>
      <w:r/>
    </w:p>
    <w:p>
      <w:pPr>
        <w:ind w:firstLine="480"/>
        <w:rPr>
          <w:rFonts w:ascii="仿宋" w:hAnsi="仿宋" w:eastAsia="仿宋"/>
          <w:bCs/>
          <w:sz w:val="24"/>
        </w:rPr>
      </w:pPr>
      <w:r>
        <w:rPr>
          <w:rFonts w:ascii="仿宋" w:hAnsi="仿宋" w:eastAsia="仿宋"/>
          <w:bCs/>
          <w:sz w:val="24"/>
        </w:rPr>
      </w:r>
      <w:r/>
    </w:p>
    <w:p>
      <w:pPr>
        <w:ind w:firstLine="480"/>
        <w:rPr>
          <w:rFonts w:ascii="仿宋" w:hAnsi="仿宋" w:eastAsia="仿宋"/>
          <w:bCs/>
          <w:sz w:val="24"/>
        </w:rPr>
      </w:pPr>
      <w:r>
        <w:rPr>
          <w:rFonts w:hint="eastAsia" w:ascii="仿宋" w:hAnsi="仿宋" w:eastAsia="仿宋"/>
          <w:bCs/>
          <w:sz w:val="24"/>
        </w:rPr>
        <w:t xml:space="preserve">3. 响应文件有效期</w:t>
      </w:r>
      <w:r/>
    </w:p>
    <w:p>
      <w:pPr>
        <w:ind w:firstLine="480"/>
        <w:rPr>
          <w:rFonts w:ascii="仿宋" w:hAnsi="仿宋" w:eastAsia="仿宋"/>
          <w:bCs/>
          <w:sz w:val="24"/>
        </w:rPr>
      </w:pPr>
      <w:r>
        <w:rPr>
          <w:rFonts w:hint="eastAsia" w:ascii="仿宋" w:hAnsi="仿宋" w:eastAsia="仿宋"/>
          <w:bCs/>
          <w:sz w:val="24"/>
        </w:rPr>
        <w:t xml:space="preserve">3.1响应文件有效期从提交响应文件的截止之日起算。</w:t>
      </w:r>
      <w:r/>
    </w:p>
    <w:p>
      <w:pPr>
        <w:ind w:firstLine="480"/>
        <w:rPr>
          <w:rFonts w:ascii="仿宋" w:hAnsi="仿宋" w:eastAsia="仿宋"/>
          <w:bCs/>
          <w:sz w:val="24"/>
        </w:rPr>
      </w:pPr>
      <w:r>
        <w:rPr>
          <w:rFonts w:hint="eastAsia" w:ascii="仿宋" w:hAnsi="仿宋" w:eastAsia="仿宋"/>
          <w:bCs/>
          <w:sz w:val="24"/>
        </w:rPr>
        <w:t xml:space="preserve">3.2响应文件有效期：90天。</w:t>
      </w:r>
      <w:r/>
    </w:p>
    <w:p>
      <w:pPr>
        <w:ind w:firstLine="480"/>
        <w:rPr>
          <w:rFonts w:ascii="仿宋" w:hAnsi="仿宋" w:eastAsia="仿宋"/>
          <w:bCs/>
          <w:sz w:val="24"/>
        </w:rPr>
      </w:pPr>
      <w:r>
        <w:rPr>
          <w:rFonts w:ascii="仿宋" w:hAnsi="仿宋" w:eastAsia="仿宋"/>
          <w:bCs/>
          <w:sz w:val="24"/>
        </w:rPr>
      </w:r>
      <w:r/>
    </w:p>
    <w:p>
      <w:pPr>
        <w:ind w:firstLine="480"/>
        <w:rPr>
          <w:rFonts w:ascii="仿宋" w:hAnsi="仿宋" w:eastAsia="仿宋"/>
          <w:bCs/>
          <w:sz w:val="24"/>
        </w:rPr>
      </w:pPr>
      <w:r>
        <w:rPr>
          <w:rFonts w:hint="eastAsia" w:ascii="仿宋" w:hAnsi="仿宋" w:eastAsia="仿宋"/>
          <w:bCs/>
          <w:sz w:val="24"/>
        </w:rPr>
        <w:t xml:space="preserve">4. 采购代理机构代理费用的收取标准和方式：免费。</w:t>
      </w:r>
      <w:r/>
    </w:p>
    <w:p>
      <w:pPr>
        <w:ind w:firstLine="480"/>
        <w:rPr>
          <w:rFonts w:ascii="仿宋" w:hAnsi="仿宋" w:eastAsia="仿宋"/>
          <w:bCs/>
          <w:sz w:val="24"/>
        </w:rPr>
      </w:pPr>
      <w:r>
        <w:rPr>
          <w:rFonts w:ascii="仿宋" w:hAnsi="仿宋" w:eastAsia="仿宋"/>
          <w:bCs/>
          <w:sz w:val="24"/>
        </w:rPr>
      </w:r>
      <w:r/>
    </w:p>
    <w:p>
      <w:pPr>
        <w:ind w:firstLine="480"/>
        <w:rPr>
          <w:rFonts w:ascii="仿宋" w:hAnsi="仿宋" w:eastAsia="仿宋"/>
          <w:bCs/>
          <w:sz w:val="24"/>
        </w:rPr>
      </w:pPr>
      <w:r>
        <w:rPr>
          <w:rFonts w:hint="eastAsia" w:ascii="仿宋" w:hAnsi="仿宋" w:eastAsia="仿宋"/>
          <w:bCs/>
          <w:sz w:val="24"/>
        </w:rPr>
        <w:t xml:space="preserve">5. 现场考察或者开标前答疑会：本项目不组织现场考察或者开标前答疑会。</w:t>
      </w:r>
      <w:r/>
    </w:p>
    <w:p>
      <w:pPr>
        <w:ind w:firstLine="480"/>
        <w:rPr>
          <w:rFonts w:ascii="仿宋" w:hAnsi="仿宋" w:eastAsia="仿宋"/>
          <w:bCs/>
          <w:sz w:val="24"/>
        </w:rPr>
      </w:pPr>
      <w:r>
        <w:rPr>
          <w:rFonts w:hint="eastAsia" w:ascii="仿宋" w:hAnsi="仿宋" w:eastAsia="仿宋"/>
          <w:bCs/>
          <w:sz w:val="24"/>
        </w:rPr>
        <w:t xml:space="preserve">6. 征集文件的澄清或者修改</w:t>
      </w:r>
      <w:r/>
    </w:p>
    <w:p>
      <w:pPr>
        <w:ind w:firstLine="480"/>
        <w:rPr>
          <w:rFonts w:ascii="仿宋" w:hAnsi="仿宋" w:eastAsia="仿宋"/>
          <w:bCs/>
          <w:sz w:val="24"/>
        </w:rPr>
      </w:pPr>
      <w:r>
        <w:rPr>
          <w:rFonts w:hint="eastAsia" w:ascii="仿宋" w:hAnsi="仿宋" w:eastAsia="仿宋"/>
          <w:bCs/>
          <w:sz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rPr>
          <w:rFonts w:ascii="仿宋" w:hAnsi="仿宋" w:eastAsia="仿宋"/>
          <w:bCs/>
          <w:sz w:val="24"/>
        </w:rPr>
      </w:pPr>
      <w:r>
        <w:rPr>
          <w:rFonts w:hint="eastAsia" w:ascii="仿宋" w:hAnsi="仿宋" w:eastAsia="仿宋"/>
          <w:bCs/>
          <w:sz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p>
    <w:p>
      <w:pPr>
        <w:ind w:firstLine="480"/>
        <w:rPr>
          <w:rFonts w:ascii="仿宋" w:hAnsi="仿宋" w:eastAsia="仿宋"/>
          <w:bCs/>
          <w:sz w:val="24"/>
        </w:rPr>
      </w:pPr>
      <w:r>
        <w:rPr>
          <w:rFonts w:hint="eastAsia" w:ascii="仿宋" w:hAnsi="仿宋" w:eastAsia="仿宋"/>
          <w:bCs/>
          <w:sz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bCs/>
          <w:sz w:val="24"/>
        </w:rPr>
      </w:pPr>
      <w:r>
        <w:rPr>
          <w:rFonts w:hint="eastAsia" w:ascii="仿宋" w:hAnsi="仿宋" w:eastAsia="仿宋"/>
          <w:bCs/>
          <w:sz w:val="24"/>
        </w:rPr>
        <w:t xml:space="preserve">7. 终止征集</w:t>
      </w:r>
      <w:r/>
    </w:p>
    <w:p>
      <w:pPr>
        <w:ind w:firstLine="480"/>
        <w:jc w:val="left"/>
        <w:widowControl/>
        <w:rPr>
          <w:rFonts w:ascii="仿宋" w:hAnsi="仿宋" w:eastAsia="仿宋"/>
          <w:bCs/>
          <w:sz w:val="24"/>
        </w:rPr>
      </w:pPr>
      <w:r>
        <w:rPr>
          <w:rFonts w:hint="eastAsia" w:ascii="仿宋" w:hAnsi="仿宋" w:eastAsia="仿宋"/>
          <w:bCs/>
          <w:sz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rPr>
          <w:rFonts w:ascii="仿宋" w:hAnsi="仿宋" w:eastAsia="仿宋"/>
          <w:bCs/>
          <w:sz w:val="24"/>
        </w:rPr>
      </w:pPr>
      <w:r>
        <w:rPr>
          <w:rFonts w:hint="eastAsia" w:ascii="仿宋" w:hAnsi="仿宋" w:eastAsia="仿宋"/>
          <w:bCs/>
          <w:sz w:val="24"/>
        </w:rPr>
        <w:t xml:space="preserve">7.2发布本项目的“终止公告”后征集人已尽通知义务。敬请各潜在供应商关注本项目的“终止公告”，否则，将自行承担相应的风险。</w:t>
      </w:r>
      <w:r/>
    </w:p>
    <w:p>
      <w:pPr>
        <w:ind w:firstLine="480"/>
        <w:rPr>
          <w:rFonts w:ascii="仿宋" w:hAnsi="仿宋" w:eastAsia="仿宋" w:cs="宋体"/>
          <w:sz w:val="24"/>
        </w:rPr>
      </w:pPr>
      <w:r>
        <w:rPr>
          <w:rFonts w:ascii="仿宋" w:hAnsi="仿宋" w:eastAsia="仿宋" w:cs="宋体"/>
          <w:sz w:val="24"/>
        </w:rPr>
      </w:r>
      <w:r/>
    </w:p>
    <w:p>
      <w:pPr>
        <w:numPr>
          <w:ilvl w:val="0"/>
          <w:numId w:val="3"/>
        </w:numPr>
        <w:ind w:left="480"/>
        <w:rPr>
          <w:rFonts w:ascii="仿宋" w:hAnsi="仿宋" w:eastAsia="仿宋" w:cs="宋体"/>
          <w:sz w:val="24"/>
        </w:rPr>
      </w:pPr>
      <w:r>
        <w:rPr>
          <w:rFonts w:hint="eastAsia" w:ascii="仿宋" w:hAnsi="仿宋" w:eastAsia="仿宋" w:cs="宋体"/>
          <w:sz w:val="24"/>
        </w:rPr>
        <w:t xml:space="preserve">供应商信用信息查询渠道及截止时点、信用信息查询记录和证据留存的</w:t>
      </w:r>
      <w:r/>
    </w:p>
    <w:p>
      <w:pPr>
        <w:rPr>
          <w:rFonts w:ascii="仿宋" w:hAnsi="仿宋" w:eastAsia="仿宋"/>
          <w:sz w:val="24"/>
        </w:rPr>
      </w:pPr>
      <w:r>
        <w:rPr>
          <w:rFonts w:hint="eastAsia" w:ascii="仿宋" w:hAnsi="仿宋" w:eastAsia="仿宋" w:cs="宋体"/>
          <w:sz w:val="24"/>
        </w:rPr>
        <w:t xml:space="preserve">具体方式、信用信息的使用规则等：</w:t>
      </w:r>
      <w:r/>
    </w:p>
    <w:p>
      <w:pPr>
        <w:ind w:firstLine="480"/>
        <w:rPr>
          <w:rFonts w:ascii="仿宋" w:hAnsi="仿宋" w:eastAsia="仿宋" w:cs="宋体"/>
          <w:sz w:val="24"/>
        </w:rPr>
      </w:pPr>
      <w:r>
        <w:rPr>
          <w:rFonts w:hint="eastAsia" w:ascii="仿宋" w:hAnsi="仿宋" w:eastAsia="仿宋"/>
          <w:bCs/>
          <w:sz w:val="24"/>
        </w:rPr>
        <w:t xml:space="preserve">（1）</w:t>
      </w:r>
      <w:r>
        <w:rPr>
          <w:rFonts w:hint="eastAsia" w:ascii="仿宋" w:hAnsi="仿宋" w:eastAsia="仿宋" w:cs="宋体"/>
          <w:sz w:val="24"/>
        </w:rPr>
        <w:t xml:space="preserve">由征集人查询信用信息。</w:t>
      </w:r>
      <w:r/>
    </w:p>
    <w:p>
      <w:pPr>
        <w:ind w:firstLine="480"/>
        <w:rPr>
          <w:rFonts w:ascii="仿宋" w:hAnsi="仿宋" w:eastAsia="仿宋" w:cs="宋体"/>
          <w:sz w:val="24"/>
        </w:rPr>
      </w:pPr>
      <w:r>
        <w:rPr>
          <w:rFonts w:hint="eastAsia" w:ascii="仿宋" w:hAnsi="仿宋" w:eastAsia="仿宋" w:cs="宋体"/>
          <w:sz w:val="24"/>
        </w:rPr>
        <w:t xml:space="preserve">（2）查询渠道包括：</w:t>
      </w:r>
      <w:r/>
    </w:p>
    <w:p>
      <w:pPr>
        <w:ind w:firstLine="600"/>
        <w:rPr>
          <w:rFonts w:ascii="仿宋" w:hAnsi="仿宋" w:eastAsia="仿宋" w:cs="宋体"/>
          <w:sz w:val="24"/>
        </w:rPr>
      </w:pPr>
      <w:r>
        <w:rPr>
          <w:rFonts w:hint="eastAsia" w:ascii="仿宋" w:hAnsi="仿宋" w:eastAsia="仿宋" w:cs="宋体"/>
          <w:sz w:val="24"/>
        </w:rPr>
        <w:t xml:space="preserve">①“信用中国”网（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②中国政府采购网（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cs="宋体"/>
          <w:sz w:val="24"/>
        </w:rPr>
        <w:t xml:space="preserve">③“信用江苏”网（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④“信用徐州”网（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（3）截止时点（查询环节）：评审开始后资格审查结束前。</w:t>
      </w:r>
      <w:r/>
    </w:p>
    <w:p>
      <w:pPr>
        <w:ind w:firstLine="480"/>
        <w:rPr>
          <w:rFonts w:ascii="仿宋" w:hAnsi="仿宋" w:eastAsia="仿宋"/>
          <w:bCs/>
          <w:sz w:val="24"/>
        </w:rPr>
      </w:pPr>
      <w:r>
        <w:rPr>
          <w:rFonts w:hint="eastAsia" w:ascii="仿宋" w:hAnsi="仿宋" w:eastAsia="仿宋"/>
          <w:bCs/>
          <w:sz w:val="24"/>
        </w:rPr>
        <w:t xml:space="preserve">（4）信用信息查询记录和证据留存的具体方式：</w:t>
      </w:r>
      <w:r/>
    </w:p>
    <w:p>
      <w:pPr>
        <w:ind w:firstLine="1080"/>
        <w:rPr>
          <w:rFonts w:ascii="仿宋" w:hAnsi="仿宋" w:eastAsia="仿宋" w:cs="宋体"/>
          <w:sz w:val="24"/>
        </w:rPr>
      </w:pPr>
      <w:r>
        <w:rPr>
          <w:rFonts w:hint="eastAsia" w:ascii="仿宋" w:hAnsi="仿宋" w:eastAsia="仿宋" w:cs="宋体"/>
          <w:sz w:val="24"/>
        </w:rPr>
        <w:t xml:space="preserve">网页截屏打印，与其他文件一并保存。</w:t>
      </w:r>
      <w:r/>
    </w:p>
    <w:p>
      <w:pPr>
        <w:ind w:firstLine="480"/>
        <w:rPr>
          <w:rFonts w:ascii="仿宋" w:hAnsi="仿宋" w:eastAsia="仿宋"/>
          <w:sz w:val="24"/>
        </w:rPr>
      </w:pPr>
      <w:r>
        <w:rPr>
          <w:rFonts w:hint="eastAsia" w:ascii="仿宋" w:hAnsi="仿宋" w:eastAsia="仿宋"/>
          <w:bCs/>
          <w:sz w:val="24"/>
        </w:rPr>
        <w:t xml:space="preserve">（5）信用信息的使用规则：</w:t>
      </w:r>
      <w:r>
        <w:rPr>
          <w:rFonts w:hint="eastAsia" w:ascii="仿宋" w:hAnsi="仿宋" w:eastAsia="仿宋"/>
          <w:bCs/>
          <w:sz w:val="24"/>
          <w:lang w:val="en-US" w:eastAsia="zh-CN"/>
        </w:rPr>
        <w:t xml:space="preserve">征集人</w:t>
      </w:r>
      <w:r>
        <w:rPr>
          <w:rFonts w:hint="eastAsia" w:ascii="仿宋" w:hAnsi="仿宋" w:eastAsia="仿宋"/>
          <w:bCs/>
          <w:sz w:val="24"/>
        </w:rPr>
        <w:t xml:space="preserve">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三、响应</w:t>
      </w:r>
      <w:r/>
    </w:p>
    <w:p>
      <w:pPr>
        <w:jc w:val="left"/>
        <w:widowControl/>
        <w:rPr>
          <w:rFonts w:ascii="仿宋" w:hAnsi="仿宋" w:eastAsia="仿宋" w:cs="宋体"/>
          <w:sz w:val="24"/>
        </w:rPr>
      </w:pPr>
      <w:r>
        <w:rPr>
          <w:rFonts w:hint="eastAsia" w:ascii="仿宋" w:hAnsi="仿宋" w:eastAsia="仿宋" w:cs="宋体"/>
          <w:sz w:val="24"/>
        </w:rPr>
        <w:t xml:space="preserve">    1. 供应商</w:t>
      </w:r>
      <w:r/>
    </w:p>
    <w:p>
      <w:pPr>
        <w:ind w:firstLine="480"/>
        <w:rPr>
          <w:rFonts w:ascii="仿宋" w:hAnsi="仿宋" w:eastAsia="仿宋" w:cs="宋体"/>
          <w:sz w:val="24"/>
        </w:rPr>
      </w:pPr>
      <w:r>
        <w:rPr>
          <w:rFonts w:hint="eastAsia" w:ascii="仿宋" w:hAnsi="仿宋" w:eastAsia="仿宋" w:cs="宋体"/>
          <w:sz w:val="24"/>
        </w:rPr>
        <w:t xml:space="preserve">1.1供应商，是指响应征集、参加征集竞争的法人、其他组织或者自然人。</w:t>
      </w:r>
      <w:r/>
    </w:p>
    <w:p>
      <w:pPr>
        <w:ind w:firstLine="480"/>
        <w:jc w:val="left"/>
        <w:widowControl/>
        <w:rPr>
          <w:rFonts w:ascii="仿宋" w:hAnsi="仿宋" w:eastAsia="仿宋" w:cs="宋体"/>
          <w:sz w:val="24"/>
        </w:rPr>
      </w:pPr>
      <w:r>
        <w:rPr>
          <w:rFonts w:hint="eastAsia" w:ascii="仿宋" w:hAnsi="仿宋" w:eastAsia="仿宋" w:cs="宋体"/>
          <w:sz w:val="24"/>
        </w:rPr>
        <w:t xml:space="preserve">1.2供应商应当遵循公平竞争的原则，不得恶意串通，不得妨碍其他供应商的竞争行为，不得损害采购人或者其他供应商的合法权益。</w:t>
      </w:r>
      <w:r/>
    </w:p>
    <w:p>
      <w:pPr>
        <w:ind w:firstLine="480"/>
        <w:jc w:val="left"/>
        <w:widowControl/>
        <w:rPr>
          <w:rFonts w:ascii="仿宋" w:hAnsi="仿宋" w:eastAsia="仿宋" w:cs="宋体"/>
          <w:sz w:val="24"/>
        </w:rPr>
      </w:pPr>
      <w:r>
        <w:rPr>
          <w:rFonts w:hint="eastAsia" w:ascii="仿宋" w:hAnsi="仿宋" w:eastAsia="仿宋" w:cs="宋体"/>
          <w:sz w:val="24"/>
        </w:rPr>
        <w:t xml:space="preserve">1.3供应商的资格要求：见本项目征集公告。</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 响应文件</w:t>
      </w:r>
      <w:r/>
    </w:p>
    <w:p>
      <w:pPr>
        <w:ind w:firstLine="480"/>
        <w:rPr>
          <w:rFonts w:ascii="仿宋" w:hAnsi="仿宋" w:eastAsia="仿宋" w:cs="宋体"/>
          <w:sz w:val="24"/>
        </w:rPr>
      </w:pPr>
      <w:r>
        <w:rPr>
          <w:rFonts w:hint="eastAsia" w:ascii="仿宋" w:hAnsi="仿宋" w:eastAsia="仿宋" w:cs="宋体"/>
          <w:sz w:val="24"/>
        </w:rPr>
        <w:t xml:space="preserve">2.1供应商应当按照征集文件的要求编制响应文件。响应文件应当对征集文件提出的要求和条件作出明确响应。</w:t>
      </w:r>
      <w:r/>
    </w:p>
    <w:p>
      <w:pPr>
        <w:ind w:firstLine="480"/>
        <w:jc w:val="left"/>
        <w:widowControl/>
        <w:rPr>
          <w:rFonts w:ascii="仿宋" w:hAnsi="仿宋" w:eastAsia="仿宋" w:cs="宋体"/>
          <w:sz w:val="24"/>
        </w:rPr>
      </w:pPr>
      <w:r>
        <w:rPr>
          <w:rFonts w:hint="eastAsia" w:ascii="仿宋" w:hAnsi="仿宋" w:eastAsia="仿宋" w:cs="宋体"/>
          <w:sz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widowControl/>
        <w:rPr>
          <w:rFonts w:ascii="仿宋" w:hAnsi="仿宋" w:eastAsia="仿宋" w:cs="宋体"/>
          <w:sz w:val="24"/>
        </w:rPr>
      </w:pPr>
      <w:r>
        <w:rPr>
          <w:rFonts w:hint="eastAsia" w:ascii="仿宋" w:hAnsi="仿宋" w:eastAsia="仿宋" w:cs="宋体"/>
          <w:sz w:val="24"/>
        </w:rPr>
        <w:t xml:space="preserve">（1）供应商应对响应文件中提交文件的合法性、真实性负责。</w:t>
      </w:r>
      <w:r/>
    </w:p>
    <w:p>
      <w:pPr>
        <w:ind w:firstLine="480"/>
        <w:jc w:val="left"/>
        <w:widowControl/>
        <w:rPr>
          <w:rFonts w:ascii="仿宋" w:hAnsi="仿宋" w:eastAsia="仿宋" w:cs="宋体"/>
          <w:sz w:val="24"/>
        </w:rPr>
      </w:pPr>
      <w:r>
        <w:rPr>
          <w:rFonts w:hint="eastAsia" w:ascii="仿宋" w:hAnsi="仿宋" w:eastAsia="仿宋" w:cs="宋体"/>
          <w:strike w:val="0"/>
          <w:color w:val="auto"/>
          <w:sz w:val="24"/>
        </w:rPr>
        <w:t xml:space="preserve">（2）</w:t>
      </w:r>
      <w:r>
        <w:rPr>
          <w:rFonts w:hint="eastAsia" w:ascii="仿宋" w:hAnsi="仿宋" w:eastAsia="仿宋" w:cs="宋体"/>
          <w:b/>
          <w:strike w:val="0"/>
          <w:color w:val="auto"/>
          <w:sz w:val="24"/>
        </w:rPr>
        <w:t xml:space="preserve">签订框架协议前，</w:t>
      </w:r>
      <w:r>
        <w:rPr>
          <w:rFonts w:hint="eastAsia" w:ascii="仿宋" w:hAnsi="仿宋" w:eastAsia="仿宋" w:cs="宋体"/>
          <w:b/>
          <w:strike w:val="0"/>
          <w:color w:val="auto"/>
          <w:sz w:val="24"/>
          <w:lang w:val="en-US" w:eastAsia="zh-CN"/>
        </w:rPr>
        <w:t xml:space="preserve">因业务需要，</w:t>
      </w:r>
      <w:r>
        <w:rPr>
          <w:rFonts w:hint="eastAsia" w:ascii="仿宋" w:hAnsi="仿宋" w:eastAsia="仿宋" w:cs="宋体"/>
          <w:b/>
          <w:strike w:val="0"/>
          <w:color w:val="auto"/>
          <w:sz w:val="24"/>
        </w:rPr>
        <w:t xml:space="preserve">征集人</w:t>
      </w:r>
      <w:r>
        <w:rPr>
          <w:rFonts w:hint="eastAsia" w:ascii="仿宋" w:hAnsi="仿宋" w:eastAsia="仿宋" w:cs="宋体"/>
          <w:b/>
          <w:strike w:val="0"/>
          <w:color w:val="auto"/>
          <w:sz w:val="24"/>
          <w:lang w:val="en-US" w:eastAsia="zh-CN"/>
        </w:rPr>
        <w:t xml:space="preserve">可要求</w:t>
      </w:r>
      <w:r>
        <w:rPr>
          <w:rFonts w:hint="eastAsia" w:ascii="仿宋" w:hAnsi="仿宋" w:eastAsia="仿宋" w:cs="宋体"/>
          <w:b/>
          <w:strike w:val="0"/>
          <w:color w:val="auto"/>
          <w:sz w:val="24"/>
        </w:rPr>
        <w:t xml:space="preserve">入围供应商提交其响应文件中所有文件的原件，征集人核查（核对）无误后，签订框架协议。如</w:t>
      </w:r>
      <w:r>
        <w:rPr>
          <w:rFonts w:hint="eastAsia" w:ascii="仿宋" w:hAnsi="仿宋" w:eastAsia="仿宋" w:cs="宋体"/>
          <w:b/>
          <w:sz w:val="24"/>
        </w:rPr>
        <w:t xml:space="preserve">入围供应商不能在征集人规定的时间内提供原件，将被认定为具有《中华人民共和国政府采购法》第七十七条所规定的“提供虚假材料谋取中标、成交的”情形，并承担相应的法律责任。</w:t>
      </w:r>
      <w:r>
        <w:rPr>
          <w:rFonts w:hint="eastAsia" w:ascii="仿宋" w:hAnsi="仿宋" w:eastAsia="仿宋" w:cs="宋体"/>
          <w:sz w:val="24"/>
        </w:rPr>
        <w:t xml:space="preserve">特别要求的除外。</w:t>
      </w:r>
      <w:r/>
    </w:p>
    <w:p>
      <w:pPr>
        <w:ind w:firstLine="480"/>
        <w:jc w:val="left"/>
        <w:widowControl/>
        <w:rPr>
          <w:rFonts w:ascii="仿宋" w:hAnsi="仿宋" w:eastAsia="仿宋" w:cs="宋体"/>
          <w:sz w:val="24"/>
        </w:rPr>
      </w:pPr>
      <w:r>
        <w:rPr>
          <w:rFonts w:hint="eastAsia" w:ascii="仿宋" w:hAnsi="仿宋" w:eastAsia="仿宋" w:cs="宋体"/>
          <w:sz w:val="24"/>
        </w:rPr>
        <w:t xml:space="preserve">（3）供应商须用政府采购客户端工具导入“苏采云”系统下载的征集文件（后缀名为“.kedt”）后，离线编制响应文件。征集文件（后缀名为“.kedt”）及政府采购客户端工具可通过“苏采云”系统（网址：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 w:val="24"/>
        </w:rPr>
        <w:t xml:space="preserve">http://jszfcg.jsczt.cn/</w:t>
      </w:r>
      <w:r>
        <w:rPr>
          <w:rFonts w:hint="eastAsia" w:ascii="仿宋" w:hAnsi="仿宋" w:eastAsia="仿宋" w:cs="宋体"/>
          <w:sz w:val="24"/>
        </w:rPr>
        <w:fldChar w:fldCharType="end"/>
      </w:r>
      <w:r>
        <w:rPr>
          <w:rFonts w:hint="eastAsia" w:ascii="仿宋" w:hAnsi="仿宋" w:eastAsia="仿宋" w:cs="宋体"/>
          <w:sz w:val="24"/>
        </w:rPr>
        <w:t xml:space="preserve">）--已报名项目--报名详情页面内相应链接进行下载；“苏采云”系统供应商操作手册的获取及操作中的技术问题可通过“苏采云”系统中的客服热线进行咨询。</w:t>
      </w:r>
      <w:r/>
    </w:p>
    <w:p>
      <w:pPr>
        <w:ind w:firstLine="480"/>
        <w:jc w:val="left"/>
        <w:widowControl/>
        <w:rPr>
          <w:rFonts w:ascii="仿宋" w:hAnsi="仿宋" w:eastAsia="仿宋" w:cs="宋体"/>
          <w:sz w:val="24"/>
        </w:rPr>
      </w:pPr>
      <w:r>
        <w:rPr>
          <w:rFonts w:hint="eastAsia" w:ascii="仿宋" w:hAnsi="仿宋" w:eastAsia="仿宋" w:cs="宋体"/>
          <w:sz w:val="24"/>
        </w:rPr>
        <w:t xml:space="preserve">2.3响应文件的加密、签署、盖章要求：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（1）响应文件的加密要求：</w:t>
      </w:r>
      <w:r/>
    </w:p>
    <w:p>
      <w:pPr>
        <w:ind w:firstLine="480"/>
        <w:jc w:val="left"/>
        <w:widowControl/>
        <w:rPr>
          <w:rFonts w:hint="default" w:ascii="仿宋" w:hAnsi="仿宋" w:eastAsia="仿宋" w:cs="宋体"/>
          <w:sz w:val="24"/>
          <w:lang w:val="en-US" w:eastAsia="zh-CN"/>
        </w:rPr>
      </w:pPr>
      <w:r>
        <w:rPr>
          <w:rFonts w:hint="eastAsia" w:ascii="仿宋" w:hAnsi="仿宋" w:eastAsia="仿宋" w:cs="宋体"/>
          <w:sz w:val="24"/>
        </w:rPr>
        <w:t xml:space="preserve">供应商应当按照征集文件和“苏采云”系统的要求编制并加密响应文件。本项目供应商须通过“苏采云”系统提供的政府采购客户端工具（使用“CA数字证书”）对其数据电文形式的响应文件加密。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Arial"/>
          <w:sz w:val="24"/>
        </w:rPr>
        <w:t xml:space="preserve">政府采购客户端工具需要导出加密</w:t>
      </w:r>
      <w:r>
        <w:rPr>
          <w:rFonts w:hint="eastAsia" w:ascii="仿宋" w:hAnsi="仿宋" w:eastAsia="仿宋"/>
          <w:sz w:val="24"/>
        </w:rPr>
        <w:t xml:space="preserve">的响应文件（后缀名为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响应文件不得超过150M</w:t>
      </w:r>
      <w:r>
        <w:rPr>
          <w:rFonts w:hint="eastAsia" w:ascii="仿宋" w:hAnsi="仿宋" w:eastAsia="仿宋"/>
          <w:b/>
          <w:bCs/>
          <w:sz w:val="24"/>
          <w:lang w:val="en-US" w:eastAsia="zh-CN"/>
        </w:rPr>
        <w:t xml:space="preserve">B。</w:t>
      </w:r>
      <w:r/>
    </w:p>
    <w:p>
      <w:pPr>
        <w:ind w:firstLine="480"/>
        <w:jc w:val="left"/>
        <w:widowControl/>
        <w:rPr>
          <w:rFonts w:ascii="仿宋" w:hAnsi="仿宋" w:eastAsia="仿宋" w:cs="宋体"/>
          <w:sz w:val="24"/>
        </w:rPr>
      </w:pPr>
      <w:r>
        <w:rPr>
          <w:rFonts w:hint="eastAsia" w:ascii="仿宋" w:hAnsi="仿宋" w:eastAsia="仿宋" w:cs="宋体"/>
          <w:sz w:val="24"/>
        </w:rPr>
        <w:t xml:space="preserve">（2）响应文件的签署要求：见征集文件第六章《响应文件相关格式》。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（3）响应文件的盖章要求：见征集文件第六章《响应文件相关格式》。供应商须通过“苏采云”系统提供的政府采购客户端工具（使用“CA数字证书”）加盖电子签章。</w:t>
      </w:r>
      <w:r/>
    </w:p>
    <w:p>
      <w:pPr>
        <w:ind w:firstLine="480"/>
        <w:jc w:val="left"/>
        <w:widowControl/>
        <w:rPr>
          <w:rFonts w:ascii="仿宋" w:hAnsi="仿宋" w:eastAsia="仿宋" w:cs="宋体"/>
          <w:sz w:val="24"/>
        </w:rPr>
      </w:pPr>
      <w:r>
        <w:rPr>
          <w:rFonts w:hint="eastAsia" w:ascii="仿宋" w:hAnsi="仿宋" w:eastAsia="仿宋" w:cs="宋体"/>
          <w:sz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widowControl/>
        <w:rPr>
          <w:rFonts w:ascii="仿宋" w:hAnsi="仿宋" w:eastAsia="仿宋" w:cs="宋体"/>
          <w:sz w:val="24"/>
        </w:rPr>
      </w:pPr>
      <w:r>
        <w:rPr>
          <w:rFonts w:hint="eastAsia" w:ascii="仿宋" w:hAnsi="仿宋" w:eastAsia="仿宋" w:cs="宋体"/>
          <w:sz w:val="24"/>
        </w:rPr>
        <w:t xml:space="preserve">2.5供应商应当在提交响应文件截止时间前完成响应文件的传输提交，并可以补充、修改或者撤回响应文件。</w:t>
      </w:r>
      <w:r/>
    </w:p>
    <w:p>
      <w:pPr>
        <w:ind w:firstLine="480"/>
        <w:jc w:val="left"/>
        <w:widowControl/>
        <w:rPr>
          <w:rFonts w:ascii="仿宋" w:hAnsi="仿宋" w:eastAsia="仿宋" w:cs="宋体"/>
          <w:sz w:val="24"/>
        </w:rPr>
      </w:pPr>
      <w:r>
        <w:rPr>
          <w:rFonts w:hint="eastAsia" w:ascii="仿宋" w:hAnsi="仿宋" w:eastAsia="仿宋" w:cs="宋体"/>
          <w:sz w:val="24"/>
        </w:rPr>
        <w:t xml:space="preserve">补充、修改响应文件的，须先撤回响应文件，重新编制（即补充、修改）响应文件，在提交响应文件截止时间前完成响应文件的传输提交。</w:t>
      </w:r>
      <w:r/>
    </w:p>
    <w:p>
      <w:pPr>
        <w:ind w:firstLine="480"/>
        <w:jc w:val="left"/>
        <w:widowControl/>
        <w:rPr>
          <w:rFonts w:ascii="仿宋" w:hAnsi="仿宋" w:eastAsia="仿宋" w:cs="宋体"/>
          <w:sz w:val="24"/>
        </w:rPr>
      </w:pPr>
      <w:r>
        <w:rPr>
          <w:rFonts w:hint="eastAsia" w:ascii="仿宋" w:hAnsi="仿宋" w:eastAsia="仿宋" w:cs="宋体"/>
          <w:sz w:val="24"/>
        </w:rPr>
        <w:t xml:space="preserve">提交响应文件截止时间前未完成响应文件传输的，视为撤回响应文件。提交响应文件截止时间后送达的响应文件，“苏采云”系统应当拒收。</w:t>
      </w:r>
      <w:r/>
    </w:p>
    <w:p>
      <w:pPr>
        <w:ind w:firstLine="480"/>
        <w:jc w:val="left"/>
        <w:widowControl/>
        <w:rPr>
          <w:rFonts w:ascii="仿宋" w:hAnsi="仿宋" w:eastAsia="仿宋" w:cs="宋体"/>
          <w:sz w:val="24"/>
        </w:rPr>
      </w:pPr>
      <w:r>
        <w:rPr>
          <w:rFonts w:hint="eastAsia" w:ascii="仿宋" w:hAnsi="仿宋" w:eastAsia="仿宋" w:cs="宋体"/>
          <w:sz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3. 响应报价要求</w:t>
      </w:r>
      <w:r/>
    </w:p>
    <w:p>
      <w:pPr>
        <w:ind w:firstLine="480"/>
        <w:jc w:val="left"/>
        <w:widowControl/>
        <w:rPr>
          <w:rFonts w:ascii="仿宋" w:hAnsi="仿宋" w:eastAsia="仿宋" w:cs="宋体"/>
          <w:sz w:val="24"/>
        </w:rPr>
      </w:pPr>
      <w:r>
        <w:rPr>
          <w:rFonts w:hint="eastAsia" w:ascii="仿宋" w:hAnsi="仿宋" w:eastAsia="仿宋" w:cs="宋体"/>
          <w:sz w:val="24"/>
        </w:rPr>
        <w:t xml:space="preserve">3.1供应商应按照征集文件的要求进行报价，如有偏离，应在《偏离表》中列出。</w:t>
      </w:r>
      <w:r/>
    </w:p>
    <w:p>
      <w:pPr>
        <w:ind w:firstLine="480"/>
        <w:jc w:val="left"/>
        <w:widowControl/>
        <w:rPr>
          <w:rFonts w:ascii="仿宋" w:hAnsi="仿宋" w:eastAsia="仿宋" w:cs="宋体"/>
          <w:sz w:val="24"/>
        </w:rPr>
      </w:pPr>
      <w:r>
        <w:rPr>
          <w:rFonts w:hint="eastAsia" w:ascii="仿宋" w:hAnsi="仿宋" w:eastAsia="仿宋" w:cs="宋体"/>
          <w:sz w:val="24"/>
        </w:rPr>
        <w:t xml:space="preserve">3.2</w:t>
      </w:r>
      <w:r>
        <w:rPr>
          <w:rFonts w:hint="eastAsia" w:ascii="仿宋" w:hAnsi="仿宋" w:eastAsia="仿宋" w:cs="宋体"/>
          <w:b/>
          <w:sz w:val="24"/>
        </w:rPr>
        <w:t xml:space="preserve">供应商只能提交一个响应报价，提交2个以上响应报价的响应文件在符合性审查时按照响应无效处理。</w:t>
      </w:r>
      <w:r/>
    </w:p>
    <w:p>
      <w:pPr>
        <w:ind w:firstLine="480"/>
        <w:jc w:val="left"/>
        <w:widowControl/>
        <w:rPr>
          <w:rFonts w:ascii="仿宋" w:hAnsi="仿宋" w:eastAsia="仿宋" w:cs="宋体"/>
          <w:b/>
          <w:sz w:val="24"/>
        </w:rPr>
      </w:pPr>
      <w:r>
        <w:rPr>
          <w:rFonts w:hint="eastAsia" w:ascii="仿宋" w:hAnsi="仿宋" w:eastAsia="仿宋" w:cs="宋体"/>
          <w:sz w:val="24"/>
        </w:rPr>
        <w:t xml:space="preserve">3.3 </w:t>
      </w:r>
      <w:r>
        <w:rPr>
          <w:rFonts w:hint="eastAsia" w:ascii="仿宋" w:hAnsi="仿宋" w:eastAsia="仿宋" w:cs="宋体"/>
          <w:b/>
          <w:sz w:val="24"/>
        </w:rPr>
        <w:t xml:space="preserve">不接受超过本项目最高限价的响应报价。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4. 供应商不需交纳响应保证金。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5. 有下列情形之一的，视为供应商串通报价，其响应无效：</w:t>
      </w:r>
      <w:r/>
    </w:p>
    <w:p>
      <w:pPr>
        <w:ind w:firstLine="480"/>
        <w:jc w:val="left"/>
        <w:widowControl/>
        <w:rPr>
          <w:rFonts w:ascii="仿宋" w:hAnsi="仿宋" w:eastAsia="仿宋" w:cs="宋体"/>
          <w:sz w:val="24"/>
        </w:rPr>
      </w:pPr>
      <w:r>
        <w:rPr>
          <w:rFonts w:hint="eastAsia" w:ascii="仿宋" w:hAnsi="仿宋" w:eastAsia="仿宋" w:cs="宋体"/>
          <w:sz w:val="24"/>
        </w:rPr>
        <w:t xml:space="preserve">（一）不同供应商的响应文件由同一单位或者个人编制；</w:t>
      </w:r>
      <w:r/>
    </w:p>
    <w:p>
      <w:pPr>
        <w:ind w:firstLine="480"/>
        <w:jc w:val="left"/>
        <w:widowControl/>
        <w:rPr>
          <w:rFonts w:ascii="仿宋" w:hAnsi="仿宋" w:eastAsia="仿宋" w:cs="宋体"/>
          <w:sz w:val="24"/>
        </w:rPr>
      </w:pPr>
      <w:r>
        <w:rPr>
          <w:rFonts w:hint="eastAsia" w:ascii="仿宋" w:hAnsi="仿宋" w:eastAsia="仿宋" w:cs="宋体"/>
          <w:sz w:val="24"/>
        </w:rPr>
        <w:t xml:space="preserve">（二）不同供应商委托同一单位或者个人办理征集事宜；</w:t>
      </w:r>
      <w:r/>
    </w:p>
    <w:p>
      <w:pPr>
        <w:ind w:firstLine="480"/>
        <w:jc w:val="left"/>
        <w:widowControl/>
        <w:rPr>
          <w:rFonts w:ascii="仿宋" w:hAnsi="仿宋" w:eastAsia="仿宋" w:cs="宋体"/>
          <w:sz w:val="24"/>
        </w:rPr>
      </w:pPr>
      <w:r>
        <w:rPr>
          <w:rFonts w:hint="eastAsia" w:ascii="仿宋" w:hAnsi="仿宋" w:eastAsia="仿宋" w:cs="宋体"/>
          <w:sz w:val="24"/>
        </w:rPr>
        <w:t xml:space="preserve">（三）不同供应商的响应文件载明的项目管理成员或者联系人员为同一人；</w:t>
      </w:r>
      <w:r/>
    </w:p>
    <w:p>
      <w:pPr>
        <w:ind w:firstLine="480"/>
        <w:jc w:val="left"/>
        <w:widowControl/>
        <w:rPr>
          <w:rFonts w:ascii="仿宋" w:hAnsi="仿宋" w:eastAsia="仿宋" w:cs="宋体"/>
          <w:sz w:val="24"/>
        </w:rPr>
      </w:pPr>
      <w:r>
        <w:rPr>
          <w:rFonts w:hint="eastAsia" w:ascii="仿宋" w:hAnsi="仿宋" w:eastAsia="仿宋" w:cs="宋体"/>
          <w:sz w:val="24"/>
        </w:rPr>
        <w:t xml:space="preserve">（四）不同供应商的响应文件异常一致或者响应报价呈规律性差异；</w:t>
      </w:r>
      <w:r/>
    </w:p>
    <w:p>
      <w:pPr>
        <w:ind w:firstLine="480"/>
        <w:jc w:val="left"/>
        <w:widowControl/>
      </w:pPr>
      <w:r>
        <w:rPr>
          <w:rFonts w:hint="eastAsia" w:ascii="仿宋" w:hAnsi="仿宋" w:eastAsia="仿宋" w:cs="宋体"/>
          <w:sz w:val="24"/>
        </w:rPr>
        <w:t xml:space="preserve">（五）不同供应商的响应文件相互混装。</w:t>
      </w:r>
      <w:r/>
    </w:p>
    <w:p>
      <w:pPr>
        <w:ind w:firstLine="600"/>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firstLine="480"/>
        <w:jc w:val="left"/>
        <w:widowControl/>
        <w:rPr>
          <w:rFonts w:ascii="仿宋" w:hAnsi="仿宋" w:eastAsia="仿宋" w:cs="宋体"/>
          <w:sz w:val="24"/>
        </w:rPr>
      </w:pPr>
      <w:r>
        <w:rPr>
          <w:rFonts w:hint="eastAsia" w:ascii="仿宋" w:hAnsi="仿宋" w:eastAsia="仿宋" w:cs="宋体"/>
          <w:sz w:val="24"/>
        </w:rPr>
        <w:t xml:space="preserve">1. 响应</w:t>
      </w:r>
      <w:r>
        <w:rPr>
          <w:rFonts w:ascii="仿宋" w:hAnsi="仿宋" w:eastAsia="仿宋" w:cs="宋体"/>
          <w:sz w:val="24"/>
        </w:rPr>
        <w:t xml:space="preserve">文件的开启</w:t>
      </w:r>
      <w:r/>
    </w:p>
    <w:p>
      <w:pPr>
        <w:ind w:firstLine="480"/>
        <w:jc w:val="left"/>
        <w:widowControl/>
        <w:rPr>
          <w:rFonts w:ascii="仿宋" w:hAnsi="仿宋" w:eastAsia="仿宋" w:cs="宋体"/>
          <w:sz w:val="24"/>
        </w:rPr>
      </w:pPr>
      <w:r>
        <w:rPr>
          <w:rFonts w:hint="eastAsia" w:ascii="仿宋" w:hAnsi="仿宋" w:eastAsia="仿宋" w:cs="宋体"/>
          <w:sz w:val="24"/>
        </w:rPr>
        <w:t xml:space="preserve">1.1响应</w:t>
      </w:r>
      <w:r>
        <w:rPr>
          <w:rFonts w:ascii="仿宋" w:hAnsi="仿宋" w:eastAsia="仿宋" w:cs="宋体"/>
          <w:sz w:val="24"/>
        </w:rPr>
        <w:t xml:space="preserve">文件的开启</w:t>
      </w:r>
      <w:r>
        <w:rPr>
          <w:rFonts w:hint="eastAsia" w:ascii="仿宋" w:hAnsi="仿宋" w:eastAsia="仿宋" w:cs="宋体"/>
          <w:sz w:val="24"/>
        </w:rPr>
        <w:t xml:space="preserve">应当在征集文件确定的提交响应文件截止时间的同一时间进行。响应</w:t>
      </w:r>
      <w:r>
        <w:rPr>
          <w:rFonts w:ascii="仿宋" w:hAnsi="仿宋" w:eastAsia="仿宋" w:cs="宋体"/>
          <w:sz w:val="24"/>
        </w:rPr>
        <w:t xml:space="preserve">文件的开启</w:t>
      </w:r>
      <w:r>
        <w:rPr>
          <w:rFonts w:hint="eastAsia" w:ascii="仿宋" w:hAnsi="仿宋" w:eastAsia="仿宋" w:cs="宋体"/>
          <w:sz w:val="24"/>
        </w:rPr>
        <w:t xml:space="preserve">地点应当为征集文件中预先确定的地点。响应</w:t>
      </w:r>
      <w:r>
        <w:rPr>
          <w:rFonts w:ascii="仿宋" w:hAnsi="仿宋" w:eastAsia="仿宋" w:cs="宋体"/>
          <w:sz w:val="24"/>
        </w:rPr>
        <w:t xml:space="preserve">文件的开启</w:t>
      </w:r>
      <w:r>
        <w:rPr>
          <w:rFonts w:hint="eastAsia" w:ascii="仿宋" w:hAnsi="仿宋" w:eastAsia="仿宋" w:cs="宋体"/>
          <w:sz w:val="24"/>
        </w:rPr>
        <w:t xml:space="preserve">时间及地点：见征集文件第一章《参加征集活动的邀请》。</w:t>
      </w:r>
      <w:r/>
    </w:p>
    <w:p>
      <w:pPr>
        <w:ind w:firstLine="480"/>
        <w:jc w:val="left"/>
        <w:widowControl/>
        <w:rPr>
          <w:rFonts w:ascii="仿宋" w:hAnsi="仿宋" w:eastAsia="仿宋" w:cs="宋体"/>
          <w:sz w:val="24"/>
        </w:rPr>
      </w:pPr>
      <w:r>
        <w:rPr>
          <w:rFonts w:hint="eastAsia" w:ascii="仿宋" w:hAnsi="仿宋" w:eastAsia="仿宋" w:cs="宋体"/>
          <w:sz w:val="24"/>
        </w:rPr>
        <w:t xml:space="preserve">1.2 响应</w:t>
      </w:r>
      <w:r>
        <w:rPr>
          <w:rFonts w:ascii="仿宋" w:hAnsi="仿宋" w:eastAsia="仿宋" w:cs="宋体"/>
          <w:sz w:val="24"/>
        </w:rPr>
        <w:t xml:space="preserve">文件的开启</w:t>
      </w:r>
      <w:r>
        <w:rPr>
          <w:rFonts w:hint="eastAsia" w:ascii="仿宋" w:hAnsi="仿宋" w:eastAsia="仿宋" w:cs="宋体"/>
          <w:sz w:val="24"/>
        </w:rPr>
        <w:t xml:space="preserve">由电子招标投标交易平台主持，邀请供应商参加。</w:t>
      </w:r>
      <w:r/>
    </w:p>
    <w:p>
      <w:pPr>
        <w:ind w:firstLine="480"/>
        <w:jc w:val="left"/>
        <w:widowControl/>
        <w:rPr>
          <w:rFonts w:ascii="仿宋" w:hAnsi="仿宋" w:eastAsia="仿宋" w:cs="宋体"/>
          <w:sz w:val="24"/>
        </w:rPr>
      </w:pPr>
      <w:r>
        <w:rPr>
          <w:rFonts w:hint="eastAsia" w:ascii="仿宋" w:hAnsi="仿宋" w:eastAsia="仿宋" w:cs="宋体"/>
          <w:sz w:val="24"/>
        </w:rPr>
        <w:t xml:space="preserve">1.3响应</w:t>
      </w:r>
      <w:r>
        <w:rPr>
          <w:rFonts w:ascii="仿宋" w:hAnsi="仿宋" w:eastAsia="仿宋" w:cs="宋体"/>
          <w:sz w:val="24"/>
        </w:rPr>
        <w:t xml:space="preserve">文件开启时，</w:t>
      </w:r>
      <w:r>
        <w:rPr>
          <w:rFonts w:hint="eastAsia" w:ascii="仿宋" w:hAnsi="仿宋" w:eastAsia="仿宋" w:cs="宋体"/>
          <w:sz w:val="24"/>
        </w:rPr>
        <w:t xml:space="preserve">“苏采云”系统</w:t>
      </w:r>
      <w:r>
        <w:rPr>
          <w:rFonts w:ascii="仿宋" w:hAnsi="仿宋" w:eastAsia="仿宋" w:cs="宋体"/>
          <w:sz w:val="24"/>
        </w:rPr>
        <w:t xml:space="preserve">自动提取所有</w:t>
      </w:r>
      <w:r>
        <w:rPr>
          <w:rFonts w:hint="eastAsia" w:ascii="仿宋" w:hAnsi="仿宋" w:eastAsia="仿宋" w:cs="宋体"/>
          <w:sz w:val="24"/>
        </w:rPr>
        <w:t xml:space="preserve">响应</w:t>
      </w:r>
      <w:r>
        <w:rPr>
          <w:rFonts w:ascii="仿宋" w:hAnsi="仿宋" w:eastAsia="仿宋" w:cs="宋体"/>
          <w:sz w:val="24"/>
        </w:rPr>
        <w:t xml:space="preserve">文件，</w:t>
      </w:r>
      <w:r>
        <w:rPr>
          <w:rFonts w:hint="eastAsia" w:ascii="仿宋" w:hAnsi="仿宋" w:eastAsia="仿宋" w:cs="宋体"/>
          <w:sz w:val="24"/>
        </w:rPr>
        <w:t xml:space="preserve">供应商</w:t>
      </w:r>
      <w:r>
        <w:rPr>
          <w:rFonts w:ascii="仿宋" w:hAnsi="仿宋" w:eastAsia="仿宋" w:cs="宋体"/>
          <w:sz w:val="24"/>
        </w:rPr>
        <w:t xml:space="preserve">按</w:t>
      </w:r>
      <w:r>
        <w:rPr>
          <w:rFonts w:hint="eastAsia" w:ascii="仿宋" w:hAnsi="仿宋" w:eastAsia="仿宋" w:cs="宋体"/>
          <w:sz w:val="24"/>
        </w:rPr>
        <w:t xml:space="preserve">征集</w:t>
      </w:r>
      <w:r>
        <w:rPr>
          <w:rFonts w:ascii="仿宋" w:hAnsi="仿宋" w:eastAsia="仿宋" w:cs="宋体"/>
          <w:sz w:val="24"/>
        </w:rPr>
        <w:t xml:space="preserve">文件规定方式按时在线解密。</w:t>
      </w:r>
      <w:r/>
    </w:p>
    <w:p>
      <w:pPr>
        <w:ind w:firstLine="480"/>
        <w:jc w:val="left"/>
        <w:widowControl/>
        <w:rPr>
          <w:rFonts w:ascii="仿宋" w:hAnsi="仿宋" w:eastAsia="仿宋" w:cs="宋体"/>
          <w:sz w:val="24"/>
        </w:rPr>
      </w:pPr>
      <w:r>
        <w:rPr>
          <w:rFonts w:hint="eastAsia" w:ascii="仿宋" w:hAnsi="仿宋" w:eastAsia="仿宋" w:cs="宋体"/>
          <w:sz w:val="24"/>
        </w:rPr>
        <w:t xml:space="preserve">征集</w:t>
      </w:r>
      <w:r>
        <w:rPr>
          <w:rFonts w:ascii="仿宋" w:hAnsi="仿宋" w:eastAsia="仿宋" w:cs="宋体"/>
          <w:sz w:val="24"/>
        </w:rPr>
        <w:t xml:space="preserve">文件规定</w:t>
      </w:r>
      <w:r>
        <w:rPr>
          <w:rFonts w:hint="eastAsia" w:ascii="仿宋" w:hAnsi="仿宋" w:eastAsia="仿宋" w:cs="宋体"/>
          <w:sz w:val="24"/>
        </w:rPr>
        <w:t xml:space="preserve">的供应商</w:t>
      </w:r>
      <w:r>
        <w:rPr>
          <w:rFonts w:ascii="仿宋" w:hAnsi="仿宋" w:eastAsia="仿宋" w:cs="宋体"/>
          <w:sz w:val="24"/>
        </w:rPr>
        <w:t xml:space="preserve">按时在线解密方式</w:t>
      </w:r>
      <w:r>
        <w:rPr>
          <w:rFonts w:hint="eastAsia" w:ascii="仿宋" w:hAnsi="仿宋" w:eastAsia="仿宋" w:cs="宋体"/>
          <w:sz w:val="24"/>
        </w:rPr>
        <w:t xml:space="preserve">：响应</w:t>
      </w:r>
      <w:r>
        <w:rPr>
          <w:rFonts w:ascii="仿宋" w:hAnsi="仿宋" w:eastAsia="仿宋" w:cs="宋体"/>
          <w:sz w:val="24"/>
        </w:rPr>
        <w:t xml:space="preserve">文件开启</w:t>
      </w:r>
      <w:r>
        <w:rPr>
          <w:rFonts w:hint="eastAsia" w:ascii="仿宋" w:hAnsi="仿宋" w:eastAsia="仿宋" w:cs="宋体"/>
          <w:sz w:val="24"/>
        </w:rPr>
        <w:t xml:space="preserve">时间后，通过“苏采云”系统（使用“CA数字证书”）解密。解密时限：进入解密环节后，30分钟内。</w:t>
      </w:r>
      <w:r/>
    </w:p>
    <w:p>
      <w:pPr>
        <w:ind w:firstLine="480"/>
      </w:pPr>
      <w:r>
        <w:rPr>
          <w:rFonts w:ascii="仿宋" w:hAnsi="仿宋" w:eastAsia="仿宋" w:cs="宋体"/>
          <w:sz w:val="24"/>
        </w:rPr>
        <w:t xml:space="preserve">响应文件解密失败的补救方案</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sz w:val="24"/>
        </w:rPr>
        <w:t xml:space="preserve">1.4所有供应商</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w:t>
      </w:r>
      <w:r>
        <w:rPr>
          <w:rFonts w:hint="eastAsia" w:ascii="仿宋" w:hAnsi="仿宋" w:eastAsia="仿宋" w:cs="宋体"/>
          <w:sz w:val="24"/>
        </w:rPr>
        <w:t xml:space="preserve">供应商</w:t>
      </w:r>
      <w:r>
        <w:rPr>
          <w:rFonts w:ascii="仿宋" w:hAnsi="仿宋" w:eastAsia="仿宋" w:cs="宋体"/>
          <w:sz w:val="24"/>
        </w:rPr>
        <w:t xml:space="preserve">公布</w:t>
      </w:r>
      <w:r>
        <w:rPr>
          <w:rFonts w:hint="eastAsia" w:ascii="仿宋" w:hAnsi="仿宋" w:eastAsia="仿宋" w:cs="宋体"/>
          <w:sz w:val="24"/>
        </w:rPr>
        <w:t xml:space="preserve">供应商</w:t>
      </w:r>
      <w:r>
        <w:rPr>
          <w:rFonts w:ascii="仿宋" w:hAnsi="仿宋" w:eastAsia="仿宋" w:cs="宋体"/>
          <w:sz w:val="24"/>
        </w:rPr>
        <w:t xml:space="preserve">名称、</w:t>
      </w:r>
      <w:r>
        <w:rPr>
          <w:rFonts w:hint="eastAsia" w:ascii="仿宋" w:hAnsi="仿宋" w:eastAsia="仿宋" w:cs="宋体"/>
          <w:sz w:val="24"/>
        </w:rPr>
        <w:t xml:space="preserve">响应</w:t>
      </w:r>
      <w:r>
        <w:rPr>
          <w:rFonts w:ascii="仿宋" w:hAnsi="仿宋" w:eastAsia="仿宋" w:cs="宋体"/>
          <w:sz w:val="24"/>
        </w:rPr>
        <w:t xml:space="preserve">价格和</w:t>
      </w:r>
      <w:r>
        <w:rPr>
          <w:rFonts w:hint="eastAsia" w:ascii="仿宋" w:hAnsi="仿宋" w:eastAsia="仿宋" w:cs="宋体"/>
          <w:sz w:val="24"/>
        </w:rPr>
        <w:t xml:space="preserve">征集</w:t>
      </w:r>
      <w:r>
        <w:rPr>
          <w:rFonts w:ascii="仿宋" w:hAnsi="仿宋" w:eastAsia="仿宋" w:cs="宋体"/>
          <w:sz w:val="24"/>
        </w:rPr>
        <w:t xml:space="preserve">文件规定的其他内容。</w:t>
      </w:r>
      <w:r>
        <w:rPr>
          <w:rFonts w:hint="eastAsia" w:ascii="仿宋" w:hAnsi="仿宋" w:eastAsia="仿宋" w:cs="宋体"/>
          <w:sz w:val="24"/>
        </w:rPr>
        <w:t xml:space="preserve">征集文件规定的需要宣布的内容：供应商名称和响应价格。</w:t>
      </w:r>
      <w:r/>
    </w:p>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记录并向社会公众公布，但依法应当保密的除外。</w:t>
      </w:r>
      <w:r/>
    </w:p>
    <w:p>
      <w:pPr>
        <w:ind w:firstLine="480"/>
        <w:jc w:val="left"/>
        <w:widowControl/>
        <w:rPr>
          <w:rFonts w:ascii="仿宋" w:hAnsi="仿宋" w:eastAsia="仿宋" w:cs="宋体"/>
          <w:sz w:val="24"/>
        </w:rPr>
      </w:pPr>
      <w:r>
        <w:rPr>
          <w:rFonts w:hint="eastAsia" w:ascii="仿宋" w:hAnsi="仿宋" w:eastAsia="仿宋" w:cs="宋体"/>
          <w:sz w:val="24"/>
        </w:rPr>
        <w:t xml:space="preserve">1.5“苏采云”系统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w:t>
      </w:r>
      <w:r>
        <w:rPr>
          <w:rFonts w:hint="eastAsia" w:ascii="仿宋" w:hAnsi="仿宋" w:eastAsia="仿宋" w:cs="宋体"/>
          <w:sz w:val="24"/>
        </w:rPr>
        <w:t xml:space="preserve">后5分钟内，供应商通过“苏采云”系统（使用“CA数字证书”）确认响应文件开启过程。在以上时间内供应商没有确认的，视同该供应商认可响应文件开启结果。</w:t>
      </w:r>
      <w:r/>
    </w:p>
    <w:p>
      <w:pPr>
        <w:ind w:firstLine="480"/>
        <w:jc w:val="left"/>
        <w:widowControl/>
        <w:rPr>
          <w:rFonts w:ascii="仿宋" w:hAnsi="仿宋" w:eastAsia="仿宋" w:cs="宋体"/>
          <w:sz w:val="24"/>
        </w:rPr>
      </w:pPr>
      <w:r>
        <w:rPr>
          <w:rFonts w:hint="eastAsia" w:ascii="仿宋" w:hAnsi="仿宋" w:eastAsia="仿宋" w:cs="宋体"/>
          <w:sz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t xml:space="preserve">因供应商原因造成响应文件未解密的，视为撤销其响应文件;因供应商之外的原因造成响应文件未解密的，视为撤回其响应文件，供应商有权要求责任方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赔偿因此遭受的直接损失。部分响应文件未解密的，其他响应文件的开标可以继续进行。</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 响应文件开启结束后，征集人将组织评审小组进行项目评审。评审小组对响应文件的审查只依据响应文件本身的内容，而不寻求外部的证据</w:t>
      </w:r>
      <w:r>
        <w:rPr>
          <w:rFonts w:hint="eastAsia" w:ascii="仿宋" w:hAnsi="仿宋" w:eastAsia="仿宋" w:cs="宋体"/>
          <w:sz w:val="24"/>
          <w:lang w:eastAsia="zh-CN"/>
        </w:rPr>
        <w:t xml:space="preserve">，</w:t>
      </w:r>
      <w:r>
        <w:rPr>
          <w:rFonts w:hint="eastAsia" w:ascii="仿宋" w:hAnsi="仿宋" w:eastAsia="仿宋" w:cs="宋体"/>
          <w:sz w:val="24"/>
        </w:rPr>
        <w:t xml:space="preserve">但本项第 4 目规定的异常低价审查除外。</w:t>
      </w:r>
      <w:r/>
    </w:p>
    <w:p>
      <w:pPr>
        <w:ind w:firstLine="480"/>
        <w:jc w:val="left"/>
        <w:widowControl/>
        <w:rPr>
          <w:rFonts w:ascii="仿宋" w:hAnsi="仿宋" w:eastAsia="仿宋" w:cs="宋体"/>
          <w:sz w:val="24"/>
        </w:rPr>
      </w:pPr>
      <w:r>
        <w:rPr>
          <w:rFonts w:hint="eastAsia" w:ascii="仿宋" w:hAnsi="仿宋" w:eastAsia="仿宋" w:cs="宋体"/>
          <w:sz w:val="24"/>
        </w:rPr>
        <w:t xml:space="preserve">2.1资格审查方法和标准：依据法律法规、征集公告及征集文件规定的资格要求，对供应商的资格证明文件进行审查。</w:t>
      </w:r>
      <w:r/>
    </w:p>
    <w:p>
      <w:pPr>
        <w:ind w:firstLine="480"/>
        <w:jc w:val="left"/>
        <w:widowControl/>
        <w:rPr>
          <w:rFonts w:ascii="仿宋" w:hAnsi="仿宋" w:eastAsia="仿宋" w:cs="宋体"/>
          <w:sz w:val="24"/>
        </w:rPr>
      </w:pPr>
      <w:r>
        <w:rPr>
          <w:rFonts w:hint="eastAsia" w:ascii="仿宋" w:hAnsi="仿宋" w:eastAsia="仿宋" w:cs="宋体"/>
          <w:sz w:val="24"/>
        </w:rPr>
        <w:t xml:space="preserve">2.2供应商应当提交的资格材料：见征集文件第六章《响应文件相关格式》。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2.3评审小组应当对符合资格的供应商的响应文件进行符合性审查，以确定其是否满足征集文件的实质性要求。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 对于响应文件中含义不明确、同类问题表述不一致或者有明显文字和计算错误的内容，评审小组应当以书面形式要求供应商作出必要的澄清、说明或者补正。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3.1</w:t>
      </w:r>
      <w:r>
        <w:rPr>
          <w:rFonts w:ascii="仿宋" w:hAnsi="仿宋" w:eastAsia="仿宋" w:cs="宋体"/>
          <w:sz w:val="24"/>
        </w:rPr>
        <w:t xml:space="preserve">评</w:t>
      </w:r>
      <w:r>
        <w:rPr>
          <w:rFonts w:hint="eastAsia" w:ascii="仿宋" w:hAnsi="仿宋" w:eastAsia="仿宋" w:cs="宋体"/>
          <w:sz w:val="24"/>
        </w:rPr>
        <w:t xml:space="preserve">审</w:t>
      </w:r>
      <w:r>
        <w:rPr>
          <w:rFonts w:ascii="仿宋" w:hAnsi="仿宋" w:eastAsia="仿宋" w:cs="宋体"/>
          <w:sz w:val="24"/>
        </w:rPr>
        <w:t xml:space="preserve">中需要供应商对响应文件澄清或者说明的，应当通过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sz w:val="24"/>
        </w:rPr>
        <w:t xml:space="preserve">在评审期间，请供应商保持在线。</w:t>
      </w:r>
      <w:r/>
    </w:p>
    <w:p>
      <w:pPr>
        <w:ind w:firstLine="480"/>
        <w:jc w:val="left"/>
        <w:widowControl/>
        <w:rPr>
          <w:rFonts w:ascii="仿宋" w:hAnsi="仿宋" w:eastAsia="仿宋" w:cs="宋体"/>
          <w:sz w:val="24"/>
        </w:rPr>
      </w:pPr>
      <w:r>
        <w:rPr>
          <w:rFonts w:hint="eastAsia" w:ascii="仿宋" w:hAnsi="仿宋" w:eastAsia="仿宋" w:cs="宋体"/>
          <w:sz w:val="24"/>
        </w:rPr>
        <w:t xml:space="preserve">3.2对于响应文件中含义不明确、同类问题表述不一致或者有明显文字和计算错误的内容，评审小组通过“苏采云”系统要求供应商作出必要的澄清、说明或者补正，并规定回复时间。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3.3供应商的澄清、说明或者补正应当采用通过“苏采云”系统（使用“CA数字证书”,加盖电子签章）形式提交。供应商的澄清、说明或者补正不得超出响应文件的范围或者改变响应文件的实质性内容。</w:t>
      </w:r>
      <w:r/>
    </w:p>
    <w:p>
      <w:pPr>
        <w:ind w:firstLine="480"/>
        <w:jc w:val="left"/>
        <w:widowControl/>
        <w:rPr>
          <w:rFonts w:ascii="仿宋" w:hAnsi="仿宋" w:eastAsia="仿宋" w:cs="宋体"/>
          <w:sz w:val="24"/>
        </w:rPr>
      </w:pPr>
      <w:r>
        <w:rPr>
          <w:rFonts w:hint="eastAsia" w:ascii="仿宋" w:hAnsi="仿宋" w:eastAsia="仿宋" w:cs="宋体"/>
          <w:sz w:val="24"/>
        </w:rPr>
        <w:t xml:space="preserve">供应商没有在规定的回复时间内作出必要的澄清、说明或者补正，评审小组将认为供应商拒绝作出必要的澄清、说明或者补正，并承担相应的后果和法律责任。</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4. 实施政府采购异常低价审查的有关要求：</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cs="宋体"/>
          <w:b/>
          <w:sz w:val="24"/>
        </w:rPr>
      </w:pPr>
      <w:r>
        <w:rPr>
          <w:rFonts w:ascii="仿宋" w:hAnsi="仿宋" w:eastAsia="仿宋" w:cs="宋体"/>
          <w:b/>
          <w:sz w:val="24"/>
        </w:rPr>
      </w:r>
      <w:r/>
    </w:p>
    <w:p>
      <w:pPr>
        <w:ind w:firstLine="482"/>
        <w:jc w:val="left"/>
        <w:widowControl/>
        <w:rPr>
          <w:rFonts w:ascii="仿宋" w:hAnsi="仿宋" w:eastAsia="仿宋" w:cs="宋体"/>
          <w:b/>
          <w:bCs/>
          <w:sz w:val="24"/>
        </w:rPr>
      </w:pPr>
      <w:r>
        <w:rPr>
          <w:rFonts w:hint="eastAsia" w:ascii="仿宋" w:hAnsi="仿宋" w:eastAsia="仿宋" w:cs="宋体"/>
          <w:b/>
          <w:bCs/>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5. 评审小组应当按照征集文件中规定的评审方法和标准，对符合性审查合格的响应文件进行比较与评价。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6. 评审方法、评审标准。 </w:t>
      </w:r>
      <w:r/>
    </w:p>
    <w:p>
      <w:pPr>
        <w:ind w:firstLine="480"/>
        <w:jc w:val="left"/>
        <w:widowControl/>
        <w:rPr>
          <w:rFonts w:ascii="仿宋" w:hAnsi="仿宋" w:eastAsia="仿宋" w:cs="宋体"/>
          <w:sz w:val="24"/>
        </w:rPr>
      </w:pPr>
      <w:r>
        <w:rPr>
          <w:rFonts w:hint="eastAsia" w:ascii="仿宋" w:hAnsi="仿宋" w:eastAsia="仿宋" w:cs="宋体"/>
          <w:sz w:val="24"/>
        </w:rPr>
        <w:t xml:space="preserve">6.1</w:t>
      </w:r>
      <w:r>
        <w:rPr>
          <w:rFonts w:ascii="仿宋" w:hAnsi="仿宋" w:eastAsia="仿宋" w:cs="宋体"/>
          <w:sz w:val="24"/>
        </w:rPr>
        <w:t xml:space="preserve">确定第一阶段入围供应商的评审方法包括价格优先法和质量优先法。</w:t>
      </w:r>
      <w:r/>
    </w:p>
    <w:p>
      <w:pPr>
        <w:ind w:firstLine="480"/>
        <w:rPr>
          <w:rFonts w:ascii="仿宋" w:hAnsi="仿宋" w:eastAsia="仿宋" w:cs="宋体"/>
          <w:sz w:val="24"/>
        </w:rPr>
      </w:pPr>
      <w:r>
        <w:rPr>
          <w:rFonts w:hint="eastAsia" w:ascii="仿宋" w:hAnsi="仿宋" w:eastAsia="仿宋" w:cs="宋体"/>
          <w:sz w:val="24"/>
        </w:rPr>
        <w:t xml:space="preserve">6.2本项目的评审方法：见第五章《确定入围及成交供应商》。</w:t>
      </w:r>
      <w:r/>
    </w:p>
    <w:p>
      <w:pPr>
        <w:ind w:firstLine="480"/>
        <w:rPr>
          <w:rFonts w:ascii="仿宋" w:hAnsi="仿宋" w:eastAsia="仿宋" w:cs="宋体"/>
          <w:sz w:val="24"/>
        </w:rPr>
      </w:pPr>
      <w:r>
        <w:rPr>
          <w:rFonts w:hint="eastAsia" w:ascii="仿宋" w:hAnsi="仿宋" w:eastAsia="仿宋"/>
          <w:sz w:val="24"/>
        </w:rPr>
        <w:t xml:space="preserve">6.3</w:t>
      </w:r>
      <w:r>
        <w:rPr>
          <w:rFonts w:hint="eastAsia" w:ascii="仿宋" w:hAnsi="仿宋" w:eastAsia="仿宋" w:cs="宋体"/>
          <w:sz w:val="24"/>
        </w:rPr>
        <w:t xml:space="preserve">本项目的评审标准：见第五章《确定入围及成交供应商》。</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7. 响应文件报价出现前后不一致的，除征集文件另有规定外，按照下列规定修正：</w:t>
      </w:r>
      <w:r/>
    </w:p>
    <w:p>
      <w:pPr>
        <w:ind w:firstLine="480"/>
        <w:jc w:val="left"/>
        <w:widowControl/>
        <w:rPr>
          <w:rFonts w:ascii="仿宋" w:hAnsi="仿宋" w:eastAsia="仿宋" w:cs="宋体"/>
          <w:sz w:val="24"/>
        </w:rPr>
      </w:pPr>
      <w:r>
        <w:rPr>
          <w:rFonts w:hint="eastAsia" w:ascii="仿宋" w:hAnsi="仿宋" w:eastAsia="仿宋" w:cs="宋体"/>
          <w:sz w:val="24"/>
        </w:rPr>
        <w:t xml:space="preserve">（一）响应文件中报价一览表（报价表）内容与响应文件中相应内容不一致的，以报价一览表（报价表）为准；</w:t>
      </w:r>
      <w:r/>
    </w:p>
    <w:p>
      <w:pPr>
        <w:ind w:firstLine="48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（三）单价金额小数点或者百分比有明显错位的，以报价一览表的总价为准，并修改单价；</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（四）总价金额与按单价汇总金额不一致的，以单价金额计算结果为准。</w:t>
      </w:r>
      <w:r/>
    </w:p>
    <w:p>
      <w:pPr>
        <w:pStyle w:val="718"/>
        <w:ind w:firstLine="480"/>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五）针对车辆维修和保养服务项目，工时单价或材料进销差价率小数点明显错位的，以供应商在“苏采云”系统内的填报值为准，并由评审小组要求其澄清；综合计算得数由系统自动生成，不接受供应商自行计算的结果</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同时出现两种以上不一致的，按照前款规定的顺序修正。修正后的报价按照“四、响应文件</w:t>
      </w:r>
      <w:r>
        <w:rPr>
          <w:rFonts w:ascii="仿宋" w:hAnsi="仿宋" w:eastAsia="仿宋" w:cs="宋体"/>
          <w:sz w:val="24"/>
        </w:rPr>
        <w:t xml:space="preserve">的开启</w:t>
      </w:r>
      <w:r>
        <w:rPr>
          <w:rFonts w:hint="eastAsia" w:ascii="仿宋" w:hAnsi="仿宋" w:eastAsia="仿宋" w:cs="宋体"/>
          <w:sz w:val="24"/>
        </w:rPr>
        <w:t xml:space="preserve">与评审”第3条的规定，经供应商确认后产生约束力，供应商不确认的，其响应无效。</w:t>
      </w:r>
      <w:r/>
    </w:p>
    <w:p>
      <w:pPr>
        <w:jc w:val="left"/>
        <w:widowControl/>
        <w:rPr>
          <w:rFonts w:ascii="仿宋" w:hAnsi="仿宋" w:eastAsia="仿宋" w:cs="宋体"/>
          <w:sz w:val="24"/>
        </w:rPr>
      </w:pPr>
      <w:r>
        <w:rPr>
          <w:rFonts w:ascii="仿宋" w:hAnsi="仿宋" w:eastAsia="仿宋" w:cs="宋体"/>
          <w:sz w:val="24"/>
        </w:rPr>
      </w:r>
      <w:r/>
    </w:p>
    <w:p>
      <w:pPr>
        <w:ind w:firstLine="482"/>
        <w:jc w:val="left"/>
        <w:widowControl/>
        <w:rPr>
          <w:rFonts w:ascii="仿宋" w:hAnsi="仿宋" w:eastAsia="仿宋" w:cs="宋体"/>
          <w:b/>
          <w:sz w:val="24"/>
        </w:rPr>
      </w:pPr>
      <w:r>
        <w:rPr>
          <w:rFonts w:hint="eastAsia" w:ascii="仿宋" w:hAnsi="仿宋" w:eastAsia="仿宋" w:cs="宋体"/>
          <w:b/>
          <w:sz w:val="24"/>
        </w:rPr>
        <w:t xml:space="preserve">8. 供应商存在下列情况之一的，响应无效：</w:t>
      </w:r>
      <w:r/>
    </w:p>
    <w:p>
      <w:pPr>
        <w:jc w:val="left"/>
        <w:widowControl/>
        <w:rPr>
          <w:rFonts w:ascii="仿宋" w:hAnsi="仿宋" w:eastAsia="仿宋" w:cs="宋体"/>
          <w:b/>
          <w:sz w:val="24"/>
        </w:rPr>
      </w:pPr>
      <w:r>
        <w:rPr>
          <w:rFonts w:hint="eastAsia" w:ascii="仿宋" w:hAnsi="仿宋" w:eastAsia="仿宋" w:cs="宋体"/>
          <w:b/>
          <w:sz w:val="24"/>
        </w:rPr>
        <w:t xml:space="preserve">　 （一）响应文件未按征集文件要求签署、盖章的；</w:t>
      </w:r>
      <w:r/>
    </w:p>
    <w:p>
      <w:pPr>
        <w:jc w:val="left"/>
        <w:widowControl/>
        <w:rPr>
          <w:rFonts w:ascii="仿宋" w:hAnsi="仿宋" w:eastAsia="仿宋" w:cs="宋体"/>
          <w:b/>
          <w:sz w:val="24"/>
        </w:rPr>
      </w:pPr>
      <w:r>
        <w:rPr>
          <w:rFonts w:hint="eastAsia" w:ascii="仿宋" w:hAnsi="仿宋" w:eastAsia="仿宋" w:cs="宋体"/>
          <w:b/>
          <w:sz w:val="24"/>
        </w:rPr>
        <w:t xml:space="preserve">　 （二）不具备征集文件中规定的资格要求的；</w:t>
      </w:r>
      <w:r/>
    </w:p>
    <w:p>
      <w:pPr>
        <w:jc w:val="left"/>
        <w:widowControl/>
        <w:rPr>
          <w:rFonts w:ascii="仿宋" w:hAnsi="仿宋" w:eastAsia="仿宋" w:cs="宋体"/>
          <w:b/>
          <w:sz w:val="24"/>
        </w:rPr>
      </w:pPr>
      <w:r>
        <w:rPr>
          <w:rFonts w:hint="eastAsia" w:ascii="仿宋" w:hAnsi="仿宋" w:eastAsia="仿宋" w:cs="宋体"/>
          <w:b/>
          <w:sz w:val="24"/>
        </w:rPr>
        <w:t xml:space="preserve">　 （三）报价超过征集文件中规定的最高限价的；</w:t>
      </w:r>
      <w:r/>
    </w:p>
    <w:p>
      <w:pPr>
        <w:jc w:val="left"/>
        <w:widowControl/>
        <w:rPr>
          <w:rFonts w:ascii="仿宋" w:hAnsi="仿宋" w:eastAsia="仿宋" w:cs="宋体"/>
          <w:b/>
          <w:sz w:val="24"/>
        </w:rPr>
      </w:pPr>
      <w:r>
        <w:rPr>
          <w:rFonts w:hint="eastAsia" w:ascii="仿宋" w:hAnsi="仿宋" w:eastAsia="仿宋" w:cs="宋体"/>
          <w:b/>
          <w:sz w:val="24"/>
        </w:rPr>
        <w:t xml:space="preserve">　 （四）响应文件含有征集人不能接受的附加条件的；</w:t>
      </w:r>
      <w:r/>
    </w:p>
    <w:p>
      <w:pPr>
        <w:jc w:val="left"/>
        <w:widowControl/>
        <w:rPr>
          <w:rFonts w:ascii="仿宋" w:hAnsi="仿宋" w:eastAsia="仿宋" w:cs="宋体"/>
          <w:b/>
          <w:sz w:val="24"/>
        </w:rPr>
      </w:pPr>
      <w:r>
        <w:rPr>
          <w:rFonts w:hint="eastAsia" w:ascii="仿宋" w:hAnsi="仿宋" w:eastAsia="仿宋" w:cs="宋体"/>
          <w:b/>
          <w:sz w:val="24"/>
        </w:rPr>
        <w:t xml:space="preserve">　 （五）响应文件中承诺的响应文件有效期少于征集文件中载明的响应文件有效期；</w:t>
      </w:r>
      <w:r/>
    </w:p>
    <w:p>
      <w:pPr>
        <w:jc w:val="left"/>
        <w:widowControl/>
        <w:rPr>
          <w:rFonts w:ascii="仿宋" w:hAnsi="仿宋" w:eastAsia="仿宋"/>
          <w:b/>
          <w:sz w:val="24"/>
        </w:rPr>
      </w:pPr>
      <w:r>
        <w:rPr>
          <w:rFonts w:hint="eastAsia" w:ascii="仿宋" w:hAnsi="仿宋" w:eastAsia="仿宋" w:cs="宋体"/>
          <w:b/>
          <w:sz w:val="24"/>
        </w:rPr>
        <w:t xml:space="preserve">   （六）法律、法规和征集文件规定的其他无效情形。</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五、入围和框架协议</w:t>
      </w:r>
      <w:r/>
    </w:p>
    <w:p>
      <w:pPr>
        <w:ind w:firstLine="480"/>
        <w:rPr>
          <w:rFonts w:ascii="仿宋" w:hAnsi="仿宋" w:eastAsia="仿宋"/>
          <w:sz w:val="24"/>
        </w:rPr>
      </w:pPr>
      <w:r>
        <w:rPr>
          <w:rFonts w:hint="eastAsia" w:ascii="仿宋" w:hAnsi="仿宋" w:eastAsia="仿宋"/>
          <w:sz w:val="24"/>
        </w:rPr>
        <w:t xml:space="preserve">1. 确定第一阶段入围供应商</w:t>
      </w:r>
      <w:r/>
    </w:p>
    <w:p>
      <w:pPr>
        <w:ind w:firstLine="480"/>
        <w:rPr>
          <w:rFonts w:ascii="仿宋" w:hAnsi="仿宋" w:eastAsia="仿宋"/>
          <w:sz w:val="24"/>
        </w:rPr>
      </w:pPr>
      <w:r>
        <w:rPr>
          <w:rFonts w:hint="eastAsia" w:ascii="仿宋" w:hAnsi="仿宋" w:eastAsia="仿宋"/>
          <w:sz w:val="24"/>
        </w:rPr>
        <w:t xml:space="preserve">1.1入围供应商的选取原则和数量：见征集文件第五章《确定入围及成交供应商》。</w:t>
      </w:r>
      <w:r/>
    </w:p>
    <w:p>
      <w:pPr>
        <w:ind w:firstLine="480"/>
        <w:rPr>
          <w:rFonts w:ascii="仿宋" w:hAnsi="仿宋" w:eastAsia="仿宋"/>
          <w:sz w:val="24"/>
        </w:rPr>
      </w:pPr>
      <w:r>
        <w:rPr>
          <w:rFonts w:hint="eastAsia" w:ascii="仿宋" w:hAnsi="仿宋" w:eastAsia="仿宋"/>
          <w:sz w:val="24"/>
        </w:rPr>
        <w:t xml:space="preserve">1.2确定第一阶段入围供应商的评审方法和评审标准：见征集文件第五章《确定入围及成交供应商》。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 征集人将在原公告媒体发布</w:t>
      </w:r>
      <w:r>
        <w:rPr>
          <w:rFonts w:ascii="仿宋" w:hAnsi="仿宋" w:eastAsia="仿宋" w:cs="宋体"/>
          <w:sz w:val="24"/>
        </w:rPr>
        <w:t xml:space="preserve">入围结果公告</w:t>
      </w:r>
      <w:r>
        <w:rPr>
          <w:rFonts w:hint="eastAsia" w:ascii="仿宋" w:hAnsi="仿宋" w:eastAsia="仿宋" w:cs="宋体"/>
          <w:sz w:val="24"/>
        </w:rPr>
        <w:t xml:space="preserve">，在公告</w:t>
      </w:r>
      <w:r>
        <w:rPr>
          <w:rFonts w:ascii="仿宋" w:hAnsi="仿宋" w:eastAsia="仿宋" w:cs="宋体"/>
          <w:sz w:val="24"/>
        </w:rPr>
        <w:t xml:space="preserve">入围</w:t>
      </w:r>
      <w:r>
        <w:rPr>
          <w:rFonts w:hint="eastAsia" w:ascii="仿宋" w:hAnsi="仿宋" w:eastAsia="仿宋" w:cs="宋体"/>
          <w:sz w:val="24"/>
        </w:rPr>
        <w:t xml:space="preserve">结果的同时，征集人</w:t>
      </w:r>
      <w:r>
        <w:rPr>
          <w:rFonts w:ascii="仿宋" w:hAnsi="仿宋" w:eastAsia="仿宋" w:cs="宋体"/>
          <w:sz w:val="24"/>
        </w:rPr>
        <w:t xml:space="preserve">通过</w:t>
      </w:r>
      <w:r>
        <w:rPr>
          <w:rFonts w:hint="eastAsia" w:ascii="仿宋" w:hAnsi="仿宋" w:eastAsia="仿宋" w:cs="宋体"/>
          <w:sz w:val="24"/>
        </w:rPr>
        <w:t xml:space="preserve">“苏采云”系统</w:t>
      </w:r>
      <w:r>
        <w:rPr>
          <w:rFonts w:ascii="仿宋" w:hAnsi="仿宋" w:eastAsia="仿宋" w:cs="宋体"/>
          <w:sz w:val="24"/>
        </w:rPr>
        <w:t xml:space="preserve">以数据电文形式</w:t>
      </w:r>
      <w:r>
        <w:rPr>
          <w:rFonts w:hint="eastAsia" w:ascii="仿宋" w:hAnsi="仿宋" w:eastAsia="仿宋" w:cs="宋体"/>
          <w:sz w:val="24"/>
        </w:rPr>
        <w:t xml:space="preserve">向入围供应商发出入围通知书；对未通过资格或符合性审查的供应商，或</w:t>
      </w:r>
      <w:r>
        <w:rPr>
          <w:rFonts w:ascii="仿宋" w:hAnsi="仿宋" w:eastAsia="仿宋" w:cs="宋体"/>
          <w:sz w:val="24"/>
        </w:rPr>
        <w:t xml:space="preserve">通过</w:t>
      </w:r>
      <w:r>
        <w:rPr>
          <w:rFonts w:hint="eastAsia" w:ascii="仿宋" w:hAnsi="仿宋" w:eastAsia="仿宋" w:cs="宋体"/>
          <w:sz w:val="24"/>
        </w:rPr>
        <w:t xml:space="preserve">其他必要的方式以其他形式告知其未通过的原因；采用质量优先法评审的，还应当告知未入围供应商本人的评审得分与排序。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3.入围通知书发出后，封闭式框架协议入围供应商无正当理由不得放弃入围资格。无正当理由放弃封闭式框架协议入围资格或者退出封闭式框架协议的，依照政府采购法等有关法律、行政法规追究法律责任。</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5. 入围供应商有下列情形之一，尚未签订框架协议的，取消其入围资格；已经签订框架协议的，解除与其签订的框架协议：</w:t>
      </w:r>
      <w:r/>
    </w:p>
    <w:p>
      <w:pPr>
        <w:ind w:firstLine="480"/>
        <w:jc w:val="left"/>
        <w:widowControl/>
        <w:rPr>
          <w:rFonts w:ascii="仿宋" w:hAnsi="仿宋" w:eastAsia="仿宋" w:cs="宋体"/>
          <w:sz w:val="24"/>
        </w:rPr>
      </w:pPr>
      <w:r>
        <w:rPr>
          <w:rFonts w:hint="eastAsia" w:ascii="仿宋" w:hAnsi="仿宋" w:eastAsia="仿宋" w:cs="宋体"/>
          <w:sz w:val="24"/>
        </w:rPr>
        <w:t xml:space="preserve">（1）恶意串通谋取入围或者合同成交的。</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提供虚假材料谋取入围或者合同成交的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无正当理由拒不接受合同授予的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不履行合同义务或者履行合同义务不符合约定，经采购人请求履行后仍不履行或者仍未按约定履行的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t xml:space="preserve">框架协议有效期内，因违法行为被禁止或限制参加政府采购活动的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（6）框架协议约定的其他情形。</w:t>
      </w:r>
      <w:r/>
    </w:p>
    <w:p>
      <w:pPr>
        <w:ind w:firstLine="480"/>
        <w:jc w:val="left"/>
        <w:widowControl/>
        <w:rPr>
          <w:rFonts w:ascii="仿宋" w:hAnsi="仿宋" w:eastAsia="仿宋" w:cs="宋体"/>
          <w:sz w:val="24"/>
        </w:rPr>
      </w:pPr>
      <w:r>
        <w:rPr>
          <w:rFonts w:hint="eastAsia" w:ascii="仿宋" w:hAnsi="仿宋" w:eastAsia="仿宋" w:cs="宋体"/>
          <w:sz w:val="24"/>
        </w:rPr>
        <w:t xml:space="preserve">被取消入围资格或者被解除框架协议的供应商不得参加同一封闭式框架协议补充征集。</w:t>
      </w:r>
      <w:r/>
    </w:p>
    <w:p>
      <w:pPr>
        <w:ind w:firstLine="480"/>
        <w:jc w:val="left"/>
        <w:widowControl/>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jc w:val="left"/>
        <w:widowControl/>
        <w:rPr>
          <w:rFonts w:ascii="仿宋" w:hAnsi="仿宋" w:eastAsia="仿宋" w:cs="宋体"/>
          <w:sz w:val="24"/>
        </w:rPr>
      </w:pPr>
      <w:r>
        <w:rPr>
          <w:rFonts w:hint="eastAsia" w:ascii="仿宋" w:hAnsi="仿宋" w:eastAsia="仿宋" w:cs="宋体"/>
          <w:sz w:val="24"/>
        </w:rPr>
        <w:t xml:space="preserve">1. 询问和质疑</w:t>
      </w:r>
      <w:r/>
    </w:p>
    <w:p>
      <w:pPr>
        <w:ind w:firstLine="480"/>
        <w:jc w:val="left"/>
        <w:widowControl/>
        <w:rPr>
          <w:rFonts w:ascii="仿宋" w:hAnsi="仿宋" w:eastAsia="仿宋" w:cs="宋体"/>
          <w:sz w:val="24"/>
        </w:rPr>
      </w:pPr>
      <w:r>
        <w:rPr>
          <w:rFonts w:hint="eastAsia" w:ascii="仿宋" w:hAnsi="仿宋" w:eastAsia="仿宋" w:cs="宋体"/>
          <w:sz w:val="24"/>
        </w:rPr>
        <w:t xml:space="preserve">1.1供应商对政府采购活动事项有疑问的，向征集人提出询问。</w:t>
      </w:r>
      <w:r/>
    </w:p>
    <w:p>
      <w:pPr>
        <w:ind w:firstLine="480"/>
        <w:jc w:val="left"/>
        <w:widowControl/>
        <w:rPr>
          <w:rFonts w:ascii="仿宋" w:hAnsi="仿宋" w:eastAsia="仿宋" w:cs="宋体"/>
          <w:sz w:val="24"/>
        </w:rPr>
      </w:pPr>
      <w:r>
        <w:rPr>
          <w:rFonts w:hint="eastAsia" w:ascii="仿宋" w:hAnsi="仿宋" w:eastAsia="仿宋" w:cs="宋体"/>
          <w:sz w:val="24"/>
        </w:rPr>
        <w:t xml:space="preserve">1.2提出质疑的供应商应当是参与所质疑封闭式框架协议采购项目采购活动的供应商。潜在供应商依法获取其可质疑的征集文件的，可以对征集文件提出质疑。因此凡是对采购文件提出质疑的供应商，必须是依法获取采购文件，请将合法获取采购文件的证明材料（即</w:t>
      </w:r>
      <w:r>
        <w:rPr>
          <w:rFonts w:hint="eastAsia" w:ascii="仿宋" w:hAnsi="仿宋" w:eastAsia="仿宋" w:cs="宋体"/>
          <w:b/>
          <w:bCs/>
          <w:sz w:val="24"/>
        </w:rPr>
        <w:t xml:space="preserve">《投标供应商确认函》</w:t>
      </w:r>
      <w:r>
        <w:rPr>
          <w:rFonts w:hint="eastAsia" w:ascii="仿宋" w:hAnsi="仿宋" w:eastAsia="仿宋" w:cs="宋体"/>
          <w:sz w:val="24"/>
        </w:rPr>
        <w:t xml:space="preserve">）与质疑函一起递交，否则不予受理。</w:t>
      </w:r>
      <w:r/>
    </w:p>
    <w:p>
      <w:pPr>
        <w:ind w:firstLine="480"/>
        <w:jc w:val="left"/>
        <w:widowControl/>
        <w:rPr>
          <w:rFonts w:ascii="仿宋" w:hAnsi="仿宋" w:eastAsia="仿宋" w:cs="宋体"/>
          <w:sz w:val="24"/>
        </w:rPr>
      </w:pPr>
      <w:r>
        <w:rPr>
          <w:rFonts w:hint="eastAsia" w:ascii="仿宋" w:hAnsi="仿宋" w:eastAsia="仿宋" w:cs="宋体"/>
          <w:sz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对可以质疑的</w:t>
      </w:r>
      <w:r>
        <w:rPr>
          <w:rFonts w:hint="eastAsia" w:ascii="仿宋" w:hAnsi="仿宋" w:eastAsia="仿宋" w:cs="宋体"/>
          <w:sz w:val="24"/>
        </w:rPr>
        <w:t xml:space="preserve">征集文件</w:t>
      </w:r>
      <w:r>
        <w:rPr>
          <w:rFonts w:ascii="仿宋" w:hAnsi="仿宋" w:eastAsia="仿宋" w:cs="宋体"/>
          <w:sz w:val="24"/>
        </w:rPr>
        <w:t xml:space="preserve">提出质疑的，为收到</w:t>
      </w:r>
      <w:r>
        <w:rPr>
          <w:rFonts w:hint="eastAsia" w:ascii="仿宋" w:hAnsi="仿宋" w:eastAsia="仿宋" w:cs="宋体"/>
          <w:sz w:val="24"/>
        </w:rPr>
        <w:t xml:space="preserve">征集文件</w:t>
      </w:r>
      <w:r>
        <w:rPr>
          <w:rFonts w:ascii="仿宋" w:hAnsi="仿宋" w:eastAsia="仿宋" w:cs="宋体"/>
          <w:sz w:val="24"/>
        </w:rPr>
        <w:t xml:space="preserve">之日或者</w:t>
      </w:r>
      <w:r>
        <w:rPr>
          <w:rFonts w:hint="eastAsia" w:ascii="仿宋" w:hAnsi="仿宋" w:eastAsia="仿宋" w:cs="宋体"/>
          <w:sz w:val="24"/>
        </w:rPr>
        <w:t xml:space="preserve">征集</w:t>
      </w:r>
      <w:r>
        <w:rPr>
          <w:rFonts w:ascii="仿宋" w:hAnsi="仿宋" w:eastAsia="仿宋" w:cs="宋体"/>
          <w:sz w:val="24"/>
        </w:rPr>
        <w:t xml:space="preserve">公告期限届满之日；</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对采购过程提出质疑的，为各采购程序环节结束之日；</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入围结果</w:t>
      </w:r>
      <w:r>
        <w:rPr>
          <w:rFonts w:ascii="仿宋" w:hAnsi="仿宋" w:eastAsia="仿宋" w:cs="宋体"/>
          <w:sz w:val="24"/>
        </w:rPr>
        <w:t xml:space="preserve">提出质疑的，为</w:t>
      </w:r>
      <w:r>
        <w:rPr>
          <w:rFonts w:hint="eastAsia" w:ascii="仿宋" w:hAnsi="仿宋" w:eastAsia="仿宋" w:cs="宋体"/>
          <w:sz w:val="24"/>
        </w:rPr>
        <w:t xml:space="preserve">入围结果</w:t>
      </w:r>
      <w:r>
        <w:rPr>
          <w:rFonts w:ascii="仿宋" w:hAnsi="仿宋" w:eastAsia="仿宋" w:cs="宋体"/>
          <w:sz w:val="24"/>
        </w:rPr>
        <w:t xml:space="preserve">公告期限届满之日。</w:t>
      </w:r>
      <w:r/>
    </w:p>
    <w:p>
      <w:pPr>
        <w:ind w:firstLine="480"/>
        <w:jc w:val="left"/>
        <w:widowControl/>
        <w:rPr>
          <w:rFonts w:ascii="仿宋" w:hAnsi="仿宋" w:eastAsia="仿宋" w:cs="宋体"/>
          <w:sz w:val="24"/>
        </w:rPr>
      </w:pPr>
      <w:r>
        <w:rPr>
          <w:rFonts w:hint="eastAsia" w:ascii="仿宋" w:hAnsi="仿宋" w:eastAsia="仿宋" w:cs="宋体"/>
          <w:sz w:val="24"/>
        </w:rPr>
        <w:t xml:space="preserve">1.4供应商应当在法定质疑期内一次性提出针对同一采购程序环节的质疑，否则不予受理。</w:t>
      </w:r>
      <w:r/>
    </w:p>
    <w:p>
      <w:pPr>
        <w:ind w:firstLine="480"/>
        <w:jc w:val="left"/>
        <w:widowControl/>
        <w:rPr>
          <w:rFonts w:ascii="仿宋" w:hAnsi="仿宋" w:eastAsia="仿宋" w:cs="宋体"/>
          <w:sz w:val="24"/>
        </w:rPr>
      </w:pPr>
      <w:r>
        <w:rPr>
          <w:rFonts w:hint="eastAsia" w:ascii="仿宋" w:hAnsi="仿宋" w:eastAsia="仿宋" w:cs="宋体"/>
          <w:sz w:val="24"/>
        </w:rPr>
        <w:t xml:space="preserve">1.5质疑函必须按照本征集文件中《质疑函范本》要求的格式和内容进行填写，并按《质疑函范本》要求签字、盖章、加盖公章。</w:t>
      </w:r>
      <w:r/>
    </w:p>
    <w:p>
      <w:pPr>
        <w:ind w:firstLine="480"/>
        <w:jc w:val="left"/>
        <w:widowControl/>
        <w:rPr>
          <w:rFonts w:ascii="仿宋" w:hAnsi="仿宋" w:eastAsia="仿宋" w:cs="宋体"/>
          <w:sz w:val="24"/>
        </w:rPr>
      </w:pPr>
      <w:r>
        <w:rPr>
          <w:rFonts w:hint="eastAsia" w:ascii="仿宋" w:hAnsi="仿宋" w:eastAsia="仿宋" w:cs="宋体"/>
          <w:sz w:val="24"/>
        </w:rPr>
        <w:t xml:space="preserve">1.6只接收以纸质原件形式送达（或通过邮寄非到付方式）的质疑。</w:t>
      </w:r>
      <w:r/>
    </w:p>
    <w:p>
      <w:pPr>
        <w:ind w:firstLine="480"/>
        <w:jc w:val="left"/>
        <w:widowControl/>
        <w:rPr>
          <w:rFonts w:ascii="仿宋" w:hAnsi="仿宋" w:eastAsia="仿宋" w:cs="宋体"/>
          <w:sz w:val="24"/>
        </w:rPr>
      </w:pPr>
      <w:r>
        <w:rPr>
          <w:rFonts w:hint="eastAsia" w:ascii="仿宋" w:hAnsi="仿宋" w:eastAsia="仿宋" w:cs="宋体"/>
          <w:sz w:val="24"/>
        </w:rPr>
        <w:t xml:space="preserve">1.7以下情形的质疑不予受理：</w:t>
      </w:r>
      <w:r/>
    </w:p>
    <w:p>
      <w:pPr>
        <w:ind w:firstLine="480"/>
        <w:jc w:val="left"/>
        <w:keepLines w:val="0"/>
        <w:keepNext w:val="0"/>
        <w:pageBreakBefore w:val="0"/>
        <w:widowControl/>
        <w:rPr>
          <w:rFonts w:ascii="仿宋" w:hAnsi="仿宋" w:eastAsia="仿宋" w:cs="宋体"/>
          <w:sz w:val="24"/>
        </w:rPr>
      </w:pPr>
      <w:r>
        <w:rPr>
          <w:rFonts w:hint="eastAsia" w:ascii="仿宋" w:hAnsi="仿宋" w:eastAsia="仿宋" w:cs="宋体"/>
          <w:sz w:val="24"/>
        </w:rPr>
        <w:t xml:space="preserve">（1）内容不符合《政府采购质疑和投诉办法》第十二条规定的质疑；</w:t>
      </w:r>
      <w:r/>
    </w:p>
    <w:p>
      <w:pPr>
        <w:ind w:firstLine="480"/>
        <w:jc w:val="left"/>
        <w:keepLines w:val="0"/>
        <w:keepNext w:val="0"/>
        <w:pageBreakBefore w:val="0"/>
        <w:widowControl/>
        <w:rPr>
          <w:rFonts w:ascii="仿宋" w:hAnsi="仿宋" w:eastAsia="仿宋" w:cs="宋体"/>
          <w:sz w:val="24"/>
        </w:rPr>
      </w:pPr>
      <w:r>
        <w:rPr>
          <w:rFonts w:hint="eastAsia" w:ascii="仿宋" w:hAnsi="仿宋" w:eastAsia="仿宋" w:cs="宋体"/>
          <w:sz w:val="24"/>
        </w:rPr>
        <w:t xml:space="preserve">（2）超出政府采购法定期限的质疑；</w:t>
      </w:r>
      <w:r/>
    </w:p>
    <w:p>
      <w:pPr>
        <w:ind w:firstLine="480"/>
        <w:jc w:val="left"/>
        <w:keepLines w:val="0"/>
        <w:keepNext w:val="0"/>
        <w:pageBreakBefore w:val="0"/>
        <w:widowControl/>
        <w:rPr>
          <w:rFonts w:ascii="仿宋" w:hAnsi="仿宋" w:eastAsia="仿宋" w:cs="宋体"/>
          <w:sz w:val="24"/>
        </w:rPr>
      </w:pPr>
      <w:r>
        <w:rPr>
          <w:rFonts w:hint="eastAsia" w:ascii="仿宋" w:hAnsi="仿宋" w:eastAsia="仿宋" w:cs="宋体"/>
          <w:sz w:val="24"/>
        </w:rPr>
        <w:t xml:space="preserve">（3）以传真、电子邮件或通过邮费到付邮寄等方式递交的非原件形式的质疑；</w:t>
      </w:r>
      <w:r/>
    </w:p>
    <w:p>
      <w:pPr>
        <w:ind w:firstLine="480"/>
        <w:jc w:val="left"/>
        <w:keepLines w:val="0"/>
        <w:keepNext w:val="0"/>
        <w:pageBreakBefore w:val="0"/>
        <w:widowControl/>
        <w:rPr>
          <w:rFonts w:ascii="仿宋" w:hAnsi="仿宋" w:eastAsia="仿宋" w:cs="宋体"/>
          <w:sz w:val="24"/>
        </w:rPr>
      </w:pPr>
      <w:r>
        <w:rPr>
          <w:rFonts w:hint="eastAsia" w:ascii="仿宋" w:hAnsi="仿宋" w:eastAsia="仿宋" w:cs="宋体"/>
          <w:sz w:val="24"/>
        </w:rPr>
        <w:t xml:space="preserve">（4）未参加采购活动的供应商或在采购活动中自身权益未受到损害的供应商所提出的质疑。</w:t>
      </w:r>
      <w:r/>
    </w:p>
    <w:p>
      <w:pPr>
        <w:ind w:firstLine="480"/>
        <w:jc w:val="left"/>
        <w:widowControl/>
        <w:rPr>
          <w:rFonts w:ascii="仿宋" w:hAnsi="仿宋" w:eastAsia="仿宋" w:cs="宋体"/>
          <w:sz w:val="24"/>
        </w:rPr>
      </w:pPr>
      <w:r>
        <w:rPr>
          <w:rFonts w:hint="eastAsia" w:ascii="仿宋" w:hAnsi="仿宋" w:eastAsia="仿宋" w:cs="宋体"/>
          <w:sz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1.电子招标投标交易平台（即“苏采云”系统，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）相关要求是本征集文件的组成部分。</w:t>
      </w:r>
      <w:r/>
    </w:p>
    <w:p>
      <w:pPr>
        <w:rPr>
          <w:rFonts w:ascii="仿宋" w:hAnsi="仿宋" w:eastAsia="仿宋" w:cs="宋体"/>
          <w:sz w:val="24"/>
        </w:rPr>
      </w:pPr>
      <w:r>
        <w:rPr>
          <w:rFonts w:ascii="仿宋" w:hAnsi="仿宋" w:eastAsia="仿宋" w:cs="宋体"/>
          <w:sz w:val="24"/>
        </w:rPr>
      </w:r>
      <w:r/>
    </w:p>
    <w:p>
      <w:pPr>
        <w:ind w:left="1020" w:firstLine="1950"/>
        <w:spacing w:line="360" w:lineRule="auto"/>
      </w:pPr>
      <w:r>
        <w:rPr>
          <w:rFonts w:hint="eastAsia" w:ascii="仿宋" w:hAnsi="仿宋" w:eastAsia="仿宋"/>
          <w:sz w:val="30"/>
          <w:szCs w:val="30"/>
        </w:rPr>
        <w:t xml:space="preserve">八、其他事项</w:t>
      </w:r>
      <w:r/>
    </w:p>
    <w:p>
      <w:pPr>
        <w:ind w:firstLine="480"/>
        <w:jc w:val="left"/>
        <w:widowControl/>
        <w:rPr>
          <w:rFonts w:ascii="仿宋" w:hAnsi="仿宋" w:eastAsia="仿宋" w:cs="宋体"/>
          <w:sz w:val="24"/>
        </w:rPr>
      </w:pPr>
      <w:r>
        <w:rPr>
          <w:rFonts w:hint="eastAsia" w:ascii="仿宋" w:hAnsi="仿宋" w:eastAsia="仿宋" w:cs="宋体"/>
          <w:sz w:val="24"/>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政府采购政策要求以及政策执行措施</w:t>
      </w:r>
      <w:r/>
    </w:p>
    <w:p>
      <w:pPr>
        <w:ind w:firstLine="480"/>
        <w:jc w:val="left"/>
        <w:widowControl/>
        <w:rPr>
          <w:rFonts w:ascii="仿宋" w:hAnsi="仿宋" w:eastAsia="仿宋" w:cs="宋体"/>
          <w:sz w:val="24"/>
        </w:rPr>
      </w:pPr>
      <w:r>
        <w:rPr>
          <w:rFonts w:hint="eastAsia" w:ascii="仿宋" w:hAnsi="仿宋" w:eastAsia="仿宋" w:cs="宋体"/>
          <w:sz w:val="24"/>
        </w:rPr>
        <w:t xml:space="preserve">见本项目征集公告及征集文件第五章《确定入围及成交供应商》、第六章《响应文件相关格式》。</w:t>
      </w:r>
      <w:r/>
    </w:p>
    <w:p>
      <w:pPr>
        <w:jc w:val="center"/>
        <w:rPr>
          <w:rFonts w:hint="eastAsia" w:ascii="宋体" w:hAnsi="宋体" w:eastAsia="宋体" w:cs="宋体"/>
          <w:b/>
          <w:bCs/>
          <w:sz w:val="32"/>
          <w:szCs w:val="32"/>
        </w:rPr>
      </w:pPr>
      <w:r>
        <w:rPr>
          <w:rFonts w:hint="eastAsia" w:ascii="仿宋" w:hAnsi="仿宋" w:eastAsia="仿宋"/>
          <w:sz w:val="24"/>
        </w:rPr>
        <w:br w:type="page" w:clear="all"/>
      </w:r>
      <w:r>
        <w:rPr>
          <w:rFonts w:hint="eastAsia" w:ascii="宋体" w:hAnsi="宋体" w:eastAsia="宋体" w:cs="宋体"/>
          <w:b/>
          <w:bCs/>
          <w:sz w:val="30"/>
          <w:szCs w:val="30"/>
        </w:rPr>
        <w:t xml:space="preserve"> </w:t>
      </w:r>
      <w:r>
        <w:rPr>
          <w:rFonts w:hint="eastAsia" w:ascii="宋体" w:hAnsi="宋体" w:eastAsia="宋体" w:cs="宋体"/>
          <w:b/>
          <w:bCs/>
          <w:sz w:val="32"/>
          <w:szCs w:val="32"/>
          <w:lang w:val="en-US" w:eastAsia="zh-CN"/>
        </w:rPr>
        <w:t xml:space="preserve">第三章 </w:t>
      </w:r>
      <w:r>
        <w:rPr>
          <w:rFonts w:hint="eastAsia" w:ascii="宋体" w:hAnsi="宋体" w:eastAsia="宋体" w:cs="宋体"/>
          <w:b/>
          <w:bCs/>
          <w:sz w:val="32"/>
          <w:szCs w:val="32"/>
        </w:rPr>
        <w:t xml:space="preserve">拟签订的框架协议文本和采购合同文本</w:t>
      </w:r>
      <w:r/>
    </w:p>
    <w:p>
      <w:pPr>
        <w:pStyle w:val="734"/>
        <w:jc w:val="center"/>
        <w:rPr>
          <w:rFonts w:ascii="仿宋" w:hAnsi="仿宋" w:eastAsia="仿宋"/>
          <w:sz w:val="24"/>
          <w:szCs w:val="24"/>
        </w:rPr>
      </w:pPr>
      <w:r>
        <w:rPr>
          <w:rFonts w:hint="eastAsia" w:ascii="仿宋" w:hAnsi="仿宋" w:eastAsia="仿宋"/>
          <w:sz w:val="24"/>
          <w:szCs w:val="24"/>
        </w:rPr>
        <w:t xml:space="preserve">一、拟签订的框架协议文本</w:t>
      </w:r>
      <w:r/>
    </w:p>
    <w:p>
      <w:pPr>
        <w:jc w:val="center"/>
        <w:rPr>
          <w:rFonts w:ascii="仿宋" w:hAnsi="仿宋" w:eastAsia="仿宋"/>
          <w:sz w:val="30"/>
          <w:szCs w:val="30"/>
        </w:rPr>
      </w:pPr>
      <w:r>
        <w:rPr>
          <w:rFonts w:hint="eastAsia" w:ascii="仿宋" w:hAnsi="仿宋" w:eastAsia="仿宋"/>
          <w:sz w:val="24"/>
          <w:lang w:eastAsia="zh-CN"/>
        </w:rPr>
        <w:t xml:space="preserve">2026-2028年度睢宁县燃油公务用车维修和保养服务</w:t>
      </w:r>
      <w:r>
        <w:rPr>
          <w:rFonts w:hint="eastAsia" w:ascii="仿宋" w:hAnsi="仿宋" w:eastAsia="仿宋"/>
          <w:sz w:val="24"/>
        </w:rPr>
        <w:t xml:space="preserve">框架协议</w:t>
      </w:r>
      <w:r/>
    </w:p>
    <w:p>
      <w:pPr>
        <w:spacing w:line="360" w:lineRule="auto"/>
        <w:rPr>
          <w:rFonts w:ascii="仿宋" w:hAnsi="仿宋" w:eastAsia="仿宋"/>
          <w:sz w:val="24"/>
        </w:rPr>
      </w:pPr>
      <w:r>
        <w:rPr>
          <w:rFonts w:ascii="仿宋" w:hAnsi="仿宋" w:eastAsia="仿宋"/>
          <w:sz w:val="24"/>
        </w:rPr>
      </w:r>
      <w:r/>
    </w:p>
    <w:p>
      <w:pPr>
        <w:ind w:left="3960" w:hanging="3960"/>
        <w:spacing w:line="360" w:lineRule="auto"/>
        <w:rPr>
          <w:rFonts w:hint="eastAsia" w:ascii="仿宋" w:hAnsi="仿宋" w:eastAsia="仿宋"/>
          <w:sz w:val="32"/>
          <w:szCs w:val="32"/>
          <w:lang w:eastAsia="zh-CN"/>
        </w:rPr>
      </w:pPr>
      <w:r>
        <w:rPr>
          <w:rFonts w:hint="eastAsia" w:ascii="仿宋" w:hAnsi="仿宋" w:eastAsia="仿宋"/>
          <w:sz w:val="24"/>
        </w:rPr>
        <w:t xml:space="preserve">甲方：</w:t>
      </w:r>
      <w:r>
        <w:rPr>
          <w:rFonts w:hint="eastAsia" w:ascii="仿宋" w:hAnsi="仿宋" w:eastAsia="仿宋"/>
          <w:sz w:val="24"/>
          <w:lang w:eastAsia="zh-CN"/>
        </w:rPr>
        <w:t xml:space="preserve">睢宁县公共资源交易中心</w:t>
      </w:r>
      <w:r>
        <w:rPr>
          <w:rFonts w:hint="eastAsia" w:ascii="仿宋" w:hAnsi="仿宋" w:eastAsia="仿宋"/>
          <w:sz w:val="24"/>
        </w:rPr>
        <w:t xml:space="preserve">    项目编号：</w:t>
      </w:r>
      <w:r>
        <w:rPr>
          <w:rFonts w:hint="eastAsia" w:ascii="仿宋" w:hAnsi="仿宋" w:eastAsia="仿宋"/>
          <w:sz w:val="24"/>
          <w:lang w:eastAsia="zh-CN"/>
        </w:rPr>
        <w:t xml:space="preserve">JSZC-320324-SNJC-K2026-0006</w:t>
      </w:r>
      <w:r/>
    </w:p>
    <w:p>
      <w:pPr>
        <w:ind w:left="4320" w:hanging="4320"/>
        <w:spacing w:line="360" w:lineRule="auto"/>
        <w:rPr>
          <w:rFonts w:hint="eastAsia" w:ascii="仿宋" w:hAnsi="仿宋" w:eastAsia="仿宋"/>
          <w:sz w:val="24"/>
          <w:lang w:eastAsia="zh-CN"/>
        </w:rPr>
      </w:pPr>
      <w:r>
        <w:rPr>
          <w:rFonts w:hint="eastAsia" w:ascii="仿宋" w:hAnsi="仿宋" w:eastAsia="仿宋"/>
          <w:sz w:val="24"/>
        </w:rPr>
        <w:t xml:space="preserve">乙方（入围供应商）：                 签订地点：</w:t>
      </w:r>
      <w:r>
        <w:rPr>
          <w:rFonts w:hint="eastAsia" w:ascii="仿宋" w:hAnsi="仿宋" w:eastAsia="仿宋"/>
          <w:sz w:val="24"/>
          <w:lang w:eastAsia="zh-CN"/>
        </w:rPr>
        <w:t xml:space="preserve">睢宁县公共资源交易中心</w:t>
      </w:r>
      <w:r/>
    </w:p>
    <w:p>
      <w:pPr>
        <w:ind w:firstLine="540"/>
        <w:spacing w:line="36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lang w:eastAsia="zh-CN"/>
        </w:rPr>
        <w:t xml:space="preserve">2026-2028年度睢宁县燃油公务用车维修和保养服务</w:t>
      </w:r>
      <w:r>
        <w:rPr>
          <w:rFonts w:hint="eastAsia" w:ascii="仿宋" w:hAnsi="仿宋" w:eastAsia="仿宋"/>
          <w:sz w:val="24"/>
        </w:rPr>
        <w:t xml:space="preserve">框架协议采购结果，甲、乙双方达成以下公务用车维修框架协议：</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一、维修服务范围</w:t>
      </w:r>
      <w:r/>
    </w:p>
    <w:p>
      <w:pPr>
        <w:ind w:firstLine="540"/>
        <w:spacing w:line="360" w:lineRule="exact"/>
        <w:rPr>
          <w:rFonts w:ascii="仿宋" w:hAnsi="仿宋" w:eastAsia="仿宋"/>
          <w:sz w:val="24"/>
        </w:rPr>
      </w:pPr>
      <w:r>
        <w:rPr>
          <w:rFonts w:hint="eastAsia" w:ascii="仿宋" w:hAnsi="仿宋" w:eastAsia="仿宋"/>
          <w:sz w:val="24"/>
        </w:rPr>
        <w:t xml:space="preserve">采购人（以下称“托修方”）是睢宁县</w:t>
      </w:r>
      <w:r>
        <w:rPr>
          <w:rFonts w:hint="eastAsia" w:ascii="仿宋" w:hAnsi="仿宋" w:eastAsia="仿宋"/>
          <w:sz w:val="24"/>
          <w:lang w:eastAsia="zh-CN"/>
        </w:rPr>
        <w:t xml:space="preserve">国家机关、事业单位</w:t>
      </w:r>
      <w:r>
        <w:rPr>
          <w:rFonts w:hint="eastAsia" w:ascii="仿宋" w:hAnsi="仿宋" w:eastAsia="仿宋"/>
          <w:sz w:val="24"/>
        </w:rPr>
        <w:t xml:space="preserve">和团体组织，使用财政性资金进行的公务用车</w:t>
      </w:r>
      <w:r>
        <w:rPr>
          <w:rFonts w:hint="eastAsia" w:ascii="仿宋" w:hAnsi="仿宋" w:eastAsia="仿宋"/>
          <w:strike w:val="0"/>
          <w:color w:val="auto"/>
          <w:sz w:val="24"/>
          <w:highlight w:val="none"/>
        </w:rPr>
        <w:t xml:space="preserve">（包括载货汽车、汽车挂车、乘用车等车辆）</w:t>
      </w:r>
      <w:r>
        <w:rPr>
          <w:rFonts w:hint="eastAsia" w:ascii="仿宋" w:hAnsi="仿宋" w:eastAsia="仿宋"/>
          <w:color w:val="auto"/>
          <w:sz w:val="24"/>
          <w:highlight w:val="none"/>
        </w:rPr>
        <w:t xml:space="preserve">维修和保养服务小</w:t>
      </w:r>
      <w:r>
        <w:rPr>
          <w:rFonts w:hint="eastAsia" w:ascii="仿宋" w:hAnsi="仿宋" w:eastAsia="仿宋"/>
          <w:sz w:val="24"/>
        </w:rPr>
        <w:t xml:space="preserve">额零星采购项目。  </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二、维修服务项目</w:t>
      </w:r>
      <w:r/>
    </w:p>
    <w:p>
      <w:pPr>
        <w:ind w:firstLine="540"/>
        <w:spacing w:line="360" w:lineRule="exact"/>
        <w:rPr>
          <w:rFonts w:ascii="仿宋" w:hAnsi="仿宋" w:eastAsia="仿宋"/>
          <w:sz w:val="24"/>
        </w:rPr>
      </w:pPr>
      <w:r>
        <w:rPr>
          <w:rFonts w:hint="eastAsia" w:ascii="仿宋" w:hAnsi="仿宋" w:eastAsia="仿宋"/>
          <w:sz w:val="24"/>
          <w:lang w:eastAsia="zh-CN"/>
        </w:rPr>
        <w:t xml:space="preserve">《汽车维护与故障诊断修理工时定额》（2025版·第2版）</w:t>
      </w:r>
      <w:r>
        <w:rPr>
          <w:rFonts w:hint="eastAsia" w:ascii="仿宋" w:hAnsi="仿宋" w:eastAsia="仿宋"/>
          <w:sz w:val="24"/>
        </w:rPr>
        <w:t xml:space="preserve">中规定的相关项目。</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三、送修手续</w:t>
      </w:r>
      <w:r/>
    </w:p>
    <w:p>
      <w:pPr>
        <w:ind w:firstLine="540"/>
        <w:spacing w:line="360" w:lineRule="exact"/>
        <w:rPr>
          <w:rFonts w:ascii="仿宋" w:hAnsi="仿宋" w:eastAsia="仿宋"/>
          <w:color w:val="auto"/>
          <w:sz w:val="24"/>
        </w:rPr>
      </w:pPr>
      <w:r>
        <w:rPr>
          <w:rFonts w:hint="eastAsia" w:ascii="仿宋" w:hAnsi="仿宋" w:eastAsia="仿宋"/>
          <w:color w:val="auto"/>
          <w:sz w:val="24"/>
        </w:rPr>
        <w:t xml:space="preserve">1.托修方根据各自车辆情况凭“政府采购公务用车维修委托单”（具有合同性质的凭单、订单）（以下称“维修委托单”，见附件</w:t>
      </w:r>
      <w:r>
        <w:rPr>
          <w:rFonts w:hint="eastAsia" w:ascii="仿宋" w:hAnsi="仿宋" w:eastAsia="仿宋"/>
          <w:color w:val="auto"/>
          <w:sz w:val="24"/>
          <w:lang w:val="en-US" w:eastAsia="zh-CN"/>
        </w:rPr>
        <w:t xml:space="preserve">五</w:t>
      </w:r>
      <w:r>
        <w:rPr>
          <w:rFonts w:hint="eastAsia" w:ascii="仿宋" w:hAnsi="仿宋" w:eastAsia="仿宋"/>
          <w:color w:val="auto"/>
          <w:sz w:val="24"/>
        </w:rPr>
        <w:t xml:space="preserve">。）与乙方联系维修事宜。</w:t>
      </w:r>
      <w:r/>
    </w:p>
    <w:p>
      <w:pPr>
        <w:ind w:firstLine="540"/>
        <w:spacing w:line="360" w:lineRule="exact"/>
        <w:rPr>
          <w:rFonts w:ascii="仿宋" w:hAnsi="仿宋" w:eastAsia="仿宋"/>
          <w:sz w:val="24"/>
        </w:rPr>
      </w:pPr>
      <w:r>
        <w:rPr>
          <w:rFonts w:hint="eastAsia" w:ascii="仿宋" w:hAnsi="仿宋" w:eastAsia="仿宋"/>
          <w:sz w:val="24"/>
        </w:rPr>
        <w:t xml:space="preserve">2.乙方接收维修车辆时，必须向托修方索取“维修委托单”（承修方留存联和发票附件联）。</w:t>
      </w:r>
      <w:r/>
    </w:p>
    <w:p>
      <w:pPr>
        <w:ind w:firstLine="540"/>
        <w:spacing w:line="360" w:lineRule="exact"/>
        <w:rPr>
          <w:rFonts w:ascii="仿宋" w:hAnsi="仿宋" w:eastAsia="仿宋"/>
          <w:sz w:val="24"/>
        </w:rPr>
      </w:pPr>
      <w:r>
        <w:rPr>
          <w:rFonts w:hint="eastAsia" w:ascii="仿宋" w:hAnsi="仿宋" w:eastAsia="仿宋"/>
          <w:sz w:val="24"/>
        </w:rPr>
        <w:t xml:space="preserve">3.乙方应对送修车辆进行细致检查，详细填写“维修委托单”。托修方确认后方可进行维修。</w:t>
      </w:r>
      <w:r/>
    </w:p>
    <w:p>
      <w:pPr>
        <w:ind w:firstLine="540"/>
        <w:spacing w:line="360" w:lineRule="exact"/>
        <w:rPr>
          <w:rFonts w:ascii="仿宋" w:hAnsi="仿宋" w:eastAsia="仿宋"/>
          <w:sz w:val="24"/>
        </w:rPr>
      </w:pPr>
      <w:r>
        <w:rPr>
          <w:rFonts w:hint="eastAsia" w:ascii="仿宋" w:hAnsi="仿宋" w:eastAsia="仿宋"/>
          <w:sz w:val="24"/>
        </w:rPr>
        <w:t xml:space="preserve">4.对维修车辆乙方应以修复为主，能不更换的零部件尽量不予更换，确实不能修复或修复不经济的零部件，在征得托修方同意的情况下，方可进行更换。</w:t>
      </w:r>
      <w:r/>
    </w:p>
    <w:p>
      <w:pPr>
        <w:ind w:firstLine="540"/>
        <w:spacing w:line="360" w:lineRule="exact"/>
        <w:rPr>
          <w:rFonts w:ascii="仿宋" w:hAnsi="仿宋" w:eastAsia="仿宋"/>
          <w:sz w:val="24"/>
        </w:rPr>
      </w:pPr>
      <w:r>
        <w:rPr>
          <w:rFonts w:hint="eastAsia" w:ascii="仿宋" w:hAnsi="仿宋" w:eastAsia="仿宋"/>
          <w:sz w:val="24"/>
        </w:rPr>
        <w:t xml:space="preserve">5.托修方将确认后的“维修委托单”相关内容，在“苏采云”电子交易系统进行信息录入。</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四、维修服务流程</w:t>
      </w:r>
      <w:r/>
    </w:p>
    <w:p>
      <w:pPr>
        <w:ind w:firstLine="480"/>
        <w:spacing w:line="360" w:lineRule="exact"/>
        <w:rPr>
          <w:rFonts w:hint="eastAsia" w:ascii="仿宋" w:hAnsi="仿宋" w:eastAsia="仿宋"/>
          <w:sz w:val="24"/>
        </w:rPr>
      </w:pPr>
      <w:r>
        <w:rPr>
          <w:rFonts w:hint="eastAsia" w:ascii="仿宋" w:hAnsi="仿宋" w:eastAsia="仿宋"/>
          <w:sz w:val="24"/>
        </w:rPr>
        <w:t xml:space="preserve">1.按照《机动车维修服务规范》（JT/T 816-2021）中相关规定执行。</w:t>
      </w:r>
      <w:r/>
    </w:p>
    <w:p>
      <w:pPr>
        <w:ind w:firstLine="480"/>
        <w:spacing w:line="36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cs="仿宋_GB2312"/>
          <w:sz w:val="24"/>
        </w:rPr>
        <w:t xml:space="preserve">验收标准（验收要求、验收标准和程序）要求：</w:t>
      </w:r>
      <w:r>
        <w:rPr>
          <w:rFonts w:hint="eastAsia" w:ascii="仿宋" w:hAnsi="仿宋" w:eastAsia="仿宋"/>
          <w:sz w:val="24"/>
        </w:rPr>
        <w:t xml:space="preserve">见附件</w:t>
      </w:r>
      <w:r>
        <w:rPr>
          <w:rFonts w:hint="eastAsia" w:ascii="仿宋" w:hAnsi="仿宋" w:eastAsia="仿宋"/>
          <w:sz w:val="24"/>
          <w:lang w:val="en-US" w:eastAsia="zh-CN"/>
        </w:rPr>
        <w:t xml:space="preserve">四</w:t>
      </w:r>
      <w:r>
        <w:rPr>
          <w:rFonts w:hint="eastAsia" w:ascii="仿宋" w:hAnsi="仿宋" w:eastAsia="仿宋"/>
          <w:sz w:val="24"/>
        </w:rPr>
        <w:t xml:space="preserve">。</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、维修费用</w:t>
      </w:r>
      <w:r/>
    </w:p>
    <w:p>
      <w:pPr>
        <w:ind w:firstLine="540"/>
        <w:spacing w:line="360" w:lineRule="exact"/>
        <w:rPr>
          <w:rFonts w:ascii="仿宋" w:hAnsi="仿宋" w:eastAsia="仿宋"/>
          <w:sz w:val="24"/>
        </w:rPr>
      </w:pPr>
      <w:r>
        <w:rPr>
          <w:rFonts w:hint="eastAsia" w:ascii="仿宋" w:hAnsi="仿宋" w:eastAsia="仿宋"/>
          <w:sz w:val="24"/>
        </w:rPr>
        <w:t xml:space="preserve">见附件一。 乙方同意按“附件一”中确定的价格为框架协议期限内的最高限价。允许乙方根据实际情况自行降低价格。</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六</w:t>
      </w:r>
      <w:r>
        <w:rPr>
          <w:rFonts w:hint="eastAsia" w:ascii="宋体" w:hAnsi="宋体" w:eastAsia="宋体" w:cs="宋体"/>
          <w:b/>
          <w:bCs/>
          <w:sz w:val="24"/>
        </w:rPr>
        <w:t xml:space="preserve">、服务质量标准（质量保证）</w:t>
      </w:r>
      <w:r/>
    </w:p>
    <w:p>
      <w:pPr>
        <w:ind w:firstLine="480"/>
        <w:spacing w:line="360" w:lineRule="exact"/>
        <w:widowControl/>
        <w:rPr>
          <w:rFonts w:hint="eastAsia" w:ascii="仿宋" w:hAnsi="仿宋" w:eastAsia="仿宋"/>
          <w:sz w:val="24"/>
        </w:rPr>
      </w:pPr>
      <w:r>
        <w:rPr>
          <w:rFonts w:hint="eastAsia" w:ascii="仿宋" w:hAnsi="仿宋" w:eastAsia="仿宋"/>
          <w:sz w:val="24"/>
        </w:rPr>
        <w:t xml:space="preserve">1.成交供应商提供维修服务时，本项目包含的各项内容均须符合《机动车维修管理规定》（交通运输部令2023年第14号）、《江苏省机动车维修管理条例》、《汽车维护与故障诊断修理工时定额》（第2版 2025年）、《机动车维修服务规范》（JT/T 816-2021）以及相关法规的规定。</w:t>
      </w:r>
      <w:r/>
    </w:p>
    <w:p>
      <w:pPr>
        <w:ind w:firstLine="480"/>
        <w:spacing w:line="360" w:lineRule="exact"/>
        <w:widowControl/>
        <w:rPr>
          <w:rFonts w:hint="eastAsia" w:ascii="仿宋" w:hAnsi="仿宋" w:eastAsia="仿宋"/>
          <w:sz w:val="24"/>
        </w:rPr>
      </w:pPr>
      <w:r>
        <w:rPr>
          <w:rFonts w:hint="eastAsia" w:ascii="仿宋" w:hAnsi="仿宋" w:eastAsia="仿宋"/>
          <w:sz w:val="24"/>
        </w:rPr>
        <w:t xml:space="preserve">2.在采购人与成交供应商约定的质量保证期内，因维修质量造成的汽车故障、损坏、无法正常使用等，成交供应商应负全部责任。</w:t>
      </w:r>
      <w:r/>
    </w:p>
    <w:p>
      <w:pPr>
        <w:ind w:firstLine="480"/>
        <w:spacing w:line="360" w:lineRule="exact"/>
        <w:widowControl/>
        <w:rPr>
          <w:rFonts w:hint="eastAsia" w:ascii="仿宋" w:hAnsi="仿宋" w:eastAsia="仿宋"/>
          <w:sz w:val="24"/>
        </w:rPr>
      </w:pPr>
      <w:r>
        <w:rPr>
          <w:rFonts w:hint="eastAsia" w:ascii="仿宋" w:hAnsi="仿宋" w:eastAsia="仿宋"/>
          <w:sz w:val="24"/>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firstLine="480"/>
        <w:spacing w:line="360" w:lineRule="exact"/>
        <w:widowControl/>
        <w:rPr>
          <w:rFonts w:hint="eastAsia" w:ascii="仿宋" w:hAnsi="仿宋" w:eastAsia="仿宋"/>
          <w:sz w:val="24"/>
        </w:rPr>
      </w:pPr>
      <w:r>
        <w:rPr>
          <w:rFonts w:hint="eastAsia" w:ascii="仿宋" w:hAnsi="仿宋" w:eastAsia="仿宋"/>
          <w:sz w:val="24"/>
        </w:rPr>
        <w:t xml:space="preserve">4.成交供应商应保证维修所用材料是未使用过的原厂生产的合格正品，并完全符合行业规定的质量和性能的要求，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由成交供应商负担。</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、资金支付（结算）方式</w:t>
      </w:r>
      <w:bookmarkStart w:id="11" w:name="_GoBack"/>
      <w:r/>
      <w:bookmarkEnd w:id="11"/>
      <w:r>
        <w:rPr>
          <w:rFonts w:hint="eastAsia" w:ascii="宋体" w:hAnsi="宋体" w:eastAsia="宋体" w:cs="宋体"/>
          <w:b/>
          <w:bCs/>
          <w:sz w:val="24"/>
        </w:rPr>
        <w:t xml:space="preserve">和条件：</w:t>
      </w:r>
      <w:r/>
    </w:p>
    <w:p>
      <w:pPr>
        <w:ind w:firstLine="540"/>
        <w:spacing w:line="420" w:lineRule="exact"/>
        <w:rPr>
          <w:rFonts w:ascii="仿宋" w:hAnsi="仿宋" w:eastAsia="仿宋"/>
          <w:sz w:val="24"/>
        </w:rPr>
      </w:pPr>
      <w:r>
        <w:rPr>
          <w:rFonts w:hint="eastAsia" w:ascii="仿宋" w:hAnsi="仿宋" w:eastAsia="仿宋"/>
          <w:sz w:val="24"/>
          <w:lang w:val="en-US" w:eastAsia="zh-CN"/>
        </w:rPr>
        <w:t xml:space="preserve">1</w:t>
      </w:r>
      <w:r>
        <w:rPr>
          <w:rFonts w:hint="eastAsia" w:ascii="仿宋" w:hAnsi="仿宋" w:eastAsia="仿宋"/>
          <w:sz w:val="24"/>
        </w:rPr>
        <w:t xml:space="preserve">.结算时乙方应当向托修方出具维修费用结算清单、维修记录、维修委托单和维修发票</w:t>
      </w:r>
      <w:r>
        <w:rPr>
          <w:rFonts w:hint="eastAsia" w:ascii="仿宋" w:hAnsi="仿宋" w:eastAsia="仿宋"/>
          <w:sz w:val="24"/>
          <w:lang w:eastAsia="zh-CN"/>
        </w:rPr>
        <w:t xml:space="preserve">；</w:t>
      </w:r>
      <w:r>
        <w:rPr>
          <w:rFonts w:hint="eastAsia" w:ascii="仿宋" w:hAnsi="仿宋" w:eastAsia="仿宋"/>
          <w:color w:val="auto"/>
          <w:sz w:val="24"/>
          <w:lang w:val="en-US" w:eastAsia="zh-CN"/>
        </w:rPr>
        <w:t xml:space="preserve">发生材料费的，要提供合法有效的材料进货凭证</w:t>
      </w:r>
      <w:r>
        <w:rPr>
          <w:rFonts w:hint="eastAsia" w:ascii="仿宋" w:hAnsi="仿宋" w:eastAsia="仿宋"/>
          <w:color w:val="auto"/>
          <w:sz w:val="24"/>
        </w:rPr>
        <w:t xml:space="preserve">。</w:t>
      </w:r>
      <w:r>
        <w:rPr>
          <w:rFonts w:hint="eastAsia" w:ascii="仿宋" w:hAnsi="仿宋" w:eastAsia="仿宋"/>
          <w:sz w:val="24"/>
        </w:rPr>
        <w:t xml:space="preserve">乙方不出具的，托修方有权拒绝支付维修费用。</w:t>
      </w:r>
      <w:r/>
    </w:p>
    <w:p>
      <w:pPr>
        <w:ind w:firstLine="480"/>
        <w:spacing w:line="420" w:lineRule="exact"/>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.结算原则上乙方与托修方协商确定。</w:t>
      </w:r>
      <w:r/>
    </w:p>
    <w:p>
      <w:pPr>
        <w:ind w:firstLine="484"/>
        <w:tabs>
          <w:tab w:val="left" w:pos="0" w:leader="none"/>
        </w:tabs>
        <w:rPr>
          <w:rFonts w:ascii="仿宋" w:hAnsi="仿宋" w:eastAsia="仿宋"/>
          <w:sz w:val="24"/>
          <w:szCs w:val="24"/>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.承修方须执行《机动车维修费用结算清单》（JT/T 1133-2017）。</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八、甲方和托修方的权利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1.对已完工车辆，如发现不合格或与“维修委托单”不符，有权要求乙方无偿返工，直至符合要求为止。</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2.有权向有关部门投诉乙方违约行为。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3.有权对乙方的财务、维修记录、维修设备等情况进行定期、不定期检查，包括但不限于：</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（1）乙方财务资料；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（2）询问当事人或者有关人员，并可以要求其提供证明材料和与维修行为有关的其他资料；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（3）查询、复制与维修行为有关的</w:t>
      </w:r>
      <w:r>
        <w:rPr>
          <w:rFonts w:hint="eastAsia" w:ascii="仿宋" w:hAnsi="仿宋" w:eastAsia="仿宋"/>
          <w:sz w:val="24"/>
          <w:szCs w:val="24"/>
          <w:lang w:val="en-US" w:eastAsia="zh-CN"/>
        </w:rPr>
        <w:t xml:space="preserve">台账</w:t>
      </w:r>
      <w:r>
        <w:rPr>
          <w:rFonts w:hint="eastAsia" w:ascii="仿宋" w:hAnsi="仿宋" w:eastAsia="仿宋"/>
          <w:sz w:val="24"/>
          <w:szCs w:val="24"/>
        </w:rPr>
        <w:t xml:space="preserve">、单据、凭证、文件及其他资料，核对与维修行为有关的技术资料；</w:t>
      </w:r>
      <w:r/>
    </w:p>
    <w:p>
      <w:pPr>
        <w:ind w:firstLine="240"/>
        <w:spacing w:line="360" w:lineRule="exact"/>
        <w:rPr>
          <w:rFonts w:hint="eastAsia" w:ascii="仿宋" w:hAnsi="仿宋" w:eastAsia="仿宋"/>
          <w:sz w:val="24"/>
          <w:szCs w:val="24"/>
          <w:lang w:eastAsia="zh-CN"/>
        </w:rPr>
      </w:pPr>
      <w:r>
        <w:rPr>
          <w:rFonts w:hint="eastAsia" w:ascii="仿宋" w:hAnsi="仿宋" w:eastAsia="仿宋"/>
          <w:sz w:val="24"/>
          <w:szCs w:val="24"/>
        </w:rPr>
        <w:t xml:space="preserve">（4）在证据可能灭失或者以后难以取得的情况下，有权要求乙方对相关证据予以保存并如实提供；涉嫌违法的，移送有权机关处理</w:t>
      </w:r>
      <w:r>
        <w:rPr>
          <w:rFonts w:hint="eastAsia" w:ascii="仿宋" w:hAnsi="仿宋" w:eastAsia="仿宋"/>
          <w:sz w:val="24"/>
          <w:szCs w:val="24"/>
          <w:lang w:eastAsia="zh-CN"/>
        </w:rPr>
        <w:t xml:space="preserve">；</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（5）委派第三方进行审计。</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4.要求查询乙方所售配件的质量检验证书、产地、生产厂家的，乙方应如实提供有关资料和凭证。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5.甲方有权将本框架协议所有内容向托修方及社会予以公布，具体方式和方法由甲方确定。</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6.甲方有权向托修方及社会公布乙方材料费等相关的信息，内容包括不限于：材料</w:t>
      </w:r>
      <w:r>
        <w:rPr>
          <w:rFonts w:hint="eastAsia" w:ascii="仿宋" w:hAnsi="仿宋" w:eastAsia="仿宋"/>
          <w:sz w:val="24"/>
          <w:szCs w:val="24"/>
          <w:lang w:val="en-US" w:eastAsia="zh-CN"/>
        </w:rPr>
        <w:t xml:space="preserve">价格</w:t>
      </w:r>
      <w:r>
        <w:rPr>
          <w:rFonts w:hint="eastAsia" w:ascii="仿宋" w:hAnsi="仿宋" w:eastAsia="仿宋"/>
          <w:sz w:val="24"/>
          <w:szCs w:val="24"/>
        </w:rPr>
        <w:t xml:space="preserve">、材料名称、材料规格型号、材料产地、材料生产厂家、适用车型等内容。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7.如乙方未能履行本协议规定的义务，甲方有权单方暂停或终止与乙方的框架协议。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8.甲方在本框架协议期满后10个工作日内发布成交结果汇总公告。</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九、甲方的义务</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1.为第二阶段合同授予提供工作便利。</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2.对第二阶段最高限价和需求标准执行情况进行管理。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3.对第二阶段确定成交供应商情况进行管理。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5.公开封闭式框架协议的第二阶段成交结果。</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6.办理入围供应商清退和补充相关事宜。</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十、乙方的权利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1.有权要求托修方送修车辆时出示“维修委托单”。</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2.有权要求甲方督促托修方按时结清车辆维修费用。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3.有权拒绝甲方及托修方提出的除维修服务以外的要求。</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4.有权向有关部门投诉甲方的违约行为。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5.乙方对于拖欠维修费用的托修方可以拒绝维修，并及时反馈到甲方，甲方将及时通报有关情况。</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十一、乙方的义务</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1.设置一至二名联络员，建立联络员制度，如联络员、联系电话有变动，应在二个工作日内通知甲方（见附件三）。</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2.向托修方公示收费项目、收费标准、服务承诺、甲方和政府采购监督管理机关的监督电话；采用甲方认可的方式向甲方和托修方公示零配件的价格，乙方不得在任何情况下加以拒绝，否则视为违约。</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3.保证按“维修委托单”上的要求，按时、按质、按量完成维修工作。</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4.已竣工车辆，乙方应逐项填写“维修费用结算清单”，机动车维修费用由工时费用、材料费用组成，结算时应当分项计算。</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5.乙方应妥善保管托修方的送修车辆，不得出现丢失或损毁。</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6.保存好所有的维修单据和资料，将留存的“维修委托单”、“维修费用结算清单”和维修记录的复印件（包括材料清单和工时清单）与维修档案一并装订成册。</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7.保证维修材料进价明细清单齐全，入库、出库单据账目清晰。</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8.不得向托修方或经办人员以任何形式提供好处。</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9.按服务承诺兑现各项服务措施。</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10.不得无故拒绝对响应文件中所报车型的维修。维修车型见附件二《承修车型一览表》。未经甲方同意，不得将送修车辆转厂维修。</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11.乙方不得给予本框架协议“一、维修服务范围”以外的任何单位低于本框架协议的优惠价格，即本框架协议价格是乙方的最优惠价格。</w:t>
      </w:r>
      <w:r/>
    </w:p>
    <w:p>
      <w:pPr>
        <w:ind w:firstLine="480"/>
        <w:spacing w:line="360" w:lineRule="exact"/>
        <w:rPr>
          <w:rFonts w:ascii="仿宋" w:hAnsi="仿宋" w:eastAsia="仿宋"/>
          <w:color w:val="auto"/>
          <w:sz w:val="24"/>
          <w:szCs w:val="24"/>
        </w:rPr>
      </w:pPr>
      <w:r>
        <w:rPr>
          <w:rFonts w:hint="eastAsia" w:ascii="仿宋" w:hAnsi="仿宋" w:eastAsia="仿宋"/>
          <w:color w:val="auto"/>
          <w:sz w:val="24"/>
          <w:szCs w:val="24"/>
        </w:rPr>
        <w:t xml:space="preserve">12.在经营场所的醒目位置悬挂本框架协议第十二条“乙方服务承诺”内容，尺寸不得小于60CM*90CM。</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13.公示承诺的机动车维修质量保证期。</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14.在接待大厅，免费向甲方和托修方提供</w:t>
      </w:r>
      <w:r>
        <w:rPr>
          <w:rFonts w:hint="eastAsia" w:ascii="仿宋" w:hAnsi="仿宋" w:eastAsia="仿宋" w:cs="仿宋"/>
          <w:sz w:val="24"/>
          <w:szCs w:val="24"/>
        </w:rPr>
        <w:t xml:space="preserve">《汽车维护与故障诊断修理工时定额》（第2版2025年）</w:t>
      </w:r>
      <w:r>
        <w:rPr>
          <w:rFonts w:hint="eastAsia" w:ascii="仿宋" w:hAnsi="仿宋" w:eastAsia="仿宋"/>
          <w:sz w:val="24"/>
          <w:szCs w:val="24"/>
        </w:rPr>
        <w:t xml:space="preserve">的查询服务，并有明确指示。</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15.乙方在框架协议期内免费为托修方举办一至二次关于汽车维修、维护、保养等方面知识讲座或培训活动。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16.乙方的工时单价、材料进销差价率和其他服务收费向维修行业主管部门备案后2个工作日内书面抄送给甲方。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17.未经甲方同意，不使用任何政府采购相关文字、标识的（含语音）。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18.不得拒绝甲方、托修方及</w:t>
      </w:r>
      <w:r>
        <w:rPr>
          <w:rFonts w:hint="eastAsia" w:ascii="仿宋" w:hAnsi="仿宋" w:eastAsia="仿宋"/>
          <w:bCs/>
          <w:sz w:val="24"/>
          <w:szCs w:val="24"/>
          <w:lang w:val="en-US" w:eastAsia="zh-CN"/>
        </w:rPr>
        <w:t xml:space="preserve">睢宁县</w:t>
      </w:r>
      <w:r>
        <w:rPr>
          <w:rFonts w:hint="eastAsia" w:ascii="仿宋" w:hAnsi="仿宋" w:eastAsia="仿宋"/>
          <w:bCs/>
          <w:sz w:val="24"/>
          <w:szCs w:val="24"/>
        </w:rPr>
        <w:t xml:space="preserve">政府采购管理部门</w:t>
      </w:r>
      <w:r>
        <w:rPr>
          <w:rFonts w:hint="eastAsia" w:ascii="仿宋" w:hAnsi="仿宋" w:eastAsia="仿宋"/>
          <w:sz w:val="24"/>
          <w:szCs w:val="24"/>
        </w:rPr>
        <w:t xml:space="preserve">的监督检查。</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19.将本框架协议价格、乙方服务承诺等内容印制成宣传单，在接车时免费向托修方提供，具体内容和格式由甲方确定。</w:t>
      </w:r>
      <w:r/>
    </w:p>
    <w:p>
      <w:pPr>
        <w:ind w:firstLine="540"/>
        <w:spacing w:line="360" w:lineRule="exact"/>
        <w:rPr>
          <w:rFonts w:hint="eastAsia" w:ascii="仿宋" w:hAnsi="仿宋" w:eastAsia="仿宋"/>
          <w:color w:val="auto"/>
          <w:sz w:val="24"/>
          <w:szCs w:val="24"/>
        </w:rPr>
      </w:pPr>
      <w:r>
        <w:rPr>
          <w:rFonts w:hint="eastAsia" w:ascii="仿宋" w:hAnsi="仿宋" w:eastAsia="仿宋"/>
          <w:color w:val="auto"/>
          <w:sz w:val="24"/>
          <w:szCs w:val="24"/>
        </w:rPr>
        <w:t xml:space="preserve">20.车辆维修方案：详见乙方响应文件。</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十二、乙方服务承诺</w:t>
      </w:r>
      <w:r/>
    </w:p>
    <w:p>
      <w:pPr>
        <w:ind w:firstLine="540"/>
        <w:spacing w:line="360" w:lineRule="exact"/>
        <w:rPr>
          <w:rFonts w:hint="eastAsia" w:ascii="仿宋" w:hAnsi="仿宋" w:eastAsia="仿宋" w:cs="仿宋"/>
          <w:color w:val="auto"/>
          <w:sz w:val="24"/>
        </w:rPr>
      </w:pPr>
      <w:r>
        <w:rPr>
          <w:rFonts w:hint="eastAsia" w:ascii="仿宋" w:hAnsi="仿宋" w:eastAsia="仿宋" w:cs="仿宋"/>
          <w:color w:val="auto"/>
          <w:sz w:val="24"/>
        </w:rPr>
        <w:t xml:space="preserve">1.设有24小时服务电话，在接到送修的采购人报修电话后半小时内予以响应，并能提供上门维修服务。</w:t>
      </w:r>
      <w:r/>
    </w:p>
    <w:p>
      <w:pPr>
        <w:ind w:firstLine="540"/>
        <w:spacing w:line="360" w:lineRule="exact"/>
        <w:rPr>
          <w:rFonts w:ascii="仿宋" w:hAnsi="仿宋" w:eastAsia="仿宋" w:cs="仿宋"/>
          <w:color w:val="auto"/>
          <w:sz w:val="24"/>
        </w:rPr>
      </w:pPr>
      <w:r>
        <w:rPr>
          <w:rFonts w:hint="eastAsia" w:ascii="仿宋" w:hAnsi="仿宋" w:eastAsia="仿宋" w:cs="仿宋"/>
          <w:color w:val="auto"/>
          <w:sz w:val="24"/>
          <w:lang w:val="en-US" w:eastAsia="zh-CN"/>
        </w:rPr>
        <w:t xml:space="preserve">2.提供紧急救援服务，</w:t>
      </w:r>
      <w:r>
        <w:rPr>
          <w:rFonts w:hint="eastAsia" w:ascii="仿宋" w:hAnsi="仿宋" w:eastAsia="仿宋" w:cs="仿宋"/>
          <w:color w:val="auto"/>
          <w:sz w:val="24"/>
        </w:rPr>
        <w:t xml:space="preserve">在接到托修方求援电话</w:t>
      </w:r>
      <w:r>
        <w:rPr>
          <w:rFonts w:hint="eastAsia" w:ascii="仿宋" w:hAnsi="仿宋" w:eastAsia="仿宋" w:cs="仿宋"/>
          <w:color w:val="auto"/>
          <w:sz w:val="24"/>
          <w:lang w:val="en-US" w:eastAsia="zh-CN"/>
        </w:rPr>
        <w:t xml:space="preserve">后，应能在1小时内派人赶到救援现场</w:t>
      </w:r>
      <w:r>
        <w:rPr>
          <w:rFonts w:hint="eastAsia" w:ascii="仿宋" w:hAnsi="仿宋" w:eastAsia="仿宋" w:cs="仿宋"/>
          <w:color w:val="auto"/>
          <w:sz w:val="24"/>
        </w:rPr>
        <w:t xml:space="preserve">，予以现场维修或拖至站内维修（车辆施救、停车费免收）。</w:t>
      </w:r>
      <w:r/>
    </w:p>
    <w:p>
      <w:pPr>
        <w:ind w:firstLine="540"/>
        <w:spacing w:line="360" w:lineRule="exact"/>
        <w:rPr>
          <w:rFonts w:ascii="仿宋" w:hAnsi="仿宋" w:eastAsia="仿宋" w:cs="仿宋"/>
          <w:color w:val="auto"/>
          <w:sz w:val="24"/>
        </w:rPr>
      </w:pP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.对托修方所送车辆随到随修，急用急修，小修不过夜，大修不超过预定期限，保证托修方及时用车。</w:t>
      </w:r>
      <w:r/>
    </w:p>
    <w:p>
      <w:pPr>
        <w:ind w:firstLine="540"/>
        <w:spacing w:line="360" w:lineRule="exact"/>
        <w:rPr>
          <w:rFonts w:ascii="仿宋" w:hAnsi="仿宋" w:eastAsia="仿宋" w:cs="仿宋"/>
          <w:color w:val="auto"/>
          <w:sz w:val="24"/>
        </w:rPr>
      </w:pP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.免费对维修的车辆进行洗车。</w:t>
      </w:r>
      <w:r/>
    </w:p>
    <w:p>
      <w:pPr>
        <w:ind w:firstLine="540"/>
        <w:spacing w:line="360" w:lineRule="exact"/>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lang w:val="en-US" w:eastAsia="zh-CN"/>
        </w:rPr>
        <w:t xml:space="preserve">5.</w:t>
      </w:r>
      <w:r>
        <w:rPr>
          <w:rFonts w:hint="eastAsia" w:ascii="仿宋" w:hAnsi="仿宋" w:eastAsia="仿宋" w:cs="仿宋"/>
          <w:strike w:val="0"/>
          <w:color w:val="auto"/>
          <w:sz w:val="24"/>
          <w:highlight w:val="none"/>
        </w:rPr>
        <w:t xml:space="preserve">成交后不将维修业务转包至非成交供应商，不替非成交供应商代开具框架协议维修车辆范围的车辆维修发票。</w:t>
      </w:r>
      <w:r/>
    </w:p>
    <w:p>
      <w:pPr>
        <w:ind w:firstLine="540"/>
        <w:spacing w:line="360" w:lineRule="exact"/>
        <w:rPr>
          <w:rFonts w:hint="eastAsia" w:ascii="仿宋" w:hAnsi="仿宋" w:eastAsia="仿宋" w:cs="仿宋"/>
          <w:color w:val="auto"/>
          <w:sz w:val="24"/>
        </w:rPr>
      </w:pP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.四轮定位、四轮换位、更换三滤、机油、防冻液免收工时费用。</w:t>
      </w:r>
      <w:r/>
    </w:p>
    <w:p>
      <w:pPr>
        <w:ind w:firstLine="540"/>
        <w:spacing w:line="360" w:lineRule="exact"/>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lang w:val="en-US" w:eastAsia="zh-CN"/>
        </w:rPr>
        <w:t xml:space="preserve">7.</w:t>
      </w:r>
      <w:r>
        <w:rPr>
          <w:rFonts w:hint="eastAsia" w:ascii="仿宋" w:hAnsi="仿宋" w:eastAsia="仿宋" w:cs="仿宋"/>
          <w:strike w:val="0"/>
          <w:color w:val="auto"/>
          <w:sz w:val="24"/>
          <w:highlight w:val="none"/>
        </w:rPr>
        <w:t xml:space="preserve">提供《汽车维护与故障诊断修理工时定额》（第2版 2025年），便于送修的采购人对价格的直接查询、核对。另也要将工时单价、材料进销差价率与结算有关的制度告知送修人。</w:t>
      </w:r>
      <w:r/>
    </w:p>
    <w:p>
      <w:pPr>
        <w:ind w:firstLine="540"/>
        <w:spacing w:line="360" w:lineRule="exact"/>
        <w:rPr>
          <w:rFonts w:hint="eastAsia" w:ascii="仿宋" w:hAnsi="仿宋" w:eastAsia="仿宋" w:cs="仿宋"/>
          <w:strike w:val="0"/>
          <w:color w:val="auto"/>
          <w:sz w:val="24"/>
          <w:highlight w:val="none"/>
          <w:lang w:val="en-US" w:eastAsia="zh-CN"/>
        </w:rPr>
      </w:pPr>
      <w:r>
        <w:rPr>
          <w:rFonts w:hint="eastAsia" w:ascii="仿宋" w:hAnsi="仿宋" w:eastAsia="仿宋" w:cs="仿宋"/>
          <w:strike w:val="0"/>
          <w:color w:val="auto"/>
          <w:sz w:val="24"/>
          <w:highlight w:val="none"/>
          <w:lang w:val="en-US" w:eastAsia="zh-CN"/>
        </w:rPr>
        <w:t xml:space="preserve">8.按交通运输部的要求，严格执行汽车维修技术标准和工艺规范，执行“三级”检验制度、机动车维修竣工出厂合格证制度、竣工出厂质量保证期制度。在质量保证期内， 因维修质量造成车辆故障、损坏、无法正常使用的，成交供应商必须承担全部责任。</w:t>
      </w:r>
      <w:r/>
    </w:p>
    <w:p>
      <w:pPr>
        <w:ind w:firstLine="480"/>
        <w:spacing w:line="36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9.应对送修的采购人的送修车辆建立用户档案，一车一档，开展跟踪服务。</w:t>
      </w:r>
      <w:r/>
    </w:p>
    <w:p>
      <w:pPr>
        <w:ind w:firstLine="480"/>
        <w:spacing w:line="36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10.成交供应商可提供的其他免费及优惠服务。</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十三、违约责任</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1.乙方应按“维修委托单”规定的期限完成维修工作，如逾期未能完成，则乙方应向托修方每日交付该车辆维修费的5%作为违约金。该费用从支付给乙方的维修费中扣减。</w:t>
      </w:r>
      <w:r/>
    </w:p>
    <w:p>
      <w:pPr>
        <w:spacing w:line="360" w:lineRule="exact"/>
        <w:rPr>
          <w:rFonts w:ascii="仿宋" w:hAnsi="仿宋" w:eastAsia="仿宋"/>
          <w:sz w:val="24"/>
          <w:szCs w:val="24"/>
        </w:rPr>
      </w:pPr>
      <w:r>
        <w:rPr>
          <w:rFonts w:hint="eastAsia" w:ascii="仿宋" w:hAnsi="仿宋" w:eastAsia="仿宋"/>
          <w:sz w:val="24"/>
          <w:szCs w:val="24"/>
        </w:rPr>
        <w:t xml:space="preserve">    2.如托修方送修车辆在乙方维修期间出现丢失或损毁，乙方应承担赔偿责任。</w:t>
      </w:r>
      <w:r/>
    </w:p>
    <w:p>
      <w:pPr>
        <w:spacing w:line="360" w:lineRule="exact"/>
        <w:rPr>
          <w:rFonts w:ascii="仿宋" w:hAnsi="仿宋" w:eastAsia="仿宋"/>
          <w:sz w:val="24"/>
          <w:szCs w:val="24"/>
        </w:rPr>
      </w:pPr>
      <w:r>
        <w:rPr>
          <w:rFonts w:hint="eastAsia" w:ascii="仿宋" w:hAnsi="仿宋" w:eastAsia="仿宋"/>
          <w:sz w:val="24"/>
          <w:szCs w:val="24"/>
        </w:rPr>
        <w:t xml:space="preserve">    3.如因乙方维修质量问题造成托修方损失的，乙方应承担赔偿责任。</w:t>
      </w:r>
      <w:r/>
    </w:p>
    <w:p>
      <w:pPr>
        <w:ind w:firstLine="480"/>
        <w:spacing w:line="360" w:lineRule="exact"/>
        <w:rPr>
          <w:rFonts w:ascii="仿宋" w:hAnsi="仿宋" w:eastAsia="仿宋" w:cs="仿宋"/>
          <w:sz w:val="24"/>
        </w:rPr>
      </w:pPr>
      <w:r>
        <w:rPr>
          <w:rFonts w:hint="eastAsia" w:ascii="仿宋" w:hAnsi="仿宋" w:eastAsia="仿宋" w:cs="仿宋"/>
          <w:sz w:val="24"/>
        </w:rPr>
        <w:t xml:space="preserve">4.乙方违反本协议中第二条、第三条、第四条、第七条、第十一条乙方的义务中1、2、3、4、6、7、9、12、13.14、15、16、17、19、20项及第十二条等规定，经调查属实的，第一次发生的，甲方有权要求乙方限定时间完成整改，并视作差评，记录在案；第二次发生的，甲方有权要求乙方限定时间完成整改，并暂停框架协议交易资格三个月，在框架协议系统公示；第三次发生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5.乙方违反本框架协议中下述任一条款规定，一经发现，调查属实的，甲方有权单方终止与乙方的本框架协议，并在框架协议系统公示。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（1）第一条  维修服务范围； </w:t>
      </w:r>
      <w:r/>
    </w:p>
    <w:p>
      <w:pPr>
        <w:ind w:firstLine="480"/>
        <w:spacing w:line="360" w:lineRule="exact"/>
        <w:rPr>
          <w:rFonts w:ascii="仿宋" w:hAnsi="仿宋" w:eastAsia="仿宋" w:cs="仿宋"/>
          <w:sz w:val="24"/>
        </w:rPr>
      </w:pPr>
      <w:r>
        <w:rPr>
          <w:rFonts w:hint="eastAsia" w:ascii="仿宋" w:hAnsi="仿宋" w:eastAsia="仿宋" w:cs="仿宋"/>
          <w:sz w:val="24"/>
        </w:rPr>
        <w:t xml:space="preserve">（2）第五条  维修费用；</w:t>
      </w:r>
      <w:r/>
    </w:p>
    <w:p>
      <w:pPr>
        <w:ind w:firstLine="480"/>
        <w:spacing w:line="360" w:lineRule="exact"/>
        <w:rPr>
          <w:rFonts w:ascii="仿宋" w:hAnsi="仿宋" w:eastAsia="仿宋" w:cs="仿宋"/>
          <w:sz w:val="24"/>
        </w:rPr>
      </w:pPr>
      <w:r>
        <w:rPr>
          <w:rFonts w:hint="eastAsia" w:ascii="仿宋" w:hAnsi="仿宋" w:eastAsia="仿宋" w:cs="仿宋"/>
          <w:sz w:val="24"/>
        </w:rPr>
        <w:t xml:space="preserve">（3）第六条  质量保证；</w:t>
      </w:r>
      <w:r/>
    </w:p>
    <w:p>
      <w:pPr>
        <w:ind w:firstLine="480"/>
        <w:spacing w:line="360" w:lineRule="exact"/>
        <w:rPr>
          <w:rFonts w:ascii="仿宋" w:hAnsi="仿宋" w:eastAsia="仿宋" w:cs="仿宋"/>
          <w:sz w:val="24"/>
        </w:rPr>
      </w:pPr>
      <w:r>
        <w:rPr>
          <w:rFonts w:hint="eastAsia" w:ascii="仿宋" w:hAnsi="仿宋" w:eastAsia="仿宋" w:cs="仿宋"/>
          <w:sz w:val="24"/>
        </w:rPr>
        <w:t xml:space="preserve">（4）第十一条  乙方的义务 第5、8、10、11、18项。</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 十四、投诉</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为了保障双方的权益，本框架协议建立投诉监管制度。其具体方式为：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1.托修方和乙方可就维修质量、服务等问题向</w:t>
      </w:r>
      <w:r>
        <w:rPr>
          <w:rFonts w:hint="eastAsia" w:ascii="仿宋" w:hAnsi="仿宋" w:eastAsia="仿宋"/>
          <w:sz w:val="24"/>
          <w:szCs w:val="24"/>
          <w:lang w:val="en-US" w:eastAsia="zh-CN"/>
        </w:rPr>
        <w:t xml:space="preserve">睢宁县</w:t>
      </w:r>
      <w:r>
        <w:rPr>
          <w:rFonts w:hint="eastAsia" w:ascii="仿宋" w:hAnsi="仿宋" w:eastAsia="仿宋"/>
          <w:sz w:val="24"/>
          <w:szCs w:val="24"/>
        </w:rPr>
        <w:t xml:space="preserve">政府采购监督管理部门、</w:t>
      </w:r>
      <w:r>
        <w:rPr>
          <w:rFonts w:hint="eastAsia" w:ascii="仿宋" w:hAnsi="仿宋" w:eastAsia="仿宋"/>
          <w:sz w:val="24"/>
          <w:szCs w:val="24"/>
          <w:lang w:val="en-US" w:eastAsia="zh-CN"/>
        </w:rPr>
        <w:t xml:space="preserve">睢宁县</w:t>
      </w:r>
      <w:r>
        <w:rPr>
          <w:rFonts w:hint="eastAsia" w:ascii="仿宋" w:hAnsi="仿宋" w:eastAsia="仿宋"/>
          <w:sz w:val="24"/>
          <w:szCs w:val="24"/>
        </w:rPr>
        <w:t xml:space="preserve">行业主管部门或甲方投诉。</w:t>
      </w:r>
      <w:r/>
    </w:p>
    <w:p>
      <w:pPr>
        <w:ind w:firstLine="540"/>
        <w:spacing w:line="360" w:lineRule="exact"/>
        <w:rPr>
          <w:rFonts w:hint="eastAsia" w:ascii="宋体" w:hAnsi="宋体" w:eastAsia="宋体" w:cs="宋体"/>
          <w:b/>
          <w:bCs/>
          <w:sz w:val="24"/>
        </w:rPr>
      </w:pPr>
      <w:r>
        <w:rPr>
          <w:rFonts w:hint="eastAsia" w:ascii="仿宋" w:hAnsi="仿宋" w:eastAsia="仿宋"/>
          <w:sz w:val="24"/>
          <w:szCs w:val="24"/>
        </w:rPr>
        <w:t xml:space="preserve">2.经核查，如情况属实则该投诉有效，乙方须按本框架协议约定承担违约责任，并作为年度考核的主要依据。</w:t>
      </w:r>
      <w:r/>
    </w:p>
    <w:p>
      <w:pPr>
        <w:ind w:firstLine="540"/>
        <w:spacing w:line="360" w:lineRule="exact"/>
        <w:rPr>
          <w:rFonts w:hint="eastAsia" w:ascii="仿宋" w:hAnsi="仿宋" w:eastAsia="仿宋" w:cs="宋体"/>
          <w:sz w:val="24"/>
          <w:szCs w:val="24"/>
          <w:lang w:val="en-US" w:eastAsia="zh-CN"/>
        </w:rPr>
      </w:pPr>
      <w:r>
        <w:rPr>
          <w:rFonts w:hint="eastAsia" w:ascii="宋体" w:hAnsi="宋体" w:eastAsia="宋体" w:cs="宋体"/>
          <w:b/>
          <w:bCs/>
          <w:sz w:val="24"/>
        </w:rPr>
        <w:t xml:space="preserve">十五、框架协议期限：</w:t>
      </w:r>
      <w:r>
        <w:rPr>
          <w:rFonts w:hint="eastAsia" w:ascii="仿宋" w:hAnsi="仿宋" w:eastAsia="仿宋" w:cs="宋体"/>
          <w:sz w:val="24"/>
          <w:szCs w:val="24"/>
          <w:lang w:val="en-US" w:eastAsia="zh-CN"/>
        </w:rPr>
        <w:t xml:space="preserve">自框架协议签订生效之日起2年。</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十六、采购合同（维修委托单）授予</w:t>
      </w:r>
      <w:r/>
    </w:p>
    <w:p>
      <w:pPr>
        <w:ind w:firstLine="480"/>
        <w:rPr>
          <w:rFonts w:ascii="仿宋" w:hAnsi="仿宋" w:eastAsia="仿宋"/>
          <w:szCs w:val="24"/>
        </w:rPr>
      </w:pPr>
      <w:r>
        <w:rPr>
          <w:rFonts w:hint="eastAsia" w:ascii="仿宋" w:hAnsi="仿宋" w:eastAsia="仿宋" w:cs="宋体"/>
          <w:sz w:val="24"/>
          <w:szCs w:val="24"/>
        </w:rPr>
        <w:t xml:space="preserve">确定第二阶段成交供应商由托修方依据入围</w:t>
      </w:r>
      <w:r>
        <w:rPr>
          <w:rFonts w:hint="eastAsia" w:ascii="仿宋" w:hAnsi="仿宋" w:eastAsia="仿宋" w:cs="宋体"/>
          <w:sz w:val="24"/>
          <w:szCs w:val="24"/>
          <w:lang w:val="en-US" w:eastAsia="zh-CN"/>
        </w:rPr>
        <w:t xml:space="preserve">协议</w:t>
      </w:r>
      <w:r>
        <w:rPr>
          <w:rFonts w:hint="eastAsia" w:ascii="仿宋" w:hAnsi="仿宋" w:eastAsia="仿宋" w:cs="宋体"/>
          <w:sz w:val="24"/>
          <w:szCs w:val="24"/>
        </w:rPr>
        <w:t xml:space="preserve">价格、质量以及服务便利性、用户评价等因素，从第一阶段入围供应商中直接选定。</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十七、入围供应商清退和补充规则</w:t>
      </w:r>
      <w:r/>
    </w:p>
    <w:p>
      <w:pPr>
        <w:ind w:firstLine="480"/>
        <w:spacing w:line="360" w:lineRule="exact"/>
        <w:rPr>
          <w:rFonts w:ascii="仿宋" w:hAnsi="仿宋" w:eastAsia="仿宋"/>
          <w:sz w:val="24"/>
          <w:szCs w:val="24"/>
        </w:rPr>
      </w:pPr>
      <w:r>
        <w:rPr>
          <w:rFonts w:hint="eastAsia" w:ascii="仿宋" w:hAnsi="仿宋" w:eastAsia="仿宋" w:cs="仿宋_GB2312"/>
          <w:szCs w:val="24"/>
        </w:rPr>
        <w:t xml:space="preserve">1.</w:t>
      </w:r>
      <w:r>
        <w:rPr>
          <w:rFonts w:hint="eastAsia" w:ascii="仿宋" w:hAnsi="仿宋" w:eastAsia="仿宋" w:cs="仿宋_GB2312"/>
          <w:bCs/>
          <w:sz w:val="24"/>
          <w:szCs w:val="24"/>
        </w:rPr>
        <w:t xml:space="preserve">入围供应商清退规则：见本协</w:t>
      </w:r>
      <w:r>
        <w:rPr>
          <w:rFonts w:hint="eastAsia" w:ascii="仿宋" w:hAnsi="仿宋" w:eastAsia="仿宋" w:cs="仿宋_GB2312"/>
          <w:bCs/>
          <w:szCs w:val="24"/>
        </w:rPr>
        <w:t xml:space="preserve">议“</w:t>
      </w:r>
      <w:r>
        <w:rPr>
          <w:rFonts w:hint="eastAsia" w:ascii="仿宋" w:hAnsi="仿宋" w:eastAsia="仿宋"/>
          <w:sz w:val="24"/>
          <w:szCs w:val="24"/>
        </w:rPr>
        <w:t xml:space="preserve">十三、违约责任”第4条、第5条内容。</w:t>
      </w:r>
      <w:r/>
    </w:p>
    <w:p>
      <w:pPr>
        <w:ind w:firstLine="420"/>
        <w:spacing w:line="300" w:lineRule="atLeast"/>
        <w:widowControl/>
        <w:rPr>
          <w:rFonts w:ascii="宋体" w:hAnsi="宋体" w:cs="宋体"/>
          <w:sz w:val="24"/>
          <w:szCs w:val="24"/>
        </w:rPr>
      </w:pPr>
      <w:r>
        <w:rPr>
          <w:rFonts w:hint="eastAsia" w:ascii="仿宋" w:hAnsi="仿宋" w:eastAsia="仿宋" w:cs="仿宋_GB2312"/>
          <w:sz w:val="24"/>
          <w:szCs w:val="24"/>
        </w:rPr>
        <w:t xml:space="preserve">2.</w:t>
      </w:r>
      <w:r>
        <w:rPr>
          <w:rFonts w:hint="eastAsia" w:ascii="仿宋" w:hAnsi="仿宋" w:eastAsia="仿宋" w:cs="仿宋_GB2312"/>
          <w:bCs/>
          <w:sz w:val="24"/>
          <w:szCs w:val="24"/>
        </w:rPr>
        <w:t xml:space="preserve">入围供应商补充规则：</w:t>
      </w:r>
      <w:r>
        <w:rPr>
          <w:rFonts w:hint="eastAsia" w:ascii="仿宋" w:hAnsi="仿宋" w:eastAsia="仿宋" w:cs="仿宋"/>
          <w:sz w:val="24"/>
          <w:szCs w:val="24"/>
        </w:rPr>
        <w:t xml:space="preserve">剩余入围供应商不足入围供应商总数70%且影响框架协议执行的情形时，甲方</w:t>
      </w:r>
      <w:r>
        <w:rPr>
          <w:rFonts w:hint="eastAsia" w:ascii="仿宋" w:hAnsi="仿宋" w:eastAsia="仿宋" w:cs="仿宋"/>
          <w:sz w:val="24"/>
          <w:szCs w:val="24"/>
          <w:lang w:val="en-US" w:eastAsia="zh-CN"/>
        </w:rPr>
        <w:t xml:space="preserve">可以</w:t>
      </w:r>
      <w:r>
        <w:rPr>
          <w:rFonts w:hint="eastAsia" w:ascii="仿宋" w:hAnsi="仿宋" w:eastAsia="仿宋" w:cs="仿宋"/>
          <w:sz w:val="24"/>
          <w:szCs w:val="24"/>
        </w:rPr>
        <w:t xml:space="preserve">在框架协议有效期内补充征集服务供应商。</w:t>
      </w:r>
      <w:r/>
    </w:p>
    <w:p>
      <w:pPr>
        <w:ind w:firstLine="540"/>
        <w:spacing w:line="360" w:lineRule="exact"/>
        <w:rPr>
          <w:rFonts w:hint="eastAsia" w:ascii="宋体" w:hAnsi="宋体" w:eastAsia="宋体" w:cs="宋体"/>
          <w:b/>
          <w:bCs/>
          <w:sz w:val="24"/>
        </w:rPr>
      </w:pPr>
      <w:r>
        <w:rPr>
          <w:rFonts w:hint="eastAsia" w:ascii="宋体" w:hAnsi="宋体" w:eastAsia="宋体" w:cs="宋体"/>
          <w:b/>
          <w:bCs/>
          <w:sz w:val="24"/>
        </w:rPr>
        <w:t xml:space="preserve">十八、争议及解决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如双方在履行框架协议时发生纠纷，应尽量协商解决。协商不成，任何一方有权向甲方所在地人民法院提起诉讼。</w:t>
      </w:r>
      <w:r/>
    </w:p>
    <w:p>
      <w:pPr>
        <w:ind w:left="120" w:firstLine="420"/>
        <w:spacing w:line="360" w:lineRule="exact"/>
        <w:rPr>
          <w:rFonts w:ascii="仿宋" w:hAnsi="仿宋" w:eastAsia="仿宋"/>
          <w:sz w:val="24"/>
          <w:szCs w:val="24"/>
        </w:rPr>
      </w:pPr>
      <w:r>
        <w:rPr>
          <w:rFonts w:hint="eastAsia" w:ascii="仿宋" w:hAnsi="仿宋" w:eastAsia="仿宋"/>
          <w:sz w:val="24"/>
          <w:szCs w:val="24"/>
        </w:rPr>
        <w:t xml:space="preserve">十九、本框架协议一式三份，具有同等法律效力，甲方一份，乙方一份，政府采购监督管理部门一份备案。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二十、本框架协议经双方签字、盖章后立即生效。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二十一、本框架协议执行的国家标准、行业规范或其他相关部门规定，如遇国家、省、市及相关行业进行更新的，按照更新后的要求执行。</w:t>
      </w:r>
      <w:r/>
    </w:p>
    <w:p>
      <w:pPr>
        <w:ind w:firstLine="540"/>
        <w:spacing w:line="360" w:lineRule="exact"/>
        <w:rPr>
          <w:rFonts w:ascii="仿宋" w:hAnsi="仿宋" w:eastAsia="仿宋"/>
          <w:sz w:val="24"/>
        </w:rPr>
      </w:pPr>
      <w:r>
        <w:rPr>
          <w:rFonts w:hint="eastAsia" w:ascii="仿宋" w:hAnsi="仿宋" w:eastAsia="仿宋"/>
          <w:sz w:val="24"/>
          <w:szCs w:val="24"/>
        </w:rPr>
        <w:t xml:space="preserve">二十二、本框架协议其他未尽事宜及与征集文件有矛盾之处，以征集文件[项目编号：JSZC-3203</w:t>
      </w:r>
      <w:r>
        <w:rPr>
          <w:rFonts w:hint="eastAsia" w:ascii="仿宋" w:hAnsi="仿宋" w:eastAsia="仿宋"/>
          <w:sz w:val="24"/>
          <w:szCs w:val="24"/>
          <w:lang w:val="en-US" w:eastAsia="zh-CN"/>
        </w:rPr>
        <w:t xml:space="preserve">24</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SNJC</w:t>
      </w:r>
      <w:r>
        <w:rPr>
          <w:rFonts w:hint="eastAsia" w:ascii="仿宋" w:hAnsi="仿宋" w:eastAsia="仿宋"/>
          <w:sz w:val="24"/>
          <w:szCs w:val="24"/>
        </w:rPr>
        <w:t xml:space="preserve">-K2026-00</w:t>
      </w:r>
      <w:r>
        <w:rPr>
          <w:rFonts w:hint="eastAsia" w:ascii="仿宋" w:hAnsi="仿宋" w:eastAsia="仿宋"/>
          <w:sz w:val="24"/>
          <w:szCs w:val="24"/>
          <w:lang w:val="en-US" w:eastAsia="zh-CN"/>
        </w:rPr>
        <w:t xml:space="preserve">06</w:t>
      </w:r>
      <w:r>
        <w:rPr>
          <w:rFonts w:hint="eastAsia" w:ascii="仿宋" w:hAnsi="仿宋" w:eastAsia="仿宋"/>
          <w:sz w:val="24"/>
          <w:szCs w:val="24"/>
        </w:rPr>
        <w:t xml:space="preserve">]为准。</w:t>
      </w:r>
      <w:r/>
    </w:p>
    <w:p>
      <w:pPr>
        <w:ind w:firstLine="540"/>
        <w:rPr>
          <w:rFonts w:ascii="仿宋" w:hAnsi="仿宋" w:eastAsia="仿宋"/>
          <w:sz w:val="24"/>
        </w:rPr>
      </w:pPr>
      <w:r>
        <w:rPr>
          <w:rFonts w:hint="eastAsia" w:ascii="仿宋" w:hAnsi="仿宋" w:eastAsia="仿宋"/>
          <w:sz w:val="24"/>
        </w:rPr>
        <w:t xml:space="preserve">甲方（单位盖章）：                   乙方（单位盖章）： </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法定代表人（签字或盖章）：           法定代表人：（签字或盖章）</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地址：                               地址：</w:t>
      </w:r>
      <w:r/>
    </w:p>
    <w:p>
      <w:pPr>
        <w:pStyle w:val="734"/>
        <w:spacing w:line="240" w:lineRule="auto"/>
      </w:pPr>
      <w:r/>
      <w:r/>
    </w:p>
    <w:p>
      <w:pPr>
        <w:pStyle w:val="734"/>
        <w:spacing w:line="240" w:lineRule="auto"/>
        <w:rPr>
          <w:rFonts w:ascii="仿宋" w:hAnsi="仿宋" w:eastAsia="仿宋"/>
          <w:sz w:val="24"/>
          <w:szCs w:val="24"/>
        </w:rPr>
      </w:pPr>
      <w:r>
        <w:rPr>
          <w:rFonts w:hint="eastAsia" w:ascii="仿宋" w:hAnsi="仿宋" w:eastAsia="仿宋"/>
          <w:sz w:val="24"/>
          <w:szCs w:val="24"/>
        </w:rPr>
        <w:t xml:space="preserve">     联系电话：                           联系电话：</w:t>
      </w:r>
      <w:r/>
    </w:p>
    <w:p>
      <w:pPr>
        <w:ind w:firstLine="1020"/>
        <w:rPr>
          <w:rFonts w:ascii="仿宋" w:hAnsi="仿宋" w:eastAsia="仿宋"/>
        </w:rPr>
      </w:pPr>
      <w:r>
        <w:rPr>
          <w:rFonts w:hint="eastAsia" w:ascii="仿宋" w:hAnsi="仿宋" w:eastAsia="仿宋"/>
          <w:sz w:val="24"/>
        </w:rPr>
        <w:t xml:space="preserve">年    月   日                       年   月   日</w:t>
      </w:r>
      <w:r/>
    </w:p>
    <w:p>
      <w:pPr>
        <w:jc w:val="left"/>
        <w:widowControl/>
        <w:rPr>
          <w:rFonts w:ascii="仿宋" w:hAnsi="仿宋" w:eastAsia="仿宋"/>
        </w:rPr>
      </w:pPr>
      <w:r>
        <w:rPr>
          <w:rFonts w:hint="eastAsia" w:ascii="仿宋" w:hAnsi="仿宋" w:eastAsia="仿宋" w:cs="宋体"/>
          <w:sz w:val="24"/>
        </w:rPr>
        <w:br w:type="page" w:clear="all"/>
      </w:r>
      <w:r>
        <w:rPr>
          <w:rFonts w:hint="eastAsia" w:ascii="仿宋" w:hAnsi="仿宋" w:eastAsia="仿宋" w:cs="宋体"/>
          <w:sz w:val="24"/>
        </w:rPr>
        <w:t xml:space="preserve">附件一： </w:t>
      </w:r>
      <w:r/>
    </w:p>
    <w:p>
      <w:pPr>
        <w:jc w:val="center"/>
        <w:spacing w:line="500" w:lineRule="exact"/>
        <w:rPr>
          <w:rFonts w:ascii="仿宋" w:hAnsi="仿宋" w:eastAsia="仿宋" w:cs="宋体"/>
          <w:sz w:val="32"/>
          <w:szCs w:val="32"/>
        </w:rPr>
      </w:pPr>
      <w:r>
        <w:rPr>
          <w:rFonts w:hint="eastAsia" w:ascii="仿宋" w:hAnsi="仿宋" w:eastAsia="仿宋" w:cs="宋体"/>
          <w:sz w:val="32"/>
          <w:szCs w:val="32"/>
        </w:rPr>
        <w:t xml:space="preserve">公务用车维修费用执行价格一览表</w:t>
      </w:r>
      <w:r/>
    </w:p>
    <w:p>
      <w:pPr>
        <w:jc w:val="center"/>
        <w:spacing w:line="500" w:lineRule="exact"/>
        <w:rPr>
          <w:rFonts w:ascii="仿宋" w:hAnsi="仿宋" w:eastAsia="仿宋" w:cs="宋体"/>
          <w:sz w:val="36"/>
          <w:szCs w:val="36"/>
        </w:rPr>
      </w:pPr>
      <w:r>
        <w:rPr>
          <w:rFonts w:ascii="仿宋" w:hAnsi="仿宋" w:eastAsia="仿宋" w:cs="宋体"/>
          <w:sz w:val="36"/>
          <w:szCs w:val="36"/>
        </w:rPr>
      </w:r>
      <w:r/>
    </w:p>
    <w:tbl>
      <w:tblPr>
        <w:tblStyle w:val="717"/>
        <w:tblW w:w="9680" w:type="dxa"/>
        <w:tblInd w:w="-300" w:type="dxa"/>
        <w:tblLayout w:type="fixed"/>
        <w:tblCellMar>
          <w:left w:w="0" w:type="dxa"/>
          <w:top w:w="0" w:type="dxa"/>
          <w:right w:w="0" w:type="dxa"/>
          <w:bottom w:w="0" w:type="dxa"/>
        </w:tblCellMar>
        <w:tblLook w:val="04A0" w:firstRow="1" w:lastRow="0" w:firstColumn="1" w:lastColumn="0" w:noHBand="0" w:noVBand="1"/>
      </w:tblPr>
      <w:tblGrid>
        <w:gridCol w:w="640"/>
        <w:gridCol w:w="2530"/>
        <w:gridCol w:w="2088"/>
        <w:gridCol w:w="2617"/>
        <w:gridCol w:w="1805"/>
      </w:tblGrid>
      <w:tr>
        <w:trP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2530"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公务用车维修单位（承修方）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651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维修费用执行价格</w:t>
            </w:r>
            <w:r/>
          </w:p>
        </w:tc>
      </w:tr>
      <w:tr>
        <w:trP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000000" w:sz="4" w:space="0"/>
              <w:right w:val="single" w:color="auto" w:sz="4" w:space="0"/>
            </w:tcBorders>
            <w:tcW w:w="2530"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4705"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工时费用</w:t>
            </w:r>
            <w:r/>
          </w:p>
        </w:tc>
        <w:tc>
          <w:tcPr>
            <w:tcBorders>
              <w:top w:val="none" w:color="000000" w:sz="4" w:space="0"/>
              <w:left w:val="single" w:color="auto" w:sz="4" w:space="0"/>
              <w:right w:val="single" w:color="auto" w:sz="4" w:space="0"/>
            </w:tcBorders>
            <w:tcMar>
              <w:left w:w="15" w:type="dxa"/>
              <w:top w:w="15" w:type="dxa"/>
              <w:right w:w="15" w:type="dxa"/>
              <w:bottom w:w="0" w:type="dxa"/>
            </w:tcMar>
            <w:tcW w:w="1805"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材料进销差价率%</w:t>
            </w:r>
            <w:r/>
          </w:p>
        </w:tc>
      </w:tr>
      <w:tr>
        <w:trPr>
          <w:trHeight w:val="85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000000" w:sz="4" w:space="0"/>
              <w:right w:val="single" w:color="auto" w:sz="4" w:space="0"/>
            </w:tcBorders>
            <w:tcW w:w="253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088"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617" w:type="dxa"/>
            <w:vAlign w:val="center"/>
            <w:textDirection w:val="lrTb"/>
            <w:noWrap w:val="false"/>
          </w:tcPr>
          <w:p>
            <w:pPr>
              <w:jc w:val="center"/>
              <w:widowControl/>
              <w:rPr>
                <w:rFonts w:hint="eastAsia" w:ascii="仿宋" w:hAnsi="仿宋" w:eastAsia="仿宋" w:cs="宋体"/>
                <w:sz w:val="24"/>
                <w:lang w:val="en-US" w:eastAsia="zh-CN"/>
              </w:rPr>
            </w:pPr>
            <w:r>
              <w:rPr>
                <w:rFonts w:hint="eastAsia" w:ascii="仿宋" w:hAnsi="仿宋" w:eastAsia="仿宋"/>
                <w:sz w:val="24"/>
              </w:rPr>
              <w:t xml:space="preserve">工时</w:t>
            </w:r>
            <w:r>
              <w:rPr>
                <w:rFonts w:hint="eastAsia" w:ascii="仿宋" w:hAnsi="仿宋" w:eastAsia="仿宋" w:cs="宋体"/>
                <w:sz w:val="24"/>
              </w:rPr>
              <w:t xml:space="preserve">定额</w:t>
            </w:r>
            <w:r>
              <w:rPr>
                <w:rFonts w:hint="eastAsia" w:ascii="仿宋" w:hAnsi="仿宋" w:eastAsia="仿宋" w:cs="宋体"/>
                <w:sz w:val="24"/>
                <w:lang w:val="en-US" w:eastAsia="zh-CN"/>
              </w:rPr>
              <w:t xml:space="preserve">依据</w:t>
            </w:r>
            <w:r/>
          </w:p>
        </w:tc>
        <w:tc>
          <w:tcPr>
            <w:tcBorders>
              <w:left w:val="single" w:color="auto" w:sz="4" w:space="0"/>
              <w:bottom w:val="single" w:color="000000" w:sz="4" w:space="0"/>
              <w:right w:val="single" w:color="auto" w:sz="4" w:space="0"/>
            </w:tcBorders>
            <w:tcW w:w="1805"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530" w:type="dxa"/>
            <w:vAlign w:val="center"/>
            <w:textDirection w:val="lrTb"/>
            <w:noWrap w:val="false"/>
          </w:tcPr>
          <w:p>
            <w:pPr>
              <w:widowControl/>
              <w:rPr>
                <w:rFonts w:ascii="仿宋" w:hAnsi="仿宋" w:eastAsia="仿宋" w:cs="宋体"/>
                <w:sz w:val="24"/>
              </w:rPr>
            </w:pPr>
            <w:r>
              <w:rPr>
                <w:rFonts w:ascii="仿宋" w:hAnsi="仿宋" w:eastAsia="仿宋" w:cs="宋体"/>
                <w:sz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088" w:type="dxa"/>
            <w:vAlign w:val="center"/>
            <w:textDirection w:val="lrTb"/>
            <w:noWrap w:val="false"/>
          </w:tcPr>
          <w:p>
            <w:pPr>
              <w:jc w:val="right"/>
              <w:widowControl/>
              <w:rPr>
                <w:rFonts w:ascii="仿宋" w:hAnsi="仿宋" w:eastAsia="仿宋"/>
                <w:sz w:val="24"/>
              </w:rPr>
            </w:pPr>
            <w:r>
              <w:rPr>
                <w:rFonts w:ascii="仿宋" w:hAnsi="仿宋" w:eastAsia="仿宋"/>
                <w:sz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261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按照</w:t>
            </w:r>
            <w:r>
              <w:rPr>
                <w:rFonts w:hint="eastAsia" w:ascii="仿宋" w:hAnsi="仿宋" w:eastAsia="仿宋"/>
                <w:sz w:val="24"/>
                <w:lang w:eastAsia="zh-CN"/>
              </w:rPr>
              <w:t xml:space="preserve">《汽车维护与故障诊断修理工时定额》（2025版·第2版）</w:t>
            </w:r>
            <w:r>
              <w:rPr>
                <w:rFonts w:hint="eastAsia" w:ascii="仿宋" w:hAnsi="仿宋" w:eastAsia="仿宋" w:cs="宋体"/>
                <w:sz w:val="24"/>
              </w:rPr>
              <w:t xml:space="preserve">执行。</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805" w:type="dxa"/>
            <w:vAlign w:val="center"/>
            <w:textDirection w:val="lrTb"/>
            <w:noWrap w:val="false"/>
          </w:tcPr>
          <w:p>
            <w:pPr>
              <w:jc w:val="right"/>
              <w:widowControl/>
              <w:rPr>
                <w:rFonts w:ascii="仿宋" w:hAnsi="仿宋" w:eastAsia="仿宋"/>
                <w:sz w:val="24"/>
              </w:rPr>
            </w:pPr>
            <w:r>
              <w:rPr>
                <w:rFonts w:ascii="仿宋" w:hAnsi="仿宋" w:eastAsia="仿宋"/>
                <w:sz w:val="24"/>
              </w:rPr>
            </w:r>
            <w:r/>
          </w:p>
        </w:tc>
      </w:tr>
    </w:tbl>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4"/>
        </w:rPr>
      </w:pPr>
      <w:r>
        <w:rPr>
          <w:rFonts w:hint="eastAsia" w:ascii="仿宋" w:hAnsi="仿宋" w:eastAsia="仿宋" w:cs="宋体"/>
          <w:sz w:val="24"/>
        </w:rPr>
        <w:t xml:space="preserve">说明：</w:t>
      </w:r>
      <w:r/>
    </w:p>
    <w:p>
      <w:pPr>
        <w:ind w:firstLine="480"/>
        <w:jc w:val="left"/>
        <w:spacing w:line="380" w:lineRule="exac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val="en-US" w:eastAsia="zh-CN"/>
        </w:rPr>
        <w:t xml:space="preserve">.</w:t>
      </w:r>
      <w:r>
        <w:rPr>
          <w:rFonts w:hint="eastAsia" w:ascii="仿宋" w:hAnsi="仿宋" w:eastAsia="仿宋" w:cs="宋体"/>
          <w:sz w:val="24"/>
        </w:rPr>
        <w:t xml:space="preserve">乙方执行</w:t>
      </w:r>
      <w:r>
        <w:rPr>
          <w:rFonts w:hint="eastAsia" w:ascii="仿宋" w:hAnsi="仿宋" w:eastAsia="仿宋" w:cs="宋体"/>
          <w:sz w:val="24"/>
          <w:lang w:eastAsia="zh-CN"/>
        </w:rPr>
        <w:t xml:space="preserve">《汽车维护与故障诊断修理工时定额》（2025版·第2版）</w:t>
      </w:r>
      <w:r>
        <w:rPr>
          <w:rFonts w:hint="eastAsia" w:ascii="仿宋" w:hAnsi="仿宋" w:eastAsia="仿宋" w:cs="宋体"/>
          <w:sz w:val="24"/>
        </w:rPr>
        <w:t xml:space="preserve">。</w:t>
      </w:r>
      <w:r/>
    </w:p>
    <w:p>
      <w:pPr>
        <w:ind w:firstLine="480"/>
        <w:jc w:val="left"/>
        <w:spacing w:line="380" w:lineRule="exac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lang w:val="en-US" w:eastAsia="zh-CN"/>
        </w:rPr>
        <w:t xml:space="preserve">.</w:t>
      </w:r>
      <w:r>
        <w:rPr>
          <w:rFonts w:hint="eastAsia" w:ascii="仿宋" w:hAnsi="仿宋" w:eastAsia="仿宋" w:cs="宋体"/>
          <w:sz w:val="24"/>
        </w:rPr>
        <w:t xml:space="preserve">乙方同意按“附件一”中确定的价格为框架协议期限内的最高限价。允许乙方根据实际情况自行降低价格。</w:t>
      </w:r>
      <w:r/>
    </w:p>
    <w:p>
      <w:pPr>
        <w:ind w:firstLine="480"/>
        <w:jc w:val="left"/>
        <w:spacing w:line="380" w:lineRule="exac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lang w:val="en-US" w:eastAsia="zh-CN"/>
        </w:rPr>
        <w:t xml:space="preserve">.</w:t>
      </w:r>
      <w:r>
        <w:rPr>
          <w:rFonts w:hint="eastAsia" w:ascii="仿宋" w:hAnsi="仿宋" w:eastAsia="仿宋" w:cs="宋体"/>
          <w:sz w:val="24"/>
        </w:rPr>
        <w:t xml:space="preserve">维修结算总费用=工时费用（工时单价×工时定额）＋材料费用[材料购进价格×（1＋材料进销差价率%）]。上述所有费用均为含税价。</w:t>
      </w:r>
      <w:r/>
    </w:p>
    <w:p>
      <w:pPr>
        <w:ind w:firstLine="480"/>
        <w:jc w:val="left"/>
        <w:spacing w:line="380" w:lineRule="exact"/>
        <w:widowControl/>
        <w:rPr>
          <w:rFonts w:ascii="仿宋" w:hAnsi="仿宋" w:eastAsia="仿宋" w:cs="宋体"/>
          <w:color w:val="auto"/>
          <w:sz w:val="24"/>
        </w:rPr>
      </w:pPr>
      <w:r>
        <w:rPr>
          <w:rFonts w:hint="eastAsia" w:ascii="仿宋" w:hAnsi="仿宋" w:eastAsia="仿宋" w:cs="宋体"/>
          <w:sz w:val="24"/>
        </w:rPr>
        <w:t xml:space="preserve">4</w:t>
      </w:r>
      <w:r>
        <w:rPr>
          <w:rFonts w:hint="eastAsia" w:ascii="仿宋" w:hAnsi="仿宋" w:eastAsia="仿宋" w:cs="宋体"/>
          <w:sz w:val="24"/>
          <w:lang w:val="en-US" w:eastAsia="zh-CN"/>
        </w:rPr>
        <w:t xml:space="preserve">.</w:t>
      </w:r>
      <w:r>
        <w:rPr>
          <w:rFonts w:hint="eastAsia" w:ascii="仿宋" w:hAnsi="仿宋" w:eastAsia="仿宋" w:cs="宋体"/>
          <w:sz w:val="24"/>
        </w:rPr>
        <w:t xml:space="preserve">维修诊断费用</w:t>
      </w:r>
      <w:r>
        <w:rPr>
          <w:rFonts w:hint="eastAsia" w:ascii="仿宋" w:hAnsi="仿宋" w:eastAsia="仿宋" w:cs="宋体"/>
          <w:color w:val="auto"/>
          <w:sz w:val="24"/>
        </w:rPr>
        <w:t xml:space="preserve">：免费</w:t>
      </w:r>
      <w:r/>
    </w:p>
    <w:p>
      <w:pPr>
        <w:ind w:firstLine="480"/>
        <w:jc w:val="left"/>
        <w:spacing w:line="380" w:lineRule="exact"/>
        <w:widowControl/>
        <w:rPr>
          <w:rFonts w:ascii="仿宋" w:hAnsi="仿宋" w:eastAsia="仿宋" w:cs="宋体"/>
          <w:color w:val="auto"/>
          <w:sz w:val="24"/>
        </w:rPr>
      </w:pPr>
      <w:r>
        <w:rPr>
          <w:rFonts w:hint="eastAsia" w:ascii="仿宋" w:hAnsi="仿宋" w:eastAsia="仿宋" w:cs="宋体"/>
          <w:color w:val="auto"/>
          <w:sz w:val="24"/>
        </w:rPr>
        <w:t xml:space="preserve">5</w:t>
      </w:r>
      <w:r>
        <w:rPr>
          <w:rFonts w:hint="eastAsia" w:ascii="仿宋" w:hAnsi="仿宋" w:eastAsia="仿宋" w:cs="宋体"/>
          <w:color w:val="auto"/>
          <w:sz w:val="24"/>
          <w:lang w:val="en-US" w:eastAsia="zh-CN"/>
        </w:rPr>
        <w:t xml:space="preserve">.</w:t>
      </w:r>
      <w:r>
        <w:rPr>
          <w:rFonts w:hint="eastAsia" w:ascii="仿宋" w:hAnsi="仿宋" w:eastAsia="仿宋" w:cs="宋体"/>
          <w:color w:val="auto"/>
          <w:sz w:val="24"/>
        </w:rPr>
        <w:t xml:space="preserve">检测费用：车辆维修竣工后委托</w:t>
      </w:r>
      <w:r>
        <w:rPr>
          <w:rFonts w:hint="eastAsia" w:ascii="仿宋" w:hAnsi="仿宋" w:eastAsia="仿宋" w:cs="宋体"/>
          <w:color w:val="auto"/>
          <w:sz w:val="24"/>
          <w:lang w:val="en-US" w:eastAsia="zh-CN"/>
        </w:rPr>
        <w:t xml:space="preserve">机动车检验检测机构</w:t>
      </w:r>
      <w:r>
        <w:rPr>
          <w:rFonts w:hint="eastAsia" w:ascii="仿宋" w:hAnsi="仿宋" w:eastAsia="仿宋" w:cs="宋体"/>
          <w:color w:val="auto"/>
          <w:sz w:val="24"/>
        </w:rPr>
        <w:t xml:space="preserve">的检测费用由乙方承担。</w:t>
      </w:r>
      <w:r/>
    </w:p>
    <w:p>
      <w:pPr>
        <w:ind w:firstLine="540"/>
        <w:spacing w:line="360" w:lineRule="exact"/>
        <w:rPr>
          <w:rFonts w:ascii="仿宋" w:hAnsi="仿宋" w:eastAsia="仿宋"/>
          <w:sz w:val="24"/>
        </w:rPr>
      </w:pPr>
      <w:r>
        <w:rPr>
          <w:rFonts w:hint="eastAsia" w:ascii="仿宋" w:hAnsi="仿宋" w:eastAsia="仿宋" w:cs="宋体"/>
          <w:sz w:val="24"/>
        </w:rPr>
        <w:t xml:space="preserve">6</w:t>
      </w:r>
      <w:r>
        <w:rPr>
          <w:rFonts w:hint="eastAsia" w:ascii="仿宋" w:hAnsi="仿宋" w:eastAsia="仿宋" w:cs="宋体"/>
          <w:sz w:val="24"/>
          <w:lang w:val="en-US" w:eastAsia="zh-CN"/>
        </w:rPr>
        <w:t xml:space="preserve">.</w:t>
      </w:r>
      <w:r>
        <w:rPr>
          <w:rFonts w:hint="eastAsia" w:ascii="仿宋" w:hAnsi="仿宋" w:eastAsia="仿宋" w:cs="宋体"/>
          <w:sz w:val="24"/>
        </w:rPr>
        <w:t xml:space="preserve">其他：详见框架协议第</w:t>
      </w:r>
      <w:r>
        <w:rPr>
          <w:rFonts w:hint="eastAsia" w:ascii="仿宋" w:hAnsi="仿宋" w:eastAsia="仿宋"/>
          <w:sz w:val="24"/>
        </w:rPr>
        <w:t xml:space="preserve">十二条 乙方服务承诺。</w:t>
      </w:r>
      <w:r/>
    </w:p>
    <w:p>
      <w:pPr>
        <w:ind w:firstLine="540"/>
        <w:spacing w:line="360" w:lineRule="exact"/>
        <w:rPr>
          <w:rFonts w:ascii="仿宋" w:hAnsi="仿宋" w:eastAsia="仿宋" w:cs="宋体"/>
          <w:sz w:val="24"/>
        </w:rPr>
      </w:pPr>
      <w:r>
        <w:rPr>
          <w:rFonts w:hint="eastAsia" w:ascii="仿宋" w:hAnsi="仿宋" w:eastAsia="仿宋" w:cs="宋体"/>
          <w:sz w:val="24"/>
        </w:rPr>
        <w:t xml:space="preserve">7</w:t>
      </w:r>
      <w:r>
        <w:rPr>
          <w:rFonts w:hint="eastAsia" w:ascii="仿宋" w:hAnsi="仿宋" w:eastAsia="仿宋" w:cs="宋体"/>
          <w:sz w:val="24"/>
          <w:lang w:val="en-US" w:eastAsia="zh-CN"/>
        </w:rPr>
        <w:t xml:space="preserve">.</w:t>
      </w:r>
      <w:r>
        <w:rPr>
          <w:rFonts w:hint="eastAsia" w:ascii="仿宋" w:hAnsi="仿宋" w:eastAsia="仿宋" w:cs="宋体"/>
          <w:sz w:val="24"/>
        </w:rPr>
        <w:t xml:space="preserve">未尽事项见《机动车维修费用结算清单》（JT/T 1133-2017）。</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sz w:val="24"/>
        </w:rPr>
      </w:pPr>
      <w:r>
        <w:rPr>
          <w:rFonts w:ascii="仿宋" w:hAnsi="仿宋" w:eastAsia="仿宋" w:cs="宋体"/>
          <w:sz w:val="24"/>
        </w:rPr>
      </w:r>
      <w:r/>
    </w:p>
    <w:p>
      <w:pPr>
        <w:ind w:firstLine="540"/>
        <w:spacing w:line="360" w:lineRule="exact"/>
        <w:rPr>
          <w:rFonts w:ascii="仿宋" w:hAnsi="仿宋" w:eastAsia="仿宋"/>
          <w:sz w:val="24"/>
        </w:rPr>
      </w:pPr>
      <w:r>
        <w:rPr>
          <w:rFonts w:hint="eastAsia" w:ascii="仿宋" w:hAnsi="仿宋" w:eastAsia="仿宋"/>
          <w:sz w:val="24"/>
        </w:rPr>
        <w:t xml:space="preserve">甲方（单位盖章）：                   乙方（单位盖章）： </w:t>
      </w:r>
      <w:r/>
    </w:p>
    <w:p>
      <w:pPr>
        <w:ind w:firstLine="540"/>
        <w:spacing w:line="360" w:lineRule="exact"/>
        <w:rPr>
          <w:rFonts w:ascii="仿宋" w:hAnsi="仿宋" w:eastAsia="仿宋"/>
          <w:sz w:val="24"/>
        </w:rPr>
      </w:pPr>
      <w:r>
        <w:rPr>
          <w:rFonts w:ascii="仿宋" w:hAnsi="仿宋" w:eastAsia="仿宋"/>
          <w:sz w:val="24"/>
        </w:rPr>
      </w:r>
      <w:r/>
    </w:p>
    <w:p>
      <w:pPr>
        <w:ind w:firstLine="540"/>
        <w:spacing w:line="360" w:lineRule="exact"/>
        <w:rPr>
          <w:rFonts w:ascii="仿宋" w:hAnsi="仿宋" w:eastAsia="仿宋"/>
          <w:sz w:val="24"/>
        </w:rPr>
      </w:pPr>
      <w:r>
        <w:rPr>
          <w:rFonts w:hint="eastAsia" w:ascii="仿宋" w:hAnsi="仿宋" w:eastAsia="仿宋"/>
          <w:sz w:val="24"/>
        </w:rPr>
        <w:t xml:space="preserve">法定代表人（签字或盖章）：           法定代表人：（签字或盖章）</w:t>
      </w:r>
      <w:r/>
    </w:p>
    <w:p>
      <w:pPr>
        <w:ind w:firstLine="540"/>
        <w:spacing w:line="360" w:lineRule="exact"/>
        <w:rPr>
          <w:rFonts w:ascii="仿宋" w:hAnsi="仿宋" w:eastAsia="仿宋"/>
          <w:sz w:val="24"/>
        </w:rPr>
      </w:pPr>
      <w:r>
        <w:rPr>
          <w:rFonts w:ascii="仿宋" w:hAnsi="仿宋" w:eastAsia="仿宋"/>
          <w:sz w:val="24"/>
        </w:rPr>
      </w:r>
      <w:r/>
    </w:p>
    <w:p>
      <w:pPr>
        <w:ind w:firstLine="900"/>
        <w:spacing w:line="360" w:lineRule="exact"/>
        <w:rPr>
          <w:rFonts w:ascii="仿宋" w:hAnsi="仿宋" w:eastAsia="仿宋"/>
        </w:rPr>
      </w:pPr>
      <w:r>
        <w:rPr>
          <w:rFonts w:hint="eastAsia" w:ascii="仿宋" w:hAnsi="仿宋" w:eastAsia="仿宋"/>
          <w:sz w:val="24"/>
        </w:rPr>
        <w:t xml:space="preserve">年    月   日                      年   月   日</w:t>
      </w:r>
      <w:r/>
    </w:p>
    <w:p>
      <w:pPr>
        <w:jc w:val="left"/>
        <w:widowControl/>
        <w:rPr>
          <w:rFonts w:ascii="仿宋" w:hAnsi="仿宋" w:eastAsia="仿宋" w:cs="宋体"/>
          <w:sz w:val="24"/>
        </w:rPr>
      </w:pPr>
      <w:r>
        <w:rPr>
          <w:rFonts w:hint="eastAsia" w:ascii="仿宋" w:hAnsi="仿宋" w:eastAsia="仿宋" w:cs="宋体"/>
          <w:sz w:val="24"/>
        </w:rPr>
        <w:br w:type="page" w:clear="all"/>
      </w:r>
      <w:r/>
    </w:p>
    <w:p>
      <w:pPr>
        <w:jc w:val="left"/>
        <w:widowControl/>
        <w:rPr>
          <w:rFonts w:ascii="仿宋" w:hAnsi="仿宋" w:eastAsia="仿宋"/>
        </w:rPr>
      </w:pPr>
      <w:r>
        <w:rPr>
          <w:rFonts w:ascii="仿宋" w:hAnsi="仿宋" w:eastAsia="仿宋"/>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附件二：</w:t>
      </w:r>
      <w:r/>
    </w:p>
    <w:p>
      <w:pPr>
        <w:jc w:val="center"/>
        <w:spacing w:line="500" w:lineRule="exact"/>
        <w:rPr>
          <w:rFonts w:hint="eastAsia" w:ascii="仿宋" w:hAnsi="仿宋" w:eastAsia="仿宋" w:cs="宋体"/>
          <w:strike w:val="0"/>
          <w:color w:val="auto"/>
          <w:sz w:val="32"/>
          <w:szCs w:val="32"/>
          <w:lang w:eastAsia="zh-CN"/>
        </w:rPr>
      </w:pPr>
      <w:r>
        <w:rPr>
          <w:rFonts w:hint="eastAsia" w:ascii="仿宋" w:hAnsi="仿宋" w:eastAsia="仿宋" w:cs="宋体"/>
          <w:strike w:val="0"/>
          <w:color w:val="auto"/>
          <w:sz w:val="32"/>
          <w:szCs w:val="32"/>
        </w:rPr>
        <w:t xml:space="preserve">承修车型一览表</w:t>
      </w:r>
      <w:r/>
    </w:p>
    <w:p>
      <w:pPr>
        <w:jc w:val="center"/>
        <w:spacing w:line="500" w:lineRule="exact"/>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bl>
      <w:tblPr>
        <w:tblStyle w:val="717"/>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3827"/>
        <w:gridCol w:w="4111"/>
      </w:tblGrid>
      <w:tr>
        <w:trPr>
          <w:trHeight w:val="392"/>
        </w:trPr>
        <w:tc>
          <w:tcPr>
            <w:tcBorders>
              <w:top w:val="single" w:color="auto" w:sz="4" w:space="0"/>
              <w:left w:val="single" w:color="auto" w:sz="4" w:space="0"/>
              <w:right w:val="single" w:color="auto" w:sz="4" w:space="0"/>
            </w:tcBorders>
            <w:tcW w:w="866" w:type="dxa"/>
            <w:vAlign w:val="center"/>
            <w:vMerge w:val="restart"/>
            <w:textDirection w:val="lrTb"/>
            <w:noWrap w:val="false"/>
          </w:tcPr>
          <w:p>
            <w:pP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t xml:space="preserve">序号</w:t>
            </w:r>
            <w:r/>
          </w:p>
        </w:tc>
        <w:tc>
          <w:tcPr>
            <w:tcBorders>
              <w:left w:val="single" w:color="auto" w:sz="4" w:space="0"/>
            </w:tcBorders>
            <w:tcW w:w="3827" w:type="dxa"/>
            <w:vAlign w:val="center"/>
            <w:vMerge w:val="restart"/>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t xml:space="preserve">公务用车维修单位（承修方）</w:t>
            </w:r>
            <w:r/>
          </w:p>
        </w:tc>
        <w:tc>
          <w:tcPr>
            <w:tcW w:w="4111" w:type="dxa"/>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t xml:space="preserve">承修车型</w:t>
            </w:r>
            <w:r/>
          </w:p>
        </w:tc>
      </w:tr>
      <w:tr>
        <w:trPr>
          <w:trHeight w:val="551"/>
        </w:trPr>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c>
          <w:tcPr>
            <w:tcBorders>
              <w:left w:val="single" w:color="auto" w:sz="4" w:space="0"/>
            </w:tcBorders>
            <w:tcW w:w="3827" w:type="dxa"/>
            <w:vAlign w:val="center"/>
            <w:vMerge w:val="continue"/>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c>
          <w:tcPr>
            <w:tcW w:w="4111" w:type="dxa"/>
            <w:vAlign w:val="center"/>
            <w:textDirection w:val="lrTb"/>
            <w:noWrap w:val="false"/>
          </w:tcPr>
          <w:p>
            <w:pPr>
              <w:jc w:val="center"/>
              <w:spacing w:line="240" w:lineRule="atLeas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t xml:space="preserve">燃油车</w:t>
            </w:r>
            <w:r/>
          </w:p>
        </w:tc>
      </w:tr>
      <w:tr>
        <w:trPr>
          <w:trHeight w:val="551"/>
        </w:trPr>
        <w:tc>
          <w:tcPr>
            <w:tcBorders>
              <w:top w:val="single" w:color="auto" w:sz="4" w:space="0"/>
            </w:tcBorders>
            <w:tcW w:w="866" w:type="dxa"/>
            <w:vAlign w:val="center"/>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t xml:space="preserve">1</w:t>
            </w:r>
            <w:r/>
          </w:p>
        </w:tc>
        <w:tc>
          <w:tcPr>
            <w:tcW w:w="3827" w:type="dxa"/>
            <w:vAlign w:val="center"/>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c>
          <w:tcPr>
            <w:tcW w:w="4111" w:type="dxa"/>
            <w:textDirection w:val="lrTb"/>
            <w:noWrap w:val="false"/>
          </w:tcPr>
          <w:p>
            <w:pPr>
              <w:spacing w:line="240" w:lineRule="atLeas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r>
      <w:tr>
        <w:trPr>
          <w:trHeight w:val="651"/>
        </w:trPr>
        <w:tc>
          <w:tcPr>
            <w:tcW w:w="866" w:type="dxa"/>
            <w:vAlign w:val="center"/>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c>
          <w:tcPr>
            <w:tcW w:w="3827" w:type="dxa"/>
            <w:vAlign w:val="center"/>
            <w:textDirection w:val="lrTb"/>
            <w:noWrap w:val="false"/>
          </w:tcPr>
          <w:p>
            <w:pPr>
              <w:jc w:val="center"/>
              <w:spacing w:line="500" w:lineRule="exac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c>
          <w:tcPr>
            <w:tcW w:w="4111" w:type="dxa"/>
            <w:textDirection w:val="lrTb"/>
            <w:noWrap w:val="false"/>
          </w:tcPr>
          <w:p>
            <w:pPr>
              <w:spacing w:line="240" w:lineRule="atLeas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tc>
      </w:tr>
    </w:tbl>
    <w:p>
      <w:pPr>
        <w:spacing w:line="500" w:lineRule="exact"/>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p>
      <w:pPr>
        <w:jc w:val="left"/>
        <w:widowControl/>
        <w:rPr>
          <w:rFonts w:hint="default" w:ascii="仿宋" w:hAnsi="仿宋" w:eastAsia="仿宋" w:cs="仿宋"/>
          <w:strike w:val="0"/>
          <w:color w:val="auto"/>
          <w:sz w:val="24"/>
          <w:szCs w:val="24"/>
          <w:highlight w:val="none"/>
          <w:lang w:val="en-US" w:eastAsia="zh-CN"/>
        </w:rPr>
      </w:pPr>
      <w:r>
        <w:rPr>
          <w:rFonts w:hint="eastAsia" w:ascii="仿宋" w:hAnsi="仿宋" w:eastAsia="仿宋" w:cs="仿宋"/>
          <w:strike w:val="0"/>
          <w:color w:val="auto"/>
          <w:sz w:val="24"/>
          <w:szCs w:val="24"/>
          <w:highlight w:val="none"/>
          <w:lang w:val="en-US" w:eastAsia="zh-CN"/>
        </w:rPr>
        <w:t xml:space="preserve">注：承修车型</w:t>
      </w:r>
      <w:r>
        <w:rPr>
          <w:rFonts w:hint="eastAsia" w:ascii="仿宋" w:hAnsi="仿宋" w:eastAsia="仿宋"/>
          <w:strike w:val="0"/>
          <w:color w:val="auto"/>
          <w:sz w:val="24"/>
          <w:highlight w:val="none"/>
        </w:rPr>
        <w:t xml:space="preserve">包括载货汽车、汽车挂车、乘用车</w:t>
      </w:r>
      <w:r>
        <w:rPr>
          <w:rFonts w:hint="eastAsia" w:ascii="仿宋" w:hAnsi="仿宋" w:eastAsia="仿宋"/>
          <w:strike w:val="0"/>
          <w:color w:val="auto"/>
          <w:sz w:val="24"/>
          <w:highlight w:val="none"/>
          <w:lang w:eastAsia="zh-CN"/>
        </w:rPr>
        <w:t xml:space="preserve">，</w:t>
      </w:r>
      <w:r>
        <w:rPr>
          <w:rFonts w:hint="eastAsia" w:ascii="仿宋" w:hAnsi="仿宋" w:eastAsia="仿宋"/>
          <w:strike w:val="0"/>
          <w:color w:val="auto"/>
          <w:sz w:val="24"/>
          <w:highlight w:val="none"/>
          <w:lang w:val="en-US" w:eastAsia="zh-CN"/>
        </w:rPr>
        <w:t xml:space="preserve">请根据自身资质填写。</w:t>
      </w:r>
      <w:r/>
    </w:p>
    <w:p>
      <w:pPr>
        <w:jc w:val="left"/>
        <w:widowControl/>
        <w:rPr>
          <w:rFonts w:hint="eastAsia" w:ascii="仿宋" w:hAnsi="仿宋" w:eastAsia="仿宋" w:cs="仿宋"/>
          <w:strike w:val="0"/>
          <w:color w:val="auto"/>
          <w:sz w:val="24"/>
          <w:szCs w:val="24"/>
        </w:rPr>
      </w:pPr>
      <w:r>
        <w:rPr>
          <w:rFonts w:hint="eastAsia" w:ascii="仿宋" w:hAnsi="仿宋" w:eastAsia="仿宋" w:cs="仿宋"/>
          <w:strike w:val="0"/>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4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甲方（单位盖章）：                   乙方（单位盖章）： </w:t>
      </w:r>
      <w:r/>
    </w:p>
    <w:p>
      <w:pPr>
        <w:ind w:firstLine="54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4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法定代表人（签字或盖章）：           法定代表人：（签字或盖章）</w:t>
      </w:r>
      <w:r/>
    </w:p>
    <w:p>
      <w:pPr>
        <w:ind w:firstLine="54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90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年   月   日</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附件三：</w:t>
      </w:r>
      <w:r/>
    </w:p>
    <w:p>
      <w:pPr>
        <w:jc w:val="center"/>
        <w:spacing w:line="500" w:lineRule="exact"/>
        <w:rPr>
          <w:rFonts w:hint="eastAsia" w:ascii="仿宋" w:hAnsi="仿宋" w:eastAsia="仿宋" w:cs="宋体"/>
          <w:sz w:val="32"/>
          <w:szCs w:val="32"/>
        </w:rPr>
      </w:pPr>
      <w:r>
        <w:rPr>
          <w:rFonts w:hint="eastAsia" w:ascii="仿宋" w:hAnsi="仿宋" w:eastAsia="仿宋" w:cs="宋体"/>
          <w:sz w:val="32"/>
          <w:szCs w:val="32"/>
        </w:rPr>
        <w:t xml:space="preserve">公务用车维修单位（承修方）一览表</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bl>
      <w:tblPr>
        <w:tblStyle w:val="717"/>
        <w:tblW w:w="9336" w:type="dxa"/>
        <w:tblInd w:w="0" w:type="dxa"/>
        <w:tblLayout w:type="fixed"/>
        <w:tblCellMar>
          <w:left w:w="0" w:type="dxa"/>
          <w:top w:w="0" w:type="dxa"/>
          <w:right w:w="0" w:type="dxa"/>
          <w:bottom w:w="0" w:type="dxa"/>
        </w:tblCellMar>
        <w:tblLook w:val="04A0" w:firstRow="1" w:lastRow="0" w:firstColumn="1" w:lastColumn="0" w:noHBand="0" w:noVBand="1"/>
      </w:tblPr>
      <w:tblGrid>
        <w:gridCol w:w="460"/>
        <w:gridCol w:w="1901"/>
        <w:gridCol w:w="1200"/>
        <w:gridCol w:w="1395"/>
        <w:gridCol w:w="1185"/>
        <w:gridCol w:w="795"/>
        <w:gridCol w:w="720"/>
        <w:gridCol w:w="750"/>
        <w:gridCol w:w="930"/>
      </w:tblGrid>
      <w:tr>
        <w:trPr>
          <w:trHeight w:val="300"/>
        </w:trPr>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460"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901" w:type="dxa"/>
            <w:vAlign w:val="center"/>
            <w:vMerge w:val="restart"/>
            <w:textDirection w:val="lrTb"/>
            <w:noWrap w:val="false"/>
          </w:tcPr>
          <w:p>
            <w:pPr>
              <w:jc w:val="center"/>
              <w:widowControl/>
              <w:rPr>
                <w:rFonts w:hint="eastAsia" w:ascii="仿宋" w:hAnsi="仿宋" w:eastAsia="仿宋" w:cs="仿宋"/>
                <w:b/>
                <w:sz w:val="24"/>
                <w:szCs w:val="24"/>
              </w:rPr>
            </w:pPr>
            <w:r>
              <w:rPr>
                <w:rFonts w:hint="eastAsia" w:ascii="仿宋" w:hAnsi="仿宋" w:eastAsia="仿宋" w:cs="仿宋"/>
                <w:sz w:val="24"/>
                <w:szCs w:val="24"/>
              </w:rPr>
              <w:t xml:space="preserve">公务用车维修单位（承修方）</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200"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地址</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258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负责人</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51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 政府采购联络员 </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68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报表联络员</w:t>
            </w:r>
            <w:r/>
          </w:p>
        </w:tc>
      </w:tr>
      <w:tr>
        <w:trPr>
          <w:trHeight w:val="285"/>
        </w:trPr>
        <w:tc>
          <w:tcPr>
            <w:tcBorders>
              <w:top w:val="single" w:color="auto" w:sz="8" w:space="0"/>
              <w:left w:val="single" w:color="auto" w:sz="8" w:space="0"/>
              <w:bottom w:val="none" w:color="000000" w:sz="4" w:space="0"/>
              <w:right w:val="single" w:color="auto" w:sz="8" w:space="0"/>
            </w:tcBorders>
            <w:tcW w:w="460" w:type="dxa"/>
            <w:vAlign w:val="center"/>
            <w:vMerge w:val="continue"/>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8" w:space="0"/>
              <w:left w:val="single" w:color="auto" w:sz="8" w:space="0"/>
              <w:bottom w:val="none" w:color="000000" w:sz="4" w:space="0"/>
              <w:right w:val="single" w:color="auto" w:sz="8" w:space="0"/>
            </w:tcBorders>
            <w:tcW w:w="1901" w:type="dxa"/>
            <w:vAlign w:val="center"/>
            <w:vMerge w:val="continue"/>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8" w:space="0"/>
              <w:left w:val="single" w:color="auto" w:sz="8" w:space="0"/>
              <w:bottom w:val="none" w:color="000000" w:sz="4" w:space="0"/>
              <w:right w:val="single" w:color="auto" w:sz="8" w:space="0"/>
            </w:tcBorders>
            <w:tcW w:w="1200" w:type="dxa"/>
            <w:vAlign w:val="center"/>
            <w:vMerge w:val="continue"/>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39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18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9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2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93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电话</w:t>
            </w:r>
            <w:r/>
          </w:p>
        </w:tc>
      </w:tr>
      <w:tr>
        <w:trPr>
          <w:trHeight w:val="78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0" w:type="dxa"/>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01" w:type="dxa"/>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00"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95"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85"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9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20"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30" w:type="dxa"/>
            <w:vAlign w:val="center"/>
            <w:textDirection w:val="lrTb"/>
            <w:noWrap w:val="false"/>
          </w:tcPr>
          <w:p>
            <w:pPr>
              <w:jc w:val="right"/>
              <w:widowControl/>
              <w:rPr>
                <w:rFonts w:hint="eastAsia" w:ascii="仿宋" w:hAnsi="仿宋" w:eastAsia="仿宋" w:cs="仿宋"/>
                <w:sz w:val="24"/>
                <w:szCs w:val="24"/>
              </w:rPr>
            </w:pPr>
            <w:r>
              <w:rPr>
                <w:rFonts w:hint="eastAsia" w:ascii="仿宋" w:hAnsi="仿宋" w:eastAsia="仿宋" w:cs="仿宋"/>
                <w:sz w:val="24"/>
                <w:szCs w:val="24"/>
              </w:rPr>
            </w:r>
            <w:r/>
          </w:p>
        </w:tc>
      </w:tr>
    </w:tbl>
    <w:p>
      <w:pPr>
        <w:jc w:val="center"/>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t xml:space="preserve">甲方（单位盖章）：                   乙方（单位盖章）： </w:t>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t xml:space="preserve">法定代表人（签字或盖章）：           法定代表人：（签字或盖章）</w:t>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1020"/>
        <w:spacing w:line="360" w:lineRule="exact"/>
        <w:rPr>
          <w:rFonts w:hint="eastAsia" w:ascii="仿宋" w:hAnsi="仿宋" w:eastAsia="仿宋" w:cs="仿宋"/>
          <w:sz w:val="24"/>
          <w:szCs w:val="24"/>
        </w:rPr>
      </w:pPr>
      <w:r>
        <w:rPr>
          <w:rFonts w:hint="eastAsia" w:ascii="仿宋" w:hAnsi="仿宋" w:eastAsia="仿宋" w:cs="仿宋"/>
          <w:sz w:val="24"/>
          <w:szCs w:val="24"/>
        </w:rPr>
        <w:t xml:space="preserve">年    月   日                      年   月   日</w:t>
      </w:r>
      <w:r/>
    </w:p>
    <w:p>
      <w:pPr>
        <w:jc w:val="left"/>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附件四：</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500" w:lineRule="exact"/>
        <w:rPr>
          <w:rFonts w:hint="eastAsia" w:ascii="仿宋" w:hAnsi="仿宋" w:eastAsia="仿宋" w:cs="宋体"/>
          <w:sz w:val="32"/>
          <w:szCs w:val="32"/>
        </w:rPr>
      </w:pPr>
      <w:r>
        <w:rPr>
          <w:rFonts w:hint="eastAsia" w:ascii="仿宋" w:hAnsi="仿宋" w:eastAsia="仿宋" w:cs="宋体"/>
          <w:sz w:val="32"/>
          <w:szCs w:val="32"/>
        </w:rPr>
        <w:t xml:space="preserve">验收标准（验收要求、验收标准和程序）要求</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一、验收程序：已完工车辆，乙方在1个工作日内通知托修方，托修方在接到通知后5个工作日内进行验收。</w:t>
      </w:r>
      <w:r/>
    </w:p>
    <w:p>
      <w:pPr>
        <w:ind w:right="6"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二、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ind w:firstLine="540"/>
        <w:spacing w:line="380" w:lineRule="exact"/>
        <w:rPr>
          <w:rFonts w:hint="eastAsia" w:ascii="仿宋" w:hAnsi="仿宋" w:eastAsia="仿宋" w:cs="仿宋"/>
          <w:sz w:val="24"/>
          <w:szCs w:val="24"/>
        </w:rPr>
      </w:pPr>
      <w:r/>
      <w:bookmarkStart w:id="2" w:name="OLE_LINK83"/>
      <w:r/>
      <w:bookmarkStart w:id="3" w:name="OLE_LINK82"/>
      <w:r>
        <w:rPr>
          <w:rFonts w:hint="eastAsia" w:ascii="仿宋" w:hAnsi="仿宋" w:eastAsia="仿宋" w:cs="仿宋"/>
          <w:sz w:val="24"/>
          <w:szCs w:val="24"/>
        </w:rPr>
        <w:t xml:space="preserve">三、履约验收要求按照江苏省财政厅《关于印发&lt;江苏省政府采购履约验收管理办法&gt;的通知》（苏财规〔2024〕7号）的规定执行。本协议与上述文件规定有矛盾的，以上述文件规定为准。</w:t>
      </w:r>
      <w:bookmarkEnd w:id="2"/>
      <w:r/>
      <w:bookmarkEnd w:id="3"/>
      <w:r/>
      <w:r/>
    </w:p>
    <w:p>
      <w:pPr>
        <w:ind w:right="6" w:firstLine="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firstLine="54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t xml:space="preserve">甲方（单位盖章）：                   乙方（单位盖章）： </w:t>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t xml:space="preserve">法定代表人（签字或盖章）：           法定代表人：（签字或盖章）</w:t>
      </w:r>
      <w:r/>
    </w:p>
    <w:p>
      <w:pPr>
        <w:ind w:firstLine="540"/>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900"/>
        <w:spacing w:line="360" w:lineRule="exact"/>
        <w:rPr>
          <w:rFonts w:hint="eastAsia" w:ascii="仿宋" w:hAnsi="仿宋" w:eastAsia="仿宋" w:cs="仿宋"/>
          <w:sz w:val="24"/>
          <w:szCs w:val="24"/>
        </w:rPr>
      </w:pPr>
      <w:r>
        <w:rPr>
          <w:rFonts w:hint="eastAsia" w:ascii="仿宋" w:hAnsi="仿宋" w:eastAsia="仿宋" w:cs="仿宋"/>
          <w:sz w:val="24"/>
          <w:szCs w:val="24"/>
        </w:rPr>
        <w:t xml:space="preserve">年    月   日                       年   月   日</w:t>
      </w:r>
      <w:r/>
    </w:p>
    <w:p>
      <w:pPr>
        <w:jc w:val="cente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ascii="仿宋" w:hAnsi="仿宋" w:eastAsia="仿宋" w:cs="仿宋"/>
          <w:sz w:val="24"/>
          <w:szCs w:val="24"/>
        </w:rPr>
        <w:sectPr>
          <w:headerReference w:type="default" r:id="rId10"/>
          <w:footnotePr/>
          <w:endnotePr/>
          <w:type w:val="nextPage"/>
          <w:pgSz w:w="11906" w:h="16838" w:orient="portrait"/>
          <w:pgMar w:top="1440" w:right="1800" w:bottom="1276" w:left="1800" w:header="851" w:footer="992" w:gutter="0"/>
          <w:cols w:num="1" w:sep="0" w:space="720" w:equalWidth="1"/>
          <w:docGrid w:linePitch="360"/>
        </w:sectPr>
      </w:pPr>
      <w:r>
        <w:rPr>
          <w:rFonts w:hint="eastAsia" w:ascii="仿宋" w:hAnsi="仿宋" w:eastAsia="仿宋" w:cs="仿宋"/>
          <w:sz w:val="24"/>
          <w:szCs w:val="24"/>
        </w:rPr>
      </w:r>
      <w:r/>
    </w:p>
    <w:tbl>
      <w:tblPr>
        <w:tblStyle w:val="717"/>
        <w:tblpPr w:horzAnchor="page" w:tblpX="1384" w:vertAnchor="text" w:tblpY="29" w:leftFromText="181" w:topFromText="1134" w:rightFromText="181" w:bottomFromText="0"/>
        <w:tblW w:w="14247" w:type="dxa"/>
        <w:tblInd w:w="0" w:type="dxa"/>
        <w:tblLayout w:type="fixed"/>
        <w:tblCellMar>
          <w:left w:w="108" w:type="dxa"/>
          <w:top w:w="0" w:type="dxa"/>
          <w:right w:w="108" w:type="dxa"/>
          <w:bottom w:w="0" w:type="dxa"/>
        </w:tblCellMar>
        <w:tblLook w:val="04A0" w:firstRow="1" w:lastRow="0" w:firstColumn="1" w:lastColumn="0" w:noHBand="0" w:noVBand="1"/>
      </w:tblPr>
      <w:tblGrid>
        <w:gridCol w:w="1772"/>
        <w:gridCol w:w="1816"/>
        <w:gridCol w:w="239"/>
        <w:gridCol w:w="1189"/>
        <w:gridCol w:w="1553"/>
        <w:gridCol w:w="1773"/>
        <w:gridCol w:w="940"/>
        <w:gridCol w:w="222"/>
        <w:gridCol w:w="1773"/>
        <w:gridCol w:w="1773"/>
        <w:gridCol w:w="1197"/>
      </w:tblGrid>
      <w:tr>
        <w:trPr>
          <w:trHeight w:val="708"/>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rPr>
                <w:rFonts w:ascii="仿宋" w:hAnsi="仿宋" w:eastAsia="仿宋" w:cs="仿宋"/>
                <w:sz w:val="20"/>
                <w:szCs w:val="20"/>
              </w:rPr>
            </w:pPr>
            <w:r>
              <w:rPr>
                <w:rFonts w:hint="eastAsia" w:ascii="仿宋" w:hAnsi="仿宋" w:eastAsia="仿宋" w:cs="仿宋"/>
                <w:b/>
                <w:bCs/>
                <w:sz w:val="24"/>
              </w:rPr>
              <w:t xml:space="preserve">附件</w:t>
            </w:r>
            <w:r>
              <w:rPr>
                <w:rFonts w:hint="eastAsia" w:ascii="仿宋" w:hAnsi="仿宋" w:eastAsia="仿宋" w:cs="仿宋"/>
                <w:b/>
                <w:bCs/>
                <w:sz w:val="24"/>
                <w:lang w:val="en-US" w:eastAsia="zh-CN"/>
              </w:rPr>
              <w:t xml:space="preserve">五</w:t>
            </w:r>
            <w:r>
              <w:rPr>
                <w:rFonts w:hint="eastAsia" w:ascii="仿宋" w:hAnsi="仿宋" w:eastAsia="仿宋" w:cs="仿宋"/>
                <w:b/>
                <w:bCs/>
                <w:sz w:val="24"/>
              </w:rPr>
              <w:t xml:space="preserve">：维修委托单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b/>
                <w:bCs/>
                <w:sz w:val="24"/>
              </w:rPr>
            </w:pPr>
            <w:r>
              <w:rPr>
                <w:rFonts w:ascii="仿宋" w:hAnsi="仿宋" w:eastAsia="仿宋" w:cs="仿宋"/>
                <w:b/>
                <w:bCs/>
                <w:sz w:val="24"/>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b/>
                <w:bCs/>
                <w:sz w:val="24"/>
              </w:rPr>
            </w:pPr>
            <w:r>
              <w:rPr>
                <w:rFonts w:ascii="仿宋" w:hAnsi="仿宋" w:eastAsia="仿宋" w:cs="仿宋"/>
                <w:b/>
                <w:bCs/>
                <w:sz w:val="24"/>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政府采购公务用车维修委托单</w:t>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(托修方留存联)   编号：</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(承修方留存联)    编号：</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(发票附件联)    编号：</w:t>
            </w:r>
            <w:r/>
          </w:p>
        </w:tc>
      </w:tr>
      <w:tr>
        <w:trPr>
          <w:trHeight w:val="240"/>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第一部分：由托修方填写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420"/>
        </w:trPr>
        <w:tc>
          <w:tcPr>
            <w:tcBorders>
              <w:top w:val="single" w:color="000000" w:sz="4" w:space="0"/>
              <w:left w:val="single" w:color="000000" w:sz="4" w:space="0"/>
              <w:bottom w:val="singl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single" w:color="000000" w:sz="4" w:space="0"/>
              <w:left w:val="single" w:color="000000" w:sz="4" w:space="0"/>
              <w:bottom w:val="single" w:color="000000" w:sz="4" w:space="0"/>
              <w:right w:val="single" w:color="000000" w:sz="4" w:space="0"/>
            </w:tcBorders>
            <w:tcW w:w="1816"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05"/>
        </w:trPr>
        <w:tc>
          <w:tcPr>
            <w:tcBorders>
              <w:top w:val="single" w:color="000000" w:sz="4" w:space="0"/>
              <w:left w:val="single" w:color="000000" w:sz="4" w:space="0"/>
              <w:bottom w:val="singl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16"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维修金额明细</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应收</w:t>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实收</w:t>
            </w:r>
            <w:r/>
          </w:p>
        </w:tc>
      </w:tr>
      <w:tr>
        <w:trPr>
          <w:trHeight w:val="1980"/>
        </w:trPr>
        <w:tc>
          <w:tcPr>
            <w:gridSpan w:val="2"/>
            <w:tcBorders>
              <w:top w:val="single" w:color="000000" w:sz="4" w:space="0"/>
              <w:left w:val="single" w:color="000000" w:sz="4" w:space="0"/>
              <w:bottom w:val="single" w:color="000000" w:sz="4" w:space="0"/>
              <w:right w:val="single" w:color="000000" w:sz="4" w:space="0"/>
            </w:tcBorders>
            <w:tcW w:w="3588"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4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bottom"/>
            <w:textDirection w:val="lrTb"/>
            <w:noWrap/>
          </w:tcPr>
          <w:p>
            <w:pPr>
              <w:jc w:val="right"/>
              <w:widowControl/>
              <w:rPr>
                <w:rFonts w:ascii="仿宋" w:hAnsi="仿宋" w:eastAsia="仿宋" w:cs="仿宋"/>
                <w:sz w:val="20"/>
                <w:szCs w:val="20"/>
              </w:rPr>
            </w:pPr>
            <w:r>
              <w:rPr>
                <w:rFonts w:hint="eastAsia" w:ascii="仿宋" w:hAnsi="仿宋" w:eastAsia="仿宋" w:cs="仿宋"/>
                <w:sz w:val="20"/>
                <w:szCs w:val="20"/>
              </w:rPr>
              <w:t xml:space="preserve">托修方（盖章）：        年  月  日</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第二部分：由承修方填写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hint="default" w:ascii="仿宋" w:hAnsi="仿宋" w:eastAsia="仿宋" w:cs="仿宋"/>
                <w:sz w:val="20"/>
                <w:szCs w:val="20"/>
                <w:highlight w:val="yellow"/>
                <w:lang w:val="en-US" w:eastAsia="zh-CN"/>
              </w:rPr>
            </w:pPr>
            <w:r>
              <w:rPr>
                <w:rFonts w:hint="default" w:ascii="仿宋" w:hAnsi="仿宋" w:eastAsia="仿宋" w:cs="仿宋"/>
                <w:sz w:val="20"/>
                <w:szCs w:val="2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highlight w:val="yellow"/>
              </w:rPr>
            </w:pPr>
            <w:r>
              <w:rPr>
                <w:rFonts w:ascii="仿宋" w:hAnsi="仿宋" w:eastAsia="仿宋" w:cs="仿宋"/>
                <w:sz w:val="20"/>
                <w:szCs w:val="20"/>
                <w:highlight w:val="yellow"/>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highlight w:val="yellow"/>
              </w:rPr>
            </w:pPr>
            <w:r>
              <w:rPr>
                <w:rFonts w:ascii="仿宋" w:hAnsi="仿宋" w:eastAsia="仿宋" w:cs="仿宋"/>
                <w:sz w:val="20"/>
                <w:szCs w:val="20"/>
                <w:highlight w:val="yellow"/>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故障诊断、维修项目、作业内容：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138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ind w:right="-86"/>
              <w:jc w:val="left"/>
              <w:widowControl/>
              <w:rPr>
                <w:rFonts w:ascii="仿宋" w:hAnsi="仿宋" w:eastAsia="仿宋" w:cs="仿宋"/>
                <w:sz w:val="20"/>
                <w:szCs w:val="20"/>
              </w:rPr>
            </w:pPr>
            <w:r>
              <w:rPr>
                <w:rFonts w:hint="eastAsia" w:ascii="仿宋" w:hAnsi="仿宋" w:eastAsia="仿宋" w:cs="仿宋"/>
                <w:sz w:val="20"/>
                <w:szCs w:val="20"/>
              </w:rPr>
              <w:t xml:space="preserve">维修金额：</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应收</w:t>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实收</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none" w:color="000000" w:sz="4" w:space="0"/>
              <w:bottom w:val="single" w:color="000000" w:sz="4" w:space="0"/>
              <w:right w:val="single" w:color="000000" w:sz="4" w:space="0"/>
            </w:tcBorders>
            <w:tcW w:w="474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工时数：</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直接计费收费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restart"/>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天</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auto" w:sz="4" w:space="0"/>
              <w:right w:val="single" w:color="000000" w:sz="4" w:space="0"/>
            </w:tcBorders>
            <w:tcW w:w="1189" w:type="dxa"/>
            <w:vAlign w:val="center"/>
            <w:textDirection w:val="lrTb"/>
            <w:noWrap/>
          </w:tcPr>
          <w:p>
            <w:pPr>
              <w:pStyle w:val="734"/>
              <w:rPr>
                <w:rFonts w:hint="default" w:eastAsia="仿宋"/>
                <w:lang w:val="en-US" w:eastAsia="zh-CN"/>
              </w:rPr>
            </w:pPr>
            <w:r>
              <w:rPr>
                <w:rFonts w:hint="default" w:eastAsia="仿宋"/>
                <w:lang w:val="en-US" w:eastAsia="zh-CN"/>
              </w:rPr>
            </w:r>
            <w:r/>
          </w:p>
        </w:tc>
        <w:tc>
          <w:tcPr>
            <w:tcBorders>
              <w:top w:val="single" w:color="000000" w:sz="4" w:space="0"/>
              <w:left w:val="single" w:color="000000" w:sz="4" w:space="0"/>
              <w:bottom w:val="single" w:color="auto" w:sz="4" w:space="0"/>
              <w:right w:val="single" w:color="000000" w:sz="4" w:space="0"/>
            </w:tcBorders>
            <w:tcW w:w="1553" w:type="dxa"/>
            <w:vAlign w:val="center"/>
            <w:textDirection w:val="lrTb"/>
            <w:noWrap/>
          </w:tcPr>
          <w:p>
            <w:pPr>
              <w:jc w:val="both"/>
              <w:rPr>
                <w:rFonts w:ascii="仿宋" w:hAnsi="仿宋" w:eastAsia="仿宋" w:cs="仿宋"/>
                <w:sz w:val="20"/>
                <w:szCs w:val="20"/>
                <w:highlight w:val="yellow"/>
              </w:rPr>
            </w:pPr>
            <w:r>
              <w:rPr>
                <w:rFonts w:ascii="仿宋" w:hAnsi="仿宋" w:eastAsia="仿宋" w:cs="仿宋"/>
                <w:sz w:val="20"/>
                <w:szCs w:val="20"/>
                <w:highlight w:val="yellow"/>
              </w:rPr>
            </w:r>
            <w:r/>
          </w:p>
        </w:tc>
        <w:tc>
          <w:tcPr>
            <w:gridSpan w:val="2"/>
            <w:tcBorders>
              <w:top w:val="single" w:color="000000" w:sz="4" w:space="0"/>
              <w:left w:val="single" w:color="000000" w:sz="4" w:space="0"/>
              <w:bottom w:val="single" w:color="auto" w:sz="4" w:space="0"/>
              <w:right w:val="single" w:color="000000" w:sz="4" w:space="0"/>
            </w:tcBorders>
            <w:tcW w:w="2713" w:type="dxa"/>
            <w:vAlign w:val="center"/>
            <w:textDirection w:val="lrTb"/>
            <w:noWrap/>
          </w:tcPr>
          <w:p>
            <w:pPr>
              <w:jc w:val="both"/>
              <w:rPr>
                <w:rFonts w:ascii="仿宋" w:hAnsi="仿宋" w:eastAsia="仿宋" w:cs="仿宋"/>
                <w:sz w:val="20"/>
                <w:szCs w:val="20"/>
                <w:highlight w:val="yellow"/>
              </w:rPr>
            </w:pPr>
            <w:r>
              <w:rPr>
                <w:rFonts w:ascii="仿宋" w:hAnsi="仿宋" w:eastAsia="仿宋" w:cs="仿宋"/>
                <w:sz w:val="20"/>
                <w:szCs w:val="20"/>
                <w:highlight w:val="yellow"/>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auto" w:sz="4" w:space="0"/>
              <w:left w:val="single" w:color="auto" w:sz="4" w:space="0"/>
              <w:bottom w:val="single" w:color="auto" w:sz="4" w:space="0"/>
              <w:right w:val="single" w:color="auto"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auto" w:sz="4" w:space="0"/>
              <w:left w:val="single" w:color="auto" w:sz="4" w:space="0"/>
              <w:bottom w:val="single" w:color="auto" w:sz="4" w:space="0"/>
              <w:right w:val="single" w:color="auto"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联络人：</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领导审批：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none" w:color="000000" w:sz="4" w:space="0"/>
              <w:right w:val="none" w:color="000000" w:sz="4" w:space="0"/>
            </w:tcBorders>
            <w:tcW w:w="1189" w:type="dxa"/>
            <w:vAlign w:val="bottom"/>
            <w:textDirection w:val="lrTb"/>
            <w:noWrap/>
          </w:tcPr>
          <w:p>
            <w:pPr>
              <w:ind w:right="-86"/>
              <w:jc w:val="both"/>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3"/>
            <w:tcBorders>
              <w:top w:val="single" w:color="auto" w:sz="4" w:space="0"/>
              <w:left w:val="none" w:color="000000" w:sz="4" w:space="0"/>
              <w:bottom w:val="none" w:color="000000" w:sz="4" w:space="0"/>
              <w:right w:val="single" w:color="auto" w:sz="4" w:space="0"/>
            </w:tcBorders>
            <w:tcW w:w="4266"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single" w:color="auto"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检验员：</w:t>
            </w:r>
            <w:r/>
          </w:p>
        </w:tc>
      </w:tr>
      <w:tr>
        <w:trPr>
          <w:trHeight w:val="15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single" w:color="000000" w:sz="4" w:space="0"/>
              <w:bottom w:val="none" w:color="000000" w:sz="4" w:space="0"/>
              <w:right w:val="single" w:color="auto" w:sz="4" w:space="0"/>
            </w:tcBorders>
            <w:tcW w:w="5455"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615"/>
        </w:trPr>
        <w:tc>
          <w:tcPr>
            <w:gridSpan w:val="2"/>
            <w:tcBorders>
              <w:top w:val="none" w:color="000000" w:sz="4" w:space="0"/>
              <w:left w:val="single" w:color="000000" w:sz="4" w:space="0"/>
              <w:bottom w:val="none" w:color="000000" w:sz="4" w:space="0"/>
              <w:right w:val="singl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   年  月  日</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none" w:color="000000" w:sz="4" w:space="0"/>
              <w:right w:val="single" w:color="000000" w:sz="4" w:space="0"/>
            </w:tcBorders>
            <w:tcW w:w="5455" w:type="dxa"/>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托修方意见：   </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singl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189" w:type="dxa"/>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single" w:color="000000" w:sz="4" w:space="0"/>
              <w:right w:val="single" w:color="000000" w:sz="4" w:space="0"/>
            </w:tcBorders>
            <w:tcW w:w="4266" w:type="dxa"/>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托修方盖章（或托修方签字）：</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年     月     日</w:t>
            </w:r>
            <w:r/>
          </w:p>
        </w:tc>
        <w:tc>
          <w:tcPr>
            <w:tcBorders>
              <w:top w:val="none" w:color="000000" w:sz="4" w:space="0"/>
              <w:left w:val="non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bl>
    <w:p>
      <w:pPr>
        <w:pStyle w:val="734"/>
        <w:sectPr>
          <w:footnotePr/>
          <w:endnotePr/>
          <w:type w:val="nextPage"/>
          <w:pgSz w:w="16838" w:h="11906" w:orient="landscape"/>
          <w:pgMar w:top="1800" w:right="1440" w:bottom="1800" w:left="1276" w:header="851" w:footer="992" w:gutter="0"/>
          <w:cols w:num="1" w:sep="0" w:space="720" w:equalWidth="1"/>
          <w:docGrid w:linePitch="360"/>
        </w:sectPr>
      </w:pPr>
      <w:r/>
      <w:r/>
    </w:p>
    <w:p>
      <w:pPr>
        <w:pStyle w:val="734"/>
        <w:jc w:val="center"/>
        <w:rPr>
          <w:rFonts w:ascii="仿宋" w:hAnsi="仿宋" w:eastAsia="仿宋"/>
          <w:sz w:val="30"/>
          <w:szCs w:val="30"/>
        </w:rPr>
      </w:pPr>
      <w:r>
        <w:rPr>
          <w:rFonts w:hint="eastAsia" w:ascii="仿宋" w:hAnsi="仿宋" w:eastAsia="仿宋"/>
          <w:sz w:val="30"/>
          <w:szCs w:val="30"/>
        </w:rPr>
        <w:t xml:space="preserve">二、采购合同文本</w:t>
      </w:r>
      <w:r/>
    </w:p>
    <w:p>
      <w:pPr>
        <w:pStyle w:val="734"/>
        <w:ind w:firstLine="480"/>
        <w:rPr>
          <w:rFonts w:ascii="仿宋" w:hAnsi="仿宋" w:eastAsia="仿宋"/>
          <w:sz w:val="24"/>
          <w:szCs w:val="24"/>
        </w:rPr>
      </w:pPr>
      <w:r>
        <w:rPr>
          <w:rFonts w:hint="eastAsia" w:ascii="仿宋" w:hAnsi="仿宋" w:eastAsia="仿宋"/>
          <w:sz w:val="24"/>
          <w:szCs w:val="24"/>
        </w:rPr>
        <w:t xml:space="preserve">本项目的采购合同文本即具有合同性质的凭单、订单，见《拟签订的框架协议文本》附件</w:t>
      </w:r>
      <w:r>
        <w:rPr>
          <w:rFonts w:hint="eastAsia" w:ascii="仿宋" w:hAnsi="仿宋" w:eastAsia="仿宋"/>
          <w:sz w:val="24"/>
          <w:szCs w:val="24"/>
          <w:lang w:val="en-US" w:eastAsia="zh-CN"/>
        </w:rPr>
        <w:t xml:space="preserve">五</w:t>
      </w:r>
      <w:r>
        <w:rPr>
          <w:rFonts w:hint="eastAsia" w:ascii="仿宋" w:hAnsi="仿宋" w:eastAsia="仿宋"/>
          <w:sz w:val="24"/>
          <w:szCs w:val="24"/>
        </w:rPr>
        <w:t xml:space="preserve">“维修委托单”中“承修方留存联”及“发票附件联”。</w:t>
      </w:r>
      <w:r/>
    </w:p>
    <w:p>
      <w:pPr>
        <w:jc w:val="left"/>
        <w:pageBreakBefore/>
        <w:rPr>
          <w:rFonts w:ascii="仿宋" w:hAnsi="仿宋" w:eastAsia="仿宋"/>
          <w:sz w:val="30"/>
          <w:szCs w:val="30"/>
        </w:rPr>
        <w:sectPr>
          <w:footnotePr/>
          <w:endnotePr/>
          <w:type w:val="nextPage"/>
          <w:pgSz w:w="11906" w:h="16838" w:orient="portrait"/>
          <w:pgMar w:top="1440" w:right="1800" w:bottom="1276" w:left="1800" w:header="851" w:footer="992" w:gutter="0"/>
          <w:cols w:num="1" w:sep="0" w:space="720" w:equalWidth="1"/>
          <w:docGrid w:linePitch="360"/>
        </w:sectPr>
      </w:pPr>
      <w:r>
        <w:rPr>
          <w:rFonts w:ascii="仿宋" w:hAnsi="仿宋" w:eastAsia="仿宋"/>
          <w:sz w:val="30"/>
          <w:szCs w:val="30"/>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第四章  采购需求</w:t>
      </w:r>
      <w:r/>
    </w:p>
    <w:p>
      <w:pPr>
        <w:ind w:firstLine="487"/>
        <w:tabs>
          <w:tab w:val="left" w:pos="0" w:leader="none"/>
        </w:tabs>
        <w:rPr>
          <w:rFonts w:ascii="仿宋" w:hAnsi="仿宋" w:eastAsia="仿宋"/>
          <w:b/>
          <w:bCs/>
          <w:sz w:val="24"/>
        </w:rPr>
      </w:pPr>
      <w:r>
        <w:rPr>
          <w:rFonts w:hint="eastAsia" w:ascii="仿宋" w:hAnsi="仿宋" w:eastAsia="仿宋"/>
          <w:b/>
          <w:bCs/>
          <w:sz w:val="24"/>
        </w:rPr>
        <w:t xml:space="preserve">一、说明</w:t>
      </w:r>
      <w:r/>
    </w:p>
    <w:p>
      <w:pPr>
        <w:ind w:left="0" w:right="0" w:firstLine="480"/>
        <w:pageBreakBefore w:val="0"/>
        <w:spacing w:beforeAutospacing="0" w:after="0" w:afterAutospacing="0" w:line="240" w:lineRule="auto"/>
        <w:rPr>
          <w:sz w:val="24"/>
          <w:szCs w:val="24"/>
        </w:rPr>
      </w:pPr>
      <w:r>
        <w:rPr>
          <w:rFonts w:hint="eastAsia" w:ascii="仿宋" w:hAnsi="仿宋" w:eastAsia="仿宋"/>
          <w:sz w:val="24"/>
        </w:rPr>
        <w:t xml:space="preserve">（一）采购人：</w:t>
      </w:r>
      <w:r>
        <w:rPr>
          <w:rFonts w:ascii="仿宋" w:hAnsi="仿宋" w:eastAsia="仿宋"/>
          <w:sz w:val="24"/>
          <w:szCs w:val="24"/>
        </w:rPr>
        <w:t xml:space="preserve">睢宁县范围内的</w:t>
      </w:r>
      <w:r>
        <w:rPr>
          <w:rFonts w:hint="eastAsia" w:ascii="仿宋" w:hAnsi="仿宋" w:eastAsia="仿宋"/>
          <w:sz w:val="24"/>
          <w:szCs w:val="24"/>
          <w:lang w:eastAsia="zh-CN"/>
        </w:rPr>
        <w:t xml:space="preserve">国家机关、事业单位</w:t>
      </w:r>
      <w:r>
        <w:rPr>
          <w:rFonts w:ascii="仿宋" w:hAnsi="仿宋" w:eastAsia="仿宋"/>
          <w:sz w:val="24"/>
          <w:szCs w:val="24"/>
        </w:rPr>
        <w:t xml:space="preserve">和团体组织</w:t>
      </w:r>
      <w:r>
        <w:rPr>
          <w:rFonts w:hint="eastAsia" w:ascii="仿宋" w:hAnsi="仿宋" w:eastAsia="仿宋"/>
          <w:sz w:val="24"/>
          <w:szCs w:val="24"/>
        </w:rPr>
        <w:t xml:space="preserve">。</w:t>
      </w:r>
      <w:r/>
    </w:p>
    <w:p>
      <w:pPr>
        <w:ind w:firstLine="484"/>
        <w:tabs>
          <w:tab w:val="left" w:pos="0" w:leader="none"/>
        </w:tabs>
        <w:rPr>
          <w:rFonts w:hint="eastAsia" w:ascii="仿宋" w:hAnsi="仿宋" w:eastAsia="仿宋"/>
          <w:sz w:val="24"/>
          <w:lang w:eastAsia="zh-CN"/>
        </w:rPr>
      </w:pPr>
      <w:r>
        <w:rPr>
          <w:rFonts w:hint="eastAsia" w:ascii="仿宋" w:hAnsi="仿宋" w:eastAsia="仿宋"/>
          <w:sz w:val="24"/>
        </w:rPr>
        <w:t xml:space="preserve">（二）采购项目名称：</w:t>
      </w:r>
      <w:r>
        <w:rPr>
          <w:rFonts w:hint="eastAsia" w:ascii="仿宋" w:hAnsi="仿宋" w:eastAsia="仿宋"/>
          <w:sz w:val="24"/>
          <w:lang w:eastAsia="zh-CN"/>
        </w:rPr>
        <w:t xml:space="preserve">2026-2028年度睢宁县燃油公务用车维修和保养服务</w:t>
      </w:r>
      <w:r/>
    </w:p>
    <w:p>
      <w:pPr>
        <w:ind w:firstLine="484"/>
        <w:tabs>
          <w:tab w:val="left" w:pos="0" w:leader="none"/>
        </w:tabs>
        <w:rPr>
          <w:rFonts w:ascii="仿宋" w:hAnsi="仿宋" w:eastAsia="仿宋"/>
          <w:sz w:val="24"/>
        </w:rPr>
      </w:pPr>
      <w:r>
        <w:rPr>
          <w:rFonts w:hint="eastAsia" w:ascii="仿宋" w:hAnsi="仿宋" w:eastAsia="仿宋"/>
          <w:sz w:val="24"/>
        </w:rPr>
        <w:t xml:space="preserve">（三）采购标的：车辆维修和保养服务</w:t>
      </w:r>
      <w:r/>
    </w:p>
    <w:p>
      <w:pPr>
        <w:ind w:firstLine="484"/>
        <w:tabs>
          <w:tab w:val="left" w:pos="0" w:leader="none"/>
        </w:tabs>
        <w:rPr>
          <w:rFonts w:ascii="仿宋" w:hAnsi="仿宋" w:eastAsia="仿宋"/>
          <w:sz w:val="24"/>
        </w:rPr>
      </w:pPr>
      <w:r>
        <w:rPr>
          <w:rFonts w:hint="eastAsia" w:ascii="仿宋" w:hAnsi="仿宋" w:eastAsia="仿宋"/>
          <w:sz w:val="24"/>
        </w:rPr>
        <w:t xml:space="preserve">车辆维修和保养服务对应的中小企业划分标准所属行业为</w:t>
      </w:r>
      <w:r>
        <w:rPr>
          <w:rFonts w:ascii="仿宋" w:hAnsi="仿宋" w:eastAsia="仿宋"/>
          <w:sz w:val="24"/>
        </w:rPr>
        <w:t xml:space="preserve">其他未列明行业</w:t>
      </w:r>
      <w:r>
        <w:rPr>
          <w:rFonts w:hint="eastAsia" w:ascii="仿宋" w:hAnsi="仿宋" w:eastAsia="仿宋"/>
          <w:sz w:val="24"/>
        </w:rPr>
        <w:t xml:space="preserve">。</w:t>
      </w:r>
      <w:r/>
    </w:p>
    <w:p>
      <w:pPr>
        <w:ind w:firstLine="484"/>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w:t>
      </w:r>
      <w:r>
        <w:rPr>
          <w:rFonts w:hint="eastAsia" w:ascii="仿宋" w:hAnsi="仿宋" w:eastAsia="仿宋"/>
          <w:sz w:val="24"/>
        </w:rPr>
        <w:t xml:space="preserve">知》（工信部联企业[2011]300号）的规定为准。</w:t>
      </w:r>
      <w:r>
        <w:rPr>
          <w:rFonts w:hint="eastAsia" w:ascii="仿宋" w:hAnsi="仿宋" w:eastAsia="仿宋"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ind w:firstLine="484"/>
        <w:tabs>
          <w:tab w:val="left" w:pos="0" w:leader="none"/>
        </w:tabs>
        <w:rPr>
          <w:rFonts w:ascii="仿宋" w:hAnsi="仿宋" w:eastAsia="仿宋"/>
          <w:sz w:val="24"/>
        </w:rPr>
      </w:pPr>
      <w:r>
        <w:rPr>
          <w:rFonts w:hint="eastAsia" w:ascii="仿宋" w:hAnsi="仿宋" w:eastAsia="仿宋"/>
          <w:sz w:val="24"/>
        </w:rPr>
        <w:t xml:space="preserve">（四）本项目为专门面向中小企业的项目。</w:t>
      </w:r>
      <w:r/>
    </w:p>
    <w:p>
      <w:pPr>
        <w:ind w:firstLine="484"/>
        <w:tabs>
          <w:tab w:val="left" w:pos="0" w:leader="none"/>
        </w:tabs>
        <w:rPr>
          <w:rFonts w:ascii="仿宋" w:hAnsi="仿宋" w:eastAsia="仿宋"/>
          <w:sz w:val="24"/>
        </w:rPr>
      </w:pPr>
      <w:r>
        <w:rPr>
          <w:rFonts w:hint="eastAsia" w:ascii="仿宋" w:hAnsi="仿宋" w:eastAsia="仿宋"/>
          <w:sz w:val="24"/>
        </w:rPr>
        <w:t xml:space="preserve">（五）本项目不接受超过最高限价的响应报价。</w:t>
      </w:r>
      <w:r/>
    </w:p>
    <w:p>
      <w:pPr>
        <w:ind w:firstLine="484"/>
        <w:tabs>
          <w:tab w:val="left" w:pos="0" w:leader="none"/>
        </w:tabs>
        <w:rPr>
          <w:rFonts w:hint="eastAsia" w:ascii="仿宋" w:hAnsi="仿宋" w:eastAsia="仿宋"/>
          <w:sz w:val="24"/>
        </w:rPr>
      </w:pPr>
      <w:r>
        <w:rPr>
          <w:rFonts w:hint="eastAsia" w:ascii="仿宋" w:hAnsi="仿宋" w:eastAsia="仿宋"/>
          <w:sz w:val="24"/>
        </w:rPr>
        <w:t xml:space="preserve">（六）本项目为框架协议采购服务项目,本项目通过公开征集程序，由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作为征集人，对</w:t>
      </w:r>
      <w:r>
        <w:rPr>
          <w:rFonts w:hint="eastAsia" w:ascii="仿宋" w:hAnsi="仿宋" w:eastAsia="仿宋"/>
          <w:sz w:val="24"/>
          <w:lang w:eastAsia="zh-CN"/>
        </w:rPr>
        <w:t xml:space="preserve">2026-2028年度睢宁县燃油公务用车维修和保养服务</w:t>
      </w:r>
      <w:r>
        <w:rPr>
          <w:rFonts w:hint="eastAsia" w:ascii="仿宋" w:hAnsi="仿宋" w:eastAsia="仿宋"/>
          <w:sz w:val="24"/>
        </w:rPr>
        <w:t xml:space="preserve">进行封闭式框架协议采购。</w:t>
      </w:r>
      <w:r/>
    </w:p>
    <w:p>
      <w:pPr>
        <w:tabs>
          <w:tab w:val="left" w:pos="0" w:leader="none"/>
        </w:tabs>
        <w:rPr>
          <w:rFonts w:ascii="仿宋" w:hAnsi="仿宋" w:eastAsia="仿宋"/>
          <w:b/>
          <w:bCs/>
          <w:sz w:val="24"/>
        </w:rPr>
      </w:pPr>
      <w:r>
        <w:rPr>
          <w:rFonts w:ascii="仿宋" w:hAnsi="仿宋" w:eastAsia="仿宋"/>
          <w:b/>
          <w:bCs/>
          <w:sz w:val="24"/>
        </w:rPr>
      </w:r>
      <w:r/>
    </w:p>
    <w:p>
      <w:pPr>
        <w:numPr>
          <w:ilvl w:val="0"/>
          <w:numId w:val="0"/>
        </w:numPr>
        <w:ind w:firstLine="482"/>
        <w:tabs>
          <w:tab w:val="left" w:pos="0" w:leader="none"/>
        </w:tabs>
        <w:rPr>
          <w:rFonts w:hint="eastAsia" w:ascii="仿宋" w:hAnsi="仿宋" w:eastAsia="仿宋"/>
          <w:b/>
          <w:bCs/>
          <w:sz w:val="24"/>
        </w:rPr>
      </w:pPr>
      <w:r>
        <w:rPr>
          <w:rFonts w:hint="eastAsia" w:ascii="仿宋" w:hAnsi="仿宋" w:eastAsia="仿宋"/>
          <w:b/>
          <w:bCs/>
          <w:sz w:val="24"/>
          <w:lang w:val="en-US" w:eastAsia="zh-CN"/>
        </w:rPr>
        <w:t xml:space="preserve">二、</w:t>
      </w:r>
      <w:r>
        <w:rPr>
          <w:rFonts w:hint="eastAsia" w:ascii="仿宋" w:hAnsi="仿宋" w:eastAsia="仿宋"/>
          <w:b/>
          <w:bCs/>
          <w:sz w:val="24"/>
        </w:rPr>
        <w:t xml:space="preserve">技术要求</w:t>
      </w:r>
      <w:r/>
    </w:p>
    <w:p>
      <w:pPr>
        <w:numPr>
          <w:ilvl w:val="0"/>
          <w:numId w:val="0"/>
        </w:num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（一）维修服务范围</w:t>
      </w:r>
      <w:r/>
    </w:p>
    <w:p>
      <w:pPr>
        <w:ind w:firstLine="480"/>
        <w:spacing w:line="360" w:lineRule="exact"/>
        <w:rPr>
          <w:rFonts w:hint="eastAsia" w:ascii="仿宋" w:hAnsi="仿宋" w:eastAsia="仿宋" w:cs="仿宋"/>
          <w:sz w:val="24"/>
          <w:lang w:val="en-US" w:eastAsia="zh-CN"/>
        </w:rPr>
      </w:pPr>
      <w:r>
        <w:rPr>
          <w:rFonts w:hint="eastAsia" w:ascii="仿宋" w:hAnsi="仿宋" w:eastAsia="仿宋" w:cs="仿宋"/>
          <w:sz w:val="24"/>
        </w:rPr>
        <w:t xml:space="preserve">采购人（以下称“</w:t>
      </w:r>
      <w:r>
        <w:rPr>
          <w:rFonts w:hint="eastAsia" w:ascii="仿宋" w:hAnsi="仿宋" w:eastAsia="仿宋" w:cs="仿宋"/>
          <w:color w:val="auto"/>
          <w:sz w:val="24"/>
          <w:highlight w:val="none"/>
        </w:rPr>
        <w:t xml:space="preserve">托修方”）</w:t>
      </w:r>
      <w:r>
        <w:rPr>
          <w:rFonts w:hint="eastAsia" w:ascii="仿宋" w:hAnsi="仿宋" w:eastAsia="仿宋" w:cs="仿宋"/>
          <w:color w:val="auto"/>
          <w:sz w:val="24"/>
          <w:highlight w:val="none"/>
          <w:lang w:eastAsia="zh-CN"/>
        </w:rPr>
        <w:t xml:space="preserve">是</w:t>
      </w:r>
      <w:r>
        <w:rPr>
          <w:rFonts w:ascii="仿宋" w:hAnsi="仿宋" w:eastAsia="仿宋"/>
          <w:color w:val="auto"/>
          <w:sz w:val="24"/>
          <w:szCs w:val="24"/>
          <w:highlight w:val="none"/>
        </w:rPr>
        <w:t xml:space="preserve">睢宁县</w:t>
      </w:r>
      <w:r>
        <w:rPr>
          <w:rFonts w:hint="eastAsia" w:ascii="仿宋" w:hAnsi="仿宋" w:eastAsia="仿宋"/>
          <w:color w:val="auto"/>
          <w:sz w:val="24"/>
          <w:szCs w:val="24"/>
          <w:highlight w:val="none"/>
          <w:lang w:eastAsia="zh-CN"/>
        </w:rPr>
        <w:t xml:space="preserve">国家机关、事业单位</w:t>
      </w:r>
      <w:r>
        <w:rPr>
          <w:rFonts w:ascii="仿宋" w:hAnsi="仿宋" w:eastAsia="仿宋"/>
          <w:color w:val="auto"/>
          <w:sz w:val="24"/>
          <w:szCs w:val="24"/>
          <w:highlight w:val="none"/>
        </w:rPr>
        <w:t xml:space="preserve">和团体组织</w:t>
      </w:r>
      <w:r>
        <w:rPr>
          <w:rFonts w:hint="eastAsia" w:ascii="仿宋" w:hAnsi="仿宋" w:eastAsia="仿宋"/>
          <w:color w:val="auto"/>
          <w:sz w:val="24"/>
          <w:szCs w:val="24"/>
          <w:highlight w:val="none"/>
          <w:lang w:eastAsia="zh-CN"/>
        </w:rPr>
        <w:t xml:space="preserve">，</w:t>
      </w:r>
      <w:r>
        <w:rPr>
          <w:rFonts w:hint="eastAsia" w:ascii="仿宋" w:hAnsi="仿宋" w:eastAsia="仿宋" w:cs="仿宋"/>
          <w:color w:val="auto"/>
          <w:sz w:val="24"/>
          <w:highlight w:val="none"/>
        </w:rPr>
        <w:t xml:space="preserve">使用财政性资金进行的公务用车</w:t>
      </w:r>
      <w:r>
        <w:rPr>
          <w:rFonts w:hint="eastAsia" w:ascii="仿宋" w:hAnsi="仿宋" w:eastAsia="仿宋" w:cs="仿宋"/>
          <w:strike w:val="0"/>
          <w:color w:val="auto"/>
          <w:sz w:val="24"/>
          <w:highlight w:val="none"/>
          <w:lang w:eastAsia="zh-CN"/>
        </w:rPr>
        <w:t xml:space="preserve">（包括载货汽车、汽车挂车、乘用车等车辆）</w:t>
      </w:r>
      <w:r>
        <w:rPr>
          <w:rFonts w:hint="eastAsia" w:ascii="仿宋" w:hAnsi="仿宋" w:eastAsia="仿宋" w:cs="仿宋"/>
          <w:color w:val="auto"/>
          <w:sz w:val="24"/>
          <w:highlight w:val="none"/>
        </w:rPr>
        <w:t xml:space="preserve">维修</w:t>
      </w:r>
      <w:r>
        <w:rPr>
          <w:rFonts w:hint="eastAsia" w:ascii="仿宋" w:hAnsi="仿宋" w:eastAsia="仿宋" w:cs="仿宋"/>
          <w:sz w:val="24"/>
        </w:rPr>
        <w:t xml:space="preserve">和保养服务小额零星采购项目。</w:t>
      </w:r>
      <w:r>
        <w:rPr>
          <w:rFonts w:hint="eastAsia" w:ascii="仿宋" w:hAnsi="仿宋" w:eastAsia="仿宋" w:cs="仿宋"/>
          <w:sz w:val="24"/>
          <w:lang w:val="en-US" w:eastAsia="zh-CN"/>
        </w:rPr>
        <w:t xml:space="preserve">  </w:t>
      </w:r>
      <w:r/>
    </w:p>
    <w:p>
      <w:pPr>
        <w:ind w:firstLine="480"/>
        <w:spacing w:line="360" w:lineRule="exact"/>
        <w:rPr>
          <w:rFonts w:ascii="仿宋" w:hAnsi="仿宋" w:eastAsia="仿宋" w:cs="仿宋"/>
          <w:color w:val="auto"/>
          <w:sz w:val="24"/>
        </w:rPr>
      </w:pPr>
      <w:r>
        <w:rPr>
          <w:rFonts w:hint="eastAsia" w:ascii="仿宋" w:hAnsi="仿宋" w:eastAsia="仿宋" w:cs="仿宋"/>
          <w:color w:val="auto"/>
          <w:sz w:val="24"/>
        </w:rPr>
        <w:t xml:space="preserve">（二）维修服务项目</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《汽车维护与故障诊断修理工时定额》（第2版 2025年）中规定的相关项目。</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（三）维修服务流程</w:t>
      </w:r>
      <w:r/>
    </w:p>
    <w:p>
      <w:pPr>
        <w:pStyle w:val="926"/>
        <w:ind w:firstLine="480"/>
        <w:jc w:val="left"/>
        <w:spacing w:before="100" w:line="360" w:lineRule="exact"/>
        <w:rPr>
          <w:rFonts w:ascii="仿宋" w:hAnsi="仿宋" w:eastAsia="仿宋" w:cs="仿宋"/>
          <w:sz w:val="24"/>
          <w:szCs w:val="24"/>
        </w:rPr>
      </w:pPr>
      <w:r>
        <w:rPr>
          <w:rFonts w:hint="eastAsia" w:ascii="仿宋" w:hAnsi="仿宋" w:eastAsia="仿宋" w:cs="仿宋"/>
          <w:sz w:val="24"/>
          <w:szCs w:val="24"/>
        </w:rPr>
        <w:t xml:space="preserve">1.按照</w:t>
      </w:r>
      <w:r>
        <w:rPr>
          <w:rFonts w:hint="eastAsia" w:ascii="仿宋" w:hAnsi="仿宋" w:eastAsia="仿宋" w:cs="仿宋"/>
          <w:sz w:val="24"/>
        </w:rPr>
        <w:t xml:space="preserve">《机动车维修服务规范》（JT/T 816-2021）</w:t>
      </w:r>
      <w:r>
        <w:rPr>
          <w:rFonts w:hint="eastAsia" w:ascii="仿宋" w:hAnsi="仿宋" w:eastAsia="仿宋" w:cs="仿宋"/>
          <w:sz w:val="24"/>
          <w:szCs w:val="24"/>
        </w:rPr>
        <w:t xml:space="preserve">中相关规定执行。</w:t>
      </w:r>
      <w:r/>
    </w:p>
    <w:p>
      <w:pPr>
        <w:ind w:firstLine="480"/>
        <w:spacing w:line="380" w:lineRule="exact"/>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.验收标准（验收要求、验收标准和程序）要求：</w:t>
      </w:r>
      <w:r/>
    </w:p>
    <w:p>
      <w:pPr>
        <w:ind w:firstLine="480"/>
        <w:spacing w:line="380" w:lineRule="exact"/>
        <w:rPr>
          <w:rFonts w:ascii="仿宋" w:hAnsi="仿宋" w:eastAsia="仿宋" w:cs="仿宋"/>
          <w:sz w:val="24"/>
        </w:rPr>
      </w:pPr>
      <w:r>
        <w:rPr>
          <w:rFonts w:hint="eastAsia" w:ascii="仿宋" w:hAnsi="仿宋" w:eastAsia="仿宋" w:cs="仿宋"/>
          <w:sz w:val="24"/>
        </w:rPr>
        <w:t xml:space="preserve">（1）验收程序：已完工车辆，承修方在1个工作日内通知托修方，托修方在接到通知后</w:t>
      </w:r>
      <w:r>
        <w:rPr>
          <w:rFonts w:hint="eastAsia" w:ascii="仿宋" w:hAnsi="仿宋" w:eastAsia="仿宋" w:cs="仿宋"/>
          <w:sz w:val="24"/>
          <w:lang w:val="en-US" w:eastAsia="zh-CN"/>
        </w:rPr>
        <w:t xml:space="preserve">5</w:t>
      </w:r>
      <w:r>
        <w:rPr>
          <w:rFonts w:hint="eastAsia" w:ascii="仿宋" w:hAnsi="仿宋" w:eastAsia="仿宋" w:cs="仿宋"/>
          <w:sz w:val="24"/>
        </w:rPr>
        <w:t xml:space="preserve">个工作日内进行验收。</w:t>
      </w:r>
      <w:r/>
    </w:p>
    <w:p>
      <w:pPr>
        <w:ind w:right="6" w:firstLine="480"/>
        <w:spacing w:line="380" w:lineRule="exact"/>
        <w:rPr>
          <w:rFonts w:hint="eastAsia" w:ascii="仿宋" w:hAnsi="仿宋" w:eastAsia="仿宋" w:cs="仿宋"/>
          <w:sz w:val="24"/>
        </w:rPr>
      </w:pPr>
      <w:r>
        <w:rPr>
          <w:rFonts w:hint="eastAsia" w:ascii="仿宋" w:hAnsi="仿宋" w:eastAsia="仿宋" w:cs="仿宋"/>
          <w:sz w:val="24"/>
        </w:rPr>
        <w:t xml:space="preserve">（2）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ind w:right="6" w:firstLine="480"/>
        <w:spacing w:line="380" w:lineRule="exact"/>
        <w:rPr>
          <w:rFonts w:hint="eastAsia" w:ascii="仿宋" w:hAnsi="仿宋" w:eastAsia="仿宋" w:cs="仿宋"/>
          <w:sz w:val="24"/>
        </w:rPr>
      </w:pPr>
      <w:r>
        <w:rPr>
          <w:rFonts w:hint="eastAsia" w:ascii="仿宋" w:hAnsi="仿宋" w:eastAsia="仿宋" w:cs="仿宋"/>
          <w:sz w:val="24"/>
        </w:rPr>
        <w:t xml:space="preserve">（3）履约验收要求按照江苏省财政厅《关于印发&lt;江苏省政府采购履约验收管理办法&gt;的通知》（苏财规〔2024〕7号）的规定执行。本协议与上述文件规定有矛盾的，以上述文件规定为准。</w:t>
      </w:r>
      <w:r/>
    </w:p>
    <w:p>
      <w:pPr>
        <w:ind w:right="6" w:firstLine="480"/>
        <w:spacing w:line="380" w:lineRule="exact"/>
        <w:rPr>
          <w:rFonts w:ascii="仿宋" w:hAnsi="仿宋" w:eastAsia="仿宋" w:cs="仿宋"/>
          <w:sz w:val="24"/>
        </w:rPr>
      </w:pPr>
      <w:r>
        <w:rPr>
          <w:rFonts w:hint="eastAsia" w:ascii="仿宋" w:hAnsi="仿宋" w:eastAsia="仿宋" w:cs="仿宋"/>
          <w:sz w:val="24"/>
        </w:rPr>
        <w:t xml:space="preserve">（四）维修服务质量标准（质量保证）</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1.成交供应商提供维修服务时，本项目包含的各项内容均须符合《机动车维修管理规定》（交通运输部令2023年第14号）、《江苏省机动车维修管理条例》、《汽车维护与故障诊断修理工时定额》（第2版 2025年）、《机动车维修服务规范》（JT/T 816-2021）以及相关法规的规定。</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2.在采购人与成交供应商约定的质量保证期内，因维修质量造成的汽车故障、损坏、无法正常使用等，成交供应商应负全部责任。</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firstLine="480"/>
        <w:spacing w:line="360" w:lineRule="exact"/>
        <w:rPr>
          <w:rFonts w:hint="eastAsia" w:ascii="仿宋" w:hAnsi="仿宋" w:eastAsia="仿宋" w:cs="仿宋"/>
          <w:sz w:val="24"/>
        </w:rPr>
      </w:pPr>
      <w:r>
        <w:rPr>
          <w:rFonts w:hint="eastAsia" w:ascii="仿宋" w:hAnsi="仿宋" w:eastAsia="仿宋" w:cs="仿宋"/>
          <w:sz w:val="24"/>
        </w:rPr>
        <w:t xml:space="preserve">4.成交供应商应保证维修所用材料是未使用过的原厂生产的合格正品，并完全符合行业规定的质量和性能的要求，配件质量按照国家规定实行</w:t>
      </w:r>
      <w:r>
        <w:rPr>
          <w:rFonts w:hint="eastAsia" w:ascii="仿宋" w:hAnsi="仿宋" w:eastAsia="仿宋" w:cs="仿宋"/>
          <w:sz w:val="24"/>
          <w:lang w:eastAsia="zh-CN"/>
        </w:rPr>
        <w:t xml:space="preserve">“</w:t>
      </w:r>
      <w:r>
        <w:rPr>
          <w:rFonts w:hint="eastAsia" w:ascii="仿宋" w:hAnsi="仿宋" w:eastAsia="仿宋" w:cs="仿宋"/>
          <w:sz w:val="24"/>
        </w:rPr>
        <w:t xml:space="preserve">三包</w:t>
      </w:r>
      <w:r>
        <w:rPr>
          <w:rFonts w:hint="eastAsia" w:ascii="仿宋" w:hAnsi="仿宋" w:eastAsia="仿宋" w:cs="仿宋"/>
          <w:sz w:val="24"/>
          <w:lang w:eastAsia="zh-CN"/>
        </w:rPr>
        <w:t xml:space="preserve">”</w:t>
      </w:r>
      <w:r>
        <w:rPr>
          <w:rFonts w:hint="eastAsia" w:ascii="仿宋" w:hAnsi="仿宋" w:eastAsia="仿宋" w:cs="仿宋"/>
          <w:sz w:val="24"/>
        </w:rPr>
        <w:t xml:space="preserve">。成交供应商应保证使用的配件材料在正确安装、正常使用和保养条件下，在其使用寿命期内应具有良好的性能。维修竣工车辆移交给</w:t>
      </w:r>
      <w:r>
        <w:rPr>
          <w:rFonts w:hint="eastAsia" w:ascii="仿宋" w:hAnsi="仿宋" w:eastAsia="仿宋" w:cs="仿宋"/>
          <w:sz w:val="24"/>
          <w:lang w:val="en-US" w:eastAsia="zh-CN"/>
        </w:rPr>
        <w:t xml:space="preserve">托修方</w:t>
      </w:r>
      <w:r>
        <w:rPr>
          <w:rFonts w:hint="eastAsia" w:ascii="仿宋" w:hAnsi="仿宋" w:eastAsia="仿宋" w:cs="仿宋"/>
          <w:sz w:val="24"/>
        </w:rPr>
        <w:t xml:space="preserve">后，在质量保证期内，成交供应商应对由于维修技术、工艺或配件材料的缺陷以及其他由于成交供应商的原因而发生的任何不足或故障负责，费用由成交供应商负担。</w:t>
      </w:r>
      <w:r/>
    </w:p>
    <w:p>
      <w:pPr>
        <w:ind w:firstLine="480"/>
        <w:spacing w:line="360" w:lineRule="exact"/>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（五）服务</w:t>
      </w:r>
      <w:r>
        <w:rPr>
          <w:rFonts w:hint="eastAsia" w:ascii="仿宋" w:hAnsi="仿宋" w:eastAsia="仿宋" w:cs="仿宋"/>
          <w:color w:val="auto"/>
          <w:sz w:val="24"/>
          <w:lang w:val="en-US" w:eastAsia="zh-CN"/>
        </w:rPr>
        <w:t xml:space="preserve">承诺</w:t>
      </w:r>
      <w:r/>
    </w:p>
    <w:p>
      <w:pPr>
        <w:ind w:firstLine="540"/>
        <w:spacing w:line="360" w:lineRule="exact"/>
        <w:rPr>
          <w:rFonts w:hint="eastAsia" w:ascii="仿宋" w:hAnsi="仿宋" w:eastAsia="仿宋" w:cs="仿宋"/>
          <w:sz w:val="24"/>
        </w:rPr>
      </w:pPr>
      <w:r>
        <w:rPr>
          <w:rFonts w:hint="eastAsia" w:ascii="仿宋" w:hAnsi="仿宋" w:eastAsia="仿宋" w:cs="仿宋"/>
          <w:sz w:val="24"/>
        </w:rPr>
        <w:t xml:space="preserve">1.设有24小时服务电话，在接到送修的采购人报修电话后半小时内予以响应，并能提供上门维修服务。</w:t>
      </w:r>
      <w:r/>
    </w:p>
    <w:p>
      <w:pPr>
        <w:ind w:firstLine="540"/>
        <w:spacing w:line="360" w:lineRule="exact"/>
        <w:rPr>
          <w:rFonts w:ascii="仿宋" w:hAnsi="仿宋" w:eastAsia="仿宋" w:cs="仿宋"/>
          <w:sz w:val="24"/>
        </w:rPr>
      </w:pPr>
      <w:r>
        <w:rPr>
          <w:rFonts w:hint="eastAsia" w:ascii="仿宋" w:hAnsi="仿宋" w:eastAsia="仿宋" w:cs="仿宋"/>
          <w:sz w:val="24"/>
          <w:lang w:val="en-US" w:eastAsia="zh-CN"/>
        </w:rPr>
        <w:t xml:space="preserve">2.提供紧急救援服务，</w:t>
      </w:r>
      <w:r>
        <w:rPr>
          <w:rFonts w:hint="eastAsia" w:ascii="仿宋" w:hAnsi="仿宋" w:eastAsia="仿宋" w:cs="仿宋"/>
          <w:sz w:val="24"/>
        </w:rPr>
        <w:t xml:space="preserve">在接到托修方求援电话</w:t>
      </w:r>
      <w:r>
        <w:rPr>
          <w:rFonts w:hint="eastAsia" w:ascii="仿宋" w:hAnsi="仿宋" w:eastAsia="仿宋" w:cs="仿宋"/>
          <w:sz w:val="24"/>
          <w:lang w:val="en-US" w:eastAsia="zh-CN"/>
        </w:rPr>
        <w:t xml:space="preserve">后，应能在1小时内派人赶到救援现场</w:t>
      </w:r>
      <w:r>
        <w:rPr>
          <w:rFonts w:hint="eastAsia" w:ascii="仿宋" w:hAnsi="仿宋" w:eastAsia="仿宋" w:cs="仿宋"/>
          <w:sz w:val="24"/>
        </w:rPr>
        <w:t xml:space="preserve">，予以现场维修或拖至站内维修（车辆施救、停车费免收）。</w:t>
      </w:r>
      <w:r/>
    </w:p>
    <w:p>
      <w:pPr>
        <w:ind w:firstLine="540"/>
        <w:spacing w:line="360" w:lineRule="exac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.对托修方所送车辆随到随修，急用急修，小修不过夜，大修不超过预定期限，保证托修方及时用车。</w:t>
      </w:r>
      <w:r/>
    </w:p>
    <w:p>
      <w:pPr>
        <w:ind w:firstLine="540"/>
        <w:spacing w:line="360" w:lineRule="exact"/>
        <w:rPr>
          <w:rFonts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.免费对维修的车辆进行洗车。</w:t>
      </w:r>
      <w:r/>
    </w:p>
    <w:p>
      <w:pPr>
        <w:ind w:firstLine="540"/>
        <w:spacing w:line="360" w:lineRule="exact"/>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lang w:val="en-US" w:eastAsia="zh-CN"/>
        </w:rPr>
        <w:t xml:space="preserve">5.</w:t>
      </w:r>
      <w:r>
        <w:rPr>
          <w:rFonts w:hint="eastAsia" w:ascii="仿宋" w:hAnsi="仿宋" w:eastAsia="仿宋" w:cs="仿宋"/>
          <w:strike w:val="0"/>
          <w:color w:val="auto"/>
          <w:sz w:val="24"/>
          <w:highlight w:val="none"/>
        </w:rPr>
        <w:t xml:space="preserve">成交后不将维修业务转包至非成交供应商，不替非成交供应商代开具框架协议维修车辆范围的车辆维修发票。</w:t>
      </w:r>
      <w:r/>
    </w:p>
    <w:p>
      <w:pPr>
        <w:ind w:firstLine="540"/>
        <w:spacing w:line="360" w:lineRule="exact"/>
        <w:rPr>
          <w:rFonts w:hint="eastAsia"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.四轮定位、四轮换位、更换三滤、机油、防冻液免收工时费用。</w:t>
      </w:r>
      <w:r/>
    </w:p>
    <w:p>
      <w:pPr>
        <w:ind w:firstLine="540"/>
        <w:spacing w:line="360" w:lineRule="exact"/>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lang w:val="en-US" w:eastAsia="zh-CN"/>
        </w:rPr>
        <w:t xml:space="preserve">7.</w:t>
      </w:r>
      <w:r>
        <w:rPr>
          <w:rFonts w:hint="eastAsia" w:ascii="仿宋" w:hAnsi="仿宋" w:eastAsia="仿宋" w:cs="仿宋"/>
          <w:strike w:val="0"/>
          <w:color w:val="auto"/>
          <w:sz w:val="24"/>
          <w:highlight w:val="none"/>
        </w:rPr>
        <w:t xml:space="preserve">提供《汽车维护与故障诊断修理工时定额》（第2版 2025年），便于送修的采购人对价格的直接查询、核对。另也要将工时单价、材料进销差价率与结算有关的制度告知送修人。</w:t>
      </w:r>
      <w:r/>
    </w:p>
    <w:p>
      <w:pPr>
        <w:ind w:firstLine="540"/>
        <w:spacing w:line="360" w:lineRule="exact"/>
        <w:rPr>
          <w:rFonts w:hint="eastAsia" w:ascii="仿宋" w:hAnsi="仿宋" w:eastAsia="仿宋" w:cs="仿宋"/>
          <w:strike w:val="0"/>
          <w:color w:val="auto"/>
          <w:sz w:val="24"/>
          <w:highlight w:val="none"/>
          <w:lang w:val="en-US" w:eastAsia="zh-CN"/>
        </w:rPr>
      </w:pPr>
      <w:r>
        <w:rPr>
          <w:rFonts w:hint="eastAsia" w:ascii="仿宋" w:hAnsi="仿宋" w:eastAsia="仿宋" w:cs="仿宋"/>
          <w:strike w:val="0"/>
          <w:color w:val="auto"/>
          <w:sz w:val="24"/>
          <w:highlight w:val="none"/>
          <w:lang w:val="en-US" w:eastAsia="zh-CN"/>
        </w:rPr>
        <w:t xml:space="preserve">8.按交通运输部的要求，严格执行汽车维修技术标准和工艺规范，执行“三级”检验制度、机动车维修竣工出厂合格证制度、竣工出厂质量保证期制度。在质量保证期内， 因维修质量造成车辆故障、损坏、无法正常使用的，成交供应商必须承担全部责任。</w:t>
      </w:r>
      <w:r/>
    </w:p>
    <w:p>
      <w:pPr>
        <w:pStyle w:val="734"/>
        <w:ind w:firstLine="480"/>
        <w:keepLines w:val="0"/>
        <w:keepNext w:val="0"/>
        <w:pageBreakBefore w:val="0"/>
        <w:spacing w:after="0" w:line="240" w:lineRule="auto"/>
        <w:rPr>
          <w:rFonts w:hint="eastAsia" w:ascii="仿宋" w:hAnsi="仿宋" w:eastAsia="仿宋" w:cs="仿宋"/>
          <w:strike w:val="0"/>
          <w:color w:val="auto"/>
          <w:sz w:val="24"/>
          <w:szCs w:val="24"/>
          <w:highlight w:val="none"/>
          <w:lang w:val="en-US" w:eastAsia="zh-CN" w:bidi="ar-SA"/>
        </w:rPr>
      </w:pPr>
      <w:r>
        <w:rPr>
          <w:rFonts w:hint="eastAsia" w:ascii="仿宋" w:hAnsi="仿宋" w:eastAsia="仿宋" w:cs="仿宋"/>
          <w:strike w:val="0"/>
          <w:color w:val="auto"/>
          <w:sz w:val="24"/>
          <w:szCs w:val="24"/>
          <w:highlight w:val="none"/>
          <w:lang w:val="en-US" w:eastAsia="zh-CN" w:bidi="ar-SA"/>
        </w:rPr>
        <w:t xml:space="preserve">9.应对送修的采购人的送修车辆建立用户档案，一车一档，开展跟踪服务。</w:t>
      </w:r>
      <w:r/>
    </w:p>
    <w:p>
      <w:pPr>
        <w:ind w:firstLine="480"/>
        <w:keepLines w:val="0"/>
        <w:keepNext w:val="0"/>
        <w:pageBreakBefore w:val="0"/>
        <w:spacing w:line="240" w:lineRule="auto"/>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10.成交供应商可提供的其他免费及优惠服务。</w:t>
      </w:r>
      <w:r/>
    </w:p>
    <w:p>
      <w:pPr>
        <w:pStyle w:val="734"/>
        <w:rPr>
          <w:rFonts w:hint="default"/>
          <w:lang w:val="en-US" w:eastAsia="zh-CN"/>
        </w:rPr>
      </w:pPr>
      <w:r>
        <w:rPr>
          <w:rFonts w:hint="default"/>
          <w:lang w:val="en-US" w:eastAsia="zh-CN"/>
        </w:rPr>
      </w:r>
      <w:r/>
    </w:p>
    <w:p>
      <w:pPr>
        <w:ind w:firstLine="482"/>
        <w:keepLines w:val="0"/>
        <w:keepNext w:val="0"/>
        <w:pageBreakBefore w:val="0"/>
        <w:spacing w:line="360" w:lineRule="exact"/>
        <w:rPr>
          <w:rFonts w:ascii="仿宋" w:hAnsi="仿宋" w:eastAsia="仿宋" w:cs="仿宋"/>
          <w:b/>
          <w:bCs/>
          <w:sz w:val="24"/>
        </w:rPr>
      </w:pPr>
      <w:r>
        <w:rPr>
          <w:rFonts w:hint="eastAsia" w:ascii="仿宋" w:hAnsi="仿宋" w:eastAsia="仿宋" w:cs="仿宋"/>
          <w:b/>
          <w:bCs/>
          <w:sz w:val="24"/>
        </w:rPr>
        <w:t xml:space="preserve">三、商务要求</w:t>
      </w:r>
      <w:r/>
    </w:p>
    <w:p>
      <w:pPr>
        <w:ind w:firstLine="480"/>
        <w:keepLines w:val="0"/>
        <w:keepNext w:val="0"/>
        <w:pageBreakBefore w:val="0"/>
        <w:spacing w:line="360" w:lineRule="exact"/>
        <w:tabs>
          <w:tab w:val="left" w:pos="731" w:leader="none"/>
        </w:tabs>
        <w:rPr>
          <w:rFonts w:ascii="仿宋" w:hAnsi="仿宋" w:eastAsia="仿宋" w:cs="仿宋"/>
          <w:sz w:val="24"/>
        </w:rPr>
      </w:pPr>
      <w:r>
        <w:rPr>
          <w:rFonts w:hint="eastAsia" w:ascii="仿宋" w:hAnsi="仿宋" w:eastAsia="仿宋" w:cs="仿宋"/>
          <w:sz w:val="24"/>
        </w:rPr>
        <w:t xml:space="preserve">（一）框架协议期限：自框架协议签订生效之日起2年</w:t>
      </w:r>
      <w:r/>
    </w:p>
    <w:p>
      <w:pPr>
        <w:ind w:firstLine="480"/>
        <w:keepLines w:val="0"/>
        <w:keepNext w:val="0"/>
        <w:pageBreakBefore w:val="0"/>
        <w:spacing w:line="360" w:lineRule="exact"/>
        <w:rPr>
          <w:rFonts w:ascii="仿宋" w:hAnsi="仿宋" w:eastAsia="仿宋" w:cs="仿宋"/>
          <w:sz w:val="24"/>
        </w:rPr>
      </w:pPr>
      <w:r>
        <w:rPr>
          <w:rFonts w:hint="eastAsia" w:ascii="仿宋" w:hAnsi="仿宋" w:eastAsia="仿宋" w:cs="仿宋"/>
          <w:sz w:val="24"/>
        </w:rPr>
        <w:t xml:space="preserve">（二）维修费用</w:t>
      </w:r>
      <w:r/>
    </w:p>
    <w:p>
      <w:pPr>
        <w:ind w:firstLine="480"/>
        <w:keepLines w:val="0"/>
        <w:keepNext w:val="0"/>
        <w:pageBreakBefore w:val="0"/>
        <w:spacing w:line="360" w:lineRule="exact"/>
        <w:rPr>
          <w:rFonts w:ascii="仿宋" w:hAnsi="仿宋" w:eastAsia="仿宋" w:cs="仿宋"/>
          <w:sz w:val="24"/>
        </w:rPr>
      </w:pPr>
      <w:r>
        <w:rPr>
          <w:rFonts w:hint="eastAsia" w:ascii="仿宋" w:hAnsi="仿宋" w:eastAsia="仿宋" w:cs="仿宋"/>
          <w:sz w:val="24"/>
        </w:rPr>
        <w:t xml:space="preserve">1.承修方按“公务用车维修费用执行价格一览表”中响应的</w:t>
      </w:r>
      <w:r>
        <w:rPr>
          <w:rFonts w:hint="eastAsia" w:ascii="仿宋" w:hAnsi="仿宋" w:eastAsia="仿宋" w:cs="仿宋"/>
          <w:sz w:val="24"/>
          <w:lang w:val="en-US" w:eastAsia="zh-CN"/>
        </w:rPr>
        <w:t xml:space="preserve">入围成交</w:t>
      </w:r>
      <w:r>
        <w:rPr>
          <w:rFonts w:hint="eastAsia" w:ascii="仿宋" w:hAnsi="仿宋" w:eastAsia="仿宋" w:cs="仿宋"/>
          <w:sz w:val="24"/>
        </w:rPr>
        <w:t xml:space="preserve">价格为框架协议期限内的最高限价。允许承修方根据实际情况自行降低价格。</w:t>
      </w:r>
      <w:r/>
    </w:p>
    <w:p>
      <w:pPr>
        <w:ind w:firstLine="480"/>
        <w:keepLines w:val="0"/>
        <w:keepNext w:val="0"/>
        <w:pageBreakBefore w:val="0"/>
        <w:spacing w:line="360" w:lineRule="exact"/>
        <w:rPr>
          <w:rFonts w:ascii="仿宋" w:hAnsi="仿宋" w:eastAsia="仿宋" w:cs="仿宋"/>
          <w:sz w:val="24"/>
        </w:rPr>
      </w:pPr>
      <w:r>
        <w:rPr>
          <w:rFonts w:hint="eastAsia" w:ascii="仿宋" w:hAnsi="仿宋" w:eastAsia="仿宋" w:cs="仿宋"/>
          <w:sz w:val="24"/>
        </w:rPr>
        <w:t xml:space="preserve">2.项目最高限制单价：</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①工时定额：按照</w:t>
      </w:r>
      <w:r>
        <w:rPr>
          <w:rFonts w:hint="eastAsia" w:ascii="仿宋" w:hAnsi="仿宋" w:eastAsia="仿宋" w:cs="仿宋"/>
          <w:sz w:val="24"/>
          <w:lang w:eastAsia="zh-CN"/>
        </w:rPr>
        <w:t xml:space="preserve">《汽车维护与故障诊断修理工时定额》（2025版·第2版）</w:t>
      </w:r>
      <w:r>
        <w:rPr>
          <w:rFonts w:hint="eastAsia" w:ascii="仿宋" w:hAnsi="仿宋" w:eastAsia="仿宋" w:cs="仿宋"/>
          <w:sz w:val="24"/>
        </w:rPr>
        <w:t xml:space="preserve">执行。</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②工时单价</w:t>
      </w:r>
      <w:r>
        <w:rPr>
          <w:rFonts w:hint="eastAsia" w:ascii="仿宋" w:hAnsi="仿宋" w:eastAsia="仿宋" w:cs="仿宋"/>
          <w:sz w:val="24"/>
          <w:lang w:val="en-US" w:eastAsia="zh-CN"/>
        </w:rPr>
        <w:t xml:space="preserve">限价</w:t>
      </w:r>
      <w:r>
        <w:rPr>
          <w:rFonts w:hint="eastAsia" w:ascii="仿宋" w:hAnsi="仿宋" w:eastAsia="仿宋" w:cs="仿宋"/>
          <w:sz w:val="24"/>
        </w:rPr>
        <w:t xml:space="preserve">：不</w:t>
      </w:r>
      <w:r>
        <w:rPr>
          <w:rFonts w:hint="eastAsia" w:ascii="仿宋" w:hAnsi="仿宋" w:eastAsia="仿宋" w:cs="仿宋"/>
          <w:sz w:val="24"/>
          <w:lang w:val="en-US" w:eastAsia="zh-CN"/>
        </w:rPr>
        <w:t xml:space="preserve">高于8</w:t>
      </w:r>
      <w:r>
        <w:rPr>
          <w:rFonts w:hint="eastAsia" w:ascii="仿宋" w:hAnsi="仿宋" w:eastAsia="仿宋" w:cs="仿宋"/>
          <w:sz w:val="24"/>
        </w:rPr>
        <w:t xml:space="preserve">元</w:t>
      </w:r>
      <w:r>
        <w:rPr>
          <w:rFonts w:hint="eastAsia" w:ascii="仿宋" w:hAnsi="仿宋" w:eastAsia="仿宋" w:cs="仿宋"/>
          <w:sz w:val="24"/>
          <w:lang w:val="en-US" w:eastAsia="zh-CN"/>
        </w:rPr>
        <w:t xml:space="preserve">/工时</w:t>
      </w:r>
      <w:r>
        <w:rPr>
          <w:rFonts w:hint="eastAsia" w:ascii="仿宋" w:hAnsi="仿宋" w:eastAsia="仿宋" w:cs="仿宋"/>
          <w:sz w:val="24"/>
        </w:rPr>
        <w:t xml:space="preserve">。</w:t>
      </w:r>
      <w:r/>
    </w:p>
    <w:p>
      <w:pPr>
        <w:ind w:firstLine="480"/>
        <w:keepLines w:val="0"/>
        <w:keepNext w:val="0"/>
        <w:pageBreakBefore w:val="0"/>
        <w:spacing w:line="240" w:lineRule="auto"/>
        <w:rPr>
          <w:rFonts w:hint="eastAsia" w:ascii="仿宋" w:hAnsi="仿宋" w:eastAsia="仿宋" w:cs="仿宋"/>
          <w:sz w:val="24"/>
        </w:rPr>
      </w:pPr>
      <w:r>
        <w:rPr>
          <w:rFonts w:hint="eastAsia" w:ascii="仿宋" w:hAnsi="仿宋" w:eastAsia="仿宋" w:cs="仿宋"/>
          <w:sz w:val="24"/>
        </w:rPr>
        <w:t xml:space="preserve">③材料进销差价率：不高于</w:t>
      </w:r>
      <w:r>
        <w:rPr>
          <w:rFonts w:hint="eastAsia" w:ascii="仿宋" w:hAnsi="仿宋" w:eastAsia="仿宋" w:cs="仿宋"/>
          <w:sz w:val="24"/>
          <w:lang w:val="en-US" w:eastAsia="zh-CN"/>
        </w:rPr>
        <w:t xml:space="preserve">20</w:t>
      </w:r>
      <w:r>
        <w:rPr>
          <w:rFonts w:hint="eastAsia" w:ascii="仿宋" w:hAnsi="仿宋" w:eastAsia="仿宋" w:cs="仿宋"/>
          <w:sz w:val="24"/>
        </w:rPr>
        <w:t xml:space="preserve">%。</w:t>
      </w:r>
      <w:r/>
    </w:p>
    <w:p>
      <w:pPr>
        <w:pStyle w:val="734"/>
        <w:numPr>
          <w:ilvl w:val="0"/>
          <w:numId w:val="0"/>
        </w:numPr>
        <w:ind w:firstLine="480"/>
        <w:keepLines w:val="0"/>
        <w:keepNext w:val="0"/>
        <w:pageBreakBefore w:val="0"/>
        <w:spacing w:after="0"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3.维修总费用＝（工时定额×工时单价）＋材料进价×（1＋材料进销差价率）。</w:t>
      </w:r>
      <w:r/>
    </w:p>
    <w:p>
      <w:pPr>
        <w:pStyle w:val="734"/>
        <w:numPr>
          <w:ilvl w:val="0"/>
          <w:numId w:val="0"/>
        </w:numPr>
        <w:ind w:firstLine="480"/>
        <w:keepLines w:val="0"/>
        <w:keepNext w:val="0"/>
        <w:pageBreakBefore w:val="0"/>
        <w:spacing w:after="0" w:line="240" w:lineRule="auto"/>
        <w:rPr>
          <w:rFonts w:hint="eastAsia" w:ascii="仿宋" w:hAnsi="仿宋" w:eastAsia="仿宋" w:cs="仿宋"/>
          <w:sz w:val="24"/>
          <w:highlight w:val="yellow"/>
          <w:lang w:val="en-US" w:eastAsia="zh-CN"/>
        </w:rPr>
      </w:pPr>
      <w:r>
        <w:rPr>
          <w:rFonts w:hint="eastAsia" w:ascii="仿宋" w:hAnsi="仿宋" w:eastAsia="仿宋" w:cs="仿宋"/>
          <w:sz w:val="24"/>
          <w:lang w:val="en-US" w:eastAsia="zh-CN"/>
        </w:rPr>
        <w:t xml:space="preserve">4.上述工时单价、材料进销差价率均为含税金额。</w:t>
      </w:r>
      <w:r/>
    </w:p>
    <w:p>
      <w:pPr>
        <w:numPr>
          <w:ilvl w:val="0"/>
          <w:numId w:val="0"/>
        </w:numPr>
        <w:ind w:firstLine="480"/>
        <w:keepLines w:val="0"/>
        <w:keepNext w:val="0"/>
        <w:pageBreakBefore w:val="0"/>
        <w:spacing w:line="24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5.服务内容：二类及以上汽车维修和保养框架协议</w:t>
      </w:r>
      <w:r/>
    </w:p>
    <w:p>
      <w:pPr>
        <w:pStyle w:val="734"/>
        <w:ind w:firstLine="480"/>
        <w:keepLines w:val="0"/>
        <w:keepNext w:val="0"/>
        <w:pageBreakBefore w:val="0"/>
        <w:spacing w:after="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6.在框架协议有效期内，入围价格不受市场价格变化的影响，供应商须综合考虑在报价中。</w:t>
      </w:r>
      <w:r/>
    </w:p>
    <w:p>
      <w:pPr>
        <w:pStyle w:val="734"/>
        <w:ind w:firstLine="480"/>
        <w:keepLines w:val="0"/>
        <w:keepNext w:val="0"/>
        <w:pageBreakBefore w:val="0"/>
        <w:spacing w:after="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7.在框架协议期间，入围供应商第一阶段工时单价和材料进销差价率是采购人确定第二阶段成交供应商的最高限价，不得上调。</w:t>
      </w:r>
      <w:r/>
    </w:p>
    <w:p>
      <w:pPr>
        <w:ind w:firstLine="480"/>
        <w:keepLines w:val="0"/>
        <w:keepNext w:val="0"/>
        <w:pageBreakBefore w:val="0"/>
        <w:spacing w:line="360" w:lineRule="exact"/>
        <w:widowControl/>
        <w:rPr>
          <w:rFonts w:ascii="仿宋" w:hAnsi="仿宋" w:eastAsia="仿宋" w:cs="仿宋"/>
          <w:sz w:val="24"/>
        </w:rPr>
      </w:pPr>
      <w:r>
        <w:rPr>
          <w:rFonts w:hint="eastAsia" w:ascii="仿宋" w:hAnsi="仿宋" w:eastAsia="仿宋" w:cs="仿宋"/>
          <w:sz w:val="24"/>
        </w:rPr>
        <w:t xml:space="preserve">（三）资金支付（结算）方式和条件</w:t>
      </w:r>
      <w:r/>
    </w:p>
    <w:p>
      <w:pPr>
        <w:ind w:firstLine="480"/>
        <w:keepLines w:val="0"/>
        <w:keepNext w:val="0"/>
        <w:pageBreakBefore w:val="0"/>
        <w:spacing w:line="360" w:lineRule="exact"/>
        <w:rPr>
          <w:rFonts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.结算时承修方应当向托修方出具维修费用结算清单、维修记录、维修委托单和维修发票</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发生材料费的，要提供合法有效的进货凭证</w:t>
      </w:r>
      <w:r>
        <w:rPr>
          <w:rFonts w:hint="eastAsia" w:ascii="仿宋" w:hAnsi="仿宋" w:eastAsia="仿宋"/>
          <w:color w:val="auto"/>
          <w:sz w:val="24"/>
        </w:rPr>
        <w:t xml:space="preserve">。</w:t>
      </w:r>
      <w:r>
        <w:rPr>
          <w:rFonts w:hint="eastAsia" w:ascii="仿宋" w:hAnsi="仿宋" w:eastAsia="仿宋" w:cs="仿宋"/>
          <w:color w:val="auto"/>
          <w:sz w:val="24"/>
        </w:rPr>
        <w:t xml:space="preserve">承修方不出具的，托修方有权拒绝支付维修费用。</w:t>
      </w:r>
      <w:r/>
    </w:p>
    <w:p>
      <w:pPr>
        <w:ind w:firstLine="480"/>
        <w:keepLines w:val="0"/>
        <w:keepNext w:val="0"/>
        <w:pageBreakBefore w:val="0"/>
        <w:spacing w:line="360" w:lineRule="exact"/>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.结算原则上</w:t>
      </w:r>
      <w:r>
        <w:rPr>
          <w:rFonts w:hint="eastAsia" w:ascii="仿宋" w:hAnsi="仿宋" w:eastAsia="仿宋"/>
          <w:sz w:val="24"/>
          <w:lang w:val="en-US" w:eastAsia="zh-CN"/>
        </w:rPr>
        <w:t xml:space="preserve">入围供应商</w:t>
      </w:r>
      <w:r>
        <w:rPr>
          <w:rFonts w:hint="eastAsia" w:ascii="仿宋" w:hAnsi="仿宋" w:eastAsia="仿宋"/>
          <w:sz w:val="24"/>
        </w:rPr>
        <w:t xml:space="preserve">与托修方协商确定。</w:t>
      </w:r>
      <w:r/>
    </w:p>
    <w:p>
      <w:pPr>
        <w:ind w:firstLine="484"/>
        <w:tabs>
          <w:tab w:val="left" w:pos="0" w:leader="none"/>
        </w:tabs>
        <w:rPr>
          <w:rFonts w:ascii="仿宋" w:hAnsi="仿宋" w:eastAsia="仿宋"/>
          <w:sz w:val="24"/>
          <w:szCs w:val="24"/>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.承修方须执行《机动车维修费用结算清单》（JT/T 1133-2017）。</w:t>
      </w:r>
      <w:r/>
    </w:p>
    <w:p>
      <w:pPr>
        <w:ind w:firstLine="540"/>
        <w:spacing w:line="360" w:lineRule="exact"/>
        <w:rPr>
          <w:rFonts w:hint="default" w:ascii="仿宋" w:hAnsi="仿宋" w:eastAsia="仿宋" w:cs="仿宋"/>
          <w:sz w:val="24"/>
          <w:lang w:val="en-US"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四</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送修手续</w:t>
      </w:r>
      <w:r/>
    </w:p>
    <w:p>
      <w:pPr>
        <w:ind w:firstLine="540"/>
        <w:spacing w:line="360" w:lineRule="exact"/>
        <w:rPr>
          <w:rFonts w:ascii="仿宋" w:hAnsi="仿宋" w:eastAsia="仿宋" w:cs="仿宋"/>
          <w:sz w:val="24"/>
        </w:rPr>
      </w:pPr>
      <w:r>
        <w:rPr>
          <w:rFonts w:hint="eastAsia" w:ascii="仿宋" w:hAnsi="仿宋" w:eastAsia="仿宋" w:cs="仿宋"/>
          <w:sz w:val="24"/>
        </w:rPr>
        <w:t xml:space="preserve">1.托修方根据各自车辆情况凭“政府采购公务用车维修委托单” （具有合同性质的凭单、订单）（以下称“维修委托单”）与承修方联系维修事宜。</w:t>
      </w:r>
      <w:r/>
    </w:p>
    <w:p>
      <w:pPr>
        <w:ind w:firstLine="540"/>
        <w:spacing w:line="360" w:lineRule="exact"/>
        <w:rPr>
          <w:rFonts w:ascii="仿宋" w:hAnsi="仿宋" w:eastAsia="仿宋" w:cs="仿宋"/>
          <w:sz w:val="24"/>
        </w:rPr>
      </w:pPr>
      <w:r>
        <w:rPr>
          <w:rFonts w:hint="eastAsia" w:ascii="仿宋" w:hAnsi="仿宋" w:eastAsia="仿宋" w:cs="仿宋"/>
          <w:sz w:val="24"/>
        </w:rPr>
        <w:t xml:space="preserve">2.承修方接收维修车辆时，必须向托修方索取“维修委托单”（承修方留存联和发票附件联）。</w:t>
      </w:r>
      <w:r/>
    </w:p>
    <w:p>
      <w:pPr>
        <w:ind w:firstLine="540"/>
        <w:spacing w:line="360" w:lineRule="exact"/>
        <w:rPr>
          <w:rFonts w:ascii="仿宋" w:hAnsi="仿宋" w:eastAsia="仿宋" w:cs="仿宋"/>
          <w:sz w:val="24"/>
        </w:rPr>
      </w:pPr>
      <w:r>
        <w:rPr>
          <w:rFonts w:hint="eastAsia" w:ascii="仿宋" w:hAnsi="仿宋" w:eastAsia="仿宋" w:cs="仿宋"/>
          <w:sz w:val="24"/>
        </w:rPr>
        <w:t xml:space="preserve">3.承修方应对送修车辆进行细致检查，详细填写“维修委托单”。托修方确认后方可进行维修。</w:t>
      </w:r>
      <w:r/>
    </w:p>
    <w:p>
      <w:pPr>
        <w:ind w:firstLine="540"/>
        <w:spacing w:line="360" w:lineRule="exact"/>
        <w:rPr>
          <w:rFonts w:ascii="仿宋" w:hAnsi="仿宋" w:eastAsia="仿宋" w:cs="仿宋"/>
          <w:sz w:val="24"/>
        </w:rPr>
      </w:pPr>
      <w:r>
        <w:rPr>
          <w:rFonts w:hint="eastAsia" w:ascii="仿宋" w:hAnsi="仿宋" w:eastAsia="仿宋" w:cs="仿宋"/>
          <w:sz w:val="24"/>
        </w:rPr>
        <w:t xml:space="preserve">4.对维修车辆承修方应以修复为主，能不更换的零部件尽量不予更换，确实不能修复或修复不经济的零部件，在征得托修方同意的情况下，方可进行更换。</w:t>
      </w:r>
      <w:r/>
    </w:p>
    <w:p>
      <w:pPr>
        <w:ind w:firstLine="540"/>
        <w:spacing w:line="360" w:lineRule="exact"/>
        <w:rPr>
          <w:rFonts w:ascii="仿宋" w:hAnsi="仿宋" w:eastAsia="仿宋" w:cs="仿宋"/>
          <w:sz w:val="24"/>
        </w:rPr>
      </w:pPr>
      <w:r>
        <w:rPr>
          <w:rFonts w:hint="eastAsia" w:ascii="仿宋" w:hAnsi="仿宋" w:eastAsia="仿宋" w:cs="仿宋"/>
          <w:sz w:val="24"/>
        </w:rPr>
        <w:t xml:space="preserve">5.托修方将确认后的“维修委托单”相关内容，在“苏采云”电子交易系统进行信息录入。</w:t>
      </w:r>
      <w:r/>
    </w:p>
    <w:p>
      <w:pPr>
        <w:ind w:firstLine="540"/>
        <w:spacing w:line="360" w:lineRule="exact"/>
        <w:rPr>
          <w:rFonts w:ascii="仿宋" w:hAnsi="仿宋" w:eastAsia="仿宋" w:cs="仿宋"/>
          <w:sz w:val="24"/>
        </w:rPr>
      </w:pPr>
      <w:r>
        <w:rPr>
          <w:rFonts w:hint="eastAsia" w:ascii="仿宋" w:hAnsi="仿宋" w:eastAsia="仿宋" w:cs="仿宋"/>
          <w:sz w:val="24"/>
        </w:rPr>
        <w:t xml:space="preserve">6.征集人在本框架协议期满后10个工作日内发布成交结果汇总公告。</w:t>
      </w:r>
      <w:r/>
    </w:p>
    <w:p>
      <w:pPr>
        <w:ind w:firstLine="482"/>
        <w:keepLines w:val="0"/>
        <w:keepNext w:val="0"/>
        <w:pageBreakBefore w:val="0"/>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r>
      <w:r/>
    </w:p>
    <w:p>
      <w:pPr>
        <w:ind w:firstLine="482"/>
        <w:keepLines w:val="0"/>
        <w:keepNext w:val="0"/>
        <w:pageBreakBefore w:val="0"/>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四、采购合同（维修委托单）授予</w:t>
      </w:r>
      <w:r/>
    </w:p>
    <w:p>
      <w:pPr>
        <w:ind w:firstLine="480"/>
        <w:keepLines w:val="0"/>
        <w:keepNext w:val="0"/>
        <w:pageBreakBefore w:val="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确定第二阶段成交供应商由托修方依据入围</w:t>
      </w:r>
      <w:r>
        <w:rPr>
          <w:rFonts w:hint="eastAsia" w:ascii="仿宋" w:hAnsi="仿宋" w:eastAsia="仿宋" w:cs="仿宋"/>
          <w:sz w:val="24"/>
          <w:lang w:val="en-US" w:eastAsia="zh-CN"/>
        </w:rPr>
        <w:t xml:space="preserve">协议</w:t>
      </w:r>
      <w:r>
        <w:rPr>
          <w:rFonts w:hint="eastAsia" w:ascii="仿宋" w:hAnsi="仿宋" w:eastAsia="仿宋" w:cs="仿宋"/>
          <w:sz w:val="24"/>
        </w:rPr>
        <w:t xml:space="preserve">价格、质量以及服务便利性、用户评价等因素，从第一阶段入围供应商中直接选定。</w:t>
      </w:r>
      <w:r/>
    </w:p>
    <w:p>
      <w:pPr>
        <w:pStyle w:val="742"/>
        <w:ind w:firstLine="420"/>
        <w:jc w:val="both"/>
        <w:spacing w:before="0" w:beforeAutospacing="0" w:after="0" w:afterAutospacing="0" w:line="300" w:lineRule="atLeast"/>
        <w:rPr>
          <w:rFonts w:ascii="仿宋" w:hAnsi="仿宋" w:eastAsia="仿宋" w:cs="仿宋"/>
        </w:rPr>
      </w:pPr>
      <w:r>
        <w:rPr>
          <w:rFonts w:ascii="仿宋" w:hAnsi="仿宋" w:eastAsia="仿宋" w:cs="仿宋"/>
        </w:rPr>
      </w:r>
      <w:r/>
    </w:p>
    <w:p>
      <w:pPr>
        <w:pStyle w:val="742"/>
        <w:ind w:firstLine="420"/>
        <w:jc w:val="both"/>
        <w:spacing w:before="0" w:beforeAutospacing="0" w:after="0" w:afterAutospacing="0" w:line="300" w:lineRule="atLeast"/>
        <w:rPr>
          <w:rFonts w:ascii="仿宋" w:hAnsi="仿宋" w:eastAsia="仿宋" w:cs="仿宋"/>
          <w:b/>
        </w:rPr>
      </w:pPr>
      <w:r>
        <w:rPr>
          <w:rFonts w:hint="eastAsia" w:ascii="仿宋" w:hAnsi="仿宋" w:eastAsia="仿宋" w:cs="仿宋"/>
          <w:b/>
          <w:bCs/>
        </w:rPr>
        <w:t xml:space="preserve">五、入围供应商清退和补充规则</w:t>
      </w:r>
      <w:r>
        <w:rPr>
          <w:rFonts w:hint="eastAsia" w:ascii="仿宋" w:hAnsi="仿宋" w:eastAsia="仿宋" w:cs="仿宋"/>
          <w:b/>
        </w:rPr>
        <w:t xml:space="preserve">：</w:t>
      </w:r>
      <w:r/>
    </w:p>
    <w:p>
      <w:pPr>
        <w:ind w:firstLine="480"/>
        <w:spacing w:line="36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入围供应商清退规则：见</w:t>
      </w:r>
      <w:r>
        <w:rPr>
          <w:rFonts w:hint="eastAsia" w:ascii="仿宋" w:hAnsi="仿宋" w:eastAsia="仿宋" w:cs="仿宋"/>
          <w:sz w:val="24"/>
        </w:rPr>
        <w:t xml:space="preserve">《拟签订的框架协议文本》中</w:t>
      </w:r>
      <w:r>
        <w:rPr>
          <w:rFonts w:hint="eastAsia" w:ascii="仿宋" w:hAnsi="仿宋" w:eastAsia="仿宋" w:cs="仿宋"/>
          <w:bCs/>
          <w:sz w:val="24"/>
        </w:rPr>
        <w:t xml:space="preserve">“</w:t>
      </w:r>
      <w:r>
        <w:rPr>
          <w:rFonts w:hint="eastAsia" w:ascii="仿宋" w:hAnsi="仿宋" w:eastAsia="仿宋" w:cs="仿宋"/>
          <w:sz w:val="24"/>
        </w:rPr>
        <w:t xml:space="preserve">十</w:t>
      </w:r>
      <w:r>
        <w:rPr>
          <w:rFonts w:hint="eastAsia" w:ascii="仿宋" w:hAnsi="仿宋" w:eastAsia="仿宋" w:cs="仿宋"/>
          <w:sz w:val="24"/>
          <w:lang w:val="en-US" w:eastAsia="zh-CN"/>
        </w:rPr>
        <w:t xml:space="preserve">三</w:t>
      </w:r>
      <w:r>
        <w:rPr>
          <w:rFonts w:hint="eastAsia" w:ascii="仿宋" w:hAnsi="仿宋" w:eastAsia="仿宋" w:cs="仿宋"/>
          <w:sz w:val="24"/>
        </w:rPr>
        <w:t xml:space="preserve">、违约责任”第4条、第5条内容。</w:t>
      </w:r>
      <w:r/>
    </w:p>
    <w:p>
      <w:pPr>
        <w:pStyle w:val="742"/>
        <w:ind w:firstLine="420"/>
        <w:jc w:val="both"/>
        <w:spacing w:before="0" w:beforeAutospacing="0" w:after="0" w:afterAutospacing="0" w:line="300" w:lineRule="atLeast"/>
        <w:rPr>
          <w:rFonts w:ascii="仿宋" w:hAnsi="仿宋" w:eastAsia="仿宋" w:cs="仿宋_GB2312"/>
        </w:rPr>
      </w:pPr>
      <w:r>
        <w:rPr>
          <w:rFonts w:hint="eastAsia" w:ascii="仿宋" w:hAnsi="仿宋" w:eastAsia="仿宋" w:cs="仿宋"/>
        </w:rPr>
        <w:t xml:space="preserve">2.</w:t>
      </w:r>
      <w:r>
        <w:rPr>
          <w:rFonts w:hint="eastAsia" w:ascii="仿宋" w:hAnsi="仿宋" w:eastAsia="仿宋" w:cs="仿宋"/>
          <w:bCs/>
        </w:rPr>
        <w:t xml:space="preserve">入围供应商补充规则：</w:t>
      </w:r>
      <w:r>
        <w:rPr>
          <w:rFonts w:hint="eastAsia" w:ascii="仿宋" w:hAnsi="仿宋" w:eastAsia="仿宋" w:cs="仿宋"/>
          <w:shd w:val="clear" w:color="auto" w:fill="ffffff"/>
        </w:rPr>
        <w:t xml:space="preserve">剩余入围供应商不足入围供应商总数70%且影响框架协议执行的情形时，甲方</w:t>
      </w:r>
      <w:r>
        <w:rPr>
          <w:rFonts w:hint="eastAsia" w:ascii="仿宋" w:hAnsi="仿宋" w:eastAsia="仿宋" w:cs="仿宋"/>
          <w:shd w:val="clear" w:color="auto" w:fill="ffffff"/>
          <w:lang w:val="en-US" w:eastAsia="zh-CN"/>
        </w:rPr>
        <w:t xml:space="preserve">可以</w:t>
      </w:r>
      <w:r>
        <w:rPr>
          <w:rFonts w:hint="eastAsia" w:ascii="仿宋" w:hAnsi="仿宋" w:eastAsia="仿宋" w:cs="仿宋"/>
          <w:shd w:val="clear" w:color="auto" w:fill="ffffff"/>
        </w:rPr>
        <w:t xml:space="preserve">在框架协议有效期内补充征集服务供应商。</w:t>
      </w:r>
      <w:r/>
    </w:p>
    <w:p>
      <w:pPr>
        <w:ind w:firstLine="482"/>
        <w:rPr>
          <w:rFonts w:hint="eastAsia"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r>
      <w:r/>
    </w:p>
    <w:p>
      <w:pPr>
        <w:ind w:firstLine="482"/>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六、其他要求：</w:t>
      </w:r>
      <w:r>
        <w:rPr>
          <w:rFonts w:hint="eastAsia" w:ascii="仿宋" w:hAnsi="仿宋" w:eastAsia="仿宋" w:cs="仿宋"/>
          <w:sz w:val="24"/>
        </w:rPr>
        <w:t xml:space="preserve">详见《拟签订的框架协议文本》。本项目为服务类项目，不涉及入围产品升级换代。</w:t>
      </w:r>
      <w:r/>
    </w:p>
    <w:p>
      <w:pPr>
        <w:pStyle w:val="734"/>
        <w:ind w:firstLine="480"/>
        <w:rPr>
          <w:rFonts w:ascii="仿宋" w:hAnsi="仿宋" w:eastAsia="仿宋" w:cs="仿宋"/>
          <w:sz w:val="24"/>
          <w:szCs w:val="24"/>
        </w:rPr>
      </w:pPr>
      <w:r>
        <w:rPr>
          <w:rFonts w:ascii="仿宋" w:hAnsi="仿宋" w:eastAsia="仿宋" w:cs="仿宋"/>
          <w:sz w:val="24"/>
          <w:szCs w:val="24"/>
        </w:rPr>
      </w:r>
      <w:r/>
    </w:p>
    <w:p>
      <w:pPr>
        <w:pStyle w:val="734"/>
        <w:ind w:firstLine="482"/>
        <w:rPr>
          <w:rFonts w:ascii="仿宋" w:hAnsi="仿宋" w:eastAsia="仿宋" w:cs="仿宋"/>
          <w:bCs/>
          <w:sz w:val="24"/>
          <w:szCs w:val="24"/>
        </w:rPr>
      </w:pPr>
      <w:r>
        <w:rPr>
          <w:rFonts w:hint="eastAsia" w:ascii="仿宋" w:hAnsi="仿宋" w:eastAsia="仿宋" w:cs="仿宋"/>
          <w:b/>
          <w:sz w:val="24"/>
          <w:szCs w:val="24"/>
        </w:rPr>
        <w:t xml:space="preserve">七、以上要求均为实质性要求，如不响应，视为无效报价。</w:t>
      </w:r>
      <w:r/>
    </w:p>
    <w:p>
      <w:pPr>
        <w:pStyle w:val="727"/>
        <w:ind w:firstLine="480"/>
        <w:spacing w:line="360" w:lineRule="exact"/>
        <w:rPr>
          <w:rFonts w:ascii="仿宋" w:hAnsi="仿宋" w:eastAsia="仿宋" w:cs="仿宋"/>
          <w:bCs/>
          <w:sz w:val="24"/>
          <w:szCs w:val="24"/>
        </w:rPr>
      </w:pPr>
      <w:r>
        <w:rPr>
          <w:rFonts w:ascii="仿宋" w:hAnsi="仿宋" w:eastAsia="仿宋" w:cs="仿宋"/>
          <w:bCs/>
          <w:sz w:val="24"/>
          <w:szCs w:val="24"/>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第五章  确定入围及成交供应商</w:t>
      </w:r>
      <w:r/>
    </w:p>
    <w:p>
      <w:pPr>
        <w:ind w:firstLine="484"/>
        <w:tabs>
          <w:tab w:val="left" w:pos="0" w:leader="none"/>
        </w:tabs>
        <w:rPr>
          <w:rFonts w:ascii="仿宋" w:hAnsi="仿宋" w:eastAsia="仿宋"/>
          <w:sz w:val="24"/>
        </w:rPr>
      </w:pPr>
      <w:r>
        <w:rPr>
          <w:rFonts w:ascii="仿宋" w:hAnsi="仿宋" w:eastAsia="仿宋"/>
          <w:sz w:val="24"/>
        </w:rPr>
      </w:r>
      <w:r/>
    </w:p>
    <w:p>
      <w:pPr>
        <w:ind w:firstLine="482"/>
        <w:keepLines w:val="0"/>
        <w:keepNext w:val="0"/>
        <w:pageBreakBefore w:val="0"/>
        <w:spacing w:line="240" w:lineRule="auto"/>
        <w:rPr>
          <w:rFonts w:ascii="仿宋" w:hAnsi="仿宋" w:eastAsia="仿宋" w:cs="仿宋"/>
          <w:b/>
          <w:bCs/>
          <w:sz w:val="24"/>
        </w:rPr>
      </w:pPr>
      <w:r>
        <w:rPr>
          <w:rFonts w:hint="eastAsia" w:ascii="仿宋" w:hAnsi="仿宋" w:eastAsia="仿宋" w:cs="仿宋"/>
          <w:b/>
          <w:bCs/>
          <w:sz w:val="24"/>
        </w:rPr>
        <w:t xml:space="preserve">一、确定第一阶段入围供应商的评审方法和评审标准</w:t>
      </w:r>
      <w:r/>
    </w:p>
    <w:p>
      <w:pPr>
        <w:ind w:firstLine="480"/>
        <w:keepLines w:val="0"/>
        <w:keepNext w:val="0"/>
        <w:pageBreakBefore w:val="0"/>
        <w:spacing w:line="240" w:lineRule="auto"/>
        <w:tabs>
          <w:tab w:val="left" w:pos="0" w:leader="none"/>
        </w:tabs>
        <w:rPr>
          <w:rFonts w:ascii="仿宋" w:hAnsi="仿宋" w:eastAsia="仿宋"/>
          <w:sz w:val="24"/>
        </w:rPr>
      </w:pPr>
      <w:r>
        <w:rPr>
          <w:rFonts w:hint="eastAsia" w:ascii="仿宋" w:hAnsi="仿宋" w:eastAsia="仿宋" w:cs="仿宋"/>
          <w:sz w:val="24"/>
        </w:rPr>
        <w:t xml:space="preserve">1．确定第一阶段入围供应商的评审方法：价格优先法。</w:t>
      </w:r>
      <w:r>
        <w:rPr>
          <w:rFonts w:hint="eastAsia" w:ascii="仿宋" w:hAnsi="仿宋" w:eastAsia="仿宋"/>
          <w:sz w:val="24"/>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2．确定第一阶段入围供应商的评审标准。</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2.1供应商报价的综合计算得数：</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供应商报价的综合计算得数中工时单价计算权重为</w:t>
      </w:r>
      <w:r>
        <w:rPr>
          <w:rFonts w:hint="eastAsia" w:ascii="仿宋" w:hAnsi="仿宋" w:eastAsia="仿宋" w:cs="仿宋"/>
          <w:sz w:val="24"/>
          <w:lang w:val="en-US" w:eastAsia="zh-CN"/>
        </w:rPr>
        <w:t xml:space="preserve">5</w:t>
      </w:r>
      <w:r>
        <w:rPr>
          <w:rFonts w:hint="eastAsia" w:ascii="仿宋" w:hAnsi="仿宋" w:eastAsia="仿宋" w:cs="仿宋"/>
          <w:sz w:val="24"/>
        </w:rPr>
        <w:t xml:space="preserve">0%，材料进销差价率计算权重为</w:t>
      </w:r>
      <w:r>
        <w:rPr>
          <w:rFonts w:hint="eastAsia" w:ascii="仿宋" w:hAnsi="仿宋" w:eastAsia="仿宋" w:cs="仿宋"/>
          <w:sz w:val="24"/>
          <w:lang w:val="en-US" w:eastAsia="zh-CN"/>
        </w:rPr>
        <w:t xml:space="preserve">5</w:t>
      </w:r>
      <w:r>
        <w:rPr>
          <w:rFonts w:hint="eastAsia" w:ascii="仿宋" w:hAnsi="仿宋" w:eastAsia="仿宋" w:cs="仿宋"/>
          <w:sz w:val="24"/>
        </w:rPr>
        <w:t xml:space="preserve">0%。综合计算后，得数（价格）低的供应商，排序在前。计算公式举例如下：供应商报价中工时单价为</w:t>
      </w:r>
      <w:r>
        <w:rPr>
          <w:rFonts w:hint="eastAsia" w:ascii="仿宋" w:hAnsi="仿宋" w:eastAsia="仿宋" w:cs="仿宋"/>
          <w:sz w:val="24"/>
          <w:lang w:val="en-US" w:eastAsia="zh-CN"/>
        </w:rPr>
        <w:t xml:space="preserve">5</w:t>
      </w:r>
      <w:r>
        <w:rPr>
          <w:rFonts w:hint="eastAsia" w:ascii="仿宋" w:hAnsi="仿宋" w:eastAsia="仿宋" w:cs="仿宋"/>
          <w:sz w:val="24"/>
        </w:rPr>
        <w:t xml:space="preserve">元/工时（“苏采云”系统内填报报价时，填写“</w:t>
      </w:r>
      <w:r>
        <w:rPr>
          <w:rFonts w:hint="eastAsia" w:ascii="仿宋" w:hAnsi="仿宋" w:eastAsia="仿宋" w:cs="仿宋"/>
          <w:sz w:val="24"/>
          <w:lang w:val="en-US" w:eastAsia="zh-CN"/>
        </w:rPr>
        <w:t xml:space="preserve">5</w:t>
      </w:r>
      <w:r>
        <w:rPr>
          <w:rFonts w:hint="eastAsia" w:ascii="仿宋" w:hAnsi="仿宋" w:eastAsia="仿宋" w:cs="仿宋"/>
          <w:sz w:val="24"/>
        </w:rPr>
        <w:t xml:space="preserve">”），材料进销差价率为15%（“苏采云”系统内填报报价时，填写“15”），则该供应商报价综合计算得数（由系统自动计算）为</w:t>
      </w:r>
      <w:r>
        <w:rPr>
          <w:rFonts w:hint="eastAsia" w:ascii="仿宋" w:hAnsi="仿宋" w:eastAsia="仿宋" w:cs="仿宋"/>
          <w:sz w:val="24"/>
          <w:lang w:val="en-US" w:eastAsia="zh-CN"/>
        </w:rPr>
        <w:t xml:space="preserve">5</w:t>
      </w:r>
      <w:r>
        <w:rPr>
          <w:rFonts w:hint="eastAsia" w:ascii="仿宋" w:hAnsi="仿宋" w:eastAsia="仿宋" w:cs="仿宋"/>
          <w:sz w:val="24"/>
        </w:rPr>
        <w:t xml:space="preserve">*50%+15*50%=1</w:t>
      </w:r>
      <w:r>
        <w:rPr>
          <w:rFonts w:hint="eastAsia" w:ascii="仿宋" w:hAnsi="仿宋" w:eastAsia="仿宋" w:cs="仿宋"/>
          <w:sz w:val="24"/>
          <w:lang w:val="en-US" w:eastAsia="zh-CN"/>
        </w:rPr>
        <w:t xml:space="preserve">0</w:t>
      </w:r>
      <w:r>
        <w:rPr>
          <w:rFonts w:hint="eastAsia" w:ascii="仿宋" w:hAnsi="仿宋" w:eastAsia="仿宋" w:cs="仿宋"/>
          <w:sz w:val="24"/>
        </w:rPr>
        <w:t xml:space="preserve">。</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2.2响应报价（综合计算得数）相同的供应商推荐入围供应商排序规则：</w:t>
      </w:r>
      <w:r/>
    </w:p>
    <w:p>
      <w:pPr>
        <w:pStyle w:val="734"/>
        <w:ind w:firstLine="480"/>
        <w:keepLines w:val="0"/>
        <w:keepNext w:val="0"/>
        <w:pageBreakBefore w:val="0"/>
        <w:spacing w:after="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（1）供应商报价（综合计算得数）相同的，按所报材料进销差价率由低到高进行排序；</w:t>
      </w:r>
      <w:r/>
    </w:p>
    <w:p>
      <w:pPr>
        <w:pStyle w:val="734"/>
        <w:ind w:firstLine="480"/>
        <w:keepLines w:val="0"/>
        <w:keepNext w:val="0"/>
        <w:pageBreakBefore w:val="0"/>
        <w:spacing w:after="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（2）供应商报价（综合计算得数）相同的，且所报材料进销差价率也一致的，按工时单价由低到高进行排序；</w:t>
      </w:r>
      <w:r/>
    </w:p>
    <w:p>
      <w:pPr>
        <w:pStyle w:val="734"/>
        <w:ind w:firstLine="480"/>
        <w:keepLines w:val="0"/>
        <w:keepNext w:val="0"/>
        <w:pageBreakBefore w:val="0"/>
        <w:spacing w:after="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（3）供应商报价（综合计算得数）相同的，且所报材料进销差价率、工时单价也一致的，由征集人随机抽签确定。</w:t>
      </w:r>
      <w:r/>
    </w:p>
    <w:p>
      <w:pPr>
        <w:pStyle w:val="734"/>
        <w:ind w:firstLine="480"/>
        <w:keepLines w:val="0"/>
        <w:keepNext w:val="0"/>
        <w:pageBreakBefore w:val="0"/>
        <w:spacing w:after="0"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随机抽签方法:将拟参加抽签的供应商名单随机逐一放入信封并封口，放入抽签箱中，由征集人代表随机抽取。</w:t>
      </w:r>
      <w:r/>
    </w:p>
    <w:p>
      <w:pPr>
        <w:ind w:right="0" w:firstLine="480"/>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2.3入围供应商的淘汰比例：20%，且至少淘汰一家供应商（提交响应文件和符合资格条件、实质性要求的供应商少于2家时，采购活动终止）。</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按淘汰比例计算的淘汰供应商数量非整数时，采用进一法取整数确定淘汰供应商数量。（如某封闭式框架协议采购项目经计算需淘汰3.1家供应商时，确定淘汰4家供应商）。</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3．政府采购政策执行措施</w:t>
      </w:r>
      <w:r/>
    </w:p>
    <w:p>
      <w:pPr>
        <w:ind w:firstLine="480"/>
        <w:keepLines w:val="0"/>
        <w:keepNext w:val="0"/>
        <w:pageBreakBefore w:val="0"/>
        <w:spacing w:line="240" w:lineRule="auto"/>
        <w:rPr>
          <w:rFonts w:hint="eastAsia" w:ascii="仿宋" w:hAnsi="仿宋" w:eastAsia="仿宋" w:cs="仿宋"/>
          <w:sz w:val="24"/>
        </w:rPr>
      </w:pPr>
      <w:r>
        <w:rPr>
          <w:rFonts w:hint="eastAsia" w:ascii="仿宋" w:hAnsi="仿宋" w:eastAsia="仿宋" w:cs="仿宋"/>
          <w:sz w:val="24"/>
        </w:rPr>
        <w:t xml:space="preserve">本项目为专门面向中小企业采购的项目，供应商应为中小微企业、监狱企业、残疾人福利性单位。（详见第六章《响应文件相关格式》）</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（1）供应商提供的服务全部由符合政策要求的中小企业承接的，提供《中小企业声明函》。</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注：具体以《政府采购促进中小企业发展管理办法》（财库[2020]46号）和《关于印发中小企业划型标准规定的通知》（工信部联企业[2011]300号）的规定为准。</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（2）供应商为监狱企业的，提供省级以上监狱管理局、戒毒管理局（含新疆生产建设兵团）出具的属于监狱企业的证明文件的扫描件。</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注：具体以《财政部 司法部关于政府采购支持监狱企业发展有关问题的通知》（财库〔2014〕68号）的规定为准。</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（3）供应商为享受政府采购支持政策的残疾人福利性单位的，提供《残疾人福利性单位声明函》，享受政府采购支持政策的残疾人福利性单位应当同时满足以下条件：</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①安置的残疾人占本单位在职职工人数的比例不低于25%（含25%），并且安置的残疾人人数不少于10人（含10人）；</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②依法与安置的每位残疾人签订了一年以上（含一年）的劳动合同或服务协议；</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③为安置的每位残疾人按月足额缴纳了基本养老保险、基本医疗保险、失业保险、工伤保险和生育保险等社会保险费；</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④通过银行等金融机构向安置的每位残疾人，按月支付了不低于单位所在区县适用的经省级人民政府批准的月最低工资标准的工资；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⑤提供本单位制造的货物、承担的工程或者服务（以下简称产品），或者提供其他残疾人福利性单位制造的货物（不包括使用非残疾人福利性单位注册商标的货物）。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beforeAutospacing="0" w:afterAutospacing="0" w:line="240" w:lineRule="auto"/>
        <w:rPr>
          <w:rFonts w:hint="eastAsia" w:ascii="仿宋" w:hAnsi="仿宋" w:eastAsia="仿宋"/>
          <w:sz w:val="24"/>
          <w:szCs w:val="24"/>
        </w:rPr>
      </w:pPr>
      <w:r>
        <w:rPr>
          <w:rFonts w:hint="eastAsia" w:ascii="仿宋" w:hAnsi="仿宋" w:eastAsia="仿宋"/>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keepLines w:val="0"/>
        <w:keepNext w:val="0"/>
        <w:pageBreakBefore w:val="0"/>
        <w:spacing w:beforeAutospacing="0" w:afterAutospacing="0" w:line="240" w:lineRule="auto"/>
        <w:rPr>
          <w:rFonts w:ascii="仿宋" w:hAnsi="仿宋" w:eastAsia="仿宋"/>
          <w:sz w:val="24"/>
          <w:szCs w:val="24"/>
        </w:rPr>
      </w:pPr>
      <w:r>
        <w:rPr>
          <w:rFonts w:hint="eastAsia" w:ascii="仿宋" w:hAnsi="仿宋" w:eastAsia="仿宋"/>
          <w:sz w:val="24"/>
          <w:szCs w:val="24"/>
        </w:rPr>
        <w:t xml:space="preserve">   具体以《三部门联合发布关于促进残疾人就业政府采购政策的通知》（财库〔2017〕141号）规定为准。</w:t>
      </w:r>
      <w:r/>
    </w:p>
    <w:p>
      <w:pPr>
        <w:pStyle w:val="752"/>
        <w:ind w:firstLine="480"/>
        <w:keepLines w:val="0"/>
        <w:keepNext w:val="0"/>
        <w:pageBreakBefore w:val="0"/>
        <w:spacing w:before="0" w:after="0" w:line="240" w:lineRule="auto"/>
      </w:pPr>
      <w:r/>
      <w:r/>
    </w:p>
    <w:p>
      <w:pPr>
        <w:ind w:firstLine="482"/>
        <w:keepLines w:val="0"/>
        <w:keepNext w:val="0"/>
        <w:pageBreakBefore w:val="0"/>
        <w:spacing w:line="240" w:lineRule="auto"/>
        <w:tabs>
          <w:tab w:val="left" w:pos="0" w:leader="none"/>
        </w:tabs>
        <w:rPr>
          <w:rFonts w:ascii="仿宋" w:hAnsi="仿宋" w:eastAsia="仿宋"/>
          <w:b/>
          <w:sz w:val="24"/>
        </w:rPr>
      </w:pPr>
      <w:r>
        <w:rPr>
          <w:rFonts w:hint="eastAsia" w:ascii="仿宋" w:hAnsi="仿宋" w:eastAsia="仿宋"/>
          <w:b/>
          <w:sz w:val="24"/>
        </w:rPr>
        <w:t xml:space="preserve">二</w:t>
      </w:r>
      <w:r>
        <w:rPr>
          <w:rFonts w:ascii="仿宋" w:hAnsi="仿宋" w:eastAsia="仿宋"/>
          <w:b/>
          <w:sz w:val="24"/>
        </w:rPr>
        <w:t xml:space="preserve">、确定第二阶段成交供应商的方</w:t>
      </w:r>
      <w:r>
        <w:rPr>
          <w:rFonts w:hint="eastAsia" w:ascii="仿宋" w:hAnsi="仿宋" w:eastAsia="仿宋"/>
          <w:b/>
          <w:sz w:val="24"/>
        </w:rPr>
        <w:t xml:space="preserve">式</w:t>
      </w:r>
      <w:r/>
    </w:p>
    <w:p>
      <w:pPr>
        <w:ind w:firstLine="480"/>
        <w:keepLines w:val="0"/>
        <w:keepNext w:val="0"/>
        <w:pageBreakBefore w:val="0"/>
        <w:spacing w:line="240" w:lineRule="auto"/>
        <w:tabs>
          <w:tab w:val="left" w:pos="0" w:leader="none"/>
        </w:tabs>
        <w:rPr>
          <w:rFonts w:ascii="仿宋" w:hAnsi="仿宋" w:eastAsia="仿宋"/>
          <w:sz w:val="24"/>
        </w:rPr>
      </w:pPr>
      <w:r>
        <w:rPr>
          <w:rFonts w:hint="eastAsia" w:ascii="仿宋" w:hAnsi="仿宋" w:eastAsia="仿宋"/>
          <w:sz w:val="24"/>
        </w:rPr>
        <w:t xml:space="preserve">1．确定第二阶段成交供应商的方式为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w:t>
      </w:r>
      <w:r>
        <w:rPr>
          <w:rFonts w:hint="eastAsia" w:ascii="仿宋" w:hAnsi="仿宋" w:eastAsia="仿宋"/>
          <w:sz w:val="24"/>
          <w:lang w:val="en-US" w:eastAsia="zh-CN"/>
        </w:rPr>
        <w:t xml:space="preserve">协议</w:t>
      </w:r>
      <w:r>
        <w:rPr>
          <w:rFonts w:hint="eastAsia" w:ascii="仿宋" w:hAnsi="仿宋" w:eastAsia="仿宋"/>
          <w:sz w:val="24"/>
        </w:rPr>
        <w:t xml:space="preserve">价格、质量以及服务便利性、用户评价等因素，从第一阶段入围供应商中直接选定。第一阶段</w:t>
      </w:r>
      <w:r>
        <w:rPr>
          <w:rFonts w:ascii="仿宋" w:hAnsi="仿宋" w:eastAsia="仿宋"/>
          <w:sz w:val="24"/>
        </w:rPr>
        <w:t xml:space="preserve">入围供应商的</w:t>
      </w:r>
      <w:r>
        <w:rPr>
          <w:rFonts w:hint="eastAsia" w:ascii="仿宋" w:hAnsi="仿宋" w:eastAsia="仿宋"/>
          <w:sz w:val="24"/>
        </w:rPr>
        <w:t xml:space="preserve">协议</w:t>
      </w:r>
      <w:r>
        <w:rPr>
          <w:rFonts w:ascii="仿宋" w:hAnsi="仿宋" w:eastAsia="仿宋"/>
          <w:sz w:val="24"/>
        </w:rPr>
        <w:t xml:space="preserve">价格</w:t>
      </w:r>
      <w:r>
        <w:rPr>
          <w:rFonts w:hint="eastAsia" w:ascii="仿宋" w:hAnsi="仿宋" w:eastAsia="仿宋"/>
          <w:sz w:val="24"/>
        </w:rPr>
        <w:t xml:space="preserve">是</w:t>
      </w:r>
      <w:r>
        <w:rPr>
          <w:rFonts w:ascii="仿宋" w:hAnsi="仿宋" w:eastAsia="仿宋"/>
          <w:sz w:val="24"/>
        </w:rPr>
        <w:t xml:space="preserve">采购人确定第二</w:t>
      </w:r>
      <w:r>
        <w:rPr>
          <w:rFonts w:hint="eastAsia" w:ascii="仿宋" w:hAnsi="仿宋" w:eastAsia="仿宋"/>
          <w:sz w:val="24"/>
        </w:rPr>
        <w:t xml:space="preserve">阶段成交</w:t>
      </w:r>
      <w:r>
        <w:rPr>
          <w:rFonts w:ascii="仿宋" w:hAnsi="仿宋" w:eastAsia="仿宋"/>
          <w:sz w:val="24"/>
        </w:rPr>
        <w:t xml:space="preserve">供应商的最高</w:t>
      </w:r>
      <w:r>
        <w:rPr>
          <w:rFonts w:hint="eastAsia" w:ascii="仿宋" w:hAnsi="仿宋" w:eastAsia="仿宋"/>
          <w:sz w:val="24"/>
        </w:rPr>
        <w:t xml:space="preserve">限价</w:t>
      </w:r>
      <w:r>
        <w:rPr>
          <w:rFonts w:ascii="仿宋" w:hAnsi="仿宋" w:eastAsia="仿宋"/>
          <w:sz w:val="24"/>
        </w:rPr>
        <w:t xml:space="preserve">。</w:t>
      </w:r>
      <w:r/>
    </w:p>
    <w:p>
      <w:pPr>
        <w:ind w:firstLine="480"/>
        <w:keepLines w:val="0"/>
        <w:keepNext w:val="0"/>
        <w:pageBreakBefore w:val="0"/>
        <w:spacing w:line="240" w:lineRule="auto"/>
        <w:tabs>
          <w:tab w:val="left" w:pos="0" w:leader="none"/>
        </w:tabs>
        <w:rPr>
          <w:rFonts w:ascii="仿宋" w:hAnsi="仿宋" w:eastAsia="仿宋"/>
          <w:sz w:val="24"/>
        </w:rPr>
      </w:pPr>
      <w:r>
        <w:rPr>
          <w:rFonts w:hint="eastAsia" w:ascii="仿宋" w:hAnsi="仿宋" w:eastAsia="仿宋"/>
          <w:sz w:val="24"/>
        </w:rPr>
        <w:t xml:space="preserve">2．采购人在</w:t>
      </w:r>
      <w:r>
        <w:rPr>
          <w:rFonts w:ascii="仿宋" w:hAnsi="仿宋" w:eastAsia="仿宋"/>
          <w:sz w:val="24"/>
        </w:rPr>
        <w:t xml:space="preserve">确定成交</w:t>
      </w:r>
      <w:r>
        <w:rPr>
          <w:rFonts w:hint="eastAsia" w:ascii="仿宋" w:hAnsi="仿宋" w:eastAsia="仿宋"/>
          <w:sz w:val="24"/>
        </w:rPr>
        <w:t xml:space="preserve">供应商</w:t>
      </w:r>
      <w:r>
        <w:rPr>
          <w:rFonts w:ascii="仿宋" w:hAnsi="仿宋" w:eastAsia="仿宋"/>
          <w:sz w:val="24"/>
        </w:rPr>
        <w:t xml:space="preserve">后，</w:t>
      </w:r>
      <w:r>
        <w:rPr>
          <w:rFonts w:hint="eastAsia" w:ascii="仿宋" w:hAnsi="仿宋" w:eastAsia="仿宋"/>
          <w:sz w:val="24"/>
        </w:rPr>
        <w:t xml:space="preserve">双方</w:t>
      </w:r>
      <w:r>
        <w:rPr>
          <w:rFonts w:ascii="仿宋" w:hAnsi="仿宋" w:eastAsia="仿宋"/>
          <w:sz w:val="24"/>
        </w:rPr>
        <w:t xml:space="preserve">应当按照</w:t>
      </w:r>
      <w:r>
        <w:rPr>
          <w:rFonts w:hint="eastAsia" w:ascii="仿宋" w:hAnsi="仿宋" w:eastAsia="仿宋"/>
          <w:sz w:val="24"/>
        </w:rPr>
        <w:t xml:space="preserve">框架协议</w:t>
      </w:r>
      <w:r>
        <w:rPr>
          <w:rFonts w:ascii="仿宋" w:hAnsi="仿宋" w:eastAsia="仿宋"/>
          <w:sz w:val="24"/>
        </w:rPr>
        <w:t xml:space="preserve">中规定的</w:t>
      </w:r>
      <w:r>
        <w:rPr>
          <w:rFonts w:hint="eastAsia" w:ascii="仿宋" w:hAnsi="仿宋" w:eastAsia="仿宋"/>
          <w:sz w:val="24"/>
        </w:rPr>
        <w:t xml:space="preserve">“采购</w:t>
      </w:r>
      <w:r>
        <w:rPr>
          <w:rFonts w:ascii="仿宋" w:hAnsi="仿宋" w:eastAsia="仿宋"/>
          <w:sz w:val="24"/>
        </w:rPr>
        <w:t xml:space="preserve">合同文本</w:t>
      </w:r>
      <w:r>
        <w:rPr>
          <w:rFonts w:hint="eastAsia" w:ascii="仿宋" w:hAnsi="仿宋" w:eastAsia="仿宋"/>
          <w:sz w:val="24"/>
        </w:rPr>
        <w:t xml:space="preserve">”格式</w:t>
      </w:r>
      <w:r>
        <w:rPr>
          <w:rFonts w:ascii="仿宋" w:hAnsi="仿宋" w:eastAsia="仿宋"/>
          <w:sz w:val="24"/>
        </w:rPr>
        <w:t xml:space="preserve">签订</w:t>
      </w:r>
      <w:r>
        <w:rPr>
          <w:rFonts w:hint="eastAsia" w:ascii="仿宋" w:hAnsi="仿宋" w:eastAsia="仿宋"/>
          <w:sz w:val="24"/>
        </w:rPr>
        <w:t xml:space="preserve">电子</w:t>
      </w:r>
      <w:r>
        <w:rPr>
          <w:rFonts w:ascii="仿宋" w:hAnsi="仿宋" w:eastAsia="仿宋"/>
          <w:sz w:val="24"/>
        </w:rPr>
        <w:t xml:space="preserve">采购合同，</w:t>
      </w:r>
      <w:r>
        <w:rPr>
          <w:rFonts w:hint="eastAsia" w:ascii="仿宋" w:hAnsi="仿宋" w:eastAsia="仿宋"/>
          <w:sz w:val="24"/>
        </w:rPr>
        <w:t xml:space="preserve">不得擅自改变框架协议约定的合同实质性条款。</w:t>
      </w:r>
      <w:r/>
    </w:p>
    <w:p>
      <w:pPr>
        <w:pStyle w:val="734"/>
        <w:ind w:firstLine="480"/>
        <w:keepLines w:val="0"/>
        <w:keepNext w:val="0"/>
        <w:pageBreakBefore w:val="0"/>
        <w:spacing w:after="0" w:line="240" w:lineRule="auto"/>
        <w:rPr>
          <w:rFonts w:ascii="仿宋" w:hAnsi="仿宋" w:eastAsia="仿宋"/>
          <w:sz w:val="24"/>
        </w:rPr>
      </w:pPr>
      <w:r>
        <w:rPr>
          <w:rFonts w:ascii="仿宋" w:hAnsi="仿宋" w:eastAsia="仿宋"/>
          <w:sz w:val="24"/>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pStyle w:val="718"/>
        <w:rPr>
          <w:rFonts w:hint="eastAsia" w:ascii="宋体" w:hAnsi="宋体" w:eastAsia="宋体" w:cs="宋体"/>
          <w:b/>
          <w:bCs/>
          <w:sz w:val="30"/>
          <w:szCs w:val="30"/>
        </w:rPr>
      </w:pPr>
      <w:r>
        <w:rPr>
          <w:rFonts w:hint="eastAsia" w:ascii="宋体" w:hAnsi="宋体" w:eastAsia="宋体" w:cs="宋体"/>
          <w:b/>
          <w:bCs/>
          <w:sz w:val="30"/>
          <w:szCs w:val="30"/>
        </w:rPr>
      </w:r>
      <w:r/>
    </w:p>
    <w:p>
      <w:pPr>
        <w:pStyle w:val="719"/>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pStyle w:val="718"/>
        <w:rPr>
          <w:rFonts w:hint="eastAsia"/>
        </w:rPr>
      </w:pPr>
      <w:r>
        <w:rPr>
          <w:rFonts w:hint="eastAsia"/>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第六章  响应文件相关格式</w:t>
      </w:r>
      <w:r/>
    </w:p>
    <w:p>
      <w:pPr>
        <w:jc w:val="cente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cs="仿宋"/>
          <w:sz w:val="24"/>
        </w:rPr>
        <w:t xml:space="preserve">一、请按照以下要求（包括但不限于以下要求）制作：</w:t>
      </w:r>
      <w:r/>
    </w:p>
    <w:p>
      <w:pPr>
        <w:rPr>
          <w:rFonts w:ascii="仿宋" w:hAnsi="仿宋" w:eastAsia="仿宋" w:cs="仿宋"/>
          <w:sz w:val="24"/>
        </w:rPr>
      </w:pPr>
      <w:r>
        <w:rPr>
          <w:rFonts w:ascii="仿宋" w:hAnsi="仿宋" w:eastAsia="仿宋" w:cs="仿宋"/>
          <w:sz w:val="24"/>
        </w:rPr>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widowControl/>
        <w:rPr>
          <w:rFonts w:ascii="仿宋" w:hAnsi="仿宋" w:eastAsia="仿宋" w:cs="仿宋"/>
          <w:sz w:val="24"/>
        </w:rPr>
        <w:outlineLvl w:val="2"/>
      </w:pPr>
      <w:r>
        <w:rPr>
          <w:rFonts w:hint="eastAsia" w:ascii="仿宋" w:hAnsi="仿宋" w:eastAsia="仿宋" w:cs="仿宋"/>
          <w:sz w:val="24"/>
        </w:rPr>
        <w:t xml:space="preserve">1.《报价一览表》（加盖电子签章，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2.《授权委托书》（提供原件的扫描件，格式见本章“二、相关格式文件”）；</w:t>
      </w:r>
      <w:r/>
    </w:p>
    <w:p>
      <w:pPr>
        <w:ind w:firstLine="482"/>
        <w:rPr>
          <w:rFonts w:hint="eastAsia" w:ascii="仿宋" w:hAnsi="仿宋" w:eastAsia="仿宋" w:cs="仿宋"/>
          <w:b/>
          <w:sz w:val="24"/>
        </w:rPr>
      </w:pPr>
      <w:r>
        <w:rPr>
          <w:rFonts w:hint="eastAsia" w:ascii="仿宋" w:hAnsi="仿宋" w:eastAsia="仿宋" w:cs="仿宋"/>
          <w:b/>
          <w:sz w:val="24"/>
        </w:rPr>
      </w:r>
      <w:r/>
    </w:p>
    <w:p>
      <w:pPr>
        <w:ind w:firstLine="482"/>
        <w:rPr>
          <w:rFonts w:ascii="仿宋" w:hAnsi="仿宋" w:eastAsia="仿宋" w:cs="仿宋"/>
          <w:sz w:val="24"/>
        </w:rPr>
      </w:pPr>
      <w:r>
        <w:rPr>
          <w:rFonts w:hint="eastAsia" w:ascii="仿宋" w:hAnsi="仿宋" w:eastAsia="仿宋" w:cs="仿宋"/>
          <w:b/>
          <w:sz w:val="24"/>
        </w:rPr>
        <w:t xml:space="preserve">（二）资格条件（1～</w:t>
      </w:r>
      <w:r>
        <w:rPr>
          <w:rFonts w:hint="eastAsia" w:ascii="仿宋" w:hAnsi="仿宋" w:eastAsia="仿宋" w:cs="仿宋"/>
          <w:b/>
          <w:sz w:val="24"/>
          <w:lang w:val="en-US" w:eastAsia="zh-CN"/>
        </w:rPr>
        <w:t xml:space="preserve">4</w:t>
      </w:r>
      <w:r>
        <w:rPr>
          <w:rFonts w:hint="eastAsia" w:ascii="仿宋" w:hAnsi="仿宋" w:eastAsia="仿宋" w:cs="仿宋"/>
          <w:b/>
          <w:sz w:val="24"/>
        </w:rPr>
        <w:t xml:space="preserve">项必须提供，否则响应无效</w:t>
      </w:r>
      <w:r>
        <w:rPr>
          <w:rFonts w:hint="eastAsia" w:ascii="仿宋" w:hAnsi="仿宋" w:eastAsia="仿宋" w:cs="仿宋"/>
          <w:sz w:val="24"/>
        </w:rPr>
        <w:t xml:space="preserve">）</w:t>
      </w:r>
      <w:r/>
    </w:p>
    <w:p>
      <w:pPr>
        <w:ind w:firstLine="540"/>
        <w:spacing w:line="360" w:lineRule="exac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color w:val="000000"/>
          <w:sz w:val="24"/>
        </w:rPr>
        <w:t xml:space="preserve">满足《中华人民共和国政府采购法》第二十二条规定，并且单位负责人为同一人或者存在直接控股、管理关系的不同供应商，不得参加同一合同项下的政府采购活动，以及供应商不得为本采购项目提供整体设计、规范编制或者项目管理、监理、检测等服务，提供《承诺函》。（加盖电子签章，格式见本章“二、相关格式文件”）</w:t>
      </w:r>
      <w:r>
        <w:rPr>
          <w:rFonts w:hint="eastAsia" w:ascii="仿宋" w:hAnsi="仿宋" w:eastAsia="仿宋" w:cs="仿宋"/>
          <w:sz w:val="24"/>
        </w:rPr>
        <w:t xml:space="preserve">；</w:t>
      </w:r>
      <w:r/>
    </w:p>
    <w:p>
      <w:pPr>
        <w:ind w:right="26" w:firstLine="480"/>
        <w:jc w:val="lef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.具备履行合同所必需的设备和专业技术能力的证明材料。响应文件中提供《具备履行合同所必需的设备和专业技术能力的书面声明》（加盖电子签章，格式见本章“二、相关格式文件”）</w:t>
      </w:r>
      <w:r>
        <w:rPr>
          <w:rFonts w:hint="eastAsia" w:ascii="仿宋" w:hAnsi="仿宋" w:eastAsia="仿宋" w:cs="仿宋"/>
          <w:sz w:val="24"/>
          <w:lang w:eastAsia="zh-CN"/>
        </w:rPr>
        <w:t xml:space="preserve">；</w:t>
      </w:r>
      <w:r/>
    </w:p>
    <w:p>
      <w:pPr>
        <w:ind w:left="0" w:right="0" w:firstLine="480"/>
        <w:pageBreakBefore w:val="0"/>
        <w:spacing w:beforeAutospacing="0" w:after="0" w:afterAutospacing="0" w:line="240" w:lineRule="auto"/>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3.</w:t>
      </w:r>
      <w:r>
        <w:rPr>
          <w:rFonts w:hint="eastAsia" w:ascii="仿宋" w:hAnsi="仿宋" w:eastAsia="仿宋" w:cs="Times New Roman"/>
          <w:sz w:val="24"/>
          <w:szCs w:val="24"/>
        </w:rPr>
        <w:t xml:space="preserve">本项目的特定资格要求：</w:t>
      </w:r>
      <w:r>
        <w:rPr>
          <w:rFonts w:hint="eastAsia" w:ascii="仿宋" w:hAnsi="仿宋" w:eastAsia="仿宋" w:cs="Times New Roman"/>
          <w:sz w:val="24"/>
          <w:szCs w:val="24"/>
          <w:lang w:val="en-US" w:eastAsia="zh-CN"/>
        </w:rPr>
        <w:t xml:space="preserve">提供经交通运输主管部门备案的</w:t>
      </w:r>
      <w:r>
        <w:rPr>
          <w:rFonts w:hint="eastAsia" w:ascii="仿宋" w:hAnsi="仿宋" w:eastAsia="仿宋" w:cs="Times New Roman"/>
          <w:sz w:val="24"/>
          <w:szCs w:val="24"/>
        </w:rPr>
        <w:t xml:space="preserve">《机动车维修经营备案表》</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二类及以上汽车维修企业</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rPr>
        <w:t xml:space="preserve">扫描件</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经营场所</w:t>
      </w:r>
      <w:r>
        <w:rPr>
          <w:rFonts w:hint="eastAsia" w:ascii="仿宋" w:hAnsi="仿宋" w:eastAsia="仿宋" w:cs="Times New Roman"/>
          <w:sz w:val="24"/>
          <w:szCs w:val="24"/>
        </w:rPr>
        <w:t xml:space="preserve">在</w:t>
      </w:r>
      <w:r>
        <w:rPr>
          <w:rFonts w:hint="eastAsia" w:ascii="仿宋" w:hAnsi="仿宋" w:eastAsia="仿宋" w:cs="Times New Roman"/>
          <w:sz w:val="24"/>
          <w:szCs w:val="24"/>
          <w:lang w:eastAsia="zh-CN"/>
        </w:rPr>
        <w:t xml:space="preserve">睢宁县</w:t>
      </w:r>
      <w:r>
        <w:rPr>
          <w:rFonts w:hint="eastAsia" w:ascii="仿宋" w:hAnsi="仿宋" w:eastAsia="仿宋" w:cs="Times New Roman"/>
          <w:sz w:val="24"/>
          <w:szCs w:val="24"/>
        </w:rPr>
        <w:t xml:space="preserve">范围内的证明材料</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rPr>
        <w:t xml:space="preserve">以供应商提供的合法有效的法人或者其他组织的营业执照等证明文件为准</w:t>
      </w:r>
      <w:r>
        <w:rPr>
          <w:rFonts w:hint="eastAsia" w:ascii="仿宋" w:hAnsi="仿宋" w:eastAsia="仿宋" w:cs="Times New Roman"/>
          <w:sz w:val="24"/>
          <w:szCs w:val="24"/>
          <w:lang w:eastAsia="zh-CN"/>
        </w:rPr>
        <w:t xml:space="preserve">）；</w:t>
      </w:r>
      <w:r/>
    </w:p>
    <w:p>
      <w:pPr>
        <w:ind w:left="0" w:right="0" w:firstLine="480"/>
        <w:pageBreakBefore w:val="0"/>
        <w:spacing w:beforeAutospacing="0" w:after="0" w:afterAutospacing="0" w:line="240" w:lineRule="auto"/>
        <w:rPr>
          <w:rFonts w:hint="eastAsia" w:ascii="仿宋" w:hAnsi="仿宋" w:eastAsia="仿宋"/>
          <w:sz w:val="24"/>
          <w:szCs w:val="24"/>
          <w:lang w:eastAsia="zh-CN"/>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.落实政府采购政策需满足的资格要求：本项目为专门面向中小企业采购的项目，供应商应为中小微企业、监狱企业、残疾人福利性单位</w:t>
      </w:r>
      <w:r>
        <w:rPr>
          <w:rFonts w:hint="eastAsia"/>
          <w:sz w:val="24"/>
          <w:szCs w:val="24"/>
          <w:lang w:eastAsia="zh-CN"/>
        </w:rPr>
        <w:t xml:space="preserve">（</w:t>
      </w:r>
      <w:r>
        <w:rPr>
          <w:rFonts w:hint="eastAsia" w:ascii="仿宋" w:hAnsi="仿宋" w:eastAsia="仿宋"/>
          <w:sz w:val="24"/>
          <w:szCs w:val="24"/>
        </w:rPr>
        <w:t xml:space="preserve">加盖电子签章，格式见本章“二、相关格式文件”</w:t>
      </w:r>
      <w:r>
        <w:rPr>
          <w:rFonts w:hint="eastAsia"/>
          <w:sz w:val="24"/>
          <w:szCs w:val="24"/>
          <w:lang w:eastAsia="zh-CN"/>
        </w:rPr>
        <w:t xml:space="preserve">）；</w:t>
      </w:r>
      <w:r/>
    </w:p>
    <w:p>
      <w:pPr>
        <w:pStyle w:val="734"/>
        <w:ind w:left="0" w:right="0" w:firstLine="480"/>
        <w:pageBreakBefore w:val="0"/>
        <w:spacing w:beforeAutospacing="0" w:after="0" w:afterAutospacing="0" w:line="240" w:lineRule="auto"/>
        <w:rPr>
          <w:rFonts w:hint="eastAsia" w:eastAsia="仿宋"/>
          <w:sz w:val="24"/>
          <w:szCs w:val="24"/>
          <w:lang w:eastAsia="zh-CN"/>
        </w:rPr>
      </w:pPr>
      <w:r>
        <w:rPr>
          <w:rFonts w:hint="eastAsia" w:ascii="仿宋" w:hAnsi="仿宋"/>
          <w:sz w:val="24"/>
          <w:szCs w:val="24"/>
          <w:lang w:val="en-US" w:eastAsia="zh-CN"/>
        </w:rPr>
        <w:t xml:space="preserve">5.</w:t>
      </w:r>
      <w:r>
        <w:rPr>
          <w:rFonts w:hint="eastAsia" w:ascii="仿宋" w:hAnsi="仿宋" w:eastAsia="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sz w:val="24"/>
          <w:szCs w:val="24"/>
          <w:lang w:eastAsia="zh-CN"/>
        </w:rPr>
        <w:t xml:space="preserve">，</w:t>
      </w:r>
      <w:r>
        <w:rPr>
          <w:rFonts w:hint="eastAsia" w:ascii="仿宋" w:hAnsi="仿宋" w:eastAsia="仿宋"/>
          <w:sz w:val="24"/>
          <w:szCs w:val="24"/>
        </w:rPr>
        <w:t xml:space="preserve">由征集人在评审开始后资格审查结束前查询）</w:t>
      </w:r>
      <w:r>
        <w:rPr>
          <w:rFonts w:hint="eastAsia" w:ascii="仿宋" w:hAnsi="仿宋" w:eastAsia="仿宋"/>
          <w:sz w:val="24"/>
          <w:szCs w:val="24"/>
          <w:lang w:eastAsia="zh-CN"/>
        </w:rPr>
        <w:t xml:space="preserve">。</w:t>
      </w:r>
      <w:r/>
    </w:p>
    <w:p>
      <w:pPr>
        <w:pStyle w:val="734"/>
        <w:ind w:firstLine="440"/>
        <w:keepLines w:val="0"/>
        <w:keepNext w:val="0"/>
        <w:pageBreakBefore w:val="0"/>
        <w:spacing w:after="0" w:line="240" w:lineRule="auto"/>
      </w:pPr>
      <w:r/>
      <w:r/>
    </w:p>
    <w:p>
      <w:pPr>
        <w:ind w:firstLine="482"/>
        <w:keepLines w:val="0"/>
        <w:keepNext w:val="0"/>
        <w:pageBreakBefore w:val="0"/>
        <w:spacing w:line="240" w:lineRule="auto"/>
        <w:rPr>
          <w:rFonts w:ascii="仿宋" w:hAnsi="仿宋" w:eastAsia="仿宋" w:cs="仿宋"/>
          <w:b/>
          <w:sz w:val="24"/>
        </w:rPr>
      </w:pPr>
      <w:r>
        <w:rPr>
          <w:rFonts w:hint="eastAsia" w:ascii="仿宋" w:hAnsi="仿宋" w:eastAsia="仿宋" w:cs="仿宋"/>
          <w:b/>
          <w:sz w:val="24"/>
        </w:rPr>
        <w:t xml:space="preserve">（三）符合条件（必须提供，否则响应无效）</w:t>
      </w:r>
      <w:r/>
    </w:p>
    <w:p>
      <w:pPr>
        <w:ind w:firstLine="480"/>
        <w:keepLines w:val="0"/>
        <w:keepNext w:val="0"/>
        <w:pageBreakBefore w:val="0"/>
        <w:spacing w:line="240" w:lineRule="auto"/>
        <w:rPr>
          <w:rFonts w:ascii="仿宋" w:hAnsi="仿宋" w:eastAsia="仿宋" w:cs="仿宋"/>
          <w:sz w:val="24"/>
        </w:rPr>
      </w:pPr>
      <w:r/>
      <w:bookmarkStart w:id="4" w:name="OLE_LINK1"/>
      <w:r>
        <w:rPr>
          <w:rFonts w:hint="eastAsia" w:ascii="仿宋" w:hAnsi="仿宋" w:eastAsia="仿宋" w:cs="仿宋"/>
          <w:sz w:val="24"/>
        </w:rPr>
        <w:t xml:space="preserve">1．报价符合性审查：</w:t>
      </w:r>
      <w:r/>
    </w:p>
    <w:p>
      <w:pPr>
        <w:ind w:firstLine="482"/>
        <w:keepLines w:val="0"/>
        <w:keepNext w:val="0"/>
        <w:pageBreakBefore w:val="0"/>
        <w:spacing w:line="240" w:lineRule="auto"/>
        <w:rPr>
          <w:rFonts w:hint="eastAsia" w:ascii="仿宋" w:hAnsi="仿宋" w:eastAsia="仿宋" w:cs="仿宋"/>
          <w:b/>
          <w:sz w:val="24"/>
          <w:szCs w:val="24"/>
        </w:rPr>
      </w:pPr>
      <w:r>
        <w:rPr>
          <w:rFonts w:hint="eastAsia" w:ascii="仿宋" w:hAnsi="仿宋" w:eastAsia="仿宋" w:cs="仿宋"/>
          <w:b/>
          <w:sz w:val="24"/>
          <w:szCs w:val="24"/>
        </w:rPr>
        <w:t xml:space="preserve">供应商报价出现下列异常低价情形之一的，应当分别单独对响应价格作出解释，提供项目具体成本测算等与报价合理性相关的书面说明及必要的证明材料（包括但不限于原材料成本、人工成本、制造费用、场地费用等）：（1）工时单价低于工时单价最高限价的45%</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即</w:t>
      </w:r>
      <w:r>
        <w:rPr>
          <w:rFonts w:hint="eastAsia" w:ascii="仿宋" w:hAnsi="仿宋" w:eastAsia="仿宋" w:cs="仿宋"/>
          <w:b/>
          <w:sz w:val="24"/>
          <w:szCs w:val="24"/>
          <w:lang w:val="en-US" w:eastAsia="zh-CN"/>
        </w:rPr>
        <w:t xml:space="preserve">低于3.6</w:t>
      </w:r>
      <w:r>
        <w:rPr>
          <w:rFonts w:hint="eastAsia" w:ascii="仿宋" w:hAnsi="仿宋" w:eastAsia="仿宋" w:cs="仿宋"/>
          <w:b/>
          <w:sz w:val="24"/>
          <w:szCs w:val="24"/>
        </w:rPr>
        <w:t xml:space="preserve">元/工时</w:t>
      </w:r>
      <w:r>
        <w:rPr>
          <w:rFonts w:hint="eastAsia" w:ascii="仿宋" w:hAnsi="仿宋" w:eastAsia="仿宋" w:cs="仿宋"/>
          <w:b/>
          <w:sz w:val="24"/>
          <w:szCs w:val="24"/>
          <w:lang w:eastAsia="zh-CN"/>
        </w:rPr>
        <w:t xml:space="preserve">的</w:t>
      </w:r>
      <w:r>
        <w:rPr>
          <w:rFonts w:hint="eastAsia" w:ascii="仿宋" w:hAnsi="仿宋" w:eastAsia="仿宋" w:cs="仿宋"/>
          <w:b/>
          <w:sz w:val="24"/>
          <w:szCs w:val="24"/>
        </w:rPr>
        <w:t xml:space="preserve">；（2）材料进销差价率低于材料进销差价率最高限价的45%</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即</w:t>
      </w:r>
      <w:r>
        <w:rPr>
          <w:rFonts w:hint="eastAsia" w:ascii="仿宋" w:hAnsi="仿宋" w:eastAsia="仿宋" w:cs="仿宋"/>
          <w:b/>
          <w:sz w:val="24"/>
          <w:szCs w:val="24"/>
          <w:lang w:val="en-US" w:eastAsia="zh-CN"/>
        </w:rPr>
        <w:t xml:space="preserve">低于</w:t>
      </w:r>
      <w:r>
        <w:rPr>
          <w:rFonts w:hint="eastAsia" w:ascii="仿宋" w:hAnsi="仿宋" w:eastAsia="仿宋" w:cs="仿宋"/>
          <w:b/>
          <w:sz w:val="24"/>
          <w:szCs w:val="24"/>
        </w:rPr>
        <w:t xml:space="preserve">9%</w:t>
      </w:r>
      <w:r>
        <w:rPr>
          <w:rFonts w:hint="eastAsia" w:ascii="仿宋" w:hAnsi="仿宋" w:eastAsia="仿宋" w:cs="仿宋"/>
          <w:b/>
          <w:sz w:val="24"/>
          <w:szCs w:val="24"/>
          <w:lang w:eastAsia="zh-CN"/>
        </w:rPr>
        <w:t xml:space="preserve">的</w:t>
      </w:r>
      <w:r>
        <w:rPr>
          <w:rFonts w:hint="eastAsia" w:ascii="仿宋" w:hAnsi="仿宋" w:eastAsia="仿宋" w:cs="仿宋"/>
          <w:b/>
          <w:sz w:val="24"/>
          <w:szCs w:val="24"/>
        </w:rPr>
        <w:t xml:space="preserve">。供应商不能提供书面说明、证明材料，或者提供的书面说明、证明材料不能证明其报价合理性的，评审小组应当将其作为无效响应处理。</w:t>
      </w:r>
      <w:bookmarkEnd w:id="4"/>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.技术响应</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（1）《偏离表》（加盖电子签章，格式见本章“二、相关格式文件”。）；</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（2）“维修服务范围”响应情况（加盖电子签章，格式自拟，要求见征集文件第四章《采购需求》中“二、技术要求”中“（一）维修服务范围”。）；</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（3）“维修服务项目”响应情况（加盖电子签章，格式自拟，要求见征集文件第四章《采购需求》中“二、技术要求”中“（二）维修服务项目”。）；</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（4）“维修服务流程”响应情况（加盖电子签章，</w:t>
      </w:r>
      <w:r>
        <w:rPr>
          <w:rFonts w:hint="eastAsia" w:ascii="仿宋" w:hAnsi="仿宋" w:eastAsia="仿宋" w:cs="仿宋"/>
          <w:b/>
          <w:bCs/>
          <w:sz w:val="24"/>
        </w:rPr>
        <w:t xml:space="preserve">格式自拟</w:t>
      </w: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含验收标准</w:t>
      </w:r>
      <w:r>
        <w:rPr>
          <w:rFonts w:hint="eastAsia" w:ascii="仿宋" w:hAnsi="仿宋" w:eastAsia="仿宋" w:cs="仿宋"/>
          <w:b/>
          <w:bCs/>
          <w:sz w:val="24"/>
          <w:lang w:eastAsia="zh-CN"/>
        </w:rPr>
        <w:t xml:space="preserve">）</w:t>
      </w:r>
      <w:r>
        <w:rPr>
          <w:rFonts w:hint="eastAsia" w:ascii="仿宋" w:hAnsi="仿宋" w:eastAsia="仿宋" w:cs="仿宋"/>
          <w:sz w:val="24"/>
        </w:rPr>
        <w:t xml:space="preserve">，要求见征集文件第四章《采购需求》中“二、技术要求”中“（三）维修服务流程”。）；</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（5）“维修服务质量标准（质量保证）”响应情况（加盖电子签章，格式自拟，要求见征集文件第四章《采购需求》中“二、技术要求”中“（四）维修服务质量标准（质量保证）”</w:t>
      </w:r>
      <w:r>
        <w:rPr>
          <w:rFonts w:hint="eastAsia" w:ascii="仿宋" w:hAnsi="仿宋" w:eastAsia="仿宋" w:cs="仿宋"/>
          <w:sz w:val="24"/>
          <w:lang w:eastAsia="zh-CN"/>
        </w:rPr>
        <w:t xml:space="preserve">，同时提供附件《维修材料一览表》、《主要车系常用维修材料报价一览表》</w:t>
      </w:r>
      <w:r>
        <w:rPr>
          <w:rFonts w:hint="eastAsia" w:ascii="仿宋" w:hAnsi="仿宋" w:eastAsia="仿宋" w:cs="仿宋"/>
          <w:sz w:val="24"/>
        </w:rPr>
        <w:t xml:space="preserve">。）；</w:t>
      </w:r>
      <w:r/>
    </w:p>
    <w:p>
      <w:pPr>
        <w:ind w:firstLine="480"/>
        <w:keepLines w:val="0"/>
        <w:keepNext w:val="0"/>
        <w:pageBreakBefore w:val="0"/>
        <w:spacing w:line="240" w:lineRule="auto"/>
        <w:rPr>
          <w:rFonts w:hint="eastAsia"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en-US" w:eastAsia="zh-CN"/>
        </w:rPr>
        <w:t xml:space="preserve">服务承诺</w:t>
      </w:r>
      <w:r>
        <w:rPr>
          <w:rFonts w:hint="eastAsia" w:ascii="仿宋" w:hAnsi="仿宋" w:eastAsia="仿宋" w:cs="仿宋"/>
          <w:sz w:val="24"/>
        </w:rPr>
        <w:t xml:space="preserve">”响应情况（加盖电子签章，格式自拟，要求见征集文件第四章《采购需求》中“二、技术要求”中“（五）</w:t>
      </w:r>
      <w:r>
        <w:rPr>
          <w:rFonts w:hint="eastAsia" w:ascii="仿宋" w:hAnsi="仿宋" w:eastAsia="仿宋" w:cs="仿宋"/>
          <w:sz w:val="24"/>
          <w:lang w:val="en-US" w:eastAsia="zh-CN"/>
        </w:rPr>
        <w:t xml:space="preserve">服务承诺</w:t>
      </w:r>
      <w:r>
        <w:rPr>
          <w:rFonts w:hint="eastAsia" w:ascii="仿宋" w:hAnsi="仿宋" w:eastAsia="仿宋" w:cs="仿宋"/>
          <w:sz w:val="24"/>
        </w:rPr>
        <w:t xml:space="preserve">”。）；</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.商务资信</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（1）《响应函》（加盖电子签章，格式见本章“二、相关格式文件”。）；</w:t>
      </w:r>
      <w:r/>
    </w:p>
    <w:p>
      <w:pPr>
        <w:ind w:firstLine="480"/>
        <w:keepLines w:val="0"/>
        <w:keepNext w:val="0"/>
        <w:pageBreakBefore w:val="0"/>
        <w:spacing w:line="240" w:lineRule="auto"/>
        <w:rPr>
          <w:rFonts w:hint="eastAsia" w:ascii="仿宋" w:hAnsi="仿宋" w:eastAsia="仿宋" w:cs="仿宋"/>
          <w:sz w:val="24"/>
        </w:rPr>
      </w:pPr>
      <w:r>
        <w:rPr>
          <w:rFonts w:hint="eastAsia" w:ascii="仿宋" w:hAnsi="仿宋" w:eastAsia="仿宋" w:cs="仿宋"/>
          <w:sz w:val="24"/>
        </w:rPr>
        <w:t xml:space="preserve">（2）“框架协议期限”响应情况（加盖电子签章，格式自拟，要求见征集文件第四章《采购需求》中“三、商务要求”中“（一）框架协议期限”。）；</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）“维修费用”响应情况（加盖电子签章，格式自拟，要求见征集文件第四章《采购需求》中“三、商务要求”中“（二）维修费用”。）；</w:t>
      </w:r>
      <w:r/>
    </w:p>
    <w:p>
      <w:pPr>
        <w:ind w:firstLine="480"/>
        <w:keepLines w:val="0"/>
        <w:keepNext w:val="0"/>
        <w:pageBreakBefore w:val="0"/>
        <w:spacing w:line="240" w:lineRule="auto"/>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）“资金支付（结算）方式和条件”响应情况（加盖电子签章，格式自拟，要求见征集文件第四章《采购需求》中“三、商务要求”中“（三）资金支付（结算）方式、时间和条件”。）；</w:t>
      </w:r>
      <w:r/>
    </w:p>
    <w:p>
      <w:pPr>
        <w:pStyle w:val="734"/>
        <w:ind w:firstLine="480"/>
        <w:keepLines w:val="0"/>
        <w:keepNext w:val="0"/>
        <w:pageBreakBefore w:val="0"/>
        <w:spacing w:after="0" w:line="240" w:lineRule="auto"/>
        <w:rPr>
          <w:rFonts w:hint="eastAsia" w:ascii="仿宋" w:hAnsi="仿宋" w:eastAsia="仿宋" w:cs="仿宋"/>
          <w:sz w:val="24"/>
          <w:lang w:eastAsia="zh-CN"/>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）“送修手续”响应情况（加盖电子签章，格式自拟，要求见征集文件第四章《采购需求》中“三、商务要求”中“（四）送修手续”。）</w:t>
      </w:r>
      <w:r>
        <w:rPr>
          <w:rFonts w:hint="eastAsia" w:ascii="仿宋" w:hAnsi="仿宋" w:eastAsia="仿宋" w:cs="仿宋"/>
          <w:sz w:val="24"/>
          <w:lang w:eastAsia="zh-CN"/>
        </w:rPr>
        <w:t xml:space="preserve">；</w:t>
      </w:r>
      <w:r/>
    </w:p>
    <w:p>
      <w:pPr>
        <w:ind w:firstLine="480"/>
        <w:keepLines w:val="0"/>
        <w:keepNext w:val="0"/>
        <w:pageBreakBefore w:val="0"/>
        <w:spacing w:line="240" w:lineRule="auto"/>
        <w:rPr>
          <w:rFonts w:hint="eastAsia" w:eastAsia="仿宋"/>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6</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拟签订的框架协议文本</w:t>
      </w:r>
      <w:r>
        <w:rPr>
          <w:rFonts w:hint="eastAsia" w:ascii="仿宋" w:hAnsi="仿宋" w:eastAsia="仿宋" w:cs="仿宋"/>
          <w:sz w:val="24"/>
          <w:lang w:eastAsia="zh-CN"/>
        </w:rPr>
        <w:t xml:space="preserve">》”的</w:t>
      </w:r>
      <w:r>
        <w:rPr>
          <w:rFonts w:hint="eastAsia" w:ascii="仿宋" w:hAnsi="仿宋" w:eastAsia="仿宋" w:cs="仿宋"/>
          <w:sz w:val="24"/>
          <w:lang w:val="en-US" w:eastAsia="zh-CN"/>
        </w:rPr>
        <w:t xml:space="preserve">响应情况</w:t>
      </w:r>
      <w:r>
        <w:rPr>
          <w:rFonts w:hint="eastAsia" w:ascii="仿宋" w:hAnsi="仿宋" w:eastAsia="仿宋" w:cs="仿宋"/>
          <w:sz w:val="24"/>
        </w:rPr>
        <w:t xml:space="preserve">（加盖电子签章，格式自拟，要求见征集文件第</w:t>
      </w:r>
      <w:r>
        <w:rPr>
          <w:rFonts w:hint="eastAsia" w:ascii="仿宋" w:hAnsi="仿宋" w:eastAsia="仿宋" w:cs="仿宋"/>
          <w:sz w:val="24"/>
          <w:lang w:val="en-US" w:eastAsia="zh-CN"/>
        </w:rPr>
        <w:t xml:space="preserve">三</w:t>
      </w:r>
      <w:r>
        <w:rPr>
          <w:rFonts w:hint="eastAsia" w:ascii="仿宋" w:hAnsi="仿宋" w:eastAsia="仿宋" w:cs="仿宋"/>
          <w:sz w:val="24"/>
        </w:rPr>
        <w:t xml:space="preserve">章《</w:t>
      </w:r>
      <w:r>
        <w:rPr>
          <w:rFonts w:hint="eastAsia" w:ascii="仿宋" w:hAnsi="仿宋" w:eastAsia="仿宋" w:cs="仿宋"/>
          <w:sz w:val="24"/>
          <w:lang w:val="en-US" w:eastAsia="zh-CN"/>
        </w:rPr>
        <w:t xml:space="preserve">拟签订的框架协议文本</w:t>
      </w:r>
      <w:r>
        <w:rPr>
          <w:rFonts w:hint="eastAsia" w:ascii="仿宋" w:hAnsi="仿宋" w:eastAsia="仿宋" w:cs="仿宋"/>
          <w:sz w:val="24"/>
        </w:rPr>
        <w:t xml:space="preserve">》</w:t>
      </w:r>
      <w:r>
        <w:rPr>
          <w:rFonts w:hint="eastAsia" w:ascii="仿宋" w:hAnsi="仿宋" w:eastAsia="仿宋" w:cs="仿宋"/>
          <w:sz w:val="24"/>
          <w:lang w:eastAsia="zh-CN"/>
        </w:rPr>
        <w:t xml:space="preserve">）。</w:t>
      </w:r>
      <w:r/>
    </w:p>
    <w:p>
      <w:pPr>
        <w:ind w:firstLine="482"/>
        <w:keepLines w:val="0"/>
        <w:keepNext w:val="0"/>
        <w:pageBreakBefore w:val="0"/>
        <w:spacing w:line="240" w:lineRule="auto"/>
        <w:rPr>
          <w:rFonts w:hint="eastAsia" w:ascii="仿宋" w:hAnsi="仿宋" w:eastAsia="仿宋" w:cs="仿宋"/>
          <w:b/>
          <w:sz w:val="24"/>
        </w:rPr>
      </w:pPr>
      <w:r>
        <w:rPr>
          <w:rFonts w:hint="eastAsia" w:ascii="仿宋" w:hAnsi="仿宋" w:eastAsia="仿宋" w:cs="仿宋"/>
          <w:b/>
          <w:sz w:val="24"/>
        </w:rPr>
      </w:r>
      <w:r/>
    </w:p>
    <w:p>
      <w:pPr>
        <w:ind w:firstLine="482"/>
        <w:keepLines w:val="0"/>
        <w:keepNext w:val="0"/>
        <w:pageBreakBefore w:val="0"/>
        <w:spacing w:line="240" w:lineRule="auto"/>
        <w:rPr>
          <w:rFonts w:ascii="仿宋" w:hAnsi="仿宋" w:eastAsia="仿宋" w:cs="仿宋"/>
          <w:b/>
          <w:sz w:val="24"/>
        </w:rPr>
      </w:pPr>
      <w:r>
        <w:rPr>
          <w:rFonts w:hint="eastAsia" w:ascii="仿宋" w:hAnsi="仿宋" w:eastAsia="仿宋" w:cs="仿宋"/>
          <w:b/>
          <w:sz w:val="24"/>
        </w:rPr>
        <w:t xml:space="preserve">（四）综合评审评分项:无。</w:t>
      </w:r>
      <w:r/>
    </w:p>
    <w:p>
      <w:pPr>
        <w:ind w:firstLine="482"/>
        <w:keepLines w:val="0"/>
        <w:keepNext w:val="0"/>
        <w:pageBreakBefore w:val="0"/>
        <w:spacing w:line="240" w:lineRule="auto"/>
        <w:rPr>
          <w:rFonts w:hint="eastAsia" w:ascii="仿宋" w:hAnsi="仿宋" w:eastAsia="仿宋" w:cs="仿宋"/>
          <w:b/>
          <w:sz w:val="24"/>
        </w:rPr>
      </w:pPr>
      <w:r>
        <w:rPr>
          <w:rFonts w:hint="eastAsia" w:ascii="仿宋" w:hAnsi="仿宋" w:eastAsia="仿宋" w:cs="仿宋"/>
          <w:b/>
          <w:sz w:val="24"/>
        </w:rPr>
      </w:r>
      <w:r/>
    </w:p>
    <w:p>
      <w:pPr>
        <w:ind w:firstLine="482"/>
        <w:keepLines w:val="0"/>
        <w:keepNext w:val="0"/>
        <w:pageBreakBefore w:val="0"/>
        <w:spacing w:line="240" w:lineRule="auto"/>
        <w:rPr>
          <w:rFonts w:hint="eastAsia" w:ascii="仿宋" w:hAnsi="仿宋" w:eastAsia="仿宋" w:cs="仿宋"/>
          <w:b/>
          <w:bCs/>
          <w:sz w:val="24"/>
          <w:szCs w:val="24"/>
          <w:highlight w:val="none"/>
        </w:rPr>
      </w:pPr>
      <w:r>
        <w:rPr>
          <w:rFonts w:hint="eastAsia" w:ascii="仿宋" w:hAnsi="仿宋" w:eastAsia="仿宋" w:cs="仿宋"/>
          <w:b/>
          <w:sz w:val="24"/>
        </w:rPr>
        <w:t xml:space="preserve">（五）价格折扣文件格式：</w:t>
      </w:r>
      <w:r/>
    </w:p>
    <w:p>
      <w:pPr>
        <w:ind w:left="0" w:right="0" w:firstLine="480"/>
        <w:jc w:val="both"/>
        <w:keepLines w:val="0"/>
        <w:keepNext w:val="0"/>
        <w:pageBreakBefore w:val="0"/>
        <w:spacing w:before="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1.小微企业、监狱和戒毒企业、残疾人福利单位声明函</w:t>
      </w:r>
      <w:r/>
    </w:p>
    <w:p>
      <w:pPr>
        <w:ind w:left="0" w:right="0" w:firstLine="480"/>
        <w:jc w:val="both"/>
        <w:keepLines w:val="0"/>
        <w:keepNext w:val="0"/>
        <w:pageBreakBefore w:val="0"/>
        <w:spacing w:before="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本项目为专门面向中小企业采购的项目，供应商在政府采购客户端编制价格折扣文件时，选择享受的报价扣除类型为“无扣除”。</w:t>
      </w:r>
      <w:r/>
    </w:p>
    <w:p>
      <w:pPr>
        <w:ind w:left="0" w:right="0" w:firstLine="480"/>
        <w:jc w:val="both"/>
        <w:keepLines w:val="0"/>
        <w:keepNext w:val="0"/>
        <w:pageBreakBefore w:val="0"/>
        <w:spacing w:before="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2.关于符合本国产品标准的声明函</w:t>
      </w:r>
      <w:r/>
    </w:p>
    <w:p>
      <w:pPr>
        <w:ind w:firstLine="480"/>
        <w:keepLines w:val="0"/>
        <w:keepNext w:val="0"/>
        <w:pageBreakBefore w:val="0"/>
        <w:spacing w:line="240" w:lineRule="auto"/>
        <w:rPr>
          <w:rFonts w:ascii="仿宋" w:hAnsi="仿宋" w:eastAsia="仿宋" w:cs="仿宋"/>
          <w:b/>
          <w:bCs/>
          <w:sz w:val="24"/>
          <w:szCs w:val="24"/>
        </w:rPr>
      </w:pPr>
      <w:r>
        <w:rPr>
          <w:rFonts w:ascii="仿宋" w:hAnsi="仿宋" w:eastAsia="仿宋" w:cs="仿宋"/>
          <w:color w:val="000000"/>
          <w:sz w:val="24"/>
        </w:rPr>
        <w:t xml:space="preserve">本项目为服务类项目，供应商在政府采购客户端编制价格折扣文件时，选择享受的报价扣除类型为“不享受扣除”。</w:t>
      </w:r>
      <w:r/>
    </w:p>
    <w:p>
      <w:pPr>
        <w:pStyle w:val="734"/>
        <w:ind w:firstLine="440"/>
        <w:keepLines w:val="0"/>
        <w:keepNext w:val="0"/>
        <w:pageBreakBefore w:val="0"/>
        <w:spacing w:after="0" w:line="240" w:lineRule="auto"/>
      </w:pPr>
      <w:r/>
      <w:r/>
    </w:p>
    <w:p>
      <w:r/>
      <w:r/>
    </w:p>
    <w:p>
      <w:pPr>
        <w:pStyle w:val="752"/>
      </w:pPr>
      <w:r/>
      <w:r/>
    </w:p>
    <w:p>
      <w:r/>
      <w:r/>
    </w:p>
    <w:p>
      <w:pPr>
        <w:pStyle w:val="734"/>
      </w:pPr>
      <w:r/>
      <w:r/>
    </w:p>
    <w:p>
      <w:r/>
      <w:r/>
    </w:p>
    <w:p>
      <w:pPr>
        <w:pStyle w:val="734"/>
      </w:pPr>
      <w:r/>
      <w:r/>
    </w:p>
    <w:p>
      <w:r/>
      <w:r/>
    </w:p>
    <w:p>
      <w:r/>
      <w:r/>
    </w:p>
    <w:p>
      <w:pPr>
        <w:pStyle w:val="734"/>
      </w:pPr>
      <w:r/>
      <w:r/>
    </w:p>
    <w:p>
      <w:r/>
      <w:r/>
    </w:p>
    <w:p>
      <w:pPr>
        <w:pStyle w:val="734"/>
      </w:pPr>
      <w:r/>
      <w:r/>
    </w:p>
    <w:p>
      <w:r/>
      <w:r/>
    </w:p>
    <w:p>
      <w:r/>
      <w:r/>
    </w:p>
    <w:p>
      <w:pPr>
        <w:ind w:firstLine="480"/>
        <w:keepLines w:val="0"/>
        <w:keepNext w:val="0"/>
        <w:pageBreakBefore w:val="0"/>
        <w:spacing w:line="240" w:lineRule="auto"/>
        <w:widowControl/>
        <w:rPr>
          <w:rFonts w:ascii="仿宋" w:hAnsi="仿宋" w:eastAsia="仿宋" w:cs="仿宋"/>
          <w:sz w:val="24"/>
        </w:rPr>
        <w:outlineLvl w:val="2"/>
      </w:pPr>
      <w:r>
        <w:rPr>
          <w:rFonts w:hint="eastAsia" w:ascii="仿宋" w:hAnsi="仿宋" w:eastAsia="仿宋" w:cs="仿宋"/>
          <w:sz w:val="24"/>
        </w:rPr>
        <w:t xml:space="preserve">二、相关格式文件</w:t>
      </w:r>
      <w:r/>
    </w:p>
    <w:p>
      <w:pPr>
        <w:ind w:firstLine="480"/>
        <w:keepLines w:val="0"/>
        <w:keepNext w:val="0"/>
        <w:pageBreakBefore w:val="0"/>
        <w:spacing w:line="240" w:lineRule="auto"/>
        <w:widowControl/>
        <w:outlineLvl w:val="2"/>
      </w:pPr>
      <w:r>
        <w:rPr>
          <w:rFonts w:hint="eastAsia" w:ascii="仿宋" w:hAnsi="仿宋" w:eastAsia="仿宋" w:cs="仿宋"/>
          <w:sz w:val="24"/>
        </w:rPr>
        <w:t xml:space="preserve">（一）格式文件目录</w:t>
      </w:r>
      <w:r/>
    </w:p>
    <w:p>
      <w:pPr>
        <w:ind w:firstLine="480"/>
        <w:keepLines w:val="0"/>
        <w:keepNext w:val="0"/>
        <w:pageBreakBefore w:val="0"/>
        <w:spacing w:line="240" w:lineRule="auto"/>
        <w:rPr>
          <w:rFonts w:ascii="仿宋" w:hAnsi="仿宋" w:eastAsia="仿宋"/>
          <w:sz w:val="24"/>
        </w:rPr>
      </w:pPr>
      <w:r>
        <w:rPr>
          <w:rFonts w:hint="eastAsia" w:ascii="仿宋" w:hAnsi="仿宋" w:eastAsia="仿宋"/>
          <w:sz w:val="24"/>
        </w:rPr>
        <w:t xml:space="preserve">1．响应函</w:t>
      </w:r>
      <w:r/>
    </w:p>
    <w:p>
      <w:pPr>
        <w:ind w:firstLine="480"/>
        <w:keepLines w:val="0"/>
        <w:keepNext w:val="0"/>
        <w:pageBreakBefore w:val="0"/>
        <w:spacing w:line="240" w:lineRule="auto"/>
        <w:rPr>
          <w:rFonts w:hint="eastAsia" w:ascii="仿宋" w:hAnsi="仿宋" w:eastAsia="仿宋"/>
          <w:sz w:val="24"/>
        </w:rPr>
      </w:pPr>
      <w:r>
        <w:rPr>
          <w:rFonts w:hint="eastAsia" w:ascii="仿宋" w:hAnsi="仿宋" w:eastAsia="仿宋"/>
          <w:sz w:val="24"/>
        </w:rPr>
        <w:t xml:space="preserve">2．报价一览表</w:t>
      </w:r>
      <w:r/>
    </w:p>
    <w:p>
      <w:pPr>
        <w:ind w:firstLine="480"/>
        <w:keepLines w:val="0"/>
        <w:keepNext w:val="0"/>
        <w:pageBreakBefore w:val="0"/>
        <w:spacing w:line="240" w:lineRule="auto"/>
        <w:rPr>
          <w:rFonts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．偏离表</w:t>
      </w:r>
      <w:r/>
    </w:p>
    <w:p>
      <w:pPr>
        <w:ind w:firstLine="480"/>
        <w:keepLines w:val="0"/>
        <w:keepNext w:val="0"/>
        <w:pageBreakBefore w:val="0"/>
        <w:spacing w:line="240" w:lineRule="auto"/>
        <w:rPr>
          <w:rFonts w:hint="eastAsia"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授权委托书</w:t>
      </w:r>
      <w:r/>
    </w:p>
    <w:p>
      <w:pPr>
        <w:pStyle w:val="734"/>
        <w:ind w:firstLine="480"/>
        <w:keepLines w:val="0"/>
        <w:keepNext w:val="0"/>
        <w:pageBreakBefore w:val="0"/>
        <w:spacing w:after="0" w:line="240" w:lineRule="auto"/>
        <w:rPr>
          <w:rFonts w:hint="default" w:eastAsia="仿宋"/>
          <w:lang w:val="en-US" w:eastAsia="zh-CN"/>
        </w:rPr>
      </w:pPr>
      <w:r>
        <w:rPr>
          <w:rFonts w:hint="eastAsia" w:ascii="仿宋" w:hAnsi="仿宋" w:eastAsia="仿宋"/>
          <w:sz w:val="24"/>
          <w:lang w:val="en-US" w:eastAsia="zh-CN"/>
        </w:rPr>
        <w:t xml:space="preserve">5.承诺函</w:t>
      </w:r>
      <w:r/>
    </w:p>
    <w:p>
      <w:pPr>
        <w:ind w:firstLine="480"/>
        <w:keepLines w:val="0"/>
        <w:keepNext w:val="0"/>
        <w:pageBreakBefore w:val="0"/>
        <w:spacing w:line="240" w:lineRule="auto"/>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．中小企业声明函</w:t>
      </w:r>
      <w:r/>
    </w:p>
    <w:p>
      <w:pPr>
        <w:ind w:firstLine="480"/>
        <w:keepLines w:val="0"/>
        <w:keepNext w:val="0"/>
        <w:pageBreakBefore w:val="0"/>
        <w:spacing w:line="240" w:lineRule="auto"/>
        <w:rPr>
          <w:rFonts w:ascii="仿宋" w:hAnsi="仿宋" w:eastAsia="仿宋" w:cs="宋体"/>
          <w:sz w:val="24"/>
        </w:rPr>
      </w:pPr>
      <w:r>
        <w:rPr>
          <w:rFonts w:hint="eastAsia" w:ascii="仿宋" w:hAnsi="仿宋" w:eastAsia="仿宋"/>
          <w:sz w:val="24"/>
          <w:lang w:val="en-US" w:eastAsia="zh-CN"/>
        </w:rPr>
        <w:t xml:space="preserve">7</w:t>
      </w:r>
      <w:r>
        <w:rPr>
          <w:rFonts w:hint="eastAsia" w:ascii="仿宋" w:hAnsi="仿宋" w:eastAsia="仿宋"/>
          <w:sz w:val="24"/>
        </w:rPr>
        <w:t xml:space="preserve">．</w:t>
      </w:r>
      <w:r>
        <w:rPr>
          <w:rFonts w:hint="eastAsia" w:ascii="仿宋" w:hAnsi="仿宋" w:eastAsia="仿宋" w:cs="宋体"/>
          <w:sz w:val="24"/>
        </w:rPr>
        <w:t xml:space="preserve">残疾人福利性单位声明函</w:t>
      </w:r>
      <w:r/>
    </w:p>
    <w:p>
      <w:pPr>
        <w:ind w:firstLine="480"/>
        <w:keepLines w:val="0"/>
        <w:keepNext w:val="0"/>
        <w:pageBreakBefore w:val="0"/>
        <w:spacing w:line="240" w:lineRule="auto"/>
        <w:rPr>
          <w:rFonts w:ascii="仿宋" w:hAnsi="仿宋" w:eastAsia="仿宋"/>
          <w:bCs/>
          <w:sz w:val="24"/>
        </w:rPr>
      </w:pPr>
      <w:r>
        <w:rPr>
          <w:rFonts w:hint="eastAsia" w:ascii="仿宋" w:hAnsi="仿宋" w:eastAsia="仿宋" w:cs="宋体"/>
          <w:sz w:val="24"/>
          <w:lang w:val="en-US" w:eastAsia="zh-CN"/>
        </w:rPr>
        <w:t xml:space="preserve">8</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具备履行合同所必需的设备和专业技术能力的书面声明（附证明材料原件的扫描件）</w:t>
      </w:r>
      <w:r/>
    </w:p>
    <w:p>
      <w:pPr>
        <w:pStyle w:val="718"/>
        <w:ind w:left="0" w:right="0" w:firstLine="480"/>
        <w:keepLines w:val="0"/>
        <w:keepNext w:val="0"/>
        <w:pageBreakBefore w:val="0"/>
        <w:spacing w:beforeAutospacing="0" w:after="0" w:afterAutospacing="0" w:line="240" w:lineRule="auto"/>
        <w:rPr>
          <w:rFonts w:hint="eastAsia" w:ascii="仿宋" w:hAnsi="仿宋" w:eastAsia="仿宋" w:cs="仿宋"/>
          <w:color w:val="000000" w:themeColor="text1"/>
          <w:sz w:val="24"/>
          <w:szCs w:val="24"/>
          <w:highlight w:val="none"/>
          <w:lang w:val="en-US" w:eastAsia="zh-CN" w:bidi="ar-SA"/>
        </w:rPr>
      </w:pPr>
      <w:r>
        <w:rPr>
          <w:rFonts w:hint="eastAsia" w:ascii="仿宋" w:hAnsi="仿宋" w:eastAsia="仿宋" w:cs="仿宋"/>
          <w:color w:val="000000" w:themeColor="text1"/>
          <w:sz w:val="24"/>
          <w:szCs w:val="24"/>
          <w:highlight w:val="none"/>
          <w:lang w:val="en-US" w:eastAsia="zh-CN" w:bidi="ar-SA"/>
        </w:rPr>
        <w:t xml:space="preserve">9.维修材料一览表</w:t>
      </w:r>
      <w:r/>
    </w:p>
    <w:p>
      <w:pPr>
        <w:ind w:left="0" w:right="0" w:firstLine="480"/>
        <w:keepLines w:val="0"/>
        <w:keepNext w:val="0"/>
        <w:pageBreakBefore w:val="0"/>
        <w:spacing w:beforeAutospacing="0" w:afterAutospacing="0" w:line="240" w:lineRule="auto"/>
        <w:rPr>
          <w:rFonts w:hint="eastAsia" w:ascii="仿宋" w:hAnsi="仿宋" w:eastAsia="仿宋" w:cs="仿宋"/>
          <w:color w:val="000000" w:themeColor="text1"/>
          <w:sz w:val="24"/>
          <w:szCs w:val="24"/>
          <w:highlight w:val="none"/>
          <w:lang w:val="en-US" w:eastAsia="zh-CN"/>
        </w:rPr>
      </w:pPr>
      <w:r>
        <w:rPr>
          <w:rFonts w:hint="eastAsia" w:ascii="仿宋" w:hAnsi="仿宋" w:eastAsia="仿宋" w:cs="仿宋"/>
          <w:color w:val="000000" w:themeColor="text1"/>
          <w:sz w:val="24"/>
          <w:szCs w:val="24"/>
          <w:highlight w:val="none"/>
          <w:lang w:val="en-US" w:eastAsia="zh-CN"/>
        </w:rPr>
        <w:t xml:space="preserve">10.主要车</w:t>
      </w:r>
      <w:r>
        <w:rPr>
          <w:rFonts w:hint="eastAsia" w:cs="仿宋"/>
          <w:color w:val="000000" w:themeColor="text1"/>
          <w:sz w:val="24"/>
          <w:szCs w:val="24"/>
          <w:highlight w:val="none"/>
          <w:lang w:val="en-US" w:eastAsia="zh-CN"/>
        </w:rPr>
        <w:t xml:space="preserve">系</w:t>
      </w:r>
      <w:r>
        <w:rPr>
          <w:rFonts w:hint="eastAsia" w:ascii="仿宋" w:hAnsi="仿宋" w:eastAsia="仿宋" w:cs="仿宋"/>
          <w:color w:val="000000" w:themeColor="text1"/>
          <w:sz w:val="24"/>
          <w:szCs w:val="24"/>
          <w:highlight w:val="none"/>
          <w:lang w:val="en-US" w:eastAsia="zh-CN"/>
        </w:rPr>
        <w:t xml:space="preserve">常用维修材料报价一览表</w:t>
      </w:r>
      <w:r/>
    </w:p>
    <w:p>
      <w:pPr>
        <w:pStyle w:val="734"/>
      </w:pPr>
      <w:r/>
      <w:r/>
    </w:p>
    <w:p>
      <w:r/>
      <w:r/>
    </w:p>
    <w:p>
      <w:pPr>
        <w:pStyle w:val="734"/>
        <w:ind w:firstLine="480"/>
      </w:pPr>
      <w:r>
        <w:rPr>
          <w:rFonts w:hint="eastAsia" w:ascii="仿宋" w:hAnsi="仿宋" w:eastAsia="仿宋" w:cs="仿宋"/>
          <w:sz w:val="24"/>
        </w:rPr>
        <w:t xml:space="preserve">（二）格式文件</w:t>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cs="仿宋"/>
          <w:sz w:val="24"/>
          <w:szCs w:val="24"/>
        </w:rPr>
      </w:pPr>
      <w:r>
        <w:rPr>
          <w:rFonts w:hint="eastAsia" w:ascii="仿宋" w:hAnsi="仿宋" w:eastAsia="仿宋" w:cs="仿宋"/>
          <w:sz w:val="24"/>
          <w:szCs w:val="24"/>
        </w:rPr>
        <w:t xml:space="preserve">1.响应函</w:t>
      </w:r>
      <w:r/>
    </w:p>
    <w:p>
      <w:pPr>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睢宁县公共资源交易中心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lang w:eastAsia="zh-CN"/>
        </w:rPr>
        <w:t xml:space="preserve">2026-2028年度睢宁县燃油公务用车维修和保养服务</w:t>
      </w:r>
      <w:r>
        <w:rPr>
          <w:rFonts w:hint="eastAsia" w:ascii="仿宋" w:hAnsi="仿宋" w:eastAsia="仿宋" w:cs="仿宋"/>
          <w:sz w:val="24"/>
          <w:szCs w:val="24"/>
        </w:rPr>
        <w:t xml:space="preserve">项目[项目编号：</w:t>
      </w:r>
      <w:r>
        <w:rPr>
          <w:rFonts w:hint="eastAsia" w:ascii="仿宋" w:hAnsi="仿宋" w:eastAsia="仿宋" w:cs="仿宋"/>
          <w:sz w:val="24"/>
          <w:szCs w:val="24"/>
          <w:lang w:eastAsia="zh-CN"/>
        </w:rPr>
        <w:t xml:space="preserve">JSZC-320324-SNJC-K2026-0006</w:t>
      </w:r>
      <w:r>
        <w:rPr>
          <w:rFonts w:hint="eastAsia" w:ascii="仿宋" w:hAnsi="仿宋" w:eastAsia="仿宋" w:cs="仿宋"/>
          <w:sz w:val="24"/>
          <w:szCs w:val="24"/>
        </w:rPr>
        <w:t xml:space="preserve">]征集文件，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(姓名)代表我方______________（供应商的名称）全权处理本次响应的有关事宜。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据此函，供应商承诺并同意如下：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 本项目由供应商本企业提供服务，我方唯一响应报价见《报价一览表》。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 我方将按征集文件的规定履行合同责任和义务。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 我方已详细审查全部征集文件及其有效补充文件，完全理解并同意放弃对这方面有不明及误解的</w:t>
      </w:r>
      <w:r>
        <w:rPr>
          <w:rFonts w:hint="eastAsia" w:ascii="仿宋" w:hAnsi="仿宋" w:eastAsia="仿宋" w:cs="仿宋"/>
          <w:sz w:val="24"/>
          <w:szCs w:val="24"/>
          <w:lang w:val="en-US" w:eastAsia="zh-CN"/>
        </w:rPr>
        <w:t xml:space="preserve">权利</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 响应文件有效期为90天。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 我方同意提供按照贵方可能要求的与本次征集活动有关的一切数据或资料，完全理解贵方不一定接受最低价的响应或收到的任何响应。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6. 征集文件中关于“响应文件的加密、签署、盖章要求”的规定由</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解释。我方完全理解征集文件中关于“响应文件的加密、签署、盖章要求”的规定。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 </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有权将我单位本项目响应文件中的《报价一览表》予以公示，公示的方式由</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确定。如我方被确定为入围供应商，</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有权将我方本项目响应文件中的《中小企业声明函》（如有）或《残疾人福利性单位声明函》（如有）作为《入围结果公告》的附件予以公告。</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 </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有权对供应商响应文件的真实性进行核实，如供应商不能在采购人规定的时间内向</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提供有效的证明文件，将被</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 与本次征集活动有关的一切正式往来信函请寄：</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地址：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电话：                  联系人：              手机号码：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传真： </w:t>
      </w:r>
      <w:r/>
    </w:p>
    <w:p>
      <w:pPr>
        <w:ind w:firstLine="3120"/>
        <w:spacing w:line="400" w:lineRule="exact"/>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31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jc w:val="cente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rPr>
      </w:pPr>
      <w:r>
        <w:rPr>
          <w:rFonts w:hint="eastAsia"/>
        </w:rPr>
      </w:r>
      <w:r/>
    </w:p>
    <w:p>
      <w:pPr>
        <w:numPr>
          <w:ilvl w:val="0"/>
          <w:numId w:val="4"/>
        </w:numPr>
        <w:jc w:val="center"/>
        <w:rPr>
          <w:rFonts w:hint="eastAsia" w:ascii="仿宋" w:hAnsi="仿宋" w:eastAsia="仿宋" w:cs="仿宋"/>
          <w:sz w:val="24"/>
          <w:szCs w:val="24"/>
        </w:rPr>
      </w:pPr>
      <w:r>
        <w:rPr>
          <w:rFonts w:hint="eastAsia" w:ascii="仿宋" w:hAnsi="仿宋" w:eastAsia="仿宋" w:cs="仿宋"/>
          <w:sz w:val="24"/>
          <w:szCs w:val="24"/>
        </w:rPr>
        <w:t xml:space="preserve">报价一览表</w:t>
      </w:r>
      <w:r/>
    </w:p>
    <w:p>
      <w:pPr>
        <w:pStyle w:val="734"/>
        <w:jc w:val="center"/>
        <w:rPr>
          <w:rFonts w:hint="eastAsia" w:ascii="仿宋" w:hAnsi="仿宋" w:eastAsia="仿宋" w:cs="仿宋"/>
          <w:b/>
          <w:sz w:val="24"/>
          <w:szCs w:val="24"/>
        </w:rPr>
      </w:pPr>
      <w:r/>
      <w:bookmarkStart w:id="5" w:name="OLE_LINK101"/>
      <w:r/>
      <w:bookmarkStart w:id="6" w:name="OLE_LINK104"/>
      <w:r>
        <w:rPr>
          <w:rFonts w:hint="eastAsia" w:ascii="仿宋" w:hAnsi="仿宋" w:eastAsia="仿宋" w:cs="仿宋"/>
          <w:b/>
          <w:sz w:val="24"/>
          <w:szCs w:val="24"/>
        </w:rPr>
        <w:t xml:space="preserve">（此表须由“苏采云”客户端工具输入报价自动生成，无需额外上传。此处仅作格式展示，具体内容以客户端工具自动生成表格内容为准）</w:t>
      </w:r>
      <w:bookmarkEnd w:id="5"/>
      <w:r/>
      <w:bookmarkEnd w:id="6"/>
      <w:r/>
      <w:r/>
    </w:p>
    <w:p>
      <w:pPr>
        <w:pStyle w:val="734"/>
        <w:numPr>
          <w:ilvl w:val="0"/>
          <w:numId w:val="0"/>
        </w:num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lang w:eastAsia="zh-CN"/>
        </w:rPr>
        <w:t xml:space="preserve">2026-2028年度睢宁县燃油公务用车维修和保养服务</w:t>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JSZC-320324-SNJC-K2026-0006</w:t>
      </w:r>
      <w:r/>
    </w:p>
    <w:p>
      <w:pPr>
        <w:pStyle w:val="734"/>
        <w:rPr>
          <w:rFonts w:hint="eastAsia" w:ascii="仿宋" w:hAnsi="仿宋" w:eastAsia="仿宋" w:cs="仿宋"/>
          <w:sz w:val="24"/>
          <w:szCs w:val="24"/>
        </w:rPr>
      </w:pPr>
      <w:r>
        <w:rPr>
          <w:rFonts w:hint="eastAsia" w:ascii="仿宋" w:hAnsi="仿宋" w:eastAsia="仿宋" w:cs="仿宋"/>
          <w:sz w:val="24"/>
          <w:szCs w:val="24"/>
        </w:rPr>
      </w:r>
      <w:r/>
    </w:p>
    <w:tbl>
      <w:tblPr>
        <w:tblStyle w:val="717"/>
        <w:tblpPr w:horzAnchor="page" w:tblpX="1326" w:vertAnchor="text" w:tblpY="199" w:leftFromText="180" w:topFromText="0" w:rightFromText="180" w:bottomFromText="0"/>
        <w:tblW w:w="852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93"/>
        <w:gridCol w:w="1642"/>
        <w:gridCol w:w="2268"/>
        <w:gridCol w:w="1275"/>
        <w:gridCol w:w="1276"/>
        <w:gridCol w:w="1466"/>
      </w:tblGrid>
      <w:tr>
        <w:trPr>
          <w:cantSplit/>
          <w:trHeight w:val="884"/>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4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报价内容</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最高限制单价</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sz w:val="24"/>
                <w:szCs w:val="24"/>
              </w:rPr>
              <w:t xml:space="preserve">报价单位</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综合计算得数权重</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报价</w:t>
            </w:r>
            <w:r/>
          </w:p>
        </w:tc>
      </w:tr>
      <w:tr>
        <w:trPr>
          <w:cantSplit/>
          <w:trHeight w:val="923"/>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 </w:t>
            </w:r>
            <w:r/>
          </w:p>
        </w:tc>
        <w:tc>
          <w:tcPr>
            <w:tcBorders>
              <w:top w:val="single" w:color="000000" w:sz="6" w:space="0"/>
              <w:left w:val="single" w:color="000000" w:sz="6" w:space="0"/>
              <w:bottom w:val="single" w:color="000000" w:sz="6" w:space="0"/>
              <w:right w:val="single" w:color="000000" w:sz="6" w:space="0"/>
            </w:tcBorders>
            <w:tcW w:w="164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工时单价</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元/工时</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元/工时</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cantSplit/>
          <w:trHeight w:val="923"/>
        </w:trPr>
        <w:tc>
          <w:tcPr>
            <w:tcBorders>
              <w:top w:val="single" w:color="000000" w:sz="6" w:space="0"/>
              <w:left w:val="single" w:color="000000" w:sz="6" w:space="0"/>
              <w:bottom w:val="single" w:color="000000" w:sz="6" w:space="0"/>
              <w:right w:val="single" w:color="000000" w:sz="6" w:space="0"/>
            </w:tcBorders>
            <w:tcW w:w="5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64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材料进销差价率</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1060"/>
        </w:trPr>
        <w:tc>
          <w:tcPr>
            <w:gridSpan w:val="6"/>
            <w:tcBorders>
              <w:top w:val="single" w:color="000000" w:sz="6" w:space="0"/>
              <w:left w:val="single" w:color="000000" w:sz="6" w:space="0"/>
              <w:bottom w:val="single" w:color="000000" w:sz="6" w:space="0"/>
              <w:right w:val="single" w:color="000000" w:sz="6" w:space="0"/>
            </w:tcBorders>
            <w:tcW w:w="852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综合计算得数：</w:t>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firstLine="3120"/>
        <w:spacing w:line="30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31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925"/>
        <w:ind w:right="0" w:firstLine="470"/>
        <w:keepLines w:val="0"/>
        <w:keepNext w:val="0"/>
        <w:pageBreakBefore w:val="0"/>
        <w:spacing w:line="240" w:lineRule="auto"/>
        <w:widowControl w:val="off"/>
        <w:tabs>
          <w:tab w:val="left" w:pos="739" w:leader="none"/>
        </w:tabs>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说明：</w:t>
      </w:r>
      <w:r/>
    </w:p>
    <w:p>
      <w:pPr>
        <w:pStyle w:val="734"/>
        <w:numPr>
          <w:ilvl w:val="0"/>
          <w:numId w:val="0"/>
        </w:numPr>
        <w:ind w:right="0" w:firstLine="480"/>
        <w:keepLines w:val="0"/>
        <w:keepNext w:val="0"/>
        <w:pageBreakBefore w:val="0"/>
        <w:spacing w:after="0" w:line="240" w:lineRule="auto"/>
        <w:rPr>
          <w:rFonts w:hint="eastAsia" w:ascii="仿宋" w:hAnsi="仿宋" w:eastAsia="仿宋"/>
          <w:sz w:val="24"/>
          <w:lang w:val="en-US" w:eastAsia="zh-CN"/>
        </w:rPr>
      </w:pPr>
      <w:r>
        <w:rPr>
          <w:rFonts w:hint="eastAsia" w:ascii="仿宋" w:hAnsi="仿宋" w:eastAsia="仿宋"/>
          <w:sz w:val="24"/>
          <w:lang w:val="en-US" w:eastAsia="zh-CN"/>
        </w:rPr>
        <w:t xml:space="preserve">1.供应商报价的综合计算得数中工时单价计算权重为50%，材料进销差价率计算权重为50%。综合计算后，得数（价格）低的供应商，排序在前。计算公式举例如下：供应商报价中工时单价为5元/工时（“苏采云”系统内填报报价时，填写“5”），材料进销差价率为15%（“苏采云”系统内填报报价时，填写“15”），则该供应商报价综合计算得数（由系统自动计算）为5*50%+15*50%=10。</w:t>
      </w:r>
      <w:r/>
    </w:p>
    <w:p>
      <w:pPr>
        <w:pStyle w:val="734"/>
        <w:numPr>
          <w:ilvl w:val="0"/>
          <w:numId w:val="0"/>
        </w:numPr>
        <w:ind w:right="0" w:firstLine="480"/>
        <w:keepLines w:val="0"/>
        <w:keepNext w:val="0"/>
        <w:pageBreakBefore w:val="0"/>
        <w:spacing w:after="0" w:line="240" w:lineRule="auto"/>
        <w:rPr>
          <w:rFonts w:hint="default" w:ascii="仿宋" w:hAnsi="仿宋" w:eastAsia="仿宋" w:cs="Times New Roman"/>
          <w:sz w:val="24"/>
          <w:szCs w:val="21"/>
          <w:lang w:val="en-US" w:eastAsia="zh-CN"/>
        </w:rPr>
      </w:pPr>
      <w:r>
        <w:rPr>
          <w:rFonts w:hint="eastAsia" w:ascii="仿宋" w:hAnsi="仿宋" w:eastAsia="仿宋" w:cs="Times New Roman"/>
          <w:sz w:val="24"/>
          <w:szCs w:val="21"/>
          <w:lang w:val="en-US" w:eastAsia="zh-CN"/>
        </w:rPr>
        <w:t xml:space="preserve">2.</w:t>
      </w:r>
      <w:r>
        <w:rPr>
          <w:rFonts w:hint="eastAsia" w:ascii="仿宋" w:hAnsi="仿宋" w:eastAsia="仿宋" w:cs="Times New Roman"/>
          <w:sz w:val="24"/>
          <w:szCs w:val="21"/>
        </w:rPr>
        <w:t xml:space="preserve">本次报价均为含税价；报价应为完成本征集文件全部服务内容的全部费用；响应报价一次性报出，不得修改；工时单价以元/工时为单位，四舍五入保留两位小数；材料进销差价率以%为单位，四舍五入保留</w:t>
      </w:r>
      <w:r>
        <w:rPr>
          <w:rFonts w:hint="eastAsia" w:ascii="仿宋" w:hAnsi="仿宋" w:eastAsia="仿宋" w:cs="Times New Roman"/>
          <w:sz w:val="24"/>
          <w:szCs w:val="21"/>
          <w:lang w:val="en-US" w:eastAsia="zh-CN"/>
        </w:rPr>
        <w:t xml:space="preserve">两位</w:t>
      </w:r>
      <w:r>
        <w:rPr>
          <w:rFonts w:hint="eastAsia" w:ascii="仿宋" w:hAnsi="仿宋" w:eastAsia="仿宋" w:cs="Times New Roman"/>
          <w:sz w:val="24"/>
          <w:szCs w:val="21"/>
        </w:rPr>
        <w:t xml:space="preserve">小数</w:t>
      </w:r>
      <w:r>
        <w:rPr>
          <w:rFonts w:hint="eastAsia" w:ascii="仿宋" w:hAnsi="仿宋" w:eastAsia="仿宋" w:cs="Times New Roman"/>
          <w:sz w:val="24"/>
          <w:szCs w:val="21"/>
          <w:lang w:eastAsia="zh-CN"/>
        </w:rPr>
        <w:t xml:space="preserve">；</w:t>
      </w:r>
      <w:r>
        <w:rPr>
          <w:rFonts w:hint="eastAsia" w:ascii="仿宋" w:hAnsi="仿宋" w:eastAsia="仿宋" w:cs="Times New Roman"/>
          <w:sz w:val="24"/>
          <w:szCs w:val="21"/>
          <w:lang w:val="en-US" w:eastAsia="zh-CN"/>
        </w:rPr>
        <w:t xml:space="preserve">综合计算得数四舍五入保留两位小数。</w:t>
      </w:r>
      <w:r/>
    </w:p>
    <w:p>
      <w:pPr>
        <w:ind w:right="0" w:firstLine="482"/>
        <w:keepLines w:val="0"/>
        <w:keepNext w:val="0"/>
        <w:pageBreakBefore w:val="0"/>
        <w:spacing w:line="240" w:lineRule="auto"/>
        <w:widowControl/>
        <w:rPr>
          <w:rFonts w:hint="eastAsia" w:ascii="仿宋" w:hAnsi="仿宋" w:eastAsia="仿宋" w:cs="仿宋"/>
          <w:sz w:val="24"/>
          <w:szCs w:val="24"/>
        </w:rPr>
        <w:outlineLvl w:val="2"/>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供应商报价出现下列异常低价情形之一的，应当分别单独对响应价格作出解释，提供项目具体成本测算等与报价合理性相关的书面说明及必要的证明材料（包括但不限于原材料成本、人工成本、制造费用、场地费用等）：（1）工时单价低于工时单价最高限价的45%</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即</w:t>
      </w:r>
      <w:r>
        <w:rPr>
          <w:rFonts w:hint="eastAsia" w:ascii="仿宋" w:hAnsi="仿宋" w:eastAsia="仿宋" w:cs="仿宋"/>
          <w:b/>
          <w:sz w:val="24"/>
          <w:szCs w:val="24"/>
          <w:lang w:val="en-US" w:eastAsia="zh-CN"/>
        </w:rPr>
        <w:t xml:space="preserve">低于3.6</w:t>
      </w:r>
      <w:r>
        <w:rPr>
          <w:rFonts w:hint="eastAsia" w:ascii="仿宋" w:hAnsi="仿宋" w:eastAsia="仿宋" w:cs="仿宋"/>
          <w:b/>
          <w:sz w:val="24"/>
          <w:szCs w:val="24"/>
        </w:rPr>
        <w:t xml:space="preserve">元/工时</w:t>
      </w:r>
      <w:r>
        <w:rPr>
          <w:rFonts w:hint="eastAsia" w:ascii="仿宋" w:hAnsi="仿宋" w:eastAsia="仿宋" w:cs="仿宋"/>
          <w:b/>
          <w:sz w:val="24"/>
          <w:szCs w:val="24"/>
          <w:lang w:eastAsia="zh-CN"/>
        </w:rPr>
        <w:t xml:space="preserve">的</w:t>
      </w:r>
      <w:r>
        <w:rPr>
          <w:rFonts w:hint="eastAsia" w:ascii="仿宋" w:hAnsi="仿宋" w:eastAsia="仿宋" w:cs="仿宋"/>
          <w:b/>
          <w:sz w:val="24"/>
          <w:szCs w:val="24"/>
        </w:rPr>
        <w:t xml:space="preserve">；（2）材料进销差价率低于材料进销差价率最高限价的45%</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即</w:t>
      </w:r>
      <w:r>
        <w:rPr>
          <w:rFonts w:hint="eastAsia" w:ascii="仿宋" w:hAnsi="仿宋" w:eastAsia="仿宋" w:cs="仿宋"/>
          <w:b/>
          <w:sz w:val="24"/>
          <w:szCs w:val="24"/>
          <w:lang w:val="en-US" w:eastAsia="zh-CN"/>
        </w:rPr>
        <w:t xml:space="preserve">低于</w:t>
      </w:r>
      <w:r>
        <w:rPr>
          <w:rFonts w:hint="eastAsia" w:ascii="仿宋" w:hAnsi="仿宋" w:eastAsia="仿宋" w:cs="仿宋"/>
          <w:b/>
          <w:sz w:val="24"/>
          <w:szCs w:val="24"/>
        </w:rPr>
        <w:t xml:space="preserve">9%</w:t>
      </w:r>
      <w:r>
        <w:rPr>
          <w:rFonts w:hint="eastAsia" w:ascii="仿宋" w:hAnsi="仿宋" w:eastAsia="仿宋" w:cs="仿宋"/>
          <w:b/>
          <w:sz w:val="24"/>
          <w:szCs w:val="24"/>
          <w:lang w:eastAsia="zh-CN"/>
        </w:rPr>
        <w:t xml:space="preserve">的</w:t>
      </w:r>
      <w:r>
        <w:rPr>
          <w:rFonts w:hint="eastAsia" w:ascii="仿宋" w:hAnsi="仿宋" w:eastAsia="仿宋" w:cs="仿宋"/>
          <w:b/>
          <w:sz w:val="24"/>
          <w:szCs w:val="24"/>
        </w:rPr>
        <w:t xml:space="preserve">。供应商不能提供书面说明、证明材料，或者提供的书面说明、证明材料不能证明其报价合理性的，评审小组应当将其作为无效响应处理。</w:t>
      </w:r>
      <w:r/>
    </w:p>
    <w:p>
      <w:pPr>
        <w:pageBreakBefore/>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．偏离表</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lang w:eastAsia="zh-CN"/>
        </w:rPr>
        <w:t xml:space="preserve">2026-2028年度睢宁县燃油公务用车维修和保养服务</w:t>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JSZC-320324-SNJC-K2026-0006</w:t>
      </w:r>
      <w:r/>
    </w:p>
    <w:p>
      <w:pPr>
        <w:pStyle w:val="734"/>
        <w:rPr>
          <w:rFonts w:hint="eastAsia" w:ascii="仿宋" w:hAnsi="仿宋" w:eastAsia="仿宋" w:cs="仿宋"/>
          <w:sz w:val="24"/>
          <w:szCs w:val="24"/>
        </w:rPr>
      </w:pPr>
      <w:r>
        <w:rPr>
          <w:rFonts w:hint="eastAsia" w:ascii="仿宋" w:hAnsi="仿宋" w:eastAsia="仿宋" w:cs="仿宋"/>
          <w:sz w:val="24"/>
          <w:szCs w:val="24"/>
        </w:rPr>
      </w:r>
      <w:r/>
    </w:p>
    <w:tbl>
      <w:tblPr>
        <w:tblStyle w:val="717"/>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caps/>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sz w:val="24"/>
                <w:szCs w:val="24"/>
              </w:rPr>
              <w:t xml:space="preserve">征集文件的要求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仿宋" w:hAnsi="仿宋" w:eastAsia="仿宋" w:cs="仿宋"/>
                <w:caps/>
                <w:sz w:val="24"/>
                <w:szCs w:val="24"/>
              </w:rPr>
            </w:pPr>
            <w:r>
              <w:rPr>
                <w:rFonts w:hint="eastAsia" w:ascii="仿宋" w:hAnsi="仿宋" w:eastAsia="仿宋" w:cs="仿宋"/>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u w:val="single"/>
        </w:rPr>
      </w:pPr>
      <w:r>
        <w:rPr>
          <w:rFonts w:hint="eastAsia" w:ascii="仿宋" w:hAnsi="仿宋" w:eastAsia="仿宋" w:cs="仿宋"/>
          <w:sz w:val="24"/>
          <w:szCs w:val="24"/>
          <w:u w:val="single"/>
        </w:rPr>
        <w:t xml:space="preserve">注：供应商的响应文件中的内容与征集文件（含征集文件的澄清或者修改的内容，下同）的要求不同时，逐条列在偏离表中，否则将认为供应商接受征集文件的要求，并完全响应。供应商完全响应无偏离时，也须提供此表，并注明响应情况。</w:t>
      </w:r>
      <w:r/>
    </w:p>
    <w:p>
      <w:pPr>
        <w:rPr>
          <w:rFonts w:hint="eastAsia" w:ascii="仿宋" w:hAnsi="仿宋" w:eastAsia="仿宋" w:cs="仿宋"/>
          <w:sz w:val="24"/>
          <w:szCs w:val="24"/>
          <w:u w:val="single"/>
        </w:rPr>
      </w:pPr>
      <w:r>
        <w:rPr>
          <w:rFonts w:hint="eastAsia" w:ascii="仿宋" w:hAnsi="仿宋" w:eastAsia="仿宋" w:cs="仿宋"/>
          <w:sz w:val="24"/>
          <w:szCs w:val="24"/>
          <w:u w:val="single"/>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firstLine="3120"/>
        <w:spacing w:line="30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  </w:t>
      </w:r>
      <w:r/>
    </w:p>
    <w:p>
      <w:pPr>
        <w:ind w:firstLine="31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Cs/>
          <w:sz w:val="24"/>
          <w:szCs w:val="24"/>
        </w:rPr>
      </w:pPr>
      <w:r>
        <w:rPr>
          <w:rFonts w:hint="eastAsia" w:ascii="仿宋" w:hAnsi="仿宋" w:eastAsia="仿宋" w:cs="仿宋"/>
          <w:bCs/>
          <w:sz w:val="24"/>
          <w:szCs w:val="24"/>
        </w:rPr>
      </w:r>
      <w:r/>
    </w:p>
    <w:p>
      <w:pPr>
        <w:pStyle w:val="752"/>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 授权委托书</w:t>
      </w:r>
      <w:r/>
    </w:p>
    <w:p>
      <w:pPr>
        <w:rPr>
          <w:rFonts w:hint="eastAsia" w:ascii="仿宋" w:hAnsi="仿宋" w:eastAsia="仿宋" w:cs="仿宋"/>
          <w:sz w:val="24"/>
          <w:szCs w:val="24"/>
        </w:rPr>
      </w:pPr>
      <w:r>
        <w:rPr>
          <w:rFonts w:hint="eastAsia" w:ascii="仿宋" w:hAnsi="仿宋" w:eastAsia="仿宋" w:cs="仿宋"/>
          <w:sz w:val="24"/>
          <w:szCs w:val="24"/>
        </w:rPr>
        <w:t xml:space="preserve">委托人：</w:t>
      </w:r>
      <w:r/>
    </w:p>
    <w:p>
      <w:pPr>
        <w:rPr>
          <w:rFonts w:hint="eastAsia" w:ascii="仿宋" w:hAnsi="仿宋" w:eastAsia="仿宋" w:cs="仿宋"/>
          <w:sz w:val="24"/>
          <w:szCs w:val="24"/>
        </w:rPr>
      </w:pPr>
      <w:r>
        <w:rPr>
          <w:rFonts w:hint="eastAsia" w:ascii="仿宋" w:hAnsi="仿宋" w:eastAsia="仿宋" w:cs="仿宋"/>
          <w:sz w:val="24"/>
          <w:szCs w:val="24"/>
        </w:rPr>
        <w:t xml:space="preserve">地  址：</w:t>
      </w:r>
      <w:r/>
    </w:p>
    <w:p>
      <w:pPr>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rPr>
          <w:rFonts w:hint="eastAsia" w:ascii="仿宋" w:hAnsi="仿宋" w:eastAsia="仿宋" w:cs="仿宋"/>
          <w:sz w:val="24"/>
          <w:szCs w:val="24"/>
        </w:rPr>
      </w:pPr>
      <w:r>
        <w:rPr>
          <w:rFonts w:hint="eastAsia" w:ascii="仿宋" w:hAnsi="仿宋" w:eastAsia="仿宋" w:cs="仿宋"/>
          <w:sz w:val="24"/>
          <w:szCs w:val="24"/>
        </w:rPr>
        <w:t xml:space="preserve">职务：</w:t>
      </w:r>
      <w:r/>
    </w:p>
    <w:p>
      <w:pPr>
        <w:rPr>
          <w:rFonts w:hint="eastAsia" w:ascii="仿宋" w:hAnsi="仿宋" w:eastAsia="仿宋" w:cs="仿宋"/>
          <w:sz w:val="24"/>
          <w:szCs w:val="24"/>
        </w:rPr>
      </w:pPr>
      <w:r>
        <w:rPr>
          <w:rFonts w:hint="eastAsia" w:ascii="仿宋" w:hAnsi="仿宋" w:eastAsia="仿宋" w:cs="仿宋"/>
          <w:sz w:val="24"/>
          <w:szCs w:val="24"/>
        </w:rPr>
        <w:t xml:space="preserve">身份证号：</w:t>
      </w:r>
      <w:r/>
    </w:p>
    <w:p>
      <w:pPr>
        <w:ind w:firstLine="560"/>
        <w:spacing w:line="500" w:lineRule="exact"/>
        <w:rPr>
          <w:rFonts w:hint="eastAsia" w:ascii="仿宋" w:hAnsi="仿宋" w:eastAsia="仿宋" w:cs="仿宋"/>
          <w:sz w:val="24"/>
          <w:szCs w:val="24"/>
        </w:rP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2026-2028年度睢宁县燃油公务用车维修和保养服务</w:t>
      </w:r>
      <w:r>
        <w:rPr>
          <w:rFonts w:hint="eastAsia" w:ascii="仿宋" w:hAnsi="仿宋" w:eastAsia="仿宋" w:cs="仿宋"/>
          <w:sz w:val="24"/>
          <w:szCs w:val="24"/>
        </w:rPr>
        <w:t xml:space="preserve">）项目（项目编号：</w:t>
      </w:r>
      <w:r>
        <w:rPr>
          <w:rFonts w:hint="eastAsia" w:ascii="仿宋" w:hAnsi="仿宋" w:eastAsia="仿宋" w:cs="仿宋"/>
          <w:sz w:val="24"/>
          <w:szCs w:val="24"/>
          <w:lang w:eastAsia="zh-CN"/>
        </w:rPr>
        <w:t xml:space="preserve">JSZC-320324-SNJC-K2026-0006</w:t>
      </w:r>
      <w:r>
        <w:rPr>
          <w:rFonts w:hint="eastAsia" w:ascii="仿宋" w:hAnsi="仿宋" w:eastAsia="仿宋" w:cs="仿宋"/>
          <w:sz w:val="24"/>
          <w:szCs w:val="24"/>
        </w:rPr>
        <w:t xml:space="preserve">）的征集采购活动及签订合同。（         ）以我企业（公司）名义所为的法律行为及签署的文件，我企业（公司）均予以认可。有关法律责任均由我企业（公司）承担。（         ）无转委托权。委托期限自   年  月   日起至  年  月    日止。</w:t>
      </w:r>
      <w:r/>
    </w:p>
    <w:p>
      <w:pPr>
        <w:ind w:firstLine="630"/>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委托人（公章）：                      受托人（签字）：</w:t>
      </w:r>
      <w:r/>
    </w:p>
    <w:p>
      <w:pPr>
        <w:rPr>
          <w:rFonts w:hint="eastAsia" w:ascii="仿宋" w:hAnsi="仿宋" w:eastAsia="仿宋" w:cs="仿宋"/>
          <w:sz w:val="24"/>
          <w:szCs w:val="24"/>
        </w:rPr>
      </w:pPr>
      <w:r>
        <w:rPr>
          <w:rFonts w:hint="eastAsia" w:ascii="仿宋" w:hAnsi="仿宋" w:eastAsia="仿宋" w:cs="仿宋"/>
          <w:sz w:val="24"/>
          <w:szCs w:val="24"/>
        </w:rPr>
        <w:t xml:space="preserve">法定代表人（负责人）（签字）： </w:t>
      </w:r>
      <w:r/>
    </w:p>
    <w:p>
      <w:pPr>
        <w:ind w:firstLine="4888"/>
        <w:rPr>
          <w:rFonts w:hint="eastAsia" w:ascii="仿宋" w:hAnsi="仿宋" w:eastAsia="仿宋" w:cs="仿宋"/>
          <w:sz w:val="24"/>
          <w:szCs w:val="24"/>
        </w:rPr>
      </w:pPr>
      <w:r>
        <w:rPr>
          <w:rFonts w:hint="eastAsia" w:ascii="仿宋" w:hAnsi="仿宋" w:eastAsia="仿宋" w:cs="仿宋"/>
          <w:sz w:val="24"/>
          <w:szCs w:val="24"/>
        </w:rPr>
        <w:t xml:space="preserve">   年   月   日 </w:t>
      </w:r>
      <w:r/>
    </w:p>
    <w:p>
      <w:pPr>
        <w:rPr>
          <w:rFonts w:hint="eastAsia" w:ascii="仿宋" w:hAnsi="仿宋" w:eastAsia="仿宋" w:cs="仿宋"/>
          <w:sz w:val="24"/>
          <w:szCs w:val="24"/>
        </w:rPr>
      </w:pPr>
      <w:r>
        <w:rPr>
          <w:rFonts w:hint="eastAsia" w:ascii="仿宋" w:hAnsi="仿宋" w:eastAsia="仿宋" w:cs="仿宋"/>
          <w:sz w:val="24"/>
          <w:szCs w:val="24"/>
        </w:rPr>
        <w:t xml:space="preserve">(受托人身份证原件扫描件附后)</w:t>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rPr>
      </w:pPr>
      <w:r>
        <w:rPr>
          <w:rFonts w:hint="eastAsia"/>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.承诺函</w:t>
      </w:r>
      <w:r/>
    </w:p>
    <w:p>
      <w:pPr>
        <w:ind w:right="29"/>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right="29"/>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睢宁县公共资源交易中心</w:t>
      </w:r>
      <w:r>
        <w:rPr>
          <w:rFonts w:hint="eastAsia" w:ascii="仿宋" w:hAnsi="仿宋" w:eastAsia="仿宋" w:cs="仿宋"/>
          <w:sz w:val="24"/>
          <w:szCs w:val="24"/>
        </w:rPr>
        <w:t xml:space="preserve">：</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我单位（公司）参加2026-2028年度睢宁县燃油公务用车维修和保养服务（项目编号：JSZC-320324-SNJC-K2026-0006）的封闭式框架协议采购活动，在此郑重承诺，我单位（公司）符合《中华人民共和国政府采购法》第二十二条的规定及下列条件： </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.有依法缴纳税收和社会保障资金的良好记录；</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.参加政府采购活动前三年内，在经营活动中没有重大违法记录；</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.如有参与同一合同项下政府采购活动的供应商与我单位存在负责人为同一人的情况或者存在直接控股、管理关系，我单位不再参加该同一合同项下的政府采购活动。</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.我单位不是</w:t>
      </w:r>
      <w:bookmarkStart w:id="7" w:name="OLE_LINK97"/>
      <w:r/>
      <w:bookmarkStart w:id="8" w:name="OLE_LINK96"/>
      <w:r>
        <w:rPr>
          <w:rFonts w:hint="eastAsia" w:ascii="仿宋" w:hAnsi="仿宋" w:eastAsia="仿宋" w:cs="仿宋"/>
          <w:sz w:val="24"/>
          <w:szCs w:val="24"/>
        </w:rPr>
        <w:t xml:space="preserve">为本采购项目提供整体设计、规范编制或者项目管理、监理、检测等服务</w:t>
      </w:r>
      <w:bookmarkEnd w:id="7"/>
      <w:r/>
      <w:bookmarkEnd w:id="8"/>
      <w:r>
        <w:rPr>
          <w:rFonts w:hint="eastAsia" w:ascii="仿宋" w:hAnsi="仿宋" w:eastAsia="仿宋" w:cs="仿宋"/>
          <w:sz w:val="24"/>
          <w:szCs w:val="24"/>
        </w:rPr>
        <w:t xml:space="preserve">的供应商。</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.符合法律、行政法规规定的其他条件。</w:t>
      </w:r>
      <w:r/>
    </w:p>
    <w:p>
      <w:pPr>
        <w:ind w:right="29"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p>
    <w:p>
      <w:pPr>
        <w:ind w:firstLine="560"/>
        <w:jc w:val="right"/>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3120"/>
        <w:spacing w:line="30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31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4"/>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4"/>
        <w:rPr>
          <w:rFonts w:hint="eastAsia"/>
          <w:lang w:val="en-US" w:eastAsia="zh-CN"/>
        </w:rPr>
      </w:pPr>
      <w:r>
        <w:rPr>
          <w:rFonts w:hint="eastAsia"/>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.中小企业声明函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lang w:eastAsia="zh-CN"/>
        </w:rPr>
        <w:t xml:space="preserve">2026-2028年度睢宁县燃油公务用车维修和保养服务</w:t>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JSZC-320324-SNJC-K2026-0006</w:t>
      </w:r>
      <w:r/>
    </w:p>
    <w:p>
      <w:pPr>
        <w:jc w:val="center"/>
        <w:spacing w:line="38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本公司郑重声明，根据《政府采购促进中小企业发展管理办法》（财库[2020]46号）的规定，本公司参加</w:t>
      </w:r>
      <w:r>
        <w:rPr>
          <w:rFonts w:hint="eastAsia" w:ascii="仿宋" w:hAnsi="仿宋" w:eastAsia="仿宋" w:cs="仿宋"/>
          <w:sz w:val="24"/>
          <w:szCs w:val="24"/>
          <w:lang w:eastAsia="zh-CN"/>
        </w:rPr>
        <w:t xml:space="preserve">睢宁县公共资源交易中心</w:t>
      </w:r>
      <w:r>
        <w:rPr>
          <w:rFonts w:hint="eastAsia" w:ascii="仿宋" w:hAnsi="仿宋" w:eastAsia="仿宋" w:cs="仿宋"/>
          <w:sz w:val="24"/>
          <w:szCs w:val="24"/>
        </w:rPr>
        <w:t xml:space="preserve">的（</w:t>
      </w:r>
      <w:r>
        <w:rPr>
          <w:rFonts w:hint="eastAsia" w:ascii="仿宋" w:hAnsi="仿宋" w:eastAsia="仿宋" w:cs="仿宋"/>
          <w:sz w:val="24"/>
          <w:szCs w:val="24"/>
          <w:lang w:eastAsia="zh-CN"/>
        </w:rPr>
        <w:t xml:space="preserve">2026-2028年度睢宁县燃油公务用车维修和保养服务</w:t>
      </w:r>
      <w:r>
        <w:rPr>
          <w:rFonts w:hint="eastAsia" w:ascii="仿宋" w:hAnsi="仿宋" w:eastAsia="仿宋" w:cs="仿宋"/>
          <w:sz w:val="24"/>
          <w:szCs w:val="24"/>
        </w:rPr>
        <w:t xml:space="preserve">）采购活动，服务全部由符合政策要求的中小企业承接。相关企业的具体情况如下：</w:t>
      </w:r>
      <w:r/>
    </w:p>
    <w:p>
      <w:pPr>
        <w:pStyle w:val="722"/>
        <w:ind w:left="0" w:firstLine="48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车辆</w:t>
      </w:r>
      <w:r>
        <w:rPr>
          <w:rFonts w:hint="eastAsia" w:ascii="仿宋" w:hAnsi="仿宋" w:eastAsia="仿宋" w:cs="仿宋"/>
          <w:sz w:val="24"/>
          <w:szCs w:val="24"/>
          <w:lang w:eastAsia="zh-CN"/>
        </w:rPr>
        <w:t xml:space="preserve">维修和保养服务</w:t>
      </w:r>
      <w:r>
        <w:rPr>
          <w:rFonts w:hint="eastAsia" w:ascii="仿宋" w:hAnsi="仿宋" w:eastAsia="仿宋" w:cs="仿宋"/>
          <w:sz w:val="24"/>
          <w:szCs w:val="24"/>
        </w:rPr>
        <w:t xml:space="preserve">），属于（其他未列明行业）；承接企业为（    ），从业人员（  ）人，营业收入为（   万元），资产总额为（  万元）①，属于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（中型企业、小型企业、微型企业）；</w:t>
      </w:r>
      <w:r/>
    </w:p>
    <w:p>
      <w:pPr>
        <w:pStyle w:val="722"/>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w:t>
      </w:r>
      <w:r/>
    </w:p>
    <w:p>
      <w:pPr>
        <w:pStyle w:val="722"/>
        <w:ind w:left="0"/>
        <w:rPr>
          <w:rFonts w:hint="eastAsia" w:ascii="仿宋" w:hAnsi="仿宋" w:eastAsia="仿宋" w:cs="仿宋"/>
          <w:sz w:val="24"/>
          <w:szCs w:val="24"/>
        </w:rPr>
      </w:pPr>
      <w:r>
        <w:rPr>
          <w:rFonts w:hint="eastAsia" w:ascii="仿宋" w:hAnsi="仿宋" w:eastAsia="仿宋" w:cs="仿宋"/>
          <w:sz w:val="24"/>
          <w:szCs w:val="24"/>
        </w:rPr>
        <w:t xml:space="preserve">不存在与大企业的负责人为同一人的情形。</w:t>
      </w:r>
      <w:r/>
    </w:p>
    <w:p>
      <w:pPr>
        <w:pStyle w:val="722"/>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722"/>
        <w:ind w:right="480" w:firstLine="360"/>
        <w:rPr>
          <w:rFonts w:hint="eastAsia" w:ascii="仿宋" w:hAnsi="仿宋" w:eastAsia="仿宋" w:cs="仿宋"/>
          <w:sz w:val="24"/>
          <w:szCs w:val="24"/>
        </w:rPr>
      </w:pPr>
      <w:r>
        <w:rPr>
          <w:rFonts w:hint="eastAsia" w:ascii="仿宋" w:hAnsi="仿宋" w:eastAsia="仿宋" w:cs="仿宋"/>
          <w:sz w:val="24"/>
          <w:szCs w:val="24"/>
        </w:rPr>
      </w:r>
      <w:r/>
    </w:p>
    <w:p>
      <w:pPr>
        <w:pStyle w:val="722"/>
        <w:ind w:right="480" w:firstLine="2640"/>
        <w:rPr>
          <w:rFonts w:hint="eastAsia" w:ascii="仿宋" w:hAnsi="仿宋" w:eastAsia="仿宋" w:cs="仿宋"/>
          <w:sz w:val="24"/>
          <w:szCs w:val="24"/>
        </w:rPr>
      </w:pPr>
      <w:r>
        <w:rPr>
          <w:rFonts w:hint="eastAsia" w:ascii="仿宋" w:hAnsi="仿宋" w:eastAsia="仿宋" w:cs="仿宋"/>
          <w:sz w:val="24"/>
          <w:szCs w:val="24"/>
        </w:rPr>
      </w:r>
      <w:r/>
    </w:p>
    <w:p>
      <w:pPr>
        <w:ind w:firstLine="3120"/>
        <w:spacing w:line="300" w:lineRule="auto"/>
        <w:rPr>
          <w:rFonts w:hint="eastAsia" w:ascii="仿宋" w:hAnsi="仿宋" w:eastAsia="仿宋" w:cs="仿宋"/>
          <w:sz w:val="24"/>
          <w:szCs w:val="24"/>
        </w:rPr>
      </w:pPr>
      <w:r>
        <w:rPr>
          <w:rFonts w:hint="eastAsia" w:ascii="仿宋" w:hAnsi="仿宋" w:eastAsia="仿宋" w:cs="仿宋"/>
          <w:sz w:val="24"/>
          <w:szCs w:val="24"/>
        </w:rPr>
        <w:t xml:space="preserve">企业名称（电子签章）：</w:t>
      </w:r>
      <w:r>
        <w:rPr>
          <w:rFonts w:hint="eastAsia" w:ascii="仿宋" w:hAnsi="仿宋" w:eastAsia="仿宋" w:cs="仿宋"/>
          <w:sz w:val="24"/>
          <w:szCs w:val="24"/>
          <w:u w:val="single"/>
        </w:rPr>
        <w:t xml:space="preserve">                  </w:t>
      </w:r>
      <w:r/>
    </w:p>
    <w:p>
      <w:pPr>
        <w:ind w:firstLine="3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722"/>
        <w:ind w:right="480" w:firstLine="3240"/>
        <w:rPr>
          <w:rFonts w:hint="eastAsia" w:ascii="仿宋" w:hAnsi="仿宋" w:eastAsia="仿宋" w:cs="仿宋"/>
          <w:sz w:val="24"/>
          <w:szCs w:val="24"/>
        </w:rPr>
      </w:pPr>
      <w:r>
        <w:rPr>
          <w:rFonts w:hint="eastAsia" w:ascii="仿宋" w:hAnsi="仿宋" w:eastAsia="仿宋" w:cs="仿宋"/>
          <w:sz w:val="24"/>
          <w:szCs w:val="24"/>
        </w:rPr>
      </w:r>
      <w:r/>
    </w:p>
    <w:p>
      <w:pPr>
        <w:pStyle w:val="722"/>
        <w:rPr>
          <w:rFonts w:hint="eastAsia" w:ascii="仿宋" w:hAnsi="仿宋" w:eastAsia="仿宋" w:cs="仿宋"/>
          <w:sz w:val="24"/>
          <w:szCs w:val="24"/>
        </w:rPr>
      </w:pPr>
      <w:r>
        <w:rPr>
          <w:rFonts w:hint="eastAsia" w:ascii="仿宋" w:hAnsi="仿宋" w:eastAsia="仿宋" w:cs="仿宋"/>
          <w:sz w:val="24"/>
          <w:szCs w:val="24"/>
        </w:rPr>
      </w:r>
      <w:r/>
    </w:p>
    <w:p>
      <w:pPr>
        <w:pStyle w:val="722"/>
        <w:rPr>
          <w:rFonts w:hint="eastAsia" w:ascii="仿宋" w:hAnsi="仿宋" w:eastAsia="仿宋" w:cs="仿宋"/>
          <w:sz w:val="24"/>
          <w:szCs w:val="24"/>
        </w:rPr>
      </w:pPr>
      <w:r>
        <w:rPr>
          <w:rFonts w:hint="eastAsia" w:ascii="仿宋" w:hAnsi="仿宋" w:eastAsia="仿宋" w:cs="仿宋"/>
          <w:sz w:val="24"/>
          <w:szCs w:val="24"/>
        </w:rPr>
      </w:r>
      <w:r/>
    </w:p>
    <w:p>
      <w:pPr>
        <w:pStyle w:val="722"/>
        <w:rPr>
          <w:rFonts w:hint="eastAsia" w:ascii="仿宋" w:hAnsi="仿宋" w:eastAsia="仿宋" w:cs="仿宋"/>
          <w:sz w:val="24"/>
          <w:szCs w:val="24"/>
        </w:rPr>
      </w:pPr>
      <w:r>
        <w:rPr>
          <w:rFonts w:hint="eastAsia" w:ascii="仿宋" w:hAnsi="仿宋" w:eastAsia="仿宋" w:cs="仿宋"/>
          <w:sz w:val="24"/>
          <w:szCs w:val="24"/>
        </w:rPr>
      </w:r>
      <w:r/>
    </w:p>
    <w:p>
      <w:pPr>
        <w:pStyle w:val="722"/>
        <w:ind w:left="0" w:firstLine="480"/>
        <w:keepLines w:val="0"/>
        <w:keepNext w:val="0"/>
        <w:pageBreakBefore w:val="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说明：1.</w:t>
      </w:r>
      <w:r>
        <w:rPr>
          <w:rFonts w:hint="eastAsia" w:ascii="仿宋" w:hAnsi="仿宋" w:eastAsia="仿宋" w:cs="仿宋"/>
          <w:sz w:val="24"/>
          <w:szCs w:val="24"/>
        </w:rPr>
        <w:t xml:space="preserve">①：从业人员、营业收入、资产总额填报上一年度数据，无上一年度数据的新成立企业可不填报。</w:t>
      </w:r>
      <w:r/>
    </w:p>
    <w:p>
      <w:pPr>
        <w:pStyle w:val="722"/>
        <w:numPr>
          <w:ilvl w:val="0"/>
          <w:numId w:val="0"/>
        </w:numPr>
        <w:ind w:firstLine="480"/>
        <w:keepLines w:val="0"/>
        <w:keepNext w:val="0"/>
        <w:pageBreakBefore w:val="0"/>
        <w:spacing w:after="0" w:line="240" w:lineRule="auto"/>
        <w:widowControl w:val="off"/>
        <w:rPr>
          <w:rFonts w:hint="eastAsia" w:ascii="仿宋" w:hAnsi="仿宋" w:eastAsia="仿宋" w:cs="宋体"/>
          <w:sz w:val="24"/>
          <w:szCs w:val="24"/>
        </w:rPr>
      </w:pPr>
      <w:r>
        <w:rPr>
          <w:rFonts w:hint="eastAsia" w:ascii="仿宋" w:hAnsi="仿宋" w:eastAsia="仿宋" w:cs="宋体"/>
          <w:sz w:val="24"/>
          <w:lang w:val="en-US" w:eastAsia="zh-CN"/>
        </w:rPr>
        <w:t xml:space="preserve">2.车辆维修和保养服务对应的中小企业划分标准所属行业为其他未列明行业。</w:t>
      </w:r>
      <w:r>
        <w:rPr>
          <w:rFonts w:hint="eastAsia" w:ascii="仿宋" w:hAnsi="仿宋" w:eastAsia="仿宋" w:cs="宋体"/>
          <w:sz w:val="24"/>
        </w:rPr>
        <w:t xml:space="preserve">中小企业划分标准所属行业以《关于印发中小企业划型标准规定的通</w:t>
      </w:r>
      <w:r>
        <w:rPr>
          <w:rFonts w:hint="eastAsia" w:ascii="仿宋" w:hAnsi="仿宋" w:eastAsia="仿宋"/>
          <w:sz w:val="24"/>
        </w:rPr>
        <w:t xml:space="preserve">知》（工信部联企业[2011]300号）的规定为准。</w:t>
      </w:r>
      <w:r>
        <w:rPr>
          <w:rFonts w:hint="eastAsia" w:ascii="仿宋" w:hAnsi="仿宋" w:eastAsia="仿宋"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722"/>
        <w:numPr>
          <w:ilvl w:val="0"/>
          <w:numId w:val="0"/>
        </w:numPr>
        <w:keepLines w:val="0"/>
        <w:keepNext w:val="0"/>
        <w:pageBreakBefore w:val="0"/>
        <w:spacing w:after="0" w:line="240" w:lineRule="auto"/>
        <w:widowControl w:val="off"/>
        <w:rPr>
          <w:rFonts w:hint="eastAsia" w:ascii="仿宋" w:hAnsi="仿宋" w:eastAsia="仿宋" w:cs="宋体"/>
          <w:sz w:val="24"/>
          <w:szCs w:val="24"/>
        </w:rPr>
      </w:pP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请自行勾选企业规模类型。</w:t>
      </w:r>
      <w:r/>
    </w:p>
    <w:p>
      <w:pPr>
        <w:pStyle w:val="722"/>
        <w:numPr>
          <w:ilvl w:val="0"/>
          <w:numId w:val="0"/>
        </w:numPr>
        <w:ind w:firstLine="480"/>
        <w:keepLines w:val="0"/>
        <w:keepNext w:val="0"/>
        <w:pageBreakBefore w:val="0"/>
        <w:spacing w:after="0" w:line="240" w:lineRule="auto"/>
        <w:widowControl w:val="off"/>
        <w:rPr>
          <w:rFonts w:hint="eastAsia" w:ascii="仿宋" w:hAnsi="仿宋" w:eastAsia="仿宋" w:cs="宋体"/>
          <w:sz w:val="24"/>
          <w:szCs w:val="24"/>
        </w:rPr>
      </w:pP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3000"/>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pStyle w:val="723"/>
        <w:rPr>
          <w:rFonts w:hint="eastAsia" w:ascii="仿宋" w:hAnsi="仿宋" w:eastAsia="仿宋" w:cs="仿宋"/>
          <w:sz w:val="24"/>
          <w:szCs w:val="24"/>
        </w:rPr>
      </w:pPr>
      <w:r>
        <w:rPr>
          <w:rFonts w:hint="eastAsia" w:ascii="仿宋" w:hAnsi="仿宋" w:eastAsia="仿宋" w:cs="仿宋"/>
          <w:sz w:val="24"/>
          <w:szCs w:val="24"/>
        </w:rPr>
      </w:r>
      <w:r/>
    </w:p>
    <w:p>
      <w:pPr>
        <w:pStyle w:val="723"/>
        <w:rPr>
          <w:rFonts w:hint="eastAsia" w:ascii="仿宋" w:hAnsi="仿宋" w:eastAsia="仿宋" w:cs="仿宋"/>
          <w:sz w:val="24"/>
          <w:szCs w:val="24"/>
        </w:rPr>
      </w:pPr>
      <w:r>
        <w:rPr>
          <w:rFonts w:hint="eastAsia" w:ascii="仿宋" w:hAnsi="仿宋" w:eastAsia="仿宋" w:cs="仿宋"/>
          <w:sz w:val="24"/>
          <w:szCs w:val="24"/>
        </w:rPr>
      </w:r>
      <w:r/>
    </w:p>
    <w:p>
      <w:pPr>
        <w:pStyle w:val="723"/>
        <w:rPr>
          <w:rFonts w:hint="eastAsia" w:ascii="仿宋" w:hAnsi="仿宋" w:eastAsia="仿宋" w:cs="仿宋"/>
          <w:sz w:val="24"/>
          <w:szCs w:val="24"/>
        </w:rPr>
      </w:pPr>
      <w:r>
        <w:rPr>
          <w:rFonts w:hint="eastAsia" w:ascii="仿宋" w:hAnsi="仿宋" w:eastAsia="仿宋" w:cs="仿宋"/>
          <w:sz w:val="24"/>
          <w:szCs w:val="24"/>
        </w:rPr>
      </w:r>
      <w:r/>
    </w:p>
    <w:p>
      <w:pPr>
        <w:pStyle w:val="723"/>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jc w:val="center"/>
        <w:spacing w:line="588" w:lineRule="exact"/>
        <w:rPr>
          <w:rFonts w:hint="eastAsia" w:ascii="仿宋" w:hAnsi="仿宋" w:eastAsia="仿宋" w:cs="仿宋"/>
          <w:spacing w:val="6"/>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w:t>
      </w:r>
      <w:bookmarkStart w:id="9" w:name="OLE_LINK14"/>
      <w:r/>
      <w:bookmarkStart w:id="10" w:name="OLE_LINK13"/>
      <w:r>
        <w:rPr>
          <w:rFonts w:hint="eastAsia" w:ascii="仿宋" w:hAnsi="仿宋" w:eastAsia="仿宋" w:cs="仿宋"/>
          <w:spacing w:val="6"/>
          <w:sz w:val="24"/>
          <w:szCs w:val="24"/>
        </w:rPr>
        <w:t xml:space="preserve"> 残疾人福利性单位声明函</w:t>
      </w:r>
      <w:bookmarkEnd w:id="9"/>
      <w:r/>
      <w:bookmarkEnd w:id="10"/>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lang w:eastAsia="zh-CN"/>
        </w:rPr>
        <w:t xml:space="preserve">2026-2028年度睢宁县燃油公务用车维修和保养服务</w:t>
      </w:r>
      <w:r/>
    </w:p>
    <w:p>
      <w:pPr>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JSZC-320324-SNJC-K2026-0006</w:t>
      </w:r>
      <w:r/>
    </w:p>
    <w:p>
      <w:pPr>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84"/>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rPr>
        <w:t xml:space="preserve">〔2017〕 141</w:t>
      </w:r>
      <w:r>
        <w:rPr>
          <w:rFonts w:hint="eastAsia" w:ascii="仿宋" w:hAnsi="仿宋" w:eastAsia="仿宋" w:cs="仿宋"/>
          <w:spacing w:val="6"/>
          <w:sz w:val="24"/>
          <w:szCs w:val="24"/>
        </w:rPr>
        <w:t xml:space="preserve">号）的规定，本单位为符合条件的残疾人福利性单位，且本单位参加</w:t>
      </w:r>
      <w:r>
        <w:rPr>
          <w:rFonts w:hint="eastAsia" w:ascii="仿宋" w:hAnsi="仿宋" w:eastAsia="仿宋" w:cs="仿宋"/>
          <w:spacing w:val="6"/>
          <w:sz w:val="24"/>
          <w:szCs w:val="24"/>
          <w:u w:val="single"/>
          <w:lang w:eastAsia="zh-CN"/>
        </w:rPr>
        <w:t xml:space="preserve">睢宁县公共资源交易中心</w:t>
      </w:r>
      <w:r>
        <w:rPr>
          <w:rFonts w:hint="eastAsia" w:ascii="仿宋" w:hAnsi="仿宋" w:eastAsia="仿宋" w:cs="仿宋"/>
          <w:spacing w:val="6"/>
          <w:sz w:val="24"/>
          <w:szCs w:val="24"/>
        </w:rPr>
        <w:t xml:space="preserve">的</w:t>
      </w:r>
      <w:r>
        <w:rPr>
          <w:rFonts w:hint="eastAsia" w:ascii="仿宋" w:hAnsi="仿宋" w:eastAsia="仿宋" w:cs="仿宋"/>
          <w:spacing w:val="6"/>
          <w:sz w:val="24"/>
          <w:szCs w:val="24"/>
          <w:u w:val="single"/>
          <w:lang w:eastAsia="zh-CN"/>
        </w:rPr>
        <w:t xml:space="preserve">2026-2028年度睢宁县燃油公务用车维修和保养服务</w:t>
      </w:r>
      <w:r>
        <w:rPr>
          <w:rFonts w:hint="eastAsia" w:ascii="仿宋" w:hAnsi="仿宋" w:eastAsia="仿宋" w:cs="仿宋"/>
          <w:spacing w:val="6"/>
          <w:sz w:val="24"/>
          <w:szCs w:val="24"/>
        </w:rPr>
        <w:t xml:space="preserve">项目采购活动提供本单位制造的货物或服务，或者提供其他残疾人福利性单位制造的货物（不包括使用非残疾人福利性单位注册商标的货物）。</w:t>
      </w:r>
      <w:r/>
    </w:p>
    <w:p>
      <w:pPr>
        <w:ind w:firstLine="58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本单位对上述声明的真实性负责。如有虚假，将依法承担相应责任。</w:t>
      </w:r>
      <w:r/>
    </w:p>
    <w:p>
      <w:pPr>
        <w:ind w:firstLine="58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58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58" w:firstLine="58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t xml:space="preserve">                  单位名称</w:t>
      </w:r>
      <w:r>
        <w:rPr>
          <w:rFonts w:hint="eastAsia" w:ascii="仿宋" w:hAnsi="仿宋" w:eastAsia="仿宋" w:cs="仿宋"/>
          <w:spacing w:val="6"/>
          <w:sz w:val="24"/>
          <w:szCs w:val="24"/>
          <w:u w:val="single"/>
        </w:rPr>
        <w:t xml:space="preserve">         </w:t>
      </w:r>
      <w:r>
        <w:rPr>
          <w:rFonts w:hint="eastAsia" w:ascii="仿宋" w:hAnsi="仿宋" w:eastAsia="仿宋" w:cs="仿宋"/>
          <w:spacing w:val="6"/>
          <w:sz w:val="24"/>
          <w:szCs w:val="24"/>
        </w:rPr>
        <w:t xml:space="preserve">（电子签章）：</w:t>
      </w:r>
      <w:r/>
    </w:p>
    <w:p>
      <w:pPr>
        <w:ind w:right="1560" w:firstLine="584"/>
        <w:jc w:val="center"/>
        <w:spacing w:line="588" w:lineRule="exact"/>
        <w:tabs>
          <w:tab w:val="left" w:pos="4860" w:leader="none"/>
        </w:tabs>
        <w:rPr>
          <w:rFonts w:hint="eastAsia" w:ascii="仿宋" w:hAnsi="仿宋" w:eastAsia="仿宋" w:cs="仿宋"/>
          <w:spacing w:val="6"/>
          <w:sz w:val="24"/>
          <w:szCs w:val="24"/>
        </w:rPr>
      </w:pPr>
      <w:r>
        <w:rPr>
          <w:rFonts w:hint="eastAsia" w:ascii="仿宋" w:hAnsi="仿宋" w:eastAsia="仿宋" w:cs="仿宋"/>
          <w:spacing w:val="6"/>
          <w:sz w:val="24"/>
          <w:szCs w:val="24"/>
        </w:rPr>
        <w:t xml:space="preserve">       日  期：</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说明：</w:t>
      </w:r>
      <w:r/>
    </w:p>
    <w:p>
      <w:pPr>
        <w:ind w:firstLine="560"/>
        <w:jc w:val="left"/>
        <w:widowControl/>
        <w:rPr>
          <w:rFonts w:hint="eastAsia" w:ascii="仿宋" w:hAnsi="仿宋" w:eastAsia="仿宋" w:cs="仿宋"/>
          <w:sz w:val="24"/>
          <w:szCs w:val="24"/>
        </w:rPr>
      </w:pPr>
      <w:r>
        <w:rPr>
          <w:rFonts w:hint="eastAsia" w:ascii="仿宋" w:hAnsi="仿宋" w:eastAsia="仿宋" w:cs="仿宋"/>
          <w:sz w:val="24"/>
          <w:szCs w:val="24"/>
        </w:rPr>
        <w:t xml:space="preserve">入围供应商为残疾人福利性单位的，征集人应当随入围结果同时公告其《残疾人福利性单位声明函》，接受社会监督。</w:t>
      </w:r>
      <w:r/>
    </w:p>
    <w:p>
      <w:pPr>
        <w:ind w:firstLine="560"/>
        <w:jc w:val="left"/>
        <w:widowControl/>
        <w:rPr>
          <w:rFonts w:hint="eastAsia" w:ascii="仿宋" w:hAnsi="仿宋" w:eastAsia="仿宋" w:cs="仿宋"/>
          <w:sz w:val="24"/>
          <w:szCs w:val="24"/>
        </w:rPr>
      </w:pPr>
      <w:r>
        <w:rPr>
          <w:rFonts w:hint="eastAsia" w:ascii="仿宋" w:hAnsi="仿宋" w:eastAsia="仿宋" w:cs="仿宋"/>
          <w:sz w:val="24"/>
          <w:szCs w:val="24"/>
        </w:rPr>
        <w:t xml:space="preserve">供应商提供的《残疾人福利性单位声明函》与事实不符的，依照《政府采购法》第七十七条第一款的规定追究法律责任。</w:t>
      </w:r>
      <w:r/>
    </w:p>
    <w:p>
      <w:pPr>
        <w:ind w:firstLine="560"/>
        <w:jc w:val="left"/>
        <w:widowControl/>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34"/>
        <w:rPr>
          <w:rFonts w:hint="eastAsia"/>
        </w:rPr>
      </w:pPr>
      <w:r>
        <w:rPr>
          <w:rFonts w:hint="eastAsia"/>
        </w:rPr>
      </w:r>
      <w:r/>
    </w:p>
    <w:p>
      <w:pPr>
        <w:rPr>
          <w:rFonts w:hint="eastAsia" w:ascii="仿宋" w:hAnsi="仿宋" w:eastAsia="仿宋" w:cs="仿宋"/>
          <w:sz w:val="24"/>
          <w:szCs w:val="24"/>
        </w:rPr>
      </w:pPr>
      <w:r>
        <w:rPr>
          <w:rFonts w:hint="eastAsia" w:ascii="仿宋" w:hAnsi="仿宋" w:eastAsia="仿宋" w:cs="仿宋"/>
          <w:sz w:val="24"/>
          <w:szCs w:val="24"/>
        </w:rPr>
      </w:r>
      <w:r/>
    </w:p>
    <w:p>
      <w:pPr>
        <w:pStyle w:val="752"/>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752"/>
        <w:rPr>
          <w:rFonts w:hint="eastAsia" w:ascii="仿宋" w:hAnsi="仿宋" w:eastAsia="仿宋" w:cs="仿宋"/>
          <w:sz w:val="24"/>
          <w:szCs w:val="24"/>
        </w:rPr>
      </w:pPr>
      <w:r>
        <w:rPr>
          <w:rFonts w:hint="eastAsia" w:ascii="仿宋" w:hAnsi="仿宋" w:eastAsia="仿宋" w:cs="仿宋"/>
          <w:sz w:val="24"/>
          <w:szCs w:val="24"/>
        </w:rPr>
      </w:r>
      <w:r/>
    </w:p>
    <w:p>
      <w:pPr>
        <w:rPr>
          <w:rFonts w:hint="eastAsia"/>
        </w:rPr>
      </w:pPr>
      <w:r>
        <w:rPr>
          <w:rFonts w:hint="eastAsia"/>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w:t>
      </w:r>
      <w:r>
        <w:rPr>
          <w:rFonts w:hint="eastAsia" w:ascii="仿宋" w:hAnsi="仿宋" w:eastAsia="仿宋" w:cs="仿宋"/>
          <w:bCs/>
          <w:color w:val="auto"/>
          <w:sz w:val="24"/>
          <w:szCs w:val="24"/>
        </w:rPr>
        <w:t xml:space="preserve"> 具备履行合同所必需的设备和专业技术能力的书面声明</w:t>
      </w:r>
      <w:r/>
    </w:p>
    <w:p>
      <w:pPr>
        <w:jc w:val="center"/>
        <w:rPr>
          <w:rFonts w:hint="default" w:ascii="仿宋" w:hAnsi="仿宋" w:eastAsia="仿宋" w:cs="仿宋"/>
          <w:color w:val="auto"/>
          <w:sz w:val="24"/>
          <w:szCs w:val="24"/>
          <w:lang w:val="en-US" w:eastAsia="zh-CN"/>
        </w:rPr>
      </w:pPr>
      <w:r>
        <w:rPr>
          <w:rFonts w:hint="eastAsia" w:ascii="仿宋" w:hAnsi="仿宋" w:eastAsia="仿宋" w:cs="仿宋"/>
          <w:bCs/>
          <w:color w:val="auto"/>
          <w:sz w:val="24"/>
          <w:szCs w:val="24"/>
        </w:rPr>
        <w:t xml:space="preserve">（附证明材料</w:t>
      </w:r>
      <w:r>
        <w:rPr>
          <w:rFonts w:hint="eastAsia" w:ascii="仿宋" w:hAnsi="仿宋" w:eastAsia="仿宋" w:cs="仿宋"/>
          <w:color w:val="auto"/>
          <w:sz w:val="24"/>
          <w:szCs w:val="24"/>
        </w:rPr>
        <w:t xml:space="preserve">原件的扫描件</w:t>
      </w:r>
      <w:r>
        <w:rPr>
          <w:rFonts w:hint="eastAsia" w:ascii="仿宋" w:hAnsi="仿宋" w:eastAsia="仿宋" w:cs="仿宋"/>
          <w:bCs/>
          <w:color w:val="auto"/>
          <w:sz w:val="24"/>
          <w:szCs w:val="24"/>
        </w:rPr>
        <w:t xml:space="preserve">）</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2026-2028年度睢宁县燃油公务用车维修和保养服务</w:t>
      </w:r>
      <w:r/>
    </w:p>
    <w:p>
      <w:pPr>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lang w:eastAsia="zh-CN"/>
        </w:rPr>
        <w:t xml:space="preserve">JSZC-320324-SNJC-K2026-0006</w:t>
      </w:r>
      <w:r/>
    </w:p>
    <w:p>
      <w:pPr>
        <w:spacing w:line="588" w:lineRule="exac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r>
      <w:r/>
    </w:p>
    <w:p>
      <w:pPr>
        <w:ind w:firstLine="480"/>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供应商郑重声明：</w:t>
      </w:r>
      <w:r/>
    </w:p>
    <w:p>
      <w:pPr>
        <w:pStyle w:val="777"/>
        <w:ind w:left="0" w:right="0" w:firstLine="480"/>
        <w:keepLines w:val="0"/>
        <w:keepNext w:val="0"/>
        <w:pageBreakBefore w:val="0"/>
        <w:spacing w:beforeAutospacing="0" w:after="0" w:afterAutospacing="0" w:line="240" w:lineRule="auto"/>
        <w:widowControl w:val="off"/>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highlight w:val="none"/>
          <w:lang w:val="en-US" w:eastAsia="zh-CN" w:bidi="ar-SA"/>
        </w:rPr>
        <w:t xml:space="preserve">我单位具备履行本项采购合同所必需的设备和专业技术能力，具体详见附件《汽车维修企业状况一览表》</w:t>
      </w:r>
      <w:r/>
    </w:p>
    <w:p>
      <w:pPr>
        <w:ind w:left="0" w:right="0" w:firstLine="48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特此声明。</w:t>
      </w:r>
      <w:r/>
    </w:p>
    <w:p>
      <w:pPr>
        <w:ind w:left="0" w:right="0" w:firstLine="48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供应商对上述声明的真实性负责。如有虚假，将依法承担相应责任。</w:t>
      </w:r>
      <w:r/>
    </w:p>
    <w:p>
      <w:pPr>
        <w:ind w:left="0" w:right="0" w:firstLine="48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附件：</w:t>
      </w:r>
      <w:r>
        <w:rPr>
          <w:rFonts w:hint="eastAsia" w:ascii="仿宋" w:hAnsi="仿宋" w:eastAsia="仿宋" w:cs="仿宋"/>
          <w:b w:val="0"/>
          <w:bCs w:val="0"/>
          <w:color w:val="auto"/>
          <w:sz w:val="24"/>
          <w:szCs w:val="24"/>
          <w:highlight w:val="none"/>
          <w:lang w:val="en-US" w:eastAsia="zh-CN" w:bidi="ar-SA"/>
        </w:rPr>
        <w:t xml:space="preserve">《汽车维修企业状况一览表》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00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3120"/>
        <w:spacing w:line="30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firstLine="3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right="0" w:firstLine="48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723"/>
        <w:ind w:left="0" w:right="0" w:firstLine="48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附件：</w:t>
      </w:r>
      <w:r/>
    </w:p>
    <w:p>
      <w:pPr>
        <w:ind w:left="0" w:right="0" w:firstLine="480"/>
        <w:jc w:val="center"/>
        <w:keepLines w:val="0"/>
        <w:keepNext w:val="0"/>
        <w:pageBreakBefore w:val="0"/>
        <w:spacing w:beforeAutospacing="0" w:after="0" w:afterAutospacing="0" w:line="240" w:lineRule="auto"/>
        <w:widowControl/>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汽车维修企业状况一览表</w:t>
      </w:r>
      <w:r/>
    </w:p>
    <w:p>
      <w:pPr>
        <w:ind w:left="0" w:right="0" w:firstLine="480"/>
        <w:jc w:val="both"/>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基本情况一览表</w:t>
      </w:r>
      <w:r/>
    </w:p>
    <w:tbl>
      <w:tblPr>
        <w:tblStyle w:val="717"/>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339"/>
        <w:gridCol w:w="948"/>
        <w:gridCol w:w="962"/>
        <w:gridCol w:w="1179"/>
        <w:gridCol w:w="522"/>
        <w:gridCol w:w="920"/>
        <w:gridCol w:w="411"/>
        <w:gridCol w:w="796"/>
        <w:gridCol w:w="341"/>
        <w:gridCol w:w="1647"/>
      </w:tblGrid>
      <w:tr>
        <w:trPr>
          <w:cantSplit/>
        </w:trPr>
        <w:tc>
          <w:tcPr>
            <w:gridSpan w:val="2"/>
            <w:tcW w:w="1956"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w:t>
            </w:r>
            <w:r/>
          </w:p>
        </w:tc>
        <w:tc>
          <w:tcPr>
            <w:gridSpan w:val="6"/>
            <w:tcW w:w="4942"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rPr>
            </w:pPr>
            <w:r>
              <w:rPr>
                <w:rFonts w:hint="eastAsia"/>
              </w:rPr>
            </w:r>
            <w:r/>
          </w:p>
          <w:p>
            <w:pPr>
              <w:pStyle w:val="734"/>
              <w:ind w:firstLine="0"/>
              <w:jc w:val="center"/>
              <w:keepLines w:val="0"/>
              <w:keepNext w:val="0"/>
              <w:pageBreakBefore w:val="0"/>
              <w:spacing w:line="240" w:lineRule="auto"/>
              <w:rPr>
                <w:rFonts w:hint="eastAsia"/>
              </w:rPr>
            </w:pPr>
            <w:r>
              <w:rPr>
                <w:rFonts w:hint="eastAsia"/>
              </w:rPr>
            </w:r>
            <w:r/>
          </w:p>
        </w:tc>
        <w:tc>
          <w:tcPr>
            <w:gridSpan w:val="2"/>
            <w:tcW w:w="1137" w:type="dxa"/>
            <w:vAlign w:val="center"/>
            <w:textDirection w:val="lrTb"/>
            <w:noWrap w:val="false"/>
          </w:tcPr>
          <w:p>
            <w:pPr>
              <w:ind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邮编</w:t>
            </w:r>
            <w:r/>
          </w:p>
        </w:tc>
        <w:tc>
          <w:tcPr>
            <w:tcW w:w="1647"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gridSpan w:val="2"/>
            <w:tcW w:w="1956"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企业地址</w:t>
            </w:r>
            <w:r/>
          </w:p>
        </w:tc>
        <w:tc>
          <w:tcPr>
            <w:gridSpan w:val="6"/>
            <w:tcW w:w="4942"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rPr>
            </w:pPr>
            <w:r>
              <w:rPr>
                <w:rFonts w:hint="eastAsia"/>
              </w:rPr>
            </w:r>
            <w:r/>
          </w:p>
          <w:p>
            <w:pPr>
              <w:pStyle w:val="734"/>
              <w:ind w:firstLine="0"/>
              <w:jc w:val="center"/>
              <w:keepLines w:val="0"/>
              <w:keepNext w:val="0"/>
              <w:pageBreakBefore w:val="0"/>
              <w:spacing w:line="240" w:lineRule="auto"/>
              <w:rPr>
                <w:rFonts w:hint="eastAsia"/>
              </w:rPr>
            </w:pPr>
            <w:r>
              <w:rPr>
                <w:rFonts w:hint="eastAsia"/>
              </w:rPr>
            </w:r>
            <w:r/>
          </w:p>
        </w:tc>
        <w:tc>
          <w:tcPr>
            <w:gridSpan w:val="2"/>
            <w:tcW w:w="1137" w:type="dxa"/>
            <w:vAlign w:val="center"/>
            <w:textDirection w:val="lrTb"/>
            <w:noWrap w:val="false"/>
          </w:tcPr>
          <w:p>
            <w:pPr>
              <w:ind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w:t>
            </w:r>
            <w:r/>
          </w:p>
        </w:tc>
        <w:tc>
          <w:tcPr>
            <w:tcW w:w="1647"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gridSpan w:val="2"/>
            <w:tcW w:w="1956"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维修经营备案</w:t>
            </w:r>
            <w:r/>
          </w:p>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类别</w:t>
            </w:r>
            <w:r/>
          </w:p>
        </w:tc>
        <w:tc>
          <w:tcPr>
            <w:gridSpan w:val="9"/>
            <w:tcW w:w="7726"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□一类     □二类</w:t>
            </w:r>
            <w:r/>
          </w:p>
        </w:tc>
      </w:tr>
      <w:tr>
        <w:trPr/>
        <w:tc>
          <w:tcPr>
            <w:gridSpan w:val="2"/>
            <w:tcW w:w="1956"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职工总数</w:t>
            </w:r>
            <w:r/>
          </w:p>
        </w:tc>
        <w:tc>
          <w:tcPr>
            <w:tcW w:w="948"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rPr>
            </w:pPr>
            <w:r>
              <w:rPr>
                <w:rFonts w:hint="eastAsia"/>
              </w:rPr>
            </w:r>
            <w:r/>
          </w:p>
          <w:p>
            <w:pPr>
              <w:pStyle w:val="734"/>
              <w:ind w:firstLine="0"/>
              <w:jc w:val="center"/>
              <w:keepLines w:val="0"/>
              <w:keepNext w:val="0"/>
              <w:pageBreakBefore w:val="0"/>
              <w:spacing w:line="240" w:lineRule="auto"/>
              <w:rPr>
                <w:rFonts w:hint="eastAsia"/>
              </w:rPr>
            </w:pPr>
            <w:r>
              <w:rPr>
                <w:rFonts w:hint="eastAsia"/>
              </w:rPr>
            </w:r>
            <w:r/>
          </w:p>
        </w:tc>
        <w:tc>
          <w:tcPr>
            <w:gridSpan w:val="2"/>
            <w:tcW w:w="2141"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技术管理人数</w:t>
            </w:r>
            <w:r/>
          </w:p>
        </w:tc>
        <w:tc>
          <w:tcPr>
            <w:gridSpan w:val="2"/>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3"/>
            <w:tcW w:w="1548"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技术工人</w:t>
            </w:r>
            <w:r/>
          </w:p>
        </w:tc>
        <w:tc>
          <w:tcPr>
            <w:tcW w:w="1647"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850"/>
        </w:trPr>
        <w:tc>
          <w:tcPr>
            <w:tcW w:w="617" w:type="dxa"/>
            <w:vAlign w:val="top"/>
            <w:vMerge w:val="restart"/>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经营业绩</w:t>
            </w:r>
            <w:r/>
          </w:p>
        </w:tc>
        <w:tc>
          <w:tcPr>
            <w:tcW w:w="1339"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年度</w:t>
            </w:r>
            <w:r/>
          </w:p>
        </w:tc>
        <w:tc>
          <w:tcPr>
            <w:gridSpan w:val="2"/>
            <w:tcW w:w="1910"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维修总产值</w:t>
            </w:r>
            <w:r/>
          </w:p>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（万元）</w:t>
            </w:r>
            <w:r/>
          </w:p>
        </w:tc>
        <w:tc>
          <w:tcPr>
            <w:gridSpan w:val="2"/>
            <w:tcW w:w="1701"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工时费用</w:t>
            </w:r>
            <w:r/>
          </w:p>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（万元）</w:t>
            </w:r>
            <w:r/>
          </w:p>
        </w:tc>
        <w:tc>
          <w:tcPr>
            <w:gridSpan w:val="3"/>
            <w:tcW w:w="2127"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维修材料费用（万元）</w:t>
            </w:r>
            <w:r/>
          </w:p>
        </w:tc>
        <w:tc>
          <w:tcPr>
            <w:gridSpan w:val="2"/>
            <w:tcW w:w="1988"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其他费用</w:t>
            </w:r>
            <w:r/>
          </w:p>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（万元）</w:t>
            </w:r>
            <w:r/>
          </w:p>
        </w:tc>
      </w:tr>
      <w:tr>
        <w:trPr>
          <w:cantSplit/>
          <w:trHeight w:val="570"/>
        </w:trPr>
        <w:tc>
          <w:tcPr>
            <w:tcW w:w="617" w:type="dxa"/>
            <w:vAlign w:val="top"/>
            <w:vMerge w:val="continue"/>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5</w:t>
            </w:r>
            <w:r/>
          </w:p>
        </w:tc>
        <w:tc>
          <w:tcPr>
            <w:gridSpan w:val="2"/>
            <w:tcW w:w="1910"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W w:w="1701"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3"/>
            <w:tcW w:w="2127"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W w:w="1988"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07"/>
        </w:trPr>
        <w:tc>
          <w:tcPr>
            <w:tcW w:w="617" w:type="dxa"/>
            <w:vAlign w:val="top"/>
            <w:vMerge w:val="continue"/>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center"/>
            <w:textDirection w:val="lrTb"/>
            <w:noWrap w:val="false"/>
          </w:tcPr>
          <w:p>
            <w:pPr>
              <w:ind w:left="0" w:right="0" w:firstLine="0"/>
              <w:jc w:val="center"/>
              <w:keepLines w:val="0"/>
              <w:keepNext w:val="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gridSpan w:val="2"/>
            <w:tcW w:w="1910"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W w:w="1701"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3"/>
            <w:tcW w:w="2127"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W w:w="1988" w:type="dxa"/>
            <w:vAlign w:val="top"/>
            <w:textDirection w:val="lrTb"/>
            <w:noWrap w:val="false"/>
          </w:tcPr>
          <w:p>
            <w:pPr>
              <w:ind w:left="0" w:right="0" w:firstLine="0"/>
              <w:keepLines w:val="0"/>
              <w:keepNext w:val="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主要维修设备一览表</w:t>
      </w:r>
      <w:r/>
    </w:p>
    <w:tbl>
      <w:tblPr>
        <w:tblStyle w:val="717"/>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设备名称</w:t>
            </w:r>
            <w:r/>
          </w:p>
        </w:tc>
        <w:tc>
          <w:tcPr>
            <w:tcW w:w="193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规格型号</w:t>
            </w:r>
            <w:r/>
          </w:p>
        </w:tc>
        <w:tc>
          <w:tcPr>
            <w:tcW w:w="130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数量</w:t>
            </w:r>
            <w:r/>
          </w:p>
        </w:tc>
        <w:tc>
          <w:tcPr>
            <w:tcW w:w="2120"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出厂日期</w:t>
            </w:r>
            <w:r/>
          </w:p>
        </w:tc>
        <w:tc>
          <w:tcPr>
            <w:tcW w:w="2163"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设备原值</w:t>
            </w:r>
            <w:r/>
          </w:p>
        </w:tc>
      </w:tr>
      <w:tr>
        <w:trPr/>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3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0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0"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3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0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0"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3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0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0"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3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0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0"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93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0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20"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163"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jc w:val="righ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  </w:t>
      </w:r>
      <w:r/>
    </w:p>
    <w:p>
      <w:pPr>
        <w:ind w:left="0" w:right="0" w:firstLine="480"/>
        <w:jc w:val="righ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日期：   年  月  日</w:t>
      </w:r>
      <w:r/>
    </w:p>
    <w:p>
      <w:pPr>
        <w:ind w:left="0" w:right="0" w:firstLine="482"/>
        <w:pageBreakBefore w:val="0"/>
        <w:spacing w:beforeAutospacing="0" w:after="0" w:afterAutospacing="0" w:line="24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left="0" w:right="0" w:firstLine="480"/>
        <w:pageBreakBefore w:val="0"/>
        <w:spacing w:beforeAutospacing="0" w:after="0" w:afterAutospacing="0" w:line="24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r>
      <w:r/>
    </w:p>
    <w:p>
      <w:pPr>
        <w:ind w:left="0" w:right="0" w:firstLine="480"/>
        <w:jc w:val="left"/>
        <w:keepLines w:val="0"/>
        <w:keepNext w:val="0"/>
        <w:pageBreakBefore w:val="0"/>
        <w:spacing w:beforeAutospacing="0" w:after="0" w:afterAutospacing="0" w:line="24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b w:val="0"/>
          <w:bCs w:val="0"/>
          <w:color w:val="auto"/>
          <w:sz w:val="24"/>
          <w:szCs w:val="24"/>
          <w:highlight w:val="none"/>
          <w:lang w:val="en-US" w:eastAsia="zh-CN"/>
        </w:rPr>
        <w:t xml:space="preserve">注：设备配置应满足</w:t>
      </w:r>
      <w:r>
        <w:rPr>
          <w:rFonts w:hint="eastAsia" w:ascii="仿宋" w:hAnsi="仿宋" w:eastAsia="仿宋" w:cs="仿宋"/>
          <w:b w:val="0"/>
          <w:bCs w:val="0"/>
          <w:color w:val="auto"/>
          <w:sz w:val="24"/>
          <w:szCs w:val="24"/>
          <w:lang w:eastAsia="zh-CN"/>
        </w:rPr>
        <w:t xml:space="preserve">《汽车维修业经营业务条件 第1部分：汽车整车维修企业》</w:t>
      </w:r>
      <w:r>
        <w:rPr>
          <w:rFonts w:hint="eastAsia" w:ascii="仿宋" w:hAnsi="仿宋" w:eastAsia="仿宋" w:cs="仿宋"/>
          <w:b w:val="0"/>
          <w:bCs w:val="0"/>
          <w:color w:val="auto"/>
          <w:sz w:val="24"/>
          <w:szCs w:val="24"/>
        </w:rPr>
        <w:t xml:space="preserve">（GB/T 16739</w:t>
      </w:r>
      <w:r>
        <w:rPr>
          <w:rFonts w:hint="eastAsia" w:ascii="仿宋" w:hAnsi="仿宋" w:eastAsia="仿宋" w:cs="仿宋"/>
          <w:b w:val="0"/>
          <w:bCs w:val="0"/>
          <w:color w:val="auto"/>
          <w:sz w:val="24"/>
          <w:szCs w:val="24"/>
          <w:lang w:val="en-US" w:eastAsia="zh-CN"/>
        </w:rPr>
        <w:t xml:space="preserve">.1－2023</w:t>
      </w:r>
      <w:r>
        <w:rPr>
          <w:rFonts w:hint="eastAsia" w:ascii="仿宋" w:hAnsi="仿宋" w:eastAsia="仿宋" w:cs="仿宋"/>
          <w:b w:val="0"/>
          <w:bCs w:val="0"/>
          <w:color w:val="auto"/>
          <w:sz w:val="24"/>
          <w:szCs w:val="24"/>
        </w:rPr>
        <w:t xml:space="preserve">）规定的</w:t>
      </w:r>
      <w:r>
        <w:rPr>
          <w:rFonts w:hint="eastAsia" w:ascii="仿宋" w:hAnsi="仿宋" w:eastAsia="仿宋" w:cs="仿宋"/>
          <w:b w:val="0"/>
          <w:bCs w:val="0"/>
          <w:color w:val="auto"/>
          <w:sz w:val="24"/>
          <w:szCs w:val="24"/>
          <w:lang w:val="en-US" w:eastAsia="zh-CN"/>
        </w:rPr>
        <w:t xml:space="preserve">设备</w:t>
      </w:r>
      <w:r>
        <w:rPr>
          <w:rFonts w:hint="eastAsia" w:ascii="仿宋" w:hAnsi="仿宋" w:eastAsia="仿宋" w:cs="仿宋"/>
          <w:b w:val="0"/>
          <w:bCs w:val="0"/>
          <w:color w:val="auto"/>
          <w:sz w:val="24"/>
          <w:szCs w:val="24"/>
        </w:rPr>
        <w:t xml:space="preserve">条件</w:t>
      </w:r>
      <w:r>
        <w:rPr>
          <w:rFonts w:hint="eastAsia" w:ascii="仿宋" w:hAnsi="仿宋" w:eastAsia="仿宋" w:cs="仿宋"/>
          <w:b w:val="0"/>
          <w:bCs w:val="0"/>
          <w:color w:val="auto"/>
          <w:sz w:val="24"/>
          <w:szCs w:val="24"/>
          <w:lang w:val="en-US" w:eastAsia="zh-CN"/>
        </w:rPr>
        <w:t xml:space="preserve">要求。</w:t>
      </w:r>
      <w:r>
        <w:rPr>
          <w:rFonts w:hint="eastAsia" w:ascii="仿宋" w:hAnsi="仿宋" w:eastAsia="仿宋" w:cs="仿宋"/>
          <w:color w:val="auto"/>
          <w:sz w:val="24"/>
          <w:szCs w:val="24"/>
        </w:rPr>
        <w:t xml:space="preserve">提供设备购入发票</w:t>
      </w:r>
      <w:r>
        <w:rPr>
          <w:rFonts w:hint="eastAsia" w:ascii="仿宋" w:hAnsi="仿宋" w:eastAsia="仿宋" w:cs="仿宋"/>
          <w:color w:val="auto"/>
          <w:sz w:val="24"/>
          <w:szCs w:val="24"/>
          <w:lang w:eastAsia="zh-CN"/>
        </w:rPr>
        <w:t xml:space="preserve">（收据）</w:t>
      </w:r>
      <w:r>
        <w:rPr>
          <w:rFonts w:hint="eastAsia" w:ascii="仿宋" w:hAnsi="仿宋" w:eastAsia="仿宋" w:cs="仿宋"/>
          <w:color w:val="auto"/>
          <w:sz w:val="24"/>
          <w:szCs w:val="24"/>
        </w:rPr>
        <w:t xml:space="preserve">或其他等证明材料</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不满足的，作无效处理。</w:t>
      </w:r>
      <w:r/>
    </w:p>
    <w:p>
      <w:pPr>
        <w:pStyle w:val="718"/>
        <w:ind w:left="0" w:right="0" w:firstLine="480"/>
        <w:pageBreakBefore w:val="0"/>
        <w:spacing w:beforeAutospacing="0" w:after="0" w:afterAutospacing="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pStyle w:val="718"/>
        <w:ind w:left="0" w:right="0" w:firstLine="480"/>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3" o:title=""/>
          </v:shape>
          <o:OLEObject DrawAspect="Icon" r:id="rId14" ObjectID="_1525041" ProgID="Acrobat.Document.DC" ShapeID="_x0000_i1" Type="Embed"/>
        </w:objec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基础设施一览表</w:t>
      </w:r>
      <w:r/>
    </w:p>
    <w:tbl>
      <w:tblPr>
        <w:tblStyle w:val="717"/>
        <w:tblW w:w="9785"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1442"/>
        <w:gridCol w:w="1862"/>
        <w:gridCol w:w="1537"/>
        <w:gridCol w:w="1545"/>
        <w:gridCol w:w="1442"/>
      </w:tblGrid>
      <w:tr>
        <w:trPr/>
        <w:tc>
          <w:tcPr>
            <w:tcW w:w="195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名称</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面积</w:t>
            </w:r>
            <w:r/>
          </w:p>
        </w:tc>
        <w:tc>
          <w:tcPr>
            <w:tcW w:w="186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名称</w:t>
            </w:r>
            <w:r/>
          </w:p>
        </w:tc>
        <w:tc>
          <w:tcPr>
            <w:tcW w:w="153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面积</w:t>
            </w:r>
            <w:r/>
          </w:p>
        </w:tc>
        <w:tc>
          <w:tcPr>
            <w:tcW w:w="154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名称</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面积</w:t>
            </w:r>
            <w:r/>
          </w:p>
        </w:tc>
      </w:tr>
      <w:tr>
        <w:trPr/>
        <w:tc>
          <w:tcPr>
            <w:tcW w:w="195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停车场</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6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接待室</w:t>
            </w:r>
            <w:r/>
          </w:p>
        </w:tc>
        <w:tc>
          <w:tcPr>
            <w:tcW w:w="153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4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配件库</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1"/>
        </w:trPr>
        <w:tc>
          <w:tcPr>
            <w:tcW w:w="195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生产厂房</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6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其中总成</w:t>
            </w:r>
            <w:r>
              <w:rPr>
                <w:rFonts w:hint="eastAsia" w:ascii="仿宋" w:hAnsi="仿宋" w:eastAsia="仿宋" w:cs="仿宋"/>
                <w:color w:val="auto"/>
                <w:sz w:val="24"/>
                <w:szCs w:val="24"/>
                <w:lang w:eastAsia="zh-CN"/>
              </w:rPr>
              <w:t xml:space="preserve">维修间</w:t>
            </w:r>
            <w:r/>
          </w:p>
        </w:tc>
        <w:tc>
          <w:tcPr>
            <w:tcW w:w="153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4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其中</w:t>
            </w:r>
            <w:r>
              <w:rPr>
                <w:rFonts w:hint="eastAsia" w:ascii="仿宋" w:hAnsi="仿宋" w:eastAsia="仿宋" w:cs="仿宋"/>
                <w:color w:val="auto"/>
                <w:sz w:val="24"/>
                <w:szCs w:val="24"/>
                <w:lang w:eastAsia="zh-CN"/>
              </w:rPr>
              <w:t xml:space="preserve">涂漆间</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1"/>
        </w:trPr>
        <w:tc>
          <w:tcPr>
            <w:tcW w:w="195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6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153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4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632"/>
        </w:trPr>
        <w:tc>
          <w:tcPr>
            <w:gridSpan w:val="6"/>
            <w:tcW w:w="9785"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经营场所平面示意图：</w:t>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center"/>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注：基础设施应满足</w:t>
      </w:r>
      <w:r>
        <w:rPr>
          <w:rFonts w:hint="eastAsia" w:ascii="仿宋" w:hAnsi="仿宋" w:eastAsia="仿宋" w:cs="仿宋"/>
          <w:color w:val="auto"/>
          <w:sz w:val="24"/>
          <w:szCs w:val="24"/>
          <w:highlight w:val="none"/>
          <w:lang w:eastAsia="zh-CN"/>
        </w:rPr>
        <w:t xml:space="preserve">《汽车维修业经营业务条件 第1部分：汽车整车维修企业》</w:t>
      </w:r>
      <w:r>
        <w:rPr>
          <w:rFonts w:hint="eastAsia" w:ascii="仿宋" w:hAnsi="仿宋" w:eastAsia="仿宋" w:cs="仿宋"/>
          <w:color w:val="auto"/>
          <w:sz w:val="24"/>
          <w:szCs w:val="24"/>
          <w:highlight w:val="none"/>
        </w:rPr>
        <w:t xml:space="preserve">（GB/T 16739</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－2023）规定的设施条件要求。场地为自有产权的，提供产权证明材料扫描件；场地为租赁的，须提供租赁合同及出租方的产权证明材料扫描件。</w:t>
      </w:r>
      <w:r/>
    </w:p>
    <w:p>
      <w:pPr>
        <w:ind w:left="0" w:right="0" w:firstLine="480"/>
        <w:jc w:val="righ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  </w:t>
      </w:r>
      <w:r/>
    </w:p>
    <w:p>
      <w:pPr>
        <w:ind w:left="0" w:right="0" w:firstLine="480"/>
        <w:jc w:val="both"/>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日期：   年  月  日</w:t>
      </w:r>
      <w:r/>
    </w:p>
    <w:p>
      <w:pPr>
        <w:ind w:left="0" w:right="0" w:firstLine="482"/>
        <w:pageBreakBefore w:val="0"/>
        <w:spacing w:beforeAutospacing="0" w:after="0" w:afterAutospacing="0" w:line="24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t xml:space="preserve">4、从业人员及其技术资格一览表</w:t>
      </w:r>
      <w:r/>
    </w:p>
    <w:tbl>
      <w:tblPr>
        <w:tblStyle w:val="717"/>
        <w:tblW w:w="957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val="false"/>
          </w:tcPr>
          <w:p>
            <w:pPr>
              <w:ind w:right="0" w:firstLine="0"/>
              <w:jc w:val="both"/>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序号</w:t>
            </w:r>
            <w:r/>
          </w:p>
        </w:tc>
        <w:tc>
          <w:tcPr>
            <w:tcW w:w="144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姓 名</w:t>
            </w:r>
            <w:r/>
          </w:p>
        </w:tc>
        <w:tc>
          <w:tcPr>
            <w:tcW w:w="133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职位</w:t>
            </w:r>
            <w:r/>
          </w:p>
        </w:tc>
        <w:tc>
          <w:tcPr>
            <w:tcW w:w="2472"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持何种</w:t>
            </w:r>
            <w:r/>
          </w:p>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rPr>
              <w:t xml:space="preserve">证书</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如有</w:t>
            </w:r>
            <w:r>
              <w:rPr>
                <w:rFonts w:hint="eastAsia" w:ascii="黑体" w:hAnsi="黑体" w:eastAsia="黑体" w:cs="黑体"/>
                <w:color w:val="auto"/>
                <w:sz w:val="24"/>
                <w:szCs w:val="24"/>
                <w:lang w:eastAsia="zh-CN"/>
              </w:rPr>
              <w:t xml:space="preserve">）</w:t>
            </w:r>
            <w:r/>
          </w:p>
        </w:tc>
        <w:tc>
          <w:tcPr>
            <w:tcW w:w="1648"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发证时间</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如有</w:t>
            </w:r>
            <w:r>
              <w:rPr>
                <w:rFonts w:hint="eastAsia" w:ascii="黑体" w:hAnsi="黑体" w:eastAsia="黑体" w:cs="黑体"/>
                <w:color w:val="auto"/>
                <w:sz w:val="24"/>
                <w:szCs w:val="24"/>
                <w:lang w:eastAsia="zh-CN"/>
              </w:rPr>
              <w:t xml:space="preserve">）</w:t>
            </w:r>
            <w:r/>
          </w:p>
        </w:tc>
        <w:tc>
          <w:tcPr>
            <w:tcW w:w="185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从事本工</w:t>
            </w:r>
            <w:r/>
          </w:p>
          <w:p>
            <w:pPr>
              <w:ind w:left="0" w:right="0" w:firstLine="0"/>
              <w:jc w:val="center"/>
              <w:keepLines w:val="0"/>
              <w:keepNext w:val="0"/>
              <w:pageBreakBefore w:val="0"/>
              <w:spacing w:beforeAutospacing="0" w:after="0" w:afterAutospacing="0"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作时间</w:t>
            </w:r>
            <w:r/>
          </w:p>
        </w:tc>
      </w:tr>
      <w:tr>
        <w:trPr>
          <w:cantSplit/>
        </w:trPr>
        <w:tc>
          <w:tcPr>
            <w:tcW w:w="824" w:type="dxa"/>
            <w:vAlign w:val="top"/>
            <w:textDirection w:val="lrTb"/>
            <w:noWrap w:val="false"/>
          </w:tcPr>
          <w:p>
            <w:pPr>
              <w:ind w:right="0" w:firstLine="0"/>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w:t>
            </w:r>
            <w:r/>
          </w:p>
        </w:tc>
        <w:tc>
          <w:tcPr>
            <w:gridSpan w:val="5"/>
            <w:tcW w:w="8755"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技术负责人员、安全生产管理人员、质量检验人员、业务接待人员</w:t>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824" w:type="dxa"/>
            <w:vAlign w:val="top"/>
            <w:textDirection w:val="lrTb"/>
            <w:noWrap w:val="false"/>
          </w:tcPr>
          <w:p>
            <w:pPr>
              <w:ind w:right="0" w:firstLine="0"/>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w:t>
            </w:r>
            <w:r/>
          </w:p>
        </w:tc>
        <w:tc>
          <w:tcPr>
            <w:gridSpan w:val="5"/>
            <w:tcW w:w="8755"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机修、电器、钣金（车身修复）、涂漆（车身涂装）维修技术人员</w:t>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82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4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9"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472"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648"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54" w:type="dxa"/>
            <w:vAlign w:val="top"/>
            <w:textDirection w:val="lrTb"/>
            <w:noWrap w:val="false"/>
          </w:tcPr>
          <w:p>
            <w:pPr>
              <w:ind w:left="0" w:right="0" w:firstLine="0"/>
              <w:keepLines w:val="0"/>
              <w:keepNext w:val="0"/>
              <w:pageBreakBefore w:val="0"/>
              <w:spacing w:beforeAutospacing="0"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  </w:t>
      </w:r>
      <w:r/>
    </w:p>
    <w:p>
      <w:pPr>
        <w:ind w:left="0" w:right="0" w:firstLine="480"/>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日期：   年  月  日</w:t>
      </w:r>
      <w:r/>
    </w:p>
    <w:p>
      <w:pPr>
        <w:ind w:left="0" w:right="0" w:firstLine="480"/>
        <w:pageBreakBefore w:val="0"/>
        <w:spacing w:beforeAutospacing="0" w:after="0" w:afterAutospacing="0" w:line="240" w:lineRule="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r>
      <w:r/>
    </w:p>
    <w:p>
      <w:pPr>
        <w:ind w:left="0" w:right="0" w:firstLine="480"/>
        <w:keepLines w:val="0"/>
        <w:keepNext w:val="0"/>
        <w:pageBreakBefore w:val="0"/>
        <w:spacing w:beforeAutospacing="0" w:after="0" w:afterAutospacing="0" w:line="240" w:lineRule="auto"/>
        <w:widowControl/>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注：人员配备应满足</w:t>
      </w:r>
      <w:r>
        <w:rPr>
          <w:rFonts w:hint="eastAsia" w:ascii="仿宋" w:hAnsi="仿宋" w:eastAsia="仿宋" w:cs="仿宋"/>
          <w:b w:val="0"/>
          <w:bCs/>
          <w:color w:val="auto"/>
          <w:sz w:val="24"/>
          <w:szCs w:val="24"/>
          <w:lang w:eastAsia="zh-CN"/>
        </w:rPr>
        <w:t xml:space="preserve">《汽车维修业经营业务条件 第1部分：汽车整车维修企业》</w:t>
      </w:r>
      <w:r>
        <w:rPr>
          <w:rFonts w:hint="eastAsia" w:ascii="仿宋" w:hAnsi="仿宋" w:eastAsia="仿宋" w:cs="仿宋"/>
          <w:b w:val="0"/>
          <w:bCs/>
          <w:color w:val="auto"/>
          <w:sz w:val="24"/>
          <w:szCs w:val="24"/>
        </w:rPr>
        <w:t xml:space="preserve">（GB/T 16739</w:t>
      </w:r>
      <w:r>
        <w:rPr>
          <w:rFonts w:hint="eastAsia" w:ascii="仿宋" w:hAnsi="仿宋" w:eastAsia="仿宋" w:cs="仿宋"/>
          <w:b w:val="0"/>
          <w:bCs/>
          <w:color w:val="auto"/>
          <w:sz w:val="24"/>
          <w:szCs w:val="24"/>
          <w:lang w:val="en-US" w:eastAsia="zh-CN"/>
        </w:rPr>
        <w:t xml:space="preserve">.1</w:t>
      </w:r>
      <w:r>
        <w:rPr>
          <w:rFonts w:hint="eastAsia" w:ascii="仿宋" w:hAnsi="仿宋" w:eastAsia="仿宋" w:cs="仿宋"/>
          <w:b w:val="0"/>
          <w:bCs/>
          <w:color w:val="auto"/>
          <w:sz w:val="24"/>
          <w:szCs w:val="24"/>
        </w:rPr>
        <w:t xml:space="preserve">－2023）规定的人员条件要求。填报该表时，对管理人员和维修技术人员分别填报，</w:t>
      </w:r>
      <w:r>
        <w:rPr>
          <w:rFonts w:hint="eastAsia" w:ascii="仿宋" w:hAnsi="仿宋" w:eastAsia="仿宋" w:cs="仿宋"/>
          <w:b w:val="0"/>
          <w:bCs/>
          <w:color w:val="auto"/>
          <w:sz w:val="24"/>
          <w:szCs w:val="24"/>
          <w:lang w:val="en-US" w:eastAsia="zh-CN"/>
        </w:rPr>
        <w:t xml:space="preserve">同时提供</w:t>
      </w:r>
      <w:r>
        <w:rPr>
          <w:rFonts w:hint="eastAsia" w:ascii="仿宋" w:hAnsi="仿宋" w:eastAsia="仿宋" w:cs="仿宋"/>
          <w:b w:val="0"/>
          <w:bCs/>
          <w:color w:val="auto"/>
          <w:sz w:val="24"/>
          <w:szCs w:val="24"/>
        </w:rPr>
        <w:t xml:space="preserve">供应商为其缴纳的</w:t>
      </w:r>
      <w:r>
        <w:rPr>
          <w:rFonts w:hint="eastAsia" w:ascii="仿宋" w:hAnsi="仿宋" w:eastAsia="仿宋" w:cs="仿宋"/>
          <w:b w:val="0"/>
          <w:bCs/>
          <w:color w:val="auto"/>
          <w:sz w:val="24"/>
          <w:szCs w:val="24"/>
          <w:lang w:val="en-US" w:eastAsia="zh-CN"/>
        </w:rPr>
        <w:t xml:space="preserve">本项目响应文件截止时间前任意一个月</w:t>
      </w:r>
      <w:r>
        <w:rPr>
          <w:rFonts w:hint="eastAsia" w:ascii="仿宋" w:hAnsi="仿宋" w:eastAsia="仿宋" w:cs="仿宋"/>
          <w:b w:val="0"/>
          <w:bCs/>
          <w:color w:val="auto"/>
          <w:sz w:val="24"/>
          <w:szCs w:val="24"/>
        </w:rPr>
        <w:t xml:space="preserve">的社保证明</w:t>
      </w:r>
      <w:r>
        <w:rPr>
          <w:rFonts w:hint="eastAsia" w:ascii="仿宋" w:hAnsi="仿宋" w:eastAsia="仿宋" w:cs="仿宋"/>
          <w:b w:val="0"/>
          <w:bCs/>
          <w:color w:val="auto"/>
          <w:sz w:val="24"/>
          <w:szCs w:val="24"/>
          <w:lang w:val="en-US" w:eastAsia="zh-CN"/>
        </w:rPr>
        <w:t xml:space="preserve">及证书扫描件</w:t>
      </w:r>
      <w:r>
        <w:rPr>
          <w:rFonts w:hint="eastAsia" w:ascii="仿宋" w:hAnsi="仿宋" w:eastAsia="仿宋" w:cs="仿宋"/>
          <w:b w:val="0"/>
          <w:bCs/>
          <w:color w:val="auto"/>
          <w:sz w:val="24"/>
          <w:szCs w:val="24"/>
        </w:rPr>
        <w:t xml:space="preserve">。</w:t>
      </w:r>
      <w:r/>
    </w:p>
    <w:p>
      <w:pPr>
        <w:pStyle w:val="723"/>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23"/>
        <w:ind w:left="0" w:firstLine="0"/>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strike/>
          <w:color w:val="auto"/>
          <w:sz w:val="24"/>
          <w:szCs w:val="24"/>
        </w:rPr>
      </w:pPr>
      <w:r>
        <w:rPr>
          <w:rFonts w:hint="eastAsia" w:ascii="仿宋" w:hAnsi="仿宋" w:eastAsia="仿宋" w:cs="仿宋"/>
          <w:strike/>
          <w:color w:val="auto"/>
          <w:sz w:val="24"/>
          <w:szCs w:val="24"/>
        </w:rPr>
      </w:r>
      <w:r/>
    </w:p>
    <w:p>
      <w:pPr>
        <w:ind w:left="0" w:right="0" w:firstLine="48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rPr>
      </w:pPr>
      <w:r>
        <w:rPr>
          <w:rFonts w:hint="eastAsia" w:ascii="仿宋" w:hAnsi="仿宋" w:eastAsia="仿宋" w:cs="仿宋"/>
          <w:b w:val="0"/>
          <w:bCs/>
          <w:color w:val="auto"/>
          <w:sz w:val="24"/>
          <w:szCs w:val="24"/>
          <w:lang w:val="en-US" w:eastAsia="zh-CN"/>
        </w:rPr>
        <w:t xml:space="preserve">9.</w:t>
      </w:r>
      <w:r>
        <w:rPr>
          <w:rFonts w:hint="eastAsia" w:ascii="仿宋" w:hAnsi="仿宋" w:eastAsia="仿宋" w:cs="仿宋"/>
          <w:b w:val="0"/>
          <w:bCs/>
          <w:color w:val="auto"/>
          <w:sz w:val="24"/>
          <w:szCs w:val="24"/>
        </w:rPr>
        <w:t xml:space="preserve">维修材料一览表</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lang w:eastAsia="zh-CN"/>
        </w:rPr>
        <w:t xml:space="preserve">全</w:t>
      </w:r>
      <w:r>
        <w:rPr>
          <w:rFonts w:hint="eastAsia" w:ascii="仿宋" w:hAnsi="仿宋" w:eastAsia="仿宋" w:cs="仿宋"/>
          <w:color w:val="auto"/>
          <w:sz w:val="24"/>
          <w:szCs w:val="24"/>
        </w:rPr>
        <w:t xml:space="preserve">称：</w:t>
      </w:r>
      <w:r/>
    </w:p>
    <w:tbl>
      <w:tblPr>
        <w:tblStyle w:val="717"/>
        <w:tblW w:w="745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7"/>
        <w:gridCol w:w="4464"/>
      </w:tblGrid>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主修车</w:t>
            </w:r>
            <w:r>
              <w:rPr>
                <w:rFonts w:hint="eastAsia" w:ascii="仿宋" w:hAnsi="仿宋" w:eastAsia="仿宋" w:cs="仿宋"/>
                <w:color w:val="auto"/>
                <w:sz w:val="24"/>
                <w:szCs w:val="24"/>
                <w:lang w:val="en-US" w:eastAsia="zh-CN"/>
              </w:rPr>
              <w:t xml:space="preserve">系</w:t>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主要零件来源</w:t>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Pr>
        <w:tc>
          <w:tcPr>
            <w:tcW w:w="2987"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464" w:type="dxa"/>
            <w:vAlign w:val="top"/>
            <w:textDirection w:val="lrTb"/>
            <w:noWrap w:val="false"/>
          </w:tcPr>
          <w:p>
            <w:pPr>
              <w:ind w:left="0" w:right="0" w:firstLine="480"/>
              <w:jc w:val="center"/>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jc w:val="right"/>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jc w:val="right"/>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left="0" w:right="0" w:firstLine="480"/>
        <w:jc w:val="right"/>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主修车</w:t>
      </w:r>
      <w:r>
        <w:rPr>
          <w:rFonts w:hint="eastAsia" w:ascii="仿宋" w:hAnsi="仿宋" w:eastAsia="仿宋" w:cs="仿宋"/>
          <w:color w:val="auto"/>
          <w:sz w:val="24"/>
          <w:szCs w:val="24"/>
          <w:lang w:val="en-US" w:eastAsia="zh-CN"/>
        </w:rPr>
        <w:t xml:space="preserve">系</w:t>
      </w:r>
      <w:r>
        <w:rPr>
          <w:rFonts w:hint="eastAsia" w:ascii="仿宋" w:hAnsi="仿宋" w:eastAsia="仿宋" w:cs="仿宋"/>
          <w:color w:val="auto"/>
          <w:sz w:val="24"/>
          <w:szCs w:val="24"/>
        </w:rPr>
        <w:t xml:space="preserve">填写供应商维修有优势的各类车</w:t>
      </w:r>
      <w:r>
        <w:rPr>
          <w:rFonts w:hint="eastAsia" w:ascii="仿宋" w:hAnsi="仿宋" w:eastAsia="仿宋" w:cs="仿宋"/>
          <w:color w:val="auto"/>
          <w:sz w:val="24"/>
          <w:szCs w:val="24"/>
          <w:lang w:val="en-US" w:eastAsia="zh-CN"/>
        </w:rPr>
        <w:t xml:space="preserve">系</w:t>
      </w:r>
      <w:r>
        <w:rPr>
          <w:rFonts w:hint="eastAsia" w:ascii="仿宋" w:hAnsi="仿宋" w:eastAsia="仿宋" w:cs="仿宋"/>
          <w:color w:val="auto"/>
          <w:sz w:val="24"/>
          <w:szCs w:val="24"/>
        </w:rPr>
        <w:t xml:space="preserve">；</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主要零件来源指供应商维修主修车</w:t>
      </w:r>
      <w:r>
        <w:rPr>
          <w:rFonts w:hint="eastAsia" w:ascii="仿宋" w:hAnsi="仿宋" w:eastAsia="仿宋" w:cs="仿宋"/>
          <w:color w:val="auto"/>
          <w:sz w:val="24"/>
          <w:szCs w:val="24"/>
          <w:lang w:val="en-US" w:eastAsia="zh-CN"/>
        </w:rPr>
        <w:t xml:space="preserve">系</w:t>
      </w:r>
      <w:r>
        <w:rPr>
          <w:rFonts w:hint="eastAsia" w:ascii="仿宋" w:hAnsi="仿宋" w:eastAsia="仿宋" w:cs="仿宋"/>
          <w:color w:val="auto"/>
          <w:sz w:val="24"/>
          <w:szCs w:val="24"/>
        </w:rPr>
        <w:t xml:space="preserve">时的零配件的进货来源；如供应商提供的进货来源与实际不符，一旦查实，将取消成交资格，并取消资格；</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如本表格不能满足需要，供应商可根据此表格式自行划表填写；</w:t>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pStyle w:val="734"/>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r>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r>
      <w:r/>
    </w:p>
    <w:p>
      <w:pPr>
        <w:pStyle w:val="734"/>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r>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r>
      <w:r/>
    </w:p>
    <w:p>
      <w:pPr>
        <w:pStyle w:val="734"/>
        <w:rPr>
          <w:rFonts w:hint="eastAsia"/>
          <w:color w:val="auto"/>
          <w:lang w:val="en-US" w:eastAsia="zh-CN"/>
        </w:rPr>
      </w:pPr>
      <w:r>
        <w:rPr>
          <w:rFonts w:hint="eastAsia"/>
          <w:color w:val="auto"/>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ind w:left="0" w:right="0" w:firstLine="482"/>
        <w:jc w:val="center"/>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rPr>
        <w:t xml:space="preserve">主要车</w:t>
      </w:r>
      <w:r>
        <w:rPr>
          <w:rFonts w:hint="eastAsia" w:ascii="仿宋" w:hAnsi="仿宋" w:eastAsia="仿宋" w:cs="仿宋"/>
          <w:b/>
          <w:bCs/>
          <w:color w:val="auto"/>
          <w:sz w:val="24"/>
          <w:szCs w:val="24"/>
          <w:lang w:val="en-US" w:eastAsia="zh-CN"/>
        </w:rPr>
        <w:t xml:space="preserve">系</w:t>
      </w:r>
      <w:r>
        <w:rPr>
          <w:rFonts w:hint="eastAsia" w:ascii="仿宋" w:hAnsi="仿宋" w:eastAsia="仿宋" w:cs="仿宋"/>
          <w:b/>
          <w:bCs/>
          <w:color w:val="auto"/>
          <w:sz w:val="24"/>
          <w:szCs w:val="24"/>
        </w:rPr>
        <w:t xml:space="preserve">常用维修材料报价一览表</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2"/>
        <w:keepLines w:val="0"/>
        <w:keepNext w:val="0"/>
        <w:pageBreakBefore w:val="0"/>
        <w:spacing w:beforeAutospacing="0" w:after="181" w:afterAutospacing="0" w:line="240" w:lineRule="auto"/>
        <w:widowControl/>
        <w:rPr>
          <w:rFonts w:hint="eastAsia" w:ascii="仿宋" w:hAnsi="仿宋" w:eastAsia="仿宋" w:cs="仿宋"/>
          <w:b/>
          <w:bCs/>
          <w:color w:val="auto"/>
          <w:sz w:val="24"/>
          <w:szCs w:val="24"/>
          <w:u w:val="single"/>
          <w:lang w:val="en-US" w:eastAsia="zh-CN"/>
        </w:rPr>
      </w:pPr>
      <w:r>
        <w:rPr>
          <w:rFonts w:hint="eastAsia" w:ascii="仿宋" w:hAnsi="仿宋" w:eastAsia="仿宋" w:cs="仿宋"/>
          <w:b/>
          <w:bCs/>
          <w:color w:val="auto"/>
          <w:sz w:val="24"/>
          <w:szCs w:val="24"/>
        </w:rPr>
        <w:t xml:space="preserve">车</w:t>
      </w:r>
      <w:r>
        <w:rPr>
          <w:rFonts w:hint="eastAsia" w:ascii="仿宋" w:hAnsi="仿宋" w:eastAsia="仿宋" w:cs="仿宋"/>
          <w:b/>
          <w:bCs/>
          <w:color w:val="auto"/>
          <w:sz w:val="24"/>
          <w:szCs w:val="24"/>
          <w:lang w:val="en-US" w:eastAsia="zh-CN"/>
        </w:rPr>
        <w:t xml:space="preserve">系</w:t>
      </w:r>
      <w:r>
        <w:rPr>
          <w:rFonts w:hint="eastAsia" w:ascii="仿宋" w:hAnsi="仿宋" w:eastAsia="仿宋" w:cs="仿宋"/>
          <w:b/>
          <w:bCs/>
          <w:color w:val="auto"/>
          <w:sz w:val="24"/>
          <w:szCs w:val="24"/>
        </w:rPr>
        <w:t xml:space="preserve"> </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u w:val="none"/>
          <w:lang w:val="en-US" w:eastAsia="zh-CN"/>
        </w:rPr>
        <w:t xml:space="preserve">  </w:t>
      </w:r>
      <w:r>
        <w:rPr>
          <w:rFonts w:hint="eastAsia" w:ascii="仿宋" w:hAnsi="仿宋" w:eastAsia="仿宋" w:cs="仿宋"/>
          <w:b/>
          <w:bCs/>
          <w:color w:val="auto"/>
          <w:sz w:val="24"/>
          <w:szCs w:val="24"/>
          <w:u w:val="single"/>
          <w:lang w:val="en-US" w:eastAsia="zh-CN"/>
        </w:rPr>
        <w:t xml:space="preserve">        </w:t>
      </w:r>
      <w:r/>
    </w:p>
    <w:tbl>
      <w:tblPr>
        <w:tblStyle w:val="717"/>
        <w:tblW w:w="8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2209"/>
        <w:gridCol w:w="2087"/>
        <w:gridCol w:w="1794"/>
        <w:gridCol w:w="1785"/>
      </w:tblGrid>
      <w:tr>
        <w:trPr/>
        <w:tc>
          <w:tcPr>
            <w:tcW w:w="1086" w:type="dxa"/>
            <w:vAlign w:val="center"/>
            <w:textDirection w:val="lrTb"/>
            <w:noWrap w:val="false"/>
          </w:tcPr>
          <w:p>
            <w:pPr>
              <w:ind w:right="0" w:firstLine="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序号</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项目</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品牌</w:t>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型号</w:t>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购入价格</w:t>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机油</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机滤</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空气滤芯</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空调滤芯</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空调加注冷媒</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变速箱油</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防冻液</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电瓶</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轮胎</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刹车片</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刹车盘</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发电机</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空调压缩机</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水箱</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c>
          <w:tcPr>
            <w:tcW w:w="1086"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w:t>
            </w:r>
            <w:r/>
          </w:p>
        </w:tc>
        <w:tc>
          <w:tcPr>
            <w:tcW w:w="2209"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冷凝器</w:t>
            </w:r>
            <w:r/>
          </w:p>
        </w:tc>
        <w:tc>
          <w:tcPr>
            <w:tcW w:w="20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94"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8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2"/>
        <w:pageBreakBefore w:val="0"/>
        <w:spacing w:beforeAutospacing="0" w:after="0" w:afterAutospacing="0" w:line="240" w:lineRule="auto"/>
        <w:widowControl/>
        <w:rPr>
          <w:rFonts w:hint="eastAsia" w:ascii="仿宋" w:hAnsi="仿宋" w:eastAsia="仿宋" w:cs="仿宋"/>
          <w:b/>
          <w:i/>
          <w:color w:val="auto"/>
          <w:sz w:val="24"/>
          <w:szCs w:val="24"/>
        </w:rPr>
      </w:pPr>
      <w:r>
        <w:rPr>
          <w:rFonts w:hint="eastAsia" w:ascii="仿宋" w:hAnsi="仿宋" w:eastAsia="仿宋" w:cs="仿宋"/>
          <w:b/>
          <w:i/>
          <w:color w:val="auto"/>
          <w:sz w:val="24"/>
          <w:szCs w:val="24"/>
        </w:rPr>
      </w:r>
      <w:r/>
    </w:p>
    <w:p>
      <w:pPr>
        <w:ind w:left="0" w:right="0" w:firstLine="480"/>
        <w:pageBreakBefore w:val="0"/>
        <w:spacing w:beforeAutospacing="0" w:after="0" w:afterAutospacing="0" w:line="24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注：睢宁县公务用车主要车系：大众迈腾、大众桑塔纳、大众帕萨特、哈弗H6、奥迪A6、福特全顺、广汽传祺、比亚迪，请从以上主要车系中</w:t>
      </w:r>
      <w:r>
        <w:rPr>
          <w:rFonts w:hint="eastAsia" w:ascii="仿宋" w:hAnsi="仿宋" w:eastAsia="仿宋" w:cs="仿宋"/>
          <w:b/>
          <w:bCs/>
          <w:color w:val="auto"/>
          <w:sz w:val="24"/>
          <w:szCs w:val="24"/>
          <w:lang w:val="en-US" w:eastAsia="zh-CN"/>
        </w:rPr>
        <w:t xml:space="preserve">选填至少3个车系</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主要维修材料</w:t>
      </w:r>
      <w:r>
        <w:rPr>
          <w:rFonts w:hint="eastAsia" w:ascii="仿宋" w:hAnsi="仿宋" w:eastAsia="仿宋" w:cs="仿宋"/>
          <w:color w:val="auto"/>
          <w:sz w:val="24"/>
          <w:szCs w:val="24"/>
          <w:lang w:val="en-US" w:eastAsia="zh-CN"/>
        </w:rPr>
        <w:t xml:space="preserve">报价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上表项目为必填项，供应商可以自行增加其他项目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，每个</w:t>
      </w:r>
      <w:r>
        <w:rPr>
          <w:rFonts w:hint="eastAsia" w:ascii="仿宋" w:hAnsi="仿宋" w:eastAsia="仿宋" w:cs="仿宋"/>
          <w:color w:val="auto"/>
          <w:sz w:val="24"/>
          <w:szCs w:val="24"/>
          <w:lang w:val="en-US" w:eastAsia="zh-CN"/>
        </w:rPr>
        <w:t xml:space="preserve">车系</w:t>
      </w:r>
      <w:r>
        <w:rPr>
          <w:rFonts w:hint="eastAsia" w:ascii="仿宋" w:hAnsi="仿宋" w:eastAsia="仿宋" w:cs="仿宋"/>
          <w:color w:val="auto"/>
          <w:sz w:val="24"/>
          <w:szCs w:val="24"/>
        </w:rPr>
        <w:t xml:space="preserve">填</w:t>
      </w:r>
      <w:r>
        <w:rPr>
          <w:rFonts w:hint="eastAsia" w:ascii="仿宋" w:hAnsi="仿宋" w:eastAsia="仿宋" w:cs="仿宋"/>
          <w:color w:val="auto"/>
          <w:sz w:val="24"/>
          <w:szCs w:val="24"/>
          <w:lang w:val="en-US" w:eastAsia="zh-CN"/>
        </w:rPr>
        <w:t xml:space="preserve">写一张</w:t>
      </w:r>
      <w:r>
        <w:rPr>
          <w:rFonts w:hint="eastAsia" w:ascii="仿宋" w:hAnsi="仿宋" w:eastAsia="仿宋" w:cs="仿宋"/>
          <w:color w:val="auto"/>
          <w:sz w:val="24"/>
          <w:szCs w:val="24"/>
        </w:rPr>
        <w:t xml:space="preserve">。该表将会在采购人选择维修厂时进行公示，作为选定维修厂的</w:t>
      </w:r>
      <w:r>
        <w:rPr>
          <w:rFonts w:hint="eastAsia" w:ascii="仿宋" w:hAnsi="仿宋" w:eastAsia="仿宋" w:cs="仿宋"/>
          <w:color w:val="auto"/>
          <w:sz w:val="24"/>
          <w:szCs w:val="24"/>
          <w:lang w:val="en-US" w:eastAsia="zh-CN"/>
        </w:rPr>
        <w:t xml:space="preserve">参考</w:t>
      </w:r>
      <w:r>
        <w:rPr>
          <w:rFonts w:hint="eastAsia" w:ascii="仿宋" w:hAnsi="仿宋" w:eastAsia="仿宋" w:cs="仿宋"/>
          <w:color w:val="auto"/>
          <w:sz w:val="24"/>
          <w:szCs w:val="24"/>
        </w:rPr>
        <w:t xml:space="preserve">。</w:t>
      </w:r>
      <w:r/>
    </w:p>
    <w:p>
      <w:pPr>
        <w:pStyle w:val="927"/>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480"/>
        <w:jc w:val="right"/>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（电子签章） </w:t>
      </w:r>
      <w:r/>
    </w:p>
    <w:p>
      <w:pPr>
        <w:ind w:left="0" w:right="0" w:firstLine="480"/>
        <w:jc w:val="right"/>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ind w:left="0" w:right="0" w:firstLine="480"/>
        <w:pageBreakBefore w:val="0"/>
        <w:spacing w:beforeAutospacing="0" w:after="0" w:afterAutospacing="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52"/>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60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keepLines w:val="0"/>
        <w:keepNext w:val="0"/>
        <w:pageBreakBefore w:val="0"/>
        <w:spacing w:before="312"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p>
    <w:p>
      <w:pPr>
        <w:keepLines w:val="0"/>
        <w:keepNext w:val="0"/>
        <w:pageBreakBefore w:val="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keepLines w:val="0"/>
        <w:keepNext w:val="0"/>
        <w:pageBreakBefore w:val="0"/>
        <w:spacing w:line="400"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日期：    </w:t>
      </w:r>
      <w:r/>
    </w:p>
    <w:p>
      <w:pPr>
        <w:keepLines w:val="0"/>
        <w:keepNext w:val="0"/>
        <w:pageBreakBefore w:val="0"/>
        <w:spacing w:line="40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3.质疑供应商若对项目的某一采购包进行质疑，质疑函中应列明具体采购包号。</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18"/>
        <w:ind w:firstLine="560"/>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7.质疑时《投标供应商确认函》与质疑函一并提交；未依照招标公告要求提交《投标供应商确认函》的供应商，视为未参与该项政府采购活动，不具备对该政府采购项目提出质疑的法定权利。详情请查看征集文件第一章、第二章相关内容。</w:t>
      </w:r>
      <w:r/>
    </w:p>
    <w:p>
      <w:pPr>
        <w:pStyle w:val="718"/>
        <w:rPr>
          <w:rFonts w:hint="eastAsia"/>
        </w:rPr>
      </w:pPr>
      <w:r>
        <w:rPr>
          <w:rFonts w:hint="eastAsia"/>
        </w:rPr>
      </w:r>
      <w:r/>
    </w:p>
    <w:p>
      <w:pPr>
        <w:keepLines w:val="0"/>
        <w:keepNext w:val="0"/>
        <w:pageBreakBefore w:val="0"/>
        <w:spacing w:line="400" w:lineRule="exact"/>
        <w:widowControl/>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34"/>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800" w:bottom="1276"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Tahom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rPr>
                              <w:rFonts w:hint="eastAsia"/>
                              <w:lang w:eastAsia="zh-CN"/>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firstLine="65"/>
      <w:jc w:val="both"/>
      <w:rPr>
        <w:rFonts w:hint="default" w:ascii="隶书" w:eastAsia="仿宋"/>
        <w:sz w:val="21"/>
        <w:szCs w:val="21"/>
        <w:u w:val="single"/>
        <w:lang w:val="en-US" w:eastAsia="zh-CN"/>
      </w:rPr>
    </w:pPr>
    <w:r>
      <w:rPr>
        <w:rFonts w:hint="eastAsia" w:ascii="仿宋" w:hAnsi="仿宋" w:eastAsia="仿宋"/>
        <w:sz w:val="21"/>
        <w:szCs w:val="21"/>
        <w:u w:val="single"/>
        <w:lang w:eastAsia="zh-CN"/>
      </w:rPr>
      <w:t xml:space="preserve">2026-2028年度睢宁县燃油公务用车维修和保养服务</w:t>
    </w:r>
    <w:r>
      <w:rPr>
        <w:rFonts w:hint="eastAsia" w:ascii="仿宋" w:hAnsi="仿宋" w:eastAsia="仿宋"/>
        <w:sz w:val="21"/>
        <w:szCs w:val="21"/>
        <w:u w:val="single"/>
      </w:rPr>
      <w:t xml:space="preserve">封闭式框架协议采购项目</w:t>
    </w:r>
    <w:r>
      <w:rPr>
        <w:rFonts w:hint="eastAsia" w:ascii="仿宋" w:hAnsi="仿宋" w:eastAsia="仿宋"/>
        <w:sz w:val="21"/>
        <w:szCs w:val="21"/>
        <w:u w:val="singl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pStyle w:val="7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0"/>
    <w:qFormat/>
    <w:pPr>
      <w:keepLines/>
      <w:keepNext/>
      <w:spacing w:before="340" w:after="330" w:line="578" w:lineRule="auto"/>
      <w:outlineLvl w:val="0"/>
    </w:pPr>
    <w:rPr>
      <w:b/>
      <w:bCs/>
      <w:sz w:val="44"/>
      <w:szCs w:val="44"/>
    </w:rPr>
  </w:style>
  <w:style w:type="paragraph" w:styleId="708">
    <w:name w:val="Heading 2"/>
    <w:basedOn w:val="706"/>
    <w:next w:val="706"/>
    <w:link w:val="769"/>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916"/>
    <w:uiPriority w:val="0"/>
    <w:qFormat/>
    <w:pPr>
      <w:keepLines/>
      <w:keepNext/>
      <w:spacing w:before="260" w:after="260" w:line="416" w:lineRule="auto"/>
      <w:outlineLvl w:val="2"/>
    </w:pPr>
    <w:rPr>
      <w:b/>
      <w:bCs/>
      <w:sz w:val="32"/>
      <w:szCs w:val="32"/>
    </w:rPr>
  </w:style>
  <w:style w:type="paragraph" w:styleId="710">
    <w:name w:val="Heading 4"/>
    <w:basedOn w:val="706"/>
    <w:next w:val="70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1">
    <w:name w:val="Heading 5"/>
    <w:basedOn w:val="706"/>
    <w:next w:val="706"/>
    <w:link w:val="772"/>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73"/>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75"/>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7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Body Text"/>
    <w:basedOn w:val="706"/>
    <w:next w:val="719"/>
    <w:uiPriority w:val="99"/>
    <w:unhideWhenUsed/>
    <w:qFormat/>
    <w:pPr>
      <w:spacing w:after="120"/>
    </w:pPr>
  </w:style>
  <w:style w:type="paragraph" w:styleId="719">
    <w:name w:val="Normal Indent"/>
    <w:basedOn w:val="706"/>
    <w:next w:val="706"/>
    <w:uiPriority w:val="0"/>
    <w:qFormat/>
    <w:pPr>
      <w:ind w:firstLine="4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rPr>
  </w:style>
  <w:style w:type="paragraph" w:styleId="722">
    <w:name w:val="Body Text Indent"/>
    <w:basedOn w:val="706"/>
    <w:link w:val="917"/>
    <w:uiPriority w:val="0"/>
    <w:qFormat/>
    <w:pPr>
      <w:ind w:left="420"/>
      <w:spacing w:after="120"/>
    </w:pPr>
  </w:style>
  <w:style w:type="paragraph" w:styleId="723">
    <w:name w:val="Block Text"/>
    <w:basedOn w:val="706"/>
    <w:uiPriority w:val="6"/>
    <w:qFormat/>
    <w:pPr>
      <w:ind w:left="256" w:right="6" w:firstLine="624"/>
    </w:pPr>
    <w:rPr>
      <w:rFonts w:eastAsia="仿宋"/>
      <w:sz w:val="28"/>
      <w:szCs w:val="20"/>
    </w:rPr>
  </w:style>
  <w:style w:type="paragraph" w:styleId="724">
    <w:name w:val="index 4"/>
    <w:basedOn w:val="706"/>
    <w:next w:val="706"/>
    <w:uiPriority w:val="99"/>
    <w:unhideWhenUsed/>
    <w:qFormat/>
    <w:pPr>
      <w:ind w:left="600"/>
    </w:pPr>
    <w:rPr>
      <w:rFonts w:ascii="Verdana" w:hAnsi="Verdana" w:eastAsia="微软雅黑"/>
      <w:szCs w:val="20"/>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Plain Text"/>
    <w:basedOn w:val="706"/>
    <w:uiPriority w:val="0"/>
    <w:qFormat/>
    <w:rPr>
      <w:rFonts w:ascii="宋体" w:hAnsi="Courier New"/>
      <w:szCs w:val="21"/>
    </w:rPr>
  </w:style>
  <w:style w:type="paragraph" w:styleId="728">
    <w:name w:val="toc 8"/>
    <w:basedOn w:val="706"/>
    <w:next w:val="706"/>
    <w:uiPriority w:val="39"/>
    <w:unhideWhenUsed/>
    <w:qFormat/>
    <w:pPr>
      <w:ind w:left="1984" w:right="0" w:firstLine="0"/>
      <w:spacing w:after="57"/>
    </w:pPr>
  </w:style>
  <w:style w:type="paragraph" w:styleId="729">
    <w:name w:val="Date"/>
    <w:basedOn w:val="706"/>
    <w:next w:val="706"/>
    <w:uiPriority w:val="0"/>
    <w:qFormat/>
    <w:rPr>
      <w:rFonts w:eastAsia="仿宋_GB2312"/>
      <w:sz w:val="28"/>
      <w:szCs w:val="20"/>
    </w:rPr>
  </w:style>
  <w:style w:type="paragraph" w:styleId="730">
    <w:name w:val="Body Text Indent 2"/>
    <w:basedOn w:val="706"/>
    <w:uiPriority w:val="0"/>
    <w:qFormat/>
    <w:pPr>
      <w:ind w:firstLine="475"/>
      <w:spacing w:line="10" w:lineRule="atLeast"/>
    </w:pPr>
    <w:rPr>
      <w:rFonts w:ascii="仿宋_GB2312" w:eastAsia="仿宋_GB2312"/>
      <w:sz w:val="24"/>
    </w:rPr>
  </w:style>
  <w:style w:type="paragraph" w:styleId="731">
    <w:name w:val="endnote text"/>
    <w:basedOn w:val="706"/>
    <w:link w:val="914"/>
    <w:uiPriority w:val="99"/>
    <w:semiHidden/>
    <w:unhideWhenUsed/>
    <w:qFormat/>
    <w:pPr>
      <w:spacing w:after="0" w:line="240" w:lineRule="auto"/>
    </w:pPr>
    <w:rPr>
      <w:sz w:val="20"/>
    </w:rPr>
  </w:style>
  <w:style w:type="paragraph" w:styleId="732">
    <w:name w:val="Footer"/>
    <w:basedOn w:val="706"/>
    <w:uiPriority w:val="0"/>
    <w:qFormat/>
    <w:pPr>
      <w:jc w:val="left"/>
      <w:tabs>
        <w:tab w:val="center" w:pos="4153" w:leader="none"/>
        <w:tab w:val="right" w:pos="8306" w:leader="none"/>
      </w:tabs>
    </w:pPr>
    <w:rPr>
      <w:sz w:val="18"/>
      <w:szCs w:val="18"/>
    </w:rPr>
  </w:style>
  <w:style w:type="paragraph" w:styleId="733">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6"/>
    <w:next w:val="706"/>
    <w:uiPriority w:val="39"/>
    <w:unhideWhenUsed/>
    <w:qFormat/>
    <w:pPr>
      <w:jc w:val="left"/>
      <w:spacing w:after="100" w:line="259" w:lineRule="auto"/>
      <w:widowControl/>
    </w:pPr>
    <w:rPr>
      <w:rFonts w:ascii="Calibri" w:hAnsi="Calibri"/>
      <w:sz w:val="22"/>
      <w:szCs w:val="22"/>
    </w:rPr>
  </w:style>
  <w:style w:type="paragraph" w:styleId="735">
    <w:name w:val="toc 4"/>
    <w:basedOn w:val="706"/>
    <w:next w:val="706"/>
    <w:uiPriority w:val="39"/>
    <w:unhideWhenUsed/>
    <w:qFormat/>
    <w:pPr>
      <w:ind w:left="850" w:right="0" w:firstLine="0"/>
      <w:spacing w:after="57"/>
    </w:pPr>
  </w:style>
  <w:style w:type="paragraph" w:styleId="736">
    <w:name w:val="Subtitle"/>
    <w:basedOn w:val="706"/>
    <w:next w:val="706"/>
    <w:link w:val="780"/>
    <w:uiPriority w:val="11"/>
    <w:qFormat/>
    <w:pPr>
      <w:spacing w:before="200" w:after="200"/>
    </w:pPr>
    <w:rPr>
      <w:sz w:val="24"/>
      <w:szCs w:val="24"/>
    </w:rPr>
  </w:style>
  <w:style w:type="paragraph" w:styleId="737">
    <w:name w:val="footnote text"/>
    <w:basedOn w:val="706"/>
    <w:link w:val="913"/>
    <w:uiPriority w:val="99"/>
    <w:semiHidden/>
    <w:unhideWhenUsed/>
    <w:qFormat/>
    <w:pPr>
      <w:spacing w:after="40" w:line="240" w:lineRule="auto"/>
    </w:pPr>
    <w:rPr>
      <w:sz w:val="18"/>
    </w:rPr>
  </w:style>
  <w:style w:type="paragraph" w:styleId="738">
    <w:name w:val="toc 6"/>
    <w:basedOn w:val="706"/>
    <w:next w:val="706"/>
    <w:uiPriority w:val="39"/>
    <w:unhideWhenUsed/>
    <w:qFormat/>
    <w:pPr>
      <w:ind w:left="1417" w:right="0" w:firstLine="0"/>
      <w:spacing w:after="57"/>
    </w:pPr>
  </w:style>
  <w:style w:type="paragraph" w:styleId="739">
    <w:name w:val="table of figures"/>
    <w:basedOn w:val="706"/>
    <w:next w:val="706"/>
    <w:uiPriority w:val="99"/>
    <w:unhideWhenUsed/>
    <w:qFormat/>
    <w:pPr>
      <w:spacing w:after="0" w:afterAutospacing="0"/>
    </w:pPr>
  </w:style>
  <w:style w:type="paragraph" w:styleId="740">
    <w:name w:val="toc 2"/>
    <w:basedOn w:val="706"/>
    <w:next w:val="706"/>
    <w:uiPriority w:val="39"/>
    <w:unhideWhenUsed/>
    <w:qFormat/>
    <w:pPr>
      <w:ind w:left="283" w:right="0" w:firstLine="0"/>
      <w:spacing w:after="57"/>
    </w:pPr>
  </w:style>
  <w:style w:type="paragraph" w:styleId="741">
    <w:name w:val="toc 9"/>
    <w:basedOn w:val="706"/>
    <w:next w:val="706"/>
    <w:uiPriority w:val="39"/>
    <w:unhideWhenUsed/>
    <w:qFormat/>
    <w:pPr>
      <w:ind w:left="2268" w:right="0" w:firstLine="0"/>
      <w:spacing w:after="57"/>
    </w:pPr>
  </w:style>
  <w:style w:type="paragraph" w:styleId="742">
    <w:name w:val="Normal (Web)"/>
    <w:basedOn w:val="706"/>
    <w:uiPriority w:val="0"/>
    <w:qFormat/>
    <w:pPr>
      <w:jc w:val="left"/>
      <w:spacing w:before="100" w:beforeAutospacing="1" w:after="100" w:afterAutospacing="1"/>
      <w:widowControl/>
    </w:pPr>
    <w:rPr>
      <w:rFonts w:ascii="宋体" w:hAnsi="宋体" w:cs="宋体"/>
      <w:sz w:val="24"/>
    </w:rPr>
  </w:style>
  <w:style w:type="paragraph" w:styleId="743">
    <w:name w:val="Title"/>
    <w:basedOn w:val="706"/>
    <w:next w:val="706"/>
    <w:link w:val="779"/>
    <w:uiPriority w:val="10"/>
    <w:qFormat/>
    <w:pPr>
      <w:contextualSpacing/>
      <w:spacing w:before="300" w:after="200"/>
    </w:pPr>
    <w:rPr>
      <w:sz w:val="48"/>
      <w:szCs w:val="48"/>
    </w:rPr>
  </w:style>
  <w:style w:type="paragraph" w:styleId="744">
    <w:name w:val="Body Text First Indent 2"/>
    <w:basedOn w:val="722"/>
    <w:uiPriority w:val="0"/>
    <w:qFormat/>
    <w:pPr>
      <w:ind w:firstLine="420"/>
    </w:pPr>
  </w:style>
  <w:style w:type="table" w:styleId="745">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6">
    <w:name w:val="Strong"/>
    <w:basedOn w:val="716"/>
    <w:uiPriority w:val="22"/>
    <w:qFormat/>
    <w:rPr>
      <w:b/>
    </w:rPr>
  </w:style>
  <w:style w:type="character" w:styleId="747">
    <w:name w:val="endnote reference"/>
    <w:basedOn w:val="716"/>
    <w:uiPriority w:val="99"/>
    <w:semiHidden/>
    <w:unhideWhenUsed/>
    <w:qFormat/>
    <w:rPr>
      <w:vertAlign w:val="superscript"/>
    </w:rPr>
  </w:style>
  <w:style w:type="character" w:styleId="748">
    <w:name w:val="page number"/>
    <w:basedOn w:val="716"/>
    <w:uiPriority w:val="0"/>
    <w:qFormat/>
  </w:style>
  <w:style w:type="character" w:styleId="749">
    <w:name w:val="FollowedHyperlink"/>
    <w:basedOn w:val="716"/>
    <w:uiPriority w:val="0"/>
    <w:qFormat/>
    <w:rPr>
      <w:color w:val="800080"/>
      <w:u w:val="single"/>
    </w:rPr>
  </w:style>
  <w:style w:type="character" w:styleId="750">
    <w:name w:val="Hyperlink"/>
    <w:uiPriority w:val="0"/>
    <w:qFormat/>
    <w:rPr>
      <w:color w:val="0000ff"/>
      <w:u w:val="single"/>
    </w:rPr>
  </w:style>
  <w:style w:type="character" w:styleId="751">
    <w:name w:val="footnote reference"/>
    <w:basedOn w:val="716"/>
    <w:uiPriority w:val="99"/>
    <w:unhideWhenUsed/>
    <w:qFormat/>
    <w:rPr>
      <w:vertAlign w:val="superscript"/>
    </w:rPr>
  </w:style>
  <w:style w:type="paragraph" w:styleId="752" w:customStyle="1">
    <w:name w:val="目录 11"/>
    <w:basedOn w:val="753"/>
    <w:next w:val="706"/>
    <w:uiPriority w:val="39"/>
    <w:qFormat/>
    <w:pPr>
      <w:jc w:val="left"/>
      <w:spacing w:before="120" w:after="120" w:line="400" w:lineRule="exact"/>
      <w:tabs>
        <w:tab w:val="right" w:pos="8720" w:leader="dot"/>
      </w:tabs>
    </w:pPr>
    <w:rPr>
      <w:rFonts w:ascii="宋体" w:hAnsi="宋体"/>
      <w:caps/>
      <w:sz w:val="24"/>
      <w:szCs w:val="24"/>
    </w:rPr>
  </w:style>
  <w:style w:type="paragraph" w:styleId="753" w:customStyle="1">
    <w:name w:val="正文11"/>
    <w:next w:val="752"/>
    <w:uiPriority w:val="0"/>
    <w:qFormat/>
    <w:pPr>
      <w:spacing w:after="200" w:line="276" w:lineRule="auto"/>
    </w:pPr>
    <w:rPr>
      <w:rFonts w:hint="default" w:ascii="Calibri" w:hAnsi="Calibri" w:eastAsia="宋体" w:cs="Times New Roman"/>
      <w:sz w:val="22"/>
      <w:szCs w:val="22"/>
      <w:lang w:val="en-US" w:eastAsia="en-US" w:bidi="ar-SA"/>
    </w:rPr>
  </w:style>
  <w:style w:type="paragraph" w:styleId="754" w:customStyle="1">
    <w:name w:val="正文文本11"/>
    <w:basedOn w:val="755"/>
    <w:next w:val="760"/>
    <w:uiPriority w:val="0"/>
    <w:qFormat/>
    <w:rPr>
      <w:rFonts w:ascii="楷体_GB2312" w:hAnsi="Arial" w:eastAsia="楷体_GB2312"/>
      <w:sz w:val="28"/>
      <w:szCs w:val="28"/>
    </w:rPr>
  </w:style>
  <w:style w:type="paragraph" w:styleId="755" w:customStyle="1">
    <w:name w:val="正文112"/>
    <w:next w:val="756"/>
    <w:uiPriority w:val="0"/>
    <w:qFormat/>
    <w:pPr>
      <w:jc w:val="both"/>
      <w:widowControl w:val="off"/>
    </w:pPr>
    <w:rPr>
      <w:rFonts w:hint="default" w:ascii="Calibri" w:hAnsi="Calibri" w:eastAsia="宋体" w:cs="Times New Roman"/>
      <w:sz w:val="21"/>
      <w:szCs w:val="24"/>
      <w:lang w:val="en-US" w:eastAsia="zh-CN" w:bidi="ar-SA"/>
    </w:rPr>
  </w:style>
  <w:style w:type="paragraph" w:styleId="756" w:customStyle="1">
    <w:name w:val="正文文本12"/>
    <w:basedOn w:val="755"/>
    <w:next w:val="757"/>
    <w:uiPriority w:val="0"/>
    <w:qFormat/>
    <w:pPr>
      <w:spacing w:after="120"/>
    </w:pPr>
  </w:style>
  <w:style w:type="paragraph" w:styleId="757" w:customStyle="1">
    <w:name w:val="标题 41"/>
    <w:basedOn w:val="758"/>
    <w:next w:val="753"/>
    <w:uiPriority w:val="0"/>
    <w:qFormat/>
    <w:pPr>
      <w:keepLines/>
      <w:keepNext/>
      <w:spacing w:before="280" w:after="290" w:line="376" w:lineRule="auto"/>
      <w:outlineLvl w:val="3"/>
    </w:pPr>
    <w:rPr>
      <w:rFonts w:ascii="Cambria" w:hAnsi="Cambria" w:eastAsia="宋体"/>
      <w:b w:val="0"/>
      <w:bCs w:val="0"/>
      <w:sz w:val="28"/>
      <w:szCs w:val="28"/>
    </w:rPr>
  </w:style>
  <w:style w:type="paragraph" w:styleId="758" w:customStyle="1">
    <w:name w:val="标题 31"/>
    <w:basedOn w:val="759"/>
    <w:next w:val="753"/>
    <w:uiPriority w:val="0"/>
    <w:qFormat/>
    <w:pPr>
      <w:outlineLvl w:val="2"/>
    </w:pPr>
  </w:style>
  <w:style w:type="paragraph" w:styleId="759" w:customStyle="1">
    <w:name w:val="标题 21"/>
    <w:basedOn w:val="753"/>
    <w:next w:val="706"/>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60" w:customStyle="1">
    <w:name w:val="一级条标题"/>
    <w:basedOn w:val="761"/>
    <w:next w:val="7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1" w:customStyle="1">
    <w:name w:val="章标题"/>
    <w:basedOn w:val="706"/>
    <w:next w:val="706"/>
    <w:uiPriority w:val="0"/>
    <w:qFormat/>
    <w:pPr>
      <w:jc w:val="center"/>
      <w:spacing w:before="158" w:after="153" w:line="1292" w:lineRule="atLeast"/>
    </w:pPr>
    <w:rPr>
      <w:rFonts w:ascii="Arial" w:hAnsi="Calibri" w:eastAsia="黑体" w:cs="黑体"/>
      <w:sz w:val="31"/>
      <w:lang w:bidi="en-US"/>
    </w:rPr>
  </w:style>
  <w:style w:type="paragraph" w:styleId="762" w:customStyle="1">
    <w:name w:val="段"/>
    <w:basedOn w:val="763"/>
    <w:next w:val="706"/>
    <w:uiPriority w:val="0"/>
    <w:qFormat/>
    <w:pPr>
      <w:ind w:firstLine="200"/>
    </w:pPr>
    <w:rPr>
      <w:rFonts w:hint="eastAsia" w:ascii="宋体"/>
    </w:rPr>
  </w:style>
  <w:style w:type="paragraph" w:styleId="763" w:customStyle="1">
    <w:name w:val="正文1"/>
    <w:basedOn w:val="764"/>
    <w:next w:val="767"/>
    <w:uiPriority w:val="0"/>
    <w:qFormat/>
    <w:pPr>
      <w:jc w:val="both"/>
      <w:widowControl w:val="off"/>
    </w:pPr>
    <w:rPr>
      <w:rFonts w:hint="default" w:ascii="Calibri" w:hAnsi="Calibri" w:eastAsia="宋体" w:cs="Times New Roman"/>
      <w:sz w:val="21"/>
      <w:szCs w:val="24"/>
      <w:lang w:val="en-US" w:eastAsia="zh-CN" w:bidi="ar-SA"/>
    </w:rPr>
  </w:style>
  <w:style w:type="paragraph" w:styleId="764" w:customStyle="1">
    <w:name w:val="正文111"/>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customStyle="1">
    <w:name w:val="正文文本缩进11"/>
    <w:basedOn w:val="764"/>
    <w:next w:val="766"/>
    <w:uiPriority w:val="0"/>
    <w:qFormat/>
    <w:pPr>
      <w:ind w:left="420"/>
      <w:spacing w:after="120"/>
    </w:pPr>
  </w:style>
  <w:style w:type="paragraph" w:styleId="766" w:customStyle="1">
    <w:name w:val="寄信人地址1"/>
    <w:basedOn w:val="706"/>
    <w:uiPriority w:val="0"/>
    <w:qFormat/>
    <w:pPr>
      <w:ind w:firstLine="200"/>
    </w:pPr>
    <w:rPr>
      <w:rFonts w:ascii="Arial" w:hAnsi="Arial" w:eastAsia="仿宋_GB2312" w:cs="Arial"/>
    </w:rPr>
  </w:style>
  <w:style w:type="paragraph" w:styleId="767" w:customStyle="1">
    <w:name w:val="文本块1"/>
    <w:basedOn w:val="706"/>
    <w:next w:val="757"/>
    <w:uiPriority w:val="6"/>
    <w:qFormat/>
    <w:pPr>
      <w:ind w:left="256" w:right="6" w:firstLine="624"/>
    </w:pPr>
    <w:rPr>
      <w:rFonts w:eastAsia="仿宋"/>
      <w:sz w:val="28"/>
      <w:szCs w:val="20"/>
    </w:rPr>
  </w:style>
  <w:style w:type="character" w:styleId="768" w:customStyle="1">
    <w:name w:val="Heading 1 Char"/>
    <w:basedOn w:val="716"/>
    <w:uiPriority w:val="9"/>
    <w:qFormat/>
    <w:rPr>
      <w:rFonts w:ascii="Arial" w:hAnsi="Arial" w:eastAsia="Arial" w:cs="Arial"/>
      <w:sz w:val="40"/>
      <w:szCs w:val="40"/>
    </w:rPr>
  </w:style>
  <w:style w:type="character" w:styleId="769" w:customStyle="1">
    <w:name w:val="Heading 2 Char"/>
    <w:basedOn w:val="716"/>
    <w:link w:val="708"/>
    <w:uiPriority w:val="9"/>
    <w:qFormat/>
    <w:rPr>
      <w:rFonts w:ascii="Arial" w:hAnsi="Arial" w:eastAsia="Arial" w:cs="Arial"/>
      <w:sz w:val="34"/>
    </w:rPr>
  </w:style>
  <w:style w:type="character" w:styleId="770" w:customStyle="1">
    <w:name w:val="Heading 3 Char"/>
    <w:basedOn w:val="716"/>
    <w:uiPriority w:val="9"/>
    <w:qFormat/>
    <w:rPr>
      <w:rFonts w:ascii="Arial" w:hAnsi="Arial" w:eastAsia="Arial" w:cs="Arial"/>
      <w:sz w:val="30"/>
      <w:szCs w:val="30"/>
    </w:rPr>
  </w:style>
  <w:style w:type="character" w:styleId="771" w:customStyle="1">
    <w:name w:val="Heading 4 Char"/>
    <w:basedOn w:val="716"/>
    <w:uiPriority w:val="9"/>
    <w:qFormat/>
    <w:rPr>
      <w:rFonts w:ascii="Arial" w:hAnsi="Arial" w:eastAsia="Arial" w:cs="Arial"/>
      <w:b/>
      <w:bCs/>
      <w:sz w:val="26"/>
      <w:szCs w:val="26"/>
    </w:rPr>
  </w:style>
  <w:style w:type="character" w:styleId="772" w:customStyle="1">
    <w:name w:val="Heading 5 Char"/>
    <w:basedOn w:val="716"/>
    <w:link w:val="711"/>
    <w:uiPriority w:val="9"/>
    <w:qFormat/>
    <w:rPr>
      <w:rFonts w:ascii="Arial" w:hAnsi="Arial" w:eastAsia="Arial" w:cs="Arial"/>
      <w:b/>
      <w:bCs/>
      <w:sz w:val="24"/>
      <w:szCs w:val="24"/>
    </w:rPr>
  </w:style>
  <w:style w:type="character" w:styleId="773" w:customStyle="1">
    <w:name w:val="Heading 6 Char"/>
    <w:basedOn w:val="716"/>
    <w:link w:val="712"/>
    <w:uiPriority w:val="9"/>
    <w:qFormat/>
    <w:rPr>
      <w:rFonts w:ascii="Arial" w:hAnsi="Arial" w:eastAsia="Arial" w:cs="Arial"/>
      <w:b/>
      <w:bCs/>
      <w:sz w:val="22"/>
      <w:szCs w:val="22"/>
    </w:rPr>
  </w:style>
  <w:style w:type="character" w:styleId="774" w:customStyle="1">
    <w:name w:val="Heading 7 Char"/>
    <w:basedOn w:val="716"/>
    <w:link w:val="713"/>
    <w:uiPriority w:val="9"/>
    <w:qFormat/>
    <w:rPr>
      <w:rFonts w:ascii="Arial" w:hAnsi="Arial" w:eastAsia="Arial" w:cs="Arial"/>
      <w:b/>
      <w:bCs/>
      <w:i/>
      <w:iCs/>
      <w:sz w:val="22"/>
      <w:szCs w:val="22"/>
    </w:rPr>
  </w:style>
  <w:style w:type="character" w:styleId="775" w:customStyle="1">
    <w:name w:val="Heading 8 Char"/>
    <w:basedOn w:val="716"/>
    <w:link w:val="714"/>
    <w:uiPriority w:val="9"/>
    <w:qFormat/>
    <w:rPr>
      <w:rFonts w:ascii="Arial" w:hAnsi="Arial" w:eastAsia="Arial" w:cs="Arial"/>
      <w:i/>
      <w:iCs/>
      <w:sz w:val="22"/>
      <w:szCs w:val="22"/>
    </w:rPr>
  </w:style>
  <w:style w:type="character" w:styleId="776" w:customStyle="1">
    <w:name w:val="Heading 9 Char"/>
    <w:basedOn w:val="716"/>
    <w:link w:val="715"/>
    <w:uiPriority w:val="9"/>
    <w:qFormat/>
    <w:rPr>
      <w:rFonts w:ascii="Arial" w:hAnsi="Arial" w:eastAsia="Arial" w:cs="Arial"/>
      <w:i/>
      <w:iCs/>
      <w:sz w:val="21"/>
      <w:szCs w:val="21"/>
    </w:rPr>
  </w:style>
  <w:style w:type="paragraph" w:styleId="777">
    <w:name w:val="List Paragraph"/>
    <w:basedOn w:val="706"/>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basedOn w:val="716"/>
    <w:link w:val="743"/>
    <w:uiPriority w:val="10"/>
    <w:qFormat/>
    <w:rPr>
      <w:sz w:val="48"/>
      <w:szCs w:val="48"/>
    </w:rPr>
  </w:style>
  <w:style w:type="character" w:styleId="780" w:customStyle="1">
    <w:name w:val="Subtitle Char"/>
    <w:basedOn w:val="716"/>
    <w:link w:val="736"/>
    <w:uiPriority w:val="11"/>
    <w:qFormat/>
    <w:rPr>
      <w:sz w:val="24"/>
      <w:szCs w:val="24"/>
    </w:rPr>
  </w:style>
  <w:style w:type="paragraph" w:styleId="781">
    <w:name w:val="Quote"/>
    <w:basedOn w:val="706"/>
    <w:next w:val="706"/>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06"/>
    <w:next w:val="706"/>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16"/>
    <w:uiPriority w:val="99"/>
    <w:qFormat/>
  </w:style>
  <w:style w:type="character" w:styleId="786" w:customStyle="1">
    <w:name w:val="Footer Char"/>
    <w:basedOn w:val="716"/>
    <w:uiPriority w:val="99"/>
    <w:qFormat/>
  </w:style>
  <w:style w:type="character" w:styleId="787" w:customStyle="1">
    <w:name w:val="Caption Char"/>
    <w:uiPriority w:val="99"/>
    <w:qFormat/>
  </w:style>
  <w:style w:type="table" w:styleId="788"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9"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0"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2"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3"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1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17"/>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17"/>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17"/>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17"/>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17"/>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17"/>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0"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1"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2"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17"/>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17"/>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17"/>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17"/>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17"/>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17"/>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37"/>
    <w:uiPriority w:val="99"/>
    <w:qFormat/>
    <w:rPr>
      <w:sz w:val="18"/>
    </w:rPr>
  </w:style>
  <w:style w:type="character" w:styleId="914" w:customStyle="1">
    <w:name w:val="Endnote Text Char"/>
    <w:link w:val="731"/>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3 Char"/>
    <w:basedOn w:val="716"/>
    <w:link w:val="709"/>
    <w:uiPriority w:val="0"/>
    <w:qFormat/>
    <w:rPr>
      <w:b/>
      <w:bCs/>
      <w:sz w:val="32"/>
      <w:szCs w:val="32"/>
    </w:rPr>
  </w:style>
  <w:style w:type="character" w:styleId="917" w:customStyle="1">
    <w:name w:val="正文文本缩进 Char"/>
    <w:basedOn w:val="716"/>
    <w:link w:val="722"/>
    <w:uiPriority w:val="0"/>
    <w:qFormat/>
    <w:rPr>
      <w:sz w:val="21"/>
      <w:szCs w:val="24"/>
    </w:rPr>
  </w:style>
  <w:style w:type="paragraph" w:styleId="918" w:customStyle="1">
    <w:name w:val="默认段落字体 Para Char Char Char Char Char Char Char"/>
    <w:basedOn w:val="706"/>
    <w:uiPriority w:val="0"/>
    <w:qFormat/>
    <w:rPr>
      <w:rFonts w:ascii="Tahoma" w:hAnsi="Tahoma"/>
      <w:sz w:val="24"/>
      <w:szCs w:val="20"/>
    </w:rPr>
  </w:style>
  <w:style w:type="paragraph" w:styleId="919" w:customStyle="1">
    <w:name w:val="Char"/>
    <w:basedOn w:val="706"/>
    <w:uiPriority w:val="0"/>
    <w:qFormat/>
    <w:pPr>
      <w:tabs>
        <w:tab w:val="left" w:pos="360" w:leader="none"/>
      </w:tabs>
    </w:pPr>
    <w:rPr>
      <w:sz w:val="24"/>
    </w:rPr>
  </w:style>
  <w:style w:type="paragraph" w:styleId="920" w:customStyle="1">
    <w:name w:val="普通正文"/>
    <w:basedOn w:val="706"/>
    <w:uiPriority w:val="0"/>
    <w:qFormat/>
    <w:pPr>
      <w:ind w:firstLine="480"/>
      <w:jc w:val="left"/>
      <w:spacing w:before="120" w:after="120" w:line="360" w:lineRule="auto"/>
    </w:pPr>
    <w:rPr>
      <w:rFonts w:ascii="Arial" w:hAnsi="Arial"/>
      <w:sz w:val="24"/>
    </w:rPr>
  </w:style>
  <w:style w:type="paragraph" w:styleId="921" w:customStyle="1">
    <w:name w:val="p0"/>
    <w:basedOn w:val="706"/>
    <w:uiPriority w:val="0"/>
    <w:qFormat/>
    <w:pPr>
      <w:widowControl/>
    </w:pPr>
    <w:rPr>
      <w:szCs w:val="21"/>
    </w:rPr>
  </w:style>
  <w:style w:type="paragraph" w:styleId="922" w:customStyle="1">
    <w:name w:val="Default"/>
    <w:basedOn w:val="706"/>
    <w:uiPriority w:val="0"/>
    <w:qFormat/>
    <w:rPr>
      <w:rFonts w:ascii="宋体" w:hAnsi="宋体" w:cs="宋体"/>
      <w:color w:val="000000"/>
      <w:sz w:val="24"/>
    </w:rPr>
  </w:style>
  <w:style w:type="character" w:styleId="923" w:customStyle="1">
    <w:name w:val="16"/>
    <w:basedOn w:val="716"/>
    <w:uiPriority w:val="0"/>
    <w:qFormat/>
    <w:rPr>
      <w:rFonts w:hint="eastAsia" w:ascii="黑体" w:hAnsi="宋体" w:eastAsia="黑体" w:cs="黑体"/>
      <w:color w:val="000000"/>
      <w:sz w:val="44"/>
      <w:szCs w:val="44"/>
    </w:rPr>
  </w:style>
  <w:style w:type="character" w:styleId="924" w:customStyle="1">
    <w:name w:val="15"/>
    <w:basedOn w:val="716"/>
    <w:uiPriority w:val="0"/>
    <w:qFormat/>
    <w:rPr>
      <w:rFonts w:hint="eastAsia" w:ascii="仿宋" w:hAnsi="仿宋" w:eastAsia="仿宋" w:cs="仿宋"/>
      <w:color w:val="000000"/>
      <w:sz w:val="18"/>
      <w:szCs w:val="18"/>
    </w:rPr>
  </w:style>
  <w:style w:type="paragraph" w:styleId="925" w:customStyle="1">
    <w:name w:val="Table Paragraph"/>
    <w:basedOn w:val="706"/>
    <w:uiPriority w:val="1"/>
    <w:qFormat/>
    <w:rPr>
      <w:rFonts w:ascii="宋体" w:hAnsi="宋体" w:cs="宋体"/>
      <w:lang w:val="zh-CN" w:bidi="zh-CN"/>
    </w:rPr>
  </w:style>
  <w:style w:type="paragraph" w:styleId="9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927" w:customStyle="1">
    <w:name w:val="正文首行缩进 21"/>
    <w:basedOn w:val="928"/>
    <w:next w:val="706"/>
    <w:uiPriority w:val="0"/>
    <w:qFormat/>
    <w:pPr>
      <w:ind w:firstLine="420"/>
    </w:pPr>
  </w:style>
  <w:style w:type="paragraph" w:styleId="928" w:customStyle="1">
    <w:name w:val="正文文本缩进1"/>
    <w:basedOn w:val="706"/>
    <w:next w:val="766"/>
    <w:uiPriority w:val="0"/>
    <w:qFormat/>
    <w:pPr>
      <w:ind w:left="420"/>
      <w:spacing w:after="120"/>
    </w:pPr>
  </w:style>
  <w:style w:type="paragraph" w:styleId="929" w:customStyle="1">
    <w:name w:val="Compact"/>
    <w:basedOn w:val="718"/>
    <w:uiPriority w:val="0"/>
    <w:qFormat/>
    <w:pPr>
      <w:spacing w:before="36" w:after="36"/>
    </w:pPr>
  </w:style>
  <w:style w:type="paragraph" w:styleId="930"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931" w:customStyle="1">
    <w:name w:val="页脚1"/>
    <w:basedOn w:val="706"/>
    <w:uiPriority w:val="0"/>
    <w:qFormat/>
    <w:pPr>
      <w:jc w:val="left"/>
      <w:tabs>
        <w:tab w:val="center" w:pos="4153" w:leader="none"/>
        <w:tab w:val="right" w:pos="8306" w:leader="none"/>
      </w:tabs>
    </w:pPr>
    <w:rPr>
      <w:sz w:val="18"/>
      <w:szCs w:val="18"/>
    </w:rPr>
  </w:style>
  <w:style w:type="character" w:styleId="932" w:customStyle="1">
    <w:name w:val="页码1"/>
    <w:link w:val="706"/>
    <w:uiPriority w:val="0"/>
    <w:qFormat/>
    <w:rPr>
      <w:rFonts w:hint="default" w:ascii="Times New Roman" w:hAnsi="Times New Roman" w:eastAsia="宋体" w:cs="Times New Roman"/>
      <w:sz w:val="21"/>
      <w:szCs w:val="24"/>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尹苏梅</cp:lastModifiedBy>
  <cp:revision>14</cp:revision>
  <dcterms:created xsi:type="dcterms:W3CDTF">2024-09-26T02:13:00Z</dcterms:created>
  <dcterms:modified xsi:type="dcterms:W3CDTF">2026-09-30T08:20:59Z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ies>
</file>