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ind w:firstLine="2309"/>
        <w:rPr>
          <w:rFonts w:eastAsia="黑体"/>
          <w:b/>
          <w:spacing w:val="76"/>
          <w:sz w:val="96"/>
          <w:szCs w:val="96"/>
          <w:lang w:val="en-US" w:eastAsia="zh-CN"/>
        </w:rPr>
      </w:pPr>
      <w:r>
        <w:rPr>
          <w:rFonts w:eastAsia="黑体"/>
          <w:b/>
          <w:spacing w:val="76"/>
          <w:sz w:val="96"/>
          <w:szCs w:val="96"/>
          <w:lang w:val="en-US" w:eastAsia="zh-CN"/>
        </w:rPr>
      </w:r>
      <w:r/>
    </w:p>
    <w:p>
      <w:pPr>
        <w:pStyle w:val="834"/>
        <w:jc w:val="center"/>
        <w:rPr>
          <w:rFonts w:eastAsia="黑体"/>
          <w:b/>
          <w:spacing w:val="76"/>
          <w:sz w:val="112"/>
          <w:szCs w:val="112"/>
        </w:rPr>
      </w:pPr>
      <w:r>
        <w:rPr>
          <w:rFonts w:eastAsia="黑体"/>
          <w:b/>
          <w:spacing w:val="76"/>
          <w:sz w:val="112"/>
          <w:szCs w:val="112"/>
        </w:rPr>
      </w:r>
      <w:r/>
    </w:p>
    <w:p>
      <w:pPr>
        <w:pStyle w:val="834"/>
        <w:jc w:val="center"/>
        <w:rPr>
          <w:rFonts w:ascii="华文行楷" w:eastAsia="黑体"/>
          <w:sz w:val="96"/>
          <w:szCs w:val="96"/>
          <w:lang w:eastAsia="zh-CN"/>
        </w:rPr>
      </w:pPr>
      <w:r>
        <w:rPr>
          <w:rFonts w:eastAsia="黑体"/>
          <w:b/>
          <w:spacing w:val="76"/>
          <w:sz w:val="96"/>
          <w:szCs w:val="96"/>
        </w:rPr>
        <w:t xml:space="preserve">询价</w:t>
      </w:r>
      <w:r>
        <w:rPr>
          <w:rFonts w:eastAsia="黑体"/>
          <w:b/>
          <w:spacing w:val="76"/>
          <w:sz w:val="96"/>
          <w:szCs w:val="96"/>
          <w:lang w:eastAsia="zh-CN"/>
        </w:rPr>
        <w:t xml:space="preserve">通知书</w:t>
      </w:r>
      <w:r/>
    </w:p>
    <w:p>
      <w:pPr>
        <w:pStyle w:val="834"/>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r>
      <w:r/>
    </w:p>
    <w:p>
      <w:pPr>
        <w:pStyle w:val="835"/>
        <w:rPr>
          <w:rFonts w:ascii="宋体" w:hAnsi="宋体" w:eastAsia="宋体"/>
          <w:sz w:val="32"/>
          <w:szCs w:val="32"/>
        </w:rPr>
      </w:pPr>
      <w:r>
        <w:rPr>
          <w:rFonts w:ascii="宋体" w:hAnsi="宋体" w:eastAsia="宋体"/>
          <w:sz w:val="32"/>
          <w:szCs w:val="32"/>
        </w:rPr>
      </w:r>
      <w:r/>
    </w:p>
    <w:p>
      <w:pPr>
        <w:pStyle w:val="844"/>
      </w:pPr>
      <w:r/>
      <w:r/>
    </w:p>
    <w:p>
      <w:pPr>
        <w:pStyle w:val="834"/>
        <w:ind w:firstLine="1280"/>
        <w:jc w:val="left"/>
        <w:keepLines w:val="0"/>
        <w:keepNext w:val="0"/>
        <w:pageBreakBefore w:val="0"/>
        <w:spacing w:line="360" w:lineRule="auto"/>
        <w:widowControl w:val="off"/>
        <w:rPr>
          <w:rFonts w:ascii="宋体" w:hAnsi="宋体" w:eastAsia="宋体"/>
          <w:color w:val="auto"/>
          <w:sz w:val="32"/>
          <w:szCs w:val="32"/>
          <w:lang w:val="en-US" w:eastAsia="zh-CN"/>
        </w:rPr>
      </w:pPr>
      <w:r>
        <w:rPr>
          <w:rFonts w:ascii="宋体" w:hAnsi="宋体" w:eastAsia="宋体"/>
          <w:sz w:val="32"/>
          <w:szCs w:val="32"/>
        </w:rPr>
        <w:t xml:space="preserve">项目编号：</w:t>
      </w:r>
      <w:r>
        <w:rPr>
          <w:rFonts w:hint="eastAsia" w:ascii="宋体" w:hAnsi="宋体" w:eastAsia="宋体"/>
          <w:color w:val="auto"/>
          <w:sz w:val="32"/>
          <w:szCs w:val="32"/>
          <w:lang w:eastAsia="zh-CN"/>
        </w:rPr>
        <w:t xml:space="preserve">JSZC-320324-JJHG-X2026-0007</w:t>
      </w:r>
      <w:r/>
    </w:p>
    <w:p>
      <w:pPr>
        <w:pStyle w:val="834"/>
        <w:ind w:left="2880" w:hanging="1600"/>
        <w:jc w:val="left"/>
        <w:keepLines w:val="0"/>
        <w:keepNext w:val="0"/>
        <w:pageBreakBefore w:val="0"/>
        <w:spacing w:line="360" w:lineRule="auto"/>
        <w:widowControl w:val="off"/>
        <w:rPr>
          <w:rFonts w:hint="eastAsia" w:ascii="宋体" w:hAnsi="宋体" w:eastAsia="宋体"/>
          <w:sz w:val="30"/>
          <w:szCs w:val="30"/>
          <w:lang w:eastAsia="zh-CN"/>
        </w:rPr>
      </w:pPr>
      <w:r>
        <w:rPr>
          <w:rFonts w:ascii="宋体" w:hAnsi="宋体" w:eastAsia="宋体"/>
          <w:sz w:val="32"/>
          <w:szCs w:val="32"/>
        </w:rPr>
        <w:t xml:space="preserve">项目名称：</w:t>
      </w:r>
      <w:r>
        <w:rPr>
          <w:rFonts w:hint="eastAsia" w:ascii="宋体" w:hAnsi="宋体" w:eastAsia="宋体"/>
          <w:sz w:val="32"/>
          <w:szCs w:val="32"/>
          <w:lang w:eastAsia="zh-CN"/>
        </w:rPr>
        <w:t xml:space="preserve">2026年睢宁县农作物重大病虫害防控项目</w:t>
      </w:r>
      <w:r/>
    </w:p>
    <w:p>
      <w:pPr>
        <w:pStyle w:val="834"/>
        <w:ind w:firstLine="128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睢宁县</w:t>
      </w:r>
      <w:r>
        <w:rPr>
          <w:rFonts w:ascii="宋体" w:hAnsi="宋体" w:eastAsia="宋体"/>
          <w:sz w:val="32"/>
          <w:szCs w:val="32"/>
        </w:rPr>
        <w:t xml:space="preserve">农业农村局</w:t>
      </w:r>
      <w:r/>
    </w:p>
    <w:p>
      <w:pPr>
        <w:pStyle w:val="1071"/>
      </w:pPr>
      <w:r/>
      <w:r/>
    </w:p>
    <w:p>
      <w:pPr>
        <w:pStyle w:val="834"/>
        <w:jc w:val="center"/>
        <w:rPr>
          <w:rFonts w:ascii="宋体" w:hAnsi="宋体" w:cs="宋体"/>
        </w:rPr>
      </w:pPr>
      <w:r>
        <w:rPr>
          <w:rFonts w:ascii="宋体" w:hAnsi="宋体" w:cs="宋体"/>
        </w:rPr>
      </w:r>
      <w:r/>
    </w:p>
    <w:p>
      <w:pPr>
        <w:pStyle w:val="834"/>
        <w:jc w:val="center"/>
        <w:rPr>
          <w:rFonts w:ascii="宋体" w:hAnsi="宋体" w:cs="宋体"/>
        </w:rPr>
      </w:pPr>
      <w:r>
        <w:rPr>
          <w:rFonts w:ascii="宋体" w:hAnsi="宋体" w:cs="宋体"/>
        </w:rPr>
      </w:r>
      <w:r/>
    </w:p>
    <w:p>
      <w:pPr>
        <w:pStyle w:val="834"/>
        <w:jc w:val="both"/>
        <w:rPr>
          <w:rFonts w:hint="eastAsia" w:ascii="宋体" w:hAnsi="宋体" w:cs="宋体"/>
          <w:lang w:val="en-US" w:eastAsia="zh-CN"/>
        </w:rPr>
      </w:pPr>
      <w:r>
        <w:rPr>
          <w:rFonts w:hint="eastAsia" w:ascii="宋体" w:hAnsi="宋体" w:cs="宋体"/>
          <w:lang w:val="en-US" w:eastAsia="zh-CN"/>
        </w:rPr>
        <w:t xml:space="preserve">   </w:t>
      </w:r>
      <w:r/>
    </w:p>
    <w:p>
      <w:pPr>
        <w:pStyle w:val="835"/>
        <w:rPr>
          <w:rFonts w:hint="eastAsia" w:ascii="宋体" w:hAnsi="宋体" w:cs="宋体"/>
          <w:lang w:val="en-US" w:eastAsia="zh-CN"/>
        </w:rPr>
      </w:pPr>
      <w:r>
        <w:rPr>
          <w:rFonts w:hint="eastAsia" w:ascii="宋体" w:hAnsi="宋体" w:cs="宋体"/>
          <w:lang w:val="en-US" w:eastAsia="zh-CN"/>
        </w:rPr>
      </w:r>
      <w:r/>
    </w:p>
    <w:p>
      <w:pPr>
        <w:pStyle w:val="844"/>
        <w:rPr>
          <w:rFonts w:hint="eastAsia" w:ascii="宋体" w:hAnsi="宋体" w:cs="宋体"/>
          <w:lang w:val="en-US" w:eastAsia="zh-CN"/>
        </w:rPr>
      </w:pPr>
      <w:r>
        <w:rPr>
          <w:rFonts w:hint="eastAsia" w:ascii="宋体" w:hAnsi="宋体" w:cs="宋体"/>
          <w:lang w:val="en-US" w:eastAsia="zh-CN"/>
        </w:rPr>
      </w:r>
      <w:r/>
    </w:p>
    <w:p>
      <w:pPr>
        <w:pStyle w:val="834"/>
        <w:rPr>
          <w:rFonts w:hint="eastAsia" w:ascii="宋体" w:hAnsi="宋体" w:cs="宋体"/>
          <w:lang w:val="en-US" w:eastAsia="zh-CN"/>
        </w:rPr>
      </w:pPr>
      <w:r>
        <w:rPr>
          <w:rFonts w:hint="eastAsia" w:ascii="宋体" w:hAnsi="宋体" w:cs="宋体"/>
          <w:lang w:val="en-US" w:eastAsia="zh-CN"/>
        </w:rPr>
      </w:r>
      <w:r/>
    </w:p>
    <w:p>
      <w:pPr>
        <w:pStyle w:val="844"/>
        <w:rPr>
          <w:rFonts w:hint="eastAsia" w:ascii="宋体" w:hAnsi="宋体" w:cs="宋体"/>
          <w:lang w:val="en-US" w:eastAsia="zh-CN"/>
        </w:rPr>
      </w:pPr>
      <w:r>
        <w:rPr>
          <w:rFonts w:hint="eastAsia" w:ascii="宋体" w:hAnsi="宋体" w:cs="宋体"/>
          <w:lang w:val="en-US" w:eastAsia="zh-CN"/>
        </w:rPr>
      </w:r>
      <w:r/>
    </w:p>
    <w:p>
      <w:pPr>
        <w:pStyle w:val="834"/>
      </w:pPr>
      <w:r/>
      <w:r/>
    </w:p>
    <w:p>
      <w:pPr>
        <w:pStyle w:val="834"/>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34"/>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34"/>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34"/>
        <w:ind w:firstLine="1280"/>
        <w:jc w:val="both"/>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江苏九镜湖工程管理有限公司</w:t>
      </w:r>
      <w:r/>
    </w:p>
    <w:p>
      <w:pPr>
        <w:pStyle w:val="834"/>
        <w:ind w:firstLine="352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val="en-US" w:eastAsia="zh-CN"/>
        </w:rPr>
        <w:t xml:space="preserve">九</w:t>
      </w:r>
      <w:r>
        <w:rPr>
          <w:rFonts w:ascii="宋体" w:hAnsi="宋体" w:eastAsia="宋体"/>
          <w:sz w:val="32"/>
          <w:szCs w:val="32"/>
        </w:rPr>
        <w:t xml:space="preserve">月</w:t>
      </w:r>
      <w:r/>
    </w:p>
    <w:p>
      <w:pPr>
        <w:pStyle w:val="834"/>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835"/>
        <w:sectPr>
          <w:footnotePr/>
          <w:endnotePr/>
          <w:type w:val="nextPage"/>
          <w:pgSz w:w="11910" w:h="16840" w:orient="portrait"/>
          <w:pgMar w:top="1134" w:right="1134" w:bottom="1134" w:left="1134" w:header="720" w:footer="720" w:gutter="0"/>
          <w:cols w:num="1" w:sep="0" w:space="1701" w:equalWidth="1"/>
          <w:docGrid w:linePitch="360"/>
        </w:sectPr>
      </w:pPr>
      <w:r/>
      <w:r/>
    </w:p>
    <w:p>
      <w:pPr>
        <w:pStyle w:val="834"/>
        <w:jc w:val="center"/>
        <w:spacing w:line="360" w:lineRule="auto"/>
        <w:rPr>
          <w:b/>
          <w:sz w:val="44"/>
        </w:rPr>
      </w:pPr>
      <w:r>
        <w:rPr>
          <w:b/>
          <w:sz w:val="44"/>
        </w:rPr>
        <w:t xml:space="preserve">询价通知书</w:t>
      </w:r>
      <w:r/>
    </w:p>
    <w:p>
      <w:pPr>
        <w:pStyle w:val="840"/>
        <w:ind w:left="50" w:right="31" w:firstLine="480"/>
        <w:jc w:val="center"/>
        <w:spacing w:line="400" w:lineRule="exact"/>
        <w:rPr>
          <w:rFonts w:ascii="宋体" w:hAnsi="宋体" w:eastAsia="宋体"/>
          <w:color w:val="auto"/>
          <w:lang w:val="zh-CN" w:eastAsia="zh-CN" w:bidi="zh-CN"/>
        </w:rPr>
      </w:pPr>
      <w:r>
        <w:rPr>
          <w:rFonts w:ascii="宋体" w:hAnsi="宋体" w:eastAsia="宋体"/>
          <w:lang w:val="zh-CN" w:bidi="zh-CN"/>
        </w:rPr>
        <w:t xml:space="preserve">项目编号：</w:t>
      </w:r>
      <w:r>
        <w:rPr>
          <w:rFonts w:hint="eastAsia" w:ascii="宋体" w:hAnsi="宋体" w:eastAsia="宋体"/>
          <w:color w:val="auto"/>
          <w:lang w:val="zh-CN" w:eastAsia="zh-CN" w:bidi="zh-CN"/>
        </w:rPr>
        <w:t xml:space="preserve">JSZC-320324-JJHG-X2026-0007</w:t>
      </w:r>
      <w:r/>
    </w:p>
    <w:p>
      <w:pPr>
        <w:pStyle w:val="840"/>
        <w:ind w:left="0" w:firstLine="0"/>
        <w:jc w:val="both"/>
        <w:keepLines w:val="0"/>
        <w:keepNext w:val="0"/>
        <w:pageBreakBefore w:val="0"/>
        <w:spacing w:line="372" w:lineRule="exact"/>
        <w:widowControl w:val="off"/>
        <w:tabs>
          <w:tab w:val="left" w:pos="9923" w:leader="none"/>
          <w:tab w:val="left" w:pos="10065" w:leader="none"/>
        </w:tabs>
        <w:rPr>
          <w:rFonts w:ascii="宋体" w:hAnsi="宋体" w:eastAsia="宋体"/>
          <w:color w:val="auto"/>
          <w:lang w:val="en-US" w:eastAsia="zh-CN"/>
        </w:rPr>
      </w:pPr>
      <w:r>
        <w:rPr>
          <w:rFonts w:ascii="宋体" w:hAnsi="宋体" w:eastAsia="宋体"/>
          <w:color w:val="auto"/>
          <w:lang w:val="en-US" w:eastAsia="zh-CN"/>
        </w:rPr>
      </w:r>
      <w:r/>
    </w:p>
    <w:p>
      <w:pPr>
        <w:pStyle w:val="840"/>
        <w:ind w:left="0" w:firstLine="0"/>
        <w:jc w:val="both"/>
        <w:keepLines w:val="0"/>
        <w:keepNext w:val="0"/>
        <w:pageBreakBefore w:val="0"/>
        <w:spacing w:line="240" w:lineRule="auto"/>
        <w:widowControl w:val="off"/>
        <w:tabs>
          <w:tab w:val="left" w:pos="9923" w:leader="none"/>
          <w:tab w:val="left" w:pos="10065" w:leader="none"/>
        </w:tabs>
        <w:rPr>
          <w:rFonts w:ascii="宋体" w:hAnsi="宋体" w:eastAsia="宋体"/>
          <w:color w:val="auto"/>
        </w:rPr>
      </w:pPr>
      <w:r>
        <w:rPr>
          <w:rFonts w:ascii="宋体" w:hAnsi="宋体" w:eastAsia="宋体"/>
          <w:color w:val="auto"/>
          <w:lang w:val="en-US" w:eastAsia="zh-CN"/>
        </w:rPr>
        <w:t xml:space="preserve">_________________</w:t>
      </w:r>
      <w:r>
        <w:rPr>
          <w:rFonts w:ascii="宋体" w:hAnsi="宋体" w:eastAsia="宋体"/>
          <w:color w:val="auto"/>
        </w:rPr>
        <w:t xml:space="preserve">（供应商）：</w:t>
      </w:r>
      <w:r/>
    </w:p>
    <w:p>
      <w:pPr>
        <w:pStyle w:val="834"/>
        <w:ind w:firstLine="480"/>
        <w:keepLines w:val="0"/>
        <w:keepNext w:val="0"/>
        <w:pageBreakBefore w:val="0"/>
        <w:spacing w:line="360" w:lineRule="auto"/>
        <w:widowControl w:val="off"/>
        <w:rPr>
          <w:b/>
          <w:color w:val="auto"/>
          <w:spacing w:val="-11"/>
        </w:rPr>
      </w:pPr>
      <w:r>
        <w:rPr>
          <w:rFonts w:hint="eastAsia" w:ascii="宋体" w:hAnsi="宋体" w:eastAsia="宋体"/>
          <w:color w:val="auto"/>
          <w:sz w:val="24"/>
          <w:szCs w:val="24"/>
          <w:u w:val="single"/>
          <w:lang w:val="en-US" w:eastAsia="zh-CN"/>
        </w:rPr>
        <w:t xml:space="preserve">江苏九镜湖工程管理有限公司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2026年睢宁县农作物重大病虫害防控项目</w:t>
      </w:r>
      <w:r>
        <w:rPr>
          <w:rFonts w:ascii="宋体" w:hAnsi="宋体" w:eastAsia="宋体"/>
          <w:color w:val="auto"/>
          <w:sz w:val="24"/>
          <w:szCs w:val="24"/>
          <w:lang w:val="zh-CN"/>
        </w:rPr>
        <w:t xml:space="preserve">采取询价方式进行采购。如贵单位有意合作，请按以下要求参加询价。</w:t>
      </w:r>
      <w:r/>
    </w:p>
    <w:p>
      <w:pPr>
        <w:pStyle w:val="834"/>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834"/>
        <w:numPr>
          <w:ilvl w:val="0"/>
          <w:numId w:val="0"/>
        </w:numPr>
        <w:spacing w:line="500" w:lineRule="exact"/>
        <w:rPr>
          <w:rFonts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sz w:val="24"/>
          <w:szCs w:val="24"/>
          <w:lang w:val="zh-CN" w:eastAsia="zh-CN"/>
        </w:rPr>
        <w:t xml:space="preserve">JSZC-320324-JJHG-X2026-0007</w:t>
      </w:r>
      <w:r/>
    </w:p>
    <w:p>
      <w:pPr>
        <w:pStyle w:val="834"/>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2026年睢宁县农作物重大病虫害防控项目</w:t>
      </w:r>
      <w:r/>
    </w:p>
    <w:p>
      <w:pPr>
        <w:pStyle w:val="834"/>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834"/>
        <w:numPr>
          <w:ilvl w:val="0"/>
          <w:numId w:val="0"/>
        </w:numPr>
        <w:spacing w:line="500" w:lineRule="exact"/>
        <w:rPr>
          <w:rFonts w:hint="default" w:ascii="宋体" w:hAnsi="宋体" w:eastAsia="宋体"/>
          <w:color w:val="auto"/>
          <w:sz w:val="24"/>
          <w:szCs w:val="24"/>
          <w:highlight w:val="none"/>
          <w:lang w:val="en-US" w:eastAsia="zh-CN"/>
        </w:rPr>
      </w:pPr>
      <w:r>
        <w:rPr>
          <w:rFonts w:ascii="宋体" w:hAnsi="宋体" w:eastAsia="宋体"/>
          <w:color w:val="auto"/>
          <w:sz w:val="24"/>
          <w:szCs w:val="24"/>
          <w:highlight w:val="none"/>
          <w:lang w:val="zh-CN" w:eastAsia="zh-CN"/>
        </w:rPr>
        <w:t xml:space="preserve">预算金额：</w:t>
      </w:r>
      <w:r>
        <w:rPr>
          <w:rFonts w:hint="eastAsia" w:ascii="宋体" w:hAnsi="宋体" w:eastAsia="宋体"/>
          <w:color w:val="auto"/>
          <w:sz w:val="24"/>
          <w:szCs w:val="24"/>
          <w:highlight w:val="none"/>
          <w:lang w:val="en-US" w:eastAsia="zh-CN"/>
        </w:rPr>
        <w:t xml:space="preserve">30万</w:t>
      </w:r>
      <w:r>
        <w:rPr>
          <w:rFonts w:ascii="宋体" w:hAnsi="宋体" w:eastAsia="宋体"/>
          <w:color w:val="auto"/>
          <w:sz w:val="24"/>
          <w:szCs w:val="24"/>
          <w:highlight w:val="none"/>
          <w:lang w:val="en-US" w:eastAsia="zh-CN"/>
        </w:rPr>
        <w:t xml:space="preserve">元人民币</w:t>
      </w:r>
      <w:r/>
    </w:p>
    <w:p>
      <w:pPr>
        <w:pStyle w:val="834"/>
        <w:numPr>
          <w:ilvl w:val="0"/>
          <w:numId w:val="0"/>
        </w:numPr>
        <w:spacing w:line="500" w:lineRule="exact"/>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t xml:space="preserve">最高限价：</w:t>
      </w:r>
      <w:r>
        <w:rPr>
          <w:rFonts w:hint="eastAsia" w:ascii="宋体" w:hAnsi="宋体" w:eastAsia="宋体"/>
          <w:color w:val="auto"/>
          <w:sz w:val="24"/>
          <w:szCs w:val="24"/>
          <w:highlight w:val="none"/>
          <w:lang w:val="en-US" w:eastAsia="zh-CN"/>
        </w:rPr>
        <w:t xml:space="preserve">30万</w:t>
      </w:r>
      <w:r>
        <w:rPr>
          <w:rFonts w:ascii="宋体" w:hAnsi="宋体" w:eastAsia="宋体"/>
          <w:color w:val="auto"/>
          <w:sz w:val="24"/>
          <w:szCs w:val="24"/>
          <w:highlight w:val="none"/>
          <w:lang w:val="en-US" w:eastAsia="zh-CN"/>
        </w:rPr>
        <w:t xml:space="preserve">元人民币</w:t>
      </w:r>
      <w:r/>
    </w:p>
    <w:p>
      <w:pPr>
        <w:pStyle w:val="834"/>
        <w:numPr>
          <w:ilvl w:val="0"/>
          <w:numId w:val="0"/>
        </w:numPr>
        <w:spacing w:line="500" w:lineRule="exact"/>
        <w:rPr>
          <w:rFonts w:ascii="宋体" w:hAnsi="宋体" w:eastAsia="宋体"/>
          <w:color w:val="000000"/>
          <w:sz w:val="24"/>
          <w:szCs w:val="24"/>
          <w:highlight w:val="none"/>
          <w:lang w:val="en-US" w:eastAsia="zh-CN"/>
        </w:rPr>
      </w:pPr>
      <w:r>
        <w:rPr>
          <w:rFonts w:ascii="宋体" w:hAnsi="宋体" w:eastAsia="宋体"/>
          <w:color w:val="000000"/>
          <w:sz w:val="24"/>
          <w:szCs w:val="24"/>
          <w:lang w:val="zh-CN" w:eastAsia="zh-CN"/>
        </w:rPr>
        <w:t xml:space="preserve">采购需求：</w:t>
      </w:r>
      <w:bookmarkStart w:id="0" w:name="OLE_LINK6"/>
      <w:r>
        <w:rPr>
          <w:rFonts w:hint="eastAsia" w:eastAsia="方正仿宋_GBK" w:cs="Times New Roman"/>
          <w:i w:val="0"/>
          <w:iCs w:val="0"/>
          <w:color w:val="auto"/>
          <w:sz w:val="24"/>
          <w:szCs w:val="24"/>
          <w:highlight w:val="none"/>
          <w:u w:val="none"/>
          <w:lang w:val="en-US" w:eastAsia="zh-CN" w:bidi="ar"/>
        </w:rPr>
        <w:t xml:space="preserve">本项目采购</w:t>
      </w:r>
      <w:r>
        <w:rPr>
          <w:rFonts w:hint="default" w:ascii="Times New Roman" w:hAnsi="Times New Roman" w:eastAsia="方正仿宋_GBK" w:cs="Times New Roman"/>
          <w:color w:val="auto"/>
          <w:sz w:val="24"/>
          <w:szCs w:val="24"/>
          <w:highlight w:val="none"/>
          <w:lang w:val="en-US" w:eastAsia="zh-CN" w:bidi="ar-SA"/>
        </w:rPr>
        <w:t xml:space="preserve">16000IU/毫克苏云金杆菌可湿性粉</w:t>
      </w:r>
      <w:r>
        <w:rPr>
          <w:rFonts w:hint="default" w:ascii="Times New Roman" w:hAnsi="Times New Roman" w:eastAsia="方正仿宋_GBK" w:cs="Times New Roman"/>
          <w:color w:val="000000" w:themeColor="text1"/>
          <w:sz w:val="24"/>
          <w:szCs w:val="24"/>
          <w:highlight w:val="none"/>
          <w:lang w:val="en-US" w:eastAsia="zh-CN" w:bidi="ar-SA"/>
          <w14:textFill>
            <w14:solidFill>
              <w14:schemeClr w14:val="tx1"/>
            </w14:solidFill>
          </w14:textFill>
        </w:rPr>
        <w:t xml:space="preserve">剂</w:t>
      </w:r>
      <w:r>
        <w:rPr>
          <w:rFonts w:ascii="宋体" w:hAnsi="宋体" w:eastAsia="宋体"/>
          <w:color w:val="000000" w:themeColor="text1"/>
          <w:sz w:val="24"/>
          <w:szCs w:val="24"/>
          <w:highlight w:val="none"/>
          <w:lang w:val="en-US" w:eastAsia="zh-CN"/>
          <w14:textFill>
            <w14:solidFill>
              <w14:schemeClr w14:val="tx1"/>
            </w14:solidFill>
          </w14:textFill>
        </w:rPr>
        <w:t xml:space="preserve">，详见采购需求</w:t>
      </w:r>
      <w:bookmarkEnd w:id="0"/>
      <w:r>
        <w:rPr>
          <w:rFonts w:ascii="宋体" w:hAnsi="宋体" w:eastAsia="宋体"/>
          <w:color w:val="000000" w:themeColor="text1"/>
          <w:sz w:val="24"/>
          <w:szCs w:val="24"/>
          <w:highlight w:val="none"/>
          <w:lang w:val="en-US" w:eastAsia="zh-CN"/>
          <w14:textFill>
            <w14:solidFill>
              <w14:schemeClr w14:val="tx1"/>
            </w14:solidFill>
          </w14:textFill>
        </w:rPr>
        <w:t xml:space="preserve">；</w:t>
      </w:r>
      <w:r/>
    </w:p>
    <w:p>
      <w:pPr>
        <w:pStyle w:val="834"/>
        <w:numPr>
          <w:ilvl w:val="0"/>
          <w:numId w:val="0"/>
        </w:numPr>
        <w:spacing w:line="500" w:lineRule="exact"/>
        <w:rPr>
          <w:rFonts w:ascii="宋体" w:hAnsi="宋体" w:eastAsia="宋体"/>
          <w:color w:val="000000" w:themeColor="text1"/>
          <w:sz w:val="24"/>
          <w:szCs w:val="24"/>
          <w:highlight w:val="none"/>
          <w:lang w:val="zh-CN" w:eastAsia="zh-CN"/>
          <w14:textFill>
            <w14:solidFill>
              <w14:schemeClr w14:val="tx1"/>
            </w14:solidFill>
          </w14:textFill>
        </w:rPr>
      </w:pPr>
      <w:r>
        <w:rPr>
          <w:rFonts w:ascii="宋体" w:hAnsi="宋体" w:eastAsia="宋体"/>
          <w:color w:val="000000" w:themeColor="text1"/>
          <w:sz w:val="24"/>
          <w:szCs w:val="24"/>
          <w:highlight w:val="none"/>
          <w:lang w:val="zh-CN" w:eastAsia="zh-CN"/>
          <w14:textFill>
            <w14:solidFill>
              <w14:schemeClr w14:val="tx1"/>
            </w14:solidFill>
          </w14:textFill>
        </w:rPr>
        <w:t xml:space="preserve">合同履行期限：</w:t>
      </w:r>
      <w:r>
        <w:rPr>
          <w:rFonts w:hint="eastAsia" w:ascii="宋体" w:hAnsi="宋体" w:eastAsia="宋体"/>
          <w:color w:val="000000" w:themeColor="text1"/>
          <w:sz w:val="24"/>
          <w:szCs w:val="24"/>
          <w:lang w:val="en-US" w:eastAsia="zh-CN"/>
          <w14:textFill>
            <w14:solidFill>
              <w14:schemeClr w14:val="tx1"/>
            </w14:solidFill>
          </w14:textFill>
        </w:rPr>
        <w:t xml:space="preserve">成交后接甲方通知7日内供货。</w:t>
      </w:r>
      <w:r/>
    </w:p>
    <w:p>
      <w:pPr>
        <w:pStyle w:val="834"/>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834"/>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二、申请人(即投标人、供应商，下同)的资格要求：</w:t>
      </w:r>
      <w:r/>
    </w:p>
    <w:p>
      <w:pPr>
        <w:pStyle w:val="834"/>
        <w:numPr>
          <w:ilvl w:val="0"/>
          <w:numId w:val="0"/>
        </w:numPr>
        <w:ind w:firstLine="480"/>
        <w:keepLines w:val="0"/>
        <w:keepNext w:val="0"/>
        <w:pageBreakBefore w:val="0"/>
        <w:spacing w:line="50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834"/>
        <w:numPr>
          <w:ilvl w:val="0"/>
          <w:numId w:val="0"/>
        </w:numPr>
        <w:ind w:firstLine="480"/>
        <w:keepLines w:val="0"/>
        <w:keepNext w:val="0"/>
        <w:pageBreakBefore w:val="0"/>
        <w:spacing w:line="50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2.落实政府采购政策需满足的资格要求：</w:t>
      </w:r>
      <w:bookmarkStart w:id="1" w:name="OLE_LINK3"/>
      <w:r/>
      <w:bookmarkStart w:id="2" w:name="OLE_LINK2"/>
      <w:r>
        <w:rPr>
          <w:rFonts w:ascii="宋体" w:hAnsi="宋体" w:eastAsia="宋体"/>
          <w:color w:val="000000"/>
          <w:sz w:val="24"/>
          <w:szCs w:val="24"/>
          <w:lang w:val="en-US" w:eastAsia="zh-CN"/>
        </w:rPr>
        <w:t xml:space="preserve">本项目属于专门面向中小企业采购的项目</w:t>
      </w:r>
      <w:bookmarkEnd w:id="1"/>
      <w:r/>
      <w:bookmarkStart w:id="3" w:name="OLE_LINK16"/>
      <w:r>
        <w:rPr>
          <w:rFonts w:hint="eastAsia" w:ascii="宋体" w:hAnsi="宋体" w:eastAsia="宋体"/>
          <w:color w:val="000000"/>
          <w:sz w:val="24"/>
          <w:szCs w:val="24"/>
          <w:lang w:val="en-US" w:eastAsia="zh-CN"/>
        </w:rPr>
        <w:t xml:space="preserve">，供应商应为中小微企业、监狱企业、残疾人福利性单位</w:t>
      </w:r>
      <w:bookmarkEnd w:id="2"/>
      <w:r>
        <w:rPr>
          <w:rFonts w:ascii="宋体" w:hAnsi="宋体" w:eastAsia="宋体"/>
          <w:color w:val="000000"/>
          <w:sz w:val="24"/>
          <w:szCs w:val="24"/>
          <w:lang w:val="en-US" w:eastAsia="zh-CN"/>
        </w:rPr>
        <w:t xml:space="preserve">；</w:t>
      </w:r>
      <w:bookmarkEnd w:id="3"/>
      <w:r/>
      <w:r/>
    </w:p>
    <w:p>
      <w:pPr>
        <w:pStyle w:val="834"/>
        <w:numPr>
          <w:ilvl w:val="0"/>
          <w:numId w:val="0"/>
        </w:numPr>
        <w:ind w:firstLine="480"/>
        <w:keepLines w:val="0"/>
        <w:keepNext w:val="0"/>
        <w:pageBreakBefore w:val="0"/>
        <w:spacing w:line="500" w:lineRule="exact"/>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ascii="宋体" w:hAnsi="宋体" w:eastAsia="宋体"/>
          <w:color w:val="000000"/>
          <w:sz w:val="24"/>
          <w:szCs w:val="24"/>
          <w:lang w:val="zh-CN" w:eastAsia="zh-CN"/>
        </w:rPr>
        <w:t xml:space="preserve">3.本项目的特定资格要求：</w:t>
      </w:r>
      <w:r>
        <w:rPr>
          <w:rFonts w:hint="eastAsia" w:ascii="宋体" w:hAnsi="宋体" w:eastAsia="宋体"/>
          <w:color w:val="000000"/>
          <w:sz w:val="24"/>
          <w:szCs w:val="24"/>
          <w:lang w:val="en-US" w:eastAsia="zh-CN"/>
        </w:rPr>
        <w:t xml:space="preserve">投标人须提供农药三证扫描件，投标人为经销商的另须提供农药经营许可证扫描件。</w:t>
      </w:r>
      <w:r/>
    </w:p>
    <w:p>
      <w:pPr>
        <w:pStyle w:val="834"/>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三、获取询价文件</w:t>
      </w:r>
      <w:r/>
    </w:p>
    <w:p>
      <w:pPr>
        <w:pStyle w:val="834"/>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rPr>
          <w:rFonts w:hint="eastAsia" w:ascii="宋体" w:hAnsi="宋体" w:eastAsia="宋体"/>
          <w:color w:val="auto"/>
          <w:sz w:val="24"/>
          <w:lang w:val="en-US" w:eastAsia="zh-CN"/>
        </w:rPr>
        <w:t xml:space="preserve">详见公告</w:t>
      </w:r>
      <w:r>
        <w:rPr>
          <w:rFonts w:hint="eastAsia" w:ascii="宋体" w:hAnsi="宋体" w:eastAsia="宋体" w:cs="Times New Roman"/>
          <w:color w:val="auto"/>
          <w:sz w:val="24"/>
          <w:szCs w:val="24"/>
          <w:lang w:val="en-US" w:eastAsia="zh-CN"/>
        </w:rPr>
        <w:t xml:space="preserve">。</w:t>
      </w:r>
      <w:r/>
    </w:p>
    <w:p>
      <w:pPr>
        <w:pStyle w:val="834"/>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1.2地点：网上注册登记成功后系统内免费下载。</w:t>
      </w:r>
      <w:r/>
    </w:p>
    <w:p>
      <w:pPr>
        <w:pStyle w:val="834"/>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834"/>
        <w:keepLines w:val="0"/>
        <w:keepNext w:val="0"/>
        <w:pageBreakBefore w:val="0"/>
        <w:spacing w:line="360" w:lineRule="auto"/>
        <w:widowControl w:val="off"/>
        <w:rPr>
          <w:rFonts w:ascii="宋体" w:hAnsi="宋体" w:eastAsia="宋体"/>
          <w:color w:val="000000"/>
          <w:sz w:val="24"/>
          <w:szCs w:val="24"/>
          <w:lang w:val="en-US" w:eastAsia="zh-CN"/>
        </w:rPr>
        <w:sectPr>
          <w:footerReference w:type="default" r:id="rId10"/>
          <w:footnotePr/>
          <w:endnotePr/>
          <w:type w:val="nextPage"/>
          <w:pgSz w:w="11910" w:h="16840" w:orient="portrait"/>
          <w:pgMar w:top="1134" w:right="1134" w:bottom="1134" w:left="1134" w:header="720" w:footer="720" w:gutter="0"/>
          <w:pgNumType w:start="1"/>
          <w:cols w:num="1" w:sep="0" w:space="1701" w:equalWidth="1"/>
          <w:docGrid w:linePitch="360"/>
        </w:sectPr>
      </w:pPr>
      <w:r>
        <w:rPr>
          <w:rFonts w:ascii="宋体" w:hAnsi="宋体" w:eastAsia="宋体"/>
          <w:color w:val="000000"/>
          <w:sz w:val="24"/>
          <w:szCs w:val="24"/>
          <w:lang w:val="en-US" w:eastAsia="zh-CN"/>
        </w:rPr>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“苏采云”系统的网址：http://jszfcg.jsczt.cn/；或进入徐州政府采购网（网址：http://czj.xz.gov.cn/Home/HomeIndex）--业务工作--用户登录，点击“苏采云”进入系统。</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rFonts w:ascii="宋体" w:hAnsi="宋体" w:eastAsia="宋体"/>
          <w:color w:val="000000"/>
          <w:sz w:val="24"/>
          <w:szCs w:val="24"/>
          <w:lang w:val="en-US" w:eastAsia="zh-CN"/>
        </w:rPr>
        <w:t xml:space="preserve">。</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834"/>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834"/>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834"/>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000000"/>
          <w:sz w:val="24"/>
          <w:highlight w:val="none"/>
        </w:rPr>
        <w:t xml:space="preserve">1.投标截止时间</w:t>
      </w:r>
      <w:r>
        <w:rPr>
          <w:rFonts w:ascii="Times New Roman" w:hAnsi="Times New Roman" w:eastAsia="宋体"/>
          <w:color w:val="auto"/>
          <w:sz w:val="24"/>
          <w:highlight w:val="none"/>
        </w:rPr>
        <w:t xml:space="preserve">：</w:t>
      </w:r>
      <w:r>
        <w:rPr>
          <w:rFonts w:hint="eastAsia" w:eastAsia="宋体"/>
          <w:color w:val="auto"/>
          <w:sz w:val="24"/>
          <w:highlight w:val="none"/>
          <w:lang w:val="en-US" w:eastAsia="zh-CN"/>
        </w:rPr>
        <w:t xml:space="preserve">2026年9月23日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09时00分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834"/>
        <w:ind w:left="0" w:firstLine="0"/>
        <w:keepLines w:val="0"/>
        <w:keepNext w:val="0"/>
        <w:pageBreakBefore w:val="0"/>
        <w:spacing w:line="360" w:lineRule="auto"/>
        <w:widowControl w:val="off"/>
        <w:rPr>
          <w:rFonts w:ascii="Times New Roman" w:hAnsi="Times New Roman" w:eastAsia="宋体"/>
          <w:color w:val="auto"/>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2026年9月23日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09时00分</w:t>
      </w:r>
      <w:r>
        <w:rPr>
          <w:rFonts w:ascii="Times New Roman" w:hAnsi="Times New Roman" w:eastAsia="宋体"/>
          <w:color w:val="auto"/>
          <w:sz w:val="24"/>
          <w:highlight w:val="none"/>
          <w:lang w:val="en-US" w:eastAsia="zh-CN"/>
        </w:rPr>
        <w:t xml:space="preserve">。</w:t>
      </w:r>
      <w:r/>
    </w:p>
    <w:p>
      <w:pPr>
        <w:pStyle w:val="834"/>
        <w:ind w:left="0" w:firstLine="480"/>
        <w:keepLines w:val="0"/>
        <w:keepNext w:val="0"/>
        <w:pageBreakBefore w:val="0"/>
        <w:spacing w:line="360" w:lineRule="auto"/>
        <w:widowControl w:val="off"/>
        <w:rPr>
          <w:rFonts w:ascii="宋体" w:hAnsi="宋体" w:eastAsia="宋体"/>
          <w:color w:val="000000"/>
          <w:sz w:val="24"/>
          <w:highlight w:val="none"/>
        </w:rPr>
      </w:pPr>
      <w:r>
        <w:rPr>
          <w:rFonts w:ascii="Times New Roman" w:hAnsi="Times New Roman" w:eastAsia="宋体"/>
          <w:color w:val="000000"/>
          <w:sz w:val="24"/>
          <w:highlight w:val="none"/>
        </w:rPr>
        <w:t xml:space="preserve">3.开标地点：“苏采云”系统（网址：http://jszfcg.jsczt.cn/）“开标</w:t>
      </w:r>
      <w:r>
        <w:rPr>
          <w:rFonts w:ascii="宋体" w:hAnsi="宋体" w:eastAsia="宋体"/>
          <w:color w:val="000000"/>
          <w:sz w:val="24"/>
          <w:highlight w:val="none"/>
        </w:rPr>
        <w:t xml:space="preserve">大厅”或进入徐州政府采购网（网址：http://czj.xz.gov.cn/Home/HomeIndex）-业务工作-用户登录，点击“苏采云”进入系统“开标大厅”。</w:t>
      </w:r>
      <w:r/>
    </w:p>
    <w:p>
      <w:pPr>
        <w:pStyle w:val="1062"/>
      </w:pPr>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sz w:val="22"/>
          <w:szCs w:val="22"/>
          <w:highlight w:val="none"/>
          <w:lang w:eastAsia="zh-CN"/>
        </w:rPr>
      </w:pPr>
      <w:r>
        <w:rPr>
          <w:rFonts w:hint="eastAsia" w:ascii="宋体" w:hAnsi="宋体" w:eastAsia="宋体" w:cs="Times New Roman"/>
          <w:b/>
          <w:bCs/>
          <w:color w:val="ff0000"/>
          <w:sz w:val="28"/>
          <w:szCs w:val="28"/>
          <w:highlight w:val="none"/>
          <w:lang w:val="en-US" w:eastAsia="zh-CN"/>
        </w:rPr>
        <w:t xml:space="preserve">说明：</w:t>
      </w:r>
      <w:r>
        <w:rPr>
          <w:rFonts w:hint="eastAsia" w:ascii="宋体" w:hAnsi="宋体" w:eastAsia="宋体" w:cs="Times New Roman"/>
          <w:b/>
          <w:bCs/>
          <w:color w:val="ff0000"/>
          <w:sz w:val="28"/>
          <w:szCs w:val="28"/>
          <w:highlight w:val="none"/>
          <w:lang w:eastAsia="zh-CN"/>
        </w:rPr>
        <w:t xml:space="preserve">本项目</w:t>
      </w:r>
      <w:r>
        <w:rPr>
          <w:rFonts w:hint="eastAsia" w:ascii="宋体" w:hAnsi="宋体" w:eastAsia="宋体" w:cs="Times New Roman"/>
          <w:b/>
          <w:bCs/>
          <w:color w:val="ff0000"/>
          <w:sz w:val="28"/>
          <w:szCs w:val="28"/>
          <w:highlight w:val="none"/>
          <w:lang w:val="en-US" w:eastAsia="zh-CN"/>
        </w:rPr>
        <w:t xml:space="preserve">中标供应商在中标公告发布后，还需向代理机构提供与线上内容一致的纸质文件两份</w:t>
      </w:r>
      <w:r>
        <w:rPr>
          <w:rFonts w:hint="eastAsia" w:ascii="宋体" w:hAnsi="宋体" w:eastAsia="宋体" w:cs="Times New Roman"/>
          <w:b/>
          <w:bCs/>
          <w:color w:val="ff0000"/>
          <w:sz w:val="28"/>
          <w:szCs w:val="28"/>
          <w:highlight w:val="none"/>
          <w:lang w:eastAsia="zh-CN"/>
        </w:rPr>
        <w:t xml:space="preserve">。</w:t>
      </w:r>
      <w:r>
        <w:rPr>
          <w:rFonts w:hint="eastAsia" w:ascii="宋体" w:hAnsi="宋体" w:eastAsia="宋体" w:cs="Times New Roman"/>
          <w:sz w:val="22"/>
          <w:szCs w:val="22"/>
          <w:highlight w:val="none"/>
          <w:lang w:eastAsia="zh-CN"/>
        </w:rPr>
        <w:t xml:space="preserve"> </w:t>
      </w:r>
      <w:r/>
    </w:p>
    <w:p>
      <w:pPr>
        <w:pStyle w:val="834"/>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840"/>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江苏九镜湖工程管理有限公司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江苏九镜湖工程管理有限公司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840"/>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840"/>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840"/>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840"/>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840"/>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834"/>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840"/>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lang w:eastAsia="zh-CN"/>
        </w:rPr>
      </w:pPr>
      <w:r>
        <w:rPr>
          <w:rFonts w:ascii="宋体" w:hAnsi="宋体" w:eastAsia="宋体"/>
          <w:b/>
          <w:bCs/>
          <w:color w:val="000000"/>
          <w:spacing w:val="-6"/>
          <w:lang w:eastAsia="zh-CN"/>
        </w:rPr>
        <w:t xml:space="preserve">八、响应文件编制要求</w:t>
      </w:r>
      <w:r/>
    </w:p>
    <w:p>
      <w:pPr>
        <w:pStyle w:val="834"/>
        <w:ind w:firstLine="482"/>
        <w:keepLines w:val="0"/>
        <w:keepNext w:val="0"/>
        <w:pageBreakBefore w:val="0"/>
        <w:spacing w:line="360" w:lineRule="auto"/>
        <w:widowControl w:val="off"/>
        <w:rPr>
          <w:rFonts w:ascii="宋体" w:hAnsi="宋体" w:eastAsia="宋体"/>
          <w:b/>
          <w:color w:val="000000"/>
          <w:sz w:val="24"/>
          <w:szCs w:val="24"/>
          <w:lang w:val="en-US" w:eastAsia="zh-CN" w:bidi="ar-SA"/>
        </w:rPr>
      </w:pPr>
      <w:r>
        <w:rPr>
          <w:rFonts w:ascii="宋体" w:hAnsi="宋体" w:eastAsia="宋体"/>
          <w:b/>
          <w:color w:val="000000"/>
          <w:sz w:val="24"/>
          <w:szCs w:val="24"/>
          <w:lang w:val="en-US" w:eastAsia="zh-CN" w:bidi="ar-SA"/>
        </w:rPr>
        <w:t xml:space="preserve">1、承诺书（加盖电子签章，格式见《询价通知书》附件）；</w:t>
      </w:r>
      <w:r/>
    </w:p>
    <w:p>
      <w:pPr>
        <w:pStyle w:val="834"/>
        <w:ind w:firstLine="482"/>
        <w:keepLines w:val="0"/>
        <w:keepNext w:val="0"/>
        <w:pageBreakBefore w:val="0"/>
        <w:spacing w:line="360" w:lineRule="auto"/>
        <w:widowControl w:val="off"/>
        <w:rPr>
          <w:rFonts w:ascii="宋体" w:hAnsi="宋体" w:eastAsia="宋体"/>
          <w:b w:val="0"/>
          <w:bCs/>
          <w:color w:val="000000"/>
          <w:sz w:val="24"/>
          <w:szCs w:val="24"/>
          <w:highlight w:val="none"/>
          <w:lang w:val="en-US" w:eastAsia="zh-CN" w:bidi="ar-SA"/>
        </w:rPr>
      </w:pPr>
      <w:r>
        <w:rPr>
          <w:rFonts w:ascii="宋体" w:hAnsi="宋体" w:eastAsia="宋体"/>
          <w:b/>
          <w:color w:val="000000"/>
          <w:sz w:val="24"/>
          <w:szCs w:val="24"/>
          <w:lang w:val="en-US" w:eastAsia="zh-CN" w:bidi="ar-SA"/>
        </w:rPr>
        <w:t xml:space="preserve">2、</w:t>
      </w:r>
      <w:bookmarkStart w:id="4" w:name="OLE_LINK13"/>
      <w:r>
        <w:rPr>
          <w:rFonts w:ascii="宋体" w:hAnsi="宋体" w:eastAsia="宋体"/>
          <w:b/>
          <w:color w:val="000000"/>
          <w:sz w:val="24"/>
          <w:szCs w:val="24"/>
          <w:lang w:val="en-US" w:eastAsia="zh-CN" w:bidi="ar-SA"/>
        </w:rPr>
        <w:t xml:space="preserve">询价报价表（加盖电子签章，</w:t>
      </w:r>
      <w:r>
        <w:rPr>
          <w:rFonts w:hint="eastAsia" w:ascii="宋体" w:hAnsi="宋体" w:eastAsia="宋体"/>
          <w:b/>
          <w:color w:val="000000"/>
          <w:sz w:val="24"/>
          <w:szCs w:val="24"/>
          <w:lang w:val="en-US" w:eastAsia="zh-CN" w:bidi="ar-SA"/>
        </w:rPr>
        <w:t xml:space="preserve">格式由苏彩云投标工具生成）</w:t>
      </w:r>
      <w:bookmarkEnd w:id="4"/>
      <w:r>
        <w:rPr>
          <w:rFonts w:ascii="宋体" w:hAnsi="宋体" w:eastAsia="宋体"/>
          <w:b/>
          <w:color w:val="000000"/>
          <w:sz w:val="24"/>
          <w:szCs w:val="24"/>
          <w:highlight w:val="none"/>
          <w:lang w:val="en-US" w:eastAsia="zh-CN" w:bidi="ar-SA"/>
        </w:rPr>
        <w:t xml:space="preserve">；</w:t>
      </w:r>
      <w:r/>
    </w:p>
    <w:p>
      <w:pPr>
        <w:pStyle w:val="840"/>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lang w:val="en-US" w:eastAsia="zh-CN"/>
        </w:rPr>
        <w:t xml:space="preserve">3</w:t>
      </w:r>
      <w:r>
        <w:rPr>
          <w:rFonts w:ascii="宋体" w:hAnsi="宋体" w:eastAsia="宋体"/>
          <w:b/>
          <w:color w:val="000000"/>
        </w:rPr>
        <w:t xml:space="preserve">、供应商的资格证明文件（</w:t>
      </w:r>
      <w:r>
        <w:rPr>
          <w:rFonts w:ascii="宋体" w:hAnsi="宋体" w:eastAsia="宋体"/>
          <w:b/>
          <w:bCs/>
          <w:color w:val="000000"/>
          <w:highlight w:val="none"/>
          <w:lang w:val="en-US" w:eastAsia="zh-CN"/>
        </w:rPr>
        <w:t xml:space="preserve">①</w:t>
      </w:r>
      <w:r>
        <w:rPr>
          <w:rFonts w:ascii="宋体" w:hAnsi="宋体" w:eastAsia="宋体"/>
          <w:b/>
          <w:bCs/>
          <w:color w:val="000000"/>
          <w:lang w:val="en-US" w:eastAsia="zh-CN"/>
        </w:rPr>
        <w:t xml:space="preserve">-</w:t>
      </w:r>
      <w:r>
        <w:rPr>
          <w:rFonts w:hint="eastAsia" w:ascii="宋体" w:hAnsi="宋体" w:eastAsia="宋体"/>
          <w:b/>
          <w:bCs/>
          <w:color w:val="000000"/>
          <w:highlight w:val="none"/>
          <w:lang w:val="en-US" w:eastAsia="zh-CN"/>
        </w:rPr>
        <w:t xml:space="preserve">⑦</w:t>
      </w:r>
      <w:r>
        <w:rPr>
          <w:rFonts w:ascii="宋体" w:hAnsi="宋体" w:eastAsia="宋体"/>
          <w:b/>
          <w:bCs w:val="0"/>
          <w:color w:val="000000"/>
          <w:sz w:val="22"/>
          <w:szCs w:val="22"/>
        </w:rPr>
        <w:t xml:space="preserve">必须提交，</w:t>
      </w:r>
      <w:r>
        <w:rPr>
          <w:rFonts w:ascii="宋体" w:hAnsi="宋体" w:eastAsia="宋体"/>
          <w:b/>
          <w:bCs w:val="0"/>
          <w:color w:val="000000"/>
          <w:sz w:val="22"/>
          <w:szCs w:val="22"/>
          <w:lang w:val="en-US" w:eastAsia="zh-CN"/>
        </w:rPr>
        <w:t xml:space="preserve">加盖电子签章，上传至电子标书，</w:t>
      </w:r>
      <w:r>
        <w:rPr>
          <w:rFonts w:ascii="宋体" w:hAnsi="宋体" w:eastAsia="宋体"/>
          <w:b/>
          <w:bCs w:val="0"/>
          <w:color w:val="000000"/>
          <w:sz w:val="22"/>
          <w:szCs w:val="22"/>
        </w:rPr>
        <w:t xml:space="preserve">否则在资格性审查时不通过，做无效响应处理</w:t>
      </w:r>
      <w:r>
        <w:rPr>
          <w:rFonts w:ascii="宋体" w:hAnsi="宋体" w:eastAsia="宋体"/>
          <w:b/>
          <w:bCs w:val="0"/>
          <w:color w:val="000000"/>
        </w:rPr>
        <w:t xml:space="preserve">）</w:t>
      </w:r>
      <w:r>
        <w:rPr>
          <w:rFonts w:ascii="宋体" w:hAnsi="宋体" w:eastAsia="宋体"/>
          <w:b/>
          <w:color w:val="000000"/>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ff0000"/>
          <w:highlight w:val="none"/>
          <w:lang w:val="en-US" w:eastAsia="zh-CN"/>
        </w:rPr>
        <w:outlineLvl w:val="9"/>
      </w:pPr>
      <w:r>
        <w:rPr>
          <w:rFonts w:ascii="宋体" w:hAnsi="宋体" w:eastAsia="宋体"/>
          <w:b w:val="0"/>
          <w:bCs w:val="0"/>
          <w:color w:val="auto"/>
          <w:highlight w:val="none"/>
          <w:lang w:val="en-US" w:eastAsia="zh-CN"/>
        </w:rPr>
        <w:t xml:space="preserve">①供应商合法有效的营业执照或事业单位法人证书原件</w:t>
      </w:r>
      <w:bookmarkStart w:id="5" w:name="OLE_LINK18"/>
      <w:r>
        <w:rPr>
          <w:rFonts w:ascii="宋体" w:hAnsi="宋体" w:eastAsia="宋体"/>
          <w:b w:val="0"/>
          <w:bCs w:val="0"/>
          <w:color w:val="auto"/>
          <w:highlight w:val="none"/>
          <w:lang w:val="en-US" w:eastAsia="zh-CN"/>
        </w:rPr>
        <w:t xml:space="preserve">扫描件</w:t>
      </w:r>
      <w:bookmarkEnd w:id="5"/>
      <w:r>
        <w:rPr>
          <w:rFonts w:hint="eastAsia" w:ascii="宋体" w:hAnsi="宋体" w:eastAsia="宋体"/>
          <w:b w:val="0"/>
          <w:bCs w:val="0"/>
          <w:color w:val="auto"/>
          <w:highlight w:val="none"/>
          <w:lang w:val="en-US" w:eastAsia="zh-CN"/>
        </w:rPr>
        <w:t xml:space="preserve">，</w:t>
      </w:r>
      <w:r>
        <w:rPr>
          <w:rFonts w:ascii="宋体" w:hAnsi="宋体" w:eastAsia="宋体"/>
          <w:b w:val="0"/>
          <w:bCs w:val="0"/>
          <w:color w:val="auto"/>
          <w:highlight w:val="none"/>
          <w:lang w:val="en-US" w:eastAsia="zh-CN"/>
        </w:rPr>
        <w:t xml:space="preserve">加盖电子签章；</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w:t>
      </w:r>
      <w:bookmarkStart w:id="6" w:name="OLE_LINK7"/>
      <w:r>
        <w:rPr>
          <w:rFonts w:ascii="宋体" w:hAnsi="宋体" w:eastAsia="宋体"/>
          <w:b w:val="0"/>
          <w:bCs w:val="0"/>
          <w:color w:val="000000"/>
          <w:highlight w:val="none"/>
          <w:lang w:val="en-US" w:eastAsia="zh-CN"/>
        </w:rPr>
        <w:t xml:space="preserve">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bookmarkEnd w:id="6"/>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w:t>
      </w:r>
      <w:bookmarkStart w:id="7" w:name="OLE_LINK8"/>
      <w:r>
        <w:rPr>
          <w:rFonts w:ascii="宋体" w:hAnsi="宋体" w:eastAsia="宋体"/>
          <w:b w:val="0"/>
          <w:bCs w:val="0"/>
          <w:color w:val="000000"/>
          <w:highlight w:val="none"/>
          <w:lang w:val="en-US" w:eastAsia="zh-CN"/>
        </w:rPr>
        <w:t xml:space="preserve">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的依法缴纳税收和社会保障资金的相关材料原件扫描件；依法免税或不需要缴纳社会保障资金的供应商应提供相应其依法免税或不需要缴纳社会保障资金的证明文件原件扫描件，加盖电子签章；</w:t>
      </w:r>
      <w:bookmarkEnd w:id="7"/>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w:t>
      </w:r>
      <w:bookmarkStart w:id="8" w:name="OLE_LINK10"/>
      <w:r>
        <w:rPr>
          <w:rFonts w:ascii="宋体" w:hAnsi="宋体" w:eastAsia="宋体"/>
          <w:b w:val="0"/>
          <w:bCs w:val="0"/>
          <w:color w:val="000000"/>
          <w:highlight w:val="none"/>
          <w:lang w:val="en-US" w:eastAsia="zh-CN"/>
        </w:rPr>
        <w:t xml:space="preserve">供应商具备履行合同所必需的设备和专业技术能力的证明材料。加盖电子签章，格式见《询价通知书》附件</w:t>
      </w:r>
      <w:bookmarkEnd w:id="8"/>
      <w:r>
        <w:rPr>
          <w:rFonts w:ascii="宋体" w:hAnsi="宋体" w:eastAsia="宋体"/>
          <w:b w:val="0"/>
          <w:bCs w:val="0"/>
          <w:color w:val="000000"/>
          <w:highlight w:val="none"/>
          <w:lang w:val="en-US" w:eastAsia="zh-CN"/>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color w:val="000000"/>
          <w:sz w:val="24"/>
          <w:szCs w:val="24"/>
          <w:lang w:val="en-US" w:eastAsia="zh-CN" w:bidi="ar-SA"/>
        </w:rPr>
        <w:outlineLvl w:val="9"/>
      </w:pPr>
      <w:r>
        <w:rPr>
          <w:rFonts w:ascii="宋体" w:hAnsi="宋体" w:eastAsia="宋体"/>
          <w:b w:val="0"/>
          <w:bCs w:val="0"/>
          <w:color w:val="000000"/>
          <w:highlight w:val="none"/>
          <w:lang w:val="en-US" w:eastAsia="zh-CN"/>
        </w:rPr>
        <w:t xml:space="preserve">⑤</w:t>
      </w:r>
      <w:bookmarkStart w:id="9" w:name="OLE_LINK9"/>
      <w:r>
        <w:rPr>
          <w:rFonts w:hint="eastAsia" w:ascii="宋体" w:hAnsi="宋体" w:eastAsia="宋体" w:cs="Times New Roman"/>
          <w:color w:val="000000"/>
          <w:sz w:val="24"/>
          <w:szCs w:val="24"/>
          <w:lang w:val="en-US" w:eastAsia="zh-CN" w:bidi="ar-SA"/>
        </w:rPr>
        <w:t xml:space="preserve">供应商参加政府采购活动前3年内在经营活动中没有重大违法记录的书面声明，加盖电子签章，格式见《询价通知书》附件</w:t>
      </w:r>
      <w:bookmarkEnd w:id="9"/>
      <w:r>
        <w:rPr>
          <w:rFonts w:hint="eastAsia" w:ascii="宋体" w:hAnsi="宋体" w:eastAsia="宋体" w:cs="Times New Roman"/>
          <w:color w:val="000000"/>
          <w:sz w:val="24"/>
          <w:szCs w:val="24"/>
          <w:lang w:val="en-US" w:eastAsia="zh-CN" w:bidi="ar-SA"/>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lang w:val="en-US" w:eastAsia="zh-CN"/>
        </w:rPr>
        <w:outlineLvl w:val="9"/>
      </w:pPr>
      <w:r>
        <w:rPr>
          <w:rFonts w:hint="default" w:ascii="宋体" w:hAnsi="宋体" w:eastAsia="宋体" w:cs="Times New Roman"/>
          <w:b w:val="0"/>
          <w:bCs w:val="0"/>
          <w:color w:val="000000"/>
          <w:sz w:val="24"/>
          <w:szCs w:val="24"/>
          <w:highlight w:val="none"/>
          <w:lang w:val="en-US" w:eastAsia="zh-CN" w:bidi="ar-SA"/>
        </w:rPr>
        <w:t xml:space="preserve">⑥</w:t>
      </w:r>
      <w:r>
        <w:rPr>
          <w:rFonts w:ascii="宋体" w:hAnsi="宋体" w:eastAsia="宋体"/>
          <w:b w:val="0"/>
          <w:bCs w:val="0"/>
          <w:color w:val="auto"/>
          <w:highlight w:val="none"/>
          <w:lang w:val="en-US" w:eastAsia="zh-CN"/>
        </w:rPr>
        <w:t xml:space="preserve">供应商</w:t>
      </w:r>
      <w:r>
        <w:rPr>
          <w:rFonts w:hint="eastAsia" w:ascii="宋体" w:hAnsi="宋体" w:eastAsia="宋体"/>
          <w:color w:val="000000"/>
          <w:sz w:val="24"/>
          <w:szCs w:val="24"/>
          <w:lang w:val="en-US" w:eastAsia="zh-CN"/>
        </w:rPr>
        <w:t xml:space="preserve">须提供所投</w:t>
      </w:r>
      <w:r>
        <w:rPr>
          <w:rFonts w:hint="eastAsia" w:ascii="Arial" w:hAnsi="Arial" w:eastAsia="宋体" w:cs="Arial"/>
          <w:b w:val="0"/>
          <w:bCs w:val="0"/>
          <w:i w:val="0"/>
          <w:caps w:val="0"/>
          <w:color w:val="auto"/>
          <w:spacing w:val="0"/>
          <w:sz w:val="24"/>
          <w:szCs w:val="24"/>
          <w:highlight w:val="none"/>
          <w:shd w:val="clear" w:color="auto" w:fill="ffffff"/>
          <w:lang w:val="en-US" w:eastAsia="zh-CN"/>
        </w:rPr>
        <w:t xml:space="preserve">产品的农药三证扫描件（农药</w:t>
      </w:r>
      <w:r>
        <w:rPr>
          <w:rFonts w:ascii="Arial" w:hAnsi="Arial" w:eastAsia="Arial" w:cs="Arial"/>
          <w:b w:val="0"/>
          <w:bCs w:val="0"/>
          <w:i w:val="0"/>
          <w:caps w:val="0"/>
          <w:color w:val="auto"/>
          <w:spacing w:val="0"/>
          <w:sz w:val="24"/>
          <w:szCs w:val="24"/>
          <w:highlight w:val="none"/>
          <w:shd w:val="clear" w:color="auto" w:fill="ffffff"/>
        </w:rPr>
        <w:t xml:space="preserve">登记证、农药生产许可证或生产批准文件和产品标准号</w:t>
      </w:r>
      <w:r>
        <w:rPr>
          <w:rFonts w:hint="eastAsia" w:ascii="宋体" w:hAnsi="宋体" w:eastAsia="宋体"/>
          <w:b w:val="0"/>
          <w:bCs w:val="0"/>
          <w:color w:val="auto"/>
          <w:highlight w:val="none"/>
          <w:lang w:val="en-US" w:eastAsia="zh-CN"/>
        </w:rPr>
        <w:t xml:space="preserve">）</w:t>
      </w:r>
      <w:r>
        <w:rPr>
          <w:rFonts w:hint="eastAsia" w:ascii="宋体" w:hAnsi="宋体" w:eastAsia="宋体"/>
          <w:b w:val="0"/>
          <w:bCs w:val="0"/>
          <w:color w:val="auto"/>
          <w:sz w:val="24"/>
          <w:szCs w:val="24"/>
          <w:highlight w:val="none"/>
          <w:lang w:val="en-US" w:eastAsia="zh-CN"/>
        </w:rPr>
        <w:t xml:space="preserve">；</w:t>
      </w:r>
      <w:r>
        <w:rPr>
          <w:rFonts w:ascii="宋体" w:hAnsi="宋体" w:eastAsia="宋体"/>
          <w:b w:val="0"/>
          <w:bCs w:val="0"/>
          <w:color w:val="auto"/>
          <w:highlight w:val="none"/>
          <w:lang w:val="en-US" w:eastAsia="zh-CN"/>
        </w:rPr>
        <w:t xml:space="preserve">供应商</w:t>
      </w:r>
      <w:r>
        <w:rPr>
          <w:rFonts w:hint="eastAsia" w:ascii="宋体" w:hAnsi="宋体" w:eastAsia="宋体"/>
          <w:b w:val="0"/>
          <w:bCs w:val="0"/>
          <w:color w:val="auto"/>
          <w:sz w:val="24"/>
          <w:szCs w:val="24"/>
          <w:highlight w:val="none"/>
          <w:lang w:val="en-US" w:eastAsia="zh-CN"/>
        </w:rPr>
        <w:t xml:space="preserve">为经销商的另需提供农药经营许可证</w:t>
      </w:r>
      <w:r>
        <w:rPr>
          <w:rFonts w:hint="eastAsia" w:ascii="宋体" w:hAnsi="宋体" w:eastAsia="宋体"/>
          <w:color w:val="000000"/>
          <w:sz w:val="24"/>
          <w:szCs w:val="24"/>
          <w:lang w:val="en-US" w:eastAsia="zh-CN"/>
        </w:rPr>
        <w:t xml:space="preserve">扫描件，</w:t>
      </w:r>
      <w:r>
        <w:rPr>
          <w:rFonts w:ascii="宋体" w:hAnsi="宋体" w:eastAsia="宋体"/>
          <w:b w:val="0"/>
          <w:bCs w:val="0"/>
          <w:color w:val="000000"/>
          <w:highlight w:val="none"/>
          <w:lang w:val="en-US" w:eastAsia="zh-CN"/>
        </w:rPr>
        <w:t xml:space="preserve">加盖电子签章</w:t>
      </w:r>
      <w:r>
        <w:rPr>
          <w:rFonts w:hint="eastAsia" w:ascii="宋体" w:hAnsi="宋体" w:eastAsia="宋体"/>
          <w:color w:val="000000"/>
          <w:sz w:val="24"/>
          <w:szCs w:val="24"/>
          <w:lang w:val="en-US" w:eastAsia="zh-CN"/>
        </w:rPr>
        <w:t xml:space="preserve">；</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⑦</w:t>
      </w:r>
      <w:r>
        <w:rPr>
          <w:rFonts w:ascii="宋体" w:hAnsi="宋体" w:eastAsia="宋体"/>
          <w:b w:val="0"/>
          <w:bCs w:val="0"/>
          <w:color w:val="000000"/>
          <w:highlight w:val="none"/>
          <w:lang w:val="en-US" w:eastAsia="zh-CN"/>
        </w:rPr>
        <w:t xml:space="preserve">供应商为中小企业（含中型、小型、微型企业，下同）的，提供</w:t>
      </w:r>
      <w:bookmarkStart w:id="10" w:name="OLE_LINK11"/>
      <w:r>
        <w:rPr>
          <w:rFonts w:ascii="宋体" w:hAnsi="宋体" w:eastAsia="宋体"/>
          <w:b w:val="0"/>
          <w:bCs w:val="0"/>
          <w:color w:val="000000"/>
          <w:highlight w:val="none"/>
          <w:lang w:val="en-US" w:eastAsia="zh-CN"/>
        </w:rPr>
        <w:t xml:space="preserve">《中小企业声明函》（加盖电子签章，格式见《询价通知书》附件）</w:t>
      </w:r>
      <w:bookmarkEnd w:id="10"/>
      <w:r>
        <w:rPr>
          <w:rFonts w:ascii="宋体" w:hAnsi="宋体" w:eastAsia="宋体"/>
          <w:b w:val="0"/>
          <w:bCs w:val="0"/>
          <w:color w:val="000000"/>
          <w:highlight w:val="none"/>
          <w:lang w:val="en-US" w:eastAsia="zh-CN"/>
        </w:rPr>
        <w:t xml:space="preserve">。</w:t>
      </w:r>
      <w:r/>
    </w:p>
    <w:p>
      <w:pPr>
        <w:pStyle w:val="840"/>
        <w:ind w:left="0" w:right="0" w:firstLine="480"/>
        <w:keepLines w:val="0"/>
        <w:keepNext w:val="0"/>
        <w:pageBreakBefore w:val="0"/>
        <w:spacing w:line="360" w:lineRule="auto"/>
        <w:widowControl w:val="off"/>
        <w:rPr>
          <w:rFonts w:hint="default"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⑧投标人《关于符合本国产品标准的声明函》（如有，</w:t>
      </w:r>
      <w:r>
        <w:rPr>
          <w:rFonts w:hint="eastAsia" w:ascii="宋体" w:hAnsi="宋体" w:eastAsia="宋体"/>
          <w:b/>
          <w:bCs/>
          <w:color w:val="000000" w:themeColor="text1"/>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b w:val="0"/>
          <w:bCs w:val="0"/>
          <w:color w:val="000000"/>
          <w:highlight w:val="none"/>
          <w:lang w:val="en-US" w:eastAsia="zh-CN"/>
        </w:rPr>
        <w:t xml:space="preserve">）（填写完整，加盖公章，格式见招标文件第七章《投标文件相关格式》）（请填写完整，如不填写完整或未按要求填写的，视为非本国产品）。</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4</w:t>
      </w:r>
      <w:r>
        <w:rPr>
          <w:rFonts w:ascii="宋体" w:hAnsi="宋体" w:eastAsia="宋体"/>
          <w:lang w:val="en-US" w:eastAsia="zh-CN"/>
        </w:rPr>
        <w:t xml:space="preserve">、法人授权委托书（加盖电子签章，格式见《询价通知书》附件）；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5</w:t>
      </w:r>
      <w:r>
        <w:rPr>
          <w:rFonts w:ascii="宋体" w:hAnsi="宋体" w:eastAsia="宋体"/>
          <w:lang w:val="en-US" w:eastAsia="zh-CN"/>
        </w:rPr>
        <w:t xml:space="preserve">、法人授权委托书中受托人身份证扫描件；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6</w:t>
      </w:r>
      <w:r>
        <w:rPr>
          <w:rFonts w:ascii="宋体" w:hAnsi="宋体" w:eastAsia="宋体"/>
          <w:lang w:val="en-US" w:eastAsia="zh-CN"/>
        </w:rPr>
        <w:t xml:space="preserve">、偏离表（加盖电子签章，格式见《询价通知书》附件）；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hint="eastAsia" w:ascii="宋体" w:hAnsi="宋体" w:eastAsia="宋体"/>
          <w:lang w:val="en-US" w:eastAsia="zh-CN"/>
        </w:rPr>
        <w:t xml:space="preserve">7</w:t>
      </w:r>
      <w:r>
        <w:rPr>
          <w:rFonts w:ascii="宋体" w:hAnsi="宋体" w:eastAsia="宋体"/>
          <w:lang w:val="en-US" w:eastAsia="zh-CN"/>
        </w:rPr>
        <w:t xml:space="preserve">、分项价格表（加盖电子签章，格式见《询价通知书》附件）；</w:t>
      </w:r>
      <w:r/>
    </w:p>
    <w:p>
      <w:pPr>
        <w:pStyle w:val="840"/>
        <w:ind w:left="0" w:right="0" w:firstLine="480"/>
        <w:keepLines w:val="0"/>
        <w:keepNext w:val="0"/>
        <w:pageBreakBefore w:val="0"/>
        <w:spacing w:line="360" w:lineRule="auto"/>
        <w:widowControl w:val="off"/>
        <w:tabs>
          <w:tab w:val="left" w:pos="9923" w:leader="none"/>
          <w:tab w:val="left" w:pos="10065" w:leader="none"/>
        </w:tabs>
        <w:rPr>
          <w:rFonts w:hint="default" w:ascii="宋体" w:hAnsi="宋体" w:eastAsia="宋体"/>
          <w:lang w:val="en-US" w:eastAsia="zh-CN"/>
        </w:rPr>
        <w:outlineLvl w:val="9"/>
      </w:pPr>
      <w:r>
        <w:rPr>
          <w:rFonts w:hint="eastAsia" w:ascii="宋体" w:hAnsi="宋体" w:eastAsia="宋体"/>
          <w:lang w:val="en-US" w:eastAsia="zh-CN"/>
        </w:rPr>
        <w:t xml:space="preserve">8、项目方案（根据项目需求自行编制，格式自拟）</w:t>
      </w:r>
      <w:r/>
    </w:p>
    <w:p>
      <w:pPr>
        <w:pStyle w:val="840"/>
        <w:ind w:left="0" w:right="0" w:firstLine="480"/>
        <w:keepLines w:val="0"/>
        <w:keepNext w:val="0"/>
        <w:pageBreakBefore w:val="0"/>
        <w:spacing w:line="360" w:lineRule="auto"/>
        <w:widowControl w:val="off"/>
        <w:tabs>
          <w:tab w:val="left" w:pos="9923" w:leader="none"/>
          <w:tab w:val="left" w:pos="10065" w:leader="none"/>
        </w:tabs>
        <w:rPr>
          <w:rFonts w:hint="default"/>
          <w:lang w:val="en-US" w:eastAsia="zh-CN"/>
        </w:rPr>
        <w:outlineLvl w:val="9"/>
      </w:pPr>
      <w:r>
        <w:rPr>
          <w:rFonts w:hint="eastAsia" w:ascii="宋体" w:hAnsi="宋体" w:eastAsia="宋体"/>
          <w:lang w:val="en-US" w:eastAsia="zh-CN"/>
        </w:rPr>
        <w:t xml:space="preserve">9</w:t>
      </w:r>
      <w:r>
        <w:rPr>
          <w:rFonts w:ascii="宋体" w:hAnsi="宋体" w:eastAsia="宋体"/>
          <w:lang w:val="en-US" w:eastAsia="zh-CN"/>
        </w:rPr>
        <w:t xml:space="preserve">、项目要求中要求提供的相关证明文件原件扫描件</w:t>
      </w:r>
      <w:r>
        <w:rPr>
          <w:rFonts w:hint="eastAsia" w:ascii="宋体" w:hAnsi="宋体" w:eastAsia="宋体"/>
          <w:lang w:val="en-US" w:eastAsia="zh-CN"/>
        </w:rPr>
        <w:t xml:space="preserve">（如有）</w:t>
      </w:r>
      <w:r>
        <w:rPr>
          <w:rFonts w:ascii="宋体" w:hAnsi="宋体" w:eastAsia="宋体"/>
          <w:lang w:val="en-US" w:eastAsia="zh-CN"/>
        </w:rPr>
        <w:t xml:space="preserve">。</w:t>
      </w:r>
      <w:r/>
    </w:p>
    <w:p>
      <w:pPr>
        <w:pStyle w:val="840"/>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政府采购政策要求：</w:t>
      </w:r>
      <w:r/>
    </w:p>
    <w:p>
      <w:pPr>
        <w:pStyle w:val="840"/>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10</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11</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12</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40"/>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840"/>
        <w:ind w:left="0" w:right="0" w:firstLine="480"/>
        <w:keepLines w:val="0"/>
        <w:keepNext w:val="0"/>
        <w:pageBreakBefore w:val="0"/>
        <w:spacing w:line="360" w:lineRule="auto"/>
        <w:widowControl w:val="off"/>
        <w:rPr>
          <w:rFonts w:hint="eastAsia" w:ascii="宋体" w:hAnsi="宋体" w:eastAsia="宋体"/>
          <w:b w:val="0"/>
          <w:bCs/>
          <w:lang w:eastAsia="zh-CN"/>
        </w:rPr>
        <w:outlineLvl w:val="9"/>
      </w:pPr>
      <w:r>
        <w:rPr>
          <w:rFonts w:hint="eastAsia" w:ascii="宋体" w:eastAsia="宋体"/>
          <w:b w:val="0"/>
          <w:bCs/>
          <w:lang w:val="en-US" w:eastAsia="zh-CN"/>
        </w:rPr>
        <w:t xml:space="preserve">13、</w:t>
      </w:r>
      <w:r>
        <w:rPr>
          <w:rFonts w:hint="eastAsia" w:ascii="宋体" w:hAnsi="宋体" w:eastAsia="宋体"/>
          <w:b w:val="0"/>
          <w:bCs/>
          <w:lang w:eastAsia="zh-CN"/>
        </w:rPr>
        <w:t xml:space="preserve">投标人《关于符合本国产品标准的声明函》（填写完整，加盖</w:t>
      </w:r>
      <w:r>
        <w:rPr>
          <w:rFonts w:hint="eastAsia" w:ascii="宋体" w:hAnsi="宋体" w:eastAsia="宋体"/>
          <w:b w:val="0"/>
          <w:bCs/>
          <w:lang w:val="en-US" w:eastAsia="zh-CN"/>
        </w:rPr>
        <w:t xml:space="preserve">公</w:t>
      </w:r>
      <w:r>
        <w:rPr>
          <w:rFonts w:hint="eastAsia" w:ascii="宋体" w:hAnsi="宋体" w:eastAsia="宋体"/>
          <w:b w:val="0"/>
          <w:bCs/>
          <w:lang w:eastAsia="zh-CN"/>
        </w:rPr>
        <w:t xml:space="preserve">章，格式见招标文件第七章《投标文件相关格式》）</w:t>
      </w:r>
      <w:r>
        <w:rPr>
          <w:rFonts w:hint="eastAsia" w:ascii="宋体" w:hAnsi="宋体" w:eastAsia="宋体"/>
          <w:b w:val="0"/>
          <w:bCs/>
        </w:rPr>
        <w:t xml:space="preserve">（请填写完整，如不填写完整或未按要求填写的，视为</w:t>
      </w:r>
      <w:r>
        <w:rPr>
          <w:rFonts w:hint="eastAsia" w:ascii="宋体" w:hAnsi="宋体" w:eastAsia="宋体"/>
          <w:b w:val="0"/>
          <w:bCs/>
          <w:lang w:val="en-US" w:eastAsia="zh-CN"/>
        </w:rPr>
        <w:t xml:space="preserve">非本国产品</w:t>
      </w:r>
      <w:r>
        <w:rPr>
          <w:rFonts w:hint="eastAsia" w:ascii="宋体" w:hAnsi="宋体" w:eastAsia="宋体"/>
          <w:b w:val="0"/>
          <w:bCs/>
        </w:rPr>
        <w:t xml:space="preserve">）</w:t>
      </w:r>
      <w:r>
        <w:rPr>
          <w:rFonts w:hint="eastAsia" w:ascii="宋体" w:hAnsi="宋体" w:eastAsia="宋体"/>
          <w:b w:val="0"/>
          <w:bCs/>
          <w:lang w:eastAsia="zh-CN"/>
        </w:rPr>
        <w:t xml:space="preserve">。</w:t>
      </w:r>
      <w:r/>
    </w:p>
    <w:p>
      <w:pPr>
        <w:pStyle w:val="840"/>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本国产品应当符合以下条件：</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（一）在中国境内生产</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产品应当在中国境内生产，即在中华人民共和国关境内实现从原材料、组件到产品的属性改变。</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属性改变是指经过制造、加工或者组装等工序，产生完全不同于原材料、组件的新产品，并具有新的名称和特征（用途）。属性改变不包括以下细微操作：</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1.为确保产品在运输或者储存期间保持某种状态而进行的操作；</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2.为产品运输或者销售进行的包装或者展示；</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3.在产品或者其包装上粘贴或者印刷品牌、标志、标识以及其他用于区别的标记；</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4.简单的上漆、磨光和分装；</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5.其他不属于属性改变的情形。</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（二）在中国境内生产的组件成本占比达到规定比例</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产品在中国境内生产的组件成本占比应当达到规定比例，计算公式为：</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mc:AlternateContent>
          <mc:Choice Requires="wpg">
            <w:drawing>
              <wp:inline xmlns:wp="http://schemas.openxmlformats.org/drawingml/2006/wordprocessingDrawing" distT="0" distB="0" distL="0" distR="0">
                <wp:extent cx="3276600" cy="495300"/>
                <wp:effectExtent l="0" t="0" r="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r/>
                      </pic:nvPicPr>
                      <pic:blipFill>
                        <a:blip r:embed="rId16"/>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8.0pt;height:39.0pt;mso-wrap-distance-left:0.0pt;mso-wrap-distance-top:0.0pt;mso-wrap-distance-right:0.0pt;mso-wrap-distance-bottom:0.0pt;" stroked="f">
                <v:path textboxrect="0,0,0,0"/>
                <v:imagedata r:id="rId16" o:title=""/>
              </v:shape>
            </w:pict>
          </mc:Fallback>
        </mc:AlternateConten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（三）特定产品的关键组件、关键工序符合相关要求</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40"/>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本国产品标准的适用范围</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40"/>
        <w:ind w:left="0" w:right="0" w:firstLine="480"/>
        <w:keepLines w:val="0"/>
        <w:keepNext w:val="0"/>
        <w:pageBreakBefore w:val="0"/>
        <w:spacing w:line="360" w:lineRule="auto"/>
        <w:widowControl w:val="off"/>
        <w:rPr>
          <w:rFonts w:hint="eastAsia" w:ascii="宋体" w:hAnsi="宋体" w:eastAsia="宋体"/>
          <w:b/>
          <w:bCs w:val="0"/>
        </w:rPr>
        <w:outlineLvl w:val="9"/>
      </w:pPr>
      <w:r>
        <w:rPr>
          <w:rFonts w:hint="eastAsia" w:ascii="宋体" w:hAnsi="宋体" w:eastAsia="宋体"/>
          <w:b/>
          <w:bCs w:val="0"/>
        </w:rPr>
        <w:t xml:space="preserve">对</w:t>
      </w:r>
      <w:bookmarkStart w:id="11" w:name="OLE_LINK12"/>
      <w:r>
        <w:rPr>
          <w:rFonts w:hint="eastAsia" w:ascii="宋体" w:hAnsi="宋体" w:eastAsia="宋体"/>
          <w:b/>
          <w:bCs w:val="0"/>
        </w:rPr>
        <w:t xml:space="preserve">本国产品的支持政策</w:t>
      </w:r>
      <w:bookmarkEnd w:id="11"/>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bookmarkStart w:id="12" w:name="OLE_LINK15"/>
      <w:r>
        <w:rPr>
          <w:rFonts w:hint="eastAsia" w:ascii="宋体" w:hAnsi="宋体" w:eastAsia="宋体"/>
          <w:b w:val="0"/>
          <w:bCs/>
        </w:rPr>
        <w:t xml:space="preserve">政府采购活动中既有本国产品又有非本国产品参与竞争的，依法对本国产品给予价格评审优惠，对本国产品的报价给予20%的价格扣除，用扣除后的价格参与评审。</w:t>
      </w:r>
      <w:bookmarkEnd w:id="12"/>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具体以《国务院办公厅关于在政府采购中实施本国产品标准及相关政策的通知》（国办发〔2025〕34号）规定为准。</w:t>
      </w:r>
      <w:r/>
    </w:p>
    <w:p>
      <w:pPr>
        <w:pStyle w:val="840"/>
        <w:ind w:left="0" w:right="0" w:firstLine="480"/>
        <w:keepLines w:val="0"/>
        <w:keepNext w:val="0"/>
        <w:pageBreakBefore w:val="0"/>
        <w:spacing w:line="360" w:lineRule="auto"/>
        <w:widowControl w:val="off"/>
        <w:rPr>
          <w:rFonts w:hint="eastAsia" w:ascii="宋体" w:hAnsi="宋体" w:eastAsia="宋体"/>
          <w:b w:val="0"/>
          <w:bCs/>
          <w:lang w:val="en-US" w:eastAsia="zh-CN"/>
        </w:rPr>
        <w:outlineLvl w:val="9"/>
      </w:pPr>
      <w:r>
        <w:rPr>
          <w:rFonts w:hint="eastAsia" w:ascii="宋体" w:hAnsi="宋体" w:eastAsia="宋体"/>
          <w:b w:val="0"/>
          <w:bCs/>
          <w:lang w:val="en-US" w:eastAsia="zh-CN"/>
        </w:rPr>
        <w:t xml:space="preserve">注：中国境内生产的组件成本核算基本规则</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一、产品的一级组件是指直接组成产品的组件。产品的二级组件是指直接组成产品一级组件的组件。一级组件不可分解的，视同二级组件。</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二、二级组件在中国境内生产的，其全部成本计入中国境内生产的组件成本；二级组件不在中国境内生产的，其成本不计入中国境内生产的组件成本。</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三、产品总成本和组件成本以相关会计核算数据、采购合同、进货记录等为基础进行计算。</w:t>
      </w:r>
      <w:r/>
    </w:p>
    <w:p>
      <w:pPr>
        <w:pStyle w:val="840"/>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四、需要对成本核算规则予以进一步明确的其他有关事项，由财政部会同有关部门另行规定。</w:t>
      </w:r>
      <w:r/>
    </w:p>
    <w:p>
      <w:pPr>
        <w:pStyle w:val="841"/>
        <w:rPr>
          <w:rFonts w:hint="default" w:eastAsia="宋体"/>
          <w:lang w:val="en-US" w:eastAsia="zh-CN"/>
        </w:rPr>
      </w:pPr>
      <w:r>
        <w:rPr>
          <w:rFonts w:hint="default" w:eastAsia="宋体"/>
          <w:lang w:val="en-US" w:eastAsia="zh-CN"/>
        </w:rPr>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4</w:t>
      </w:r>
      <w:r>
        <w:rPr>
          <w:rFonts w:ascii="宋体" w:hAnsi="宋体" w:eastAsia="宋体"/>
          <w:b w:val="0"/>
          <w:bCs/>
          <w:lang w:val="en-US" w:eastAsia="zh-CN"/>
        </w:rPr>
        <w:t xml:space="preserve">、所报产品为“环境标志产品”的有关证明材料原件扫描件（如有）。</w:t>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840"/>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840"/>
        <w:ind w:left="0" w:right="0" w:firstLine="480"/>
        <w:keepLines w:val="0"/>
        <w:keepNext w:val="0"/>
        <w:pageBreakBefore w:val="0"/>
        <w:spacing w:line="360" w:lineRule="auto"/>
        <w:widowControl w:val="off"/>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5</w:t>
      </w:r>
      <w:r>
        <w:rPr>
          <w:rFonts w:ascii="宋体" w:hAnsi="宋体" w:eastAsia="宋体"/>
          <w:b w:val="0"/>
          <w:bCs/>
          <w:lang w:val="en-US" w:eastAsia="zh-CN"/>
        </w:rPr>
        <w:t xml:space="preserve">、所报产品为“节能产品”的有关证明材料原件扫描件（如有）。</w:t>
      </w:r>
      <w:r/>
    </w:p>
    <w:p>
      <w:pPr>
        <w:pStyle w:val="840"/>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840"/>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40"/>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840"/>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ascii="宋体" w:hAnsi="宋体" w:eastAsia="宋体"/>
          <w:b/>
          <w:bCs/>
          <w:lang w:val="en-US" w:eastAsia="zh-CN"/>
        </w:rPr>
        <w:t xml:space="preserve">九、采购要求</w:t>
      </w:r>
      <w:r/>
    </w:p>
    <w:p>
      <w:pPr>
        <w:pStyle w:val="840"/>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1、</w:t>
      </w: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2、</w:t>
      </w:r>
      <w:r>
        <w:rPr>
          <w:rFonts w:hint="eastAsia" w:ascii="宋体" w:hAnsi="宋体" w:eastAsia="宋体"/>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lang w:val="en-US" w:eastAsia="zh-CN"/>
        </w:rPr>
        <w:t xml:space="preserve">详见采购需求</w:t>
      </w:r>
      <w:r>
        <w:rPr>
          <w:rFonts w:ascii="宋体" w:hAnsi="宋体" w:eastAsia="宋体"/>
        </w:rPr>
        <w:t xml:space="preserve">。</w:t>
      </w:r>
      <w:r/>
    </w:p>
    <w:p>
      <w:pPr>
        <w:pStyle w:val="840"/>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840"/>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ascii="宋体" w:hAnsi="宋体" w:eastAsia="宋体"/>
          <w:b/>
          <w:bCs/>
        </w:rPr>
        <w:t xml:space="preserve">、采购程序</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w:t>
      </w:r>
      <w:bookmarkStart w:id="13" w:name="OLE_LINK17"/>
      <w:r>
        <w:rPr>
          <w:rFonts w:ascii="宋体" w:hAnsi="宋体" w:eastAsia="宋体"/>
        </w:rPr>
        <w:t xml:space="preserve">询价小组由采购人的代表和有关专家共三人以上的单数组成，其中专家的人数不得少于成员总数的三分之二</w:t>
      </w:r>
      <w:bookmarkEnd w:id="13"/>
      <w:r>
        <w:rPr>
          <w:rFonts w:ascii="宋体" w:hAnsi="宋体" w:eastAsia="宋体"/>
        </w:rPr>
        <w:t xml:space="preserve">。询价小组应当对采购项目的价格构成和评定成交的标准等事项作出规定。</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840"/>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840"/>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834"/>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840"/>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ascii="宋体" w:hAnsi="宋体" w:eastAsia="宋体"/>
          <w:b/>
          <w:bCs/>
          <w:lang w:val="en-US" w:eastAsia="zh-CN"/>
        </w:rPr>
        <w:t xml:space="preserve">一</w:t>
      </w:r>
      <w:r>
        <w:rPr>
          <w:rFonts w:ascii="宋体" w:hAnsi="宋体" w:eastAsia="宋体"/>
          <w:b/>
          <w:bCs/>
        </w:rPr>
        <w:t xml:space="preserve">、评定成交的标准</w:t>
      </w:r>
      <w:r/>
    </w:p>
    <w:p>
      <w:pPr>
        <w:pStyle w:val="840"/>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840"/>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r/>
    </w:p>
    <w:p>
      <w:pPr>
        <w:pStyle w:val="840"/>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根据徐财购（2025）17号文</w:t>
      </w:r>
      <w:r>
        <w:rPr>
          <w:rFonts w:hint="eastAsia" w:ascii="宋体" w:hAnsi="宋体" w:eastAsia="宋体"/>
          <w:sz w:val="24"/>
          <w:szCs w:val="24"/>
          <w:lang w:val="en-US" w:eastAsia="zh-CN" w:bidi="ar-SA"/>
        </w:rPr>
        <w:t xml:space="preserve">，</w:t>
      </w:r>
      <w:r>
        <w:rPr>
          <w:rFonts w:ascii="宋体" w:hAnsi="宋体" w:eastAsia="宋体"/>
          <w:sz w:val="24"/>
          <w:szCs w:val="24"/>
          <w:lang w:val="en-US" w:eastAsia="zh-CN" w:bidi="ar-SA"/>
        </w:rPr>
        <w:t xml:space="preserve">(一)评审过程中出现下列情形之一的，评审委员会应当启动异常低价投标(响应)审查程序:</w:t>
      </w:r>
      <w:r/>
    </w:p>
    <w:p>
      <w:pPr>
        <w:pStyle w:val="834"/>
        <w:numPr>
          <w:ilvl w:val="0"/>
          <w:numId w:val="1"/>
        </w:numPr>
        <w:ind w:firstLine="480"/>
        <w:keepLines w:val="0"/>
        <w:keepNext w:val="0"/>
        <w:pageBreakBefore w:val="0"/>
        <w:spacing w:line="360" w:lineRule="auto"/>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投标(响应)报价低于全部通过符合性审查供应商投标(响应)报价平均值50%的，即投标(响应)报价&lt;全部通过符合性审查供应商投标(响应)报价平均值X50%；</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2.投标(响应)报价低于通过符合性审查的次低报价供应商投标(响应)报价50%的，即投标(响应)报价&lt;通过符合性审查的次低报价供应商投标(响应)报价x50%；</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3.投标(响应)报价低于采购项目最高限价45%的，即投标(响应)报价&lt;采购项目最高限价x45%；</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4.评审委员会基于专业判断，认为供应商报价过低，有可能影响产品质量或者不能诚信履约的其他情形。</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采购人可以结合具体项目实际情况，提高上述第1项至第3项中启动异常低价投标(响应)审查的数值标准，但是最高不得超过65%。</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相关法律法规对供应商报价有规定的，从其规定。</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34"/>
        <w:ind w:firstLine="480"/>
        <w:keepLines w:val="0"/>
        <w:keepNext w:val="0"/>
        <w:pageBreakBefore w:val="0"/>
        <w:spacing w:line="360" w:lineRule="auto"/>
        <w:widowControl w:val="off"/>
        <w:rPr>
          <w:rFonts w:ascii="宋体" w:hAnsi="宋体" w:eastAsia="宋体"/>
          <w:b/>
          <w:bCs/>
          <w:lang w:val="en-US" w:eastAsia="zh-CN"/>
        </w:rPr>
      </w:pPr>
      <w:r>
        <w:rPr>
          <w:rFonts w:hint="eastAsia" w:ascii="宋体" w:hAnsi="宋体" w:eastAsia="宋体"/>
          <w:sz w:val="24"/>
          <w:szCs w:val="24"/>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840"/>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十二</w:t>
      </w:r>
      <w:r>
        <w:rPr>
          <w:rFonts w:ascii="宋体" w:hAnsi="宋体" w:eastAsia="宋体"/>
          <w:b/>
          <w:bCs/>
          <w:lang w:val="en-US"/>
        </w:rPr>
        <w:t xml:space="preserve">、无效报价的判定</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w:t>
      </w:r>
      <w:r>
        <w:rPr>
          <w:rFonts w:hint="eastAsia" w:ascii="宋体" w:hAnsi="宋体" w:eastAsia="宋体"/>
          <w:sz w:val="24"/>
          <w:szCs w:val="24"/>
          <w:lang w:val="en-US" w:eastAsia="zh-CN" w:bidi="ar-SA"/>
        </w:rPr>
        <w:t xml:space="preserve">做出</w:t>
      </w:r>
      <w:r>
        <w:rPr>
          <w:rFonts w:ascii="宋体" w:hAnsi="宋体" w:eastAsia="宋体"/>
          <w:sz w:val="24"/>
          <w:szCs w:val="24"/>
          <w:lang w:val="en-US" w:eastAsia="zh-CN" w:bidi="ar-SA"/>
        </w:rPr>
        <w:t xml:space="preserve">实质性响应；</w:t>
      </w:r>
      <w:r/>
    </w:p>
    <w:p>
      <w:pPr>
        <w:pStyle w:val="834"/>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834"/>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840"/>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ascii="宋体" w:hAnsi="宋体" w:eastAsia="宋体"/>
          <w:b/>
          <w:bCs/>
          <w:lang w:val="en-US" w:eastAsia="zh-CN"/>
        </w:rPr>
        <w:t xml:space="preserve">三</w:t>
      </w:r>
      <w:r>
        <w:rPr>
          <w:rFonts w:ascii="宋体" w:hAnsi="宋体" w:eastAsia="宋体"/>
          <w:b/>
          <w:bCs/>
        </w:rPr>
        <w:t xml:space="preserve">、</w:t>
      </w:r>
      <w:r/>
    </w:p>
    <w:p>
      <w:pPr>
        <w:pStyle w:val="840"/>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34"/>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p>
    <w:p>
      <w:pPr>
        <w:pStyle w:val="834"/>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四</w:t>
      </w:r>
      <w:r>
        <w:rPr>
          <w:rFonts w:ascii="宋体" w:hAnsi="宋体" w:eastAsia="宋体"/>
          <w:b/>
          <w:bCs/>
          <w:sz w:val="24"/>
          <w:szCs w:val="24"/>
        </w:rPr>
        <w:t xml:space="preserve">、签订合同</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江苏九镜湖工程管理有限公司</w:t>
      </w:r>
      <w:r>
        <w:rPr>
          <w:rFonts w:ascii="宋体" w:hAnsi="宋体" w:eastAsia="宋体"/>
          <w:sz w:val="24"/>
          <w:szCs w:val="24"/>
          <w:lang w:val="en-US" w:eastAsia="zh-CN"/>
        </w:rPr>
        <w:t xml:space="preserve">提交《询价报价表》和《分项价格表》的数据文件（WORD格式）。</w:t>
      </w:r>
      <w:r/>
    </w:p>
    <w:p>
      <w:pPr>
        <w:pStyle w:val="834"/>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五</w:t>
      </w:r>
      <w:r>
        <w:rPr>
          <w:rFonts w:ascii="宋体" w:hAnsi="宋体" w:eastAsia="宋体"/>
          <w:b/>
          <w:bCs/>
          <w:sz w:val="24"/>
          <w:szCs w:val="24"/>
        </w:rPr>
        <w:t xml:space="preserve">、询问和质疑</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834"/>
        <w:ind w:firstLine="480"/>
        <w:keepLines w:val="0"/>
        <w:keepNext w:val="0"/>
        <w:pageBreakBefore w:val="0"/>
        <w:spacing w:line="360" w:lineRule="auto"/>
        <w:widowControl w:val="off"/>
        <w:rPr>
          <w:rFonts w:hint="eastAsia" w:ascii="宋体" w:hAnsi="宋体" w:eastAsia="宋体"/>
          <w:sz w:val="24"/>
          <w:szCs w:val="24"/>
          <w:lang w:eastAsia="zh-CN"/>
        </w:rPr>
      </w:pPr>
      <w:r>
        <w:rPr>
          <w:rFonts w:ascii="宋体" w:hAnsi="宋体" w:eastAsia="宋体"/>
          <w:sz w:val="24"/>
          <w:szCs w:val="24"/>
        </w:rPr>
        <w:t xml:space="preserve">联系部门：</w:t>
      </w:r>
      <w:r>
        <w:rPr>
          <w:rFonts w:hint="eastAsia" w:ascii="宋体" w:hAnsi="宋体" w:eastAsia="宋体"/>
          <w:sz w:val="24"/>
          <w:szCs w:val="24"/>
          <w:lang w:eastAsia="zh-CN"/>
        </w:rPr>
        <w:t xml:space="preserve">江苏九镜湖工程管理有限公司</w:t>
      </w:r>
      <w:r/>
    </w:p>
    <w:p>
      <w:pPr>
        <w:pStyle w:val="834"/>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rPr>
        <w:t xml:space="preserve">地址：</w:t>
      </w:r>
      <w:r>
        <w:rPr>
          <w:rFonts w:hint="eastAsia" w:ascii="宋体" w:hAnsi="宋体" w:eastAsia="宋体"/>
          <w:sz w:val="24"/>
          <w:szCs w:val="24"/>
          <w:lang w:eastAsia="zh-CN"/>
        </w:rPr>
        <w:t xml:space="preserve">江苏省睢宁县八里商业城7号楼5楼</w:t>
      </w:r>
      <w:bookmarkStart w:id="33" w:name="_GoBack"/>
      <w:r/>
      <w:bookmarkEnd w:id="33"/>
      <w:r>
        <w:rPr>
          <w:rFonts w:ascii="宋体" w:hAnsi="宋体" w:eastAsia="宋体"/>
          <w:sz w:val="24"/>
          <w:szCs w:val="24"/>
          <w:lang w:val="en-US" w:eastAsia="zh-CN"/>
        </w:rPr>
        <w:t xml:space="preserve">   </w:t>
      </w:r>
      <w:r/>
    </w:p>
    <w:p>
      <w:pPr>
        <w:pStyle w:val="834"/>
        <w:ind w:firstLine="480"/>
        <w:keepLines w:val="0"/>
        <w:keepNext w:val="0"/>
        <w:pageBreakBefore w:val="0"/>
        <w:spacing w:line="360" w:lineRule="auto"/>
        <w:widowControl w:val="off"/>
        <w:rPr>
          <w:rFonts w:hint="eastAsia" w:ascii="宋体" w:hAnsi="宋体" w:eastAsia="宋体"/>
          <w:sz w:val="24"/>
          <w:szCs w:val="24"/>
          <w:lang w:val="en-US" w:eastAsia="zh-CN"/>
        </w:rPr>
      </w:pPr>
      <w:r>
        <w:rPr>
          <w:rFonts w:ascii="宋体" w:hAnsi="宋体" w:eastAsia="宋体"/>
          <w:sz w:val="24"/>
          <w:szCs w:val="24"/>
        </w:rPr>
        <w:t xml:space="preserve">联系电话：</w:t>
      </w:r>
      <w:r>
        <w:rPr>
          <w:rFonts w:hint="eastAsia" w:ascii="宋体" w:hAnsi="宋体" w:eastAsia="宋体"/>
          <w:sz w:val="24"/>
          <w:szCs w:val="24"/>
          <w:lang w:eastAsia="zh-CN"/>
        </w:rPr>
        <w:t xml:space="preserve">0516-88368558/13775823876</w:t>
      </w:r>
      <w:r/>
    </w:p>
    <w:p>
      <w:pPr>
        <w:pStyle w:val="834"/>
        <w:ind w:firstLine="482"/>
        <w:keepLines w:val="0"/>
        <w:keepNext w:val="0"/>
        <w:pageBreakBefore w:val="0"/>
        <w:spacing w:line="360" w:lineRule="auto"/>
        <w:widowControl w:val="off"/>
        <w:rPr>
          <w:rFonts w:ascii="宋体" w:hAnsi="宋体" w:eastAsia="宋体"/>
          <w:sz w:val="24"/>
          <w:szCs w:val="24"/>
        </w:rPr>
      </w:pPr>
      <w:r>
        <w:rPr>
          <w:rFonts w:ascii="宋体" w:hAnsi="宋体" w:eastAsia="宋体"/>
          <w:b/>
          <w:bCs/>
          <w:sz w:val="24"/>
          <w:szCs w:val="24"/>
        </w:rPr>
        <w:t xml:space="preserve">十</w:t>
      </w:r>
      <w:r>
        <w:rPr>
          <w:rFonts w:ascii="宋体" w:hAnsi="宋体" w:eastAsia="宋体"/>
          <w:b/>
          <w:bCs/>
          <w:sz w:val="24"/>
          <w:szCs w:val="24"/>
          <w:lang w:eastAsia="zh-CN"/>
        </w:rPr>
        <w:t xml:space="preserve">六</w:t>
      </w:r>
      <w:r>
        <w:rPr>
          <w:rFonts w:ascii="宋体" w:hAnsi="宋体" w:eastAsia="宋体"/>
          <w:b/>
          <w:bCs/>
          <w:sz w:val="24"/>
          <w:szCs w:val="24"/>
        </w:rPr>
        <w:t xml:space="preserve">、凡对本次采购提出询问，请按以下方式联系：</w:t>
      </w:r>
      <w:r/>
    </w:p>
    <w:p>
      <w:pPr>
        <w:pStyle w:val="834"/>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采购人：</w:t>
      </w:r>
      <w:r>
        <w:rPr>
          <w:rFonts w:hint="eastAsia" w:ascii="宋体" w:hAnsi="宋体" w:eastAsia="宋体"/>
          <w:sz w:val="24"/>
          <w:szCs w:val="24"/>
          <w:lang w:eastAsia="zh-CN"/>
        </w:rPr>
        <w:t xml:space="preserve">睢宁县农业农村局</w:t>
      </w:r>
      <w:r/>
    </w:p>
    <w:p>
      <w:pPr>
        <w:pStyle w:val="834"/>
        <w:ind w:firstLine="480"/>
        <w:keepLines w:val="0"/>
        <w:keepNext w:val="0"/>
        <w:pageBreakBefore w:val="0"/>
        <w:spacing w:line="360" w:lineRule="auto"/>
        <w:widowControl w:val="off"/>
        <w:rPr>
          <w:rFonts w:hint="eastAsia" w:ascii="宋体" w:hAnsi="宋体" w:eastAsia="宋体"/>
          <w:color w:val="000000"/>
          <w:sz w:val="24"/>
          <w:szCs w:val="24"/>
          <w:lang w:val="zh-CN" w:eastAsia="zh-CN"/>
        </w:rPr>
      </w:pPr>
      <w:r>
        <w:rPr>
          <w:rFonts w:ascii="宋体" w:hAnsi="宋体" w:eastAsia="宋体"/>
          <w:color w:val="000000"/>
          <w:sz w:val="24"/>
          <w:szCs w:val="24"/>
          <w:lang w:val="zh-CN" w:eastAsia="zh-CN"/>
        </w:rPr>
        <w:t xml:space="preserve">地 址：</w:t>
      </w:r>
      <w:bookmarkStart w:id="14" w:name="OLE_LINK19"/>
      <w:r>
        <w:rPr>
          <w:rFonts w:hint="eastAsia" w:ascii="宋体" w:hAnsi="宋体" w:eastAsia="宋体"/>
          <w:color w:val="000000"/>
          <w:sz w:val="24"/>
          <w:szCs w:val="24"/>
          <w:lang w:val="zh-CN" w:eastAsia="zh-CN"/>
        </w:rPr>
        <w:t xml:space="preserve">睢宁县商务中心14楼</w:t>
      </w:r>
      <w:bookmarkEnd w:id="14"/>
      <w:r/>
      <w:r/>
    </w:p>
    <w:p>
      <w:pPr>
        <w:pStyle w:val="834"/>
        <w:ind w:firstLine="480"/>
        <w:keepLines w:val="0"/>
        <w:keepNext w:val="0"/>
        <w:pageBreakBefore w:val="0"/>
        <w:spacing w:line="360" w:lineRule="auto"/>
        <w:widowControl w:val="off"/>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bidi="ar-SA"/>
        </w:rPr>
        <w:t xml:space="preserve">联系人：</w:t>
      </w:r>
      <w:r>
        <w:rPr>
          <w:rFonts w:hint="eastAsia" w:ascii="宋体" w:hAnsi="宋体" w:eastAsia="宋体" w:cs="Times New Roman"/>
          <w:color w:val="000000"/>
          <w:sz w:val="24"/>
          <w:szCs w:val="24"/>
          <w:lang w:val="en-US" w:eastAsia="zh-CN"/>
        </w:rPr>
        <w:t xml:space="preserve">朱赛</w:t>
      </w:r>
      <w:r/>
    </w:p>
    <w:p>
      <w:pPr>
        <w:pStyle w:val="834"/>
        <w:ind w:firstLine="480"/>
        <w:keepLines w:val="0"/>
        <w:keepNext w:val="0"/>
        <w:pageBreakBefore w:val="0"/>
        <w:spacing w:line="360" w:lineRule="auto"/>
        <w:widowControl w:val="off"/>
        <w:rPr>
          <w:rFonts w:hint="default" w:ascii="宋体" w:hAnsi="宋体" w:eastAsia="宋体" w:cs="Times New Roman"/>
          <w:color w:val="000000"/>
          <w:sz w:val="24"/>
          <w:szCs w:val="24"/>
          <w:lang w:val="en-US" w:eastAsia="zh-CN"/>
        </w:rPr>
      </w:pPr>
      <w:r>
        <w:rPr>
          <w:rFonts w:hint="default" w:ascii="宋体" w:hAnsi="宋体" w:eastAsia="宋体" w:cs="Times New Roman"/>
          <w:color w:val="000000"/>
          <w:sz w:val="24"/>
          <w:szCs w:val="24"/>
          <w:lang w:val="zh-CN" w:eastAsia="zh-CN"/>
        </w:rPr>
        <w:t xml:space="preserve">联系电话：</w:t>
      </w:r>
      <w:r>
        <w:rPr>
          <w:rFonts w:hint="eastAsia" w:ascii="宋体" w:hAnsi="宋体" w:eastAsia="宋体" w:cs="Times New Roman"/>
          <w:color w:val="000000"/>
          <w:sz w:val="24"/>
          <w:szCs w:val="24"/>
          <w:lang w:val="en-US" w:eastAsia="zh-CN"/>
        </w:rPr>
        <w:t xml:space="preserve">0516-80386959</w:t>
      </w:r>
      <w:r/>
    </w:p>
    <w:p>
      <w:pPr>
        <w:pStyle w:val="834"/>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lang w:eastAsia="zh-CN"/>
        </w:rPr>
        <w:t xml:space="preserve">采购</w:t>
      </w:r>
      <w:r>
        <w:rPr>
          <w:rFonts w:ascii="宋体" w:hAnsi="宋体" w:eastAsia="宋体"/>
          <w:sz w:val="24"/>
          <w:szCs w:val="24"/>
        </w:rPr>
        <w:t xml:space="preserve">代理机构：</w:t>
      </w:r>
      <w:r>
        <w:rPr>
          <w:rFonts w:hint="eastAsia" w:ascii="宋体" w:hAnsi="宋体" w:eastAsia="宋体"/>
          <w:sz w:val="24"/>
          <w:szCs w:val="24"/>
          <w:lang w:eastAsia="zh-CN"/>
        </w:rPr>
        <w:t xml:space="preserve">江苏九镜湖工程管理有限公司</w:t>
      </w:r>
      <w:r>
        <w:rPr>
          <w:rFonts w:ascii="宋体" w:hAnsi="宋体" w:eastAsia="宋体"/>
          <w:sz w:val="24"/>
          <w:szCs w:val="24"/>
        </w:rPr>
        <w:tab/>
      </w:r>
      <w:r/>
    </w:p>
    <w:p>
      <w:pPr>
        <w:pStyle w:val="834"/>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地址：</w:t>
      </w:r>
      <w:r>
        <w:rPr>
          <w:rFonts w:hint="eastAsia" w:ascii="宋体" w:hAnsi="宋体" w:eastAsia="宋体"/>
          <w:sz w:val="24"/>
          <w:szCs w:val="24"/>
          <w:lang w:eastAsia="zh-CN"/>
        </w:rPr>
        <w:t xml:space="preserve">江苏省睢宁县八里商业城7号楼5楼</w:t>
      </w:r>
      <w:r/>
    </w:p>
    <w:p>
      <w:pPr>
        <w:pStyle w:val="834"/>
        <w:ind w:firstLine="480"/>
        <w:keepLines w:val="0"/>
        <w:keepNext w:val="0"/>
        <w:pageBreakBefore w:val="0"/>
        <w:spacing w:line="360" w:lineRule="auto"/>
        <w:widowControl w:val="off"/>
        <w:rPr>
          <w:rFonts w:hint="eastAsia" w:ascii="宋体" w:hAnsi="宋体" w:eastAsia="宋体"/>
          <w:b/>
          <w:bCs/>
          <w:sz w:val="24"/>
          <w:szCs w:val="24"/>
          <w:lang w:val="en-US" w:eastAsia="zh-CN" w:bidi="ar-SA"/>
        </w:rPr>
      </w:pPr>
      <w:r>
        <w:rPr>
          <w:rFonts w:ascii="宋体" w:hAnsi="宋体" w:eastAsia="宋体"/>
          <w:sz w:val="24"/>
          <w:szCs w:val="24"/>
        </w:rPr>
        <w:t xml:space="preserve">联系人：</w:t>
      </w:r>
      <w:r>
        <w:rPr>
          <w:rFonts w:hint="eastAsia" w:ascii="宋体" w:hAnsi="宋体" w:eastAsia="宋体"/>
          <w:sz w:val="24"/>
          <w:szCs w:val="24"/>
          <w:lang w:val="en-US" w:eastAsia="zh-CN"/>
        </w:rPr>
        <w:t xml:space="preserve">刘志敏</w:t>
      </w:r>
      <w:r>
        <w:rPr>
          <w:rFonts w:ascii="宋体" w:hAnsi="宋体" w:eastAsia="宋体"/>
          <w:sz w:val="24"/>
          <w:szCs w:val="24"/>
        </w:rPr>
        <w:t xml:space="preserve">   联系电话：</w:t>
      </w:r>
      <w:r>
        <w:rPr>
          <w:rFonts w:hint="eastAsia" w:ascii="宋体" w:hAnsi="宋体" w:eastAsia="宋体"/>
          <w:sz w:val="24"/>
          <w:szCs w:val="24"/>
          <w:lang w:eastAsia="zh-CN"/>
        </w:rPr>
        <w:t xml:space="preserve">0516-88368558/13775823876</w:t>
      </w:r>
      <w:r/>
    </w:p>
    <w:p>
      <w:pPr>
        <w:pStyle w:val="840"/>
        <w:numPr>
          <w:ilvl w:val="0"/>
          <w:numId w:val="0"/>
        </w:numPr>
        <w:jc w:val="both"/>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r>
      <w:r/>
    </w:p>
    <w:p>
      <w:pPr>
        <w:pStyle w:val="840"/>
        <w:numPr>
          <w:ilvl w:val="0"/>
          <w:numId w:val="2"/>
        </w:numPr>
        <w:ind w:left="0" w:firstLine="482"/>
        <w:jc w:val="center"/>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t xml:space="preserve">附件</w:t>
      </w:r>
      <w:r/>
    </w:p>
    <w:p>
      <w:pPr>
        <w:pStyle w:val="1075"/>
        <w:numPr>
          <w:ilvl w:val="0"/>
          <w:numId w:val="0"/>
        </w:numPr>
      </w:pPr>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3</w:t>
      </w:r>
      <w:r>
        <w:rPr>
          <w:rFonts w:ascii="宋体" w:hAnsi="宋体" w:eastAsia="宋体"/>
        </w:rPr>
        <w:t xml:space="preserve">、分项价格表</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、拟签订的合同文本</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6</w:t>
      </w:r>
      <w:r>
        <w:rPr>
          <w:rFonts w:ascii="宋体" w:hAnsi="宋体" w:eastAsia="宋体"/>
          <w:lang w:val="en-US" w:eastAsia="zh-CN"/>
        </w:rPr>
        <w:t xml:space="preserve">、具备履行合同所必需的专业技术能力的书面声明</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7</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8</w:t>
      </w:r>
      <w:r>
        <w:rPr>
          <w:rFonts w:ascii="宋体" w:hAnsi="宋体" w:eastAsia="宋体"/>
          <w:lang w:val="en-US" w:eastAsia="zh-CN"/>
        </w:rPr>
        <w:t xml:space="preserve">、偏离表</w:t>
      </w:r>
      <w:r/>
    </w:p>
    <w:p>
      <w:pPr>
        <w:pStyle w:val="840"/>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9</w:t>
      </w:r>
      <w:r>
        <w:rPr>
          <w:rFonts w:ascii="宋体" w:hAnsi="宋体" w:eastAsia="宋体"/>
          <w:lang w:val="en-US" w:eastAsia="zh-CN"/>
        </w:rPr>
        <w:t xml:space="preserve">、</w:t>
      </w:r>
      <w:r>
        <w:rPr>
          <w:rFonts w:ascii="宋体" w:hAnsi="宋体" w:eastAsia="宋体"/>
        </w:rPr>
        <w:t xml:space="preserve">中小企业声明函</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1</w:t>
      </w:r>
      <w:r>
        <w:rPr>
          <w:rFonts w:hint="eastAsia" w:ascii="宋体" w:hAnsi="宋体" w:eastAsia="宋体"/>
          <w:lang w:val="en-US" w:eastAsia="zh-CN"/>
        </w:rPr>
        <w:t xml:space="preserve">0</w:t>
      </w:r>
      <w:r>
        <w:rPr>
          <w:rFonts w:ascii="宋体" w:hAnsi="宋体" w:eastAsia="宋体"/>
          <w:lang w:val="en-US" w:eastAsia="zh-CN"/>
        </w:rPr>
        <w:t xml:space="preserve">、</w:t>
      </w:r>
      <w:r>
        <w:rPr>
          <w:rFonts w:ascii="宋体" w:hAnsi="宋体" w:eastAsia="宋体"/>
        </w:rPr>
        <w:t xml:space="preserve">残疾人福利性单位声明函</w:t>
      </w:r>
      <w:r/>
    </w:p>
    <w:p>
      <w:pPr>
        <w:pStyle w:val="840"/>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w:t>
      </w:r>
      <w:r>
        <w:rPr>
          <w:rFonts w:hint="eastAsia" w:ascii="宋体" w:hAnsi="宋体" w:eastAsia="宋体"/>
          <w:lang w:val="en-US" w:eastAsia="zh-CN"/>
        </w:rPr>
        <w:t xml:space="preserve">1</w:t>
      </w:r>
      <w:r>
        <w:rPr>
          <w:rFonts w:ascii="宋体" w:hAnsi="宋体" w:eastAsia="宋体"/>
          <w:lang w:val="en-US" w:eastAsia="zh-CN"/>
        </w:rPr>
        <w:t xml:space="preserve">、</w:t>
      </w:r>
      <w:r>
        <w:rPr>
          <w:rFonts w:ascii="宋体" w:hAnsi="宋体" w:eastAsia="宋体"/>
          <w:lang w:val="en-US"/>
        </w:rPr>
        <w:t xml:space="preserve">代理服务费收费标准</w:t>
      </w:r>
      <w:r/>
    </w:p>
    <w:p>
      <w:pPr>
        <w:pStyle w:val="841"/>
        <w:rPr>
          <w:lang w:val="en-US" w:eastAsia="zh-CN"/>
        </w:rPr>
        <w:sectPr>
          <w:footerReference w:type="default" r:id="rId11"/>
          <w:footnotePr/>
          <w:endnotePr/>
          <w:type w:val="nextPage"/>
          <w:pgSz w:w="11910" w:h="16840" w:orient="portrait"/>
          <w:pgMar w:top="1417" w:right="1417" w:bottom="1417" w:left="1417" w:header="720" w:footer="720" w:gutter="0"/>
          <w:cols w:num="1" w:sep="0" w:space="1701" w:equalWidth="1"/>
          <w:docGrid w:linePitch="360"/>
        </w:sectPr>
      </w:pPr>
      <w:r>
        <w:rPr>
          <w:lang w:val="en-US" w:eastAsia="zh-CN"/>
        </w:rPr>
      </w:r>
      <w:r/>
    </w:p>
    <w:p>
      <w:pPr>
        <w:pStyle w:val="1066"/>
        <w:numPr>
          <w:ilvl w:val="0"/>
          <w:numId w:val="3"/>
        </w:numPr>
        <w:ind w:right="58" w:firstLine="723"/>
        <w:spacing w:before="0" w:line="400" w:lineRule="exact"/>
        <w:rPr>
          <w:rFonts w:ascii="宋体" w:hAnsi="宋体" w:eastAsia="宋体"/>
        </w:rPr>
      </w:pPr>
      <w:r>
        <w:rPr>
          <w:rFonts w:ascii="宋体" w:hAnsi="宋体" w:eastAsia="宋体"/>
        </w:rPr>
        <w:t xml:space="preserve">项目要求（采购需求）</w:t>
      </w:r>
      <w:r/>
    </w:p>
    <w:p>
      <w:pPr>
        <w:pStyle w:val="834"/>
        <w:numPr>
          <w:ilvl w:val="0"/>
          <w:numId w:val="0"/>
        </w:numPr>
      </w:pPr>
      <w:r/>
      <w:r/>
    </w:p>
    <w:p>
      <w:pPr>
        <w:pStyle w:val="846"/>
        <w:keepLines w:val="0"/>
        <w:keepNext w:val="0"/>
        <w:pageBreakBefore w:val="0"/>
        <w:spacing w:line="360" w:lineRule="auto"/>
        <w:rPr>
          <w:rFonts w:hAnsi="宋体" w:eastAsia="宋体"/>
          <w:b/>
          <w:sz w:val="24"/>
          <w:szCs w:val="24"/>
          <w:lang w:val="en-US" w:eastAsia="zh-CN"/>
        </w:rPr>
        <w:outlineLvl w:val="9"/>
      </w:pPr>
      <w:r>
        <w:rPr>
          <w:rFonts w:hAnsi="宋体" w:eastAsia="宋体"/>
          <w:b/>
          <w:sz w:val="24"/>
          <w:szCs w:val="24"/>
          <w:lang w:val="en-US" w:eastAsia="zh-CN"/>
        </w:rPr>
        <w:t xml:space="preserve">一、采购标的</w:t>
      </w:r>
      <w:r/>
    </w:p>
    <w:p>
      <w:pPr>
        <w:pStyle w:val="834"/>
        <w:numPr>
          <w:ilvl w:val="0"/>
          <w:numId w:val="0"/>
        </w:numPr>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rPr>
          <w:rFonts w:ascii="宋体" w:hAnsi="宋体" w:eastAsia="宋体"/>
          <w:b w:val="0"/>
          <w:bCs w:val="0"/>
          <w:sz w:val="24"/>
          <w:szCs w:val="24"/>
          <w:highlight w:val="none"/>
          <w:lang w:val="en-US" w:eastAsia="zh-CN"/>
        </w:rPr>
        <w:t xml:space="preserve">1、项目名称：</w:t>
      </w:r>
      <w:r>
        <w:rPr>
          <w:rFonts w:hint="eastAsia" w:ascii="宋体" w:hAnsi="宋体" w:eastAsia="宋体"/>
          <w:b w:val="0"/>
          <w:bCs w:val="0"/>
          <w:sz w:val="24"/>
          <w:szCs w:val="24"/>
          <w:highlight w:val="none"/>
          <w:lang w:val="en-US" w:eastAsia="zh-CN"/>
        </w:rPr>
        <w:t xml:space="preserve">2026年睢宁县农作物重大病虫害防控项目</w:t>
      </w:r>
      <w:r/>
    </w:p>
    <w:p>
      <w:pPr>
        <w:pStyle w:val="834"/>
        <w:numPr>
          <w:ilvl w:val="0"/>
          <w:numId w:val="0"/>
        </w:numPr>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outlineLvl w:val="9"/>
      </w:pPr>
      <w:r>
        <w:rPr>
          <w:rFonts w:hint="eastAsia" w:ascii="宋体" w:hAnsi="宋体" w:eastAsia="宋体" w:cs="Times New Roman"/>
          <w:b w:val="0"/>
          <w:bCs w:val="0"/>
          <w:sz w:val="24"/>
          <w:szCs w:val="24"/>
          <w:highlight w:val="none"/>
          <w:lang w:val="en-US" w:eastAsia="zh-CN"/>
        </w:rPr>
        <w:t xml:space="preserve">2、报价包括产品、包装、运输、装卸、保险、验收、技术服务、分发到指定地点等所有费用，采购人不再支付报价以外的任何费用。</w:t>
      </w:r>
      <w:r/>
    </w:p>
    <w:p>
      <w:pPr>
        <w:pStyle w:val="834"/>
        <w:numPr>
          <w:ilvl w:val="0"/>
          <w:numId w:val="0"/>
        </w:numPr>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rPr>
          <w:rFonts w:hint="eastAsia" w:ascii="宋体" w:hAnsi="宋体" w:eastAsia="宋体"/>
          <w:b/>
          <w:bCs/>
          <w:sz w:val="24"/>
          <w:szCs w:val="24"/>
          <w:highlight w:val="none"/>
          <w:lang w:val="en-US" w:eastAsia="zh-CN"/>
        </w:rPr>
        <w:t xml:space="preserve">3</w:t>
      </w:r>
      <w:r>
        <w:rPr>
          <w:rFonts w:ascii="宋体" w:hAnsi="宋体" w:eastAsia="宋体"/>
          <w:b/>
          <w:bCs/>
          <w:sz w:val="24"/>
          <w:szCs w:val="24"/>
          <w:highlight w:val="none"/>
          <w:lang w:val="en-US" w:eastAsia="zh-CN"/>
        </w:rPr>
        <w:t xml:space="preserve">、</w:t>
      </w:r>
      <w:r>
        <w:rPr>
          <w:rFonts w:hint="eastAsia" w:ascii="宋体" w:hAnsi="宋体" w:eastAsia="宋体"/>
          <w:b/>
          <w:bCs/>
          <w:sz w:val="24"/>
          <w:szCs w:val="24"/>
          <w:highlight w:val="none"/>
          <w:lang w:val="en-US" w:eastAsia="zh-CN"/>
        </w:rPr>
        <w:t xml:space="preserve">本项目</w:t>
      </w:r>
      <w:r>
        <w:rPr>
          <w:rFonts w:hint="eastAsia" w:ascii="宋体" w:hAnsi="宋体" w:eastAsia="宋体"/>
          <w:b/>
          <w:bCs/>
          <w:color w:val="auto"/>
          <w:sz w:val="24"/>
          <w:szCs w:val="24"/>
          <w:highlight w:val="none"/>
          <w:lang w:val="en-US" w:eastAsia="zh-CN"/>
        </w:rPr>
        <w:t xml:space="preserve">采购</w:t>
      </w:r>
      <w:r>
        <w:rPr>
          <w:rFonts w:hint="eastAsia" w:ascii="宋体" w:hAnsi="宋体" w:eastAsia="宋体"/>
          <w:b/>
          <w:bCs/>
          <w:sz w:val="24"/>
          <w:szCs w:val="24"/>
          <w:highlight w:val="none"/>
          <w:lang w:val="en-US" w:eastAsia="zh-CN"/>
        </w:rPr>
        <w:t xml:space="preserve">16000IU/毫克</w:t>
      </w:r>
      <w:r>
        <w:rPr>
          <w:rFonts w:hint="default" w:ascii="宋体" w:hAnsi="宋体" w:eastAsia="宋体"/>
          <w:b/>
          <w:bCs/>
          <w:color w:val="auto"/>
          <w:sz w:val="24"/>
          <w:szCs w:val="24"/>
          <w:highlight w:val="none"/>
          <w:lang w:val="en-US" w:eastAsia="zh-CN"/>
        </w:rPr>
        <w:t xml:space="preserve">苏云金杆菌</w:t>
      </w:r>
      <w:r>
        <w:rPr>
          <w:rFonts w:hint="eastAsia" w:ascii="宋体" w:hAnsi="宋体" w:eastAsia="宋体"/>
          <w:b/>
          <w:bCs/>
          <w:color w:val="auto"/>
          <w:sz w:val="24"/>
          <w:szCs w:val="24"/>
          <w:highlight w:val="none"/>
          <w:lang w:val="en-US" w:eastAsia="zh-CN"/>
        </w:rPr>
        <w:t xml:space="preserve">，预算金额30万元，</w:t>
      </w:r>
      <w:r>
        <w:rPr>
          <w:rFonts w:hint="eastAsia" w:ascii="宋体" w:hAnsi="宋体" w:eastAsia="宋体"/>
          <w:b/>
          <w:bCs/>
          <w:color w:val="ff0000"/>
          <w:sz w:val="24"/>
          <w:szCs w:val="24"/>
          <w:highlight w:val="none"/>
          <w:lang w:val="en-US" w:eastAsia="zh-CN"/>
        </w:rPr>
        <w:t xml:space="preserve">单价不超过60000元/吨，</w:t>
      </w:r>
      <w:r>
        <w:rPr>
          <w:rFonts w:hint="eastAsia" w:ascii="宋体" w:hAnsi="宋体" w:eastAsia="宋体"/>
          <w:b/>
          <w:bCs/>
          <w:color w:val="auto"/>
          <w:sz w:val="24"/>
          <w:szCs w:val="24"/>
          <w:highlight w:val="none"/>
          <w:lang w:val="en-US" w:eastAsia="zh-CN"/>
        </w:rPr>
        <w:t xml:space="preserve">数量不少于5吨。</w:t>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bookmarkStart w:id="15" w:name="OLE_LINK14"/>
      <w:r>
        <w:rPr>
          <w:rFonts w:hint="eastAsia" w:ascii="宋体" w:hAnsi="宋体" w:eastAsia="宋体"/>
          <w:b/>
          <w:bCs/>
          <w:color w:val="auto"/>
          <w:sz w:val="24"/>
          <w:szCs w:val="24"/>
          <w:highlight w:val="none"/>
          <w:lang w:val="en-US" w:eastAsia="zh-CN"/>
        </w:rPr>
        <w:t xml:space="preserve">注：1、本项目为固定总价项目，苏采云投标工具中的报价为所投产品的单价，</w:t>
      </w:r>
      <w:r>
        <w:rPr>
          <w:rFonts w:hint="eastAsia" w:ascii="宋体" w:hAnsi="宋体" w:eastAsia="宋体"/>
          <w:b w:val="0"/>
          <w:bCs w:val="0"/>
          <w:color w:val="auto"/>
          <w:sz w:val="24"/>
          <w:szCs w:val="24"/>
          <w:highlight w:val="none"/>
          <w:lang w:val="en-US" w:eastAsia="zh-CN"/>
        </w:rPr>
        <w:t xml:space="preserve">（</w:t>
      </w:r>
      <w:r>
        <w:rPr>
          <w:rFonts w:hint="eastAsia" w:ascii="宋体" w:hAnsi="宋体" w:eastAsia="宋体"/>
          <w:b w:val="0"/>
          <w:bCs w:val="0"/>
          <w:color w:val="ff0000"/>
          <w:sz w:val="24"/>
          <w:szCs w:val="24"/>
          <w:highlight w:val="none"/>
          <w:lang w:val="en-US" w:eastAsia="zh-CN"/>
        </w:rPr>
        <w:t xml:space="preserve">例：16000IU/毫克</w:t>
      </w:r>
      <w:r>
        <w:rPr>
          <w:rFonts w:hint="default" w:ascii="宋体" w:hAnsi="宋体" w:eastAsia="宋体"/>
          <w:b w:val="0"/>
          <w:bCs w:val="0"/>
          <w:color w:val="ff0000"/>
          <w:sz w:val="24"/>
          <w:szCs w:val="24"/>
          <w:highlight w:val="none"/>
          <w:lang w:val="en-US" w:eastAsia="zh-CN"/>
        </w:rPr>
        <w:t xml:space="preserve">苏云金杆菌</w:t>
      </w:r>
      <w:r>
        <w:rPr>
          <w:rFonts w:hint="eastAsia" w:ascii="宋体" w:hAnsi="宋体" w:eastAsia="宋体"/>
          <w:b w:val="0"/>
          <w:bCs w:val="0"/>
          <w:color w:val="ff0000"/>
          <w:sz w:val="24"/>
          <w:szCs w:val="24"/>
          <w:highlight w:val="none"/>
          <w:lang w:val="en-US" w:eastAsia="zh-CN"/>
        </w:rPr>
        <w:t xml:space="preserve">单价为60000元/吨，苏采云</w:t>
      </w:r>
      <w:r>
        <w:rPr>
          <w:rFonts w:ascii="宋体" w:hAnsi="宋体" w:eastAsia="宋体" w:cs="宋体"/>
          <w:b w:val="0"/>
          <w:bCs w:val="0"/>
          <w:color w:val="ff0000"/>
          <w:sz w:val="24"/>
          <w:szCs w:val="24"/>
        </w:rPr>
        <w:t xml:space="preserve">投标工具中的</w:t>
      </w:r>
      <w:r>
        <w:rPr>
          <w:rFonts w:hint="eastAsia" w:ascii="宋体" w:hAnsi="宋体" w:eastAsia="宋体"/>
          <w:b w:val="0"/>
          <w:bCs w:val="0"/>
          <w:color w:val="ff0000"/>
          <w:sz w:val="24"/>
          <w:szCs w:val="24"/>
          <w:highlight w:val="none"/>
          <w:lang w:val="en-US" w:eastAsia="zh-CN"/>
        </w:rPr>
        <w:t xml:space="preserve">报价为60000元/吨</w:t>
      </w:r>
      <w:r>
        <w:rPr>
          <w:rFonts w:hint="eastAsia" w:ascii="宋体" w:hAnsi="宋体" w:eastAsia="宋体"/>
          <w:b w:val="0"/>
          <w:bCs w:val="0"/>
          <w:color w:val="auto"/>
          <w:sz w:val="24"/>
          <w:szCs w:val="24"/>
          <w:highlight w:val="none"/>
          <w:lang w:val="en-US" w:eastAsia="zh-CN"/>
        </w:rPr>
        <w:t xml:space="preserve">）。</w:t>
      </w:r>
      <w:r/>
    </w:p>
    <w:p>
      <w:pPr>
        <w:pStyle w:val="834"/>
        <w:numPr>
          <w:ilvl w:val="0"/>
          <w:numId w:val="0"/>
        </w:numPr>
        <w:ind w:firstLine="482"/>
        <w:keepLines w:val="0"/>
        <w:keepNext w:val="0"/>
        <w:pageBreakBefore w:val="0"/>
        <w:spacing w:line="360" w:lineRule="auto"/>
        <w:widowControl w:val="off"/>
        <w:rPr>
          <w:rFonts w:hint="eastAsia" w:ascii="宋体" w:hAnsi="宋体" w:eastAsia="宋体"/>
          <w:b/>
          <w:bCs/>
          <w:color w:val="auto"/>
          <w:sz w:val="24"/>
          <w:szCs w:val="24"/>
          <w:highlight w:val="none"/>
          <w:lang w:val="en-US" w:eastAsia="zh-CN"/>
        </w:rPr>
        <w:outlineLvl w:val="9"/>
      </w:pPr>
      <w:r>
        <w:rPr>
          <w:rFonts w:hint="eastAsia" w:ascii="宋体" w:hAnsi="宋体" w:eastAsia="宋体"/>
          <w:b/>
          <w:bCs/>
          <w:color w:val="auto"/>
          <w:sz w:val="24"/>
          <w:szCs w:val="24"/>
          <w:highlight w:val="none"/>
          <w:lang w:val="en-US" w:eastAsia="zh-CN"/>
        </w:rPr>
        <w:t xml:space="preserve">2、成交条件：取单价最低的一名投标人为成交供应商。</w:t>
      </w:r>
      <w:bookmarkEnd w:id="15"/>
      <w:r/>
      <w:r/>
    </w:p>
    <w:p>
      <w:pPr>
        <w:pStyle w:val="846"/>
        <w:keepLines w:val="0"/>
        <w:keepNext w:val="0"/>
        <w:pageBreakBefore w:val="0"/>
        <w:spacing w:line="360" w:lineRule="auto"/>
        <w:rPr>
          <w:rFonts w:hAnsi="宋体"/>
          <w:b/>
          <w:color w:val="auto"/>
          <w:sz w:val="24"/>
          <w:szCs w:val="24"/>
          <w:lang w:eastAsia="zh-CN"/>
        </w:rPr>
        <w:outlineLvl w:val="9"/>
      </w:pPr>
      <w:r>
        <w:rPr>
          <w:rFonts w:hAnsi="宋体"/>
          <w:b/>
          <w:color w:val="auto"/>
          <w:sz w:val="24"/>
          <w:szCs w:val="24"/>
          <w:lang w:eastAsia="zh-CN"/>
        </w:rPr>
        <w:t xml:space="preserve">二</w:t>
      </w:r>
      <w:r>
        <w:rPr>
          <w:rFonts w:hAnsi="宋体"/>
          <w:b/>
          <w:color w:val="auto"/>
          <w:sz w:val="24"/>
          <w:szCs w:val="24"/>
        </w:rPr>
        <w:t xml:space="preserve">、</w:t>
      </w:r>
      <w:r>
        <w:rPr>
          <w:rFonts w:hAnsi="宋体"/>
          <w:b/>
          <w:color w:val="auto"/>
          <w:sz w:val="24"/>
          <w:szCs w:val="24"/>
          <w:lang w:eastAsia="zh-CN"/>
        </w:rPr>
        <w:t xml:space="preserve">采购物资技术参数及相关要求：</w:t>
      </w:r>
      <w:r/>
    </w:p>
    <w:p>
      <w:pPr>
        <w:pStyle w:val="846"/>
        <w:keepLines w:val="0"/>
        <w:keepNext w:val="0"/>
        <w:pageBreakBefore w:val="0"/>
        <w:spacing w:line="360" w:lineRule="auto"/>
        <w:rPr>
          <w:rFonts w:hint="default" w:hAnsi="宋体"/>
          <w:b/>
          <w:color w:val="auto"/>
          <w:sz w:val="24"/>
          <w:szCs w:val="24"/>
          <w:lang w:val="en-US" w:eastAsia="zh-CN"/>
        </w:rPr>
        <w:outlineLvl w:val="9"/>
      </w:pPr>
      <w:r>
        <w:rPr>
          <w:rFonts w:hint="eastAsia" w:hAnsi="宋体"/>
          <w:b/>
          <w:color w:val="auto"/>
          <w:sz w:val="24"/>
          <w:szCs w:val="24"/>
          <w:lang w:val="en-US" w:eastAsia="zh-CN"/>
        </w:rPr>
        <w:t xml:space="preserve">1、参数：</w:t>
      </w:r>
      <w:r/>
    </w:p>
    <w:p>
      <w:pPr>
        <w:pStyle w:val="834"/>
        <w:numPr>
          <w:ilvl w:val="0"/>
          <w:numId w:val="0"/>
        </w:numPr>
        <w:ind w:firstLine="482"/>
        <w:keepLines w:val="0"/>
        <w:keepNext w:val="0"/>
        <w:pageBreakBefore w:val="0"/>
        <w:spacing w:line="360" w:lineRule="auto"/>
        <w:widowControl w:val="off"/>
        <w:rPr>
          <w:rFonts w:hint="eastAsia" w:ascii="宋体" w:hAnsi="宋体" w:eastAsia="宋体"/>
          <w:b w:val="0"/>
          <w:bCs w:val="0"/>
          <w:sz w:val="24"/>
          <w:szCs w:val="24"/>
          <w:highlight w:val="none"/>
          <w:lang w:val="en-US" w:eastAsia="zh-CN"/>
        </w:rPr>
        <w:outlineLvl w:val="9"/>
      </w:pPr>
      <w:r>
        <w:rPr>
          <w:rFonts w:hint="eastAsia" w:ascii="宋体" w:hAnsi="宋体" w:eastAsia="宋体"/>
          <w:b/>
          <w:bCs/>
          <w:sz w:val="24"/>
          <w:szCs w:val="24"/>
          <w:highlight w:val="none"/>
          <w:lang w:val="en-US" w:eastAsia="zh-CN"/>
        </w:rPr>
        <w:t xml:space="preserve">苏云金杆菌</w:t>
      </w:r>
      <w:r>
        <w:rPr>
          <w:rFonts w:hint="eastAsia" w:ascii="宋体" w:hAnsi="宋体" w:eastAsia="宋体"/>
          <w:b w:val="0"/>
          <w:bCs w:val="0"/>
          <w:sz w:val="24"/>
          <w:szCs w:val="24"/>
          <w:highlight w:val="none"/>
          <w:lang w:val="en-US" w:eastAsia="zh-CN"/>
        </w:rPr>
        <w:t xml:space="preserve">：可湿性粉剂，16000IU/毫克，登记作物为玉米，防治对象玉米螟的施用方式含</w:t>
      </w:r>
      <w:r>
        <w:rPr>
          <w:rFonts w:hint="eastAsia" w:ascii="宋体" w:hAnsi="宋体" w:eastAsia="宋体"/>
          <w:b/>
          <w:bCs/>
          <w:sz w:val="24"/>
          <w:szCs w:val="24"/>
          <w:highlight w:val="none"/>
          <w:lang w:val="en-US" w:eastAsia="zh-CN"/>
        </w:rPr>
        <w:t xml:space="preserve">喷雾</w:t>
      </w:r>
      <w:r>
        <w:rPr>
          <w:rFonts w:hint="eastAsia" w:ascii="宋体" w:hAnsi="宋体" w:eastAsia="宋体"/>
          <w:b w:val="0"/>
          <w:bCs w:val="0"/>
          <w:sz w:val="24"/>
          <w:szCs w:val="24"/>
          <w:highlight w:val="none"/>
          <w:lang w:val="en-US" w:eastAsia="zh-CN"/>
        </w:rPr>
        <w:t xml:space="preserve">，规格含500克、1千克，其中小包装规格产品占比不低于供货总量的40%。</w:t>
      </w:r>
      <w:r/>
    </w:p>
    <w:p>
      <w:pPr>
        <w:pStyle w:val="824"/>
        <w:ind w:firstLine="482"/>
        <w:keepLines w:val="0"/>
        <w:keepNext w:val="0"/>
        <w:spacing w:before="0" w:beforeAutospacing="0" w:after="0" w:afterAutospacing="0" w:line="360" w:lineRule="auto"/>
        <w:widowControl/>
        <w:rPr>
          <w:rFonts w:hAnsi="宋体"/>
          <w:b w:val="0"/>
          <w:bCs w:val="0"/>
          <w:color w:val="000000"/>
          <w:sz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sz w:val="24"/>
          <w:szCs w:val="24"/>
        </w:rPr>
        <w:t xml:space="preserve">注：（1）该技术要求为本项目实质性技术要求,不</w:t>
      </w:r>
      <w:r>
        <w:rPr>
          <w:rFonts w:hint="eastAsia" w:cs="宋体"/>
          <w:b/>
          <w:color w:val="000000"/>
          <w:sz w:val="24"/>
          <w:szCs w:val="24"/>
          <w:lang w:val="en-US" w:eastAsia="zh-CN"/>
        </w:rPr>
        <w:t xml:space="preserve">允许</w:t>
      </w:r>
      <w:r>
        <w:rPr>
          <w:rFonts w:hint="eastAsia" w:ascii="宋体" w:hAnsi="宋体" w:eastAsia="宋体" w:cs="宋体"/>
          <w:b/>
          <w:color w:val="000000"/>
          <w:sz w:val="24"/>
          <w:szCs w:val="24"/>
        </w:rPr>
        <w:t xml:space="preserve">偏离</w:t>
      </w:r>
      <w:r>
        <w:rPr>
          <w:rFonts w:hint="eastAsia" w:ascii="宋体" w:hAnsi="宋体" w:eastAsia="宋体" w:cs="宋体"/>
          <w:color w:val="000000"/>
          <w:sz w:val="24"/>
          <w:szCs w:val="24"/>
        </w:rPr>
        <w:t xml:space="preserve">。</w:t>
      </w:r>
      <w:r/>
    </w:p>
    <w:p>
      <w:pPr>
        <w:pStyle w:val="803"/>
        <w:ind w:left="0" w:firstLine="0"/>
        <w:keepLines w:val="0"/>
        <w:keepNext w:val="0"/>
        <w:pageBreakBefore w:val="0"/>
        <w:spacing w:line="360" w:lineRule="auto"/>
        <w:rPr>
          <w:rFonts w:hint="eastAsia"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2、供货要求：以上产品的外包装袋符合按相关规定排版和印刷要求，包装牢固，无破损、无沾污，每件包装内放置产品合格证。标识：所投产品包装袋要求为设计完善的标识、标牌、品牌名、重量等标志。 </w:t>
      </w:r>
      <w:r/>
    </w:p>
    <w:p>
      <w:pPr>
        <w:pStyle w:val="846"/>
        <w:keepLines w:val="0"/>
        <w:keepNext w:val="0"/>
        <w:pageBreakBefore w:val="0"/>
        <w:spacing w:line="360" w:lineRule="auto"/>
        <w:rPr>
          <w:rFonts w:hAnsi="宋体"/>
          <w:b w:val="0"/>
          <w:bCs w:val="0"/>
          <w:color w:val="auto"/>
          <w:sz w:val="24"/>
          <w:highlight w:val="none"/>
          <w:lang w:eastAsia="zh-CN"/>
        </w:rPr>
        <w:outlineLvl w:val="9"/>
      </w:pPr>
      <w:r>
        <w:rPr>
          <w:rFonts w:hAnsi="宋体"/>
          <w:b w:val="0"/>
          <w:bCs w:val="0"/>
          <w:color w:val="000000"/>
          <w:sz w:val="24"/>
          <w:highlight w:val="none"/>
          <w:lang w:eastAsia="zh-CN"/>
        </w:rPr>
        <w:t xml:space="preserve">3、中标后</w:t>
      </w:r>
      <w:r>
        <w:rPr>
          <w:rFonts w:hAnsi="宋体"/>
          <w:b w:val="0"/>
          <w:bCs w:val="0"/>
          <w:color w:val="000000"/>
          <w:sz w:val="24"/>
          <w:highlight w:val="none"/>
          <w:u w:val="single"/>
          <w:lang w:val="en-US" w:eastAsia="zh-CN"/>
        </w:rPr>
        <w:t xml:space="preserve">30</w:t>
      </w:r>
      <w:r>
        <w:rPr>
          <w:rFonts w:hAnsi="宋体"/>
          <w:b w:val="0"/>
          <w:bCs w:val="0"/>
          <w:color w:val="auto"/>
          <w:sz w:val="24"/>
          <w:highlight w:val="none"/>
          <w:u w:val="none"/>
          <w:lang w:val="en-US" w:eastAsia="zh-CN"/>
        </w:rPr>
        <w:t xml:space="preserve">日</w:t>
      </w:r>
      <w:r>
        <w:rPr>
          <w:rFonts w:hAnsi="宋体"/>
          <w:b w:val="0"/>
          <w:bCs w:val="0"/>
          <w:color w:val="auto"/>
          <w:sz w:val="24"/>
          <w:highlight w:val="none"/>
          <w:lang w:eastAsia="zh-CN"/>
        </w:rPr>
        <w:t xml:space="preserve">内必须完成与采购方签订正式合同，否则视为</w:t>
      </w:r>
      <w:r>
        <w:rPr>
          <w:rFonts w:hint="eastAsia" w:hAnsi="宋体"/>
          <w:b w:val="0"/>
          <w:bCs w:val="0"/>
          <w:color w:val="auto"/>
          <w:sz w:val="24"/>
          <w:highlight w:val="none"/>
          <w:lang w:val="en-US" w:eastAsia="zh-CN"/>
        </w:rPr>
        <w:t xml:space="preserve">自动放弃成交资格</w:t>
      </w:r>
      <w:r>
        <w:rPr>
          <w:rFonts w:hAnsi="宋体"/>
          <w:b w:val="0"/>
          <w:bCs w:val="0"/>
          <w:color w:val="auto"/>
          <w:sz w:val="24"/>
          <w:highlight w:val="none"/>
          <w:lang w:eastAsia="zh-CN"/>
        </w:rPr>
        <w:t xml:space="preserve">。</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rPr>
        <w:t xml:space="preserve">4、交货时间：</w:t>
      </w:r>
      <w:r>
        <w:rPr>
          <w:rFonts w:hint="eastAsia" w:ascii="宋体" w:hAnsi="宋体"/>
          <w:color w:val="ff0000"/>
          <w:sz w:val="24"/>
          <w:szCs w:val="24"/>
          <w:highlight w:val="none"/>
          <w:lang w:val="en-US" w:eastAsia="zh-CN"/>
        </w:rPr>
        <w:t xml:space="preserve">中标后接甲方通知7日内完成供货。</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rPr>
        <w:t xml:space="preserve">5、交货地点：按照采购人提供的物资分配方案及送货地址，由中标单位自行送货至指定地点。</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lang w:val="en-US" w:eastAsia="zh-CN"/>
        </w:rPr>
        <w:t xml:space="preserve">6</w:t>
      </w:r>
      <w:r>
        <w:rPr>
          <w:rFonts w:ascii="宋体" w:hAnsi="宋体"/>
          <w:b w:val="0"/>
          <w:bCs w:val="0"/>
          <w:color w:val="auto"/>
          <w:sz w:val="24"/>
          <w:highlight w:val="none"/>
        </w:rPr>
        <w:t xml:space="preserve">、产品质量要求：</w:t>
      </w:r>
      <w:r>
        <w:rPr>
          <w:rFonts w:hint="eastAsia" w:ascii="宋体" w:hAnsi="宋体" w:cs="Times New Roman"/>
          <w:color w:val="auto"/>
          <w:sz w:val="24"/>
          <w:szCs w:val="24"/>
          <w:highlight w:val="none"/>
          <w:lang w:val="en-US" w:eastAsia="zh-CN" w:bidi="ar-SA"/>
        </w:rPr>
        <w:t xml:space="preserve">采购人对每批次产品进行抽检，如产品不合格，供应商承担由此造成的一切损失</w:t>
      </w:r>
      <w:r>
        <w:rPr>
          <w:rFonts w:ascii="宋体" w:hAnsi="宋体"/>
          <w:b w:val="0"/>
          <w:bCs w:val="0"/>
          <w:color w:val="auto"/>
          <w:sz w:val="24"/>
          <w:highlight w:val="none"/>
        </w:rPr>
        <w:t xml:space="preserve">。</w:t>
      </w:r>
      <w:r/>
    </w:p>
    <w:p>
      <w:pPr>
        <w:pStyle w:val="832"/>
        <w:jc w:val="left"/>
        <w:keepLines w:val="0"/>
        <w:keepNext w:val="0"/>
        <w:pageBreakBefore w:val="0"/>
        <w:spacing w:line="360" w:lineRule="auto"/>
        <w:rPr>
          <w:rFonts w:ascii="宋体" w:hAnsi="宋体"/>
          <w:b w:val="0"/>
          <w:bCs w:val="0"/>
          <w:color w:val="auto"/>
          <w:sz w:val="24"/>
          <w:highlight w:val="none"/>
        </w:rPr>
        <w:outlineLvl w:val="9"/>
      </w:pPr>
      <w:r>
        <w:rPr>
          <w:rFonts w:ascii="宋体" w:hAnsi="宋体"/>
          <w:b w:val="0"/>
          <w:bCs w:val="0"/>
          <w:color w:val="auto"/>
          <w:sz w:val="24"/>
          <w:highlight w:val="none"/>
          <w:lang w:val="en-US" w:eastAsia="zh-CN"/>
        </w:rPr>
        <w:t xml:space="preserve">7</w:t>
      </w:r>
      <w:r>
        <w:rPr>
          <w:rFonts w:ascii="宋体" w:hAnsi="宋体"/>
          <w:b w:val="0"/>
          <w:bCs w:val="0"/>
          <w:color w:val="auto"/>
          <w:sz w:val="24"/>
          <w:highlight w:val="none"/>
        </w:rPr>
        <w:t xml:space="preserve">、产品质保期：质保期</w:t>
      </w:r>
      <w:r>
        <w:rPr>
          <w:rFonts w:hint="eastAsia" w:ascii="宋体" w:hAnsi="宋体"/>
          <w:b w:val="0"/>
          <w:bCs w:val="0"/>
          <w:color w:val="auto"/>
          <w:sz w:val="24"/>
          <w:highlight w:val="none"/>
          <w:lang w:val="en-US" w:eastAsia="zh-CN"/>
        </w:rPr>
        <w:t xml:space="preserve">两</w:t>
      </w:r>
      <w:r>
        <w:rPr>
          <w:rFonts w:ascii="宋体" w:hAnsi="宋体"/>
          <w:b w:val="0"/>
          <w:bCs w:val="0"/>
          <w:color w:val="auto"/>
          <w:sz w:val="24"/>
          <w:highlight w:val="none"/>
        </w:rPr>
        <w:t xml:space="preserve">年（自交货验收合格之日起计）。</w:t>
      </w:r>
      <w:r/>
    </w:p>
    <w:p>
      <w:pPr>
        <w:pStyle w:val="832"/>
        <w:keepLines w:val="0"/>
        <w:keepNext w:val="0"/>
        <w:pageBreakBefore w:val="0"/>
        <w:spacing w:line="360" w:lineRule="auto"/>
        <w:rPr>
          <w:rFonts w:ascii="宋体" w:hAnsi="宋体"/>
          <w:b w:val="0"/>
          <w:bCs w:val="0"/>
          <w:color w:val="auto"/>
          <w:sz w:val="24"/>
          <w:highlight w:val="none"/>
          <w:lang w:val="en-US" w:eastAsia="zh-CN"/>
        </w:rPr>
        <w:outlineLvl w:val="9"/>
      </w:pPr>
      <w:r>
        <w:rPr>
          <w:rFonts w:ascii="宋体" w:hAnsi="宋体"/>
          <w:b w:val="0"/>
          <w:bCs w:val="0"/>
          <w:color w:val="auto"/>
          <w:sz w:val="24"/>
          <w:highlight w:val="none"/>
          <w:lang w:val="en-US" w:eastAsia="zh-CN"/>
        </w:rPr>
        <w:t xml:space="preserve">8、</w:t>
      </w:r>
      <w:r>
        <w:rPr>
          <w:rFonts w:ascii="宋体" w:hAnsi="宋体"/>
          <w:b w:val="0"/>
          <w:bCs w:val="0"/>
          <w:color w:val="auto"/>
          <w:sz w:val="24"/>
          <w:highlight w:val="none"/>
        </w:rPr>
        <w:t xml:space="preserve">付款方式</w:t>
      </w:r>
      <w:r>
        <w:rPr>
          <w:rFonts w:ascii="宋体" w:hAnsi="宋体"/>
          <w:b w:val="0"/>
          <w:bCs w:val="0"/>
          <w:color w:val="auto"/>
          <w:sz w:val="24"/>
          <w:highlight w:val="none"/>
          <w:lang w:eastAsia="zh-CN"/>
        </w:rPr>
        <w:t xml:space="preserve">：</w:t>
      </w:r>
      <w:r>
        <w:rPr>
          <w:rFonts w:hint="eastAsia" w:ascii="宋体" w:hAnsi="宋体"/>
          <w:b w:val="0"/>
          <w:bCs w:val="0"/>
          <w:color w:val="auto"/>
          <w:sz w:val="24"/>
          <w:highlight w:val="none"/>
          <w:lang w:val="en-US" w:eastAsia="zh-CN"/>
        </w:rPr>
        <w:t xml:space="preserve">供货全部完成并经采购人验收合格后，提供发票后30日内付清</w:t>
      </w:r>
      <w:r>
        <w:rPr>
          <w:rFonts w:ascii="宋体" w:hAnsi="宋体"/>
          <w:b w:val="0"/>
          <w:bCs w:val="0"/>
          <w:color w:val="auto"/>
          <w:sz w:val="24"/>
          <w:highlight w:val="none"/>
          <w:lang w:val="en-US" w:eastAsia="zh-CN"/>
        </w:rPr>
        <w:t xml:space="preserve">。</w:t>
      </w:r>
      <w:r/>
    </w:p>
    <w:p>
      <w:pPr>
        <w:pStyle w:val="832"/>
        <w:jc w:val="left"/>
        <w:keepLines w:val="0"/>
        <w:keepNext w:val="0"/>
        <w:pageBreakBefore w:val="0"/>
        <w:spacing w:line="360" w:lineRule="auto"/>
        <w:rPr>
          <w:rFonts w:ascii="宋体" w:hAnsi="宋体"/>
          <w:color w:val="000000"/>
          <w:sz w:val="24"/>
        </w:rPr>
        <w:outlineLvl w:val="9"/>
      </w:pPr>
      <w:r>
        <w:rPr>
          <w:rFonts w:ascii="宋体" w:hAnsi="宋体"/>
          <w:color w:val="000000"/>
          <w:sz w:val="24"/>
          <w:highlight w:val="none"/>
          <w:lang w:val="en-US" w:eastAsia="zh-CN"/>
        </w:rPr>
        <w:t xml:space="preserve">9</w:t>
      </w:r>
      <w:r>
        <w:rPr>
          <w:rFonts w:ascii="宋体" w:hAnsi="宋体"/>
          <w:color w:val="000000"/>
          <w:sz w:val="24"/>
          <w:highlight w:val="none"/>
        </w:rPr>
        <w:t xml:space="preserve">、服务承诺</w:t>
      </w:r>
      <w:r>
        <w:rPr>
          <w:rFonts w:ascii="宋体" w:hAnsi="宋体"/>
          <w:color w:val="000000"/>
          <w:sz w:val="24"/>
          <w:highlight w:val="none"/>
          <w:lang w:eastAsia="zh-CN"/>
        </w:rPr>
        <w:t xml:space="preserve">：</w:t>
      </w:r>
      <w:r>
        <w:rPr>
          <w:rFonts w:ascii="宋体" w:hAnsi="宋体"/>
          <w:color w:val="000000"/>
          <w:sz w:val="24"/>
          <w:highlight w:val="none"/>
        </w:rPr>
        <w:t xml:space="preserve">投标供应商承诺如中标后科学安排生产，保障及时供货，明确供货进</w:t>
      </w:r>
      <w:r>
        <w:rPr>
          <w:rFonts w:ascii="宋体" w:hAnsi="宋体"/>
          <w:color w:val="000000"/>
          <w:sz w:val="24"/>
        </w:rPr>
        <w:t xml:space="preserve">度，做好记录。承诺供货过程中不弄虚作假，保证产品质量可靠与使用安全，设立咨询电话和服务电话，及时处理用户反映的问题，一旦发生产品质量等问题负责退货</w:t>
      </w:r>
      <w:r>
        <w:rPr>
          <w:rFonts w:hint="eastAsia" w:ascii="宋体" w:hAnsi="宋体"/>
          <w:color w:val="000000"/>
          <w:sz w:val="24"/>
          <w:lang w:val="en-US" w:eastAsia="zh-CN"/>
        </w:rPr>
        <w:t xml:space="preserve">及承担</w:t>
      </w:r>
      <w:r>
        <w:rPr>
          <w:rFonts w:ascii="宋体" w:hAnsi="宋体"/>
          <w:color w:val="000000"/>
          <w:sz w:val="24"/>
        </w:rPr>
        <w:t xml:space="preserve">赔偿等问题。</w:t>
      </w:r>
      <w:r/>
    </w:p>
    <w:p>
      <w:pPr>
        <w:pStyle w:val="834"/>
        <w:ind w:left="162"/>
        <w:keepLines w:val="0"/>
        <w:keepNext w:val="0"/>
        <w:pageBreakBefore w:val="0"/>
        <w:spacing w:line="360" w:lineRule="auto"/>
        <w:widowControl w:val="off"/>
        <w:rPr>
          <w:rFonts w:ascii="宋体" w:hAnsi="宋体" w:eastAsia="宋体"/>
          <w:sz w:val="24"/>
          <w:szCs w:val="24"/>
          <w:highlight w:val="none"/>
          <w:lang w:val="en-US" w:eastAsia="zh-CN"/>
        </w:rPr>
        <w:outlineLvl w:val="9"/>
      </w:pPr>
      <w:r>
        <w:rPr>
          <w:rFonts w:ascii="宋体" w:hAnsi="宋体" w:eastAsia="宋体"/>
          <w:b/>
          <w:bCs/>
          <w:sz w:val="24"/>
          <w:szCs w:val="24"/>
          <w:lang w:val="en-US" w:eastAsia="zh-CN"/>
        </w:rPr>
        <w:t xml:space="preserve">三、其他要求：</w:t>
      </w:r>
      <w:r>
        <w:rPr>
          <w:rFonts w:ascii="宋体" w:hAnsi="宋体" w:eastAsia="宋体"/>
          <w:sz w:val="24"/>
          <w:szCs w:val="24"/>
          <w:highlight w:val="none"/>
          <w:lang w:val="en-US" w:eastAsia="zh-CN"/>
        </w:rPr>
        <w:t xml:space="preserve">见《询价通知书》附件《拟签订的合同文本》。</w:t>
      </w:r>
      <w:r/>
    </w:p>
    <w:p>
      <w:pPr>
        <w:pStyle w:val="834"/>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834"/>
      </w:p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r>
      <w:r/>
    </w:p>
    <w:p>
      <w:pPr>
        <w:pStyle w:val="1066"/>
        <w:ind w:right="31"/>
        <w:jc w:val="center"/>
        <w:spacing w:before="0" w:line="400" w:lineRule="exact"/>
        <w:rPr>
          <w:rFonts w:ascii="宋体" w:hAnsi="宋体" w:eastAsia="宋体"/>
        </w:rPr>
      </w:pPr>
      <w:r>
        <w:rPr>
          <w:rFonts w:ascii="宋体" w:hAnsi="宋体" w:eastAsia="宋体"/>
        </w:rPr>
        <w:t xml:space="preserve">2、承诺书</w:t>
      </w:r>
      <w:r/>
    </w:p>
    <w:p>
      <w:pPr>
        <w:pStyle w:val="834"/>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江苏九镜湖工程管理有限公司</w:t>
      </w:r>
      <w:r>
        <w:rPr>
          <w:rFonts w:ascii="宋体" w:hAnsi="宋体" w:eastAsia="宋体"/>
          <w:sz w:val="24"/>
          <w:szCs w:val="24"/>
          <w:highlight w:val="none"/>
          <w:lang w:val="en-US" w:eastAsia="zh-CN"/>
        </w:rPr>
        <w:t xml:space="preserve">：</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JSZC-320324-JJHG-X2026-0007</w:t>
      </w:r>
      <w:r>
        <w:rPr>
          <w:rFonts w:ascii="宋体" w:hAnsi="宋体" w:eastAsia="宋体"/>
          <w:sz w:val="24"/>
          <w:szCs w:val="24"/>
          <w:highlight w:val="none"/>
          <w:lang w:val="en-US" w:eastAsia="zh-CN"/>
        </w:rPr>
        <w:t xml:space="preserve">）要求，本供应商正式提交以下电子投标响应文件。</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3004820</wp:posOffset>
                </wp:positionH>
                <wp:positionV relativeFrom="paragraph">
                  <wp:posOffset>24130</wp:posOffset>
                </wp:positionV>
                <wp:extent cx="952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五、本报价有效期30个工作日。</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江苏九镜湖工程管理有限公司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江苏九镜湖工程管理有限公司</w:t>
      </w:r>
      <w:r>
        <w:rPr>
          <w:rFonts w:ascii="宋体" w:hAnsi="宋体" w:eastAsia="宋体"/>
          <w:sz w:val="24"/>
          <w:szCs w:val="24"/>
          <w:highlight w:val="none"/>
          <w:lang w:val="en-US" w:eastAsia="zh-CN"/>
        </w:rPr>
        <w:t xml:space="preserve">确定。</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840"/>
        <w:ind w:right="1663"/>
        <w:spacing w:line="400" w:lineRule="exact"/>
        <w:rPr>
          <w:rFonts w:ascii="宋体" w:hAnsi="宋体"/>
          <w:sz w:val="24"/>
        </w:rPr>
      </w:pPr>
      <w:r>
        <w:rPr>
          <w:rFonts w:ascii="宋体" w:hAnsi="宋体"/>
          <w:sz w:val="24"/>
        </w:rPr>
      </w:r>
      <w:r/>
    </w:p>
    <w:p>
      <w:pPr>
        <w:pStyle w:val="841"/>
      </w:pPr>
      <w:r/>
      <w:r/>
    </w:p>
    <w:p>
      <w:pPr>
        <w:pStyle w:val="840"/>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840"/>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840"/>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840"/>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834"/>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pStyle w:val="1066"/>
        <w:numPr>
          <w:ilvl w:val="0"/>
          <w:numId w:val="0"/>
        </w:numPr>
        <w:ind w:right="29"/>
        <w:jc w:val="center"/>
        <w:spacing w:before="0" w:line="400" w:lineRule="exact"/>
        <w:rPr>
          <w:rFonts w:ascii="宋体" w:hAnsi="宋体" w:eastAsia="宋体"/>
        </w:rPr>
      </w:pPr>
      <w:r>
        <w:rPr>
          <w:rFonts w:hint="eastAsia" w:ascii="宋体" w:hAnsi="宋体" w:eastAsia="宋体"/>
          <w:lang w:val="en-US" w:eastAsia="zh-CN"/>
        </w:rPr>
        <w:t xml:space="preserve">3</w:t>
      </w:r>
      <w:r>
        <w:rPr>
          <w:rFonts w:ascii="宋体" w:hAnsi="宋体" w:eastAsia="宋体"/>
          <w:lang w:val="en-US" w:eastAsia="zh-CN"/>
        </w:rPr>
        <w:t xml:space="preserve">、</w:t>
      </w:r>
      <w:r>
        <w:rPr>
          <w:rFonts w:ascii="宋体" w:hAnsi="宋体" w:eastAsia="宋体"/>
        </w:rPr>
        <w:t xml:space="preserve">分项价格表</w:t>
      </w:r>
      <w:r/>
    </w:p>
    <w:p>
      <w:pPr>
        <w:pStyle w:val="834"/>
        <w:numPr>
          <w:ilvl w:val="0"/>
          <w:numId w:val="0"/>
        </w:numPr>
        <w:rPr>
          <w:color w:val="auto"/>
        </w:rPr>
      </w:pPr>
      <w:r>
        <w:rPr>
          <w:color w:val="auto"/>
        </w:rPr>
      </w:r>
      <w:r/>
    </w:p>
    <w:p>
      <w:pPr>
        <w:pStyle w:val="840"/>
        <w:ind w:left="0" w:right="31" w:firstLine="0"/>
        <w:jc w:val="left"/>
        <w:keepLines w:val="0"/>
        <w:keepNext w:val="0"/>
        <w:pageBreakBefore w:val="0"/>
        <w:spacing w:line="360" w:lineRule="auto"/>
        <w:widowControl w:val="off"/>
        <w:rPr>
          <w:rFonts w:ascii="宋体" w:hAnsi="宋体" w:eastAsia="宋体"/>
          <w:color w:val="auto"/>
          <w:lang w:eastAsia="zh-CN"/>
        </w:rPr>
      </w:pPr>
      <w:r>
        <w:rPr>
          <w:rFonts w:ascii="宋体" w:hAnsi="宋体" w:eastAsia="宋体"/>
          <w:color w:val="auto"/>
        </w:rPr>
        <w:t xml:space="preserve">项目编号：</w:t>
      </w:r>
      <w:r>
        <w:rPr>
          <w:rFonts w:hint="eastAsia" w:ascii="宋体" w:hAnsi="宋体" w:eastAsia="宋体"/>
          <w:color w:val="auto"/>
          <w:lang w:eastAsia="zh-CN"/>
        </w:rPr>
        <w:t xml:space="preserve">JSZC-320324-JJHG-X2026-0007</w:t>
      </w:r>
      <w:r/>
    </w:p>
    <w:p>
      <w:pPr>
        <w:pStyle w:val="840"/>
        <w:ind w:left="0" w:firstLine="0"/>
        <w:jc w:val="left"/>
        <w:keepLines w:val="0"/>
        <w:keepNext w:val="0"/>
        <w:pageBreakBefore w:val="0"/>
        <w:spacing w:line="360" w:lineRule="auto"/>
        <w:widowControl w:val="off"/>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2026年睢宁县农作物重大病虫害防控项目</w:t>
      </w:r>
      <w:r/>
    </w:p>
    <w:p>
      <w:pPr>
        <w:pStyle w:val="840"/>
        <w:ind w:left="0" w:right="242" w:firstLine="0"/>
        <w:spacing w:line="400" w:lineRule="exact"/>
        <w:tabs>
          <w:tab w:val="left" w:pos="5880" w:leader="none"/>
        </w:tabs>
        <w:rPr>
          <w:rFonts w:ascii="宋体" w:hAnsi="宋体" w:eastAsia="宋体"/>
        </w:rPr>
      </w:pPr>
      <w:r>
        <w:rPr>
          <w:rFonts w:hint="eastAsia" w:eastAsia="宋体"/>
          <w:sz w:val="24"/>
          <w:szCs w:val="24"/>
          <w:lang w:val="en-US" w:eastAsia="zh-CN" w:bidi="ar-SA"/>
        </w:rPr>
        <w:t xml:space="preserve">  </w:t>
      </w:r>
      <w:r>
        <w:rPr>
          <w:rFonts w:ascii="宋体" w:hAnsi="宋体" w:eastAsia="宋体"/>
        </w:rPr>
        <w:tab/>
      </w:r>
      <w:r>
        <w:rPr>
          <w:rFonts w:ascii="宋体" w:hAnsi="宋体" w:eastAsia="宋体"/>
        </w:rPr>
        <w:t xml:space="preserve">货币单位：人民币元</w:t>
      </w:r>
      <w:r/>
    </w:p>
    <w:tbl>
      <w:tblPr>
        <w:tblStyle w:val="802"/>
        <w:tblW w:w="910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834"/>
              <w:jc w:val="center"/>
              <w:rPr>
                <w:rFonts w:hint="eastAsia" w:ascii="仿宋" w:hAnsi="仿宋" w:eastAsia="仿宋"/>
                <w:sz w:val="24"/>
                <w:lang w:val="en-US" w:eastAsia="zh-CN"/>
              </w:rPr>
            </w:pPr>
            <w:r>
              <w:rPr>
                <w:rFonts w:hint="eastAsia" w:ascii="仿宋" w:hAnsi="仿宋" w:eastAsia="仿宋"/>
                <w:sz w:val="24"/>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834"/>
              <w:jc w:val="center"/>
              <w:rPr>
                <w:rFonts w:ascii="仿宋" w:hAnsi="仿宋" w:eastAsia="仿宋"/>
                <w:sz w:val="24"/>
              </w:rPr>
            </w:pPr>
            <w:r>
              <w:rPr>
                <w:rFonts w:ascii="仿宋" w:hAnsi="仿宋" w:eastAsia="仿宋"/>
                <w:sz w:val="24"/>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834"/>
              <w:jc w:val="center"/>
              <w:rPr>
                <w:rFonts w:hint="eastAsia" w:ascii="仿宋" w:hAnsi="仿宋" w:eastAsia="仿宋"/>
                <w:sz w:val="24"/>
                <w:lang w:val="en-US" w:eastAsia="zh-CN"/>
              </w:rPr>
            </w:pPr>
            <w:r>
              <w:rPr>
                <w:rFonts w:hint="eastAsia" w:ascii="仿宋" w:hAnsi="仿宋" w:eastAsia="仿宋"/>
                <w:sz w:val="24"/>
                <w:lang w:val="en-US" w:eastAsia="zh-CN"/>
              </w:rPr>
              <w:t xml:space="preserve">总价</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34"/>
              <w:jc w:val="center"/>
              <w:rPr>
                <w:rFonts w:ascii="仿宋" w:hAnsi="仿宋" w:eastAsia="仿宋"/>
                <w:sz w:val="24"/>
              </w:rPr>
            </w:pPr>
            <w:r>
              <w:rPr>
                <w:rFonts w:ascii="仿宋" w:hAnsi="仿宋" w:eastAsia="仿宋"/>
                <w:sz w:val="24"/>
              </w:rPr>
              <w:t xml:space="preserve">1</w:t>
            </w:r>
            <w:r/>
          </w:p>
        </w:tc>
        <w:tc>
          <w:tcPr>
            <w:tcMar>
              <w:left w:w="15" w:type="dxa"/>
              <w:top w:w="15" w:type="dxa"/>
              <w:right w:w="15" w:type="dxa"/>
              <w:bottom w:w="0" w:type="dxa"/>
            </w:tcMar>
            <w:tcW w:w="119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34"/>
              <w:jc w:val="center"/>
              <w:rPr>
                <w:rFonts w:hint="default" w:ascii="仿宋" w:hAnsi="仿宋" w:eastAsia="仿宋"/>
                <w:sz w:val="24"/>
                <w:lang w:val="en-US"/>
              </w:rPr>
            </w:pPr>
            <w:r>
              <w:rPr>
                <w:rFonts w:hint="default" w:ascii="仿宋" w:hAnsi="仿宋" w:eastAsia="仿宋"/>
                <w:sz w:val="24"/>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34"/>
              <w:jc w:val="center"/>
              <w:rPr>
                <w:rFonts w:ascii="仿宋" w:hAnsi="仿宋" w:eastAsia="仿宋"/>
                <w:sz w:val="24"/>
              </w:rPr>
            </w:pPr>
            <w:r>
              <w:rPr>
                <w:rFonts w:ascii="仿宋" w:hAnsi="仿宋" w:eastAsia="仿宋"/>
                <w:sz w:val="24"/>
              </w:rPr>
              <w:t xml:space="preserve">2</w:t>
            </w:r>
            <w:r/>
          </w:p>
        </w:tc>
        <w:tc>
          <w:tcPr>
            <w:tcMar>
              <w:left w:w="15" w:type="dxa"/>
              <w:top w:w="15" w:type="dxa"/>
              <w:right w:w="15" w:type="dxa"/>
              <w:bottom w:w="0" w:type="dxa"/>
            </w:tcMar>
            <w:tcW w:w="119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34"/>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34"/>
              <w:ind w:firstLine="1200"/>
              <w:jc w:val="both"/>
              <w:rPr>
                <w:rFonts w:ascii="仿宋" w:hAnsi="仿宋" w:eastAsia="仿宋"/>
                <w:sz w:val="24"/>
              </w:rPr>
            </w:pPr>
            <w:r>
              <w:rPr>
                <w:rFonts w:ascii="仿宋" w:hAnsi="仿宋" w:eastAsia="仿宋"/>
                <w:sz w:val="24"/>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834"/>
              <w:jc w:val="center"/>
              <w:rPr>
                <w:rFonts w:ascii="仿宋" w:hAnsi="仿宋" w:eastAsia="仿宋"/>
                <w:sz w:val="24"/>
              </w:rPr>
            </w:pPr>
            <w:r>
              <w:rPr>
                <w:rFonts w:ascii="仿宋" w:hAnsi="仿宋" w:eastAsia="仿宋"/>
                <w:sz w:val="24"/>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834"/>
              <w:jc w:val="center"/>
              <w:rPr>
                <w:rFonts w:ascii="仿宋" w:hAnsi="仿宋" w:eastAsia="仿宋"/>
                <w:sz w:val="24"/>
              </w:rPr>
            </w:pPr>
            <w:r>
              <w:rPr>
                <w:rFonts w:ascii="仿宋" w:hAnsi="仿宋" w:eastAsia="仿宋"/>
                <w:sz w:val="24"/>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834"/>
              <w:rPr>
                <w:rFonts w:ascii="仿宋" w:hAnsi="仿宋" w:eastAsia="仿宋"/>
                <w:sz w:val="24"/>
              </w:rPr>
            </w:pPr>
            <w:r>
              <w:rPr>
                <w:rFonts w:ascii="仿宋" w:hAnsi="仿宋" w:eastAsia="仿宋"/>
                <w:sz w:val="24"/>
              </w:rPr>
            </w:r>
            <w:r/>
          </w:p>
        </w:tc>
      </w:tr>
    </w:tbl>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834"/>
        <w:ind w:right="840"/>
        <w:rPr>
          <w:rFonts w:ascii="宋体" w:hAnsi="宋体" w:eastAsia="宋体"/>
          <w:sz w:val="24"/>
          <w:szCs w:val="24"/>
        </w:rPr>
      </w:pPr>
      <w:r>
        <w:rPr>
          <w:rFonts w:ascii="宋体" w:hAnsi="宋体" w:eastAsia="宋体"/>
          <w:sz w:val="24"/>
          <w:szCs w:val="24"/>
        </w:rPr>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834"/>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834"/>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834"/>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注：1.如果不提供详细分项报价将视为没有实质性响应询价文件。</w:t>
      </w:r>
      <w:r/>
    </w:p>
    <w:p>
      <w:pPr>
        <w:pStyle w:val="834"/>
        <w:numPr>
          <w:ilvl w:val="0"/>
          <w:numId w:val="4"/>
        </w:numPr>
        <w:ind w:firstLine="96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供应商对以上数据的真实性负责。</w:t>
      </w:r>
      <w:r/>
    </w:p>
    <w:p>
      <w:pPr>
        <w:pStyle w:val="834"/>
        <w:numPr>
          <w:ilvl w:val="0"/>
          <w:numId w:val="4"/>
        </w:numPr>
        <w:ind w:firstLine="964"/>
        <w:spacing w:line="400" w:lineRule="exact"/>
        <w:rPr>
          <w:rFonts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实际供货的单价以分项报价表中的价格为准。</w:t>
      </w:r>
      <w:r/>
    </w:p>
    <w:p>
      <w:pPr>
        <w:pStyle w:val="834"/>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江苏九镜湖工程管理有限公司</w:t>
      </w:r>
      <w:r>
        <w:rPr>
          <w:rFonts w:ascii="宋体" w:hAnsi="宋体" w:eastAsia="宋体"/>
          <w:i/>
          <w:iCs/>
          <w:sz w:val="24"/>
          <w:szCs w:val="24"/>
          <w:highlight w:val="none"/>
          <w:lang w:val="en-US" w:eastAsia="zh-CN"/>
        </w:rPr>
        <w:t xml:space="preserve">有权将以上内容进行公示。</w:t>
      </w:r>
      <w:r/>
    </w:p>
    <w:p>
      <w:pPr>
        <w:pStyle w:val="834"/>
        <w:ind w:firstLine="500"/>
        <w:spacing w:line="400" w:lineRule="exact"/>
        <w:rPr>
          <w:rFonts w:ascii="宋体" w:hAnsi="宋体" w:eastAsia="宋体"/>
          <w:sz w:val="25"/>
        </w:rPr>
      </w:pPr>
      <w:r>
        <w:rPr>
          <w:rFonts w:ascii="宋体" w:hAnsi="宋体" w:eastAsia="宋体"/>
          <w:sz w:val="25"/>
        </w:rPr>
      </w:r>
      <w:r/>
    </w:p>
    <w:p>
      <w:pPr>
        <w:pStyle w:val="1081"/>
        <w:sectPr>
          <w:footnotePr/>
          <w:endnotePr/>
          <w:type w:val="nextPage"/>
          <w:pgSz w:w="11910" w:h="16840" w:orient="portrait"/>
          <w:pgMar w:top="1417" w:right="1417" w:bottom="1417" w:left="1417" w:header="720" w:footer="720" w:gutter="0"/>
          <w:cols w:num="1" w:sep="0" w:space="1701" w:equalWidth="1"/>
          <w:docGrid w:linePitch="360"/>
        </w:sectPr>
      </w:pPr>
      <w:r/>
      <w:r/>
    </w:p>
    <w:p>
      <w:pPr>
        <w:pStyle w:val="1066"/>
        <w:ind w:firstLine="723"/>
        <w:spacing w:before="0" w:line="400" w:lineRule="exact"/>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2026年睢宁县农作物重大病虫害防控项目</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JSZC-320324-JJHG-X2026-0007</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840"/>
        <w:rPr>
          <w:rFonts w:ascii="宋体" w:hAnsi="宋体" w:eastAsia="宋体"/>
        </w:rPr>
      </w:pPr>
      <w:r>
        <w:rPr>
          <w:rFonts w:ascii="宋体" w:hAnsi="宋体" w:eastAsia="宋体"/>
        </w:rPr>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834"/>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34"/>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34"/>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扫描件</w:t>
      </w:r>
      <w:r>
        <w:rPr>
          <w:rFonts w:ascii="宋体" w:hAnsi="宋体" w:eastAsia="宋体"/>
          <w:b/>
          <w:bCs/>
          <w:color w:val="000000"/>
          <w:sz w:val="24"/>
        </w:rPr>
        <w:t xml:space="preserve">附后)</w:t>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1066"/>
        <w:ind w:right="30" w:firstLine="723"/>
        <w:spacing w:before="0" w:line="400" w:lineRule="exact"/>
        <w:rPr>
          <w:rFonts w:ascii="宋体" w:hAnsi="宋体" w:eastAsia="宋体"/>
        </w:rPr>
      </w:pPr>
      <w:r>
        <w:rPr>
          <w:rFonts w:ascii="宋体" w:hAnsi="宋体" w:eastAsia="宋体"/>
        </w:rPr>
      </w:r>
      <w:r/>
    </w:p>
    <w:p>
      <w:pPr>
        <w:pStyle w:val="834"/>
        <w:rPr>
          <w:rFonts w:ascii="宋体" w:hAnsi="宋体" w:eastAsia="宋体"/>
        </w:rPr>
      </w:pPr>
      <w:r>
        <w:rPr>
          <w:rFonts w:ascii="宋体" w:hAnsi="宋体" w:eastAsia="宋体"/>
        </w:rPr>
      </w:r>
      <w:r/>
    </w:p>
    <w:p>
      <w:pPr>
        <w:pStyle w:val="1066"/>
        <w:ind w:left="0" w:right="30" w:firstLine="0"/>
        <w:jc w:val="center"/>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w:t>
      </w:r>
      <w:bookmarkStart w:id="16" w:name="_Toc493501437"/>
      <w:r/>
      <w:bookmarkStart w:id="17" w:name="_Toc445883065"/>
      <w:r>
        <w:rPr>
          <w:rFonts w:ascii="宋体" w:hAnsi="宋体" w:eastAsia="宋体"/>
        </w:rPr>
        <w:t xml:space="preserve">拟签订的合同文本</w:t>
      </w:r>
      <w:bookmarkEnd w:id="16"/>
      <w:r/>
      <w:bookmarkEnd w:id="17"/>
      <w:r/>
      <w:r/>
    </w:p>
    <w:p>
      <w:pPr>
        <w:pStyle w:val="834"/>
      </w:pPr>
      <w:r/>
      <w:r/>
    </w:p>
    <w:p>
      <w:pPr>
        <w:pStyle w:val="834"/>
        <w:ind w:firstLine="480"/>
        <w:rPr>
          <w:rFonts w:ascii="宋体" w:hAnsi="宋体" w:eastAsia="宋体"/>
        </w:rPr>
      </w:pPr>
      <w:r>
        <w:rPr>
          <w:rFonts w:ascii="宋体" w:hAnsi="宋体" w:eastAsia="宋体"/>
        </w:rPr>
      </w:r>
      <w:r/>
    </w:p>
    <w:p>
      <w:pPr>
        <w:pStyle w:val="834"/>
        <w:ind w:firstLine="0"/>
        <w:jc w:val="center"/>
        <w:rPr>
          <w:rFonts w:ascii="宋体" w:hAnsi="宋体" w:eastAsia="宋体"/>
          <w:b/>
          <w:bCs/>
          <w:sz w:val="48"/>
          <w:szCs w:val="48"/>
        </w:rPr>
      </w:pPr>
      <w:r>
        <w:rPr>
          <w:rFonts w:ascii="宋体" w:hAnsi="宋体" w:eastAsia="宋体"/>
          <w:b/>
          <w:bCs/>
          <w:sz w:val="48"/>
          <w:szCs w:val="48"/>
        </w:rPr>
      </w:r>
      <w:r/>
    </w:p>
    <w:p>
      <w:pPr>
        <w:pStyle w:val="834"/>
        <w:ind w:firstLine="0"/>
        <w:jc w:val="center"/>
        <w:rPr>
          <w:rFonts w:ascii="宋体" w:hAnsi="宋体" w:eastAsia="宋体"/>
          <w:b/>
          <w:bCs/>
          <w:sz w:val="48"/>
          <w:szCs w:val="48"/>
        </w:rPr>
      </w:pPr>
      <w:r>
        <w:rPr>
          <w:rFonts w:ascii="宋体" w:hAnsi="宋体" w:eastAsia="宋体"/>
          <w:b/>
          <w:bCs/>
          <w:sz w:val="48"/>
          <w:szCs w:val="48"/>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72"/>
          <w:szCs w:val="72"/>
          <w:lang w:eastAsia="zh-CN"/>
        </w:rPr>
        <w:suppressLineNumbers w:val="0"/>
      </w:pPr>
      <w:r>
        <w:rPr>
          <w:rFonts w:hint="eastAsia" w:ascii="宋体" w:hAnsi="宋体" w:eastAsia="宋体" w:cs="宋体"/>
          <w:b/>
          <w:bCs w:val="0"/>
          <w:color w:val="auto"/>
          <w:sz w:val="72"/>
          <w:szCs w:val="72"/>
          <w:lang w:val="en-US" w:eastAsia="zh-CN" w:bidi="ar"/>
        </w:rPr>
        <w:t xml:space="preserve">政 府 采 购 合 同</w:t>
      </w:r>
      <w:r/>
    </w:p>
    <w:p>
      <w:pPr>
        <w:ind w:right="0"/>
        <w:jc w:val="left"/>
        <w:keepLines w:val="0"/>
        <w:keepNext w:val="0"/>
        <w:spacing w:before="0" w:beforeAutospacing="0" w:after="0" w:afterAutospacing="0"/>
        <w:widowControl w:val="off"/>
        <w:rPr>
          <w:rFonts w:hint="eastAsia" w:ascii="宋体" w:hAnsi="宋体" w:eastAsia="宋体" w:cs="宋体"/>
          <w:b/>
          <w:color w:val="auto"/>
          <w:sz w:val="36"/>
          <w:szCs w:val="36"/>
          <w:lang w:eastAsia="zh-CN"/>
        </w:rPr>
        <w:suppressLineNumbers w:val="0"/>
      </w:pPr>
      <w:r>
        <w:rPr>
          <w:rFonts w:hint="eastAsia" w:ascii="宋体" w:hAnsi="宋体" w:eastAsia="宋体" w:cs="宋体"/>
          <w:b/>
          <w:color w:val="auto"/>
          <w:sz w:val="36"/>
          <w:szCs w:val="36"/>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项目编号：</w:t>
      </w:r>
      <w:r>
        <w:rPr>
          <w:rFonts w:hint="eastAsia" w:ascii="宋体" w:hAnsi="宋体" w:cs="宋体"/>
          <w:b/>
          <w:bCs w:val="0"/>
          <w:color w:val="auto"/>
          <w:sz w:val="28"/>
          <w:szCs w:val="28"/>
          <w:lang w:val="en-US" w:eastAsia="zh-CN" w:bidi="ar"/>
        </w:rPr>
        <w:t xml:space="preserve">JSZC-320324-JJHG-X2026-0007</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项目名称：</w:t>
      </w:r>
      <w:r>
        <w:rPr>
          <w:rFonts w:hint="eastAsia" w:ascii="宋体" w:hAnsi="宋体" w:cs="宋体"/>
          <w:b/>
          <w:bCs w:val="0"/>
          <w:color w:val="auto"/>
          <w:sz w:val="28"/>
          <w:szCs w:val="28"/>
          <w:lang w:val="en-US" w:eastAsia="zh-CN" w:bidi="ar"/>
        </w:rPr>
        <w:t xml:space="preserve">2026年睢宁县农作物重大病虫害防控项目</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采购单位（甲方）：</w:t>
      </w:r>
      <w:r>
        <w:rPr>
          <w:rFonts w:hint="eastAsia" w:ascii="宋体" w:hAnsi="宋体" w:cs="宋体"/>
          <w:b/>
          <w:bCs w:val="0"/>
          <w:color w:val="auto"/>
          <w:sz w:val="28"/>
          <w:szCs w:val="28"/>
          <w:lang w:val="en-US" w:eastAsia="zh-CN" w:bidi="ar"/>
        </w:rPr>
        <w:t xml:space="preserve">睢宁县农业农村局</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中标供应商（乙方）：</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签订日期：    年 月 日</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09"/>
        <w:ind w:left="0"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09"/>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09"/>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09"/>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809"/>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t xml:space="preserve">友情提醒：采购人与中标、成交供应商应当在中标、成交通知书发出之日起三十日内，按照采购文件确定的事项签订政府采购合同。</w:t>
      </w:r>
      <w:r/>
    </w:p>
    <w:p>
      <w:pPr>
        <w:pStyle w:val="809"/>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sectPr>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宋体" w:hAnsi="宋体" w:eastAsia="宋体" w:cs="宋体"/>
          <w:b/>
          <w:bCs w:val="0"/>
          <w:color w:val="auto"/>
          <w:sz w:val="28"/>
          <w:szCs w:val="28"/>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rPr>
          <w:rFonts w:hint="eastAsia" w:ascii="仿宋" w:hAnsi="仿宋" w:eastAsia="仿宋" w:cs="仿宋"/>
          <w:color w:val="auto"/>
          <w:sz w:val="24"/>
        </w:rPr>
      </w:pPr>
      <w:r>
        <w:rPr>
          <w:rFonts w:hint="eastAsia" w:ascii="仿宋" w:hAnsi="仿宋" w:eastAsia="仿宋" w:cs="仿宋"/>
          <w:color w:val="auto"/>
          <w:sz w:val="24"/>
        </w:rPr>
      </w:r>
      <w:r/>
    </w:p>
    <w:p>
      <w:pPr>
        <w:jc w:val="both"/>
        <w:rPr>
          <w:rFonts w:hint="eastAsia" w:ascii="仿宋" w:hAnsi="仿宋" w:eastAsia="仿宋" w:cs="仿宋"/>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2.2数量：见招标文件第六章《采购需求》中“三、数量要求”。</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4.2卖方有义务根据合同的规定向买方支付违约金和/或赔偿金时，买方有权从任何一笔应付款或卖方的履约保证金中予以扣除。</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firstLine="480"/>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9.2如果合同附件2 所规定的所有技术性能在验收中都已经达到，双方应在验收合格后5 日内签署验收书。</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9.3验收标准（验收要求、验收标准和程序）：见合同附件5。</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卖方未能履行合同项下任何其它义务，并且在收到买方违约通知后未能按《合同专用条款》中规定的期限对其违约行为作出补救。</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1" w:firstLine="537"/>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320" w:lineRule="exact"/>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firstLine="6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 “买方”为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 “卖方”为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 “工作现场”为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1.10 “合同货币”即</w:t>
      </w:r>
      <w:r>
        <w:rPr>
          <w:rFonts w:hint="eastAsia" w:ascii="宋体" w:hAnsi="宋体" w:eastAsia="宋体" w:cs="宋体"/>
          <w:color w:val="auto"/>
          <w:sz w:val="24"/>
          <w:u w:val="single"/>
        </w:rPr>
        <w:t xml:space="preserve">人民币</w:t>
      </w:r>
      <w:r>
        <w:rPr>
          <w:rFonts w:hint="eastAsia" w:ascii="宋体" w:hAnsi="宋体" w:eastAsia="宋体" w:cs="宋体"/>
          <w:color w:val="auto"/>
          <w:sz w:val="24"/>
        </w:rPr>
        <w:t xml:space="preserve">。</w:t>
      </w:r>
      <w:r/>
    </w:p>
    <w:p>
      <w:pPr>
        <w:ind w:firstLine="480"/>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2.3买方同意从卖方购买、卖方同意向买方出售的合同标的是</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。详见合同附件。</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3.1合同总价为</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3.2本合同为固定总价合同，项目实施过程中除采购人提出的变更要求外不增加任何费用，本合同总价中包含国家法律法规对设备、材料的检验、检测费用。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3.3 本合同价格为包括但不限于产品价、包装费、运杂费、保险费、安装费、调试费、买方操作及维护人员培训费、技术服务费等其它一切有可能产生或增加的费用。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本合同总金额为人民币大写金额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元（小写金额：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经双方协商一致，选择以下第</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eastAsia="宋体" w:cs="宋体"/>
          <w:b/>
          <w:bCs/>
          <w:color w:val="auto"/>
          <w:sz w:val="24"/>
          <w:u w:val="single"/>
        </w:rPr>
        <w:t xml:space="preserve"> </w:t>
      </w:r>
      <w:r>
        <w:rPr>
          <w:rFonts w:hint="eastAsia" w:ascii="宋体" w:hAnsi="宋体" w:eastAsia="宋体" w:cs="宋体"/>
          <w:b/>
          <w:bCs/>
          <w:color w:val="auto"/>
          <w:sz w:val="24"/>
        </w:rPr>
        <w:t xml:space="preserve">种付款方式：</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付款方式一：提交预付款保函的</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，在合同签订生效，买方自收到收据（收据金额为合同总价的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4.2</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，经买方验收合格后，买方自收到发票（发票金额为合同总价的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2"/>
        <w:rPr>
          <w:rFonts w:hint="eastAsia" w:ascii="宋体" w:hAnsi="宋体" w:eastAsia="宋体" w:cs="宋体"/>
          <w:b/>
          <w:bCs/>
          <w:color w:val="auto"/>
          <w:sz w:val="24"/>
        </w:rPr>
      </w:pPr>
      <w:r>
        <w:rPr>
          <w:rFonts w:hint="eastAsia" w:ascii="宋体" w:hAnsi="宋体" w:eastAsia="宋体" w:cs="宋体"/>
          <w:b/>
          <w:bCs/>
          <w:color w:val="auto"/>
          <w:sz w:val="24"/>
        </w:rPr>
        <w:t xml:space="preserve">付款方式二：不提交预付款保函的</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，在合同签订生效，买方自收到收据（收据金额为合同总价的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4.2</w:t>
      </w:r>
      <w:r>
        <w:rPr>
          <w:rFonts w:hint="eastAsia" w:ascii="宋体" w:hAnsi="宋体" w:eastAsia="宋体" w:cs="宋体"/>
          <w:color w:val="auto"/>
          <w:sz w:val="24"/>
        </w:rPr>
        <w:t xml:space="preserve">合同总价的百分之</w:t>
      </w:r>
      <w:r>
        <w:rPr>
          <w:rFonts w:hint="eastAsia" w:ascii="宋体" w:hAnsi="宋体" w:eastAsia="宋体" w:cs="宋体"/>
          <w:color w:val="auto"/>
          <w:sz w:val="24"/>
          <w:u w:val="single"/>
          <w:lang w:val="en-US" w:eastAsia="zh-CN"/>
        </w:rPr>
        <w:t xml:space="preserve">百</w:t>
      </w:r>
      <w:r>
        <w:rPr>
          <w:rFonts w:hint="eastAsia" w:ascii="宋体" w:hAnsi="宋体" w:eastAsia="宋体" w:cs="宋体"/>
          <w:color w:val="auto"/>
          <w:sz w:val="24"/>
        </w:rPr>
        <w:t xml:space="preserve">(</w:t>
      </w:r>
      <w:r>
        <w:rPr>
          <w:rFonts w:hint="eastAsia" w:ascii="宋体" w:hAnsi="宋体" w:eastAsia="宋体" w:cs="宋体"/>
          <w:color w:val="auto"/>
          <w:sz w:val="24"/>
          <w:u w:val="single"/>
          <w:lang w:val="en-US" w:eastAsia="zh-CN"/>
        </w:rPr>
        <w:t xml:space="preserve">100</w:t>
      </w:r>
      <w:r>
        <w:rPr>
          <w:rFonts w:hint="eastAsia" w:ascii="宋体" w:hAnsi="宋体" w:eastAsia="宋体" w:cs="宋体"/>
          <w:color w:val="auto"/>
          <w:sz w:val="24"/>
        </w:rPr>
        <w:t xml:space="preserve">%)即</w:t>
      </w:r>
      <w:r>
        <w:rPr>
          <w:rFonts w:hint="eastAsia" w:ascii="宋体" w:hAnsi="宋体" w:cs="宋体"/>
          <w:color w:val="auto"/>
          <w:sz w:val="24"/>
          <w:lang w:eastAsia="zh-CN"/>
        </w:rPr>
        <w:t xml:space="preserve">¥</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，经买方验收合格后，买方自收到发票（发票金额为合同总价的</w:t>
      </w:r>
      <w:r>
        <w:rPr>
          <w:rFonts w:hint="eastAsia" w:ascii="宋体" w:hAnsi="宋体" w:eastAsia="宋体" w:cs="宋体"/>
          <w:color w:val="auto"/>
          <w:sz w:val="24"/>
          <w:u w:val="single"/>
          <w:lang w:val="en-US" w:eastAsia="zh-CN"/>
        </w:rPr>
        <w:t xml:space="preserve">100</w:t>
      </w:r>
      <w:r>
        <w:rPr>
          <w:rFonts w:hint="eastAsia" w:ascii="宋体" w:hAnsi="宋体" w:eastAsia="宋体" w:cs="宋体"/>
          <w:color w:val="auto"/>
          <w:sz w:val="24"/>
        </w:rPr>
        <w:t xml:space="preserve">%）后</w:t>
      </w:r>
      <w:r>
        <w:rPr>
          <w:rFonts w:hint="eastAsia" w:ascii="宋体" w:hAnsi="宋体" w:eastAsia="宋体" w:cs="宋体"/>
          <w:color w:val="auto"/>
          <w:sz w:val="24"/>
          <w:lang w:val="en-US" w:eastAsia="zh-CN"/>
        </w:rPr>
        <w:t xml:space="preserve">30</w:t>
      </w:r>
      <w:r>
        <w:rPr>
          <w:rFonts w:hint="eastAsia" w:ascii="宋体" w:hAnsi="宋体" w:eastAsia="宋体" w:cs="宋体"/>
          <w:color w:val="auto"/>
          <w:sz w:val="24"/>
        </w:rPr>
        <w:t xml:space="preserve">日内将资金支付到合同约定的卖方账户。</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卖方需提交的支付文件包括：</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卖方出具的全额正式发票；</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4.3  合同约定的卖方账户：</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开户银行：</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firstLine="542"/>
        <w:rPr>
          <w:rFonts w:hint="eastAsia" w:ascii="宋体" w:hAnsi="宋体" w:eastAsia="宋体" w:cs="宋体"/>
          <w:b/>
          <w:bCs/>
          <w:color w:val="auto"/>
          <w:highlight w:val="none"/>
        </w:rPr>
      </w:pPr>
      <w:r>
        <w:rPr>
          <w:rFonts w:hint="eastAsia" w:ascii="宋体" w:hAnsi="宋体" w:eastAsia="宋体" w:cs="宋体"/>
          <w:b/>
          <w:bCs/>
          <w:color w:val="auto"/>
          <w:sz w:val="24"/>
          <w:highlight w:val="none"/>
        </w:rPr>
        <w:t xml:space="preserve">5.1</w:t>
      </w:r>
      <w:r>
        <w:rPr>
          <w:rFonts w:hint="eastAsia" w:ascii="宋体" w:hAnsi="宋体" w:cs="宋体"/>
          <w:b/>
          <w:bCs/>
          <w:color w:val="auto"/>
          <w:sz w:val="24"/>
          <w:highlight w:val="none"/>
          <w:lang w:eastAsia="zh-CN"/>
        </w:rPr>
        <w:t xml:space="preserve">成交后接甲方通知7日内供货</w:t>
      </w:r>
      <w:r>
        <w:rPr>
          <w:rFonts w:hint="eastAsia" w:ascii="宋体" w:hAnsi="宋体" w:eastAsia="宋体" w:cs="宋体"/>
          <w:b/>
          <w:bCs/>
          <w:color w:val="auto"/>
          <w:sz w:val="24"/>
          <w:highlight w:val="none"/>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5.2 交货地点为</w:t>
      </w:r>
      <w:r>
        <w:rPr>
          <w:rFonts w:hint="eastAsia" w:ascii="宋体" w:hAnsi="宋体" w:eastAsia="宋体" w:cs="宋体"/>
          <w:color w:val="auto"/>
          <w:sz w:val="24"/>
          <w:u w:val="single"/>
        </w:rPr>
        <w:t xml:space="preserve">买方指定地点</w:t>
      </w:r>
      <w:r>
        <w:rPr>
          <w:rFonts w:hint="eastAsia" w:ascii="宋体" w:hAnsi="宋体" w:eastAsia="宋体" w:cs="宋体"/>
          <w:color w:val="auto"/>
          <w:sz w:val="24"/>
        </w:rPr>
        <w:t xml:space="preserve">。</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5.3卖方应在不迟于每批合同标的备妥待运前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日通知买方。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5.5如果卖方未能按照合同规定的交货期限交货，卖方应按每天迟交合同标的金额的</w:t>
      </w:r>
      <w:r>
        <w:rPr>
          <w:rFonts w:hint="eastAsia" w:ascii="宋体" w:hAnsi="宋体" w:eastAsia="宋体" w:cs="宋体"/>
          <w:color w:val="auto"/>
          <w:sz w:val="24"/>
          <w:lang w:val="en-US" w:eastAsia="zh-CN"/>
        </w:rPr>
        <w:t xml:space="preserve">千</w:t>
      </w:r>
      <w:r>
        <w:rPr>
          <w:rFonts w:hint="eastAsia" w:ascii="宋体" w:hAnsi="宋体" w:eastAsia="宋体" w:cs="宋体"/>
          <w:color w:val="auto"/>
          <w:sz w:val="24"/>
        </w:rPr>
        <w:t xml:space="preserve">分之</w:t>
      </w:r>
      <w:r>
        <w:rPr>
          <w:rFonts w:hint="eastAsia" w:ascii="宋体" w:hAnsi="宋体" w:eastAsia="宋体" w:cs="宋体"/>
          <w:color w:val="auto"/>
          <w:sz w:val="24"/>
          <w:u w:val="single"/>
        </w:rPr>
        <w:t xml:space="preserve">一</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1</w:t>
      </w:r>
      <w:r>
        <w:rPr>
          <w:rFonts w:hint="eastAsia" w:ascii="宋体" w:hAnsi="宋体" w:eastAsia="宋体" w:cs="宋体"/>
          <w:color w:val="auto"/>
          <w:sz w:val="24"/>
        </w:rPr>
        <w:t xml:space="preserve">‰)的比率支付违约金。违约金的总金额不超过合同总价的百分之</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 ，违约金的支付不能免除卖方继续交付相关合同标的的义务。</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如果卖方在合同规定的交货期限后</w:t>
      </w:r>
      <w:r>
        <w:rPr>
          <w:rFonts w:hint="eastAsia" w:ascii="宋体" w:hAnsi="宋体" w:eastAsia="宋体" w:cs="宋体"/>
          <w:color w:val="auto"/>
          <w:sz w:val="24"/>
          <w:u w:val="single"/>
        </w:rPr>
        <w:t xml:space="preserve">十</w:t>
      </w:r>
      <w:r>
        <w:rPr>
          <w:rFonts w:hint="eastAsia" w:ascii="宋体" w:hAnsi="宋体" w:eastAsia="宋体" w:cs="宋体"/>
          <w:color w:val="auto"/>
          <w:sz w:val="24"/>
        </w:rPr>
        <w:t xml:space="preserve">日内仍未能交付全部或部分标的，在不妨碍买方采取其他救济手段的情况下，买方可以向卖方发出书面违约通知从而全部或部分地终止合同。</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7.1 技术资料随合同标的同时交付给买方。</w:t>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9.1 合同标的</w:t>
      </w:r>
      <w:r>
        <w:rPr>
          <w:rFonts w:hint="eastAsia" w:ascii="宋体" w:hAnsi="宋体" w:cs="宋体"/>
          <w:color w:val="auto"/>
          <w:sz w:val="24"/>
          <w:lang w:val="en-US" w:eastAsia="zh-CN"/>
        </w:rPr>
        <w:t xml:space="preserve">的</w:t>
      </w:r>
      <w:r>
        <w:rPr>
          <w:rFonts w:hint="eastAsia" w:ascii="宋体" w:hAnsi="宋体" w:eastAsia="宋体" w:cs="宋体"/>
          <w:color w:val="auto"/>
          <w:sz w:val="24"/>
        </w:rPr>
        <w:t xml:space="preserve">验收应在卖方的协助下进行。合同标的全部交付，卖方可向买方书面提出验收要求，买方在接到书面要求后</w:t>
      </w:r>
      <w:r>
        <w:rPr>
          <w:rFonts w:hint="eastAsia" w:ascii="宋体" w:hAnsi="宋体" w:eastAsia="宋体" w:cs="宋体"/>
          <w:color w:val="auto"/>
          <w:sz w:val="24"/>
          <w:u w:val="single"/>
        </w:rPr>
        <w:t xml:space="preserve">  10  </w:t>
      </w:r>
      <w:r>
        <w:rPr>
          <w:rFonts w:hint="eastAsia" w:ascii="宋体" w:hAnsi="宋体" w:eastAsia="宋体" w:cs="宋体"/>
          <w:color w:val="auto"/>
          <w:sz w:val="24"/>
        </w:rPr>
        <w:t xml:space="preserve">日进行验收。如果验收因卖方原因发生迟延或在其它情况下发生额外费用，买方有权就因迟延发生的损害和损失和任何额外费用请求赔偿。</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11.1买方有权选择本条款规定的任意或全部救济方式。</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12.3 如果不可抗力事件的影响持续超过20日，合同任何一方均有权发出书面通知终止合同。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13.1如果卖方有下述违约行为，买方可以全部或部分地终止合同：</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卖方在合同规定的交货期限后</w:t>
      </w:r>
      <w:r>
        <w:rPr>
          <w:rFonts w:hint="eastAsia" w:ascii="宋体" w:hAnsi="宋体" w:eastAsia="宋体" w:cs="宋体"/>
          <w:color w:val="auto"/>
          <w:sz w:val="24"/>
          <w:u w:val="single"/>
        </w:rPr>
        <w:t xml:space="preserve">10</w:t>
      </w:r>
      <w:r>
        <w:rPr>
          <w:rFonts w:hint="eastAsia" w:ascii="宋体" w:hAnsi="宋体" w:eastAsia="宋体" w:cs="宋体"/>
          <w:color w:val="auto"/>
          <w:sz w:val="24"/>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u w:val="single"/>
        </w:rPr>
        <w:t xml:space="preserve">5</w:t>
      </w:r>
      <w:r>
        <w:rPr>
          <w:rFonts w:hint="eastAsia" w:ascii="宋体" w:hAnsi="宋体" w:eastAsia="宋体" w:cs="宋体"/>
          <w:color w:val="auto"/>
          <w:sz w:val="24"/>
        </w:rPr>
        <w:t xml:space="preserve">日内仍未能对其违约行为作出补救。</w:t>
      </w:r>
      <w:r/>
    </w:p>
    <w:p>
      <w:pPr>
        <w:ind w:firstLine="540"/>
        <w:rPr>
          <w:rFonts w:hint="eastAsia" w:ascii="宋体" w:hAnsi="宋体" w:eastAsia="宋体" w:cs="宋体"/>
          <w:b/>
          <w:i/>
          <w:color w:val="auto"/>
          <w:sz w:val="24"/>
          <w:u w:val="single"/>
        </w:rPr>
      </w:pPr>
      <w:r>
        <w:rPr>
          <w:rFonts w:hint="eastAsia" w:ascii="宋体" w:hAnsi="宋体" w:eastAsia="宋体" w:cs="宋体"/>
          <w:color w:val="auto"/>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14.1如果不能协商一致，合同任何一方有权向买方所在地人民法院提起诉讼。</w:t>
      </w:r>
      <w:r/>
    </w:p>
    <w:p>
      <w:pPr>
        <w:ind w:firstLine="540"/>
        <w:rPr>
          <w:rFonts w:hint="eastAsia" w:ascii="宋体" w:hAnsi="宋体" w:eastAsia="宋体" w:cs="宋体"/>
          <w:color w:val="auto"/>
          <w:sz w:val="24"/>
        </w:rPr>
      </w:pPr>
      <w:r>
        <w:rPr>
          <w:rFonts w:hint="eastAsia" w:ascii="宋体" w:hAnsi="宋体" w:eastAsia="宋体" w:cs="宋体"/>
          <w:color w:val="auto"/>
          <w:sz w:val="24"/>
        </w:rPr>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部分涉及商业秘密，该涉及商业秘密部分不公告。</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18.11 合同双方的通讯地址：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买方:</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卖方: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地址: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邮编: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电话: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传真: </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18.12因买方原因导致变更、中止或者终止政府采购合同的，买方对卖方受到的实际损失予以赔偿或者补偿。</w:t>
      </w:r>
      <w:r/>
    </w:p>
    <w:p>
      <w:pPr>
        <w:jc w:val="center"/>
        <w:rPr>
          <w:rFonts w:hint="eastAsia" w:ascii="宋体" w:hAnsi="宋体" w:eastAsia="宋体" w:cs="宋体"/>
          <w:color w:val="auto"/>
          <w:sz w:val="30"/>
          <w:szCs w:val="30"/>
        </w:rPr>
      </w:pPr>
      <w:r>
        <w:rPr>
          <w:rFonts w:hint="eastAsia" w:ascii="宋体" w:hAnsi="宋体" w:eastAsia="宋体" w:cs="宋体"/>
          <w:color w:val="auto"/>
          <w:sz w:val="24"/>
        </w:rPr>
        <w:br w:type="page" w:clear="all"/>
      </w:r>
      <w:r>
        <w:rPr>
          <w:rFonts w:hint="eastAsia" w:ascii="宋体" w:hAnsi="宋体" w:eastAsia="宋体" w:cs="宋体"/>
          <w:b/>
          <w:bCs/>
          <w:color w:val="auto"/>
          <w:sz w:val="30"/>
          <w:szCs w:val="30"/>
        </w:rPr>
        <w:t xml:space="preserve">合同附件</w:t>
      </w:r>
      <w:r/>
    </w:p>
    <w:p>
      <w:pPr>
        <w:jc w:val="left"/>
        <w:tabs>
          <w:tab w:val="left" w:pos="7506" w:leader="none"/>
        </w:tabs>
        <w:rPr>
          <w:rFonts w:hint="eastAsia" w:ascii="宋体" w:hAnsi="宋体" w:eastAsia="宋体" w:cs="宋体"/>
          <w:color w:val="auto"/>
          <w:sz w:val="24"/>
          <w:lang w:eastAsia="zh-CN"/>
        </w:rPr>
      </w:pPr>
      <w:r>
        <w:rPr>
          <w:rFonts w:hint="eastAsia" w:ascii="宋体" w:hAnsi="宋体" w:eastAsia="宋体" w:cs="宋体"/>
          <w:color w:val="auto"/>
          <w:sz w:val="24"/>
          <w:lang w:eastAsia="zh-CN"/>
        </w:rPr>
        <w:tab/>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合同附件2：技术规格和技术性能</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w:t>
      </w:r>
      <w:r>
        <w:rPr>
          <w:rFonts w:hint="eastAsia" w:ascii="宋体" w:hAnsi="宋体" w:eastAsia="宋体" w:cs="宋体"/>
          <w:b/>
          <w:bCs/>
          <w:color w:val="auto"/>
          <w:sz w:val="24"/>
          <w:lang w:val="en-US" w:eastAsia="zh-CN"/>
        </w:rPr>
        <w:t xml:space="preserve">说明</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lang w:val="en-US" w:eastAsia="zh-CN"/>
        </w:rPr>
      </w:pPr>
      <w:r>
        <w:rPr>
          <w:rFonts w:hint="eastAsia" w:ascii="宋体" w:hAnsi="宋体" w:eastAsia="宋体" w:cs="宋体"/>
          <w:color w:val="auto"/>
          <w:sz w:val="24"/>
        </w:rPr>
        <w:t xml:space="preserve">合同附件3：售后服务</w:t>
      </w:r>
      <w:r>
        <w:rPr>
          <w:rFonts w:hint="eastAsia" w:ascii="宋体" w:hAnsi="宋体" w:eastAsia="宋体" w:cs="宋体"/>
          <w:color w:val="auto"/>
          <w:sz w:val="24"/>
          <w:lang w:val="en-US" w:eastAsia="zh-CN"/>
        </w:rPr>
        <w:t xml:space="preserve">方案和技术培训</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w:t>
      </w:r>
      <w:r>
        <w:rPr>
          <w:rFonts w:hint="eastAsia" w:ascii="宋体" w:hAnsi="宋体" w:eastAsia="宋体" w:cs="宋体"/>
          <w:b/>
          <w:bCs/>
          <w:color w:val="auto"/>
          <w:sz w:val="24"/>
        </w:rPr>
        <w:t xml:space="preserve">。)</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：采购需求</w:t>
      </w:r>
      <w:r/>
    </w:p>
    <w:p>
      <w:pPr>
        <w:rPr>
          <w:rFonts w:hint="eastAsia" w:ascii="宋体" w:hAnsi="宋体" w:eastAsia="宋体" w:cs="宋体"/>
          <w:b w:val="0"/>
          <w:bCs w:val="0"/>
          <w:color w:val="auto"/>
          <w:sz w:val="24"/>
        </w:rPr>
      </w:pPr>
      <w:r>
        <w:rPr>
          <w:rFonts w:hint="eastAsia" w:ascii="宋体" w:hAnsi="宋体" w:eastAsia="宋体" w:cs="宋体"/>
          <w:color w:val="auto"/>
          <w:sz w:val="24"/>
        </w:rPr>
        <w:t xml:space="preserve">(见招标文</w:t>
      </w:r>
      <w:r>
        <w:rPr>
          <w:rFonts w:hint="eastAsia" w:ascii="宋体" w:hAnsi="宋体" w:eastAsia="宋体" w:cs="宋体"/>
          <w:b w:val="0"/>
          <w:bCs w:val="0"/>
          <w:color w:val="auto"/>
          <w:sz w:val="24"/>
        </w:rPr>
        <w:t xml:space="preserve">件第六章《采购需求》。)</w:t>
      </w:r>
      <w:r/>
    </w:p>
    <w:p>
      <w:pPr>
        <w:rPr>
          <w:rFonts w:hint="eastAsia" w:ascii="宋体" w:hAnsi="宋体" w:eastAsia="宋体" w:cs="宋体"/>
          <w:b w:val="0"/>
          <w:bCs w:val="0"/>
          <w:color w:val="auto"/>
          <w:sz w:val="24"/>
        </w:rPr>
      </w:pPr>
      <w:r>
        <w:rPr>
          <w:rFonts w:hint="eastAsia" w:ascii="宋体" w:hAnsi="宋体" w:eastAsia="宋体" w:cs="宋体"/>
          <w:b w:val="0"/>
          <w:bCs w:val="0"/>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ind w:firstLine="2700"/>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bCs/>
          <w:color w:val="auto"/>
          <w:sz w:val="24"/>
        </w:rPr>
        <w:sectPr>
          <w:headerReference w:type="default" r:id="rId9"/>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w:t>
      </w:r>
      <w:r/>
    </w:p>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合同协议书</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签字日期:____________ </w:t>
      </w:r>
      <w:r/>
    </w:p>
    <w:p>
      <w:pPr>
        <w:jc w:val="right"/>
        <w:rPr>
          <w:rFonts w:hint="eastAsia" w:ascii="宋体" w:hAnsi="宋体" w:eastAsia="宋体" w:cs="宋体"/>
          <w:color w:val="auto"/>
          <w:sz w:val="24"/>
        </w:rPr>
      </w:pPr>
      <w:r>
        <w:rPr>
          <w:rFonts w:hint="eastAsia" w:ascii="宋体" w:hAnsi="宋体" w:eastAsia="宋体" w:cs="宋体"/>
          <w:color w:val="auto"/>
          <w:sz w:val="24"/>
        </w:rPr>
        <w:t xml:space="preserve">签字地点:____________ </w:t>
      </w:r>
      <w:r/>
    </w:p>
    <w:p>
      <w:pPr>
        <w:ind w:firstLine="410"/>
        <w:rPr>
          <w:rFonts w:hint="eastAsia" w:ascii="宋体" w:hAnsi="宋体" w:eastAsia="宋体" w:cs="宋体"/>
          <w:color w:val="auto"/>
          <w:sz w:val="24"/>
        </w:rPr>
      </w:pPr>
      <w:r>
        <w:rPr>
          <w:rFonts w:hint="eastAsia" w:ascii="宋体" w:hAnsi="宋体" w:eastAsia="宋体" w:cs="宋体"/>
          <w:color w:val="auto"/>
          <w:sz w:val="24"/>
        </w:rPr>
      </w:r>
      <w:r/>
    </w:p>
    <w:p>
      <w:pPr>
        <w:ind w:firstLine="359"/>
        <w:rPr>
          <w:rFonts w:hint="eastAsia" w:ascii="宋体" w:hAnsi="宋体" w:eastAsia="宋体" w:cs="宋体"/>
          <w:color w:val="auto"/>
          <w:sz w:val="24"/>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（买方名称）（以下简称“买方”）已接受</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（卖方名称）（以下简称“卖方”）对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4"/>
        </w:rPr>
        <w:t xml:space="preserve">（项目名称）（</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JSZC-320324-JJHG-X2026-0007</w:t>
      </w:r>
      <w:r>
        <w:rPr>
          <w:rFonts w:hint="eastAsia" w:ascii="宋体" w:hAnsi="宋体" w:eastAsia="宋体" w:cs="宋体"/>
          <w:color w:val="auto"/>
          <w:sz w:val="24"/>
        </w:rPr>
        <w:t xml:space="preserve">）的投标。买方和卖方共同达成如下协议。</w:t>
      </w:r>
      <w:r/>
    </w:p>
    <w:p>
      <w:pPr>
        <w:numPr>
          <w:ilvl w:val="0"/>
          <w:numId w:val="3"/>
        </w:numPr>
        <w:rPr>
          <w:rFonts w:hint="eastAsia" w:ascii="宋体" w:hAnsi="宋体" w:eastAsia="宋体" w:cs="宋体"/>
          <w:color w:val="auto"/>
          <w:sz w:val="24"/>
        </w:rPr>
      </w:pPr>
      <w:r>
        <w:rPr>
          <w:rFonts w:hint="eastAsia" w:ascii="宋体" w:hAnsi="宋体" w:eastAsia="宋体" w:cs="宋体"/>
          <w:color w:val="auto"/>
          <w:sz w:val="24"/>
        </w:rPr>
        <w:t xml:space="preserve">本合同协议书中的词语和术语的含义与合同条款中定义的相同。</w:t>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2. 以下文件应构成买方和卖方之间达成的合同，若各文件之间存在含糊不清或互相冲突之处，优先顺序应按下列文件顺序解释。</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(1) 合同协议书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(2) 中标通知书</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(3) 合同专用条款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(4) 合同通用条款</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(5) 除合同附件1外的合同附件</w:t>
      </w:r>
      <w:r/>
    </w:p>
    <w:p>
      <w:pPr>
        <w:ind w:left="420"/>
        <w:rPr>
          <w:rFonts w:hint="eastAsia" w:ascii="宋体" w:hAnsi="宋体" w:eastAsia="宋体" w:cs="宋体"/>
          <w:color w:val="auto"/>
          <w:sz w:val="24"/>
        </w:rPr>
      </w:pPr>
      <w:r>
        <w:rPr>
          <w:rFonts w:hint="eastAsia" w:ascii="宋体" w:hAnsi="宋体" w:eastAsia="宋体" w:cs="宋体"/>
          <w:color w:val="auto"/>
          <w:sz w:val="24"/>
        </w:rPr>
        <w:t xml:space="preserve">(6) 其他文件</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3. 考虑到买方将按照本合同向卖方支付合同价款，卖方在此保证全部按照合同的规定向买方提供合同标的、技术资料、售后服务及技术培训。</w:t>
      </w:r>
      <w:r/>
    </w:p>
    <w:p>
      <w:pPr>
        <w:ind w:firstLine="540"/>
        <w:rPr>
          <w:rFonts w:hint="eastAsia" w:ascii="宋体" w:hAnsi="宋体" w:eastAsia="宋体" w:cs="宋体"/>
          <w:color w:val="auto"/>
          <w:sz w:val="24"/>
        </w:rPr>
      </w:pPr>
      <w:r>
        <w:rPr>
          <w:rFonts w:hint="eastAsia" w:ascii="宋体" w:hAnsi="宋体" w:eastAsia="宋体" w:cs="宋体"/>
          <w:color w:val="auto"/>
          <w:sz w:val="24"/>
        </w:rPr>
        <w:t xml:space="preserve">4. 考虑到卖方将按合同规定提供合同标的、技术资料、售后服务及技术培训，买方在此保证按照合同规定的时间和方式向卖方支付合同价款。</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5. 本合同在下列条件全部满足后生效，生效日期以下列条件全部满足的最晚日期为准：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双方加盖公章或合同专用章； </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6. 合同一式</w:t>
      </w:r>
      <w:r>
        <w:rPr>
          <w:rFonts w:hint="eastAsia" w:ascii="宋体" w:hAnsi="宋体" w:eastAsia="宋体" w:cs="宋体"/>
          <w:color w:val="auto"/>
          <w:sz w:val="24"/>
          <w:u w:val="single"/>
        </w:rPr>
        <w:t xml:space="preserve">四</w:t>
      </w:r>
      <w:r>
        <w:rPr>
          <w:rFonts w:hint="eastAsia" w:ascii="宋体" w:hAnsi="宋体" w:eastAsia="宋体" w:cs="宋体"/>
          <w:color w:val="auto"/>
          <w:sz w:val="24"/>
        </w:rPr>
        <w:t xml:space="preserve">份，具有同等法律效力。</w:t>
      </w:r>
      <w:r/>
    </w:p>
    <w:p>
      <w:pPr>
        <w:ind w:firstLine="480"/>
        <w:rPr>
          <w:rFonts w:hint="eastAsia" w:ascii="宋体" w:hAnsi="宋体" w:eastAsia="宋体" w:cs="宋体"/>
          <w:color w:val="auto"/>
          <w:sz w:val="24"/>
        </w:rPr>
      </w:pPr>
      <w:r>
        <w:rPr>
          <w:rFonts w:hint="eastAsia" w:ascii="宋体" w:hAnsi="宋体" w:eastAsia="宋体" w:cs="宋体"/>
          <w:color w:val="auto"/>
          <w:sz w:val="24"/>
        </w:rPr>
        <w:t xml:space="preserve">7.本合同其他未尽事宜及与采购文件有矛盾之处，以采购文件[</w:t>
      </w:r>
      <w:r>
        <w:rPr>
          <w:rFonts w:hint="eastAsia" w:ascii="宋体" w:hAnsi="宋体" w:eastAsia="宋体" w:cs="宋体"/>
          <w:color w:val="auto"/>
          <w:sz w:val="24"/>
          <w:lang w:eastAsia="zh-CN"/>
        </w:rPr>
        <w:t xml:space="preserve">项目编号：</w:t>
      </w:r>
      <w:r>
        <w:rPr>
          <w:rFonts w:hint="eastAsia" w:ascii="宋体" w:hAnsi="宋体" w:cs="宋体"/>
          <w:color w:val="auto"/>
          <w:sz w:val="24"/>
          <w:u w:val="single"/>
          <w:lang w:eastAsia="zh-CN"/>
        </w:rPr>
        <w:t xml:space="preserve">JSZC-320324-JJHG-X2026-0007</w:t>
      </w:r>
      <w:r>
        <w:rPr>
          <w:rFonts w:hint="eastAsia" w:ascii="宋体" w:hAnsi="宋体" w:eastAsia="宋体" w:cs="宋体"/>
          <w:color w:val="auto"/>
          <w:sz w:val="24"/>
        </w:rPr>
        <w:t xml:space="preserve">]为准。</w:t>
      </w:r>
      <w:r/>
    </w:p>
    <w:p>
      <w:pPr>
        <w:ind w:firstLine="360"/>
        <w:rPr>
          <w:rFonts w:hint="eastAsia" w:ascii="宋体" w:hAnsi="宋体" w:eastAsia="宋体" w:cs="宋体"/>
          <w:color w:val="auto"/>
          <w:sz w:val="24"/>
        </w:rPr>
      </w:pPr>
      <w:r>
        <w:rPr>
          <w:rFonts w:hint="eastAsia" w:ascii="宋体" w:hAnsi="宋体" w:eastAsia="宋体" w:cs="宋体"/>
          <w:color w:val="auto"/>
          <w:sz w:val="24"/>
        </w:rPr>
      </w:r>
      <w:r/>
    </w:p>
    <w:p>
      <w:pPr>
        <w:ind w:firstLine="360"/>
        <w:rPr>
          <w:rFonts w:hint="eastAsia" w:ascii="宋体" w:hAnsi="宋体" w:eastAsia="宋体" w:cs="宋体"/>
          <w:color w:val="auto"/>
          <w:sz w:val="24"/>
        </w:rPr>
      </w:pPr>
      <w:r>
        <w:rPr>
          <w:rFonts w:hint="eastAsia" w:ascii="宋体" w:hAnsi="宋体" w:eastAsia="宋体" w:cs="宋体"/>
          <w:color w:val="auto"/>
          <w:sz w:val="24"/>
        </w:rPr>
        <w:t xml:space="preserve">买方和卖方由其正式授权代表于上述所写日期和地点签订本合同。</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买方（签章）：____________________________________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firstLine="3360"/>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卖方（签章）： ____________________________________ </w:t>
      </w:r>
      <w:r/>
    </w:p>
    <w:p>
      <w:pPr>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jc w:val="center"/>
        <w:spacing w:line="360" w:lineRule="auto"/>
        <w:rPr>
          <w:rFonts w:hint="eastAsia" w:ascii="宋体" w:hAnsi="宋体" w:eastAsia="宋体" w:cs="宋体"/>
          <w:b/>
          <w:color w:val="auto"/>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30"/>
          <w:szCs w:val="32"/>
        </w:rPr>
      </w:r>
      <w:r/>
    </w:p>
    <w:p>
      <w:pPr>
        <w:pStyle w:val="834"/>
        <w:jc w:val="center"/>
        <w:rPr>
          <w:rFonts w:ascii="宋体" w:hAnsi="宋体" w:eastAsia="宋体"/>
          <w:b/>
          <w:bCs/>
          <w:sz w:val="28"/>
          <w:szCs w:val="28"/>
          <w:highlight w:val="none"/>
          <w:lang w:val="en-US" w:eastAsia="zh-CN"/>
        </w:rPr>
      </w:pPr>
      <w:r>
        <w:rPr>
          <w:rFonts w:hint="eastAsia" w:ascii="宋体" w:hAnsi="宋体" w:eastAsia="宋体"/>
          <w:b/>
          <w:bCs/>
          <w:sz w:val="28"/>
          <w:szCs w:val="28"/>
          <w:lang w:val="en-US" w:eastAsia="zh-CN"/>
        </w:rPr>
        <w:t xml:space="preserve">6</w:t>
      </w:r>
      <w:r>
        <w:rPr>
          <w:rFonts w:ascii="宋体" w:hAnsi="宋体" w:eastAsia="宋体"/>
          <w:b/>
          <w:bCs/>
          <w:sz w:val="28"/>
          <w:szCs w:val="28"/>
          <w:lang w:val="en-US" w:eastAsia="zh-CN"/>
        </w:rPr>
        <w:t xml:space="preserve">、具备履行合同所必需的专业技术能力的书面声明</w:t>
      </w:r>
      <w:r/>
    </w:p>
    <w:p>
      <w:pPr>
        <w:pStyle w:val="840"/>
        <w:ind w:firstLine="480"/>
        <w:spacing w:line="360" w:lineRule="auto"/>
        <w:rPr>
          <w:rFonts w:ascii="宋体" w:hAnsi="宋体" w:eastAsia="宋体"/>
          <w:color w:val="000000"/>
          <w:sz w:val="24"/>
        </w:rPr>
      </w:pPr>
      <w:r>
        <w:rPr>
          <w:rFonts w:ascii="宋体" w:hAnsi="宋体" w:eastAsia="宋体"/>
          <w:color w:val="000000"/>
          <w:sz w:val="24"/>
        </w:rPr>
      </w:r>
      <w:r/>
    </w:p>
    <w:p>
      <w:pPr>
        <w:pStyle w:val="840"/>
        <w:ind w:firstLine="480"/>
        <w:spacing w:line="360" w:lineRule="auto"/>
        <w:rPr>
          <w:rFonts w:ascii="宋体" w:hAnsi="宋体" w:eastAsia="宋体"/>
          <w:color w:val="000000"/>
          <w:sz w:val="24"/>
        </w:rPr>
      </w:pPr>
      <w:r>
        <w:rPr>
          <w:rFonts w:ascii="宋体" w:hAnsi="宋体" w:eastAsia="宋体"/>
          <w:color w:val="000000"/>
          <w:sz w:val="24"/>
        </w:rPr>
      </w:r>
      <w:r/>
    </w:p>
    <w:p>
      <w:pPr>
        <w:pStyle w:val="1072"/>
        <w:ind w:right="0" w:firstLine="512"/>
        <w:jc w:val="both"/>
        <w:keepLines w:val="0"/>
        <w:keepNext w:val="0"/>
        <w:pageBreakBefore w:val="0"/>
        <w:spacing w:before="0" w:beforeAutospacing="0" w:after="0" w:afterAutospacing="0" w:line="36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JSZC-320324-JJHG-X2026-0007</w:t>
      </w:r>
      <w:r/>
    </w:p>
    <w:p>
      <w:pPr>
        <w:pStyle w:val="1072"/>
        <w:ind w:right="0" w:firstLine="512"/>
        <w:jc w:val="both"/>
        <w:keepLines w:val="0"/>
        <w:keepNext w:val="0"/>
        <w:pageBreakBefore w:val="0"/>
        <w:spacing w:before="0" w:beforeAutospacing="0" w:after="0" w:afterAutospacing="0" w:line="36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2026年睢宁县农作物重大病虫害防控项目     </w:t>
      </w:r>
      <w:r/>
    </w:p>
    <w:p>
      <w:pPr>
        <w:pStyle w:val="840"/>
        <w:ind w:left="0" w:firstLine="480"/>
        <w:spacing w:line="360" w:lineRule="auto"/>
        <w:rPr>
          <w:rFonts w:hint="eastAsia" w:ascii="宋体" w:hAnsi="宋体" w:eastAsia="宋体"/>
          <w:sz w:val="24"/>
        </w:rPr>
      </w:pPr>
      <w:r>
        <w:rPr>
          <w:rFonts w:hint="eastAsia" w:ascii="宋体" w:hAnsi="宋体" w:eastAsia="宋体"/>
          <w:sz w:val="24"/>
        </w:rPr>
      </w:r>
      <w:r/>
    </w:p>
    <w:p>
      <w:pPr>
        <w:pStyle w:val="840"/>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2026年睢宁县农作物重大病虫害防控项目</w:t>
      </w:r>
      <w:r>
        <w:rPr>
          <w:rFonts w:hint="eastAsia" w:ascii="宋体" w:hAnsi="宋体" w:eastAsia="宋体"/>
          <w:sz w:val="24"/>
        </w:rPr>
        <w:t xml:space="preserve">采购合同所必需的设备和专业技术能力。</w:t>
      </w:r>
      <w:r/>
    </w:p>
    <w:p>
      <w:pPr>
        <w:pStyle w:val="840"/>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840"/>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840"/>
        <w:ind w:firstLine="480"/>
        <w:jc w:val="left"/>
        <w:spacing w:line="360" w:lineRule="auto"/>
        <w:rPr>
          <w:rFonts w:ascii="宋体" w:hAnsi="宋体" w:eastAsia="宋体"/>
          <w:sz w:val="24"/>
        </w:rPr>
      </w:pPr>
      <w:r>
        <w:rPr>
          <w:rFonts w:ascii="宋体" w:hAnsi="宋体" w:eastAsia="宋体"/>
          <w:sz w:val="24"/>
        </w:rPr>
      </w:r>
      <w:r/>
    </w:p>
    <w:p>
      <w:pPr>
        <w:pStyle w:val="840"/>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840"/>
        <w:ind w:firstLine="480"/>
        <w:spacing w:line="360" w:lineRule="auto"/>
        <w:rPr>
          <w:rFonts w:ascii="宋体" w:hAnsi="宋体" w:eastAsia="宋体"/>
          <w:sz w:val="24"/>
        </w:rPr>
      </w:pPr>
      <w:r>
        <w:rPr>
          <w:rFonts w:ascii="宋体" w:hAnsi="宋体" w:eastAsia="宋体"/>
          <w:sz w:val="24"/>
        </w:rPr>
      </w:r>
      <w:r/>
    </w:p>
    <w:p>
      <w:pPr>
        <w:pStyle w:val="834"/>
        <w:ind w:firstLine="480"/>
        <w:spacing w:line="360" w:lineRule="auto"/>
        <w:rPr>
          <w:rFonts w:ascii="宋体" w:hAnsi="宋体"/>
          <w:sz w:val="24"/>
        </w:rPr>
      </w:pPr>
      <w:r>
        <w:rPr>
          <w:rFonts w:ascii="宋体" w:hAnsi="宋体"/>
          <w:sz w:val="24"/>
        </w:rPr>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834"/>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834"/>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rPr>
          <w:rFonts w:ascii="宋体" w:hAnsi="宋体"/>
          <w:sz w:val="24"/>
        </w:rPr>
      </w:pPr>
      <w:r>
        <w:rPr>
          <w:rFonts w:ascii="宋体" w:hAnsi="宋体"/>
          <w:sz w:val="24"/>
        </w:rPr>
      </w:r>
      <w:r/>
    </w:p>
    <w:p>
      <w:pPr>
        <w:pStyle w:val="1071"/>
      </w:pPr>
      <w:r/>
      <w:r/>
    </w:p>
    <w:p>
      <w:pPr>
        <w:pStyle w:val="1071"/>
      </w:pPr>
      <w:r/>
      <w:r/>
    </w:p>
    <w:p>
      <w:pPr>
        <w:pStyle w:val="834"/>
        <w:jc w:val="center"/>
        <w:rPr>
          <w:rFonts w:ascii="宋体" w:hAnsi="宋体" w:eastAsia="宋体"/>
          <w:b/>
          <w:sz w:val="28"/>
          <w:szCs w:val="28"/>
        </w:rPr>
      </w:pPr>
      <w:r>
        <w:rPr>
          <w:rFonts w:ascii="宋体" w:hAnsi="宋体" w:eastAsia="宋体"/>
          <w:b/>
          <w:sz w:val="28"/>
          <w:szCs w:val="28"/>
        </w:rPr>
      </w:r>
      <w:r/>
    </w:p>
    <w:p>
      <w:pPr>
        <w:pStyle w:val="834"/>
        <w:numPr>
          <w:ilvl w:val="0"/>
          <w:numId w:val="0"/>
        </w:numPr>
        <w:ind w:firstLine="1124"/>
        <w:jc w:val="both"/>
        <w:rPr>
          <w:rFonts w:ascii="宋体" w:hAnsi="宋体" w:eastAsia="宋体"/>
          <w:b/>
          <w:bCs/>
          <w:sz w:val="28"/>
          <w:szCs w:val="28"/>
          <w:lang w:val="en-US" w:eastAsia="zh-CN"/>
        </w:rPr>
      </w:pPr>
      <w:r>
        <w:rPr>
          <w:rFonts w:hint="eastAsia" w:ascii="宋体" w:hAnsi="宋体" w:eastAsia="宋体"/>
          <w:b/>
          <w:bCs/>
          <w:sz w:val="28"/>
          <w:szCs w:val="28"/>
          <w:lang w:val="en-US" w:eastAsia="zh-CN"/>
        </w:rPr>
        <w:t xml:space="preserve">7、</w:t>
      </w:r>
      <w:r>
        <w:rPr>
          <w:rFonts w:ascii="宋体" w:hAnsi="宋体" w:eastAsia="宋体"/>
          <w:b/>
          <w:bCs/>
          <w:sz w:val="28"/>
          <w:szCs w:val="28"/>
          <w:lang w:val="en-US" w:eastAsia="zh-CN"/>
        </w:rPr>
        <w:t xml:space="preserve">供应商参加政府采购活动前3年内在经营活动中</w:t>
      </w:r>
      <w:r/>
    </w:p>
    <w:p>
      <w:pPr>
        <w:pStyle w:val="834"/>
        <w:numPr>
          <w:ilvl w:val="0"/>
          <w:numId w:val="0"/>
        </w:numPr>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840"/>
        <w:ind w:left="0" w:firstLine="0"/>
        <w:spacing w:line="400" w:lineRule="exact"/>
        <w:rPr>
          <w:rFonts w:ascii="宋体" w:hAnsi="宋体" w:eastAsia="宋体"/>
          <w:sz w:val="36"/>
        </w:rPr>
      </w:pPr>
      <w:r>
        <w:rPr>
          <w:rFonts w:ascii="宋体" w:hAnsi="宋体" w:eastAsia="宋体"/>
          <w:sz w:val="36"/>
        </w:rPr>
      </w:r>
      <w:r/>
    </w:p>
    <w:p>
      <w:pPr>
        <w:pStyle w:val="1072"/>
        <w:ind w:left="0" w:right="0" w:firstLine="640"/>
        <w:jc w:val="both"/>
        <w:keepLines w:val="0"/>
        <w:keepNext w:val="0"/>
        <w:spacing w:before="0" w:beforeAutospacing="0" w:after="0" w:afterAutospacing="0" w:line="240" w:lineRule="auto"/>
        <w:shd w:val="clear" w:color="auto" w:fill="ffffff"/>
        <w:widowControl/>
        <w:rPr>
          <w:rFonts w:hint="default" w:ascii="宋体" w:hAnsi="宋体"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eastAsia="宋体"/>
          <w:b w:val="0"/>
          <w:i w:val="0"/>
          <w:caps w:val="0"/>
          <w:color w:val="000000"/>
          <w:spacing w:val="8"/>
          <w:sz w:val="24"/>
          <w:szCs w:val="24"/>
          <w:shd w:val="clear" w:color="auto" w:fill="ffffff"/>
          <w:lang w:val="en-US" w:eastAsia="zh-CN"/>
        </w:rPr>
        <w:t xml:space="preserve">                                               </w:t>
      </w:r>
      <w:r>
        <w:rPr>
          <w:rFonts w:hint="eastAsia" w:eastAsia="宋体"/>
          <w:sz w:val="24"/>
          <w:szCs w:val="24"/>
          <w:lang w:val="en-US" w:eastAsia="zh-CN" w:bidi="ar-SA"/>
        </w:rPr>
        <w:t xml:space="preserve">  </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2026年睢宁县农作物重大病虫害防控项目</w:t>
      </w:r>
      <w:r>
        <w:rPr>
          <w:rFonts w:ascii="宋体" w:hAnsi="宋体" w:eastAsia="宋体"/>
          <w:color w:val="000000"/>
          <w:sz w:val="24"/>
        </w:rPr>
        <w:t xml:space="preserve">（项目编号</w:t>
      </w:r>
      <w:r>
        <w:rPr>
          <w:rFonts w:ascii="宋体" w:hAnsi="宋体" w:eastAsia="宋体"/>
          <w:color w:val="000000"/>
          <w:sz w:val="24"/>
          <w:u w:val="single"/>
        </w:rPr>
        <w:t xml:space="preserve">：</w:t>
      </w:r>
      <w:r>
        <w:rPr>
          <w:rFonts w:hint="eastAsia" w:ascii="宋体" w:hAnsi="宋体" w:eastAsia="宋体"/>
          <w:bCs/>
          <w:color w:val="auto"/>
          <w:sz w:val="24"/>
          <w:u w:val="single"/>
          <w:lang w:eastAsia="zh-CN"/>
        </w:rPr>
        <w:t xml:space="preserve">JSZC-320324-JJHG-X2026-0007</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34"/>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834"/>
        <w:spacing w:line="360" w:lineRule="auto"/>
        <w:rPr>
          <w:rFonts w:ascii="宋体" w:hAnsi="宋体"/>
          <w:bCs/>
          <w:color w:val="000000"/>
          <w:sz w:val="24"/>
          <w:u w:val="single"/>
        </w:rPr>
      </w:pPr>
      <w:r>
        <w:rPr>
          <w:rFonts w:ascii="宋体" w:hAnsi="宋体"/>
          <w:color w:val="000000"/>
          <w:sz w:val="24"/>
        </w:rPr>
        <w:t xml:space="preserve"> </w:t>
      </w:r>
      <w:r/>
    </w:p>
    <w:p>
      <w:pPr>
        <w:pStyle w:val="834"/>
        <w:ind w:firstLine="480"/>
        <w:spacing w:line="360" w:lineRule="auto"/>
        <w:rPr>
          <w:rFonts w:ascii="宋体" w:hAnsi="宋体"/>
          <w:sz w:val="24"/>
        </w:rPr>
      </w:pPr>
      <w:r>
        <w:rPr>
          <w:rFonts w:ascii="宋体" w:hAnsi="宋体"/>
          <w:sz w:val="24"/>
        </w:rPr>
      </w:r>
      <w:r/>
    </w:p>
    <w:p>
      <w:pPr>
        <w:pStyle w:val="834"/>
        <w:ind w:firstLine="480"/>
        <w:spacing w:line="360" w:lineRule="auto"/>
        <w:rPr>
          <w:rFonts w:ascii="宋体" w:hAnsi="宋体"/>
          <w:sz w:val="24"/>
        </w:rPr>
      </w:pPr>
      <w:r>
        <w:rPr>
          <w:rFonts w:ascii="宋体" w:hAnsi="宋体"/>
          <w:sz w:val="24"/>
        </w:rPr>
      </w:r>
      <w:r/>
    </w:p>
    <w:p>
      <w:pPr>
        <w:pStyle w:val="834"/>
        <w:ind w:firstLine="480"/>
        <w:spacing w:line="360" w:lineRule="auto"/>
        <w:rPr>
          <w:rFonts w:ascii="宋体" w:hAnsi="宋体"/>
          <w:sz w:val="24"/>
        </w:rPr>
      </w:pPr>
      <w:r>
        <w:rPr>
          <w:rFonts w:ascii="宋体" w:hAnsi="宋体"/>
          <w:sz w:val="24"/>
        </w:rPr>
      </w:r>
      <w:r/>
    </w:p>
    <w:p>
      <w:pPr>
        <w:pStyle w:val="834"/>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71"/>
        <w:rPr>
          <w:rFonts w:ascii="宋体" w:hAnsi="宋体" w:eastAsia="宋体"/>
        </w:rPr>
      </w:pPr>
      <w:r>
        <w:rPr>
          <w:rFonts w:ascii="宋体" w:hAnsi="宋体" w:eastAsia="宋体"/>
        </w:rPr>
      </w:r>
      <w:r/>
    </w:p>
    <w:p>
      <w:pPr>
        <w:pStyle w:val="834"/>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834"/>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1067"/>
        <w:ind w:left="3371" w:right="0" w:firstLine="720"/>
        <w:jc w:val="left"/>
        <w:spacing w:before="0" w:line="400" w:lineRule="exact"/>
        <w:rPr>
          <w:rFonts w:ascii="宋体" w:hAnsi="宋体" w:eastAsia="宋体"/>
        </w:rPr>
      </w:pPr>
      <w:r>
        <w:rPr>
          <w:rFonts w:ascii="宋体" w:hAnsi="宋体" w:eastAsia="宋体"/>
        </w:rPr>
      </w:r>
      <w:r/>
    </w:p>
    <w:p>
      <w:pPr>
        <w:pStyle w:val="834"/>
        <w:jc w:val="center"/>
        <w:rPr>
          <w:rFonts w:ascii="宋体" w:hAnsi="宋体"/>
          <w:b/>
          <w:color w:val="000000"/>
          <w:sz w:val="32"/>
          <w:szCs w:val="32"/>
          <w:lang w:val="en-US" w:eastAsia="zh-CN"/>
        </w:rPr>
      </w:pPr>
      <w:r/>
      <w:bookmarkStart w:id="18" w:name="_Toc23929_WPSOffice_Level2"/>
      <w:r/>
      <w:bookmarkStart w:id="19" w:name="_Toc11500_WPSOffice_Level2"/>
      <w:r/>
      <w:r/>
    </w:p>
    <w:p>
      <w:pPr>
        <w:pStyle w:val="834"/>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834"/>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1071"/>
        <w:rPr>
          <w:rFonts w:ascii="宋体" w:hAnsi="宋体"/>
          <w:b/>
          <w:color w:val="000000"/>
          <w:sz w:val="32"/>
          <w:szCs w:val="32"/>
          <w:lang w:val="en-US" w:eastAsia="zh-CN"/>
        </w:rPr>
      </w:pPr>
      <w:r>
        <w:rPr>
          <w:rFonts w:ascii="宋体" w:hAnsi="宋体"/>
          <w:b/>
          <w:color w:val="000000"/>
          <w:sz w:val="32"/>
          <w:szCs w:val="32"/>
          <w:lang w:val="en-US" w:eastAsia="zh-CN"/>
        </w:rPr>
      </w:r>
      <w:r/>
    </w:p>
    <w:p>
      <w:pPr>
        <w:pStyle w:val="834"/>
        <w:jc w:val="center"/>
        <w:rPr>
          <w:rFonts w:ascii="宋体" w:hAnsi="宋体"/>
          <w:b/>
          <w:color w:val="000000"/>
          <w:sz w:val="32"/>
          <w:szCs w:val="32"/>
        </w:rPr>
      </w:pPr>
      <w:r>
        <w:rPr>
          <w:rFonts w:ascii="宋体" w:hAnsi="宋体"/>
          <w:b/>
          <w:color w:val="000000"/>
          <w:sz w:val="32"/>
          <w:szCs w:val="32"/>
        </w:rPr>
      </w:r>
      <w:r/>
    </w:p>
    <w:p>
      <w:pPr>
        <w:pStyle w:val="1062"/>
      </w:pPr>
      <w:r/>
      <w:r/>
    </w:p>
    <w:p>
      <w:pPr>
        <w:pStyle w:val="834"/>
        <w:jc w:val="center"/>
        <w:rPr>
          <w:rFonts w:hint="eastAsia" w:ascii="宋体" w:hAnsi="宋体"/>
          <w:b/>
          <w:color w:val="000000"/>
          <w:sz w:val="32"/>
          <w:szCs w:val="32"/>
          <w:lang w:val="en-US" w:eastAsia="zh-CN"/>
        </w:rPr>
      </w:pPr>
      <w:r>
        <w:rPr>
          <w:rFonts w:hint="eastAsia" w:ascii="宋体" w:hAnsi="宋体"/>
          <w:b/>
          <w:color w:val="000000"/>
          <w:sz w:val="32"/>
          <w:szCs w:val="32"/>
          <w:lang w:val="en-US" w:eastAsia="zh-CN"/>
        </w:rPr>
      </w:r>
      <w:r/>
    </w:p>
    <w:p>
      <w:pPr>
        <w:pStyle w:val="834"/>
        <w:jc w:val="center"/>
        <w:rPr>
          <w:rFonts w:ascii="宋体" w:hAnsi="宋体"/>
          <w:b/>
          <w:color w:val="000000"/>
          <w:sz w:val="32"/>
          <w:szCs w:val="32"/>
          <w:highlight w:val="none"/>
        </w:rPr>
      </w:pPr>
      <w:r>
        <w:rPr>
          <w:rFonts w:hint="eastAsia" w:ascii="宋体" w:hAnsi="宋体"/>
          <w:b/>
          <w:color w:val="000000"/>
          <w:sz w:val="32"/>
          <w:szCs w:val="32"/>
          <w:lang w:val="en-US" w:eastAsia="zh-CN"/>
        </w:rPr>
        <w:t xml:space="preserve">8</w:t>
      </w:r>
      <w:r>
        <w:rPr>
          <w:rFonts w:ascii="宋体" w:hAnsi="宋体"/>
          <w:b/>
          <w:color w:val="000000"/>
          <w:sz w:val="32"/>
          <w:szCs w:val="32"/>
          <w:lang w:val="en-US" w:eastAsia="zh-CN"/>
        </w:rPr>
        <w:t xml:space="preserve">、</w:t>
      </w:r>
      <w:r>
        <w:rPr>
          <w:rFonts w:ascii="宋体" w:hAnsi="宋体"/>
          <w:b/>
          <w:color w:val="000000"/>
          <w:sz w:val="32"/>
          <w:szCs w:val="32"/>
        </w:rPr>
        <w:t xml:space="preserve">偏离表</w:t>
      </w:r>
      <w:bookmarkEnd w:id="18"/>
      <w:r/>
      <w:bookmarkEnd w:id="19"/>
      <w:r/>
      <w:r/>
    </w:p>
    <w:p>
      <w:pPr>
        <w:pStyle w:val="1072"/>
        <w:ind w:right="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JSZC-320324-JJHG-X2026-0007</w:t>
      </w:r>
      <w:r/>
    </w:p>
    <w:p>
      <w:pPr>
        <w:pStyle w:val="1072"/>
        <w:ind w:right="0"/>
        <w:jc w:val="both"/>
        <w:keepLines w:val="0"/>
        <w:keepNext w:val="0"/>
        <w:spacing w:before="0" w:beforeAutospacing="0" w:after="0" w:afterAutospacing="0" w:line="240" w:lineRule="auto"/>
        <w:shd w:val="clear" w:color="auto" w:fill="ffffff"/>
        <w:widowControl/>
        <w:rPr>
          <w:rFonts w:hint="default"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2026年睢宁县农作物重大病虫害防控项目       </w:t>
      </w:r>
      <w:r/>
    </w:p>
    <w:tbl>
      <w:tblPr>
        <w:tblStyle w:val="802"/>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834"/>
              <w:jc w:val="center"/>
              <w:rPr>
                <w:rFonts w:ascii="宋体" w:hAnsi="宋体"/>
                <w:color w:val="000000"/>
                <w:sz w:val="24"/>
              </w:rPr>
            </w:pPr>
            <w:r>
              <w:rPr>
                <w:rFonts w:ascii="宋体" w:hAnsi="宋体"/>
                <w:color w:val="000000"/>
                <w:sz w:val="24"/>
              </w:rPr>
              <w:t xml:space="preserve">序号</w:t>
            </w:r>
            <w:r/>
          </w:p>
        </w:tc>
        <w:tc>
          <w:tcPr>
            <w:tcW w:w="1212" w:type="dxa"/>
            <w:vAlign w:val="center"/>
            <w:textDirection w:val="lrTb"/>
            <w:noWrap w:val="false"/>
          </w:tcPr>
          <w:p>
            <w:pPr>
              <w:pStyle w:val="834"/>
              <w:jc w:val="center"/>
              <w:rPr>
                <w:rFonts w:ascii="宋体" w:hAnsi="宋体"/>
                <w:color w:val="000000"/>
                <w:sz w:val="24"/>
              </w:rPr>
            </w:pPr>
            <w:r>
              <w:rPr>
                <w:rFonts w:ascii="宋体" w:hAnsi="宋体"/>
                <w:color w:val="000000"/>
                <w:sz w:val="24"/>
                <w:lang w:val="en-US" w:eastAsia="zh-CN"/>
              </w:rPr>
              <w:t xml:space="preserve">偏离</w:t>
            </w:r>
            <w:r>
              <w:rPr>
                <w:rFonts w:ascii="宋体" w:hAnsi="宋体"/>
                <w:color w:val="000000"/>
                <w:sz w:val="24"/>
              </w:rPr>
              <w:t xml:space="preserve">名称</w:t>
            </w:r>
            <w:r/>
          </w:p>
        </w:tc>
        <w:tc>
          <w:tcPr>
            <w:tcW w:w="1650" w:type="dxa"/>
            <w:vAlign w:val="center"/>
            <w:textDirection w:val="lrTb"/>
            <w:noWrap w:val="false"/>
          </w:tcPr>
          <w:p>
            <w:pPr>
              <w:pStyle w:val="834"/>
              <w:jc w:val="center"/>
              <w:rPr>
                <w:rFonts w:ascii="宋体" w:hAnsi="宋体" w:eastAsia="宋体"/>
                <w:color w:val="000000"/>
                <w:sz w:val="24"/>
                <w:lang w:val="en-US" w:eastAsia="zh-CN"/>
              </w:rPr>
            </w:pPr>
            <w:r>
              <w:rPr>
                <w:rFonts w:ascii="宋体" w:hAnsi="宋体"/>
                <w:color w:val="000000"/>
                <w:sz w:val="24"/>
                <w:lang w:eastAsia="zh-CN"/>
              </w:rPr>
              <w:t xml:space="preserve">询价</w:t>
            </w:r>
            <w:r>
              <w:rPr>
                <w:rFonts w:ascii="宋体" w:hAnsi="宋体"/>
                <w:color w:val="000000"/>
                <w:sz w:val="24"/>
                <w:lang w:val="en-US" w:eastAsia="zh-CN"/>
              </w:rPr>
              <w:t xml:space="preserve">文件要求</w:t>
            </w:r>
            <w:r/>
          </w:p>
        </w:tc>
        <w:tc>
          <w:tcPr>
            <w:tcW w:w="1660" w:type="dxa"/>
            <w:vAlign w:val="center"/>
            <w:textDirection w:val="lrTb"/>
            <w:noWrap w:val="false"/>
          </w:tcPr>
          <w:p>
            <w:pPr>
              <w:pStyle w:val="834"/>
              <w:jc w:val="center"/>
              <w:rPr>
                <w:rFonts w:ascii="宋体" w:hAnsi="宋体" w:eastAsia="宋体"/>
                <w:color w:val="000000"/>
                <w:sz w:val="24"/>
                <w:lang w:val="en-US" w:eastAsia="zh-CN"/>
              </w:rPr>
            </w:pPr>
            <w:r>
              <w:rPr>
                <w:rFonts w:ascii="宋体" w:hAnsi="宋体"/>
                <w:color w:val="000000"/>
                <w:sz w:val="24"/>
              </w:rPr>
              <w:t xml:space="preserve">投标</w:t>
            </w:r>
            <w:r>
              <w:rPr>
                <w:rFonts w:ascii="宋体" w:hAnsi="宋体"/>
                <w:color w:val="000000"/>
                <w:sz w:val="24"/>
                <w:lang w:val="en-US" w:eastAsia="zh-CN"/>
              </w:rPr>
              <w:t xml:space="preserve">文件内容</w:t>
            </w:r>
            <w:r/>
          </w:p>
        </w:tc>
        <w:tc>
          <w:tcPr>
            <w:tcW w:w="1367" w:type="dxa"/>
            <w:vAlign w:val="center"/>
            <w:textDirection w:val="lrTb"/>
            <w:noWrap w:val="false"/>
          </w:tcPr>
          <w:p>
            <w:pPr>
              <w:pStyle w:val="834"/>
              <w:jc w:val="center"/>
              <w:rPr>
                <w:rFonts w:ascii="宋体" w:hAnsi="宋体"/>
                <w:color w:val="000000"/>
                <w:sz w:val="24"/>
              </w:rPr>
            </w:pPr>
            <w:r>
              <w:rPr>
                <w:rFonts w:ascii="宋体" w:hAnsi="宋体"/>
                <w:color w:val="000000"/>
                <w:sz w:val="24"/>
              </w:rPr>
              <w:t xml:space="preserve">（正/负/无）偏离</w:t>
            </w:r>
            <w:r/>
          </w:p>
        </w:tc>
        <w:tc>
          <w:tcPr>
            <w:tcW w:w="2350" w:type="dxa"/>
            <w:vAlign w:val="center"/>
            <w:textDirection w:val="lrTb"/>
            <w:noWrap w:val="false"/>
          </w:tcPr>
          <w:p>
            <w:pPr>
              <w:pStyle w:val="834"/>
              <w:jc w:val="center"/>
              <w:rPr>
                <w:rFonts w:ascii="宋体" w:hAnsi="宋体"/>
                <w:color w:val="000000"/>
                <w:sz w:val="24"/>
              </w:rPr>
            </w:pPr>
            <w:r>
              <w:rPr>
                <w:rFonts w:ascii="宋体" w:hAnsi="宋体"/>
                <w:color w:val="000000"/>
                <w:sz w:val="24"/>
              </w:rPr>
              <w:t xml:space="preserve">证明文件说明</w:t>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34"/>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34"/>
              <w:rPr>
                <w:rFonts w:ascii="宋体" w:hAnsi="宋体"/>
                <w:color w:val="000000"/>
                <w:sz w:val="24"/>
              </w:rPr>
            </w:pPr>
            <w:r>
              <w:rPr>
                <w:rFonts w:ascii="宋体" w:hAnsi="宋体"/>
                <w:color w:val="000000"/>
                <w:sz w:val="24"/>
              </w:rPr>
            </w:r>
            <w:r/>
          </w:p>
        </w:tc>
      </w:tr>
    </w:tbl>
    <w:p>
      <w:pPr>
        <w:pStyle w:val="834"/>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834"/>
        <w:ind w:firstLine="480"/>
        <w:spacing w:line="360" w:lineRule="auto"/>
        <w:rPr>
          <w:rFonts w:ascii="宋体" w:hAnsi="宋体"/>
          <w:sz w:val="24"/>
        </w:rPr>
      </w:pPr>
      <w:r>
        <w:rPr>
          <w:rFonts w:ascii="宋体" w:hAnsi="宋体"/>
          <w:sz w:val="24"/>
        </w:rPr>
      </w:r>
      <w:r/>
    </w:p>
    <w:p>
      <w:pPr>
        <w:pStyle w:val="834"/>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71"/>
      </w:pPr>
      <w:r/>
      <w:r/>
    </w:p>
    <w:p>
      <w:pPr>
        <w:pStyle w:val="834"/>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66"/>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2"/>
          <w:szCs w:val="32"/>
          <w:lang w:val="en-US" w:eastAsia="zh-CN" w:bidi="ar-SA"/>
        </w:rPr>
        <w:t xml:space="preserve">9</w:t>
      </w:r>
      <w:r>
        <w:rPr>
          <w:rFonts w:ascii="宋体" w:hAnsi="宋体" w:eastAsia="仿宋_GB2312"/>
          <w:b/>
          <w:bCs w:val="0"/>
          <w:color w:val="000000"/>
          <w:sz w:val="32"/>
          <w:szCs w:val="32"/>
          <w:lang w:val="en-US" w:eastAsia="zh-CN" w:bidi="ar-SA"/>
        </w:rPr>
        <w:t xml:space="preserve">、中小企业声明函</w:t>
      </w:r>
      <w:r/>
    </w:p>
    <w:p>
      <w:pPr>
        <w:pStyle w:val="834"/>
        <w:numPr>
          <w:ilvl w:val="0"/>
          <w:numId w:val="0"/>
        </w:numPr>
      </w:pPr>
      <w:r/>
      <w:r/>
    </w:p>
    <w:p>
      <w:pPr>
        <w:pStyle w:val="1072"/>
        <w:ind w:right="0" w:firstLine="256"/>
        <w:jc w:val="left"/>
        <w:keepLines w:val="0"/>
        <w:keepNext w:val="0"/>
        <w:spacing w:before="0" w:beforeAutospacing="0" w:after="0" w:afterAutospacing="0" w:line="240" w:lineRule="auto"/>
        <w:shd w:val="clear" w:color="auto" w:fill="ffffff"/>
        <w:widowControl/>
        <w:rPr>
          <w:rFonts w:eastAsia="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JSZC-320324-JJHG-X2026-0007</w:t>
      </w:r>
      <w:r/>
    </w:p>
    <w:p>
      <w:pPr>
        <w:pStyle w:val="1072"/>
        <w:ind w:left="240" w:right="0" w:firstLine="0"/>
        <w:jc w:val="left"/>
        <w:keepLines w:val="0"/>
        <w:keepNext w:val="0"/>
        <w:spacing w:before="0" w:beforeAutospacing="0" w:after="0" w:afterAutospacing="0" w:line="240" w:lineRule="auto"/>
        <w:shd w:val="clear" w:color="auto" w:fill="ffffff"/>
        <w:widowControl/>
        <w:rPr>
          <w:rFonts w:hint="eastAsia" w:ascii="宋体" w:hAnsi="宋体" w:eastAsia="宋体"/>
          <w:sz w:val="24"/>
          <w:u w:val="single"/>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2026年睢宁县农作物重大病虫害防控项目                    </w:t>
      </w:r>
      <w:r/>
    </w:p>
    <w:p>
      <w:pPr>
        <w:pStyle w:val="832"/>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832"/>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32"/>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 </w:t>
      </w:r>
      <w:r>
        <w:rPr>
          <w:rFonts w:ascii="宋体" w:hAnsi="宋体"/>
          <w:sz w:val="24"/>
          <w:vertAlign w:val="superscript"/>
        </w:rPr>
        <w:t xml:space="preserve">1</w:t>
      </w:r>
      <w:r>
        <w:rPr>
          <w:rFonts w:ascii="宋体" w:hAnsi="宋体"/>
          <w:sz w:val="24"/>
        </w:rPr>
        <w:t xml:space="preserve">，属于</w:t>
      </w:r>
      <w:r>
        <w:rPr>
          <w:rFonts w:ascii="宋体" w:hAnsi="宋体"/>
          <w:sz w:val="24"/>
          <w:u w:val="single"/>
        </w:rPr>
        <w:t xml:space="preserve">（中型企业、小型企业、微型企业）</w:t>
      </w:r>
      <w:r>
        <w:rPr>
          <w:rFonts w:ascii="宋体" w:hAnsi="宋体"/>
          <w:sz w:val="24"/>
        </w:rPr>
        <w:t xml:space="preserve">；</w:t>
      </w:r>
      <w:r/>
    </w:p>
    <w:p>
      <w:pPr>
        <w:pStyle w:val="832"/>
        <w:ind w:firstLine="480"/>
        <w:spacing w:line="460" w:lineRule="exact"/>
        <w:rPr>
          <w:rFonts w:ascii="宋体" w:hAnsi="宋体"/>
          <w:sz w:val="24"/>
        </w:rPr>
      </w:pPr>
      <w:r>
        <w:rPr>
          <w:rFonts w:ascii="宋体" w:hAnsi="宋体"/>
          <w:sz w:val="24"/>
        </w:rPr>
      </w:r>
      <w:r/>
    </w:p>
    <w:p>
      <w:pPr>
        <w:pStyle w:val="832"/>
        <w:ind w:firstLine="480"/>
        <w:spacing w:line="460" w:lineRule="exact"/>
        <w:rPr>
          <w:rFonts w:ascii="宋体" w:hAnsi="宋体"/>
          <w:sz w:val="24"/>
        </w:rPr>
      </w:pPr>
      <w:r>
        <w:rPr>
          <w:rFonts w:ascii="宋体" w:hAnsi="宋体"/>
          <w:sz w:val="24"/>
        </w:rPr>
        <w:t xml:space="preserve">…… </w:t>
      </w:r>
      <w:r/>
    </w:p>
    <w:p>
      <w:pPr>
        <w:pStyle w:val="832"/>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32"/>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834"/>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834"/>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834"/>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34"/>
        <w:ind w:firstLine="3453"/>
        <w:spacing w:line="360" w:lineRule="auto"/>
        <w:rPr>
          <w:rFonts w:ascii="宋体" w:hAnsi="宋体" w:eastAsia="宋体"/>
          <w:color w:val="000000"/>
        </w:rPr>
      </w:pPr>
      <w:r>
        <w:rPr>
          <w:rFonts w:ascii="宋体" w:hAnsi="宋体" w:eastAsia="宋体"/>
          <w:sz w:val="24"/>
        </w:rPr>
        <w:t xml:space="preserve">日期：      年    月    日</w:t>
      </w:r>
      <w:r/>
    </w:p>
    <w:p>
      <w:pPr>
        <w:pStyle w:val="834"/>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834"/>
        <w:spacing w:line="480" w:lineRule="exact"/>
        <w:rPr>
          <w:rFonts w:ascii="宋体" w:hAnsi="宋体"/>
          <w:b w:val="0"/>
          <w:bCs/>
          <w:color w:val="000000"/>
          <w:sz w:val="21"/>
          <w:szCs w:val="21"/>
        </w:rPr>
      </w:pPr>
      <w:r>
        <w:rPr>
          <w:rFonts w:ascii="宋体" w:hAnsi="宋体"/>
          <w:b w:val="0"/>
          <w:bCs/>
          <w:color w:val="000000"/>
          <w:sz w:val="21"/>
          <w:szCs w:val="21"/>
        </w:rPr>
        <w:t xml:space="preserve">备注：</w:t>
      </w:r>
      <w:r/>
    </w:p>
    <w:p>
      <w:pPr>
        <w:pStyle w:val="834"/>
        <w:numPr>
          <w:ilvl w:val="0"/>
          <w:numId w:val="5"/>
        </w:numPr>
        <w:ind w:firstLine="482"/>
        <w:spacing w:line="480" w:lineRule="exact"/>
        <w:rPr>
          <w:rFonts w:hint="eastAsia" w:ascii="宋体" w:hAnsi="宋体"/>
          <w:b w:val="0"/>
          <w:bCs/>
          <w:color w:val="000000"/>
          <w:sz w:val="21"/>
          <w:szCs w:val="21"/>
          <w:lang w:val="en-US" w:eastAsia="zh-CN"/>
        </w:rPr>
      </w:pPr>
      <w:r>
        <w:rPr>
          <w:rFonts w:ascii="宋体" w:hAnsi="宋体"/>
          <w:b w:val="0"/>
          <w:bCs/>
          <w:color w:val="000000"/>
          <w:sz w:val="21"/>
          <w:szCs w:val="21"/>
        </w:rPr>
        <w:t xml:space="preserve">从业人员、营业收入、资产总额填报上一年度数据，无上一年度数据的新成立企业可不填报</w:t>
      </w:r>
      <w:r>
        <w:rPr>
          <w:rFonts w:ascii="宋体" w:hAnsi="宋体"/>
          <w:b w:val="0"/>
          <w:bCs/>
          <w:color w:val="000000"/>
          <w:sz w:val="21"/>
          <w:szCs w:val="21"/>
          <w:lang w:eastAsia="zh-CN"/>
        </w:rPr>
        <w:t xml:space="preserve">。</w:t>
      </w:r>
      <w:r>
        <w:rPr>
          <w:rFonts w:hint="eastAsia" w:ascii="宋体" w:hAnsi="宋体"/>
          <w:b w:val="0"/>
          <w:bCs/>
          <w:color w:val="000000"/>
          <w:sz w:val="21"/>
          <w:szCs w:val="21"/>
          <w:lang w:val="en-US" w:eastAsia="zh-CN"/>
        </w:rPr>
        <w:t xml:space="preserve">本项目所属行业为</w:t>
      </w:r>
      <w:r>
        <w:rPr>
          <w:rFonts w:hint="eastAsia" w:ascii="宋体" w:hAnsi="宋体"/>
          <w:b/>
          <w:bCs w:val="0"/>
          <w:color w:val="000000"/>
          <w:sz w:val="21"/>
          <w:szCs w:val="21"/>
          <w:u w:val="single"/>
          <w:lang w:val="en-US" w:eastAsia="zh-CN"/>
        </w:rPr>
        <w:t xml:space="preserve">工业</w:t>
      </w:r>
      <w:r>
        <w:rPr>
          <w:rFonts w:hint="eastAsia" w:ascii="宋体" w:hAnsi="宋体"/>
          <w:b w:val="0"/>
          <w:bCs/>
          <w:color w:val="000000"/>
          <w:sz w:val="21"/>
          <w:szCs w:val="21"/>
          <w:lang w:val="en-US" w:eastAsia="zh-CN"/>
        </w:rPr>
        <w:t xml:space="preserve">。</w:t>
      </w:r>
      <w:r/>
    </w:p>
    <w:p>
      <w:pPr>
        <w:pStyle w:val="834"/>
        <w:numPr>
          <w:ilvl w:val="0"/>
          <w:numId w:val="5"/>
        </w:numPr>
        <w:ind w:firstLine="482"/>
        <w:spacing w:line="480" w:lineRule="exact"/>
        <w:rPr>
          <w:rFonts w:hint="eastAsia" w:ascii="宋体" w:hAnsi="宋体"/>
          <w:b w:val="0"/>
          <w:bCs/>
          <w:color w:val="000000"/>
          <w:sz w:val="21"/>
          <w:szCs w:val="21"/>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 w:val="0"/>
          <w:bCs/>
          <w:color w:val="000000"/>
          <w:sz w:val="21"/>
          <w:szCs w:val="21"/>
          <w:lang w:val="en-US" w:eastAsia="zh-CN"/>
        </w:rPr>
        <w:t xml:space="preserve">《中小企业声明函》查询渠道用微信搜索“中小企业规模类型自测小程序”</w:t>
      </w:r>
      <w:r/>
    </w:p>
    <w:p>
      <w:pPr>
        <w:pStyle w:val="1066"/>
        <w:jc w:val="both"/>
        <w:spacing w:before="0" w:line="400" w:lineRule="exact"/>
        <w:rPr>
          <w:rFonts w:ascii="宋体" w:hAnsi="宋体"/>
          <w:b/>
          <w:bCs w:val="0"/>
          <w:color w:val="000000"/>
          <w:sz w:val="32"/>
          <w:szCs w:val="32"/>
          <w:lang w:val="en-US" w:eastAsia="zh-CN" w:bidi="ar-SA"/>
        </w:rPr>
        <w:sectPr>
          <w:footerReference w:type="default" r:id="rId13"/>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5"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014e88440e9256c45b9cc11fb0c77e"/>
                        <pic:cNvPicPr>
                          <a:picLocks noChangeAspect="1"/>
                        </pic:cNvPicPr>
                        <pic:nvPr/>
                      </pic:nvPicPr>
                      <pic:blipFill>
                        <a:blip r:embed="rId17"/>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3360;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7" o:title=""/>
              </v:shape>
            </w:pict>
          </mc:Fallback>
        </mc:AlternateContent>
      </w:r>
      <w:r/>
    </w:p>
    <w:p>
      <w:pPr>
        <w:pStyle w:val="1066"/>
        <w:jc w:val="center"/>
        <w:spacing w:before="0" w:line="400" w:lineRule="exact"/>
        <w:rPr>
          <w:rFonts w:ascii="宋体" w:hAnsi="宋体" w:eastAsia="仿宋_GB2312"/>
          <w:b/>
          <w:bCs w:val="0"/>
          <w:color w:val="000000"/>
          <w:sz w:val="32"/>
          <w:szCs w:val="32"/>
          <w:lang w:val="en-US" w:eastAsia="zh-CN" w:bidi="ar-SA"/>
        </w:rPr>
      </w:pPr>
      <w:r>
        <w:rPr>
          <w:rFonts w:ascii="宋体" w:hAnsi="宋体"/>
          <w:b/>
          <w:bCs w:val="0"/>
          <w:color w:val="000000"/>
          <w:sz w:val="32"/>
          <w:szCs w:val="32"/>
          <w:lang w:val="en-US" w:eastAsia="zh-CN" w:bidi="ar-SA"/>
        </w:rPr>
        <w:t xml:space="preserve">1</w:t>
      </w:r>
      <w:r>
        <w:rPr>
          <w:rFonts w:hint="eastAsia" w:ascii="宋体" w:hAnsi="宋体"/>
          <w:b/>
          <w:bCs w:val="0"/>
          <w:color w:val="000000"/>
          <w:sz w:val="32"/>
          <w:szCs w:val="32"/>
          <w:lang w:val="en-US" w:eastAsia="zh-CN" w:bidi="ar-SA"/>
        </w:rPr>
        <w:t xml:space="preserve">0</w:t>
      </w:r>
      <w:r>
        <w:rPr>
          <w:rFonts w:ascii="宋体" w:hAnsi="宋体"/>
          <w:b/>
          <w:bCs w:val="0"/>
          <w:color w:val="000000"/>
          <w:sz w:val="32"/>
          <w:szCs w:val="32"/>
          <w:lang w:val="en-US" w:eastAsia="zh-CN" w:bidi="ar-SA"/>
        </w:rPr>
        <w:t xml:space="preserve">、</w:t>
      </w:r>
      <w:r>
        <w:rPr>
          <w:rFonts w:ascii="宋体" w:hAnsi="宋体" w:eastAsia="仿宋_GB2312"/>
          <w:b/>
          <w:bCs w:val="0"/>
          <w:color w:val="000000"/>
          <w:sz w:val="32"/>
          <w:szCs w:val="32"/>
          <w:lang w:val="en-US" w:eastAsia="zh-CN" w:bidi="ar-SA"/>
        </w:rPr>
        <w:t xml:space="preserve">残疾人福利性单位声明函</w:t>
      </w:r>
      <w:r/>
    </w:p>
    <w:p>
      <w:pPr>
        <w:pStyle w:val="834"/>
      </w:pPr>
      <w:r/>
      <w:r/>
    </w:p>
    <w:p>
      <w:pPr>
        <w:pStyle w:val="1072"/>
        <w:ind w:left="0" w:right="0" w:firstLine="640"/>
        <w:jc w:val="both"/>
        <w:keepLines w:val="0"/>
        <w:keepNext w:val="0"/>
        <w:spacing w:before="0" w:beforeAutospacing="0" w:after="0" w:afterAutospacing="0" w:line="240" w:lineRule="auto"/>
        <w:shd w:val="clear" w:color="auto" w:fill="ffffff"/>
        <w:widowControl/>
        <w:rPr>
          <w:rFonts w:eastAsia="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JSZC-320324-JJHG-X2026-0007</w:t>
      </w:r>
      <w:r/>
    </w:p>
    <w:p>
      <w:pPr>
        <w:pStyle w:val="1072"/>
        <w:ind w:left="0" w:right="0" w:firstLine="640"/>
        <w:jc w:val="both"/>
        <w:keepLines w:val="0"/>
        <w:keepNext w:val="0"/>
        <w:spacing w:before="0" w:beforeAutospacing="0" w:after="0" w:afterAutospacing="0" w:line="24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2026年睢宁县农作物重大病虫害防控项目           </w:t>
      </w:r>
      <w:r/>
    </w:p>
    <w:p>
      <w:pPr>
        <w:pStyle w:val="1072"/>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34"/>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34"/>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834"/>
        <w:ind w:firstLine="480"/>
        <w:spacing w:line="360" w:lineRule="auto"/>
        <w:rPr>
          <w:rFonts w:ascii="宋体" w:hAnsi="宋体" w:eastAsia="宋体"/>
          <w:color w:val="000000"/>
          <w:sz w:val="24"/>
        </w:rPr>
      </w:pPr>
      <w:r>
        <w:rPr>
          <w:rFonts w:ascii="宋体" w:hAnsi="宋体" w:eastAsia="宋体"/>
          <w:color w:val="000000"/>
          <w:sz w:val="24"/>
        </w:rPr>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71"/>
        <w:rPr>
          <w:rFonts w:ascii="宋体" w:hAnsi="宋体" w:eastAsia="宋体"/>
        </w:rPr>
      </w:pPr>
      <w:r>
        <w:rPr>
          <w:rFonts w:ascii="宋体" w:hAnsi="宋体" w:eastAsia="宋体"/>
        </w:rPr>
      </w:r>
      <w:r/>
    </w:p>
    <w:p>
      <w:pPr>
        <w:pStyle w:val="834"/>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34"/>
        <w:ind w:firstLine="480"/>
        <w:spacing w:line="360" w:lineRule="auto"/>
        <w:rPr>
          <w:rFonts w:ascii="宋体" w:hAnsi="宋体" w:eastAsia="宋体"/>
          <w:sz w:val="24"/>
        </w:rPr>
      </w:pPr>
      <w:r>
        <w:rPr>
          <w:rFonts w:ascii="宋体" w:hAnsi="宋体" w:eastAsia="宋体"/>
          <w:sz w:val="24"/>
        </w:rPr>
      </w:r>
      <w:r/>
    </w:p>
    <w:p>
      <w:pPr>
        <w:pStyle w:val="834"/>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840"/>
        <w:ind w:left="0" w:firstLine="480"/>
        <w:spacing w:line="400" w:lineRule="exact"/>
        <w:rPr>
          <w:rFonts w:ascii="宋体" w:hAnsi="宋体" w:eastAsia="宋体"/>
        </w:rPr>
      </w:pPr>
      <w:r>
        <w:rPr>
          <w:rFonts w:ascii="宋体" w:hAnsi="宋体" w:eastAsia="宋体"/>
        </w:rPr>
      </w:r>
      <w:r/>
    </w:p>
    <w:p>
      <w:pPr>
        <w:pStyle w:val="840"/>
        <w:ind w:left="0" w:firstLine="480"/>
        <w:spacing w:line="400" w:lineRule="exact"/>
        <w:rPr>
          <w:rFonts w:ascii="宋体" w:hAnsi="宋体" w:eastAsia="宋体"/>
        </w:rPr>
      </w:pPr>
      <w:r>
        <w:rPr>
          <w:rFonts w:ascii="宋体" w:hAnsi="宋体" w:eastAsia="宋体"/>
        </w:rPr>
      </w:r>
      <w:r/>
    </w:p>
    <w:p>
      <w:pPr>
        <w:pStyle w:val="840"/>
        <w:ind w:left="0" w:firstLine="500"/>
        <w:spacing w:line="400" w:lineRule="exact"/>
        <w:rPr>
          <w:rFonts w:ascii="宋体" w:hAnsi="宋体" w:eastAsia="宋体"/>
          <w:sz w:val="25"/>
        </w:rPr>
      </w:pPr>
      <w:r>
        <w:rPr>
          <w:rFonts w:ascii="宋体" w:hAnsi="宋体" w:eastAsia="宋体"/>
          <w:sz w:val="25"/>
        </w:rPr>
      </w:r>
      <w:r/>
    </w:p>
    <w:p>
      <w:pPr>
        <w:pStyle w:val="1072"/>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72"/>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72"/>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834"/>
        <w:ind w:firstLine="420"/>
        <w:spacing w:line="400" w:lineRule="exact"/>
        <w:rPr>
          <w:rFonts w:ascii="宋体" w:hAnsi="宋体" w:eastAsia="宋体"/>
        </w:rPr>
      </w:pPr>
      <w:r>
        <w:rPr>
          <w:rFonts w:ascii="宋体" w:hAnsi="宋体" w:eastAsia="宋体"/>
        </w:rPr>
      </w:r>
      <w:r/>
    </w:p>
    <w:p>
      <w:pPr>
        <w:pStyle w:val="835"/>
        <w:rPr>
          <w:rFonts w:ascii="宋体" w:hAnsi="宋体" w:eastAsia="宋体"/>
        </w:rPr>
      </w:pPr>
      <w:r>
        <w:rPr>
          <w:rFonts w:ascii="宋体" w:hAnsi="宋体" w:eastAsia="宋体"/>
        </w:rPr>
      </w:r>
      <w:r/>
    </w:p>
    <w:p>
      <w:pPr>
        <w:pStyle w:val="835"/>
        <w:rPr>
          <w:rFonts w:ascii="宋体" w:hAnsi="宋体" w:eastAsia="宋体"/>
        </w:rPr>
      </w:pPr>
      <w:r>
        <w:rPr>
          <w:rFonts w:ascii="宋体" w:hAnsi="宋体" w:eastAsia="宋体"/>
        </w:rPr>
      </w:r>
      <w:r/>
    </w:p>
    <w:p>
      <w:pPr>
        <w:pStyle w:val="1066"/>
        <w:jc w:val="center"/>
        <w:spacing w:before="0" w:line="400" w:lineRule="exact"/>
        <w:rPr>
          <w:rFonts w:ascii="宋体" w:hAnsi="宋体" w:eastAsia="宋体"/>
          <w:sz w:val="32"/>
          <w:szCs w:val="32"/>
        </w:rPr>
      </w:pPr>
      <w:r>
        <w:rPr>
          <w:rFonts w:ascii="宋体" w:hAnsi="宋体" w:eastAsia="宋体"/>
          <w:sz w:val="32"/>
          <w:szCs w:val="32"/>
        </w:rPr>
      </w:r>
      <w:r/>
    </w:p>
    <w:p>
      <w:pPr>
        <w:pStyle w:val="1066"/>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jc w:val="center"/>
        <w:spacing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11、关于符合本国产品标准的声明函</w:t>
      </w:r>
      <w:r>
        <w:rPr>
          <w:rFonts w:hint="eastAsia" w:ascii="宋体" w:hAnsi="宋体" w:eastAsia="宋体" w:cs="宋体"/>
        </w:rPr>
        <w:t xml:space="preserve"> </w:t>
      </w:r>
      <w:r>
        <w:rPr>
          <w:rFonts w:hint="eastAsia" w:ascii="宋体" w:hAnsi="宋体" w:eastAsia="宋体" w:cs="宋体"/>
          <w:b/>
          <w:bCs/>
          <w:color w:val="auto"/>
          <w:sz w:val="32"/>
          <w:szCs w:val="32"/>
          <w:lang w:val="en-US" w:eastAsia="zh-CN"/>
        </w:rPr>
        <w:t xml:space="preserve"> </w:t>
      </w:r>
      <w:r>
        <w:rPr>
          <w:rFonts w:hint="eastAsia" w:ascii="宋体" w:hAnsi="宋体" w:cs="宋体"/>
          <w:b/>
          <w:bCs/>
          <w:color w:val="auto"/>
          <w:sz w:val="32"/>
          <w:szCs w:val="32"/>
          <w:lang w:val="en-US" w:eastAsia="zh-CN"/>
        </w:rPr>
        <w:t xml:space="preserve"> </w:t>
      </w:r>
      <w:r/>
    </w:p>
    <w:p>
      <w:pPr>
        <w:pStyle w:val="8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828"/>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828"/>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2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2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2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2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824"/>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824"/>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82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824"/>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pStyle w:val="835"/>
        <w:rPr>
          <w:lang w:val="en-US" w:eastAsia="zh-CN"/>
        </w:rPr>
      </w:pPr>
      <w:r>
        <w:rPr>
          <w:lang w:val="en-US" w:eastAsia="zh-CN"/>
        </w:rPr>
      </w:r>
      <w:r/>
    </w:p>
    <w:p>
      <w:pPr>
        <w:pStyle w:val="1066"/>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834"/>
        <w:rPr>
          <w:rFonts w:ascii="宋体" w:hAnsi="宋体" w:eastAsia="宋体"/>
          <w:sz w:val="32"/>
          <w:szCs w:val="32"/>
          <w:lang w:val="en-US" w:eastAsia="zh-CN"/>
        </w:rPr>
      </w:pPr>
      <w:r>
        <w:rPr>
          <w:rFonts w:ascii="宋体" w:hAnsi="宋体" w:eastAsia="宋体"/>
          <w:sz w:val="32"/>
          <w:szCs w:val="32"/>
          <w:lang w:val="en-US" w:eastAsia="zh-CN"/>
        </w:rPr>
      </w:r>
      <w:r/>
    </w:p>
    <w:p>
      <w:pPr>
        <w:pStyle w:val="835"/>
        <w:rPr>
          <w:rFonts w:ascii="宋体" w:hAnsi="宋体" w:eastAsia="宋体"/>
          <w:sz w:val="32"/>
          <w:szCs w:val="32"/>
          <w:lang w:val="en-US" w:eastAsia="zh-CN"/>
        </w:rPr>
      </w:pPr>
      <w:r>
        <w:rPr>
          <w:rFonts w:ascii="宋体" w:hAnsi="宋体" w:eastAsia="宋体"/>
          <w:sz w:val="32"/>
          <w:szCs w:val="32"/>
          <w:lang w:val="en-US" w:eastAsia="zh-CN"/>
        </w:rPr>
      </w:r>
      <w:r/>
    </w:p>
    <w:p>
      <w:pPr>
        <w:pStyle w:val="844"/>
        <w:rPr>
          <w:lang w:val="en-US" w:eastAsia="zh-CN"/>
        </w:rPr>
      </w:pPr>
      <w:r>
        <w:rPr>
          <w:lang w:val="en-US" w:eastAsia="zh-CN"/>
        </w:rPr>
      </w:r>
      <w:r/>
    </w:p>
    <w:p>
      <w:pPr>
        <w:ind w:left="0" w:right="0" w:firstLine="600"/>
        <w:jc w:val="both"/>
        <w:spacing w:before="0" w:after="0" w:line="23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本章附件：</w:t>
      </w:r>
      <w:r>
        <w:rPr>
          <w:rFonts w:hint="eastAsia" w:ascii="宋体" w:hAnsi="宋体" w:eastAsia="宋体" w:cs="宋体"/>
          <w:b/>
          <w:color w:val="auto"/>
          <w:sz w:val="30"/>
        </w:rPr>
        <w:t xml:space="preserve">招标代理服务收费标准</w:t>
      </w:r>
      <w:r/>
    </w:p>
    <w:tbl>
      <w:tblPr>
        <w:tblStyle w:val="802"/>
        <w:tblW w:w="7540"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990"/>
        <w:gridCol w:w="3550"/>
      </w:tblGrid>
      <w:tr>
        <w:trPr>
          <w:trHeight w:val="717"/>
        </w:trPr>
        <w:tc>
          <w:tcPr>
            <w:tcW w:w="3990" w:type="dxa"/>
            <w:vAlign w:val="top"/>
            <w:textDirection w:val="lrTb"/>
            <w:noWrap w:val="false"/>
          </w:tcPr>
          <w:p>
            <w:pPr>
              <w:pStyle w:val="1076"/>
              <w:ind w:left="36" w:right="29"/>
              <w:jc w:val="center"/>
              <w:keepLines w:val="0"/>
              <w:keepNext w:val="0"/>
              <w:pageBreakBefore w:val="0"/>
              <w:spacing w:before="206"/>
              <w:widowControl w:val="off"/>
              <w:rPr>
                <w:rFonts w:hint="eastAsia" w:ascii="宋体" w:hAnsi="宋体" w:eastAsia="宋体" w:cs="宋体"/>
                <w:sz w:val="28"/>
                <w:szCs w:val="28"/>
              </w:rPr>
            </w:pP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成交</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金额</w:t>
            </w:r>
            <w:r/>
          </w:p>
        </w:tc>
        <w:tc>
          <w:tcPr>
            <w:tcW w:w="3550" w:type="dxa"/>
            <w:vAlign w:val="top"/>
            <w:textDirection w:val="lrTb"/>
            <w:noWrap w:val="false"/>
          </w:tcPr>
          <w:p>
            <w:pPr>
              <w:pStyle w:val="1076"/>
              <w:ind w:left="497"/>
              <w:jc w:val="center"/>
              <w:keepLines w:val="0"/>
              <w:keepNext w:val="0"/>
              <w:pageBreakBefore w:val="0"/>
              <w:spacing w:before="206"/>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费率</w:t>
            </w:r>
            <w:r/>
          </w:p>
        </w:tc>
      </w:tr>
      <w:tr>
        <w:trPr>
          <w:trHeight w:val="717"/>
        </w:trPr>
        <w:tc>
          <w:tcPr>
            <w:tcW w:w="3990" w:type="dxa"/>
            <w:vAlign w:val="top"/>
            <w:textDirection w:val="lrTb"/>
            <w:noWrap w:val="false"/>
          </w:tcPr>
          <w:p>
            <w:pPr>
              <w:pStyle w:val="1076"/>
              <w:ind w:left="36" w:right="29"/>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最低收费金额</w:t>
            </w:r>
            <w:r/>
          </w:p>
        </w:tc>
        <w:tc>
          <w:tcPr>
            <w:tcW w:w="3550" w:type="dxa"/>
            <w:vAlign w:val="top"/>
            <w:textDirection w:val="lrTb"/>
            <w:noWrap w:val="false"/>
          </w:tcPr>
          <w:p>
            <w:pPr>
              <w:pStyle w:val="1076"/>
              <w:ind w:left="0" w:firstLine="0"/>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5000元</w:t>
            </w:r>
            <w:r/>
          </w:p>
        </w:tc>
      </w:tr>
      <w:tr>
        <w:trPr>
          <w:trHeight w:val="425"/>
        </w:trPr>
        <w:tc>
          <w:tcPr>
            <w:tcW w:w="3990" w:type="dxa"/>
            <w:vAlign w:val="top"/>
            <w:textDirection w:val="lrTb"/>
            <w:noWrap w:val="false"/>
          </w:tcPr>
          <w:p>
            <w:pPr>
              <w:pStyle w:val="1076"/>
              <w:ind w:left="36" w:right="27"/>
              <w:jc w:val="center"/>
              <w:keepLines w:val="0"/>
              <w:keepNext w:val="0"/>
              <w:pageBreakBefore w:val="0"/>
              <w:spacing w:before="60"/>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万以下</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含50万</w:t>
            </w:r>
            <w:r>
              <w:rPr>
                <w:rFonts w:hint="eastAsia" w:ascii="宋体" w:hAnsi="宋体" w:eastAsia="宋体" w:cs="宋体"/>
                <w:sz w:val="28"/>
                <w:szCs w:val="28"/>
                <w:lang w:eastAsia="zh-CN"/>
              </w:rPr>
              <w:t xml:space="preserve">）</w:t>
            </w:r>
            <w:r/>
          </w:p>
        </w:tc>
        <w:tc>
          <w:tcPr>
            <w:tcW w:w="3550" w:type="dxa"/>
            <w:vAlign w:val="top"/>
            <w:textDirection w:val="lrTb"/>
            <w:noWrap w:val="false"/>
          </w:tcPr>
          <w:p>
            <w:pPr>
              <w:pStyle w:val="1076"/>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w:t>
            </w:r>
            <w:r/>
          </w:p>
        </w:tc>
        <w:tc>
          <w:tcPr>
            <w:tcW w:w="3550" w:type="dxa"/>
            <w:vAlign w:val="top"/>
            <w:textDirection w:val="lrTb"/>
            <w:noWrap w:val="false"/>
          </w:tcPr>
          <w:p>
            <w:pPr>
              <w:pStyle w:val="1076"/>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万～1000 万</w:t>
            </w:r>
            <w:r/>
          </w:p>
        </w:tc>
        <w:tc>
          <w:tcPr>
            <w:tcW w:w="3550" w:type="dxa"/>
            <w:vAlign w:val="top"/>
            <w:textDirection w:val="lrTb"/>
            <w:noWrap w:val="false"/>
          </w:tcPr>
          <w:p>
            <w:pPr>
              <w:pStyle w:val="1076"/>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w:t>
            </w:r>
            <w:r/>
          </w:p>
        </w:tc>
      </w:tr>
      <w:tr>
        <w:trPr>
          <w:trHeight w:val="424"/>
        </w:trPr>
        <w:tc>
          <w:tcPr>
            <w:tcW w:w="3990" w:type="dxa"/>
            <w:vAlign w:val="top"/>
            <w:textDirection w:val="lrTb"/>
            <w:noWrap w:val="false"/>
          </w:tcPr>
          <w:p>
            <w:pPr>
              <w:pStyle w:val="1076"/>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l000 万～5000 万</w:t>
            </w:r>
            <w:r/>
          </w:p>
        </w:tc>
        <w:tc>
          <w:tcPr>
            <w:tcW w:w="3550" w:type="dxa"/>
            <w:vAlign w:val="top"/>
            <w:textDirection w:val="lrTb"/>
            <w:noWrap w:val="false"/>
          </w:tcPr>
          <w:p>
            <w:pPr>
              <w:pStyle w:val="1076"/>
              <w:ind w:left="0" w:right="42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5000 万～l 亿</w:t>
            </w:r>
            <w:r/>
          </w:p>
        </w:tc>
        <w:tc>
          <w:tcPr>
            <w:tcW w:w="3550" w:type="dxa"/>
            <w:vAlign w:val="top"/>
            <w:textDirection w:val="lrTb"/>
            <w:noWrap w:val="false"/>
          </w:tcPr>
          <w:p>
            <w:pPr>
              <w:pStyle w:val="1076"/>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0.25%</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 亿～</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亿</w:t>
            </w:r>
            <w:r/>
          </w:p>
        </w:tc>
        <w:tc>
          <w:tcPr>
            <w:tcW w:w="3550" w:type="dxa"/>
            <w:vAlign w:val="top"/>
            <w:textDirection w:val="lrTb"/>
            <w:noWrap w:val="false"/>
          </w:tcPr>
          <w:p>
            <w:pPr>
              <w:pStyle w:val="1076"/>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0.05%</w:t>
            </w:r>
            <w:r/>
          </w:p>
        </w:tc>
      </w:tr>
      <w:tr>
        <w:trPr>
          <w:trHeight w:val="425"/>
        </w:trPr>
        <w:tc>
          <w:tcPr>
            <w:tcW w:w="3990" w:type="dxa"/>
            <w:vAlign w:val="top"/>
            <w:textDirection w:val="lrTb"/>
            <w:noWrap w:val="false"/>
          </w:tcPr>
          <w:p>
            <w:pPr>
              <w:pStyle w:val="1076"/>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10 亿～50 亿</w:t>
            </w:r>
            <w:r/>
          </w:p>
        </w:tc>
        <w:tc>
          <w:tcPr>
            <w:tcW w:w="3550" w:type="dxa"/>
            <w:vAlign w:val="top"/>
            <w:textDirection w:val="lrTb"/>
            <w:noWrap w:val="false"/>
          </w:tcPr>
          <w:p>
            <w:pPr>
              <w:pStyle w:val="1076"/>
              <w:ind w:left="0" w:right="36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0.0</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p>
        </w:tc>
      </w:tr>
      <w:tr>
        <w:trPr>
          <w:trHeight w:val="425"/>
        </w:trPr>
        <w:tc>
          <w:tcPr>
            <w:tcW w:w="3990" w:type="dxa"/>
            <w:vAlign w:val="top"/>
            <w:textDirection w:val="lrTb"/>
            <w:noWrap w:val="false"/>
          </w:tcPr>
          <w:p>
            <w:pPr>
              <w:pStyle w:val="1076"/>
              <w:ind w:left="36" w:right="27"/>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亿以上</w:t>
            </w:r>
            <w:r/>
          </w:p>
        </w:tc>
        <w:tc>
          <w:tcPr>
            <w:tcW w:w="3550" w:type="dxa"/>
            <w:vAlign w:val="top"/>
            <w:textDirection w:val="lrTb"/>
            <w:noWrap w:val="false"/>
          </w:tcPr>
          <w:p>
            <w:pPr>
              <w:pStyle w:val="1076"/>
              <w:ind w:left="0" w:right="36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0.00</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p>
        </w:tc>
      </w:tr>
    </w:tbl>
    <w:p>
      <w:pPr>
        <w:pStyle w:val="808"/>
        <w:ind w:left="0" w:firstLine="0"/>
        <w:keepLines w:val="0"/>
        <w:keepNext w:val="0"/>
        <w:pageBreakBefore w:val="0"/>
        <w:spacing w:before="3" w:line="44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说明：</w:t>
      </w:r>
      <w:r/>
    </w:p>
    <w:p>
      <w:pPr>
        <w:pStyle w:val="808"/>
        <w:ind w:left="0" w:firstLine="560"/>
        <w:keepLines w:val="0"/>
        <w:keepNext w:val="0"/>
        <w:pageBreakBefore w:val="0"/>
        <w:spacing w:before="3" w:line="3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代理服务费基准金额（按差额定率累进法计算的）=中标金额（按差额定率累进法计算的）*费率（%）</w:t>
      </w:r>
      <w:r>
        <w:rPr>
          <w:rFonts w:hint="eastAsia" w:ascii="宋体" w:hAnsi="宋体" w:eastAsia="宋体" w:cs="宋体"/>
          <w:sz w:val="28"/>
          <w:szCs w:val="28"/>
          <w:lang w:eastAsia="zh-CN"/>
        </w:rPr>
        <w:t xml:space="preserve">；</w:t>
      </w:r>
      <w:r/>
    </w:p>
    <w:p>
      <w:pPr>
        <w:pStyle w:val="808"/>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计算出的代理服务费</w:t>
      </w:r>
      <w:r>
        <w:rPr>
          <w:rFonts w:hint="eastAsia" w:ascii="宋体" w:hAnsi="宋体" w:eastAsia="宋体" w:cs="宋体"/>
          <w:sz w:val="28"/>
          <w:szCs w:val="28"/>
          <w:lang w:val="en-US" w:eastAsia="zh-CN"/>
        </w:rPr>
        <w:t xml:space="preserve">应收取金额如低于5千元，按5千元收取；</w:t>
      </w:r>
      <w:r/>
    </w:p>
    <w:p>
      <w:pPr>
        <w:pStyle w:val="808"/>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3.定点类等无金额或事先不能计算出价格总额的项目，中标（成交）金额按 100 万元计算。</w:t>
      </w:r>
      <w:r/>
    </w:p>
    <w:p>
      <w:pPr>
        <w:pStyle w:val="808"/>
        <w:ind w:left="556" w:firstLine="0"/>
        <w:keepLines w:val="0"/>
        <w:keepNext w:val="0"/>
        <w:pageBreakBefore w:val="0"/>
        <w:spacing w:before="3" w:line="360" w:lineRule="exact"/>
        <w:widowControl w:val="off"/>
        <w:rPr>
          <w:rFonts w:hint="eastAsia" w:ascii="宋体" w:hAnsi="宋体" w:cs="宋体"/>
          <w:b/>
          <w:bCs/>
          <w:sz w:val="28"/>
          <w:szCs w:val="28"/>
          <w:lang w:val="en-US" w:eastAsia="zh-CN"/>
        </w:rPr>
      </w:pPr>
      <w:r>
        <w:rPr>
          <w:rFonts w:hint="eastAsia" w:ascii="宋体" w:hAnsi="宋体" w:eastAsia="宋体" w:cs="宋体"/>
          <w:b/>
          <w:bCs/>
          <w:sz w:val="28"/>
          <w:szCs w:val="28"/>
          <w:lang w:val="en-US" w:eastAsia="zh-CN"/>
        </w:rPr>
        <w:t xml:space="preserve">4.本项目代理服务费按照招标文件中收费标准计算金额的</w:t>
      </w:r>
      <w:r>
        <w:rPr>
          <w:rFonts w:hint="eastAsia" w:ascii="宋体" w:hAnsi="宋体" w:cs="宋体"/>
          <w:b/>
          <w:bCs/>
          <w:sz w:val="28"/>
          <w:szCs w:val="28"/>
          <w:lang w:val="en-US" w:eastAsia="zh-CN"/>
        </w:rPr>
        <w:t xml:space="preserve">68</w:t>
      </w:r>
      <w:r>
        <w:rPr>
          <w:rFonts w:hint="eastAsia" w:ascii="宋体" w:hAnsi="宋体" w:eastAsia="宋体" w:cs="宋体"/>
          <w:b/>
          <w:bCs/>
          <w:sz w:val="28"/>
          <w:szCs w:val="28"/>
          <w:lang w:val="en-US" w:eastAsia="zh-CN"/>
        </w:rPr>
        <w:t xml:space="preserve">%收取</w:t>
      </w:r>
      <w:r>
        <w:rPr>
          <w:rFonts w:hint="eastAsia" w:ascii="宋体" w:hAnsi="宋体" w:cs="宋体"/>
          <w:b/>
          <w:bCs/>
          <w:sz w:val="28"/>
          <w:szCs w:val="28"/>
          <w:lang w:val="en-US" w:eastAsia="zh-CN"/>
        </w:rPr>
        <w:t xml:space="preserve">。</w:t>
      </w:r>
      <w:r/>
    </w:p>
    <w:p>
      <w:pPr>
        <w:pStyle w:val="808"/>
        <w:ind w:left="556" w:firstLine="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cs="宋体"/>
          <w:b/>
          <w:bCs/>
          <w:sz w:val="28"/>
          <w:szCs w:val="28"/>
          <w:lang w:val="en-US" w:eastAsia="zh-CN"/>
        </w:rPr>
        <w:t xml:space="preserve">5.</w:t>
      </w:r>
      <w:r>
        <w:rPr>
          <w:rFonts w:hint="eastAsia" w:ascii="宋体" w:hAnsi="宋体" w:eastAsia="宋体" w:cs="宋体"/>
          <w:b/>
          <w:bCs/>
          <w:sz w:val="28"/>
          <w:szCs w:val="28"/>
          <w:lang w:val="en-US" w:eastAsia="zh-CN"/>
        </w:rPr>
        <w:t xml:space="preserve">本项目代理服务费</w:t>
      </w:r>
      <w:r>
        <w:rPr>
          <w:rFonts w:hint="eastAsia" w:ascii="宋体" w:hAnsi="宋体" w:cs="宋体"/>
          <w:b/>
          <w:bCs/>
          <w:sz w:val="28"/>
          <w:szCs w:val="28"/>
          <w:lang w:val="en-US" w:eastAsia="zh-CN"/>
        </w:rPr>
        <w:t xml:space="preserve">由采购人支付</w:t>
      </w:r>
      <w:r>
        <w:rPr>
          <w:rFonts w:hint="eastAsia" w:ascii="宋体" w:hAnsi="宋体" w:eastAsia="宋体" w:cs="宋体"/>
          <w:sz w:val="28"/>
          <w:szCs w:val="28"/>
          <w:lang w:val="en-US" w:eastAsia="zh-CN"/>
        </w:rPr>
        <w:t xml:space="preserve">。</w:t>
      </w:r>
      <w:r/>
    </w:p>
    <w:p>
      <w:pPr>
        <w:rPr>
          <w:rFonts w:hint="default"/>
          <w:lang w:val="en-US" w:eastAsia="zh-CN"/>
        </w:rPr>
      </w:pPr>
      <w:r>
        <w:rPr>
          <w:rFonts w:hint="eastAsia" w:ascii="宋体" w:hAnsi="宋体" w:cs="宋体"/>
          <w:sz w:val="28"/>
          <w:szCs w:val="28"/>
          <w:lang w:val="en-US" w:eastAsia="zh-CN"/>
        </w:rPr>
        <w:t xml:space="preserve">    </w:t>
      </w:r>
      <w:r/>
    </w:p>
    <w:p>
      <w:pPr>
        <w:pStyle w:val="839"/>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71"/>
        <w:rPr>
          <w:rFonts w:ascii="宋体" w:hAnsi="宋体" w:eastAsia="宋体"/>
          <w:sz w:val="24"/>
          <w:szCs w:val="24"/>
          <w:lang w:val="zh-CN"/>
        </w:rPr>
      </w:pPr>
      <w:r>
        <w:rPr>
          <w:rFonts w:ascii="宋体" w:hAnsi="宋体" w:eastAsia="宋体"/>
          <w:sz w:val="24"/>
          <w:szCs w:val="24"/>
          <w:lang w:val="zh-CN"/>
        </w:rPr>
      </w:r>
      <w:r/>
    </w:p>
    <w:p>
      <w:pPr>
        <w:pStyle w:val="1071"/>
        <w:rPr>
          <w:rFonts w:ascii="宋体" w:hAnsi="宋体" w:eastAsia="宋体"/>
          <w:sz w:val="24"/>
          <w:szCs w:val="24"/>
          <w:lang w:val="zh-CN"/>
        </w:rPr>
      </w:pPr>
      <w:r>
        <w:rPr>
          <w:rFonts w:ascii="宋体" w:hAnsi="宋体" w:eastAsia="宋体"/>
          <w:sz w:val="24"/>
          <w:szCs w:val="24"/>
          <w:lang w:val="zh-CN"/>
        </w:rPr>
      </w:r>
      <w:r/>
    </w:p>
    <w:p>
      <w:pPr>
        <w:pStyle w:val="1071"/>
        <w:rPr>
          <w:rFonts w:ascii="宋体" w:hAnsi="宋体" w:eastAsia="宋体"/>
          <w:sz w:val="24"/>
          <w:szCs w:val="24"/>
          <w:lang w:val="zh-CN"/>
        </w:rPr>
      </w:pPr>
      <w:r>
        <w:rPr>
          <w:rFonts w:ascii="宋体" w:hAnsi="宋体" w:eastAsia="宋体"/>
          <w:sz w:val="24"/>
          <w:szCs w:val="24"/>
          <w:lang w:val="zh-CN"/>
        </w:rPr>
      </w:r>
      <w:r/>
    </w:p>
    <w:p>
      <w:pPr>
        <w:pStyle w:val="886"/>
        <w:jc w:val="center"/>
        <w:rPr>
          <w:sz w:val="36"/>
          <w:szCs w:val="36"/>
        </w:rPr>
      </w:pPr>
      <w:r/>
      <w:bookmarkStart w:id="20" w:name="_Toc28649"/>
      <w:r/>
      <w:bookmarkStart w:id="21" w:name="_Toc11158565"/>
      <w:r/>
      <w:bookmarkStart w:id="22" w:name="_Toc11917"/>
      <w:r/>
      <w:bookmarkStart w:id="23" w:name="_Toc6895"/>
      <w:r/>
      <w:bookmarkStart w:id="24" w:name="_Toc13568"/>
      <w:r/>
      <w:bookmarkStart w:id="25" w:name="_Toc27720"/>
      <w:r/>
      <w:bookmarkStart w:id="26" w:name="_Toc12175"/>
      <w:r/>
      <w:bookmarkStart w:id="27" w:name="_Toc13854"/>
      <w:r/>
      <w:bookmarkStart w:id="28" w:name="_Toc31537"/>
      <w:r/>
      <w:bookmarkStart w:id="29" w:name="_Toc17282"/>
      <w:r/>
      <w:bookmarkStart w:id="30" w:name="_Toc31024"/>
      <w:r/>
      <w:bookmarkStart w:id="31" w:name="_Toc18720"/>
      <w:r/>
      <w:bookmarkStart w:id="32" w:name="_Toc14466"/>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r/>
    </w:p>
    <w:p>
      <w:pPr>
        <w:pStyle w:val="1071"/>
        <w:rPr>
          <w:rFonts w:ascii="宋体" w:hAnsi="宋体" w:eastAsia="宋体"/>
          <w:sz w:val="24"/>
          <w:szCs w:val="24"/>
          <w:lang w:val="zh-CN"/>
        </w:rPr>
      </w:pPr>
      <w:r>
        <w:rPr>
          <w:rFonts w:ascii="宋体" w:hAnsi="宋体" w:eastAsia="宋体"/>
          <w:sz w:val="24"/>
          <w:szCs w:val="24"/>
          <w:lang w:val="zh-CN"/>
        </w:rPr>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楷体_GB2312">
    <w:panose1 w:val="02010609060101010101"/>
  </w:font>
  <w:font w:name="华文行楷">
    <w:panose1 w:val="02010800040101010101"/>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4"/>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1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4"/>
                          </w:pPr>
                          <w:r>
                            <w:fldChar w:fldCharType="begin"/>
                          </w:r>
                          <w:r>
                            <w:instrText xml:space="preserve"> PAGE  \* MERGEFORMAT </w:instrText>
                          </w:r>
                          <w:r>
                            <w:fldChar w:fldCharType="separate"/>
                          </w:r>
                          <w:r>
                            <w:t xml:space="preserve">16</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4"/>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default="1">
    <w:name w:val="Normal"/>
    <w:next w:val="803"/>
    <w:uiPriority w:val="0"/>
    <w:qFormat/>
    <w:rPr>
      <w:rFonts w:hint="default" w:ascii="Times New Roman" w:hAnsi="Times New Roman" w:eastAsia="宋体" w:cs="Times New Roman"/>
    </w:rPr>
  </w:style>
  <w:style w:type="paragraph" w:styleId="792">
    <w:name w:val="Heading 1"/>
    <w:next w:val="791"/>
    <w:uiPriority w:val="9"/>
    <w:qFormat/>
    <w:pPr>
      <w:keepLines/>
      <w:keepNext/>
      <w:spacing w:before="480" w:after="200"/>
      <w:outlineLvl w:val="0"/>
    </w:pPr>
    <w:rPr>
      <w:rFonts w:hint="default" w:ascii="Arial" w:hAnsi="Arial" w:eastAsia="Arial" w:cs="Arial"/>
      <w:sz w:val="40"/>
      <w:szCs w:val="40"/>
    </w:rPr>
  </w:style>
  <w:style w:type="paragraph" w:styleId="793">
    <w:name w:val="Heading 2"/>
    <w:next w:val="791"/>
    <w:uiPriority w:val="9"/>
    <w:unhideWhenUsed/>
    <w:qFormat/>
    <w:pPr>
      <w:keepLines/>
      <w:keepNext/>
      <w:spacing w:before="360" w:after="200"/>
      <w:outlineLvl w:val="1"/>
    </w:pPr>
    <w:rPr>
      <w:rFonts w:hint="default" w:ascii="Arial" w:hAnsi="Arial" w:eastAsia="Arial" w:cs="Arial"/>
      <w:sz w:val="34"/>
    </w:rPr>
  </w:style>
  <w:style w:type="paragraph" w:styleId="794">
    <w:name w:val="Heading 3"/>
    <w:next w:val="791"/>
    <w:uiPriority w:val="9"/>
    <w:unhideWhenUsed/>
    <w:qFormat/>
    <w:pPr>
      <w:keepLines/>
      <w:keepNext/>
      <w:spacing w:before="320" w:after="200"/>
      <w:outlineLvl w:val="2"/>
    </w:pPr>
    <w:rPr>
      <w:rFonts w:hint="default" w:ascii="Arial" w:hAnsi="Arial" w:eastAsia="Arial" w:cs="Arial"/>
      <w:sz w:val="30"/>
      <w:szCs w:val="30"/>
    </w:rPr>
  </w:style>
  <w:style w:type="paragraph" w:styleId="795">
    <w:name w:val="Heading 4"/>
    <w:basedOn w:val="791"/>
    <w:next w:val="791"/>
    <w:uiPriority w:val="9"/>
    <w:unhideWhenUsed/>
    <w:qFormat/>
    <w:pPr>
      <w:keepLines/>
      <w:keepNext/>
      <w:spacing w:before="320" w:after="200"/>
      <w:outlineLvl w:val="3"/>
    </w:pPr>
    <w:rPr>
      <w:rFonts w:hint="default" w:ascii="Arial" w:hAnsi="Arial" w:eastAsia="Arial" w:cs="Arial"/>
      <w:b/>
      <w:bCs/>
      <w:sz w:val="26"/>
      <w:szCs w:val="26"/>
    </w:rPr>
  </w:style>
  <w:style w:type="paragraph" w:styleId="796">
    <w:name w:val="Heading 5"/>
    <w:next w:val="791"/>
    <w:uiPriority w:val="9"/>
    <w:unhideWhenUsed/>
    <w:qFormat/>
    <w:pPr>
      <w:keepLines/>
      <w:keepNext/>
      <w:spacing w:before="320" w:after="200"/>
      <w:outlineLvl w:val="4"/>
    </w:pPr>
    <w:rPr>
      <w:rFonts w:hint="default" w:ascii="Arial" w:hAnsi="Arial" w:eastAsia="Arial" w:cs="Arial"/>
      <w:b/>
      <w:bCs/>
      <w:sz w:val="24"/>
      <w:szCs w:val="24"/>
    </w:rPr>
  </w:style>
  <w:style w:type="paragraph" w:styleId="797">
    <w:name w:val="Heading 6"/>
    <w:next w:val="791"/>
    <w:uiPriority w:val="9"/>
    <w:unhideWhenUsed/>
    <w:qFormat/>
    <w:pPr>
      <w:keepLines/>
      <w:keepNext/>
      <w:spacing w:before="320" w:after="200"/>
      <w:outlineLvl w:val="5"/>
    </w:pPr>
    <w:rPr>
      <w:rFonts w:hint="default" w:ascii="Arial" w:hAnsi="Arial" w:eastAsia="Arial" w:cs="Arial"/>
      <w:b/>
      <w:bCs/>
      <w:sz w:val="22"/>
      <w:szCs w:val="22"/>
    </w:rPr>
  </w:style>
  <w:style w:type="paragraph" w:styleId="798">
    <w:name w:val="Heading 7"/>
    <w:next w:val="791"/>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99">
    <w:name w:val="Heading 8"/>
    <w:next w:val="791"/>
    <w:uiPriority w:val="9"/>
    <w:unhideWhenUsed/>
    <w:qFormat/>
    <w:pPr>
      <w:keepLines/>
      <w:keepNext/>
      <w:spacing w:before="320" w:after="200"/>
      <w:outlineLvl w:val="7"/>
    </w:pPr>
    <w:rPr>
      <w:rFonts w:hint="default" w:ascii="Arial" w:hAnsi="Arial" w:eastAsia="Arial" w:cs="Arial"/>
      <w:i/>
      <w:iCs/>
      <w:sz w:val="22"/>
      <w:szCs w:val="22"/>
    </w:rPr>
  </w:style>
  <w:style w:type="paragraph" w:styleId="800">
    <w:name w:val="Heading 9"/>
    <w:next w:val="791"/>
    <w:uiPriority w:val="9"/>
    <w:unhideWhenUsed/>
    <w:qFormat/>
    <w:pPr>
      <w:keepLines/>
      <w:keepNext/>
      <w:spacing w:before="320" w:after="200"/>
      <w:outlineLvl w:val="8"/>
    </w:pPr>
    <w:rPr>
      <w:rFonts w:hint="default" w:ascii="Arial" w:hAnsi="Arial" w:eastAsia="Arial" w:cs="Arial"/>
      <w:i/>
      <w:iCs/>
      <w:sz w:val="21"/>
      <w:szCs w:val="21"/>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name w:val="Body Text First Indent 2"/>
    <w:basedOn w:val="804"/>
    <w:next w:val="791"/>
    <w:uiPriority w:val="0"/>
    <w:qFormat/>
    <w:pPr>
      <w:ind w:firstLine="420"/>
    </w:pPr>
    <w:rPr>
      <w:rFonts w:ascii="Calibri" w:hAnsi="Calibri" w:eastAsia="宋体" w:cs="Times New Roman"/>
      <w:szCs w:val="24"/>
    </w:rPr>
  </w:style>
  <w:style w:type="paragraph" w:styleId="804">
    <w:name w:val="Body Text Indent"/>
    <w:basedOn w:val="791"/>
    <w:uiPriority w:val="99"/>
    <w:semiHidden/>
    <w:unhideWhenUsed/>
    <w:qFormat/>
    <w:pPr>
      <w:ind w:left="420"/>
      <w:spacing w:after="120"/>
    </w:pPr>
  </w:style>
  <w:style w:type="paragraph" w:styleId="805">
    <w:name w:val="toc 7"/>
    <w:next w:val="791"/>
    <w:uiPriority w:val="39"/>
    <w:unhideWhenUsed/>
    <w:qFormat/>
    <w:pPr>
      <w:ind w:left="1701" w:right="0" w:firstLine="0"/>
      <w:spacing w:after="57"/>
    </w:pPr>
    <w:rPr>
      <w:rFonts w:hint="default" w:ascii="Times New Roman" w:hAnsi="Times New Roman" w:eastAsia="宋体" w:cs="Times New Roman"/>
    </w:rPr>
  </w:style>
  <w:style w:type="paragraph" w:styleId="806">
    <w:name w:val="index 8"/>
    <w:basedOn w:val="791"/>
    <w:next w:val="791"/>
    <w:uiPriority w:val="99"/>
    <w:unhideWhenUsed/>
    <w:qFormat/>
    <w:pPr>
      <w:jc w:val="left"/>
      <w:spacing w:line="276" w:lineRule="auto"/>
    </w:pPr>
    <w:rPr>
      <w:rFonts w:ascii="宋体" w:hAnsi="宋体"/>
      <w:color w:val="ff0000"/>
      <w:szCs w:val="21"/>
    </w:rPr>
  </w:style>
  <w:style w:type="paragraph" w:styleId="807">
    <w:name w:val="Caption"/>
    <w:next w:val="791"/>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08">
    <w:name w:val="Body Text"/>
    <w:basedOn w:val="791"/>
    <w:next w:val="791"/>
    <w:uiPriority w:val="99"/>
    <w:qFormat/>
    <w:pPr>
      <w:spacing w:after="120"/>
    </w:pPr>
    <w:rPr>
      <w:rFonts w:ascii="Calibri" w:hAnsi="Calibri"/>
    </w:rPr>
  </w:style>
  <w:style w:type="paragraph" w:styleId="809">
    <w:name w:val="Block Text"/>
    <w:basedOn w:val="791"/>
    <w:next w:val="795"/>
    <w:uiPriority w:val="0"/>
    <w:qFormat/>
    <w:pPr>
      <w:ind w:left="256" w:right="6" w:firstLine="624"/>
    </w:pPr>
    <w:rPr>
      <w:rFonts w:ascii="Times New Roman" w:hAnsi="Times New Roman" w:eastAsia="仿宋_GB2312"/>
      <w:sz w:val="28"/>
      <w:szCs w:val="20"/>
    </w:rPr>
  </w:style>
  <w:style w:type="paragraph" w:styleId="810">
    <w:name w:val="toc 5"/>
    <w:next w:val="791"/>
    <w:uiPriority w:val="39"/>
    <w:unhideWhenUsed/>
    <w:qFormat/>
    <w:pPr>
      <w:ind w:left="1134" w:right="0" w:firstLine="0"/>
      <w:spacing w:after="57"/>
    </w:pPr>
    <w:rPr>
      <w:rFonts w:hint="default" w:ascii="Times New Roman" w:hAnsi="Times New Roman" w:eastAsia="宋体" w:cs="Times New Roman"/>
    </w:rPr>
  </w:style>
  <w:style w:type="paragraph" w:styleId="811">
    <w:name w:val="toc 3"/>
    <w:next w:val="791"/>
    <w:uiPriority w:val="39"/>
    <w:unhideWhenUsed/>
    <w:qFormat/>
    <w:pPr>
      <w:ind w:left="567" w:right="0" w:firstLine="0"/>
      <w:spacing w:after="57"/>
    </w:pPr>
    <w:rPr>
      <w:rFonts w:hint="default" w:ascii="Times New Roman" w:hAnsi="Times New Roman" w:eastAsia="宋体" w:cs="Times New Roman"/>
    </w:rPr>
  </w:style>
  <w:style w:type="paragraph" w:styleId="812">
    <w:name w:val="toc 8"/>
    <w:next w:val="791"/>
    <w:uiPriority w:val="39"/>
    <w:unhideWhenUsed/>
    <w:qFormat/>
    <w:pPr>
      <w:ind w:left="1984" w:right="0" w:firstLine="0"/>
      <w:spacing w:after="57"/>
    </w:pPr>
    <w:rPr>
      <w:rFonts w:hint="default" w:ascii="Times New Roman" w:hAnsi="Times New Roman" w:eastAsia="宋体" w:cs="Times New Roman"/>
    </w:rPr>
  </w:style>
  <w:style w:type="paragraph" w:styleId="813">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814">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15">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16">
    <w:name w:val="toc 1"/>
    <w:next w:val="791"/>
    <w:uiPriority w:val="39"/>
    <w:unhideWhenUsed/>
    <w:qFormat/>
    <w:pPr>
      <w:ind w:left="0" w:right="0" w:firstLine="0"/>
      <w:spacing w:after="57"/>
    </w:pPr>
    <w:rPr>
      <w:rFonts w:hint="default" w:ascii="Times New Roman" w:hAnsi="Times New Roman" w:eastAsia="宋体" w:cs="Times New Roman"/>
    </w:rPr>
  </w:style>
  <w:style w:type="paragraph" w:styleId="817">
    <w:name w:val="toc 4"/>
    <w:next w:val="791"/>
    <w:uiPriority w:val="39"/>
    <w:unhideWhenUsed/>
    <w:qFormat/>
    <w:pPr>
      <w:ind w:left="850" w:right="0" w:firstLine="0"/>
      <w:spacing w:after="57"/>
    </w:pPr>
    <w:rPr>
      <w:rFonts w:hint="default" w:ascii="Times New Roman" w:hAnsi="Times New Roman" w:eastAsia="宋体" w:cs="Times New Roman"/>
    </w:rPr>
  </w:style>
  <w:style w:type="paragraph" w:styleId="818">
    <w:name w:val="Subtitle"/>
    <w:uiPriority w:val="11"/>
    <w:qFormat/>
    <w:pPr>
      <w:spacing w:before="200" w:after="200"/>
    </w:pPr>
    <w:rPr>
      <w:rFonts w:hint="default" w:ascii="Times New Roman" w:hAnsi="Times New Roman" w:eastAsia="宋体" w:cs="Times New Roman"/>
      <w:sz w:val="24"/>
      <w:szCs w:val="24"/>
    </w:rPr>
  </w:style>
  <w:style w:type="paragraph" w:styleId="819">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820">
    <w:name w:val="toc 6"/>
    <w:next w:val="791"/>
    <w:uiPriority w:val="39"/>
    <w:unhideWhenUsed/>
    <w:qFormat/>
    <w:pPr>
      <w:ind w:left="1417" w:right="0" w:firstLine="0"/>
      <w:spacing w:after="57"/>
    </w:pPr>
    <w:rPr>
      <w:rFonts w:hint="default" w:ascii="Times New Roman" w:hAnsi="Times New Roman" w:eastAsia="宋体" w:cs="Times New Roman"/>
    </w:rPr>
  </w:style>
  <w:style w:type="paragraph" w:styleId="821">
    <w:name w:val="table of figures"/>
    <w:next w:val="791"/>
    <w:uiPriority w:val="99"/>
    <w:unhideWhenUsed/>
    <w:qFormat/>
    <w:pPr>
      <w:spacing w:after="0" w:afterAutospacing="0"/>
    </w:pPr>
    <w:rPr>
      <w:rFonts w:hint="default" w:ascii="Times New Roman" w:hAnsi="Times New Roman" w:eastAsia="宋体" w:cs="Times New Roman"/>
    </w:rPr>
  </w:style>
  <w:style w:type="paragraph" w:styleId="822">
    <w:name w:val="toc 2"/>
    <w:next w:val="791"/>
    <w:uiPriority w:val="39"/>
    <w:unhideWhenUsed/>
    <w:qFormat/>
    <w:pPr>
      <w:ind w:left="283" w:right="0" w:firstLine="0"/>
      <w:spacing w:after="57"/>
    </w:pPr>
    <w:rPr>
      <w:rFonts w:hint="default" w:ascii="Times New Roman" w:hAnsi="Times New Roman" w:eastAsia="宋体" w:cs="Times New Roman"/>
    </w:rPr>
  </w:style>
  <w:style w:type="paragraph" w:styleId="823">
    <w:name w:val="toc 9"/>
    <w:next w:val="791"/>
    <w:uiPriority w:val="39"/>
    <w:unhideWhenUsed/>
    <w:qFormat/>
    <w:pPr>
      <w:ind w:left="2268" w:right="0" w:firstLine="0"/>
      <w:spacing w:after="57"/>
    </w:pPr>
    <w:rPr>
      <w:rFonts w:hint="default" w:ascii="Times New Roman" w:hAnsi="Times New Roman" w:eastAsia="宋体" w:cs="Times New Roman"/>
    </w:rPr>
  </w:style>
  <w:style w:type="paragraph" w:styleId="824">
    <w:name w:val="Normal (Web)"/>
    <w:basedOn w:val="791"/>
    <w:uiPriority w:val="99"/>
    <w:qFormat/>
    <w:pPr>
      <w:jc w:val="left"/>
      <w:spacing w:before="100" w:beforeAutospacing="1" w:after="100" w:afterAutospacing="1"/>
      <w:widowControl/>
    </w:pPr>
    <w:rPr>
      <w:rFonts w:ascii="宋体" w:hAnsi="宋体" w:cs="宋体"/>
      <w:color w:val="000000"/>
      <w:sz w:val="24"/>
      <w:szCs w:val="20"/>
    </w:rPr>
  </w:style>
  <w:style w:type="paragraph" w:styleId="825">
    <w:name w:val="Title"/>
    <w:uiPriority w:val="10"/>
    <w:qFormat/>
    <w:pPr>
      <w:contextualSpacing/>
      <w:spacing w:before="300" w:after="200"/>
    </w:pPr>
    <w:rPr>
      <w:rFonts w:hint="default" w:ascii="Times New Roman" w:hAnsi="Times New Roman" w:eastAsia="宋体" w:cs="Times New Roman"/>
      <w:sz w:val="48"/>
      <w:szCs w:val="48"/>
    </w:rPr>
  </w:style>
  <w:style w:type="table" w:styleId="8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endnote reference"/>
    <w:uiPriority w:val="99"/>
    <w:semiHidden/>
    <w:unhideWhenUsed/>
    <w:qFormat/>
    <w:rPr>
      <w:vertAlign w:val="superscript"/>
    </w:rPr>
  </w:style>
  <w:style w:type="character" w:styleId="828">
    <w:name w:val="Emphasis"/>
    <w:basedOn w:val="801"/>
    <w:uiPriority w:val="20"/>
    <w:qFormat/>
    <w:rPr>
      <w:b/>
    </w:rPr>
  </w:style>
  <w:style w:type="character" w:styleId="829">
    <w:name w:val="Hyperlink"/>
    <w:uiPriority w:val="99"/>
    <w:unhideWhenUsed/>
    <w:qFormat/>
    <w:rPr>
      <w:color w:val="0000ff" w:themeColor="hyperlink"/>
      <w:u w:val="single"/>
      <w14:textFill>
        <w14:solidFill>
          <w14:schemeClr w14:val="hlink"/>
        </w14:solidFill>
      </w14:textFill>
    </w:rPr>
  </w:style>
  <w:style w:type="character" w:styleId="830">
    <w:name w:val="footnote reference"/>
    <w:uiPriority w:val="99"/>
    <w:unhideWhenUsed/>
    <w:qFormat/>
    <w:rPr>
      <w:vertAlign w:val="superscript"/>
    </w:rPr>
  </w:style>
  <w:style w:type="paragraph" w:styleId="831" w:customStyle="1">
    <w:name w:val="标题1"/>
    <w:basedOn w:val="832"/>
    <w:next w:val="846"/>
    <w:link w:val="926"/>
    <w:uiPriority w:val="0"/>
    <w:qFormat/>
    <w:pPr>
      <w:contextualSpacing/>
      <w:spacing w:before="300" w:after="200"/>
    </w:pPr>
    <w:rPr>
      <w:rFonts w:hint="default" w:ascii="Times New Roman" w:hAnsi="Times New Roman" w:eastAsia="宋体" w:cs="Times New Roman"/>
      <w:sz w:val="48"/>
      <w:szCs w:val="48"/>
    </w:rPr>
  </w:style>
  <w:style w:type="paragraph" w:styleId="832" w:customStyle="1">
    <w:name w:val="正文12"/>
    <w:next w:val="833"/>
    <w:link w:val="930"/>
    <w:uiPriority w:val="0"/>
    <w:qFormat/>
    <w:rPr>
      <w:rFonts w:hint="default" w:ascii="Times New Roman" w:hAnsi="Times New Roman" w:eastAsia="宋体" w:cs="Times New Roman"/>
    </w:rPr>
  </w:style>
  <w:style w:type="paragraph" w:styleId="833" w:customStyle="1">
    <w:name w:val="脚注文本1"/>
    <w:basedOn w:val="834"/>
    <w:next w:val="845"/>
    <w:uiPriority w:val="0"/>
    <w:qFormat/>
    <w:pPr>
      <w:ind w:firstLine="200"/>
      <w:jc w:val="left"/>
      <w:spacing w:line="360" w:lineRule="auto"/>
    </w:pPr>
    <w:rPr>
      <w:sz w:val="18"/>
      <w:szCs w:val="18"/>
    </w:rPr>
  </w:style>
  <w:style w:type="paragraph" w:styleId="834" w:customStyle="1">
    <w:name w:val="正文11"/>
    <w:next w:val="835"/>
    <w:link w:val="1065"/>
    <w:uiPriority w:val="0"/>
    <w:qFormat/>
    <w:pPr>
      <w:jc w:val="both"/>
      <w:widowControl w:val="off"/>
    </w:pPr>
    <w:rPr>
      <w:rFonts w:hint="default" w:ascii="Times New Roman" w:hAnsi="Times New Roman" w:eastAsia="仿宋_GB2312" w:cs="Times New Roman"/>
      <w:sz w:val="21"/>
      <w:lang w:val="en-US" w:eastAsia="zh-CN" w:bidi="ar-SA"/>
    </w:rPr>
  </w:style>
  <w:style w:type="paragraph" w:styleId="835" w:customStyle="1">
    <w:name w:val="文本块1"/>
    <w:basedOn w:val="836"/>
    <w:next w:val="844"/>
    <w:uiPriority w:val="0"/>
    <w:qFormat/>
    <w:pPr>
      <w:ind w:left="256" w:right="6" w:firstLine="624"/>
    </w:pPr>
    <w:rPr>
      <w:rFonts w:ascii="Times New Roman" w:hAnsi="Times New Roman" w:eastAsia="仿宋_GB2312"/>
      <w:sz w:val="28"/>
      <w:szCs w:val="20"/>
    </w:rPr>
  </w:style>
  <w:style w:type="paragraph" w:styleId="836" w:customStyle="1">
    <w:name w:val="正文111"/>
    <w:next w:val="8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7" w:customStyle="1">
    <w:name w:val="正文文本缩进1"/>
    <w:basedOn w:val="834"/>
    <w:next w:val="838"/>
    <w:uiPriority w:val="0"/>
    <w:qFormat/>
    <w:pPr>
      <w:ind w:firstLine="492"/>
      <w:spacing w:line="10" w:lineRule="atLeast"/>
    </w:pPr>
    <w:rPr>
      <w:rFonts w:ascii="仿宋_GB2312" w:eastAsia="仿宋_GB2312"/>
      <w:sz w:val="24"/>
      <w:szCs w:val="20"/>
    </w:rPr>
  </w:style>
  <w:style w:type="paragraph" w:styleId="838" w:customStyle="1">
    <w:name w:val="寄信人地址1"/>
    <w:basedOn w:val="839"/>
    <w:uiPriority w:val="0"/>
    <w:qFormat/>
    <w:rPr>
      <w:rFonts w:ascii="Arial" w:hAnsi="Arial"/>
    </w:rPr>
  </w:style>
  <w:style w:type="paragraph" w:styleId="839" w:customStyle="1">
    <w:name w:val="正文1"/>
    <w:next w:val="840"/>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40" w:customStyle="1">
    <w:name w:val="正文文本1"/>
    <w:basedOn w:val="834"/>
    <w:next w:val="841"/>
    <w:uiPriority w:val="0"/>
    <w:qFormat/>
    <w:pPr>
      <w:ind w:left="1540"/>
    </w:pPr>
    <w:rPr>
      <w:sz w:val="24"/>
      <w:szCs w:val="24"/>
    </w:rPr>
  </w:style>
  <w:style w:type="paragraph" w:styleId="841" w:customStyle="1">
    <w:name w:val="一级条标题"/>
    <w:basedOn w:val="842"/>
    <w:next w:val="84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2" w:customStyle="1">
    <w:name w:val="章标题"/>
    <w:next w:val="79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3" w:customStyle="1">
    <w:name w:val="段"/>
    <w:basedOn w:val="834"/>
    <w:next w:val="791"/>
    <w:uiPriority w:val="0"/>
    <w:qFormat/>
    <w:pPr>
      <w:ind w:firstLine="200"/>
      <w:widowControl/>
    </w:pPr>
    <w:rPr>
      <w:rFonts w:ascii="宋体"/>
      <w:sz w:val="20"/>
      <w:szCs w:val="20"/>
    </w:rPr>
  </w:style>
  <w:style w:type="paragraph" w:styleId="844" w:customStyle="1">
    <w:name w:val="标题 41"/>
    <w:basedOn w:val="834"/>
    <w:next w:val="834"/>
    <w:uiPriority w:val="0"/>
    <w:qFormat/>
    <w:pPr>
      <w:keepLines/>
      <w:keepNext/>
      <w:spacing w:before="120" w:after="120"/>
      <w:outlineLvl w:val="3"/>
    </w:pPr>
    <w:rPr>
      <w:rFonts w:ascii="Arial" w:hAnsi="Arial" w:eastAsia="黑体"/>
      <w:b/>
      <w:sz w:val="20"/>
      <w:szCs w:val="20"/>
    </w:rPr>
  </w:style>
  <w:style w:type="paragraph" w:styleId="845" w:customStyle="1">
    <w:name w:val="索引 51"/>
    <w:basedOn w:val="834"/>
    <w:next w:val="839"/>
    <w:uiPriority w:val="0"/>
    <w:qFormat/>
    <w:pPr>
      <w:ind w:left="798"/>
      <w:jc w:val="left"/>
    </w:pPr>
    <w:rPr>
      <w:rFonts w:ascii="Calibri" w:hAnsi="Calibri"/>
      <w:sz w:val="21"/>
    </w:rPr>
  </w:style>
  <w:style w:type="paragraph" w:styleId="846" w:customStyle="1">
    <w:name w:val="纯文本1"/>
    <w:basedOn w:val="832"/>
    <w:uiPriority w:val="0"/>
    <w:qFormat/>
    <w:rPr>
      <w:rFonts w:ascii="宋体" w:hAnsi="Courier New"/>
      <w:sz w:val="20"/>
      <w:szCs w:val="20"/>
    </w:rPr>
  </w:style>
  <w:style w:type="paragraph" w:styleId="847" w:customStyle="1">
    <w:name w:val="正文13"/>
    <w:link w:val="879"/>
    <w:uiPriority w:val="0"/>
    <w:qFormat/>
    <w:rPr>
      <w:rFonts w:hint="default" w:ascii="Times New Roman" w:hAnsi="Times New Roman" w:eastAsia="宋体" w:cs="Times New Roman"/>
    </w:rPr>
  </w:style>
  <w:style w:type="paragraph" w:styleId="848" w:customStyle="1">
    <w:name w:val="标题 112"/>
    <w:next w:val="847"/>
    <w:uiPriority w:val="0"/>
    <w:qFormat/>
    <w:pPr>
      <w:keepLines/>
      <w:keepNext/>
      <w:spacing w:before="480" w:after="200"/>
      <w:outlineLvl w:val="0"/>
    </w:pPr>
    <w:rPr>
      <w:rFonts w:hint="default" w:ascii="Arial" w:hAnsi="Arial" w:eastAsia="Arial" w:cs="Times New Roman"/>
      <w:sz w:val="40"/>
      <w:szCs w:val="40"/>
    </w:rPr>
  </w:style>
  <w:style w:type="paragraph" w:styleId="849" w:customStyle="1">
    <w:name w:val="标题 212"/>
    <w:next w:val="847"/>
    <w:uiPriority w:val="0"/>
    <w:qFormat/>
    <w:pPr>
      <w:keepLines/>
      <w:keepNext/>
      <w:spacing w:before="360" w:after="200"/>
      <w:outlineLvl w:val="1"/>
    </w:pPr>
    <w:rPr>
      <w:rFonts w:hint="default" w:ascii="Arial" w:hAnsi="Arial" w:eastAsia="Arial" w:cs="Times New Roman"/>
      <w:sz w:val="34"/>
    </w:rPr>
  </w:style>
  <w:style w:type="paragraph" w:styleId="850" w:customStyle="1">
    <w:name w:val="标题 312"/>
    <w:next w:val="847"/>
    <w:uiPriority w:val="0"/>
    <w:qFormat/>
    <w:pPr>
      <w:keepLines/>
      <w:keepNext/>
      <w:spacing w:before="320" w:after="200"/>
      <w:outlineLvl w:val="2"/>
    </w:pPr>
    <w:rPr>
      <w:rFonts w:hint="default" w:ascii="Arial" w:hAnsi="Arial" w:eastAsia="Arial" w:cs="Times New Roman"/>
      <w:sz w:val="30"/>
      <w:szCs w:val="30"/>
    </w:rPr>
  </w:style>
  <w:style w:type="paragraph" w:styleId="851" w:customStyle="1">
    <w:name w:val="标题 412"/>
    <w:next w:val="847"/>
    <w:uiPriority w:val="0"/>
    <w:qFormat/>
    <w:pPr>
      <w:keepLines/>
      <w:keepNext/>
      <w:spacing w:before="320" w:after="200"/>
      <w:outlineLvl w:val="3"/>
    </w:pPr>
    <w:rPr>
      <w:rFonts w:hint="default" w:ascii="Arial" w:hAnsi="Arial" w:eastAsia="Arial" w:cs="Times New Roman"/>
      <w:b/>
      <w:bCs/>
      <w:sz w:val="26"/>
      <w:szCs w:val="26"/>
    </w:rPr>
  </w:style>
  <w:style w:type="paragraph" w:styleId="852" w:customStyle="1">
    <w:name w:val="标题 511"/>
    <w:next w:val="847"/>
    <w:uiPriority w:val="0"/>
    <w:qFormat/>
    <w:pPr>
      <w:keepLines/>
      <w:keepNext/>
      <w:spacing w:before="320" w:after="200"/>
      <w:outlineLvl w:val="4"/>
    </w:pPr>
    <w:rPr>
      <w:rFonts w:hint="default" w:ascii="Arial" w:hAnsi="Arial" w:eastAsia="Arial" w:cs="Times New Roman"/>
      <w:b/>
      <w:bCs/>
      <w:sz w:val="24"/>
      <w:szCs w:val="24"/>
    </w:rPr>
  </w:style>
  <w:style w:type="paragraph" w:styleId="853" w:customStyle="1">
    <w:name w:val="标题 611"/>
    <w:next w:val="847"/>
    <w:uiPriority w:val="0"/>
    <w:qFormat/>
    <w:pPr>
      <w:keepLines/>
      <w:keepNext/>
      <w:spacing w:before="320" w:after="200"/>
      <w:outlineLvl w:val="5"/>
    </w:pPr>
    <w:rPr>
      <w:rFonts w:hint="default" w:ascii="Arial" w:hAnsi="Arial" w:eastAsia="Arial" w:cs="Times New Roman"/>
      <w:b/>
      <w:bCs/>
      <w:sz w:val="22"/>
      <w:szCs w:val="22"/>
    </w:rPr>
  </w:style>
  <w:style w:type="paragraph" w:styleId="854" w:customStyle="1">
    <w:name w:val="标题 711"/>
    <w:next w:val="847"/>
    <w:uiPriority w:val="0"/>
    <w:qFormat/>
    <w:pPr>
      <w:keepLines/>
      <w:keepNext/>
      <w:spacing w:before="320" w:after="200"/>
      <w:outlineLvl w:val="6"/>
    </w:pPr>
    <w:rPr>
      <w:rFonts w:hint="default" w:ascii="Arial" w:hAnsi="Arial" w:eastAsia="Arial" w:cs="Times New Roman"/>
      <w:b/>
      <w:bCs/>
      <w:i/>
      <w:iCs/>
      <w:sz w:val="22"/>
      <w:szCs w:val="22"/>
    </w:rPr>
  </w:style>
  <w:style w:type="paragraph" w:styleId="855" w:customStyle="1">
    <w:name w:val="标题 811"/>
    <w:next w:val="847"/>
    <w:uiPriority w:val="0"/>
    <w:qFormat/>
    <w:pPr>
      <w:keepLines/>
      <w:keepNext/>
      <w:spacing w:before="320" w:after="200"/>
      <w:outlineLvl w:val="7"/>
    </w:pPr>
    <w:rPr>
      <w:rFonts w:hint="default" w:ascii="Arial" w:hAnsi="Arial" w:eastAsia="Arial" w:cs="Times New Roman"/>
      <w:i/>
      <w:iCs/>
      <w:sz w:val="22"/>
      <w:szCs w:val="22"/>
    </w:rPr>
  </w:style>
  <w:style w:type="paragraph" w:styleId="856" w:customStyle="1">
    <w:name w:val="标题 911"/>
    <w:next w:val="847"/>
    <w:uiPriority w:val="0"/>
    <w:qFormat/>
    <w:pPr>
      <w:keepLines/>
      <w:keepNext/>
      <w:spacing w:before="320" w:after="200"/>
      <w:outlineLvl w:val="8"/>
    </w:pPr>
    <w:rPr>
      <w:rFonts w:hint="default" w:ascii="Arial" w:hAnsi="Arial" w:eastAsia="Arial" w:cs="Times New Roman"/>
      <w:i/>
      <w:iCs/>
      <w:sz w:val="21"/>
      <w:szCs w:val="21"/>
    </w:rPr>
  </w:style>
  <w:style w:type="character" w:styleId="857" w:customStyle="1">
    <w:name w:val="默认段落字体12"/>
    <w:link w:val="847"/>
    <w:uiPriority w:val="0"/>
    <w:qFormat/>
  </w:style>
  <w:style w:type="table" w:styleId="858" w:customStyle="1">
    <w:name w:val="普通表格12"/>
    <w:uiPriority w:val="0"/>
    <w:qFormat/>
    <w:tblPr/>
  </w:style>
  <w:style w:type="paragraph" w:styleId="859" w:customStyle="1">
    <w:name w:val="目录 711"/>
    <w:next w:val="847"/>
    <w:uiPriority w:val="0"/>
    <w:qFormat/>
    <w:pPr>
      <w:ind w:left="1701" w:right="0" w:firstLine="0"/>
      <w:spacing w:after="57"/>
    </w:pPr>
    <w:rPr>
      <w:rFonts w:hint="default" w:ascii="Times New Roman" w:hAnsi="Times New Roman" w:eastAsia="宋体" w:cs="Times New Roman"/>
    </w:rPr>
  </w:style>
  <w:style w:type="paragraph" w:styleId="860" w:customStyle="1">
    <w:name w:val="题注11"/>
    <w:next w:val="847"/>
    <w:uiPriority w:val="0"/>
    <w:qFormat/>
    <w:pPr>
      <w:spacing w:line="276" w:lineRule="auto"/>
    </w:pPr>
    <w:rPr>
      <w:rFonts w:hint="default" w:ascii="Times New Roman" w:hAnsi="Times New Roman" w:eastAsia="宋体" w:cs="Times New Roman"/>
      <w:b/>
      <w:bCs/>
      <w:color w:val="4f81bd"/>
      <w:sz w:val="18"/>
      <w:szCs w:val="18"/>
    </w:rPr>
  </w:style>
  <w:style w:type="paragraph" w:styleId="861" w:customStyle="1">
    <w:name w:val="目录 511"/>
    <w:next w:val="847"/>
    <w:uiPriority w:val="0"/>
    <w:qFormat/>
    <w:pPr>
      <w:ind w:left="1134" w:right="0" w:firstLine="0"/>
      <w:spacing w:after="57"/>
    </w:pPr>
    <w:rPr>
      <w:rFonts w:hint="default" w:ascii="Times New Roman" w:hAnsi="Times New Roman" w:eastAsia="宋体" w:cs="Times New Roman"/>
    </w:rPr>
  </w:style>
  <w:style w:type="paragraph" w:styleId="862" w:customStyle="1">
    <w:name w:val="目录 311"/>
    <w:next w:val="847"/>
    <w:uiPriority w:val="0"/>
    <w:qFormat/>
    <w:pPr>
      <w:ind w:left="567" w:right="0" w:firstLine="0"/>
      <w:spacing w:after="57"/>
    </w:pPr>
    <w:rPr>
      <w:rFonts w:hint="default" w:ascii="Times New Roman" w:hAnsi="Times New Roman" w:eastAsia="宋体" w:cs="Times New Roman"/>
    </w:rPr>
  </w:style>
  <w:style w:type="paragraph" w:styleId="863" w:customStyle="1">
    <w:name w:val="目录 811"/>
    <w:next w:val="847"/>
    <w:uiPriority w:val="0"/>
    <w:qFormat/>
    <w:pPr>
      <w:ind w:left="1984" w:right="0" w:firstLine="0"/>
      <w:spacing w:after="57"/>
    </w:pPr>
    <w:rPr>
      <w:rFonts w:hint="default" w:ascii="Times New Roman" w:hAnsi="Times New Roman" w:eastAsia="宋体" w:cs="Times New Roman"/>
    </w:rPr>
  </w:style>
  <w:style w:type="paragraph" w:styleId="864" w:customStyle="1">
    <w:name w:val="尾注文本11"/>
    <w:uiPriority w:val="0"/>
    <w:qFormat/>
    <w:pPr>
      <w:spacing w:after="0" w:line="240" w:lineRule="auto"/>
    </w:pPr>
    <w:rPr>
      <w:rFonts w:hint="default" w:ascii="Times New Roman" w:hAnsi="Times New Roman" w:eastAsia="宋体" w:cs="Times New Roman"/>
      <w:sz w:val="20"/>
    </w:rPr>
  </w:style>
  <w:style w:type="paragraph" w:styleId="865"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6"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67" w:customStyle="1">
    <w:name w:val="目录 112"/>
    <w:next w:val="847"/>
    <w:uiPriority w:val="0"/>
    <w:qFormat/>
    <w:pPr>
      <w:ind w:left="0" w:right="0" w:firstLine="0"/>
      <w:spacing w:after="57"/>
    </w:pPr>
    <w:rPr>
      <w:rFonts w:hint="default" w:ascii="Times New Roman" w:hAnsi="Times New Roman" w:eastAsia="宋体" w:cs="Times New Roman"/>
    </w:rPr>
  </w:style>
  <w:style w:type="paragraph" w:styleId="868" w:customStyle="1">
    <w:name w:val="目录 411"/>
    <w:next w:val="847"/>
    <w:uiPriority w:val="0"/>
    <w:qFormat/>
    <w:pPr>
      <w:ind w:left="850" w:right="0" w:firstLine="0"/>
      <w:spacing w:after="57"/>
    </w:pPr>
    <w:rPr>
      <w:rFonts w:hint="default" w:ascii="Times New Roman" w:hAnsi="Times New Roman" w:eastAsia="宋体" w:cs="Times New Roman"/>
    </w:rPr>
  </w:style>
  <w:style w:type="paragraph" w:styleId="869" w:customStyle="1">
    <w:name w:val="副标题11"/>
    <w:uiPriority w:val="0"/>
    <w:qFormat/>
    <w:pPr>
      <w:spacing w:before="200" w:after="200"/>
    </w:pPr>
    <w:rPr>
      <w:rFonts w:hint="default" w:ascii="Times New Roman" w:hAnsi="Times New Roman" w:eastAsia="宋体" w:cs="Times New Roman"/>
      <w:sz w:val="24"/>
      <w:szCs w:val="24"/>
    </w:rPr>
  </w:style>
  <w:style w:type="paragraph" w:styleId="870" w:customStyle="1">
    <w:name w:val="脚注文本12"/>
    <w:uiPriority w:val="0"/>
    <w:qFormat/>
    <w:pPr>
      <w:spacing w:after="40" w:line="240" w:lineRule="auto"/>
    </w:pPr>
    <w:rPr>
      <w:rFonts w:hint="default" w:ascii="Times New Roman" w:hAnsi="Times New Roman" w:eastAsia="宋体" w:cs="Times New Roman"/>
      <w:sz w:val="18"/>
    </w:rPr>
  </w:style>
  <w:style w:type="paragraph" w:styleId="871" w:customStyle="1">
    <w:name w:val="目录 611"/>
    <w:next w:val="847"/>
    <w:uiPriority w:val="0"/>
    <w:qFormat/>
    <w:pPr>
      <w:ind w:left="1417" w:right="0" w:firstLine="0"/>
      <w:spacing w:after="57"/>
    </w:pPr>
    <w:rPr>
      <w:rFonts w:hint="default" w:ascii="Times New Roman" w:hAnsi="Times New Roman" w:eastAsia="宋体" w:cs="Times New Roman"/>
    </w:rPr>
  </w:style>
  <w:style w:type="paragraph" w:styleId="872" w:customStyle="1">
    <w:name w:val="图表目录11"/>
    <w:next w:val="847"/>
    <w:uiPriority w:val="0"/>
    <w:qFormat/>
    <w:pPr>
      <w:spacing w:after="0" w:afterAutospacing="0"/>
    </w:pPr>
    <w:rPr>
      <w:rFonts w:hint="default" w:ascii="Times New Roman" w:hAnsi="Times New Roman" w:eastAsia="宋体" w:cs="Times New Roman"/>
    </w:rPr>
  </w:style>
  <w:style w:type="paragraph" w:styleId="873" w:customStyle="1">
    <w:name w:val="目录 211"/>
    <w:next w:val="847"/>
    <w:uiPriority w:val="0"/>
    <w:qFormat/>
    <w:pPr>
      <w:ind w:left="283" w:right="0" w:firstLine="0"/>
      <w:spacing w:after="57"/>
    </w:pPr>
    <w:rPr>
      <w:rFonts w:hint="default" w:ascii="Times New Roman" w:hAnsi="Times New Roman" w:eastAsia="宋体" w:cs="Times New Roman"/>
    </w:rPr>
  </w:style>
  <w:style w:type="paragraph" w:styleId="874" w:customStyle="1">
    <w:name w:val="目录 911"/>
    <w:next w:val="847"/>
    <w:uiPriority w:val="0"/>
    <w:qFormat/>
    <w:pPr>
      <w:ind w:left="2268" w:right="0" w:firstLine="0"/>
      <w:spacing w:after="57"/>
    </w:pPr>
    <w:rPr>
      <w:rFonts w:hint="default" w:ascii="Times New Roman" w:hAnsi="Times New Roman" w:eastAsia="宋体" w:cs="Times New Roman"/>
    </w:rPr>
  </w:style>
  <w:style w:type="paragraph" w:styleId="875"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76" w:customStyle="1">
    <w:name w:val="网格型12"/>
    <w:uiPriority w:val="0"/>
    <w:qFormat/>
    <w:pPr>
      <w:spacing w:after="0" w:line="240" w:lineRule="auto"/>
    </w:pPr>
    <w:tblPr/>
  </w:style>
  <w:style w:type="character" w:styleId="877" w:customStyle="1">
    <w:name w:val="尾注引用11"/>
    <w:link w:val="847"/>
    <w:uiPriority w:val="0"/>
    <w:qFormat/>
    <w:rPr>
      <w:vertAlign w:val="superscript"/>
    </w:rPr>
  </w:style>
  <w:style w:type="character" w:styleId="878" w:customStyle="1">
    <w:name w:val="超链接11"/>
    <w:link w:val="847"/>
    <w:uiPriority w:val="0"/>
    <w:qFormat/>
    <w:rPr>
      <w:color w:val="0000ff"/>
      <w:u w:val="single"/>
    </w:rPr>
  </w:style>
  <w:style w:type="character" w:styleId="879" w:customStyle="1">
    <w:name w:val="脚注引用11"/>
    <w:link w:val="847"/>
    <w:uiPriority w:val="0"/>
    <w:qFormat/>
    <w:rPr>
      <w:vertAlign w:val="superscript"/>
    </w:rPr>
  </w:style>
  <w:style w:type="paragraph" w:styleId="880" w:customStyle="1">
    <w:name w:val="正文文本11"/>
    <w:basedOn w:val="832"/>
    <w:next w:val="832"/>
    <w:uiPriority w:val="0"/>
    <w:qFormat/>
    <w:pPr>
      <w:ind w:left="100"/>
      <w:spacing w:before="102"/>
    </w:pPr>
    <w:rPr>
      <w:rFonts w:ascii="仿宋" w:hAnsi="仿宋" w:eastAsia="仿宋"/>
      <w:sz w:val="28"/>
      <w:szCs w:val="28"/>
      <w:lang w:val="zh-CN"/>
    </w:rPr>
  </w:style>
  <w:style w:type="character" w:styleId="881" w:customStyle="1">
    <w:name w:val="脚注引用1"/>
    <w:link w:val="832"/>
    <w:uiPriority w:val="0"/>
    <w:qFormat/>
    <w:rPr>
      <w:vertAlign w:val="superscript"/>
    </w:rPr>
  </w:style>
  <w:style w:type="paragraph" w:styleId="882" w:customStyle="1">
    <w:name w:val="标题 111"/>
    <w:next w:val="832"/>
    <w:link w:val="883"/>
    <w:uiPriority w:val="0"/>
    <w:qFormat/>
    <w:pPr>
      <w:keepLines/>
      <w:keepNext/>
      <w:spacing w:before="480" w:after="200"/>
      <w:outlineLvl w:val="0"/>
    </w:pPr>
    <w:rPr>
      <w:rFonts w:hint="default" w:ascii="Arial" w:hAnsi="Arial" w:eastAsia="Arial" w:cs="Times New Roman"/>
      <w:sz w:val="40"/>
      <w:szCs w:val="40"/>
    </w:rPr>
  </w:style>
  <w:style w:type="character" w:styleId="883" w:customStyle="1">
    <w:name w:val="Heading 1 Char"/>
    <w:link w:val="882"/>
    <w:uiPriority w:val="0"/>
    <w:qFormat/>
    <w:rPr>
      <w:rFonts w:ascii="Arial" w:hAnsi="Arial" w:eastAsia="Arial"/>
      <w:sz w:val="40"/>
      <w:szCs w:val="40"/>
    </w:rPr>
  </w:style>
  <w:style w:type="paragraph" w:styleId="884" w:customStyle="1">
    <w:name w:val="标题 211"/>
    <w:next w:val="832"/>
    <w:link w:val="885"/>
    <w:uiPriority w:val="0"/>
    <w:qFormat/>
    <w:pPr>
      <w:keepLines/>
      <w:keepNext/>
      <w:spacing w:before="360" w:after="200"/>
      <w:outlineLvl w:val="1"/>
    </w:pPr>
    <w:rPr>
      <w:rFonts w:hint="default" w:ascii="Arial" w:hAnsi="Arial" w:eastAsia="Arial" w:cs="Times New Roman"/>
      <w:sz w:val="34"/>
    </w:rPr>
  </w:style>
  <w:style w:type="character" w:styleId="885" w:customStyle="1">
    <w:name w:val="Heading 2 Char"/>
    <w:link w:val="884"/>
    <w:uiPriority w:val="0"/>
    <w:qFormat/>
    <w:rPr>
      <w:rFonts w:ascii="Arial" w:hAnsi="Arial" w:eastAsia="Arial"/>
      <w:sz w:val="34"/>
    </w:rPr>
  </w:style>
  <w:style w:type="paragraph" w:styleId="886" w:customStyle="1">
    <w:name w:val="标题 311"/>
    <w:basedOn w:val="832"/>
    <w:next w:val="832"/>
    <w:link w:val="887"/>
    <w:uiPriority w:val="0"/>
    <w:qFormat/>
    <w:pPr>
      <w:keepLines/>
      <w:keepNext/>
      <w:spacing w:before="320" w:after="200"/>
      <w:outlineLvl w:val="2"/>
    </w:pPr>
    <w:rPr>
      <w:rFonts w:ascii="Arial" w:hAnsi="Arial" w:eastAsia="Arial"/>
      <w:sz w:val="30"/>
      <w:szCs w:val="30"/>
    </w:rPr>
  </w:style>
  <w:style w:type="character" w:styleId="887" w:customStyle="1">
    <w:name w:val="Heading 3 Char"/>
    <w:link w:val="886"/>
    <w:uiPriority w:val="0"/>
    <w:qFormat/>
    <w:rPr>
      <w:rFonts w:ascii="Arial" w:hAnsi="Arial" w:eastAsia="Arial"/>
      <w:sz w:val="30"/>
      <w:szCs w:val="30"/>
    </w:rPr>
  </w:style>
  <w:style w:type="paragraph" w:styleId="888" w:customStyle="1">
    <w:name w:val="标题 411"/>
    <w:basedOn w:val="832"/>
    <w:next w:val="832"/>
    <w:link w:val="889"/>
    <w:uiPriority w:val="0"/>
    <w:qFormat/>
    <w:pPr>
      <w:keepLines/>
      <w:keepNext/>
      <w:spacing w:before="320" w:after="200"/>
      <w:outlineLvl w:val="3"/>
    </w:pPr>
    <w:rPr>
      <w:rFonts w:ascii="Arial" w:hAnsi="Arial" w:eastAsia="Arial"/>
      <w:b/>
      <w:bCs/>
      <w:sz w:val="26"/>
      <w:szCs w:val="26"/>
    </w:rPr>
  </w:style>
  <w:style w:type="character" w:styleId="889" w:customStyle="1">
    <w:name w:val="Heading 4 Char"/>
    <w:link w:val="888"/>
    <w:uiPriority w:val="0"/>
    <w:qFormat/>
    <w:rPr>
      <w:rFonts w:ascii="Arial" w:hAnsi="Arial" w:eastAsia="Arial"/>
      <w:b/>
      <w:bCs/>
      <w:sz w:val="26"/>
      <w:szCs w:val="26"/>
    </w:rPr>
  </w:style>
  <w:style w:type="paragraph" w:styleId="890" w:customStyle="1">
    <w:name w:val="标题 51"/>
    <w:next w:val="832"/>
    <w:link w:val="891"/>
    <w:uiPriority w:val="0"/>
    <w:qFormat/>
    <w:pPr>
      <w:keepLines/>
      <w:keepNext/>
      <w:spacing w:before="320" w:after="200"/>
      <w:outlineLvl w:val="4"/>
    </w:pPr>
    <w:rPr>
      <w:rFonts w:hint="default" w:ascii="Arial" w:hAnsi="Arial" w:eastAsia="Arial" w:cs="Times New Roman"/>
      <w:b/>
      <w:bCs/>
      <w:sz w:val="24"/>
      <w:szCs w:val="24"/>
    </w:rPr>
  </w:style>
  <w:style w:type="character" w:styleId="891" w:customStyle="1">
    <w:name w:val="Heading 5 Char"/>
    <w:link w:val="890"/>
    <w:uiPriority w:val="0"/>
    <w:qFormat/>
    <w:rPr>
      <w:rFonts w:ascii="Arial" w:hAnsi="Arial" w:eastAsia="Arial"/>
      <w:b/>
      <w:bCs/>
      <w:sz w:val="24"/>
      <w:szCs w:val="24"/>
    </w:rPr>
  </w:style>
  <w:style w:type="paragraph" w:styleId="892" w:customStyle="1">
    <w:name w:val="标题 61"/>
    <w:next w:val="832"/>
    <w:link w:val="893"/>
    <w:uiPriority w:val="0"/>
    <w:qFormat/>
    <w:pPr>
      <w:keepLines/>
      <w:keepNext/>
      <w:spacing w:before="320" w:after="200"/>
      <w:outlineLvl w:val="5"/>
    </w:pPr>
    <w:rPr>
      <w:rFonts w:hint="default" w:ascii="Arial" w:hAnsi="Arial" w:eastAsia="Arial" w:cs="Times New Roman"/>
      <w:b/>
      <w:bCs/>
      <w:sz w:val="22"/>
      <w:szCs w:val="22"/>
    </w:rPr>
  </w:style>
  <w:style w:type="character" w:styleId="893" w:customStyle="1">
    <w:name w:val="Heading 6 Char"/>
    <w:link w:val="892"/>
    <w:uiPriority w:val="0"/>
    <w:qFormat/>
    <w:rPr>
      <w:rFonts w:ascii="Arial" w:hAnsi="Arial" w:eastAsia="Arial"/>
      <w:b/>
      <w:bCs/>
      <w:sz w:val="22"/>
      <w:szCs w:val="22"/>
    </w:rPr>
  </w:style>
  <w:style w:type="paragraph" w:styleId="894" w:customStyle="1">
    <w:name w:val="标题 71"/>
    <w:next w:val="832"/>
    <w:link w:val="895"/>
    <w:uiPriority w:val="0"/>
    <w:qFormat/>
    <w:pPr>
      <w:keepLines/>
      <w:keepNext/>
      <w:spacing w:before="320" w:after="200"/>
      <w:outlineLvl w:val="6"/>
    </w:pPr>
    <w:rPr>
      <w:rFonts w:hint="default" w:ascii="Arial" w:hAnsi="Arial" w:eastAsia="Arial" w:cs="Times New Roman"/>
      <w:b/>
      <w:bCs/>
      <w:i/>
      <w:iCs/>
      <w:sz w:val="22"/>
      <w:szCs w:val="22"/>
    </w:rPr>
  </w:style>
  <w:style w:type="character" w:styleId="895" w:customStyle="1">
    <w:name w:val="Heading 7 Char"/>
    <w:link w:val="894"/>
    <w:uiPriority w:val="0"/>
    <w:qFormat/>
    <w:rPr>
      <w:rFonts w:ascii="Arial" w:hAnsi="Arial" w:eastAsia="Arial"/>
      <w:b/>
      <w:bCs/>
      <w:i/>
      <w:iCs/>
      <w:sz w:val="22"/>
      <w:szCs w:val="22"/>
    </w:rPr>
  </w:style>
  <w:style w:type="paragraph" w:styleId="896" w:customStyle="1">
    <w:name w:val="标题 81"/>
    <w:next w:val="832"/>
    <w:link w:val="897"/>
    <w:uiPriority w:val="0"/>
    <w:qFormat/>
    <w:pPr>
      <w:keepLines/>
      <w:keepNext/>
      <w:spacing w:before="320" w:after="200"/>
      <w:outlineLvl w:val="7"/>
    </w:pPr>
    <w:rPr>
      <w:rFonts w:hint="default" w:ascii="Arial" w:hAnsi="Arial" w:eastAsia="Arial" w:cs="Times New Roman"/>
      <w:i/>
      <w:iCs/>
      <w:sz w:val="22"/>
      <w:szCs w:val="22"/>
    </w:rPr>
  </w:style>
  <w:style w:type="character" w:styleId="897" w:customStyle="1">
    <w:name w:val="Heading 8 Char"/>
    <w:link w:val="896"/>
    <w:uiPriority w:val="0"/>
    <w:qFormat/>
    <w:rPr>
      <w:rFonts w:ascii="Arial" w:hAnsi="Arial" w:eastAsia="Arial"/>
      <w:i/>
      <w:iCs/>
      <w:sz w:val="22"/>
      <w:szCs w:val="22"/>
    </w:rPr>
  </w:style>
  <w:style w:type="paragraph" w:styleId="898" w:customStyle="1">
    <w:name w:val="标题 91"/>
    <w:next w:val="832"/>
    <w:link w:val="899"/>
    <w:uiPriority w:val="0"/>
    <w:qFormat/>
    <w:pPr>
      <w:keepLines/>
      <w:keepNext/>
      <w:spacing w:before="320" w:after="200"/>
      <w:outlineLvl w:val="8"/>
    </w:pPr>
    <w:rPr>
      <w:rFonts w:hint="default" w:ascii="Arial" w:hAnsi="Arial" w:eastAsia="Arial" w:cs="Times New Roman"/>
      <w:i/>
      <w:iCs/>
      <w:sz w:val="21"/>
      <w:szCs w:val="21"/>
    </w:rPr>
  </w:style>
  <w:style w:type="character" w:styleId="899" w:customStyle="1">
    <w:name w:val="Heading 9 Char"/>
    <w:link w:val="898"/>
    <w:uiPriority w:val="0"/>
    <w:qFormat/>
    <w:rPr>
      <w:rFonts w:ascii="Arial" w:hAnsi="Arial" w:eastAsia="Arial"/>
      <w:i/>
      <w:iCs/>
      <w:sz w:val="21"/>
      <w:szCs w:val="21"/>
    </w:rPr>
  </w:style>
  <w:style w:type="character" w:styleId="900" w:customStyle="1">
    <w:name w:val="默认段落字体11"/>
    <w:link w:val="832"/>
    <w:uiPriority w:val="0"/>
    <w:qFormat/>
  </w:style>
  <w:style w:type="table" w:styleId="901" w:customStyle="1">
    <w:name w:val="普通表格11"/>
    <w:uiPriority w:val="0"/>
    <w:qFormat/>
    <w:tblPr/>
  </w:style>
  <w:style w:type="paragraph" w:styleId="902" w:customStyle="1">
    <w:name w:val="目录 71"/>
    <w:next w:val="832"/>
    <w:uiPriority w:val="0"/>
    <w:qFormat/>
    <w:pPr>
      <w:ind w:left="1701" w:right="0" w:firstLine="0"/>
      <w:spacing w:after="57"/>
    </w:pPr>
    <w:rPr>
      <w:rFonts w:hint="default" w:ascii="Times New Roman" w:hAnsi="Times New Roman" w:eastAsia="宋体" w:cs="Times New Roman"/>
    </w:rPr>
  </w:style>
  <w:style w:type="paragraph" w:styleId="903" w:customStyle="1">
    <w:name w:val="题注1"/>
    <w:next w:val="832"/>
    <w:uiPriority w:val="0"/>
    <w:qFormat/>
    <w:pPr>
      <w:spacing w:line="276" w:lineRule="auto"/>
    </w:pPr>
    <w:rPr>
      <w:rFonts w:hint="default" w:ascii="Times New Roman" w:hAnsi="Times New Roman" w:eastAsia="宋体" w:cs="Times New Roman"/>
      <w:b/>
      <w:bCs/>
      <w:color w:val="4f81bd"/>
      <w:sz w:val="18"/>
      <w:szCs w:val="18"/>
    </w:rPr>
  </w:style>
  <w:style w:type="paragraph" w:styleId="904" w:customStyle="1">
    <w:name w:val="正文文本缩进11"/>
    <w:basedOn w:val="832"/>
    <w:next w:val="838"/>
    <w:uiPriority w:val="0"/>
    <w:qFormat/>
    <w:pPr>
      <w:ind w:firstLine="630"/>
    </w:pPr>
    <w:rPr>
      <w:rFonts w:ascii="楷体_GB2312" w:eastAsia="楷体_GB2312"/>
      <w:sz w:val="32"/>
      <w:szCs w:val="20"/>
    </w:rPr>
  </w:style>
  <w:style w:type="paragraph" w:styleId="905" w:customStyle="1">
    <w:name w:val="文本块11"/>
    <w:basedOn w:val="832"/>
    <w:uiPriority w:val="0"/>
    <w:qFormat/>
    <w:pPr>
      <w:ind w:left="420" w:right="33"/>
      <w:jc w:val="left"/>
    </w:pPr>
    <w:rPr>
      <w:sz w:val="24"/>
      <w:szCs w:val="20"/>
    </w:rPr>
  </w:style>
  <w:style w:type="paragraph" w:styleId="906" w:customStyle="1">
    <w:name w:val="目录 51"/>
    <w:next w:val="832"/>
    <w:uiPriority w:val="0"/>
    <w:qFormat/>
    <w:pPr>
      <w:ind w:left="1134" w:right="0" w:firstLine="0"/>
      <w:spacing w:after="57"/>
    </w:pPr>
    <w:rPr>
      <w:rFonts w:hint="default" w:ascii="Times New Roman" w:hAnsi="Times New Roman" w:eastAsia="宋体" w:cs="Times New Roman"/>
    </w:rPr>
  </w:style>
  <w:style w:type="paragraph" w:styleId="907" w:customStyle="1">
    <w:name w:val="目录 31"/>
    <w:next w:val="832"/>
    <w:uiPriority w:val="0"/>
    <w:qFormat/>
    <w:pPr>
      <w:ind w:left="567" w:right="0" w:firstLine="0"/>
      <w:spacing w:after="57"/>
    </w:pPr>
    <w:rPr>
      <w:rFonts w:hint="default" w:ascii="Times New Roman" w:hAnsi="Times New Roman" w:eastAsia="宋体" w:cs="Times New Roman"/>
    </w:rPr>
  </w:style>
  <w:style w:type="paragraph" w:styleId="908" w:customStyle="1">
    <w:name w:val="目录 81"/>
    <w:next w:val="832"/>
    <w:uiPriority w:val="0"/>
    <w:qFormat/>
    <w:pPr>
      <w:ind w:left="1984" w:right="0" w:firstLine="0"/>
      <w:spacing w:after="57"/>
    </w:pPr>
    <w:rPr>
      <w:rFonts w:hint="default" w:ascii="Times New Roman" w:hAnsi="Times New Roman" w:eastAsia="宋体" w:cs="Times New Roman"/>
    </w:rPr>
  </w:style>
  <w:style w:type="paragraph" w:styleId="909" w:customStyle="1">
    <w:name w:val="尾注文本1"/>
    <w:link w:val="910"/>
    <w:uiPriority w:val="0"/>
    <w:qFormat/>
    <w:pPr>
      <w:spacing w:after="0" w:line="240" w:lineRule="auto"/>
    </w:pPr>
    <w:rPr>
      <w:rFonts w:hint="default" w:ascii="Times New Roman" w:hAnsi="Times New Roman" w:eastAsia="宋体" w:cs="Times New Roman"/>
      <w:sz w:val="20"/>
    </w:rPr>
  </w:style>
  <w:style w:type="character" w:styleId="910" w:customStyle="1">
    <w:name w:val="Endnote Text Char"/>
    <w:link w:val="909"/>
    <w:uiPriority w:val="0"/>
    <w:qFormat/>
    <w:rPr>
      <w:sz w:val="20"/>
    </w:rPr>
  </w:style>
  <w:style w:type="paragraph" w:styleId="911" w:customStyle="1">
    <w:name w:val="页脚11"/>
    <w:link w:val="913"/>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12" w:customStyle="1">
    <w:name w:val="Caption Char"/>
    <w:link w:val="911"/>
    <w:uiPriority w:val="0"/>
    <w:qFormat/>
  </w:style>
  <w:style w:type="character" w:styleId="913" w:customStyle="1">
    <w:name w:val="Footer Char"/>
    <w:link w:val="911"/>
    <w:uiPriority w:val="0"/>
    <w:qFormat/>
  </w:style>
  <w:style w:type="paragraph" w:styleId="914" w:customStyle="1">
    <w:name w:val="页眉1"/>
    <w:link w:val="915"/>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15" w:customStyle="1">
    <w:name w:val="Header Char"/>
    <w:link w:val="914"/>
    <w:uiPriority w:val="0"/>
    <w:qFormat/>
  </w:style>
  <w:style w:type="paragraph" w:styleId="916" w:customStyle="1">
    <w:name w:val="目录 111"/>
    <w:next w:val="832"/>
    <w:uiPriority w:val="0"/>
    <w:qFormat/>
    <w:pPr>
      <w:ind w:left="0" w:right="0" w:firstLine="0"/>
      <w:spacing w:after="57"/>
    </w:pPr>
    <w:rPr>
      <w:rFonts w:hint="default" w:ascii="Times New Roman" w:hAnsi="Times New Roman" w:eastAsia="宋体" w:cs="Times New Roman"/>
    </w:rPr>
  </w:style>
  <w:style w:type="paragraph" w:styleId="917" w:customStyle="1">
    <w:name w:val="目录 41"/>
    <w:next w:val="832"/>
    <w:uiPriority w:val="0"/>
    <w:qFormat/>
    <w:pPr>
      <w:ind w:left="850" w:right="0" w:firstLine="0"/>
      <w:spacing w:after="57"/>
    </w:pPr>
    <w:rPr>
      <w:rFonts w:hint="default" w:ascii="Times New Roman" w:hAnsi="Times New Roman" w:eastAsia="宋体" w:cs="Times New Roman"/>
    </w:rPr>
  </w:style>
  <w:style w:type="paragraph" w:styleId="918" w:customStyle="1">
    <w:name w:val="副标题1"/>
    <w:link w:val="919"/>
    <w:uiPriority w:val="0"/>
    <w:qFormat/>
    <w:pPr>
      <w:spacing w:before="200" w:after="200"/>
    </w:pPr>
    <w:rPr>
      <w:rFonts w:hint="default" w:ascii="Times New Roman" w:hAnsi="Times New Roman" w:eastAsia="宋体" w:cs="Times New Roman"/>
      <w:sz w:val="24"/>
      <w:szCs w:val="24"/>
    </w:rPr>
  </w:style>
  <w:style w:type="character" w:styleId="919" w:customStyle="1">
    <w:name w:val="Subtitle Char"/>
    <w:link w:val="918"/>
    <w:uiPriority w:val="0"/>
    <w:qFormat/>
    <w:rPr>
      <w:sz w:val="24"/>
      <w:szCs w:val="24"/>
    </w:rPr>
  </w:style>
  <w:style w:type="paragraph" w:styleId="920" w:customStyle="1">
    <w:name w:val="脚注文本11"/>
    <w:link w:val="921"/>
    <w:uiPriority w:val="0"/>
    <w:qFormat/>
    <w:pPr>
      <w:spacing w:after="40" w:line="240" w:lineRule="auto"/>
    </w:pPr>
    <w:rPr>
      <w:rFonts w:hint="default" w:ascii="Times New Roman" w:hAnsi="Times New Roman" w:eastAsia="宋体" w:cs="Times New Roman"/>
      <w:sz w:val="18"/>
    </w:rPr>
  </w:style>
  <w:style w:type="character" w:styleId="921" w:customStyle="1">
    <w:name w:val="Footnote Text Char"/>
    <w:link w:val="920"/>
    <w:uiPriority w:val="0"/>
    <w:qFormat/>
    <w:rPr>
      <w:sz w:val="18"/>
    </w:rPr>
  </w:style>
  <w:style w:type="paragraph" w:styleId="922" w:customStyle="1">
    <w:name w:val="目录 61"/>
    <w:next w:val="832"/>
    <w:uiPriority w:val="0"/>
    <w:qFormat/>
    <w:pPr>
      <w:ind w:left="1417" w:right="0" w:firstLine="0"/>
      <w:spacing w:after="57"/>
    </w:pPr>
    <w:rPr>
      <w:rFonts w:hint="default" w:ascii="Times New Roman" w:hAnsi="Times New Roman" w:eastAsia="宋体" w:cs="Times New Roman"/>
    </w:rPr>
  </w:style>
  <w:style w:type="paragraph" w:styleId="923" w:customStyle="1">
    <w:name w:val="图表目录1"/>
    <w:next w:val="832"/>
    <w:uiPriority w:val="0"/>
    <w:qFormat/>
    <w:pPr>
      <w:spacing w:after="0" w:afterAutospacing="0"/>
    </w:pPr>
    <w:rPr>
      <w:rFonts w:hint="default" w:ascii="Times New Roman" w:hAnsi="Times New Roman" w:eastAsia="宋体" w:cs="Times New Roman"/>
    </w:rPr>
  </w:style>
  <w:style w:type="paragraph" w:styleId="924" w:customStyle="1">
    <w:name w:val="目录 21"/>
    <w:next w:val="832"/>
    <w:uiPriority w:val="0"/>
    <w:qFormat/>
    <w:pPr>
      <w:ind w:left="283" w:right="0" w:firstLine="0"/>
      <w:spacing w:after="57"/>
    </w:pPr>
    <w:rPr>
      <w:rFonts w:hint="default" w:ascii="Times New Roman" w:hAnsi="Times New Roman" w:eastAsia="宋体" w:cs="Times New Roman"/>
    </w:rPr>
  </w:style>
  <w:style w:type="paragraph" w:styleId="925" w:customStyle="1">
    <w:name w:val="目录 91"/>
    <w:next w:val="832"/>
    <w:uiPriority w:val="0"/>
    <w:qFormat/>
    <w:pPr>
      <w:ind w:left="2268" w:right="0" w:firstLine="0"/>
      <w:spacing w:after="57"/>
    </w:pPr>
    <w:rPr>
      <w:rFonts w:hint="default" w:ascii="Times New Roman" w:hAnsi="Times New Roman" w:eastAsia="宋体" w:cs="Times New Roman"/>
    </w:rPr>
  </w:style>
  <w:style w:type="character" w:styleId="926" w:customStyle="1">
    <w:name w:val="Title Char"/>
    <w:link w:val="831"/>
    <w:uiPriority w:val="0"/>
    <w:qFormat/>
    <w:rPr>
      <w:sz w:val="48"/>
      <w:szCs w:val="48"/>
    </w:rPr>
  </w:style>
  <w:style w:type="paragraph" w:styleId="927" w:customStyle="1">
    <w:name w:val="正文首行缩进 211"/>
    <w:basedOn w:val="904"/>
    <w:next w:val="832"/>
    <w:uiPriority w:val="0"/>
    <w:qFormat/>
    <w:pPr>
      <w:ind w:left="200" w:firstLine="200"/>
      <w:spacing w:after="120"/>
    </w:pPr>
    <w:rPr>
      <w:rFonts w:ascii="Times New Roman"/>
      <w:sz w:val="24"/>
    </w:rPr>
  </w:style>
  <w:style w:type="table" w:styleId="928" w:customStyle="1">
    <w:name w:val="网格型11"/>
    <w:uiPriority w:val="0"/>
    <w:qFormat/>
    <w:pPr>
      <w:spacing w:after="0" w:line="240" w:lineRule="auto"/>
    </w:pPr>
    <w:tblPr/>
  </w:style>
  <w:style w:type="character" w:styleId="929" w:customStyle="1">
    <w:name w:val="尾注引用1"/>
    <w:link w:val="832"/>
    <w:uiPriority w:val="0"/>
    <w:qFormat/>
    <w:rPr>
      <w:vertAlign w:val="superscript"/>
    </w:rPr>
  </w:style>
  <w:style w:type="character" w:styleId="930" w:customStyle="1">
    <w:name w:val="超链接1"/>
    <w:link w:val="832"/>
    <w:uiPriority w:val="0"/>
    <w:qFormat/>
    <w:rPr>
      <w:color w:val="0000ff"/>
      <w:u w:val="single"/>
    </w:rPr>
  </w:style>
  <w:style w:type="paragraph" w:styleId="931">
    <w:name w:val="No Spacing"/>
    <w:uiPriority w:val="0"/>
    <w:qFormat/>
    <w:pPr>
      <w:spacing w:before="0" w:after="0" w:line="240" w:lineRule="auto"/>
    </w:pPr>
    <w:rPr>
      <w:rFonts w:hint="default" w:ascii="Times New Roman" w:hAnsi="Times New Roman" w:eastAsia="宋体" w:cs="Times New Roman"/>
    </w:rPr>
  </w:style>
  <w:style w:type="paragraph" w:styleId="932">
    <w:name w:val="Quote"/>
    <w:link w:val="933"/>
    <w:uiPriority w:val="0"/>
    <w:qFormat/>
    <w:pPr>
      <w:ind w:left="720" w:right="720"/>
    </w:pPr>
    <w:rPr>
      <w:rFonts w:hint="default" w:ascii="Times New Roman" w:hAnsi="Times New Roman" w:eastAsia="宋体" w:cs="Times New Roman"/>
      <w:i/>
    </w:rPr>
  </w:style>
  <w:style w:type="character" w:styleId="933" w:customStyle="1">
    <w:name w:val="Quote Char"/>
    <w:link w:val="932"/>
    <w:uiPriority w:val="0"/>
    <w:qFormat/>
    <w:rPr>
      <w:i/>
    </w:rPr>
  </w:style>
  <w:style w:type="paragraph" w:styleId="934">
    <w:name w:val="Intense Quote"/>
    <w:link w:val="93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35" w:customStyle="1">
    <w:name w:val="Intense Quote Char"/>
    <w:link w:val="934"/>
    <w:uiPriority w:val="0"/>
    <w:qFormat/>
    <w:rPr>
      <w:i/>
    </w:rPr>
  </w:style>
  <w:style w:type="table" w:styleId="936" w:customStyle="1">
    <w:name w:val="Table Grid Light"/>
    <w:uiPriority w:val="0"/>
    <w:qFormat/>
    <w:pPr>
      <w:spacing w:after="0" w:line="240" w:lineRule="auto"/>
    </w:pPr>
    <w:tblPr/>
  </w:style>
  <w:style w:type="table" w:styleId="937" w:customStyle="1">
    <w:name w:val="Plain Table 1"/>
    <w:uiPriority w:val="0"/>
    <w:qFormat/>
    <w:pPr>
      <w:spacing w:after="0" w:line="240" w:lineRule="auto"/>
    </w:pPr>
    <w:tblPr/>
  </w:style>
  <w:style w:type="table" w:styleId="938" w:customStyle="1">
    <w:name w:val="Plain Table 2"/>
    <w:uiPriority w:val="0"/>
    <w:qFormat/>
    <w:pPr>
      <w:spacing w:after="0" w:line="240" w:lineRule="auto"/>
    </w:pPr>
    <w:tblPr/>
  </w:style>
  <w:style w:type="table" w:styleId="939" w:customStyle="1">
    <w:name w:val="Plain Table 3"/>
    <w:uiPriority w:val="0"/>
    <w:qFormat/>
    <w:pPr>
      <w:spacing w:after="0" w:line="240" w:lineRule="auto"/>
    </w:pPr>
    <w:tblPr/>
  </w:style>
  <w:style w:type="table" w:styleId="940" w:customStyle="1">
    <w:name w:val="Plain Table 4"/>
    <w:uiPriority w:val="0"/>
    <w:qFormat/>
    <w:pPr>
      <w:spacing w:after="0" w:line="240" w:lineRule="auto"/>
    </w:pPr>
    <w:tblPr/>
  </w:style>
  <w:style w:type="table" w:styleId="941" w:customStyle="1">
    <w:name w:val="Plain Table 5"/>
    <w:uiPriority w:val="0"/>
    <w:qFormat/>
    <w:pPr>
      <w:spacing w:after="0" w:line="240" w:lineRule="auto"/>
    </w:pPr>
    <w:tblPr/>
  </w:style>
  <w:style w:type="table" w:styleId="942" w:customStyle="1">
    <w:name w:val="Grid Table 1 Light"/>
    <w:uiPriority w:val="0"/>
    <w:qFormat/>
    <w:pPr>
      <w:spacing w:after="0" w:line="240" w:lineRule="auto"/>
    </w:pPr>
    <w:tblPr/>
  </w:style>
  <w:style w:type="table" w:styleId="943" w:customStyle="1">
    <w:name w:val="Grid Table 1 Light - Accent 1"/>
    <w:uiPriority w:val="0"/>
    <w:qFormat/>
    <w:pPr>
      <w:spacing w:after="0" w:line="240" w:lineRule="auto"/>
    </w:pPr>
    <w:tblPr/>
  </w:style>
  <w:style w:type="table" w:styleId="944" w:customStyle="1">
    <w:name w:val="Grid Table 1 Light - Accent 2"/>
    <w:uiPriority w:val="0"/>
    <w:qFormat/>
    <w:pPr>
      <w:spacing w:after="0" w:line="240" w:lineRule="auto"/>
    </w:pPr>
    <w:tblPr/>
  </w:style>
  <w:style w:type="table" w:styleId="945" w:customStyle="1">
    <w:name w:val="Grid Table 1 Light - Accent 3"/>
    <w:uiPriority w:val="0"/>
    <w:qFormat/>
    <w:pPr>
      <w:spacing w:after="0" w:line="240" w:lineRule="auto"/>
    </w:pPr>
    <w:tblPr/>
  </w:style>
  <w:style w:type="table" w:styleId="946" w:customStyle="1">
    <w:name w:val="Grid Table 1 Light - Accent 4"/>
    <w:uiPriority w:val="0"/>
    <w:qFormat/>
    <w:pPr>
      <w:spacing w:after="0" w:line="240" w:lineRule="auto"/>
    </w:pPr>
    <w:tblPr/>
  </w:style>
  <w:style w:type="table" w:styleId="947" w:customStyle="1">
    <w:name w:val="Grid Table 1 Light - Accent 5"/>
    <w:uiPriority w:val="0"/>
    <w:qFormat/>
    <w:pPr>
      <w:spacing w:after="0" w:line="240" w:lineRule="auto"/>
    </w:pPr>
    <w:tblPr/>
  </w:style>
  <w:style w:type="table" w:styleId="948" w:customStyle="1">
    <w:name w:val="Grid Table 1 Light - Accent 6"/>
    <w:uiPriority w:val="0"/>
    <w:qFormat/>
    <w:pPr>
      <w:spacing w:after="0" w:line="240" w:lineRule="auto"/>
    </w:pPr>
    <w:tblPr/>
  </w:style>
  <w:style w:type="table" w:styleId="949" w:customStyle="1">
    <w:name w:val="Grid Table 2"/>
    <w:uiPriority w:val="0"/>
    <w:qFormat/>
    <w:pPr>
      <w:spacing w:after="0" w:line="240" w:lineRule="auto"/>
    </w:pPr>
    <w:tblPr/>
  </w:style>
  <w:style w:type="table" w:styleId="950" w:customStyle="1">
    <w:name w:val="Grid Table 2 - Accent 1"/>
    <w:uiPriority w:val="0"/>
    <w:qFormat/>
    <w:pPr>
      <w:spacing w:after="0" w:line="240" w:lineRule="auto"/>
    </w:pPr>
    <w:tblPr/>
  </w:style>
  <w:style w:type="table" w:styleId="951" w:customStyle="1">
    <w:name w:val="Grid Table 2 - Accent 2"/>
    <w:uiPriority w:val="0"/>
    <w:qFormat/>
    <w:pPr>
      <w:spacing w:after="0" w:line="240" w:lineRule="auto"/>
    </w:pPr>
    <w:tblPr/>
  </w:style>
  <w:style w:type="table" w:styleId="952" w:customStyle="1">
    <w:name w:val="Grid Table 2 - Accent 3"/>
    <w:uiPriority w:val="0"/>
    <w:qFormat/>
    <w:pPr>
      <w:spacing w:after="0" w:line="240" w:lineRule="auto"/>
    </w:pPr>
    <w:tblPr/>
  </w:style>
  <w:style w:type="table" w:styleId="953" w:customStyle="1">
    <w:name w:val="Grid Table 2 - Accent 4"/>
    <w:uiPriority w:val="0"/>
    <w:qFormat/>
    <w:pPr>
      <w:spacing w:after="0" w:line="240" w:lineRule="auto"/>
    </w:pPr>
    <w:tblPr/>
  </w:style>
  <w:style w:type="table" w:styleId="954" w:customStyle="1">
    <w:name w:val="Grid Table 2 - Accent 5"/>
    <w:uiPriority w:val="0"/>
    <w:qFormat/>
    <w:pPr>
      <w:spacing w:after="0" w:line="240" w:lineRule="auto"/>
    </w:pPr>
    <w:tblPr/>
  </w:style>
  <w:style w:type="table" w:styleId="955" w:customStyle="1">
    <w:name w:val="Grid Table 2 - Accent 6"/>
    <w:uiPriority w:val="0"/>
    <w:qFormat/>
    <w:pPr>
      <w:spacing w:after="0" w:line="240" w:lineRule="auto"/>
    </w:pPr>
    <w:tblPr/>
  </w:style>
  <w:style w:type="table" w:styleId="956" w:customStyle="1">
    <w:name w:val="Grid Table 3"/>
    <w:uiPriority w:val="0"/>
    <w:qFormat/>
    <w:pPr>
      <w:spacing w:after="0" w:line="240" w:lineRule="auto"/>
    </w:pPr>
    <w:tblPr/>
  </w:style>
  <w:style w:type="table" w:styleId="957" w:customStyle="1">
    <w:name w:val="Grid Table 3 - Accent 1"/>
    <w:uiPriority w:val="0"/>
    <w:qFormat/>
    <w:pPr>
      <w:spacing w:after="0" w:line="240" w:lineRule="auto"/>
    </w:pPr>
    <w:tblPr/>
  </w:style>
  <w:style w:type="table" w:styleId="958" w:customStyle="1">
    <w:name w:val="Grid Table 3 - Accent 2"/>
    <w:uiPriority w:val="0"/>
    <w:qFormat/>
    <w:pPr>
      <w:spacing w:after="0" w:line="240" w:lineRule="auto"/>
    </w:pPr>
    <w:tblPr/>
  </w:style>
  <w:style w:type="table" w:styleId="959" w:customStyle="1">
    <w:name w:val="Grid Table 3 - Accent 3"/>
    <w:uiPriority w:val="0"/>
    <w:qFormat/>
    <w:pPr>
      <w:spacing w:after="0" w:line="240" w:lineRule="auto"/>
    </w:pPr>
    <w:tblPr/>
  </w:style>
  <w:style w:type="table" w:styleId="960" w:customStyle="1">
    <w:name w:val="Grid Table 3 - Accent 4"/>
    <w:uiPriority w:val="0"/>
    <w:qFormat/>
    <w:pPr>
      <w:spacing w:after="0" w:line="240" w:lineRule="auto"/>
    </w:pPr>
    <w:tblPr/>
  </w:style>
  <w:style w:type="table" w:styleId="961" w:customStyle="1">
    <w:name w:val="Grid Table 3 - Accent 5"/>
    <w:uiPriority w:val="0"/>
    <w:qFormat/>
    <w:pPr>
      <w:spacing w:after="0" w:line="240" w:lineRule="auto"/>
    </w:pPr>
    <w:tblPr/>
  </w:style>
  <w:style w:type="table" w:styleId="962" w:customStyle="1">
    <w:name w:val="Grid Table 3 - Accent 6"/>
    <w:uiPriority w:val="0"/>
    <w:qFormat/>
    <w:pPr>
      <w:spacing w:after="0" w:line="240" w:lineRule="auto"/>
    </w:pPr>
    <w:tblPr/>
  </w:style>
  <w:style w:type="table" w:styleId="963" w:customStyle="1">
    <w:name w:val="Grid Table 4"/>
    <w:uiPriority w:val="0"/>
    <w:qFormat/>
    <w:pPr>
      <w:spacing w:after="0" w:line="240" w:lineRule="auto"/>
    </w:pPr>
    <w:tblPr/>
  </w:style>
  <w:style w:type="table" w:styleId="964" w:customStyle="1">
    <w:name w:val="Grid Table 4 - Accent 1"/>
    <w:uiPriority w:val="0"/>
    <w:qFormat/>
    <w:pPr>
      <w:spacing w:after="0" w:line="240" w:lineRule="auto"/>
    </w:pPr>
    <w:tblPr/>
  </w:style>
  <w:style w:type="table" w:styleId="965" w:customStyle="1">
    <w:name w:val="Grid Table 4 - Accent 2"/>
    <w:uiPriority w:val="0"/>
    <w:qFormat/>
    <w:pPr>
      <w:spacing w:after="0" w:line="240" w:lineRule="auto"/>
    </w:pPr>
    <w:tblPr/>
  </w:style>
  <w:style w:type="table" w:styleId="966" w:customStyle="1">
    <w:name w:val="Grid Table 4 - Accent 3"/>
    <w:uiPriority w:val="0"/>
    <w:qFormat/>
    <w:pPr>
      <w:spacing w:after="0" w:line="240" w:lineRule="auto"/>
    </w:pPr>
    <w:tblPr/>
  </w:style>
  <w:style w:type="table" w:styleId="967" w:customStyle="1">
    <w:name w:val="Grid Table 4 - Accent 4"/>
    <w:uiPriority w:val="0"/>
    <w:qFormat/>
    <w:pPr>
      <w:spacing w:after="0" w:line="240" w:lineRule="auto"/>
    </w:pPr>
    <w:tblPr/>
  </w:style>
  <w:style w:type="table" w:styleId="968" w:customStyle="1">
    <w:name w:val="Grid Table 4 - Accent 5"/>
    <w:uiPriority w:val="0"/>
    <w:qFormat/>
    <w:pPr>
      <w:spacing w:after="0" w:line="240" w:lineRule="auto"/>
    </w:pPr>
    <w:tblPr/>
  </w:style>
  <w:style w:type="table" w:styleId="969" w:customStyle="1">
    <w:name w:val="Grid Table 4 - Accent 6"/>
    <w:uiPriority w:val="0"/>
    <w:qFormat/>
    <w:pPr>
      <w:spacing w:after="0" w:line="240" w:lineRule="auto"/>
    </w:pPr>
    <w:tblPr/>
  </w:style>
  <w:style w:type="table" w:styleId="970" w:customStyle="1">
    <w:name w:val="Grid Table 5 Dark"/>
    <w:uiPriority w:val="0"/>
    <w:qFormat/>
    <w:pPr>
      <w:spacing w:after="0" w:line="240" w:lineRule="auto"/>
    </w:pPr>
    <w:tblPr/>
  </w:style>
  <w:style w:type="table" w:styleId="971" w:customStyle="1">
    <w:name w:val="Grid Table 5 Dark- Accent 1"/>
    <w:uiPriority w:val="0"/>
    <w:qFormat/>
    <w:pPr>
      <w:spacing w:after="0" w:line="240" w:lineRule="auto"/>
    </w:pPr>
    <w:tblPr/>
  </w:style>
  <w:style w:type="table" w:styleId="972" w:customStyle="1">
    <w:name w:val="Grid Table 5 Dark - Accent 2"/>
    <w:uiPriority w:val="0"/>
    <w:qFormat/>
    <w:pPr>
      <w:spacing w:after="0" w:line="240" w:lineRule="auto"/>
    </w:pPr>
    <w:tblPr/>
  </w:style>
  <w:style w:type="table" w:styleId="973" w:customStyle="1">
    <w:name w:val="Grid Table 5 Dark - Accent 3"/>
    <w:uiPriority w:val="0"/>
    <w:qFormat/>
    <w:pPr>
      <w:spacing w:after="0" w:line="240" w:lineRule="auto"/>
    </w:pPr>
    <w:tblPr/>
  </w:style>
  <w:style w:type="table" w:styleId="974" w:customStyle="1">
    <w:name w:val="Grid Table 5 Dark- Accent 4"/>
    <w:uiPriority w:val="0"/>
    <w:qFormat/>
    <w:pPr>
      <w:spacing w:after="0" w:line="240" w:lineRule="auto"/>
    </w:pPr>
    <w:tblPr/>
  </w:style>
  <w:style w:type="table" w:styleId="975" w:customStyle="1">
    <w:name w:val="Grid Table 5 Dark - Accent 5"/>
    <w:uiPriority w:val="0"/>
    <w:qFormat/>
    <w:pPr>
      <w:spacing w:after="0" w:line="240" w:lineRule="auto"/>
    </w:pPr>
    <w:tblPr/>
  </w:style>
  <w:style w:type="table" w:styleId="976" w:customStyle="1">
    <w:name w:val="Grid Table 5 Dark - Accent 6"/>
    <w:uiPriority w:val="0"/>
    <w:qFormat/>
    <w:pPr>
      <w:spacing w:after="0" w:line="240" w:lineRule="auto"/>
    </w:pPr>
    <w:tblPr/>
  </w:style>
  <w:style w:type="table" w:styleId="977" w:customStyle="1">
    <w:name w:val="Grid Table 6 Colorful"/>
    <w:uiPriority w:val="0"/>
    <w:qFormat/>
    <w:pPr>
      <w:spacing w:after="0" w:line="240" w:lineRule="auto"/>
    </w:pPr>
    <w:tblPr/>
  </w:style>
  <w:style w:type="table" w:styleId="978" w:customStyle="1">
    <w:name w:val="Grid Table 6 Colorful - Accent 1"/>
    <w:uiPriority w:val="0"/>
    <w:qFormat/>
    <w:pPr>
      <w:spacing w:after="0" w:line="240" w:lineRule="auto"/>
    </w:pPr>
    <w:tblPr/>
  </w:style>
  <w:style w:type="table" w:styleId="979" w:customStyle="1">
    <w:name w:val="Grid Table 6 Colorful - Accent 2"/>
    <w:uiPriority w:val="0"/>
    <w:qFormat/>
    <w:pPr>
      <w:spacing w:after="0" w:line="240" w:lineRule="auto"/>
    </w:pPr>
    <w:tblPr/>
  </w:style>
  <w:style w:type="table" w:styleId="980" w:customStyle="1">
    <w:name w:val="Grid Table 6 Colorful - Accent 3"/>
    <w:uiPriority w:val="0"/>
    <w:qFormat/>
    <w:pPr>
      <w:spacing w:after="0" w:line="240" w:lineRule="auto"/>
    </w:pPr>
    <w:tblPr/>
  </w:style>
  <w:style w:type="table" w:styleId="981" w:customStyle="1">
    <w:name w:val="Grid Table 6 Colorful - Accent 4"/>
    <w:uiPriority w:val="0"/>
    <w:qFormat/>
    <w:pPr>
      <w:spacing w:after="0" w:line="240" w:lineRule="auto"/>
    </w:pPr>
    <w:tblPr/>
  </w:style>
  <w:style w:type="table" w:styleId="982" w:customStyle="1">
    <w:name w:val="Grid Table 6 Colorful - Accent 5"/>
    <w:uiPriority w:val="0"/>
    <w:qFormat/>
    <w:pPr>
      <w:spacing w:after="0" w:line="240" w:lineRule="auto"/>
    </w:pPr>
    <w:tblPr/>
  </w:style>
  <w:style w:type="table" w:styleId="983" w:customStyle="1">
    <w:name w:val="Grid Table 6 Colorful - Accent 6"/>
    <w:uiPriority w:val="0"/>
    <w:qFormat/>
    <w:pPr>
      <w:spacing w:after="0" w:line="240" w:lineRule="auto"/>
    </w:pPr>
    <w:tblPr/>
  </w:style>
  <w:style w:type="table" w:styleId="984" w:customStyle="1">
    <w:name w:val="Grid Table 7 Colorful"/>
    <w:uiPriority w:val="0"/>
    <w:qFormat/>
    <w:pPr>
      <w:spacing w:after="0" w:line="240" w:lineRule="auto"/>
    </w:pPr>
    <w:tblPr/>
  </w:style>
  <w:style w:type="table" w:styleId="985" w:customStyle="1">
    <w:name w:val="Grid Table 7 Colorful - Accent 1"/>
    <w:uiPriority w:val="0"/>
    <w:qFormat/>
    <w:pPr>
      <w:spacing w:after="0" w:line="240" w:lineRule="auto"/>
    </w:pPr>
    <w:tblPr/>
  </w:style>
  <w:style w:type="table" w:styleId="986" w:customStyle="1">
    <w:name w:val="Grid Table 7 Colorful - Accent 2"/>
    <w:uiPriority w:val="0"/>
    <w:qFormat/>
    <w:pPr>
      <w:spacing w:after="0" w:line="240" w:lineRule="auto"/>
    </w:pPr>
    <w:tblPr/>
  </w:style>
  <w:style w:type="table" w:styleId="987" w:customStyle="1">
    <w:name w:val="Grid Table 7 Colorful - Accent 3"/>
    <w:uiPriority w:val="0"/>
    <w:qFormat/>
    <w:pPr>
      <w:spacing w:after="0" w:line="240" w:lineRule="auto"/>
    </w:pPr>
    <w:tblPr/>
  </w:style>
  <w:style w:type="table" w:styleId="988" w:customStyle="1">
    <w:name w:val="Grid Table 7 Colorful - Accent 4"/>
    <w:uiPriority w:val="0"/>
    <w:qFormat/>
    <w:pPr>
      <w:spacing w:after="0" w:line="240" w:lineRule="auto"/>
    </w:pPr>
    <w:tblPr/>
  </w:style>
  <w:style w:type="table" w:styleId="989" w:customStyle="1">
    <w:name w:val="Grid Table 7 Colorful - Accent 5"/>
    <w:uiPriority w:val="0"/>
    <w:qFormat/>
    <w:pPr>
      <w:spacing w:after="0" w:line="240" w:lineRule="auto"/>
    </w:pPr>
    <w:tblPr/>
  </w:style>
  <w:style w:type="table" w:styleId="990" w:customStyle="1">
    <w:name w:val="Grid Table 7 Colorful - Accent 6"/>
    <w:uiPriority w:val="0"/>
    <w:qFormat/>
    <w:pPr>
      <w:spacing w:after="0" w:line="240" w:lineRule="auto"/>
    </w:pPr>
    <w:tblPr/>
  </w:style>
  <w:style w:type="table" w:styleId="991" w:customStyle="1">
    <w:name w:val="List Table 1 Light"/>
    <w:uiPriority w:val="0"/>
    <w:qFormat/>
    <w:pPr>
      <w:spacing w:after="0" w:line="240" w:lineRule="auto"/>
    </w:pPr>
    <w:tblPr/>
  </w:style>
  <w:style w:type="table" w:styleId="992" w:customStyle="1">
    <w:name w:val="List Table 1 Light - Accent 1"/>
    <w:uiPriority w:val="0"/>
    <w:qFormat/>
    <w:pPr>
      <w:spacing w:after="0" w:line="240" w:lineRule="auto"/>
    </w:pPr>
    <w:tblPr/>
  </w:style>
  <w:style w:type="table" w:styleId="993" w:customStyle="1">
    <w:name w:val="List Table 1 Light - Accent 2"/>
    <w:uiPriority w:val="0"/>
    <w:qFormat/>
    <w:pPr>
      <w:spacing w:after="0" w:line="240" w:lineRule="auto"/>
    </w:pPr>
    <w:tblPr/>
  </w:style>
  <w:style w:type="table" w:styleId="994" w:customStyle="1">
    <w:name w:val="List Table 1 Light - Accent 3"/>
    <w:uiPriority w:val="0"/>
    <w:qFormat/>
    <w:pPr>
      <w:spacing w:after="0" w:line="240" w:lineRule="auto"/>
    </w:pPr>
    <w:tblPr/>
  </w:style>
  <w:style w:type="table" w:styleId="995" w:customStyle="1">
    <w:name w:val="List Table 1 Light - Accent 4"/>
    <w:uiPriority w:val="0"/>
    <w:qFormat/>
    <w:pPr>
      <w:spacing w:after="0" w:line="240" w:lineRule="auto"/>
    </w:pPr>
    <w:tblPr/>
  </w:style>
  <w:style w:type="table" w:styleId="996" w:customStyle="1">
    <w:name w:val="List Table 1 Light - Accent 5"/>
    <w:uiPriority w:val="0"/>
    <w:qFormat/>
    <w:pPr>
      <w:spacing w:after="0" w:line="240" w:lineRule="auto"/>
    </w:pPr>
    <w:tblPr/>
  </w:style>
  <w:style w:type="table" w:styleId="997" w:customStyle="1">
    <w:name w:val="List Table 1 Light - Accent 6"/>
    <w:uiPriority w:val="0"/>
    <w:qFormat/>
    <w:pPr>
      <w:spacing w:after="0" w:line="240" w:lineRule="auto"/>
    </w:pPr>
    <w:tblPr/>
  </w:style>
  <w:style w:type="table" w:styleId="998" w:customStyle="1">
    <w:name w:val="List Table 2"/>
    <w:uiPriority w:val="0"/>
    <w:qFormat/>
    <w:pPr>
      <w:spacing w:after="0" w:line="240" w:lineRule="auto"/>
    </w:pPr>
    <w:tblPr/>
  </w:style>
  <w:style w:type="table" w:styleId="999" w:customStyle="1">
    <w:name w:val="List Table 2 - Accent 1"/>
    <w:uiPriority w:val="0"/>
    <w:qFormat/>
    <w:pPr>
      <w:spacing w:after="0" w:line="240" w:lineRule="auto"/>
    </w:pPr>
    <w:tblPr/>
  </w:style>
  <w:style w:type="table" w:styleId="1000" w:customStyle="1">
    <w:name w:val="List Table 2 - Accent 2"/>
    <w:uiPriority w:val="0"/>
    <w:qFormat/>
    <w:pPr>
      <w:spacing w:after="0" w:line="240" w:lineRule="auto"/>
    </w:pPr>
    <w:tblPr/>
  </w:style>
  <w:style w:type="table" w:styleId="1001" w:customStyle="1">
    <w:name w:val="List Table 2 - Accent 3"/>
    <w:uiPriority w:val="0"/>
    <w:qFormat/>
    <w:pPr>
      <w:spacing w:after="0" w:line="240" w:lineRule="auto"/>
    </w:pPr>
    <w:tblPr/>
  </w:style>
  <w:style w:type="table" w:styleId="1002" w:customStyle="1">
    <w:name w:val="List Table 2 - Accent 4"/>
    <w:uiPriority w:val="0"/>
    <w:qFormat/>
    <w:pPr>
      <w:spacing w:after="0" w:line="240" w:lineRule="auto"/>
    </w:pPr>
    <w:tblPr/>
  </w:style>
  <w:style w:type="table" w:styleId="1003" w:customStyle="1">
    <w:name w:val="List Table 2 - Accent 5"/>
    <w:uiPriority w:val="0"/>
    <w:qFormat/>
    <w:pPr>
      <w:spacing w:after="0" w:line="240" w:lineRule="auto"/>
    </w:pPr>
    <w:tblPr/>
  </w:style>
  <w:style w:type="table" w:styleId="1004" w:customStyle="1">
    <w:name w:val="List Table 2 - Accent 6"/>
    <w:uiPriority w:val="0"/>
    <w:qFormat/>
    <w:pPr>
      <w:spacing w:after="0" w:line="240" w:lineRule="auto"/>
    </w:pPr>
    <w:tblPr/>
  </w:style>
  <w:style w:type="table" w:styleId="1005" w:customStyle="1">
    <w:name w:val="List Table 3"/>
    <w:uiPriority w:val="0"/>
    <w:qFormat/>
    <w:pPr>
      <w:spacing w:after="0" w:line="240" w:lineRule="auto"/>
    </w:pPr>
    <w:tblPr/>
  </w:style>
  <w:style w:type="table" w:styleId="1006" w:customStyle="1">
    <w:name w:val="List Table 3 - Accent 1"/>
    <w:uiPriority w:val="0"/>
    <w:qFormat/>
    <w:pPr>
      <w:spacing w:after="0" w:line="240" w:lineRule="auto"/>
    </w:pPr>
    <w:tblPr/>
  </w:style>
  <w:style w:type="table" w:styleId="1007" w:customStyle="1">
    <w:name w:val="List Table 3 - Accent 2"/>
    <w:uiPriority w:val="0"/>
    <w:qFormat/>
    <w:pPr>
      <w:spacing w:after="0" w:line="240" w:lineRule="auto"/>
    </w:pPr>
    <w:tblPr/>
  </w:style>
  <w:style w:type="table" w:styleId="1008" w:customStyle="1">
    <w:name w:val="List Table 3 - Accent 3"/>
    <w:uiPriority w:val="0"/>
    <w:qFormat/>
    <w:pPr>
      <w:spacing w:after="0" w:line="240" w:lineRule="auto"/>
    </w:pPr>
    <w:tblPr/>
  </w:style>
  <w:style w:type="table" w:styleId="1009" w:customStyle="1">
    <w:name w:val="List Table 3 - Accent 4"/>
    <w:uiPriority w:val="0"/>
    <w:qFormat/>
    <w:pPr>
      <w:spacing w:after="0" w:line="240" w:lineRule="auto"/>
    </w:pPr>
    <w:tblPr/>
  </w:style>
  <w:style w:type="table" w:styleId="1010" w:customStyle="1">
    <w:name w:val="List Table 3 - Accent 5"/>
    <w:uiPriority w:val="0"/>
    <w:qFormat/>
    <w:pPr>
      <w:spacing w:after="0" w:line="240" w:lineRule="auto"/>
    </w:pPr>
    <w:tblPr/>
  </w:style>
  <w:style w:type="table" w:styleId="1011" w:customStyle="1">
    <w:name w:val="List Table 3 - Accent 6"/>
    <w:uiPriority w:val="0"/>
    <w:qFormat/>
    <w:pPr>
      <w:spacing w:after="0" w:line="240" w:lineRule="auto"/>
    </w:pPr>
    <w:tblPr/>
  </w:style>
  <w:style w:type="table" w:styleId="1012" w:customStyle="1">
    <w:name w:val="List Table 4"/>
    <w:uiPriority w:val="0"/>
    <w:qFormat/>
    <w:pPr>
      <w:spacing w:after="0" w:line="240" w:lineRule="auto"/>
    </w:pPr>
    <w:tblPr/>
  </w:style>
  <w:style w:type="table" w:styleId="1013" w:customStyle="1">
    <w:name w:val="List Table 4 - Accent 1"/>
    <w:uiPriority w:val="0"/>
    <w:qFormat/>
    <w:pPr>
      <w:spacing w:after="0" w:line="240" w:lineRule="auto"/>
    </w:pPr>
    <w:tblPr/>
  </w:style>
  <w:style w:type="table" w:styleId="1014" w:customStyle="1">
    <w:name w:val="List Table 4 - Accent 2"/>
    <w:uiPriority w:val="0"/>
    <w:qFormat/>
    <w:pPr>
      <w:spacing w:after="0" w:line="240" w:lineRule="auto"/>
    </w:pPr>
    <w:tblPr/>
  </w:style>
  <w:style w:type="table" w:styleId="1015" w:customStyle="1">
    <w:name w:val="List Table 4 - Accent 3"/>
    <w:uiPriority w:val="0"/>
    <w:qFormat/>
    <w:pPr>
      <w:spacing w:after="0" w:line="240" w:lineRule="auto"/>
    </w:pPr>
    <w:tblPr/>
  </w:style>
  <w:style w:type="table" w:styleId="1016" w:customStyle="1">
    <w:name w:val="List Table 4 - Accent 4"/>
    <w:uiPriority w:val="0"/>
    <w:qFormat/>
    <w:pPr>
      <w:spacing w:after="0" w:line="240" w:lineRule="auto"/>
    </w:pPr>
    <w:tblPr/>
  </w:style>
  <w:style w:type="table" w:styleId="1017" w:customStyle="1">
    <w:name w:val="List Table 4 - Accent 5"/>
    <w:uiPriority w:val="0"/>
    <w:qFormat/>
    <w:pPr>
      <w:spacing w:after="0" w:line="240" w:lineRule="auto"/>
    </w:pPr>
    <w:tblPr/>
  </w:style>
  <w:style w:type="table" w:styleId="1018" w:customStyle="1">
    <w:name w:val="List Table 4 - Accent 6"/>
    <w:uiPriority w:val="0"/>
    <w:qFormat/>
    <w:pPr>
      <w:spacing w:after="0" w:line="240" w:lineRule="auto"/>
    </w:pPr>
    <w:tblPr/>
  </w:style>
  <w:style w:type="table" w:styleId="1019" w:customStyle="1">
    <w:name w:val="List Table 5 Dark"/>
    <w:uiPriority w:val="0"/>
    <w:qFormat/>
    <w:pPr>
      <w:spacing w:after="0" w:line="240" w:lineRule="auto"/>
    </w:pPr>
    <w:tblPr/>
  </w:style>
  <w:style w:type="table" w:styleId="1020" w:customStyle="1">
    <w:name w:val="List Table 5 Dark - Accent 1"/>
    <w:uiPriority w:val="0"/>
    <w:qFormat/>
    <w:pPr>
      <w:spacing w:after="0" w:line="240" w:lineRule="auto"/>
    </w:pPr>
    <w:tblPr/>
  </w:style>
  <w:style w:type="table" w:styleId="1021" w:customStyle="1">
    <w:name w:val="List Table 5 Dark - Accent 2"/>
    <w:uiPriority w:val="0"/>
    <w:qFormat/>
    <w:pPr>
      <w:spacing w:after="0" w:line="240" w:lineRule="auto"/>
    </w:pPr>
    <w:tblPr/>
  </w:style>
  <w:style w:type="table" w:styleId="1022" w:customStyle="1">
    <w:name w:val="List Table 5 Dark - Accent 3"/>
    <w:uiPriority w:val="0"/>
    <w:qFormat/>
    <w:pPr>
      <w:spacing w:after="0" w:line="240" w:lineRule="auto"/>
    </w:pPr>
    <w:tblPr/>
  </w:style>
  <w:style w:type="table" w:styleId="1023" w:customStyle="1">
    <w:name w:val="List Table 5 Dark - Accent 4"/>
    <w:uiPriority w:val="0"/>
    <w:qFormat/>
    <w:pPr>
      <w:spacing w:after="0" w:line="240" w:lineRule="auto"/>
    </w:pPr>
    <w:tblPr/>
  </w:style>
  <w:style w:type="table" w:styleId="1024" w:customStyle="1">
    <w:name w:val="List Table 5 Dark - Accent 5"/>
    <w:uiPriority w:val="0"/>
    <w:qFormat/>
    <w:pPr>
      <w:spacing w:after="0" w:line="240" w:lineRule="auto"/>
    </w:pPr>
    <w:tblPr/>
  </w:style>
  <w:style w:type="table" w:styleId="1025" w:customStyle="1">
    <w:name w:val="List Table 5 Dark - Accent 6"/>
    <w:uiPriority w:val="0"/>
    <w:qFormat/>
    <w:pPr>
      <w:spacing w:after="0" w:line="240" w:lineRule="auto"/>
    </w:pPr>
    <w:tblPr/>
  </w:style>
  <w:style w:type="table" w:styleId="1026" w:customStyle="1">
    <w:name w:val="List Table 6 Colorful"/>
    <w:uiPriority w:val="0"/>
    <w:qFormat/>
    <w:pPr>
      <w:spacing w:after="0" w:line="240" w:lineRule="auto"/>
    </w:pPr>
    <w:tblPr/>
  </w:style>
  <w:style w:type="table" w:styleId="1027" w:customStyle="1">
    <w:name w:val="List Table 6 Colorful - Accent 1"/>
    <w:uiPriority w:val="0"/>
    <w:qFormat/>
    <w:pPr>
      <w:spacing w:after="0" w:line="240" w:lineRule="auto"/>
    </w:pPr>
    <w:tblPr/>
  </w:style>
  <w:style w:type="table" w:styleId="1028" w:customStyle="1">
    <w:name w:val="List Table 6 Colorful - Accent 2"/>
    <w:uiPriority w:val="0"/>
    <w:qFormat/>
    <w:pPr>
      <w:spacing w:after="0" w:line="240" w:lineRule="auto"/>
    </w:pPr>
    <w:tblPr/>
  </w:style>
  <w:style w:type="table" w:styleId="1029" w:customStyle="1">
    <w:name w:val="List Table 6 Colorful - Accent 3"/>
    <w:uiPriority w:val="0"/>
    <w:qFormat/>
    <w:pPr>
      <w:spacing w:after="0" w:line="240" w:lineRule="auto"/>
    </w:pPr>
    <w:tblPr/>
  </w:style>
  <w:style w:type="table" w:styleId="1030" w:customStyle="1">
    <w:name w:val="List Table 6 Colorful - Accent 4"/>
    <w:uiPriority w:val="0"/>
    <w:qFormat/>
    <w:pPr>
      <w:spacing w:after="0" w:line="240" w:lineRule="auto"/>
    </w:pPr>
    <w:tblPr/>
  </w:style>
  <w:style w:type="table" w:styleId="1031" w:customStyle="1">
    <w:name w:val="List Table 6 Colorful - Accent 5"/>
    <w:uiPriority w:val="0"/>
    <w:qFormat/>
    <w:pPr>
      <w:spacing w:after="0" w:line="240" w:lineRule="auto"/>
    </w:pPr>
    <w:tblPr/>
  </w:style>
  <w:style w:type="table" w:styleId="1032" w:customStyle="1">
    <w:name w:val="List Table 6 Colorful - Accent 6"/>
    <w:uiPriority w:val="0"/>
    <w:qFormat/>
    <w:pPr>
      <w:spacing w:after="0" w:line="240" w:lineRule="auto"/>
    </w:pPr>
    <w:tblPr/>
  </w:style>
  <w:style w:type="table" w:styleId="1033" w:customStyle="1">
    <w:name w:val="List Table 7 Colorful"/>
    <w:uiPriority w:val="0"/>
    <w:qFormat/>
    <w:pPr>
      <w:spacing w:after="0" w:line="240" w:lineRule="auto"/>
    </w:pPr>
    <w:tblPr/>
  </w:style>
  <w:style w:type="table" w:styleId="1034" w:customStyle="1">
    <w:name w:val="List Table 7 Colorful - Accent 1"/>
    <w:uiPriority w:val="0"/>
    <w:qFormat/>
    <w:pPr>
      <w:spacing w:after="0" w:line="240" w:lineRule="auto"/>
    </w:pPr>
    <w:tblPr/>
  </w:style>
  <w:style w:type="table" w:styleId="1035" w:customStyle="1">
    <w:name w:val="List Table 7 Colorful - Accent 2"/>
    <w:uiPriority w:val="0"/>
    <w:qFormat/>
    <w:pPr>
      <w:spacing w:after="0" w:line="240" w:lineRule="auto"/>
    </w:pPr>
    <w:tblPr/>
  </w:style>
  <w:style w:type="table" w:styleId="1036" w:customStyle="1">
    <w:name w:val="List Table 7 Colorful - Accent 3"/>
    <w:uiPriority w:val="0"/>
    <w:qFormat/>
    <w:pPr>
      <w:spacing w:after="0" w:line="240" w:lineRule="auto"/>
    </w:pPr>
    <w:tblPr/>
  </w:style>
  <w:style w:type="table" w:styleId="1037" w:customStyle="1">
    <w:name w:val="List Table 7 Colorful - Accent 4"/>
    <w:uiPriority w:val="0"/>
    <w:qFormat/>
    <w:pPr>
      <w:spacing w:after="0" w:line="240" w:lineRule="auto"/>
    </w:pPr>
    <w:tblPr/>
  </w:style>
  <w:style w:type="table" w:styleId="1038" w:customStyle="1">
    <w:name w:val="List Table 7 Colorful - Accent 5"/>
    <w:uiPriority w:val="0"/>
    <w:qFormat/>
    <w:pPr>
      <w:spacing w:after="0" w:line="240" w:lineRule="auto"/>
    </w:pPr>
    <w:tblPr/>
  </w:style>
  <w:style w:type="table" w:styleId="1039" w:customStyle="1">
    <w:name w:val="List Table 7 Colorful - Accent 6"/>
    <w:uiPriority w:val="0"/>
    <w:qFormat/>
    <w:pPr>
      <w:spacing w:after="0" w:line="240" w:lineRule="auto"/>
    </w:pPr>
    <w:tblPr/>
  </w:style>
  <w:style w:type="table" w:styleId="1040" w:customStyle="1">
    <w:name w:val="Lined - Accent"/>
    <w:uiPriority w:val="0"/>
    <w:qFormat/>
    <w:pPr>
      <w:spacing w:after="0" w:line="240" w:lineRule="auto"/>
    </w:pPr>
    <w:rPr>
      <w:color w:val="404040"/>
    </w:rPr>
    <w:tblPr/>
  </w:style>
  <w:style w:type="table" w:styleId="1041" w:customStyle="1">
    <w:name w:val="Lined - Accent 1"/>
    <w:uiPriority w:val="0"/>
    <w:qFormat/>
    <w:pPr>
      <w:spacing w:after="0" w:line="240" w:lineRule="auto"/>
    </w:pPr>
    <w:rPr>
      <w:color w:val="404040"/>
    </w:rPr>
    <w:tblPr/>
  </w:style>
  <w:style w:type="table" w:styleId="1042" w:customStyle="1">
    <w:name w:val="Lined - Accent 2"/>
    <w:uiPriority w:val="0"/>
    <w:qFormat/>
    <w:pPr>
      <w:spacing w:after="0" w:line="240" w:lineRule="auto"/>
    </w:pPr>
    <w:rPr>
      <w:color w:val="404040"/>
    </w:rPr>
    <w:tblPr/>
  </w:style>
  <w:style w:type="table" w:styleId="1043" w:customStyle="1">
    <w:name w:val="Lined - Accent 3"/>
    <w:uiPriority w:val="0"/>
    <w:qFormat/>
    <w:pPr>
      <w:spacing w:after="0" w:line="240" w:lineRule="auto"/>
    </w:pPr>
    <w:rPr>
      <w:color w:val="404040"/>
    </w:rPr>
    <w:tblPr/>
  </w:style>
  <w:style w:type="table" w:styleId="1044" w:customStyle="1">
    <w:name w:val="Lined - Accent 4"/>
    <w:uiPriority w:val="0"/>
    <w:qFormat/>
    <w:pPr>
      <w:spacing w:after="0" w:line="240" w:lineRule="auto"/>
    </w:pPr>
    <w:rPr>
      <w:color w:val="404040"/>
    </w:rPr>
    <w:tblPr/>
  </w:style>
  <w:style w:type="table" w:styleId="1045" w:customStyle="1">
    <w:name w:val="Lined - Accent 5"/>
    <w:uiPriority w:val="0"/>
    <w:qFormat/>
    <w:pPr>
      <w:spacing w:after="0" w:line="240" w:lineRule="auto"/>
    </w:pPr>
    <w:rPr>
      <w:color w:val="404040"/>
    </w:rPr>
    <w:tblPr/>
  </w:style>
  <w:style w:type="table" w:styleId="1046" w:customStyle="1">
    <w:name w:val="Lined - Accent 6"/>
    <w:uiPriority w:val="0"/>
    <w:qFormat/>
    <w:pPr>
      <w:spacing w:after="0" w:line="240" w:lineRule="auto"/>
    </w:pPr>
    <w:rPr>
      <w:color w:val="404040"/>
    </w:rPr>
    <w:tblPr/>
  </w:style>
  <w:style w:type="table" w:styleId="1047" w:customStyle="1">
    <w:name w:val="Bordered &amp; Lined - Accent"/>
    <w:uiPriority w:val="0"/>
    <w:qFormat/>
    <w:pPr>
      <w:spacing w:after="0" w:line="240" w:lineRule="auto"/>
    </w:pPr>
    <w:rPr>
      <w:color w:val="404040"/>
    </w:rPr>
    <w:tblPr/>
  </w:style>
  <w:style w:type="table" w:styleId="1048" w:customStyle="1">
    <w:name w:val="Bordered &amp; Lined - Accent 1"/>
    <w:uiPriority w:val="0"/>
    <w:qFormat/>
    <w:pPr>
      <w:spacing w:after="0" w:line="240" w:lineRule="auto"/>
    </w:pPr>
    <w:rPr>
      <w:color w:val="404040"/>
    </w:rPr>
    <w:tblPr/>
  </w:style>
  <w:style w:type="table" w:styleId="1049" w:customStyle="1">
    <w:name w:val="Bordered &amp; Lined - Accent 2"/>
    <w:uiPriority w:val="0"/>
    <w:qFormat/>
    <w:pPr>
      <w:spacing w:after="0" w:line="240" w:lineRule="auto"/>
    </w:pPr>
    <w:rPr>
      <w:color w:val="404040"/>
    </w:rPr>
    <w:tblPr/>
  </w:style>
  <w:style w:type="table" w:styleId="1050" w:customStyle="1">
    <w:name w:val="Bordered &amp; Lined - Accent 3"/>
    <w:uiPriority w:val="0"/>
    <w:qFormat/>
    <w:pPr>
      <w:spacing w:after="0" w:line="240" w:lineRule="auto"/>
    </w:pPr>
    <w:rPr>
      <w:color w:val="404040"/>
    </w:rPr>
    <w:tblPr/>
  </w:style>
  <w:style w:type="table" w:styleId="1051" w:customStyle="1">
    <w:name w:val="Bordered &amp; Lined - Accent 4"/>
    <w:uiPriority w:val="0"/>
    <w:qFormat/>
    <w:pPr>
      <w:spacing w:after="0" w:line="240" w:lineRule="auto"/>
    </w:pPr>
    <w:rPr>
      <w:color w:val="404040"/>
    </w:rPr>
    <w:tblPr/>
  </w:style>
  <w:style w:type="table" w:styleId="1052" w:customStyle="1">
    <w:name w:val="Bordered &amp; Lined - Accent 5"/>
    <w:uiPriority w:val="0"/>
    <w:qFormat/>
    <w:pPr>
      <w:spacing w:after="0" w:line="240" w:lineRule="auto"/>
    </w:pPr>
    <w:rPr>
      <w:color w:val="404040"/>
    </w:rPr>
    <w:tblPr/>
  </w:style>
  <w:style w:type="table" w:styleId="1053" w:customStyle="1">
    <w:name w:val="Bordered &amp; Lined - Accent 6"/>
    <w:uiPriority w:val="0"/>
    <w:qFormat/>
    <w:pPr>
      <w:spacing w:after="0" w:line="240" w:lineRule="auto"/>
    </w:pPr>
    <w:rPr>
      <w:color w:val="404040"/>
    </w:rPr>
    <w:tblPr/>
  </w:style>
  <w:style w:type="table" w:styleId="1054" w:customStyle="1">
    <w:name w:val="Bordered"/>
    <w:uiPriority w:val="0"/>
    <w:qFormat/>
    <w:pPr>
      <w:spacing w:after="0" w:line="240" w:lineRule="auto"/>
    </w:pPr>
    <w:tblPr/>
  </w:style>
  <w:style w:type="table" w:styleId="1055" w:customStyle="1">
    <w:name w:val="Bordered - Accent 1"/>
    <w:uiPriority w:val="0"/>
    <w:qFormat/>
    <w:pPr>
      <w:spacing w:after="0" w:line="240" w:lineRule="auto"/>
    </w:pPr>
    <w:tblPr/>
  </w:style>
  <w:style w:type="table" w:styleId="1056" w:customStyle="1">
    <w:name w:val="Bordered - Accent 2"/>
    <w:uiPriority w:val="0"/>
    <w:qFormat/>
    <w:pPr>
      <w:spacing w:after="0" w:line="240" w:lineRule="auto"/>
    </w:pPr>
    <w:tblPr/>
  </w:style>
  <w:style w:type="table" w:styleId="1057" w:customStyle="1">
    <w:name w:val="Bordered - Accent 3"/>
    <w:uiPriority w:val="0"/>
    <w:qFormat/>
    <w:pPr>
      <w:spacing w:after="0" w:line="240" w:lineRule="auto"/>
    </w:pPr>
    <w:tblPr/>
  </w:style>
  <w:style w:type="table" w:styleId="1058" w:customStyle="1">
    <w:name w:val="Bordered - Accent 4"/>
    <w:uiPriority w:val="0"/>
    <w:qFormat/>
    <w:pPr>
      <w:spacing w:after="0" w:line="240" w:lineRule="auto"/>
    </w:pPr>
    <w:tblPr/>
  </w:style>
  <w:style w:type="table" w:styleId="1059" w:customStyle="1">
    <w:name w:val="Bordered - Accent 5"/>
    <w:uiPriority w:val="0"/>
    <w:qFormat/>
    <w:pPr>
      <w:spacing w:after="0" w:line="240" w:lineRule="auto"/>
    </w:pPr>
    <w:tblPr/>
  </w:style>
  <w:style w:type="table" w:styleId="1060" w:customStyle="1">
    <w:name w:val="Bordered - Accent 6"/>
    <w:uiPriority w:val="0"/>
    <w:qFormat/>
    <w:pPr>
      <w:spacing w:after="0" w:line="240" w:lineRule="auto"/>
    </w:pPr>
    <w:tblPr/>
  </w:style>
  <w:style w:type="paragraph" w:styleId="1061" w:customStyle="1">
    <w:name w:val="TOC Heading"/>
    <w:uiPriority w:val="0"/>
    <w:qFormat/>
    <w:rPr>
      <w:rFonts w:hint="default" w:ascii="Times New Roman" w:hAnsi="Times New Roman" w:eastAsia="宋体" w:cs="Times New Roman"/>
    </w:rPr>
  </w:style>
  <w:style w:type="paragraph" w:styleId="1062" w:customStyle="1">
    <w:name w:val="目录 11"/>
    <w:basedOn w:val="834"/>
    <w:next w:val="834"/>
    <w:uiPriority w:val="0"/>
    <w:qFormat/>
    <w:pPr>
      <w:jc w:val="left"/>
      <w:spacing w:before="120" w:after="120"/>
    </w:pPr>
    <w:rPr>
      <w:rFonts w:ascii="Calibri" w:hAnsi="Calibri" w:eastAsia="宋体"/>
      <w:b/>
      <w:bCs/>
      <w:caps/>
      <w:sz w:val="20"/>
      <w:szCs w:val="20"/>
    </w:rPr>
  </w:style>
  <w:style w:type="character" w:styleId="1063" w:customStyle="1">
    <w:name w:val="font41"/>
    <w:basedOn w:val="1064"/>
    <w:link w:val="834"/>
    <w:uiPriority w:val="0"/>
    <w:qFormat/>
    <w:rPr>
      <w:rFonts w:ascii="宋体" w:hAnsi="宋体" w:eastAsia="宋体"/>
      <w:color w:val="000000"/>
      <w:sz w:val="20"/>
      <w:szCs w:val="20"/>
      <w:u w:val="none"/>
    </w:rPr>
  </w:style>
  <w:style w:type="character" w:styleId="1064" w:customStyle="1">
    <w:name w:val="默认段落字体1"/>
    <w:link w:val="834"/>
    <w:uiPriority w:val="0"/>
    <w:semiHidden/>
    <w:qFormat/>
  </w:style>
  <w:style w:type="character" w:styleId="1065" w:customStyle="1">
    <w:name w:val="font11"/>
    <w:basedOn w:val="1064"/>
    <w:link w:val="834"/>
    <w:uiPriority w:val="0"/>
    <w:qFormat/>
    <w:rPr>
      <w:rFonts w:ascii="仿宋_GB2312" w:eastAsia="仿宋_GB2312"/>
      <w:color w:val="000000"/>
      <w:sz w:val="20"/>
      <w:szCs w:val="20"/>
      <w:u w:val="none"/>
    </w:rPr>
  </w:style>
  <w:style w:type="paragraph" w:styleId="1066" w:customStyle="1">
    <w:name w:val="标题 11"/>
    <w:basedOn w:val="834"/>
    <w:next w:val="834"/>
    <w:uiPriority w:val="0"/>
    <w:qFormat/>
    <w:pPr>
      <w:ind w:left="50" w:right="32"/>
      <w:jc w:val="center"/>
      <w:spacing w:before="22"/>
      <w:outlineLvl w:val="0"/>
    </w:pPr>
    <w:rPr>
      <w:b/>
      <w:bCs/>
      <w:sz w:val="36"/>
      <w:szCs w:val="36"/>
    </w:rPr>
  </w:style>
  <w:style w:type="paragraph" w:styleId="1067" w:customStyle="1">
    <w:name w:val="标题 21"/>
    <w:basedOn w:val="834"/>
    <w:next w:val="834"/>
    <w:uiPriority w:val="0"/>
    <w:qFormat/>
    <w:pPr>
      <w:ind w:left="50" w:right="31"/>
      <w:jc w:val="center"/>
      <w:spacing w:before="22"/>
      <w:outlineLvl w:val="1"/>
    </w:pPr>
    <w:rPr>
      <w:sz w:val="36"/>
      <w:szCs w:val="36"/>
    </w:rPr>
  </w:style>
  <w:style w:type="paragraph" w:styleId="1068" w:customStyle="1">
    <w:name w:val="标题 31"/>
    <w:basedOn w:val="834"/>
    <w:next w:val="834"/>
    <w:uiPriority w:val="0"/>
    <w:qFormat/>
    <w:pPr>
      <w:keepLines/>
      <w:keepNext/>
      <w:spacing w:before="260" w:beforeAutospacing="0" w:after="260" w:afterAutospacing="0" w:line="413" w:lineRule="auto"/>
      <w:outlineLvl w:val="2"/>
    </w:pPr>
    <w:rPr>
      <w:b/>
      <w:sz w:val="32"/>
    </w:rPr>
  </w:style>
  <w:style w:type="table" w:styleId="1069" w:customStyle="1">
    <w:name w:val="普通表格1"/>
    <w:uiPriority w:val="0"/>
    <w:semiHidden/>
    <w:qFormat/>
    <w:tblPr/>
  </w:style>
  <w:style w:type="paragraph" w:styleId="1070" w:customStyle="1">
    <w:name w:val="样式 正文文本缩进 + 首行缩进:  2 字符 行距: 1.5 倍行距"/>
    <w:basedOn w:val="837"/>
    <w:uiPriority w:val="0"/>
    <w:qFormat/>
    <w:pPr>
      <w:ind w:firstLine="645"/>
      <w:spacing w:before="156"/>
    </w:pPr>
    <w:rPr>
      <w:rFonts w:ascii="Calibri" w:hAnsi="Calibri"/>
      <w:sz w:val="28"/>
    </w:rPr>
  </w:style>
  <w:style w:type="paragraph" w:styleId="1071" w:customStyle="1">
    <w:name w:val="页脚1"/>
    <w:basedOn w:val="834"/>
    <w:uiPriority w:val="0"/>
    <w:qFormat/>
    <w:pPr>
      <w:jc w:val="left"/>
      <w:tabs>
        <w:tab w:val="center" w:pos="4153" w:leader="none"/>
        <w:tab w:val="right" w:pos="8306" w:leader="none"/>
      </w:tabs>
    </w:pPr>
    <w:rPr>
      <w:sz w:val="18"/>
    </w:rPr>
  </w:style>
  <w:style w:type="paragraph" w:styleId="1072" w:customStyle="1">
    <w:name w:val="普通(网站)1"/>
    <w:basedOn w:val="834"/>
    <w:uiPriority w:val="0"/>
    <w:qFormat/>
    <w:pPr>
      <w:jc w:val="left"/>
      <w:spacing w:before="100" w:beforeAutospacing="1" w:after="100" w:afterAutospacing="1"/>
      <w:widowControl/>
    </w:pPr>
    <w:rPr>
      <w:rFonts w:ascii="宋体" w:hAnsi="宋体"/>
      <w:sz w:val="24"/>
    </w:rPr>
  </w:style>
  <w:style w:type="paragraph" w:styleId="1073" w:customStyle="1">
    <w:name w:val="正文首行缩进 21"/>
    <w:basedOn w:val="837"/>
    <w:uiPriority w:val="0"/>
    <w:qFormat/>
    <w:pPr>
      <w:ind w:left="420" w:firstLine="420"/>
      <w:spacing w:after="120" w:line="240" w:lineRule="auto"/>
    </w:pPr>
    <w:rPr>
      <w:sz w:val="21"/>
    </w:rPr>
  </w:style>
  <w:style w:type="table" w:styleId="1074" w:customStyle="1">
    <w:name w:val="网格型1"/>
    <w:basedOn w:val="1069"/>
    <w:uiPriority w:val="0"/>
    <w:qFormat/>
    <w:pPr>
      <w:jc w:val="both"/>
      <w:widowControl w:val="off"/>
    </w:pPr>
    <w:tblPr/>
  </w:style>
  <w:style w:type="paragraph" w:styleId="1075"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Table Paragraph"/>
    <w:basedOn w:val="834"/>
    <w:uiPriority w:val="0"/>
    <w:qFormat/>
  </w:style>
  <w:style w:type="paragraph" w:styleId="1077" w:customStyle="1">
    <w:name w:val="_HT_正文"/>
    <w:basedOn w:val="834"/>
    <w:uiPriority w:val="0"/>
    <w:qFormat/>
    <w:pPr>
      <w:ind w:firstLine="200"/>
      <w:jc w:val="both"/>
      <w:spacing w:line="360" w:lineRule="auto"/>
    </w:pPr>
    <w:rPr>
      <w:sz w:val="24"/>
    </w:rPr>
  </w:style>
  <w:style w:type="paragraph" w:styleId="1078" w:customStyle="1">
    <w:name w:val="Body text|1"/>
    <w:basedOn w:val="834"/>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79" w:customStyle="1">
    <w:name w:val="Body text|3"/>
    <w:basedOn w:val="834"/>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80">
    <w:name w:val="List Paragraph"/>
    <w:basedOn w:val="834"/>
    <w:uiPriority w:val="0"/>
    <w:qFormat/>
    <w:pPr>
      <w:ind w:firstLine="420"/>
    </w:pPr>
    <w:rPr>
      <w:sz w:val="20"/>
    </w:rPr>
  </w:style>
  <w:style w:type="paragraph" w:styleId="1081" w:customStyle="1">
    <w:name w:val="TOC 标题1"/>
    <w:basedOn w:val="1066"/>
    <w:next w:val="834"/>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82" w:customStyle="1">
    <w:name w:val="标题 2u"/>
    <w:basedOn w:val="1068"/>
    <w:next w:val="834"/>
    <w:uiPriority w:val="0"/>
    <w:qFormat/>
    <w:pPr>
      <w:ind w:left="0" w:firstLine="0"/>
      <w:jc w:val="both"/>
      <w:spacing w:before="260" w:after="260" w:line="360" w:lineRule="auto"/>
    </w:pPr>
    <w:rPr>
      <w:rFonts w:ascii="Times New Roman" w:hAnsi="Times New Roman" w:eastAsia="宋体"/>
      <w:bCs/>
      <w:sz w:val="24"/>
      <w:szCs w:val="32"/>
    </w:rPr>
  </w:style>
  <w:style w:type="character" w:styleId="1083" w:customStyle="1">
    <w:name w:val="NormalCharacter"/>
    <w:uiPriority w:val="0"/>
    <w:semiHidden/>
    <w:qFormat/>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刘志敏</cp:lastModifiedBy>
  <cp:revision>8</cp:revision>
  <dcterms:created xsi:type="dcterms:W3CDTF">2022-07-21T02:16:00Z</dcterms:created>
  <dcterms:modified xsi:type="dcterms:W3CDTF">2026-09-16T02:55:34Z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C876181CC0854B79B01F9544B95B0398_13</vt:lpwstr>
  </property>
  <property fmtid="{D5CDD505-2E9C-101B-9397-08002B2CF9AE}" pid="4" name="KSOTemplateDocerSaveRecord">
    <vt:lpwstr>eyJoZGlkIjoiNzNlZDkzNjRmMGZmMTUxMzA2ZWRmNmMxYzAzZThjYjMiLCJ1c2VySWQiOiI4NTQ0NjY2ODEifQ==</vt:lpwstr>
  </property>
</Properties>
</file>