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left="0"/>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      </w:t>
      </w:r>
      <w:r/>
    </w:p>
    <w:p>
      <w:pPr>
        <w:pStyle w:val="755"/>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55"/>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755"/>
        <w:spacing w:after="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竞争性磋商文件</w:t>
      </w:r>
      <w:r/>
    </w:p>
    <w:p>
      <w:pPr>
        <w:pStyle w:val="75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1606"/>
        <w:jc w:val="left"/>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JSZC-320305-ZLBJ-C2026-0001</w:t>
      </w:r>
      <w:r/>
    </w:p>
    <w:p>
      <w:pPr>
        <w:ind w:left="3202" w:hanging="1606"/>
        <w:jc w:val="left"/>
        <w:spacing w:line="48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项目名称：</w:t>
      </w:r>
      <w:r>
        <w:rPr>
          <w:rFonts w:hint="eastAsia" w:ascii="宋体" w:hAnsi="宋体" w:eastAsia="宋体" w:cs="宋体"/>
          <w:b/>
          <w:bCs/>
          <w:color w:val="auto"/>
          <w:sz w:val="32"/>
          <w:highlight w:val="none"/>
          <w:lang w:eastAsia="zh-CN"/>
        </w:rPr>
        <w:t xml:space="preserve">2026年贾汪区现代农业产业园区草莓大棚提档升级改造项目</w:t>
      </w:r>
      <w:r/>
    </w:p>
    <w:p>
      <w:pPr>
        <w:ind w:firstLine="1606"/>
        <w:spacing w:line="48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采购单位：</w:t>
      </w:r>
      <w:r>
        <w:rPr>
          <w:rFonts w:hint="eastAsia" w:ascii="宋体" w:hAnsi="宋体" w:eastAsia="宋体" w:cs="宋体"/>
          <w:b/>
          <w:bCs/>
          <w:color w:val="auto"/>
          <w:sz w:val="32"/>
          <w:highlight w:val="none"/>
          <w:lang w:eastAsia="zh-CN"/>
        </w:rPr>
        <w:t xml:space="preserve">贾汪区现代农业产业园区管理办公室</w:t>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代理机构：</w:t>
      </w:r>
      <w:r>
        <w:rPr>
          <w:rFonts w:hint="eastAsia" w:ascii="宋体" w:hAnsi="宋体" w:eastAsia="宋体" w:cs="宋体"/>
          <w:b/>
          <w:color w:val="auto"/>
          <w:sz w:val="32"/>
          <w:highlight w:val="none"/>
          <w:lang w:eastAsia="zh-CN"/>
        </w:rPr>
        <w:t xml:space="preserve">中禄（北京）工程咨询有限公司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b/>
          <w:bCs/>
          <w:color w:val="auto"/>
          <w:sz w:val="24"/>
          <w:highlight w:val="none"/>
          <w:u w:val="single"/>
          <w:lang w:eastAsia="zh-CN"/>
        </w:rPr>
        <w:t xml:space="preserve">中禄（北京）工程咨询有限公司</w:t>
      </w:r>
      <w:r>
        <w:rPr>
          <w:rFonts w:hint="eastAsia" w:ascii="宋体" w:hAnsi="宋体" w:eastAsia="宋体" w:cs="宋体"/>
          <w:color w:val="auto"/>
          <w:sz w:val="24"/>
          <w:highlight w:val="none"/>
        </w:rPr>
        <w:t xml:space="preserve">对</w:t>
      </w:r>
      <w:r>
        <w:rPr>
          <w:rFonts w:hint="eastAsia" w:ascii="宋体" w:hAnsi="宋体" w:eastAsia="宋体" w:cs="宋体"/>
          <w:b/>
          <w:bCs/>
          <w:color w:val="auto"/>
          <w:sz w:val="24"/>
          <w:highlight w:val="none"/>
          <w:u w:val="single"/>
          <w:lang w:eastAsia="zh-CN"/>
        </w:rPr>
        <w:t xml:space="preserve">2026年贾汪区现代农业产业园区草莓大棚提档升级改造项目</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eastAsia="宋体" w:cs="宋体"/>
          <w:color w:val="auto"/>
          <w:sz w:val="24"/>
          <w:highlight w:val="none"/>
          <w:lang w:eastAsia="zh-CN"/>
        </w:rPr>
        <w:t xml:space="preserve">贾汪区现代农业产业园区管理办公室</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2026年贾汪区现代农业产业园区草莓大棚提档升级改造项目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符合《政府采购法》第二十二条规定应当具备的条件；</w:t>
      </w:r>
      <w:r/>
    </w:p>
    <w:p>
      <w:pPr>
        <w:ind w:left="479"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落实政府采购政策需满足的资格要求：此项目属于专门面向中小微企业采购的项目，供应商应为中小微企业或监狱企业或残疾人福利性单位；</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本项目的特定资格要求：</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（1）具有</w:t>
      </w:r>
      <w:r>
        <w:rPr>
          <w:rFonts w:hint="eastAsia" w:ascii="宋体" w:hAnsi="宋体" w:eastAsia="宋体" w:cs="宋体"/>
          <w:b/>
          <w:bCs/>
          <w:color w:val="ff0000"/>
          <w:sz w:val="24"/>
          <w:highlight w:val="none"/>
          <w:lang w:val="en-US" w:eastAsia="zh-CN"/>
        </w:rPr>
        <w:t xml:space="preserve">建筑工程施工总承包叁级及以上资质</w:t>
      </w:r>
      <w:r>
        <w:rPr>
          <w:rFonts w:hint="eastAsia" w:ascii="宋体" w:hAnsi="宋体" w:eastAsia="宋体" w:cs="宋体"/>
          <w:b/>
          <w:bCs/>
          <w:color w:val="auto"/>
          <w:sz w:val="24"/>
          <w:highlight w:val="none"/>
          <w:lang w:val="en-US" w:eastAsia="zh-CN"/>
        </w:rPr>
        <w:t xml:space="preserve">；</w:t>
      </w:r>
      <w:r/>
    </w:p>
    <w:p>
      <w:pPr>
        <w:ind w:firstLine="480"/>
        <w:spacing w:line="360" w:lineRule="auto"/>
        <w:rPr>
          <w:rFonts w:hint="eastAsia" w:ascii="宋体" w:hAnsi="宋体" w:eastAsia="宋体" w:cs="宋体"/>
          <w:b/>
          <w:sz w:val="24"/>
          <w:highlight w:val="none"/>
          <w:lang w:val="en-US" w:eastAsia="zh-CN" w:bidi="en-US"/>
        </w:rPr>
      </w:pPr>
      <w:r>
        <w:rPr>
          <w:rFonts w:hint="eastAsia" w:ascii="宋体" w:hAnsi="宋体" w:eastAsia="宋体" w:cs="宋体"/>
          <w:b/>
          <w:bCs/>
          <w:color w:val="auto"/>
          <w:sz w:val="24"/>
          <w:highlight w:val="none"/>
          <w:lang w:val="en-US" w:eastAsia="zh-CN"/>
        </w:rPr>
        <w:t xml:space="preserve">（2）具有有效的企业</w:t>
      </w:r>
      <w:r>
        <w:rPr>
          <w:rFonts w:hint="eastAsia" w:ascii="宋体" w:hAnsi="宋体" w:eastAsia="宋体" w:cs="宋体"/>
          <w:b/>
          <w:bCs/>
          <w:color w:val="ff0000"/>
          <w:sz w:val="24"/>
          <w:highlight w:val="none"/>
          <w:lang w:val="en-US" w:eastAsia="zh-CN"/>
        </w:rPr>
        <w:t xml:space="preserve">安全生产许可证</w:t>
      </w:r>
      <w:r>
        <w:rPr>
          <w:rFonts w:hint="eastAsia" w:ascii="宋体" w:hAnsi="宋体" w:eastAsia="宋体" w:cs="宋体"/>
          <w:b/>
          <w:bCs/>
          <w:color w:val="auto"/>
          <w:sz w:val="24"/>
          <w:highlight w:val="none"/>
          <w:lang w:val="en-US" w:eastAsia="zh-CN"/>
        </w:rPr>
        <w:t xml:space="preserve">；</w:t>
      </w:r>
      <w:r/>
    </w:p>
    <w:p>
      <w:pPr>
        <w:ind w:firstLine="480"/>
        <w:jc w:val="left"/>
        <w:spacing w:line="400" w:lineRule="exact"/>
        <w:widowControl/>
        <w:rPr>
          <w:rFonts w:hint="eastAsia" w:ascii="宋体" w:hAnsi="宋体" w:eastAsia="宋体" w:cs="宋体"/>
          <w:b/>
          <w:highlight w:val="none"/>
          <w:lang w:val="en-US" w:eastAsia="zh-CN" w:bidi="ar-SA"/>
        </w:rPr>
      </w:pPr>
      <w:r>
        <w:rPr>
          <w:rFonts w:hint="eastAsia" w:ascii="宋体" w:hAnsi="宋体" w:eastAsia="宋体" w:cs="宋体"/>
          <w:b/>
          <w:sz w:val="24"/>
          <w:highlight w:val="none"/>
          <w:lang w:val="en-US" w:eastAsia="zh-CN" w:bidi="en-US"/>
        </w:rPr>
        <w:t xml:space="preserve">（3）</w:t>
      </w:r>
      <w:r>
        <w:rPr>
          <w:rFonts w:hint="eastAsia" w:ascii="宋体" w:hAnsi="宋体" w:eastAsia="宋体" w:cs="宋体"/>
          <w:b/>
          <w:color w:val="ff0000"/>
          <w:sz w:val="24"/>
          <w:highlight w:val="none"/>
          <w:lang w:val="en-US" w:eastAsia="zh-CN" w:bidi="en-US"/>
        </w:rPr>
        <w:t xml:space="preserve">项目负责人具有建筑工程专业贰级及以上注册建造师证书，取得《建筑施工企业安全生产考核合格证书》（B证），且无在建工程</w:t>
      </w:r>
      <w:r>
        <w:rPr>
          <w:rFonts w:hint="eastAsia" w:ascii="宋体" w:hAnsi="宋体" w:eastAsia="宋体" w:cs="宋体"/>
          <w:b/>
          <w:sz w:val="24"/>
          <w:highlight w:val="none"/>
          <w:lang w:val="en-US" w:eastAsia="zh-CN" w:bidi="en-US"/>
        </w:rPr>
        <w:t xml:space="preserve">。</w:t>
      </w:r>
      <w:r/>
    </w:p>
    <w:p>
      <w:pPr>
        <w:pStyle w:val="841"/>
        <w:ind w:firstLine="482"/>
        <w:spacing w:line="460" w:lineRule="exac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说明：</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本项目不接受联合体参与采购活动。</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2、单位负责人为同一人或者存在直接控股、管理关系的不同供应商，不得参加同一合同项下的政府采购活动。</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3、为本采购项目提供整体设计、规范编制或者项目管理、监理、检测等服务的供应商，不得再参加本采购项目的采购活动。</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查询及使用供应商信用记录：</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（1）由采购人查询信用信息；</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（2）查询渠道包括：</w:t>
      </w:r>
      <w:r/>
    </w:p>
    <w:p>
      <w:pPr>
        <w:pStyle w:val="841"/>
        <w:ind w:firstLine="72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①“信用中国”网（www.creditchina.gov.cn）；</w:t>
      </w:r>
      <w:r/>
    </w:p>
    <w:p>
      <w:pPr>
        <w:pStyle w:val="841"/>
        <w:ind w:firstLine="72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②中国政府采购网（www.ccgp.gov.cn）；</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（3）截止时点（查询环节）：评标结束前；</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（4）信用信息查询记录和证据留存的具体方式：网页截屏打印，与其他采购文件一并保存；</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（5）信用信息的使用规则：</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lang w:val="en-US" w:eastAsia="zh-CN"/>
        </w:rPr>
        <w:t xml:space="preserve">6</w:t>
      </w:r>
      <w:r>
        <w:rPr>
          <w:rFonts w:hint="eastAsia" w:ascii="宋体" w:hAnsi="宋体" w:eastAsia="宋体" w:cs="宋体"/>
          <w:b w:val="0"/>
          <w:bCs/>
          <w:sz w:val="24"/>
          <w:highlight w:val="none"/>
          <w:lang w:eastAsia="zh-CN"/>
        </w:rPr>
        <w:t xml:space="preserve">）</w:t>
      </w:r>
      <w:r>
        <w:rPr>
          <w:rFonts w:hint="eastAsia" w:ascii="宋体" w:hAnsi="宋体" w:eastAsia="宋体" w:cs="宋体"/>
          <w:b w:val="0"/>
          <w:bCs/>
          <w:sz w:val="24"/>
          <w:highlight w:val="none"/>
        </w:rPr>
        <w:t xml:space="preserve">信用评价结果查询：</w:t>
      </w:r>
      <w:r/>
    </w:p>
    <w:p>
      <w:pPr>
        <w:pStyle w:val="841"/>
        <w:ind w:firstLine="480"/>
        <w:spacing w:line="460" w:lineRule="exact"/>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九、合同草案条款：见《磋商文件》附件8、《合同草案条款》。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中禄（北京）工程咨询有限公司</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中禄（北京）工程咨询有限公司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4"/>
        <w:rPr>
          <w:rFonts w:hint="eastAsia"/>
          <w:highlight w:val="none"/>
        </w:rPr>
      </w:pPr>
      <w:r>
        <w:rPr>
          <w:rFonts w:hint="eastAsia"/>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第三章 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1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pStyle w:val="810"/>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1、使用谷歌浏览器参与不见面开标及磋商环节。</w:t>
      </w:r>
      <w:r/>
    </w:p>
    <w:p>
      <w:pPr>
        <w:pStyle w:val="810"/>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2、电脑需提前准备好麦克风、音响，摄像头，提前检查保证能够正常使用。</w:t>
      </w:r>
      <w:r/>
    </w:p>
    <w:p>
      <w:pPr>
        <w:pStyle w:val="810"/>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3、操作系统至少win7以上，建议使用win10操作系统。</w:t>
      </w:r>
      <w:r/>
    </w:p>
    <w:p>
      <w:pPr>
        <w:pStyle w:val="844"/>
        <w:ind w:firstLine="480"/>
        <w:rPr>
          <w:rFonts w:hint="eastAsia" w:ascii="宋体" w:hAnsi="宋体" w:eastAsia="宋体" w:cs="宋体"/>
          <w:color w:val="auto"/>
          <w:highlight w:val="none"/>
        </w:rPr>
      </w:pPr>
      <w:r>
        <w:rPr>
          <w:rFonts w:hint="eastAsia" w:ascii="宋体" w:hAnsi="宋体" w:eastAsia="宋体" w:cs="宋体"/>
          <w:b/>
          <w:bCs/>
          <w:color w:val="auto"/>
          <w:highlight w:val="none"/>
        </w:rPr>
        <w:t xml:space="preserve">（二）首次响应文件提交的截止时间：202</w:t>
      </w:r>
      <w:r>
        <w:rPr>
          <w:rFonts w:hint="eastAsia"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2</w:t>
      </w:r>
      <w:r>
        <w:rPr>
          <w:rFonts w:hint="eastAsia"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0（北京时间），</w:t>
      </w:r>
      <w:r>
        <w:rPr>
          <w:rFonts w:hint="eastAsia" w:ascii="宋体" w:hAnsi="宋体" w:eastAsia="宋体" w:cs="宋体"/>
          <w:color w:val="auto"/>
          <w:highlight w:val="none"/>
        </w:rPr>
        <w:t xml:space="preserve">在截止时间后提交的首次响应文件为无效文件，将被拒收。</w:t>
      </w:r>
      <w:r/>
    </w:p>
    <w:p>
      <w:pPr>
        <w:pStyle w:val="844"/>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（三）首次响应文件提交时间、地点：</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1、提交时间</w:t>
      </w:r>
      <w:r/>
    </w:p>
    <w:p>
      <w:pPr>
        <w:pStyle w:val="844"/>
        <w:ind w:firstLine="480"/>
        <w:rPr>
          <w:rFonts w:hint="eastAsia" w:ascii="宋体" w:hAnsi="宋体" w:eastAsia="宋体" w:cs="宋体"/>
          <w:b/>
          <w:bCs/>
          <w:color w:val="auto"/>
          <w:highlight w:val="none"/>
        </w:rPr>
      </w:pPr>
      <w:r>
        <w:rPr>
          <w:rFonts w:hint="eastAsia" w:ascii="宋体" w:hAnsi="宋体" w:eastAsia="宋体" w:cs="宋体"/>
          <w:color w:val="auto"/>
          <w:highlight w:val="none"/>
        </w:rPr>
        <w:t xml:space="preserve">首次响应文件提交的截止时间</w:t>
      </w:r>
      <w:r>
        <w:rPr>
          <w:rFonts w:hint="eastAsia" w:ascii="宋体" w:hAnsi="宋体" w:eastAsia="宋体" w:cs="宋体"/>
          <w:b/>
          <w:bCs/>
          <w:color w:val="auto"/>
          <w:highlight w:val="none"/>
        </w:rPr>
        <w:t xml:space="preserve">202</w:t>
      </w:r>
      <w:r>
        <w:rPr>
          <w:rFonts w:hint="eastAsia"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2</w:t>
      </w:r>
      <w:r>
        <w:rPr>
          <w:rFonts w:hint="eastAsia"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00</w:t>
      </w:r>
      <w:r>
        <w:rPr>
          <w:rFonts w:hint="eastAsia" w:ascii="宋体" w:hAnsi="宋体" w:eastAsia="宋体" w:cs="宋体"/>
          <w:b/>
          <w:bCs/>
          <w:color w:val="auto"/>
          <w:highlight w:val="none"/>
        </w:rPr>
        <w:t xml:space="preserve">（北京时间）前。</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2、提交地点：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44"/>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（四）首次响应文件开启时间：202</w:t>
      </w:r>
      <w:r>
        <w:rPr>
          <w:rFonts w:hint="eastAsia"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eastAsia="宋体" w:cs="宋体"/>
          <w:b/>
          <w:bCs/>
          <w:color w:val="auto"/>
          <w:highlight w:val="none"/>
          <w:lang w:val="en-US" w:eastAsia="zh-CN"/>
        </w:rPr>
        <w:t xml:space="preserve">9</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2</w:t>
      </w:r>
      <w:r>
        <w:rPr>
          <w:rFonts w:hint="eastAsia"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0（北京时间） 。</w:t>
      </w:r>
      <w:r/>
    </w:p>
    <w:p>
      <w:pPr>
        <w:pStyle w:val="844"/>
        <w:ind w:firstLine="480"/>
        <w:spacing w:line="1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（五）首次响应文件开启地点：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（七）不接受不按要求加盖公章（电子签章）的首次响应文件。电子签章相关要求见“苏采云”系统。</w:t>
      </w:r>
      <w:r/>
    </w:p>
    <w:p>
      <w:pPr>
        <w:pStyle w:val="844"/>
        <w:ind w:firstLine="480"/>
        <w:rPr>
          <w:rFonts w:hint="eastAsia" w:ascii="宋体" w:hAnsi="宋体" w:eastAsia="宋体" w:cs="宋体"/>
          <w:color w:val="auto"/>
          <w:highlight w:val="none"/>
        </w:rPr>
      </w:pPr>
      <w:r>
        <w:rPr>
          <w:rFonts w:hint="eastAsia" w:ascii="宋体" w:hAnsi="宋体" w:eastAsia="宋体" w:cs="宋体"/>
          <w:bCs/>
          <w:color w:val="auto"/>
          <w:highlight w:val="none"/>
        </w:rPr>
        <w:t xml:space="preserve">（八）首次响应文件解密：到达开启时间，</w:t>
      </w:r>
      <w:r>
        <w:rPr>
          <w:rFonts w:hint="eastAsia" w:ascii="宋体" w:hAnsi="宋体" w:eastAsia="宋体" w:cs="宋体"/>
          <w:color w:val="auto"/>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highlight w:val="none"/>
        </w:rPr>
        <w:t xml:space="preserve">开启时间后30分钟内</w:t>
      </w:r>
      <w:r>
        <w:rPr>
          <w:rFonts w:hint="eastAsia" w:ascii="宋体" w:hAnsi="宋体" w:eastAsia="宋体" w:cs="宋体"/>
          <w:color w:val="auto"/>
          <w:highlight w:val="none"/>
        </w:rPr>
        <w:t xml:space="preserve">，通过“苏采云”系统（使用“CA数字证书”）解密。</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ind w:left="0" w:firstLine="480"/>
        <w:jc w:val="both"/>
        <w:spacing w:beforeAutospacing="0" w:afterAutospacing="0" w:line="360" w:lineRule="auto"/>
        <w:widowControl w:val="off"/>
        <w:tabs>
          <w:tab w:val="left" w:pos="10065"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（十一）说明：在领取中标通知书前中标人应提供纸质投标文件正本一份、副本二份邮寄至</w:t>
      </w:r>
      <w:r>
        <w:rPr>
          <w:rFonts w:hint="eastAsia" w:ascii="宋体" w:hAnsi="宋体" w:cs="宋体"/>
          <w:sz w:val="24"/>
          <w:highlight w:val="none"/>
          <w:lang w:eastAsia="zh-CN"/>
        </w:rPr>
        <w:t xml:space="preserve">中禄（北京）工程咨询有限公司</w:t>
      </w:r>
      <w:r>
        <w:rPr>
          <w:rFonts w:hint="eastAsia" w:ascii="宋体" w:hAnsi="宋体" w:eastAsia="宋体" w:cs="Times New Roman"/>
          <w:color w:val="auto"/>
          <w:sz w:val="24"/>
          <w:szCs w:val="24"/>
          <w:highlight w:val="none"/>
          <w:lang w:val="en-US" w:eastAsia="zh-CN" w:bidi="ar-SA"/>
        </w:rPr>
        <w:t xml:space="preserve">（地址：</w:t>
      </w:r>
      <w:r>
        <w:rPr>
          <w:rFonts w:hint="eastAsia" w:ascii="宋体" w:hAnsi="宋体" w:cs="Times New Roman"/>
          <w:color w:val="auto"/>
          <w:sz w:val="24"/>
          <w:szCs w:val="24"/>
          <w:highlight w:val="none"/>
          <w:lang w:val="en-US" w:eastAsia="zh-CN" w:bidi="ar-SA"/>
        </w:rPr>
        <w:t xml:space="preserve">徐州市新城区绿地商务城领海3号楼1413</w:t>
      </w:r>
      <w:r>
        <w:rPr>
          <w:rFonts w:hint="eastAsia" w:ascii="宋体" w:hAnsi="宋体" w:eastAsia="宋体" w:cs="Times New Roman"/>
          <w:color w:val="auto"/>
          <w:sz w:val="24"/>
          <w:szCs w:val="24"/>
          <w:highlight w:val="none"/>
          <w:lang w:val="en-US" w:eastAsia="zh-CN" w:bidi="ar-SA"/>
        </w:rPr>
        <w:t xml:space="preserve">)。联系人：</w:t>
      </w:r>
      <w:r>
        <w:rPr>
          <w:rFonts w:hint="eastAsia" w:ascii="宋体" w:hAnsi="宋体" w:cs="Times New Roman"/>
          <w:color w:val="auto"/>
          <w:sz w:val="24"/>
          <w:szCs w:val="24"/>
          <w:highlight w:val="none"/>
          <w:lang w:val="en-US" w:eastAsia="zh-CN" w:bidi="ar-SA"/>
        </w:rPr>
        <w:t xml:space="preserve">何天</w:t>
      </w:r>
      <w:r>
        <w:rPr>
          <w:rFonts w:hint="eastAsia" w:ascii="宋体" w:hAnsi="宋体" w:eastAsia="宋体" w:cs="Times New Roman"/>
          <w:color w:val="auto"/>
          <w:sz w:val="24"/>
          <w:szCs w:val="24"/>
          <w:highlight w:val="none"/>
          <w:lang w:val="en-US" w:eastAsia="zh-CN" w:bidi="ar-SA"/>
        </w:rPr>
        <w:t xml:space="preserve">。电话：</w:t>
      </w:r>
      <w:r>
        <w:rPr>
          <w:rFonts w:hint="eastAsia" w:ascii="宋体" w:hAnsi="宋体" w:cs="Times New Roman"/>
          <w:color w:val="auto"/>
          <w:sz w:val="24"/>
          <w:szCs w:val="24"/>
          <w:highlight w:val="none"/>
          <w:lang w:val="en-US" w:eastAsia="zh-CN" w:bidi="ar-SA"/>
        </w:rPr>
        <w:t xml:space="preserve">0516-87683783</w:t>
      </w:r>
      <w:r>
        <w:rPr>
          <w:rFonts w:hint="eastAsia" w:ascii="宋体" w:hAnsi="宋体" w:eastAsia="宋体" w:cs="Times New Roman"/>
          <w:color w:val="auto"/>
          <w:sz w:val="24"/>
          <w:szCs w:val="24"/>
          <w:highlight w:val="none"/>
          <w:lang w:val="en-US" w:eastAsia="zh-CN" w:bidi="ar-SA"/>
        </w:rPr>
        <w:t xml:space="preserve">）投标文件正、副本（含U盘）均不退还投标人，若采购人索取中标人投标文件副本的，须在双方签定招标采购合同后，由采购代理机构提供给采购人。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十三、响应文件编制要求</w:t>
      </w:r>
      <w:r/>
    </w:p>
    <w:p>
      <w:pPr>
        <w:pStyle w:val="844"/>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请按照以下要求（包括但不限于以下要求）制作：</w:t>
      </w:r>
      <w:r/>
    </w:p>
    <w:p>
      <w:pPr>
        <w:pStyle w:val="844"/>
        <w:ind w:firstLine="425"/>
        <w:rPr>
          <w:rFonts w:hint="eastAsia" w:ascii="宋体" w:hAnsi="宋体" w:eastAsia="宋体" w:cs="宋体"/>
          <w:b/>
          <w:color w:val="auto"/>
          <w:highlight w:val="none"/>
        </w:rPr>
      </w:pPr>
      <w:r>
        <w:rPr>
          <w:rFonts w:hint="eastAsia" w:ascii="宋体" w:hAnsi="宋体" w:eastAsia="宋体" w:cs="宋体"/>
          <w:b/>
          <w:color w:val="auto"/>
          <w:highlight w:val="none"/>
        </w:rPr>
        <w:t xml:space="preserve">（一）基本目录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1、《磋商报价表》（加盖电子签章，格式见《磋商文件》附件。政府采购客户端工具输入报价自动生成）；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2、供应商认为需要提供的其他资料的扫描件（如有）。</w:t>
      </w:r>
      <w:r/>
    </w:p>
    <w:p>
      <w:pPr>
        <w:pStyle w:val="810"/>
        <w:ind w:firstLine="24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（二）资格条件（</w:t>
      </w:r>
      <w:r>
        <w:rPr>
          <w:rFonts w:hint="eastAsia" w:ascii="宋体" w:hAnsi="宋体" w:eastAsia="宋体" w:cs="宋体"/>
          <w:b/>
          <w:bCs/>
          <w:color w:val="auto"/>
          <w:sz w:val="24"/>
          <w:szCs w:val="24"/>
          <w:highlight w:val="none"/>
        </w:rPr>
        <w:t xml:space="preserve">1～6项必须提供原件扫描件，否则</w:t>
      </w:r>
      <w:r>
        <w:rPr>
          <w:rFonts w:hint="eastAsia" w:ascii="宋体" w:hAnsi="宋体" w:eastAsia="宋体" w:cs="宋体"/>
          <w:b/>
          <w:color w:val="auto"/>
          <w:sz w:val="24"/>
          <w:szCs w:val="24"/>
          <w:highlight w:val="none"/>
        </w:rPr>
        <w:t xml:space="preserve">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1、具有独立承担民事责任的能力，提供合法有效的法人的</w:t>
      </w:r>
      <w:r>
        <w:rPr>
          <w:rFonts w:hint="eastAsia" w:ascii="宋体" w:hAnsi="宋体" w:eastAsia="宋体" w:cs="宋体"/>
          <w:color w:val="ff0000"/>
          <w:sz w:val="24"/>
          <w:highlight w:val="none"/>
        </w:rPr>
        <w:t xml:space="preserve">营业执照</w:t>
      </w:r>
      <w:r>
        <w:rPr>
          <w:rFonts w:hint="eastAsia" w:ascii="宋体" w:hAnsi="宋体" w:eastAsia="宋体" w:cs="宋体"/>
          <w:color w:val="auto"/>
          <w:sz w:val="24"/>
          <w:highlight w:val="none"/>
        </w:rPr>
        <w:t xml:space="preserve">或事业法人证或其他组织应提供合法证明文件或自然人提供身份证件扫描件。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2、具备履行合同所必需的设备和专业技术能力的证明材料，响应文件中提供《具备履行合同所必需的设备和专业技术能力的书面声明》原件（加盖电子签章，格式见《磋商文件》附件）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3、财务状况报告，至少提供：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首次响应文件提交的截止时间”前6个月内任何1月（不含开标当月）的资产负债表原件的扫描件1份；供应商的“首次响应文件提交的截止时间”前6个月任何1月（不含开标当月）利润表月报表原件的扫描件1份。或提供合法有效的经第三方机构审计的</w:t>
      </w:r>
      <w:r>
        <w:rPr>
          <w:rFonts w:hint="eastAsia" w:ascii="宋体" w:hAnsi="宋体" w:eastAsia="宋体" w:cs="宋体"/>
          <w:color w:val="auto"/>
          <w:sz w:val="24"/>
          <w:highlight w:val="none"/>
          <w:lang w:val="en-US" w:eastAsia="zh-CN"/>
        </w:rPr>
        <w:t xml:space="preserve">上一</w:t>
      </w:r>
      <w:r>
        <w:rPr>
          <w:rFonts w:hint="eastAsia" w:ascii="宋体" w:hAnsi="宋体" w:eastAsia="宋体" w:cs="宋体"/>
          <w:color w:val="auto"/>
          <w:sz w:val="24"/>
          <w:highlight w:val="none"/>
        </w:rPr>
        <w:t xml:space="preserve">年度财务审计报告扫描件（应包括审计报告正文、资产负债表、现金流量表、利润表）。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4、有依法缴纳税收和社会保障资金的良好记录，至少提供：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供应商的“首次响应文件提交的截止时间”前6个月内任何1月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不含开标当月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的依法缴纳税收和社会保障资金的相关材料的扫描件（依法免税或不需要缴纳社会保障资金的供应商,应提供相应文件证明其依法免税或不需要缴纳社会保障资金)。</w:t>
      </w:r>
      <w:r/>
    </w:p>
    <w:p>
      <w:pPr>
        <w:numPr>
          <w:ilvl w:val="0"/>
          <w:numId w:val="4"/>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供应商参加政府采购活动前3年内在经营活动中没有重大违法记录的书面声明(格式见《磋商文件》附件)。</w:t>
      </w:r>
      <w:r/>
    </w:p>
    <w:p>
      <w:pPr>
        <w:pStyle w:val="844"/>
        <w:ind w:left="0" w:right="26"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、本项目的特定资格要求：</w:t>
      </w:r>
      <w:r/>
    </w:p>
    <w:p>
      <w:pPr>
        <w:pStyle w:val="844"/>
        <w:ind w:left="0" w:right="26" w:firstLine="480"/>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（1）具有</w:t>
      </w:r>
      <w:r>
        <w:rPr>
          <w:rFonts w:hint="eastAsia" w:ascii="宋体" w:hAnsi="宋体" w:eastAsia="宋体" w:cs="宋体"/>
          <w:color w:val="ff0000"/>
          <w:sz w:val="24"/>
          <w:highlight w:val="none"/>
          <w:lang w:eastAsia="zh-CN"/>
        </w:rPr>
        <w:t xml:space="preserve">建筑工程施工总承包叁级及以上资质</w:t>
      </w:r>
      <w:r>
        <w:rPr>
          <w:rFonts w:hint="eastAsia" w:ascii="宋体" w:hAnsi="宋体" w:eastAsia="宋体" w:cs="宋体"/>
          <w:sz w:val="24"/>
          <w:highlight w:val="none"/>
          <w:lang w:eastAsia="zh-CN"/>
        </w:rPr>
        <w:t xml:space="preserve">；</w:t>
      </w:r>
      <w:r/>
    </w:p>
    <w:p>
      <w:pPr>
        <w:pStyle w:val="844"/>
        <w:ind w:left="0" w:right="26" w:firstLine="480"/>
        <w:jc w:val="left"/>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color w:val="ff0000"/>
          <w:sz w:val="24"/>
          <w:highlight w:val="none"/>
        </w:rPr>
        <w:t xml:space="preserve">项目负责人具有</w:t>
      </w:r>
      <w:r>
        <w:rPr>
          <w:rFonts w:hint="eastAsia" w:ascii="宋体" w:hAnsi="宋体" w:eastAsia="宋体" w:cs="宋体"/>
          <w:color w:val="ff0000"/>
          <w:sz w:val="24"/>
          <w:highlight w:val="none"/>
          <w:lang w:eastAsia="zh-CN"/>
        </w:rPr>
        <w:t xml:space="preserve">建筑工程专业贰级及以上注册建造师证书</w:t>
      </w:r>
      <w:r>
        <w:rPr>
          <w:rFonts w:hint="eastAsia" w:ascii="宋体" w:hAnsi="宋体" w:eastAsia="宋体" w:cs="宋体"/>
          <w:color w:val="ff0000"/>
          <w:sz w:val="24"/>
          <w:highlight w:val="none"/>
        </w:rPr>
        <w:t xml:space="preserve">，取得《建筑施工企业安全生产考核合格证书》（B证），且无在建工程</w:t>
      </w:r>
      <w:r>
        <w:rPr>
          <w:rFonts w:hint="eastAsia" w:ascii="宋体" w:hAnsi="宋体" w:eastAsia="宋体" w:cs="宋体"/>
          <w:sz w:val="24"/>
          <w:highlight w:val="none"/>
          <w:lang w:eastAsia="zh-CN"/>
        </w:rPr>
        <w:t xml:space="preserve">；</w:t>
      </w:r>
      <w:r/>
    </w:p>
    <w:p>
      <w:pPr>
        <w:pStyle w:val="844"/>
        <w:ind w:left="0" w:right="26"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sz w:val="24"/>
          <w:highlight w:val="none"/>
        </w:rPr>
        <w:t xml:space="preserve">（3）具有有效的企业</w:t>
      </w:r>
      <w:r>
        <w:rPr>
          <w:rFonts w:hint="eastAsia" w:ascii="宋体" w:hAnsi="宋体" w:eastAsia="宋体" w:cs="宋体"/>
          <w:color w:val="ff0000"/>
          <w:sz w:val="24"/>
          <w:highlight w:val="none"/>
        </w:rPr>
        <w:t xml:space="preserve">安全生产许可证</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注：中小企业（含中型、小型、微型企业，下同），应当同时符合以下条件：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① 符合中小企业划分标准；</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（一）安置的残疾人占本单位在职职工人数的比例不低于25%（含25%），并且安置的残疾人人数不少于10人（含10人）；</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0"/>
        <w:ind w:right="-334" w:firstLine="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   具体以《三部门联合发布关于促进残疾人就业政府采购政策的通知》（财库〔2017〕141号）规定为准。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eastAsia="zh-CN"/>
        </w:rPr>
        <w:t xml:space="preserve">《关于符合本国产品标准的声明函》</w:t>
      </w:r>
      <w:r>
        <w:rPr>
          <w:rFonts w:hint="eastAsia" w:ascii="宋体" w:hAnsi="宋体" w:eastAsia="宋体" w:cs="宋体"/>
          <w:color w:val="auto"/>
          <w:sz w:val="24"/>
          <w:highlight w:val="none"/>
          <w:lang w:val="en-US" w:eastAsia="zh-CN"/>
        </w:rPr>
        <w:t xml:space="preserve">（加盖电子签章，填写完整。格式见《磋商文件》附件。</w:t>
      </w:r>
      <w:r>
        <w:rPr>
          <w:rFonts w:hint="eastAsia" w:ascii="宋体" w:hAnsi="宋体" w:eastAsia="宋体" w:cs="宋体"/>
          <w:b/>
          <w:bCs/>
          <w:color w:val="auto"/>
          <w:sz w:val="24"/>
          <w:highlight w:val="none"/>
          <w:lang w:val="en-US" w:eastAsia="zh-CN"/>
        </w:rPr>
        <w:t xml:space="preserve">必须提供，否则投标将被拒绝</w:t>
      </w:r>
      <w:r>
        <w:rPr>
          <w:rFonts w:hint="eastAsia" w:ascii="宋体" w:hAnsi="宋体" w:eastAsia="宋体" w:cs="宋体"/>
          <w:color w:val="auto"/>
          <w:sz w:val="24"/>
          <w:highlight w:val="none"/>
          <w:lang w:val="en-US" w:eastAsia="zh-CN"/>
        </w:rPr>
        <w:t xml:space="preserve">。）</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以上资料如未提供或提供不全，视为未响应采购文件要求，不具备投标资格。</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1.《承诺书》（加盖电子签章，格式见《磋商文件》附件）；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2.《磋商报价表》（加盖电子签章，格式见《磋商文件》附件；磋商文件格式与客户端格式不同，以《磋商文件》附件为准，但首次报价必须相同）；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3.《分项价格表》（加盖电子签章，格式见《磋商文件》附件）；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4.《偏离表》（加盖电子签章，格式见《磋商文件》附件）；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5.《授权委托书》（加盖电子签章，格式见《磋商文件附件》）；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1、技术部分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1.1技术部分（要求见《磋商文件》附件2、《项目要求（采购需求）》及附件1、《评分细则》）。</w:t>
      </w:r>
      <w:r/>
    </w:p>
    <w:p>
      <w:pPr>
        <w:pStyle w:val="81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2、商务部分</w:t>
      </w:r>
      <w:r/>
    </w:p>
    <w:p>
      <w:pPr>
        <w:ind w:firstLine="480"/>
        <w:jc w:val="both"/>
        <w:keepLines w:val="0"/>
        <w:keepNext w:val="0"/>
        <w:pageBreakBefore w:val="0"/>
        <w:spacing w:line="360" w:lineRule="auto"/>
        <w:widowControl w:val="off"/>
        <w:rPr>
          <w:rFonts w:hint="eastAsia" w:ascii="宋体" w:hAnsi="宋体" w:eastAsia="宋体" w:cs="宋体"/>
          <w:b w:val="0"/>
          <w:bCs w:val="0"/>
          <w:color w:val="0000ff"/>
          <w:sz w:val="21"/>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2.1供应商业绩（要求见《磋商文件》附件1、《评分细则》）；</w:t>
      </w:r>
      <w:r>
        <w:rPr>
          <w:rFonts w:hint="eastAsia" w:ascii="宋体" w:hAnsi="宋体" w:eastAsia="宋体" w:cs="宋体"/>
          <w:b w:val="0"/>
          <w:bCs w:val="0"/>
          <w:color w:val="0000ff"/>
          <w:sz w:val="21"/>
          <w:szCs w:val="24"/>
          <w:highlight w:val="none"/>
          <w:lang w:val="en-US" w:eastAsia="zh-CN" w:bidi="ar-SA"/>
        </w:rPr>
        <w:t xml:space="preserve"> </w:t>
      </w:r>
      <w:r/>
    </w:p>
    <w:p>
      <w:pPr>
        <w:ind w:firstLine="482"/>
        <w:jc w:val="left"/>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000000"/>
          <w:sz w:val="24"/>
          <w:szCs w:val="20"/>
          <w:highlight w:val="none"/>
          <w:lang w:val="en-US" w:eastAsia="zh-CN"/>
        </w:rPr>
        <w:t xml:space="preserve">2.2</w:t>
      </w:r>
      <w:r>
        <w:rPr>
          <w:rFonts w:hint="eastAsia" w:ascii="宋体" w:hAnsi="宋体" w:eastAsia="宋体" w:cs="宋体"/>
          <w:b w:val="0"/>
          <w:bCs w:val="0"/>
          <w:color w:val="000000"/>
          <w:sz w:val="24"/>
          <w:szCs w:val="20"/>
          <w:highlight w:val="none"/>
        </w:rPr>
        <w:t xml:space="preserve">评分细则中评分得分需提供的相关证明文件或供应商认为需要提供的其他资料。</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1、企业报价折扣证明：无。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（六）提交的首次响应文件的加密、签署、盖章要求：</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1、加密要求：</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2、签署要求：见《磋商文件》第九章附件中相关格式要求。</w:t>
      </w:r>
      <w:r/>
    </w:p>
    <w:p>
      <w:pPr>
        <w:pStyle w:val="844"/>
        <w:ind w:firstLine="480"/>
        <w:rPr>
          <w:rFonts w:hint="eastAsia" w:ascii="宋体" w:hAnsi="宋体" w:eastAsia="宋体" w:cs="宋体"/>
          <w:color w:val="auto"/>
          <w:highlight w:val="none"/>
        </w:rPr>
      </w:pPr>
      <w:r>
        <w:rPr>
          <w:rFonts w:hint="eastAsia" w:ascii="宋体" w:hAnsi="宋体" w:eastAsia="宋体" w:cs="宋体"/>
          <w:b/>
          <w:bCs/>
          <w:color w:val="auto"/>
          <w:highlight w:val="none"/>
        </w:rPr>
        <w:t xml:space="preserve">特别提醒：竞争性磋商文件中如需“被授权代表签字或盖章”，供应商可打印成文档，签字或盖章后再扫描上传，最后再电子签章。</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3、盖章要求：见《磋商文件》第九章附件中相关格式要求。供应商须通过“苏采云”系统提供的政府采购客户端工具（使用“CA数字证书”）加盖电子签章。</w:t>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（七）通过“苏采云”系统提交政府采购客户端工具导出加密的响应文件（后缀名为zip）。响应文件不得超过150M！ </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1、供应商应当按照《磋商文件》的要求编制响应文件，并对其提交的响应文件的真实性、合法性承担法律责任。</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第四章 磋商相关说明</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十四、磋商程序</w:t>
      </w:r>
      <w:r/>
    </w:p>
    <w:p>
      <w:pPr>
        <w:pStyle w:val="844"/>
        <w:spacing w:line="1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（一）磋商要求</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1、被邀请参与磋商的供应商需按本竞争性磋商文件要求的截止时间、方式（地点）提交首次响应文件，同时派人通过“苏采云”系统在“开标大厅”等待磋商。</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2、供应商可通过CA数字证书，在首次响应文件开启时间后，使用CA数字证书在规定时间内解密各自响应文件。</w:t>
      </w:r>
      <w:r/>
    </w:p>
    <w:p>
      <w:pPr>
        <w:pStyle w:val="844"/>
        <w:ind w:firstLine="480"/>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3.供应商的授权代表或法人须全程守候在“苏采云”系统开标大厅，并确保视频设备正常使用。</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4、磋商顺序按照电子标书解密先后时间进行，解密时间相同的，不分先后顺序。</w:t>
      </w:r>
      <w:r/>
    </w:p>
    <w:p>
      <w:pPr>
        <w:pStyle w:val="812"/>
        <w:ind w:firstLine="480"/>
        <w:spacing w:line="520" w:lineRule="exact"/>
        <w:rPr>
          <w:rFonts w:hint="eastAsia" w:ascii="宋体" w:hAnsi="宋体" w:eastAsia="宋体" w:cs="宋体"/>
          <w:b/>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6.未在规定时间内进行答疑澄清的，视同放弃澄清。</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7.未在规定时间内进行报价的，视为响应无效。</w:t>
      </w:r>
      <w:r/>
    </w:p>
    <w:p>
      <w:pPr>
        <w:pStyle w:val="844"/>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8.被邀请参与磋商的供应商如未按上述磋商要求执行，视同放弃磋商的权利。</w:t>
      </w:r>
      <w:r/>
    </w:p>
    <w:p>
      <w:pPr>
        <w:pStyle w:val="844"/>
        <w:ind w:firstLine="24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(二) 查询及使用供应商信用记录</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1.由采购人查询信用信息。</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2.查询渠道包括：</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(1)“信用中国”网（www.creditchina.gov.cn）；</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中国政府采购网（www.ccgp.gov.cn）；</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(3)“信用江苏”网（http://credit.jiangsu.gov.cn/）；</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(4)“信用徐州”网（www.xuzhoucredit.gov.cn/）。</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3.截止时点（查询环节）：首次响应文件开启后资格审查结束前。</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4.信用信息查询记录和证据留存的具体方式：</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网页截屏打印，与其他采购文件一并保存。</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5.信用信息的使用规则：</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十五、评审程序</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磋商小组在阅读完所有磋商供应商的响应文件后，集中与单一供应商代表分别就技术参数等技术问题及价格和售后服务等内容进行磋商。</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highlight w:val="none"/>
        </w:rPr>
        <w:t xml:space="preserve">即“苏采云”系统开标大厅中</w:t>
      </w:r>
      <w:r>
        <w:rPr>
          <w:rFonts w:hint="eastAsia" w:ascii="宋体" w:hAnsi="宋体" w:eastAsia="宋体" w:cs="宋体"/>
          <w:color w:val="auto"/>
          <w:highlight w:val="none"/>
        </w:rPr>
        <w:t xml:space="preserve">）进行不少于两次的报价，首轮报价不公开，本项目二次报价为最后报价。</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b/>
          <w:bCs/>
          <w:color w:val="auto"/>
          <w:highlight w:val="none"/>
        </w:rPr>
        <w:t xml:space="preserve">技术部分</w:t>
      </w:r>
      <w:r>
        <w:rPr>
          <w:rFonts w:hint="eastAsia" w:ascii="宋体" w:hAnsi="宋体" w:eastAsia="宋体" w:cs="宋体"/>
          <w:color w:val="auto"/>
          <w:highlight w:val="none"/>
        </w:rPr>
        <w:t xml:space="preserve">（得分）顺序推荐。</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（一）根据</w:t>
      </w:r>
      <w:r>
        <w:rPr>
          <w:rFonts w:hint="eastAsia" w:ascii="宋体" w:hAnsi="宋体" w:cs="宋体"/>
          <w:b/>
          <w:bCs/>
          <w:sz w:val="24"/>
          <w:szCs w:val="24"/>
          <w:highlight w:val="none"/>
          <w:lang w:val="en-US" w:eastAsia="zh-CN"/>
        </w:rPr>
        <w:t xml:space="preserve">根据财库（2026）2号、苏财购（2026）36号、徐财购（2026）3号文件、</w:t>
      </w:r>
      <w:r>
        <w:rPr>
          <w:rFonts w:hint="eastAsia" w:ascii="宋体" w:hAnsi="宋体" w:eastAsia="宋体" w:cs="宋体"/>
          <w:b/>
          <w:bCs/>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4.评审委员会认定供应商报价过低，有可能影响产品质量或者不能诚信履约的其他情形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sz w:val="24"/>
          <w:szCs w:val="24"/>
          <w:highlight w:val="none"/>
        </w:rPr>
        <w:t xml:space="preserve">项目具体成本测算等与报价合理性相关的书面说明及相关证明材料</w:t>
      </w:r>
      <w:r>
        <w:rPr>
          <w:rFonts w:hint="eastAsia" w:ascii="宋体" w:hAnsi="宋体" w:eastAsia="宋体" w:cs="宋体"/>
          <w:sz w:val="24"/>
          <w:szCs w:val="24"/>
          <w:highlight w:val="none"/>
        </w:rPr>
        <w:t xml:space="preserve">，对投标（响应）价格作出解释，由评审委员会</w:t>
      </w:r>
      <w:r>
        <w:rPr>
          <w:rFonts w:hint="eastAsia" w:ascii="宋体" w:hAnsi="宋体" w:eastAsia="宋体" w:cs="宋体"/>
          <w:b/>
          <w:sz w:val="24"/>
          <w:szCs w:val="24"/>
          <w:highlight w:val="none"/>
        </w:rPr>
        <w:t xml:space="preserve">结合同类产品在主要电商平台的价格、该行业当地薪资水平等情况</w:t>
      </w:r>
      <w:r>
        <w:rPr>
          <w:rFonts w:hint="eastAsia" w:ascii="宋体" w:hAnsi="宋体" w:eastAsia="宋体" w:cs="宋体"/>
          <w:sz w:val="24"/>
          <w:szCs w:val="24"/>
          <w:highlight w:val="none"/>
        </w:rPr>
        <w:t xml:space="preserve">，依据专业经验对供应商报价合理性进行判断。投标（响应）供应商</w:t>
      </w:r>
      <w:r>
        <w:rPr>
          <w:rFonts w:hint="eastAsia" w:ascii="宋体" w:hAnsi="宋体" w:eastAsia="宋体" w:cs="宋体"/>
          <w:b/>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sz w:val="24"/>
          <w:szCs w:val="24"/>
          <w:highlight w:val="none"/>
        </w:rPr>
        <w:t xml:space="preserve">审查相关情况应当在评审报告中进行记录。</w:t>
      </w:r>
      <w:r/>
    </w:p>
    <w:p>
      <w:pPr>
        <w:ind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相关内容和要求见：《中华人民共和国政府采购法》、《中华人民共和国政府采购法实施条例》、《政府采购竞争性磋商采购方式管理暂行办法》。</w:t>
      </w:r>
      <w:r/>
    </w:p>
    <w:p>
      <w:pPr>
        <w:pStyle w:val="844"/>
        <w:ind w:firstLine="480"/>
        <w:rPr>
          <w:rFonts w:hint="eastAsia" w:ascii="宋体" w:hAnsi="宋体" w:eastAsia="宋体" w:cs="宋体"/>
          <w:b/>
          <w:bCs/>
          <w:color w:val="auto"/>
          <w:highlight w:val="none"/>
          <w:lang w:val="en-US" w:eastAsia="zh-CN"/>
        </w:rPr>
      </w:pPr>
      <w:r>
        <w:rPr>
          <w:rFonts w:hint="eastAsia" w:eastAsia="宋体" w:cs="宋体"/>
          <w:b/>
          <w:bCs/>
          <w:color w:val="auto"/>
          <w:highlight w:val="none"/>
          <w:lang w:val="en-US" w:eastAsia="zh-CN"/>
        </w:rPr>
        <w:t xml:space="preserve">特别说明：</w:t>
      </w:r>
      <w:r/>
    </w:p>
    <w:p>
      <w:pPr>
        <w:pStyle w:val="844"/>
        <w:ind w:firstLine="480"/>
        <w:rPr>
          <w:rFonts w:hint="eastAsia" w:ascii="宋体" w:hAnsi="宋体" w:eastAsia="宋体" w:cs="宋体"/>
          <w:b/>
          <w:bCs/>
          <w:color w:val="auto"/>
          <w:highlight w:val="none"/>
        </w:rPr>
      </w:pPr>
      <w:r>
        <w:rPr>
          <w:rFonts w:hint="eastAsia" w:ascii="宋体" w:hAnsi="宋体" w:eastAsia="宋体" w:cs="宋体"/>
          <w:color w:val="auto"/>
          <w:sz w:val="24"/>
          <w:highlight w:val="none"/>
        </w:rPr>
        <w:t xml:space="preserve">《财政部关于政府采购竞争性磋商采购方式管理暂行办法有关问题的补充通知》（财库〔2015〕124号）</w:t>
      </w:r>
      <w:r>
        <w:rPr>
          <w:rFonts w:hint="eastAsia" w:eastAsia="宋体" w:cs="宋体"/>
          <w:color w:val="auto"/>
          <w:sz w:val="24"/>
          <w:highlight w:val="none"/>
          <w:lang w:val="en-US" w:eastAsia="zh-CN"/>
        </w:rPr>
        <w:t xml:space="preserve">规定：</w:t>
      </w:r>
      <w:r>
        <w:rPr>
          <w:rFonts w:hint="eastAsia" w:ascii="宋体" w:hAnsi="宋体" w:eastAsia="宋体" w:cs="宋体"/>
          <w:b/>
          <w:bCs/>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十六、评审方法和评审标准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多家供应商提供的核心产品品牌相同的作为一个供应商计算，以质量和服务均能满足采购文件实质性响应要求且报价最低的供应商作为该品牌的供应商。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十七、有下列情形之一的，其响应无效：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1、供应商未在规定时间内解密电子响应文件的；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2、电子响应文件未按磋商文件要求签章的；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3、供应商未在规定时间内进行二轮报价的；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4、供应商的法定代表人参加投标未提供法人资格证明的；授权代表无法定代表人授权委托书的；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8、响应文件含有采购人不能接受的附加条件的； </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9、磋商报价超过本项目（采购包）预算或最高限价的； </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10、响应文件中工作人员配备要求、</w:t>
      </w:r>
      <w:r>
        <w:rPr>
          <w:rFonts w:hint="eastAsia" w:ascii="宋体" w:hAnsi="宋体" w:eastAsia="宋体" w:cs="宋体"/>
          <w:color w:val="auto"/>
          <w:highlight w:val="none"/>
          <w:lang w:val="en-US" w:eastAsia="zh-CN"/>
        </w:rPr>
        <w:t xml:space="preserve">施工</w:t>
      </w:r>
      <w:r>
        <w:rPr>
          <w:rFonts w:hint="eastAsia" w:ascii="宋体" w:hAnsi="宋体" w:eastAsia="宋体" w:cs="宋体"/>
          <w:color w:val="auto"/>
          <w:highlight w:val="none"/>
        </w:rPr>
        <w:t xml:space="preserve">管理设备配置不满足项目需求的； </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11、响应文件提出了不能满足磋商文件要求或采购人不能接受的工程验收、计量、价款结算和支付办法的； </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12、不同供应商的响应文件以及响应文件制作过程出现了磋商小组认为不应当雷同的情况的； </w:t>
      </w:r>
      <w:r/>
    </w:p>
    <w:p>
      <w:pPr>
        <w:pStyle w:val="810"/>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13、不同供应商委托同一单位或者个人办理磋商事宜的。</w:t>
      </w:r>
      <w:r/>
    </w:p>
    <w:p>
      <w:pPr>
        <w:pStyle w:val="810"/>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14、未按磋商文件规定的格式填写，内容不全或关键字模糊、无法辨认的；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15、响应文件内容不全或不符合磋商文件中规定的其它实质性要求的；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17、法律法规和磋商文件规定的其它无效情形。</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十八、磋商过程中可能实质性变动的内容：在磋商过程中，磋商小组可以根据《磋商文件》和磋商情况实质性变动采购需求中的技术、服务要求以及合同草案条款。</w:t>
      </w:r>
      <w:r/>
    </w:p>
    <w:p>
      <w:pPr>
        <w:pStyle w:val="844"/>
        <w:ind w:firstLine="480"/>
        <w:rPr>
          <w:rFonts w:hint="eastAsia" w:ascii="宋体" w:hAnsi="宋体" w:eastAsia="宋体" w:cs="宋体"/>
          <w:highlight w:val="none"/>
        </w:rPr>
      </w:pPr>
      <w:r>
        <w:rPr>
          <w:rFonts w:hint="eastAsia" w:ascii="宋体" w:hAnsi="宋体" w:eastAsia="宋体" w:cs="宋体"/>
          <w:color w:val="auto"/>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60" w:lineRule="auto"/>
        <w:rPr>
          <w:rFonts w:hint="default" w:ascii="宋体" w:hAnsi="宋体" w:eastAsia="宋体" w:cs="宋体"/>
          <w:bCs/>
          <w:sz w:val="24"/>
          <w:highlight w:val="none"/>
          <w:lang w:val="en-US" w:eastAsia="zh-CN"/>
        </w:rPr>
      </w:pPr>
      <w:r>
        <w:rPr>
          <w:rFonts w:hint="eastAsia" w:ascii="宋体" w:hAnsi="宋体" w:eastAsia="宋体" w:cs="宋体"/>
          <w:sz w:val="24"/>
          <w:highlight w:val="none"/>
          <w:lang w:val="en-US" w:eastAsia="zh-CN"/>
        </w:rPr>
        <w:t xml:space="preserve">二十</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本国产品</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一、</w:t>
      </w:r>
      <w:r>
        <w:rPr>
          <w:rFonts w:hint="eastAsia" w:ascii="宋体" w:hAnsi="宋体" w:eastAsia="宋体" w:cs="宋体"/>
          <w:b/>
          <w:bCs w:val="0"/>
          <w:color w:val="auto"/>
          <w:sz w:val="24"/>
          <w:highlight w:val="none"/>
        </w:rPr>
        <w:t xml:space="preserve">本国产品标准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本国产品应当符合以下条件：</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（一）在中国境内生产</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产品应当在中国境内生产，即在中华人民共和国关境内实现从原材料、组件到产品的属性改变。</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1.为确保产品在运输或者储存期间保持某种状态而进行的操作；</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2.为产品运输或者销售进行的包装或者展示；</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3.在产品或者其包装上粘贴或者印刷品牌、标志、标识以及其他用于区别的标记；</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4.简单的上漆、磨光和分装；</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5.其他不属于属性改变的情形。</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（二）在中国境内生产的组件成本占比达到规定比例</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产品在中国境内生产的组件成本占比应当达到规定比例，计算公式为：</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mc:AlternateContent>
          <mc:Choice Requires="wpg">
            <w:drawing>
              <wp:inline xmlns:wp="http://schemas.openxmlformats.org/drawingml/2006/wordprocessingDrawing" distT="0" distB="0" distL="0" distR="0">
                <wp:extent cx="2733675" cy="390525"/>
                <wp:effectExtent l="0" t="0" r="952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r/>
                      </pic:nvPicPr>
                      <pic:blipFill>
                        <a:blip r:embed="rId21"/>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2pt;height:30.8pt;mso-wrap-distance-left:0.0pt;mso-wrap-distance-top:0.0pt;mso-wrap-distance-right:0.0pt;mso-wrap-distance-bottom:0.0pt;" stroked="f" strokeweight="0.75pt">
                <v:path textboxrect="0,0,0,0"/>
                <v:imagedata r:id="rId21" o:title=""/>
              </v:shape>
            </w:pict>
          </mc:Fallback>
        </mc:AlternateConten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（三）特定产品的关键组件、关键工序符合相关要求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二、本国产品标准的适用范围</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b/>
          <w:bCs/>
          <w:i w:val="0"/>
          <w:iCs w:val="0"/>
          <w:caps w:val="0"/>
          <w:color w:val="333333"/>
          <w:spacing w:val="0"/>
          <w:sz w:val="24"/>
          <w:szCs w:val="24"/>
          <w:highlight w:val="none"/>
          <w:shd w:val="clear" w:color="auto" w:fill="ffffff"/>
        </w:rPr>
        <w:t xml:space="preserve">三、对本国产品的支持政策</w:t>
      </w:r>
      <w:r/>
    </w:p>
    <w:p>
      <w:pPr>
        <w:ind w:firstLine="480"/>
        <w:jc w:val="left"/>
        <w:spacing w:line="360" w:lineRule="auto"/>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b/>
          <w:bCs w:val="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 w:right="2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第五章 确定成交供应商及合同签订等</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r>
        <w:rPr>
          <w:rFonts w:hint="eastAsia" w:eastAsia="宋体" w:cs="宋体"/>
          <w:color w:val="auto"/>
          <w:highlight w:val="none"/>
          <w:lang w:val="en-US" w:eastAsia="zh-CN"/>
        </w:rPr>
        <w:t xml:space="preserve">一</w:t>
      </w:r>
      <w:r>
        <w:rPr>
          <w:rFonts w:hint="eastAsia" w:ascii="宋体" w:hAnsi="宋体" w:eastAsia="宋体" w:cs="宋体"/>
          <w:color w:val="auto"/>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r>
        <w:rPr>
          <w:rFonts w:hint="eastAsia" w:eastAsia="宋体" w:cs="宋体"/>
          <w:color w:val="auto"/>
          <w:highlight w:val="none"/>
          <w:lang w:val="en-US" w:eastAsia="zh-CN"/>
        </w:rPr>
        <w:t xml:space="preserve">二</w:t>
      </w:r>
      <w:r>
        <w:rPr>
          <w:rFonts w:hint="eastAsia" w:ascii="宋体" w:hAnsi="宋体" w:eastAsia="宋体" w:cs="宋体"/>
          <w:color w:val="auto"/>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r>
        <w:rPr>
          <w:rFonts w:hint="eastAsia" w:eastAsia="宋体" w:cs="宋体"/>
          <w:color w:val="auto"/>
          <w:highlight w:val="none"/>
          <w:lang w:val="en-US" w:eastAsia="zh-CN"/>
        </w:rPr>
        <w:t xml:space="preserve">三</w:t>
      </w:r>
      <w:r>
        <w:rPr>
          <w:rFonts w:hint="eastAsia" w:ascii="宋体" w:hAnsi="宋体" w:eastAsia="宋体" w:cs="宋体"/>
          <w:color w:val="auto"/>
          <w:highlight w:val="none"/>
        </w:rPr>
        <w:t xml:space="preserve">、成交供应商在收到成交通知书时，须向</w:t>
      </w:r>
      <w:r>
        <w:rPr>
          <w:rFonts w:hint="eastAsia" w:ascii="宋体" w:hAnsi="宋体" w:eastAsia="宋体" w:cs="宋体"/>
          <w:color w:val="auto"/>
          <w:highlight w:val="none"/>
          <w:lang w:eastAsia="zh-CN"/>
        </w:rPr>
        <w:t xml:space="preserve">中禄（北京）工程咨询有限公司</w:t>
      </w:r>
      <w:r>
        <w:rPr>
          <w:rFonts w:hint="eastAsia" w:ascii="宋体" w:hAnsi="宋体" w:eastAsia="宋体" w:cs="宋体"/>
          <w:color w:val="auto"/>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第六章 磋商文件的澄清或者修改</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r>
        <w:rPr>
          <w:rFonts w:hint="eastAsia" w:eastAsia="宋体" w:cs="宋体"/>
          <w:color w:val="auto"/>
          <w:highlight w:val="none"/>
          <w:lang w:val="en-US" w:eastAsia="zh-CN"/>
        </w:rPr>
        <w:t xml:space="preserve">五</w:t>
      </w:r>
      <w:r>
        <w:rPr>
          <w:rFonts w:hint="eastAsia" w:ascii="宋体" w:hAnsi="宋体" w:eastAsia="宋体" w:cs="宋体"/>
          <w:color w:val="auto"/>
          <w:highlight w:val="none"/>
        </w:rPr>
        <w:t xml:space="preserve">、《磋商文件》的澄清或者修改</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第七章 询问和质疑</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w:t>
      </w:r>
      <w:r>
        <w:rPr>
          <w:rFonts w:hint="eastAsia" w:eastAsia="宋体" w:cs="宋体"/>
          <w:color w:val="auto"/>
          <w:highlight w:val="none"/>
          <w:lang w:val="en-US" w:eastAsia="zh-CN"/>
        </w:rPr>
        <w:t xml:space="preserve">六</w:t>
      </w:r>
      <w:r>
        <w:rPr>
          <w:rFonts w:hint="eastAsia" w:ascii="宋体" w:hAnsi="宋体" w:eastAsia="宋体" w:cs="宋体"/>
          <w:color w:val="auto"/>
          <w:highlight w:val="none"/>
        </w:rPr>
        <w:t xml:space="preserve">、询问和质疑</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4"/>
        <w:ind w:firstLine="480"/>
        <w:rPr>
          <w:rFonts w:hint="eastAsia" w:ascii="宋体" w:hAnsi="宋体" w:eastAsia="宋体" w:cs="宋体"/>
          <w:color w:val="auto"/>
          <w:highlight w:val="none"/>
        </w:rPr>
      </w:pPr>
      <w:r>
        <w:rPr>
          <w:rFonts w:hint="eastAsia" w:eastAsia="宋体" w:cs="宋体"/>
          <w:color w:val="auto"/>
          <w:highlight w:val="none"/>
          <w:lang w:val="en-US" w:eastAsia="zh-CN"/>
        </w:rPr>
        <w:t xml:space="preserve">2</w:t>
      </w:r>
      <w:r>
        <w:rPr>
          <w:rFonts w:hint="eastAsia" w:ascii="宋体" w:hAnsi="宋体" w:eastAsia="宋体" w:cs="宋体"/>
          <w:color w:val="auto"/>
          <w:highlight w:val="none"/>
        </w:rPr>
        <w:t xml:space="preserve">、供应商对同一采购程序环节的质疑应在质疑期内一次性提出。</w:t>
      </w:r>
      <w:r/>
    </w:p>
    <w:p>
      <w:pPr>
        <w:pStyle w:val="844"/>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质疑接收人：</w:t>
      </w:r>
      <w:r>
        <w:rPr>
          <w:rFonts w:hint="eastAsia" w:eastAsia="宋体" w:cs="宋体"/>
          <w:color w:val="auto"/>
          <w:highlight w:val="none"/>
          <w:lang w:val="en-US" w:eastAsia="zh-CN"/>
        </w:rPr>
        <w:t xml:space="preserve">何天</w:t>
      </w:r>
      <w:r>
        <w:rPr>
          <w:rFonts w:hint="eastAsia" w:ascii="宋体" w:hAnsi="宋体" w:eastAsia="宋体" w:cs="宋体"/>
          <w:color w:val="auto"/>
          <w:highlight w:val="none"/>
        </w:rPr>
        <w:t xml:space="preserve">        联系电话：</w:t>
      </w:r>
      <w:r>
        <w:rPr>
          <w:rFonts w:hint="eastAsia" w:eastAsia="宋体" w:cs="宋体"/>
          <w:color w:val="auto"/>
          <w:highlight w:val="none"/>
          <w:lang w:val="en-US" w:eastAsia="zh-CN"/>
        </w:rPr>
        <w:t xml:space="preserve">0516-87683783</w:t>
      </w:r>
      <w:r/>
    </w:p>
    <w:p>
      <w:pPr>
        <w:pStyle w:val="844"/>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地址：</w:t>
      </w:r>
      <w:r>
        <w:rPr>
          <w:rFonts w:hint="eastAsia" w:eastAsia="宋体" w:cs="宋体"/>
          <w:color w:val="auto"/>
          <w:highlight w:val="none"/>
          <w:lang w:val="en-US" w:eastAsia="zh-CN"/>
        </w:rPr>
        <w:t xml:space="preserve">徐州市新城区绿地商务城领海3号楼1413</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第八章 其他</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1、代理服务费由成交人向采购代理机构支付，收取标准见附件。</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2、成交结果在徐州政府采购网http://czj.xz.gov.cn/Home/HomeIndex上公布。</w:t>
      </w:r>
      <w:r/>
    </w:p>
    <w:p>
      <w:pPr>
        <w:pStyle w:val="844"/>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3、采购人：</w:t>
      </w:r>
      <w:r>
        <w:rPr>
          <w:rFonts w:hint="eastAsia" w:ascii="宋体" w:hAnsi="宋体" w:eastAsia="宋体" w:cs="宋体"/>
          <w:color w:val="auto"/>
          <w:highlight w:val="none"/>
          <w:lang w:eastAsia="zh-CN"/>
        </w:rPr>
        <w:t xml:space="preserve">贾汪区现代农业产业园区管理办公室</w:t>
      </w:r>
      <w:r/>
    </w:p>
    <w:p>
      <w:pPr>
        <w:pStyle w:val="844"/>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地址：</w:t>
      </w:r>
      <w:r>
        <w:rPr>
          <w:rFonts w:hint="eastAsia" w:eastAsia="宋体" w:cs="宋体"/>
          <w:color w:val="auto"/>
          <w:highlight w:val="none"/>
          <w:lang w:eastAsia="zh-CN"/>
        </w:rPr>
        <w:t xml:space="preserve">江苏省徐州市贾汪区农谷大道与徽州大道交叉口东侧</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eastAsia="宋体" w:cs="宋体"/>
          <w:color w:val="auto"/>
          <w:highlight w:val="none"/>
          <w:lang w:val="en-US" w:eastAsia="zh-CN"/>
        </w:rPr>
        <w:t xml:space="preserve">赵洪彬</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844"/>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联系电话：</w:t>
      </w:r>
      <w:r>
        <w:rPr>
          <w:rFonts w:hint="eastAsia" w:eastAsia="宋体" w:cs="宋体"/>
          <w:color w:val="auto"/>
          <w:highlight w:val="none"/>
          <w:lang w:val="en-US" w:eastAsia="zh-CN"/>
        </w:rPr>
        <w:t xml:space="preserve">15150065588</w:t>
      </w:r>
      <w:r/>
    </w:p>
    <w:p>
      <w:pPr>
        <w:pStyle w:val="844"/>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4、采购代理公司：</w:t>
      </w:r>
      <w:r>
        <w:rPr>
          <w:rFonts w:hint="eastAsia" w:ascii="宋体" w:hAnsi="宋体" w:eastAsia="宋体" w:cs="宋体"/>
          <w:color w:val="auto"/>
          <w:highlight w:val="none"/>
          <w:lang w:eastAsia="zh-CN"/>
        </w:rPr>
        <w:t xml:space="preserve">中禄（北京）工程咨询有限公司</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eastAsia="宋体" w:cs="宋体"/>
          <w:color w:val="auto"/>
          <w:highlight w:val="none"/>
          <w:lang w:val="en-US" w:eastAsia="zh-CN"/>
        </w:rPr>
        <w:t xml:space="preserve">徐州市新城区绿地商务城领海3号楼1413</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eastAsia="宋体" w:cs="宋体"/>
          <w:color w:val="auto"/>
          <w:highlight w:val="none"/>
          <w:lang w:val="en-US" w:eastAsia="zh-CN"/>
        </w:rPr>
        <w:t xml:space="preserve">何天</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eastAsia="宋体" w:cs="宋体"/>
          <w:color w:val="auto"/>
          <w:highlight w:val="none"/>
          <w:lang w:val="en-US" w:eastAsia="zh-CN"/>
        </w:rPr>
        <w:t xml:space="preserve">0516-87683783</w:t>
      </w:r>
      <w:r/>
    </w:p>
    <w:p>
      <w:pPr>
        <w:pStyle w:val="844"/>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第九章 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1、《评分细则》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2、《项目要求（采购需求）》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3、《磋商报价表》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4、《分项价格表》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5、《承包人用于本工程施工的机械设备表》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6、《承包人主要施工管理人员表》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7、《偏离表》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8、《合同草案条款》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9、《承诺书》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10、《授权委托书》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11、《中小企业声明函》及自测小程序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14、《残疾人福利性单位声明函》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15、《预付款保函》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zh-CN" w:eastAsia="zh-CN"/>
        </w:rPr>
        <w:t xml:space="preserve">《关于符合本国产品标准的声明函》</w:t>
      </w:r>
      <w:r>
        <w:rPr>
          <w:rFonts w:hint="eastAsia" w:ascii="宋体" w:hAnsi="宋体" w:eastAsia="宋体" w:cs="宋体"/>
          <w:color w:val="auto"/>
          <w:sz w:val="24"/>
          <w:szCs w:val="24"/>
          <w:highlight w:val="none"/>
          <w:lang w:val="en-US" w:eastAsia="zh-CN"/>
        </w:rPr>
        <w:t xml:space="preserve">（格式）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《代理服务收费标准》</w:t>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numPr>
          <w:ilvl w:val="0"/>
          <w:numId w:val="0"/>
        </w:numPr>
        <w:jc w:val="both"/>
        <w:spacing w:line="24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0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04"/>
        <w:ind w:left="0" w:firstLine="0"/>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 xml:space="preserve">1、评分细则</w:t>
      </w:r>
      <w:r/>
    </w:p>
    <w:tbl>
      <w:tblPr>
        <w:tblStyle w:val="743"/>
        <w:tblW w:w="48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516"/>
        <w:gridCol w:w="7009"/>
      </w:tblGrid>
      <w:tr>
        <w:trPr>
          <w:jc w:val="center"/>
          <w:trHeight w:val="413"/>
        </w:trPr>
        <w:tc>
          <w:tcPr>
            <w:gridSpan w:val="2"/>
            <w:tcW w:w="1286" w:type="pct"/>
            <w:vAlign w:val="center"/>
            <w:textDirection w:val="lrTb"/>
            <w:noWrap w:val="false"/>
          </w:tcPr>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w:t>
            </w:r>
            <w:r/>
          </w:p>
        </w:tc>
        <w:tc>
          <w:tcPr>
            <w:tcW w:w="371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评分办法</w:t>
            </w:r>
            <w:r/>
          </w:p>
        </w:tc>
      </w:tr>
      <w:tr>
        <w:trPr>
          <w:cantSplit/>
          <w:jc w:val="center"/>
          <w:trHeight w:val="1229"/>
        </w:trPr>
        <w:tc>
          <w:tcPr>
            <w:gridSpan w:val="2"/>
            <w:tcW w:w="128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w:t>
            </w:r>
            <w:r/>
          </w:p>
        </w:tc>
        <w:tc>
          <w:tcPr>
            <w:tcW w:w="3713" w:type="pct"/>
            <w:vAlign w:val="center"/>
            <w:textDirection w:val="lrTb"/>
            <w:noWrap w:val="false"/>
          </w:tcPr>
          <w:p>
            <w:pPr>
              <w:ind w:firstLine="24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价格得分=最低报价(即</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中的最低评审价格)÷各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0，有效数字取小数点后两位</w:t>
            </w:r>
            <w:r>
              <w:rPr>
                <w:rFonts w:hint="eastAsia" w:ascii="宋体" w:hAnsi="宋体" w:eastAsia="宋体" w:cs="宋体"/>
                <w:sz w:val="24"/>
                <w:szCs w:val="24"/>
                <w:highlight w:val="none"/>
              </w:rPr>
              <w:t xml:space="preserve">。其他供应商的价格分统一按照下列公式计算：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color w:val="000000"/>
                <w:sz w:val="24"/>
                <w:highlight w:val="none"/>
              </w:rPr>
              <w:t xml:space="preserve">（得分四舍五入保留小数点后2位）</w:t>
            </w:r>
            <w:r/>
          </w:p>
        </w:tc>
      </w:tr>
      <w:tr>
        <w:trPr>
          <w:cantSplit/>
          <w:jc w:val="center"/>
          <w:trHeight w:val="90"/>
        </w:trPr>
        <w:tc>
          <w:tcPr>
            <w:tcW w:w="483"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商务部分</w:t>
            </w:r>
            <w:r/>
          </w:p>
        </w:tc>
        <w:tc>
          <w:tcPr>
            <w:tcW w:w="803" w:type="pct"/>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企业业绩</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(4分）</w:t>
            </w:r>
            <w:r/>
          </w:p>
        </w:tc>
        <w:tc>
          <w:tcPr>
            <w:tcW w:w="3713" w:type="pct"/>
            <w:vAlign w:val="center"/>
            <w:textDirection w:val="lrTb"/>
            <w:noWrap w:val="false"/>
          </w:tcPr>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响应文件中提供供应商的类似业绩合同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如连栋大棚、水肥一体化、钢结构等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，合同签订日期在202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月1日后，合同内容与本项目同类或相似项目</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，每一份得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注：业绩证明材料以项目中标（成交）通知书、合同和竣工验收证明为准，三者缺一不可，响应文件中须提供证明材料原件扫描件加盖公章，不提供的不得分。</w:t>
            </w:r>
            <w:r/>
          </w:p>
        </w:tc>
      </w:tr>
      <w:tr>
        <w:trPr>
          <w:cantSplit/>
          <w:jc w:val="center"/>
          <w:trHeight w:val="1242"/>
        </w:trPr>
        <w:tc>
          <w:tcPr>
            <w:tcW w:w="483" w:type="pct"/>
            <w:vAlign w:val="center"/>
            <w:vMerge w:val="restart"/>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p>
        </w:tc>
        <w:tc>
          <w:tcPr>
            <w:tcW w:w="80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施工部署及施工方案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施工总体布置科学合理，工艺流程科学、针对性强，施工方法科学合理，施工重点难点分析突出，对策针对性强</w:t>
            </w:r>
            <w:r>
              <w:rPr>
                <w:rFonts w:hint="eastAsia" w:ascii="宋体" w:hAnsi="宋体" w:eastAsia="宋体" w:cs="宋体"/>
                <w:color w:val="auto"/>
                <w:sz w:val="24"/>
                <w:szCs w:val="24"/>
                <w:highlight w:val="none"/>
                <w:lang w:val="en-US" w:eastAsia="zh-CN" w:bidi="ar"/>
              </w:rPr>
              <w:t xml:space="preserve">等</w:t>
            </w:r>
            <w:r>
              <w:rPr>
                <w:rFonts w:hint="eastAsia" w:ascii="宋体" w:hAnsi="宋体" w:eastAsia="宋体" w:cs="宋体"/>
                <w:color w:val="auto"/>
                <w:sz w:val="24"/>
                <w:szCs w:val="24"/>
                <w:highlight w:val="none"/>
                <w:lang w:bidi="ar"/>
              </w:rPr>
              <w:t xml:space="preserve">内容的全面性、可行性、针对性进行评价。</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全面性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全面具体详实得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bidi="ar"/>
              </w:rPr>
              <w:t xml:space="preserve">较</w:t>
            </w:r>
            <w:r>
              <w:rPr>
                <w:rFonts w:hint="eastAsia" w:ascii="宋体" w:hAnsi="宋体" w:eastAsia="宋体" w:cs="宋体"/>
                <w:color w:val="auto"/>
                <w:sz w:val="24"/>
                <w:szCs w:val="24"/>
                <w:highlight w:val="none"/>
                <w:lang w:bidi="ar"/>
              </w:rPr>
              <w:t xml:space="preserve">全面得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rPr>
              <w:t xml:space="preserve">一般得2分；</w:t>
            </w:r>
            <w:r>
              <w:rPr>
                <w:rFonts w:hint="eastAsia" w:ascii="宋体" w:hAnsi="宋体" w:eastAsia="宋体" w:cs="宋体"/>
                <w:color w:val="auto"/>
                <w:sz w:val="24"/>
                <w:szCs w:val="24"/>
                <w:highlight w:val="none"/>
                <w:lang w:bidi="ar"/>
              </w:rPr>
              <w:t xml:space="preserve">不全面得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可行性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符合实际切实可行得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分；较切实可行得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rPr>
              <w:t xml:space="preserve">一般得2分；</w:t>
            </w:r>
            <w:r>
              <w:rPr>
                <w:rFonts w:hint="eastAsia" w:ascii="宋体" w:hAnsi="宋体" w:eastAsia="宋体" w:cs="宋体"/>
                <w:color w:val="auto"/>
                <w:sz w:val="24"/>
                <w:szCs w:val="24"/>
                <w:highlight w:val="none"/>
                <w:lang w:bidi="ar"/>
              </w:rPr>
              <w:t xml:space="preserve">可行性欠缺得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针对性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针对性强得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分；针对性较强得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rPr>
              <w:t xml:space="preserve">一般得2分；</w:t>
            </w:r>
            <w:r>
              <w:rPr>
                <w:rFonts w:hint="eastAsia" w:ascii="宋体" w:hAnsi="宋体" w:eastAsia="宋体" w:cs="宋体"/>
                <w:color w:val="auto"/>
                <w:sz w:val="24"/>
                <w:szCs w:val="24"/>
                <w:highlight w:val="none"/>
                <w:lang w:bidi="ar"/>
              </w:rPr>
              <w:t xml:space="preserve">针对性不强得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未提供的得0分。本项最高得</w:t>
            </w:r>
            <w:r>
              <w:rPr>
                <w:rFonts w:hint="eastAsia" w:ascii="宋体" w:hAnsi="宋体" w:eastAsia="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bidi="ar"/>
              </w:rPr>
              <w:t xml:space="preserve">分，最低得0分。</w:t>
            </w:r>
            <w:r/>
          </w:p>
        </w:tc>
      </w:tr>
      <w:tr>
        <w:trPr>
          <w:cantSplit/>
          <w:jc w:val="center"/>
          <w:trHeight w:val="1137"/>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工程进度计划与保证措施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工程进度计划与保证措施</w:t>
            </w:r>
            <w:r>
              <w:rPr>
                <w:rFonts w:hint="eastAsia" w:ascii="宋体" w:hAnsi="宋体" w:eastAsia="宋体" w:cs="宋体"/>
                <w:color w:val="auto"/>
                <w:sz w:val="24"/>
                <w:szCs w:val="24"/>
                <w:highlight w:val="none"/>
              </w:rPr>
              <w:t xml:space="preserve">内容的全面性、可行性、针对性进行评价。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cantSplit/>
          <w:jc w:val="center"/>
          <w:trHeight w:val="322"/>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安全文明施工措施</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安全文明施工保证措施</w:t>
            </w:r>
            <w:r>
              <w:rPr>
                <w:rFonts w:hint="eastAsia" w:ascii="宋体" w:hAnsi="宋体" w:eastAsia="宋体" w:cs="宋体"/>
                <w:color w:val="auto"/>
                <w:sz w:val="24"/>
                <w:szCs w:val="24"/>
                <w:highlight w:val="none"/>
                <w:lang w:bidi="ar"/>
              </w:rPr>
              <w:t xml:space="preserve">内容的全面性、可行性、针对性进行评价</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全面性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全面具体详实得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bidi="ar"/>
              </w:rPr>
              <w:t xml:space="preserve">较</w:t>
            </w:r>
            <w:r>
              <w:rPr>
                <w:rFonts w:hint="eastAsia" w:ascii="宋体" w:hAnsi="宋体" w:eastAsia="宋体" w:cs="宋体"/>
                <w:color w:val="auto"/>
                <w:sz w:val="24"/>
                <w:szCs w:val="24"/>
                <w:highlight w:val="none"/>
                <w:lang w:bidi="ar"/>
              </w:rPr>
              <w:t xml:space="preserve">全面得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分；不全面得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可行性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符合实际切实可行得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分；较切实可行得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分；可行性欠缺得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针对性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针对性强得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分；针对性较强得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分；针对性不强得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未提供的得0分。本项最高得</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分，最低得0分。</w:t>
            </w:r>
            <w:r/>
          </w:p>
        </w:tc>
      </w:tr>
      <w:tr>
        <w:trPr>
          <w:cantSplit/>
          <w:jc w:val="center"/>
          <w:trHeight w:val="1452"/>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3713" w:type="pct"/>
            <w:vAlign w:val="center"/>
            <w:textDirection w:val="lrTb"/>
            <w:noWrap w:val="false"/>
          </w:tcPr>
          <w:p>
            <w:pPr>
              <w:pStyle w:val="810"/>
              <w:ind w:firstLine="24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对响应文件中关键施工技术、工艺及工程项目实施的重点、难点和解决方案内容的全面性、可行性、针对性进行评价。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06"/>
              <w:ind w:left="0" w:firstLine="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cantSplit/>
          <w:jc w:val="center"/>
          <w:trHeight w:val="1287"/>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质量保证</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体系与控制措施（</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质量目标明确，质保体系完整、职责明确，重点、难点、关键部位、工序有针对性措施，施工过程质量通病预防措施明确</w:t>
            </w:r>
            <w:r>
              <w:rPr>
                <w:rFonts w:hint="eastAsia" w:ascii="宋体" w:hAnsi="宋体" w:eastAsia="宋体" w:cs="宋体"/>
                <w:color w:val="auto"/>
                <w:sz w:val="24"/>
                <w:szCs w:val="24"/>
                <w:highlight w:val="none"/>
                <w:lang w:val="en-US" w:eastAsia="zh-CN" w:bidi="ar"/>
              </w:rPr>
              <w:t xml:space="preserve">等</w:t>
            </w:r>
            <w:r>
              <w:rPr>
                <w:rFonts w:hint="eastAsia" w:ascii="宋体" w:hAnsi="宋体" w:eastAsia="宋体" w:cs="宋体"/>
                <w:color w:val="auto"/>
                <w:sz w:val="24"/>
                <w:szCs w:val="24"/>
                <w:highlight w:val="none"/>
                <w:lang w:bidi="ar"/>
              </w:rPr>
              <w:t xml:space="preserve">内容的全面性、可行性、针对性进行评价。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06"/>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分，最低得0分。</w:t>
            </w:r>
            <w:r/>
          </w:p>
        </w:tc>
      </w:tr>
      <w:tr>
        <w:trPr>
          <w:cantSplit/>
          <w:jc w:val="center"/>
          <w:trHeight w:val="1019"/>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材料保证措施（6分）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材料供应、来源、投入计划及保证措施：</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内容详细具体、科学合理、针对性强、内容完整的得6分；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内容基本完整、针对性较强、基本符合要求的得4分；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内容一般、基本可行的得2分；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内容较差得1分；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未提供的得0分。本项最高得6分，最低得0分。</w:t>
            </w:r>
            <w:r/>
          </w:p>
        </w:tc>
      </w:tr>
      <w:tr>
        <w:trPr>
          <w:cantSplit/>
          <w:jc w:val="center"/>
          <w:trHeight w:val="1019"/>
        </w:trPr>
        <w:tc>
          <w:tcPr>
            <w:tcW w:w="483" w:type="pct"/>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项目管理机构的人员配备、素质及管理经验（6分）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项目管理机构的人员配备、素质及管理经验：</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内容详细具体、科学合理、针对性强、内容完整的得6分；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内容基本完整、针对性较强、基本符合要求的得4分；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内容一般、基本可行的得2分；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内容较差得1分；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未提供的得0分。本项最高得6分，最低得0分。</w:t>
            </w:r>
            <w:r/>
          </w:p>
        </w:tc>
      </w:tr>
      <w:tr>
        <w:trPr>
          <w:cantSplit/>
          <w:jc w:val="center"/>
          <w:trHeight w:val="1137"/>
        </w:trPr>
        <w:tc>
          <w:tcPr>
            <w:tcW w:w="48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803" w:type="pct"/>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质保期内的服务方案</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3713" w:type="pct"/>
            <w:vAlign w:val="center"/>
            <w:textDirection w:val="lrTb"/>
            <w:noWrap w:val="false"/>
          </w:tcPr>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对方案内容的完整性、合理性、可行性进行评价，最高得6分，最低得0分。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详细具体、科学合理、措施可靠，组织严谨、针对性强的得6分；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较完整合理的得4分，欠缺的得2分，差得1分，未提供的得0分。本项最高得6分，最低得0分。</w:t>
            </w:r>
            <w:r/>
          </w:p>
        </w:tc>
      </w:tr>
    </w:tbl>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contextualSpacing/>
        <w:jc w:val="left"/>
        <w:spacing w:line="312" w:lineRule="auto"/>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24"/>
          <w:szCs w:val="24"/>
          <w:highlight w:val="none"/>
        </w:rPr>
        <w:t xml:space="preserve">本章说明：</w:t>
      </w:r>
      <w:r>
        <w:rPr>
          <w:rFonts w:hint="eastAsia" w:ascii="宋体" w:hAnsi="宋体" w:eastAsia="宋体" w:cs="宋体"/>
          <w:b/>
          <w:bCs/>
          <w:color w:val="auto"/>
          <w:sz w:val="24"/>
          <w:highlight w:val="none"/>
        </w:rPr>
        <w:t xml:space="preserve">本项目采用综合评分法。</w:t>
      </w:r>
      <w:r>
        <w:rPr>
          <w:rFonts w:hint="eastAsia" w:ascii="宋体" w:hAnsi="宋体" w:eastAsia="宋体" w:cs="宋体"/>
          <w:b/>
          <w:bCs/>
          <w:color w:val="auto"/>
          <w:sz w:val="24"/>
          <w:szCs w:val="24"/>
          <w:highlight w:val="none"/>
        </w:rPr>
        <w:t xml:space="preserve"> （供应商技术部分得分取所有评委的平均值，保留小数点后二位）</w:t>
      </w:r>
      <w:r>
        <w:rPr>
          <w:rFonts w:hint="eastAsia" w:ascii="宋体" w:hAnsi="宋体" w:eastAsia="宋体" w:cs="宋体"/>
          <w:b/>
          <w:bCs/>
          <w:color w:val="auto"/>
          <w:sz w:val="36"/>
          <w:szCs w:val="36"/>
          <w:highlight w:val="none"/>
        </w:rPr>
        <w:br w:type="page" w:clear="all"/>
      </w:r>
      <w:r/>
    </w:p>
    <w:p>
      <w:pPr>
        <w:jc w:val="center"/>
        <w:tabs>
          <w:tab w:val="left" w:pos="1703" w:leader="none"/>
        </w:tabs>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2、项目要求（采购需求）</w:t>
      </w:r>
      <w:r/>
    </w:p>
    <w:p>
      <w:pPr>
        <w:pStyle w:val="812"/>
        <w:ind w:firstLine="482"/>
        <w:spacing w:line="36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本项目最高投标限价：3796089.08元。</w:t>
      </w:r>
      <w:r>
        <w:rPr>
          <w:rFonts w:hint="eastAsia" w:ascii="宋体" w:hAnsi="宋体" w:eastAsia="宋体" w:cs="宋体"/>
          <w:b/>
          <w:bCs/>
          <w:color w:val="auto"/>
          <w:sz w:val="24"/>
          <w:highlight w:val="none"/>
        </w:rPr>
        <w:t xml:space="preserve">本项目不接受超过</w:t>
      </w:r>
      <w:r>
        <w:rPr>
          <w:rFonts w:hint="eastAsia" w:ascii="宋体" w:hAnsi="宋体" w:eastAsia="宋体" w:cs="宋体"/>
          <w:b/>
          <w:bCs/>
          <w:color w:val="auto"/>
          <w:sz w:val="24"/>
          <w:highlight w:val="none"/>
          <w:lang w:val="en-US" w:eastAsia="zh-CN"/>
        </w:rPr>
        <w:t xml:space="preserve">3796089.08元</w:t>
      </w:r>
      <w:r>
        <w:rPr>
          <w:rFonts w:hint="eastAsia" w:ascii="宋体" w:hAnsi="宋体" w:eastAsia="宋体" w:cs="宋体"/>
          <w:b/>
          <w:bCs/>
          <w:color w:val="auto"/>
          <w:sz w:val="24"/>
          <w:highlight w:val="none"/>
        </w:rPr>
        <w:t xml:space="preserve">的磋商报价。</w:t>
      </w:r>
      <w:r>
        <w:rPr>
          <w:rFonts w:hint="eastAsia" w:ascii="宋体" w:hAnsi="宋体" w:eastAsia="宋体" w:cs="宋体"/>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eastAsia="宋体" w:cs="宋体"/>
          <w:color w:val="auto"/>
          <w:sz w:val="24"/>
          <w:highlight w:val="none"/>
          <w:lang w:eastAsia="zh-CN"/>
        </w:rPr>
        <w:t xml:space="preserve">相关</w:t>
      </w:r>
      <w:r>
        <w:rPr>
          <w:rFonts w:hint="eastAsia" w:ascii="宋体" w:hAnsi="宋体" w:eastAsia="宋体" w:cs="宋体"/>
          <w:color w:val="auto"/>
          <w:sz w:val="24"/>
          <w:highlight w:val="none"/>
        </w:rPr>
        <w:t xml:space="preserve">费用。</w:t>
      </w:r>
      <w:r/>
    </w:p>
    <w:p>
      <w:pPr>
        <w:pStyle w:val="812"/>
        <w:ind w:firstLine="482"/>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采购人不支付报价以外的任何费用。</w:t>
      </w:r>
      <w:r/>
    </w:p>
    <w:p>
      <w:pPr>
        <w:pStyle w:val="1252"/>
        <w:ind w:firstLine="482"/>
        <w:jc w:val="both"/>
        <w:spacing w:beforeAutospacing="0" w:afterAutospacing="0" w:line="360" w:lineRule="auto"/>
        <w:widowControl/>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二、项目概况：</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1、工程名称：</w:t>
      </w:r>
      <w:r>
        <w:rPr>
          <w:rFonts w:hint="eastAsia" w:ascii="宋体" w:hAnsi="宋体" w:eastAsia="宋体" w:cs="宋体"/>
          <w:color w:val="auto"/>
          <w:sz w:val="24"/>
          <w:highlight w:val="none"/>
          <w:lang w:eastAsia="zh-CN"/>
        </w:rPr>
        <w:t xml:space="preserve">2026年贾汪区现代农业产业园区草莓大棚提档升级改造项目</w:t>
      </w:r>
      <w:r/>
    </w:p>
    <w:p>
      <w:pPr>
        <w:ind w:firstLine="480"/>
        <w:spacing w:line="312"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2、建设地点：</w:t>
      </w:r>
      <w:r>
        <w:rPr>
          <w:rFonts w:hint="eastAsia" w:ascii="宋体" w:hAnsi="宋体" w:eastAsia="宋体" w:cs="宋体"/>
          <w:color w:val="auto"/>
          <w:sz w:val="24"/>
          <w:highlight w:val="none"/>
          <w:lang w:eastAsia="zh-CN"/>
        </w:rPr>
        <w:t xml:space="preserve">现代农业产业园区郑庄村</w:t>
      </w:r>
      <w:r/>
    </w:p>
    <w:p>
      <w:pPr>
        <w:pStyle w:val="812"/>
        <w:ind w:firstLine="480"/>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val="en-US" w:eastAsia="zh-CN"/>
        </w:rPr>
        <w:t xml:space="preserve">3</w:t>
      </w:r>
      <w:r>
        <w:rPr>
          <w:rFonts w:hint="eastAsia" w:ascii="宋体" w:hAnsi="宋体" w:eastAsia="宋体" w:cs="宋体"/>
          <w:b w:val="0"/>
          <w:bCs/>
          <w:color w:val="auto"/>
          <w:highlight w:val="none"/>
        </w:rPr>
        <w:t xml:space="preserve">、</w:t>
      </w:r>
      <w:r>
        <w:rPr>
          <w:rFonts w:hint="eastAsia" w:ascii="宋体" w:hAnsi="宋体" w:eastAsia="宋体" w:cs="宋体"/>
          <w:b w:val="0"/>
          <w:bCs/>
          <w:color w:val="auto"/>
          <w:highlight w:val="none"/>
          <w:lang w:val="en-US" w:eastAsia="zh-CN"/>
        </w:rPr>
        <w:t xml:space="preserve">工程标段划分：本招标工程共分一个标段。</w:t>
      </w:r>
      <w:r/>
    </w:p>
    <w:p>
      <w:pPr>
        <w:ind w:left="479" w:firstLine="0"/>
        <w:spacing w:line="360" w:lineRule="auto"/>
        <w:rPr>
          <w:rFonts w:hint="eastAsia" w:ascii="宋体" w:hAnsi="宋体" w:eastAsia="宋体" w:cs="宋体"/>
          <w:b w:val="0"/>
          <w:bCs w:val="0"/>
          <w:highlight w:val="none"/>
        </w:rPr>
      </w:pPr>
      <w:r>
        <w:rPr>
          <w:rFonts w:hint="eastAsia" w:ascii="宋体" w:hAnsi="宋体" w:eastAsia="宋体" w:cs="宋体"/>
          <w:b w:val="0"/>
          <w:bCs w:val="0"/>
          <w:sz w:val="24"/>
          <w:szCs w:val="24"/>
          <w:highlight w:val="none"/>
          <w:lang w:val="en-US" w:eastAsia="zh-CN"/>
        </w:rPr>
        <w:t xml:space="preserve">4、工程内容：本项目为2026年贾汪区现代农业产业园区草莓大棚提档升级改造项目，1.建设草莓大棚改建区(占地120亩，棚体98亩);2.基础设施配套区:同步建设田间作业6米农桥1座、土地整理120亩、排水沟渠修缮700米、进地涵64座、绿化等，具体详见工程量清单</w:t>
      </w:r>
      <w:r>
        <w:rPr>
          <w:rFonts w:hint="eastAsia" w:ascii="宋体" w:hAnsi="宋体" w:cs="宋体"/>
          <w:b w:val="0"/>
          <w:bCs w:val="0"/>
          <w:sz w:val="24"/>
          <w:szCs w:val="24"/>
          <w:highlight w:val="none"/>
          <w:lang w:val="en-US" w:eastAsia="zh-CN"/>
        </w:rPr>
        <w:t xml:space="preserve">及图纸</w:t>
      </w:r>
      <w:r>
        <w:rPr>
          <w:rFonts w:hint="eastAsia" w:ascii="宋体" w:hAnsi="宋体" w:eastAsia="宋体" w:cs="宋体"/>
          <w:b w:val="0"/>
          <w:bCs w:val="0"/>
          <w:sz w:val="24"/>
          <w:szCs w:val="24"/>
          <w:highlight w:val="none"/>
          <w:lang w:val="en-US" w:eastAsia="zh-CN"/>
        </w:rPr>
        <w:t xml:space="preserve">所包含的全部内容。</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、承包方式：</w:t>
      </w:r>
      <w:r>
        <w:rPr>
          <w:rFonts w:hint="eastAsia" w:ascii="宋体" w:hAnsi="宋体" w:eastAsia="宋体" w:cs="宋体"/>
          <w:color w:val="auto"/>
          <w:sz w:val="24"/>
          <w:highlight w:val="none"/>
          <w:lang w:eastAsia="zh-CN"/>
        </w:rPr>
        <w:t xml:space="preserve">施工总承包</w:t>
      </w:r>
      <w:r>
        <w:rPr>
          <w:rFonts w:hint="eastAsia" w:ascii="宋体" w:hAnsi="宋体" w:eastAsia="宋体" w:cs="宋体"/>
          <w:color w:val="auto"/>
          <w:sz w:val="24"/>
          <w:highlight w:val="none"/>
        </w:rPr>
        <w:t xml:space="preserve">。</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、要求质量标准：合格。</w:t>
      </w:r>
      <w:bookmarkStart w:id="0" w:name="_Toc8799"/>
      <w:r/>
      <w:r/>
    </w:p>
    <w:p>
      <w:pPr>
        <w:ind w:firstLine="480"/>
        <w:spacing w:line="312" w:lineRule="auto"/>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、要求工期：</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0日历天</w:t>
      </w:r>
      <w:r>
        <w:rPr>
          <w:rFonts w:hint="eastAsia" w:ascii="宋体" w:hAnsi="宋体" w:eastAsia="宋体" w:cs="宋体"/>
          <w:b/>
          <w:bCs/>
          <w:color w:val="auto"/>
          <w:sz w:val="24"/>
          <w:highlight w:val="none"/>
        </w:rPr>
        <w:t xml:space="preserve">。</w:t>
      </w:r>
      <w:bookmarkEnd w:id="0"/>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8、现场踏勘：自行踏勘现场。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8.2 供应商对本磋商文件所作出的理解、推论和解释由其自己负责。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8.4 供应商应承担现场踏勘的责任和风险，现场踏勘费用由供应商自己承担。</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000000"/>
          <w:sz w:val="24"/>
          <w:szCs w:val="24"/>
          <w:highlight w:val="non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10、质量保修期限：</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年。</w:t>
      </w:r>
      <w:r/>
    </w:p>
    <w:p>
      <w:pPr>
        <w:ind w:firstLine="482"/>
        <w:spacing w:line="312" w:lineRule="auto"/>
        <w:rPr>
          <w:rFonts w:hint="eastAsia" w:ascii="宋体" w:hAnsi="宋体" w:eastAsia="宋体" w:cs="宋体"/>
          <w:b/>
          <w:bCs/>
          <w:color w:val="auto"/>
          <w:sz w:val="24"/>
          <w:highlight w:val="none"/>
        </w:rPr>
        <w:outlineLvl w:val="9"/>
      </w:pPr>
      <w:r/>
      <w:bookmarkStart w:id="1" w:name="_Toc11504"/>
      <w:r>
        <w:rPr>
          <w:rFonts w:hint="eastAsia" w:ascii="宋体" w:hAnsi="宋体" w:eastAsia="宋体" w:cs="宋体"/>
          <w:b/>
          <w:bCs/>
          <w:color w:val="auto"/>
          <w:sz w:val="24"/>
          <w:highlight w:val="none"/>
        </w:rPr>
        <w:t xml:space="preserve">三、《已标价的工程量清单》要求：</w:t>
      </w:r>
      <w:bookmarkEnd w:id="1"/>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工程量清单及实施要求详见附件工程量清单汇总。</w:t>
      </w:r>
      <w:r/>
    </w:p>
    <w:p>
      <w:pPr>
        <w:ind w:firstLine="48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《已标价的工程量清单》报价要求</w:t>
      </w:r>
      <w:r/>
    </w:p>
    <w:p>
      <w:pPr>
        <w:ind w:firstLine="480"/>
        <w:jc w:val="left"/>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 w:name="_Toc14248"/>
      <w:r>
        <w:rPr>
          <w:rFonts w:hint="eastAsia" w:ascii="宋体" w:hAnsi="宋体" w:eastAsia="宋体" w:cs="宋体"/>
          <w:color w:val="000000"/>
          <w:sz w:val="24"/>
          <w:szCs w:val="24"/>
          <w:highlight w:val="none"/>
        </w:rPr>
        <w:t xml:space="preserve">1、响应报价内容</w:t>
      </w:r>
      <w:r/>
    </w:p>
    <w:p>
      <w:pPr>
        <w:ind w:firstLine="480"/>
        <w:jc w:val="left"/>
        <w:keepLines/>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1.1响应报价应包括竞争性磋商文件中所确定的范围内工程量清单以及施工图中所含的全部内容，以及为完成上述内容所需的全部费用。</w:t>
      </w:r>
      <w:r/>
    </w:p>
    <w:p>
      <w:pPr>
        <w:ind w:firstLine="482"/>
        <w:jc w:val="left"/>
        <w:keepLines w:val="0"/>
        <w:keepNext w:val="0"/>
        <w:pageBreakBefore w:val="0"/>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eastAsia="宋体" w:cs="宋体"/>
          <w:color w:val="000000"/>
          <w:sz w:val="24"/>
          <w:szCs w:val="36"/>
          <w:highlight w:val="none"/>
          <w:lang w:val="en-US" w:eastAsia="zh-CN"/>
        </w:rPr>
        <w:t xml:space="preserve">分部分项</w:t>
      </w:r>
      <w:r>
        <w:rPr>
          <w:rFonts w:hint="eastAsia" w:ascii="宋体" w:hAnsi="宋体" w:eastAsia="宋体" w:cs="宋体"/>
          <w:color w:val="000000"/>
          <w:sz w:val="24"/>
          <w:szCs w:val="36"/>
          <w:highlight w:val="none"/>
        </w:rPr>
        <w:t xml:space="preserve">内容及数量，否则视为不响应竞争性磋商文件。</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1.2供应商应按采购人提供的工程量清单填报价格。填写的项目名称、项目特征、计量单位、工程量必须与采购人提供的一致。</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清单项目中特征描述不全的工序，如图纸已明确或已指明引用规范、图集等或是常规工艺必须的工序，应包括在报价中。</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eastAsia="宋体" w:cs="宋体"/>
          <w:color w:val="000000"/>
          <w:sz w:val="24"/>
          <w:szCs w:val="36"/>
          <w:highlight w:val="none"/>
          <w:lang w:eastAsia="zh-CN"/>
        </w:rPr>
        <w:t xml:space="preserve">及</w:t>
      </w:r>
      <w:r>
        <w:rPr>
          <w:rFonts w:hint="eastAsia" w:ascii="宋体" w:hAnsi="宋体" w:eastAsia="宋体" w:cs="宋体"/>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8</w:t>
      </w:r>
      <w:r>
        <w:rPr>
          <w:rFonts w:hint="eastAsia" w:ascii="宋体" w:hAnsi="宋体" w:eastAsia="宋体" w:cs="宋体"/>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spacing w:line="360" w:lineRule="auto"/>
        <w:widowControl w:val="off"/>
        <w:rPr>
          <w:rFonts w:hint="eastAsia" w:ascii="宋体" w:hAnsi="宋体" w:eastAsia="宋体" w:cs="宋体"/>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9</w:t>
      </w:r>
      <w:r>
        <w:rPr>
          <w:rFonts w:hint="eastAsia" w:ascii="宋体" w:hAnsi="宋体" w:eastAsia="宋体" w:cs="宋体"/>
          <w:color w:val="000000"/>
          <w:sz w:val="24"/>
          <w:szCs w:val="24"/>
          <w:highlight w:val="none"/>
        </w:rPr>
        <w:t xml:space="preserve">垃圾</w:t>
      </w:r>
      <w:r>
        <w:rPr>
          <w:rFonts w:hint="eastAsia" w:ascii="宋体" w:hAnsi="宋体" w:eastAsia="宋体" w:cs="宋体"/>
          <w:color w:val="000000"/>
          <w:sz w:val="24"/>
          <w:szCs w:val="36"/>
          <w:highlight w:val="none"/>
        </w:rPr>
        <w:t xml:space="preserve">外运，在报价中综合考虑。</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w:t>
      </w:r>
      <w:r>
        <w:rPr>
          <w:rFonts w:hint="eastAsia" w:ascii="宋体" w:hAnsi="宋体" w:eastAsia="宋体" w:cs="宋体"/>
          <w:color w:val="000000"/>
          <w:sz w:val="24"/>
          <w:szCs w:val="36"/>
          <w:highlight w:val="none"/>
          <w:lang w:val="en-US" w:eastAsia="zh-CN"/>
        </w:rPr>
        <w:t xml:space="preserve">10</w:t>
      </w:r>
      <w:r>
        <w:rPr>
          <w:rFonts w:hint="eastAsia" w:ascii="宋体" w:hAnsi="宋体" w:eastAsia="宋体" w:cs="宋体"/>
          <w:color w:val="000000"/>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1</w:t>
      </w:r>
      <w:r>
        <w:rPr>
          <w:rFonts w:hint="eastAsia" w:ascii="宋体" w:hAnsi="宋体" w:eastAsia="宋体" w:cs="宋体"/>
          <w:color w:val="000000"/>
          <w:sz w:val="24"/>
          <w:szCs w:val="36"/>
          <w:highlight w:val="none"/>
        </w:rPr>
        <w:t xml:space="preserve">地方关系协调费投标人自行考虑，就此项采购人不支付任何费用。</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1.12</w:t>
      </w:r>
      <w:r>
        <w:rPr>
          <w:rFonts w:hint="eastAsia" w:ascii="宋体" w:hAnsi="宋体" w:eastAsia="宋体" w:cs="宋体"/>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1.1</w:t>
      </w:r>
      <w:r>
        <w:rPr>
          <w:rFonts w:hint="eastAsia" w:ascii="宋体" w:hAnsi="宋体" w:eastAsia="宋体" w:cs="宋体"/>
          <w:color w:val="000000"/>
          <w:sz w:val="24"/>
          <w:szCs w:val="36"/>
          <w:highlight w:val="none"/>
          <w:lang w:val="en-US" w:eastAsia="zh-CN"/>
        </w:rPr>
        <w:t xml:space="preserve">4</w:t>
      </w:r>
      <w:r>
        <w:rPr>
          <w:rFonts w:hint="eastAsia" w:ascii="宋体" w:hAnsi="宋体" w:eastAsia="宋体" w:cs="宋体"/>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2、投标报价方式</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2.1本工程采用</w:t>
      </w:r>
      <w:r>
        <w:rPr>
          <w:rFonts w:hint="eastAsia" w:ascii="宋体" w:hAnsi="宋体" w:eastAsia="宋体" w:cs="宋体"/>
          <w:b/>
          <w:bCs/>
          <w:color w:val="000000"/>
          <w:sz w:val="24"/>
          <w:szCs w:val="36"/>
          <w:highlight w:val="none"/>
        </w:rPr>
        <w:t xml:space="preserve">固定单价合同</w:t>
      </w:r>
      <w:r>
        <w:rPr>
          <w:rFonts w:hint="eastAsia" w:ascii="宋体" w:hAnsi="宋体" w:eastAsia="宋体" w:cs="宋体"/>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2.2材料风险约定：</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2.2.1对于法律、法规、规章或有关政策出台导致工程税金、规费等发生变化的，应按照有关规定执行。</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3、报价的计价方法</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本工程项目采用</w:t>
      </w:r>
      <w:r>
        <w:rPr>
          <w:rFonts w:hint="eastAsia" w:ascii="宋体" w:hAnsi="宋体" w:eastAsia="宋体" w:cs="宋体"/>
          <w:b/>
          <w:bCs/>
          <w:color w:val="000000"/>
          <w:sz w:val="24"/>
          <w:szCs w:val="36"/>
          <w:highlight w:val="none"/>
        </w:rPr>
        <w:t xml:space="preserve">工程量清单计价</w:t>
      </w:r>
      <w:r>
        <w:rPr>
          <w:rFonts w:hint="eastAsia" w:ascii="宋体" w:hAnsi="宋体" w:eastAsia="宋体" w:cs="宋体"/>
          <w:color w:val="000000"/>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4、报价编制依据及要求：</w:t>
      </w:r>
      <w:r>
        <w:rPr>
          <w:rFonts w:hint="eastAsia" w:ascii="宋体" w:hAnsi="宋体" w:eastAsia="宋体" w:cs="宋体"/>
          <w:b/>
          <w:bCs/>
          <w:color w:val="000000"/>
          <w:sz w:val="24"/>
          <w:szCs w:val="36"/>
          <w:highlight w:val="none"/>
          <w:u w:val="single"/>
        </w:rPr>
        <w:t xml:space="preserve">详见编制说明</w:t>
      </w:r>
      <w:r>
        <w:rPr>
          <w:rFonts w:hint="eastAsia" w:ascii="宋体" w:hAnsi="宋体" w:eastAsia="宋体" w:cs="宋体"/>
          <w:color w:val="000000"/>
          <w:sz w:val="24"/>
          <w:szCs w:val="36"/>
          <w:highlight w:val="none"/>
        </w:rPr>
        <w:t xml:space="preserve">。</w:t>
      </w:r>
      <w:r/>
    </w:p>
    <w:p>
      <w:pPr>
        <w:ind w:firstLine="482"/>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四、低于成本报价：</w:t>
      </w:r>
      <w:bookmarkEnd w:id="2"/>
      <w:r/>
      <w:r/>
    </w:p>
    <w:p>
      <w:pPr>
        <w:ind w:firstLine="480"/>
        <w:jc w:val="left"/>
        <w:spacing w:line="360" w:lineRule="auto"/>
        <w:widowControl w:val="off"/>
        <w:rPr>
          <w:rFonts w:hint="eastAsia" w:ascii="宋体" w:hAnsi="宋体" w:eastAsia="宋体" w:cs="宋体"/>
          <w:color w:val="000000"/>
          <w:sz w:val="24"/>
          <w:szCs w:val="36"/>
          <w:highlight w:val="none"/>
        </w:rPr>
      </w:pPr>
      <w:r/>
      <w:bookmarkStart w:id="3" w:name="_Toc11874"/>
      <w:r>
        <w:rPr>
          <w:rFonts w:hint="eastAsia" w:ascii="宋体" w:hAnsi="宋体" w:eastAsia="宋体" w:cs="宋体"/>
          <w:color w:val="000000"/>
          <w:sz w:val="24"/>
          <w:szCs w:val="36"/>
          <w:highlight w:val="none"/>
        </w:rPr>
        <w:t xml:space="preserve">在</w:t>
      </w:r>
      <w:r>
        <w:rPr>
          <w:rFonts w:hint="eastAsia" w:ascii="宋体" w:hAnsi="宋体" w:eastAsia="宋体" w:cs="宋体"/>
          <w:color w:val="000000"/>
          <w:sz w:val="24"/>
          <w:szCs w:val="36"/>
          <w:highlight w:val="none"/>
          <w:lang w:val="en-US" w:eastAsia="zh-CN"/>
        </w:rPr>
        <w:t xml:space="preserve">磋商</w:t>
      </w:r>
      <w:r>
        <w:rPr>
          <w:rFonts w:hint="eastAsia" w:ascii="宋体" w:hAnsi="宋体" w:eastAsia="宋体" w:cs="宋体"/>
          <w:color w:val="000000"/>
          <w:sz w:val="24"/>
          <w:szCs w:val="36"/>
          <w:highlight w:val="none"/>
        </w:rPr>
        <w:t xml:space="preserve">过程中，</w:t>
      </w:r>
      <w:r>
        <w:rPr>
          <w:rFonts w:hint="eastAsia" w:ascii="宋体" w:hAnsi="宋体" w:eastAsia="宋体" w:cs="宋体"/>
          <w:color w:val="000000"/>
          <w:sz w:val="24"/>
          <w:szCs w:val="36"/>
          <w:highlight w:val="none"/>
          <w:lang w:val="en-US" w:eastAsia="zh-CN"/>
        </w:rPr>
        <w:t xml:space="preserve">磋商小组</w:t>
      </w:r>
      <w:r>
        <w:rPr>
          <w:rFonts w:hint="eastAsia" w:ascii="宋体" w:hAnsi="宋体" w:eastAsia="宋体" w:cs="宋体"/>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2"/>
        <w:spacing w:line="312" w:lineRule="auto"/>
        <w:rPr>
          <w:rFonts w:hint="eastAsia" w:ascii="宋体" w:hAnsi="宋体" w:eastAsia="宋体" w:cs="宋体"/>
          <w:color w:val="000000"/>
          <w:sz w:val="24"/>
          <w:szCs w:val="36"/>
          <w:highlight w:val="none"/>
        </w:rPr>
        <w:outlineLvl w:val="9"/>
      </w:pPr>
      <w:r>
        <w:rPr>
          <w:rFonts w:hint="eastAsia" w:ascii="宋体" w:hAnsi="宋体" w:eastAsia="宋体" w:cs="宋体"/>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bookmarkEnd w:id="3"/>
      <w:r/>
      <w:r/>
    </w:p>
    <w:p>
      <w:pPr>
        <w:ind w:firstLine="480"/>
        <w:jc w:val="left"/>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五</w:t>
      </w:r>
      <w:r>
        <w:rPr>
          <w:rFonts w:hint="eastAsia" w:ascii="宋体" w:hAnsi="宋体" w:eastAsia="宋体" w:cs="宋体"/>
          <w:b/>
          <w:bCs/>
          <w:color w:val="000000"/>
          <w:sz w:val="24"/>
          <w:szCs w:val="36"/>
          <w:highlight w:val="none"/>
        </w:rPr>
        <w:t xml:space="preserve">、项目相关要求：</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1、供应商报价时需考虑完成本项目内容所涉及的人工费、材料费、机械费、税费、验收等相关的一切费用。</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2</w:t>
      </w:r>
      <w:r>
        <w:rPr>
          <w:rFonts w:hint="eastAsia" w:ascii="宋体" w:hAnsi="宋体" w:eastAsia="宋体" w:cs="宋体"/>
          <w:color w:val="000000"/>
          <w:sz w:val="24"/>
          <w:szCs w:val="36"/>
          <w:highlight w:val="none"/>
        </w:rPr>
        <w:t xml:space="preserve">、供应商对项目现场和周围环境进行实地踏勘，合理编制本项目</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3</w:t>
      </w:r>
      <w:r>
        <w:rPr>
          <w:rFonts w:hint="eastAsia" w:ascii="宋体" w:hAnsi="宋体" w:eastAsia="宋体" w:cs="宋体"/>
          <w:color w:val="000000"/>
          <w:sz w:val="24"/>
          <w:szCs w:val="36"/>
          <w:highlight w:val="none"/>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4、施工要求</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宋体" w:hAnsi="宋体" w:eastAsia="宋体" w:cs="宋体"/>
          <w:color w:val="000000"/>
          <w:sz w:val="24"/>
          <w:szCs w:val="36"/>
          <w:highlight w:val="none"/>
          <w:lang w:val="en-US" w:eastAsia="zh-CN"/>
        </w:rPr>
      </w:pPr>
      <w:r>
        <w:rPr>
          <w:rFonts w:hint="eastAsia" w:ascii="宋体" w:hAnsi="宋体" w:eastAsia="宋体" w:cs="宋体"/>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5</w:t>
      </w:r>
      <w:r>
        <w:rPr>
          <w:rFonts w:hint="eastAsia" w:ascii="宋体" w:hAnsi="宋体" w:eastAsia="宋体" w:cs="宋体"/>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6</w:t>
      </w:r>
      <w:r>
        <w:rPr>
          <w:rFonts w:hint="eastAsia" w:ascii="宋体" w:hAnsi="宋体" w:eastAsia="宋体" w:cs="宋体"/>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lang w:val="en-US" w:eastAsia="zh-CN"/>
        </w:rPr>
        <w:t xml:space="preserve">7</w:t>
      </w:r>
      <w:r>
        <w:rPr>
          <w:rFonts w:hint="eastAsia" w:ascii="宋体" w:hAnsi="宋体" w:eastAsia="宋体" w:cs="宋体"/>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left"/>
        <w:spacing w:line="360" w:lineRule="auto"/>
        <w:widowControl w:val="off"/>
        <w:rPr>
          <w:rFonts w:hint="eastAsia" w:ascii="宋体" w:hAnsi="宋体" w:eastAsia="宋体" w:cs="宋体"/>
          <w:b/>
          <w:bCs/>
          <w:color w:val="000000"/>
          <w:sz w:val="24"/>
          <w:szCs w:val="36"/>
          <w:highlight w:val="none"/>
        </w:rPr>
      </w:pPr>
      <w:r>
        <w:rPr>
          <w:rFonts w:hint="eastAsia" w:ascii="宋体" w:hAnsi="宋体" w:eastAsia="宋体" w:cs="宋体"/>
          <w:b/>
          <w:bCs/>
          <w:color w:val="000000"/>
          <w:sz w:val="24"/>
          <w:szCs w:val="36"/>
          <w:highlight w:val="none"/>
          <w:lang w:val="en-US" w:eastAsia="zh-CN"/>
        </w:rPr>
        <w:t xml:space="preserve">六</w:t>
      </w:r>
      <w:r>
        <w:rPr>
          <w:rFonts w:hint="eastAsia" w:ascii="宋体" w:hAnsi="宋体" w:eastAsia="宋体" w:cs="宋体"/>
          <w:b/>
          <w:bCs/>
          <w:color w:val="000000"/>
          <w:sz w:val="24"/>
          <w:szCs w:val="36"/>
          <w:highlight w:val="none"/>
        </w:rPr>
        <w:t xml:space="preserve">、服务要求：</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1、质保及售后服务：</w:t>
      </w:r>
      <w:r>
        <w:rPr>
          <w:rFonts w:hint="eastAsia" w:ascii="宋体" w:hAnsi="宋体" w:eastAsia="宋体" w:cs="宋体"/>
          <w:color w:val="000000"/>
          <w:sz w:val="24"/>
          <w:szCs w:val="24"/>
          <w:highlight w:val="none"/>
          <w:lang w:val="en-US" w:eastAsia="zh-CN"/>
        </w:rPr>
        <w:t xml:space="preserve">执行国家相关标准</w:t>
      </w:r>
      <w:r>
        <w:rPr>
          <w:rFonts w:hint="eastAsia" w:ascii="宋体" w:hAnsi="宋体" w:eastAsia="宋体" w:cs="宋体"/>
          <w:b/>
          <w:color w:val="000000"/>
          <w:sz w:val="24"/>
          <w:szCs w:val="20"/>
          <w:highlight w:val="none"/>
          <w:lang w:eastAsia="zh-CN"/>
        </w:rPr>
        <w:t xml:space="preserve">，</w:t>
      </w:r>
      <w:r>
        <w:rPr>
          <w:rFonts w:hint="eastAsia" w:ascii="宋体" w:hAnsi="宋体" w:eastAsia="宋体" w:cs="宋体"/>
          <w:color w:val="000000"/>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2、质保期内，如发生故障，采购人通知成交供应商服务人员时，相关服务人员要在</w:t>
      </w:r>
      <w:r>
        <w:rPr>
          <w:rFonts w:hint="eastAsia" w:ascii="宋体" w:hAnsi="宋体" w:eastAsia="宋体" w:cs="宋体"/>
          <w:color w:val="000000"/>
          <w:sz w:val="24"/>
          <w:szCs w:val="36"/>
          <w:highlight w:val="none"/>
          <w:lang w:val="en-US" w:eastAsia="zh-CN"/>
        </w:rPr>
        <w:t xml:space="preserve">12</w:t>
      </w:r>
      <w:r>
        <w:rPr>
          <w:rFonts w:hint="eastAsia" w:ascii="宋体" w:hAnsi="宋体" w:eastAsia="宋体" w:cs="宋体"/>
          <w:color w:val="000000"/>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000000"/>
          <w:sz w:val="24"/>
          <w:szCs w:val="36"/>
          <w:highlight w:val="none"/>
        </w:rPr>
      </w:pPr>
      <w:r>
        <w:rPr>
          <w:rFonts w:hint="eastAsia" w:ascii="宋体" w:hAnsi="宋体" w:eastAsia="宋体" w:cs="宋体"/>
          <w:color w:val="000000"/>
          <w:sz w:val="24"/>
          <w:szCs w:val="36"/>
          <w:highlight w:val="none"/>
        </w:rPr>
        <w:t xml:space="preserve">3、供应商需根据本项目特征及自身情况编制</w:t>
      </w:r>
      <w:r>
        <w:rPr>
          <w:rFonts w:hint="eastAsia" w:ascii="宋体" w:hAnsi="宋体" w:eastAsia="宋体" w:cs="宋体"/>
          <w:color w:val="000000"/>
          <w:sz w:val="24"/>
          <w:szCs w:val="36"/>
          <w:highlight w:val="none"/>
          <w:lang w:val="en-US" w:eastAsia="zh-CN"/>
        </w:rPr>
        <w:t xml:space="preserve">施工方案</w:t>
      </w:r>
      <w:r>
        <w:rPr>
          <w:rFonts w:hint="eastAsia" w:ascii="宋体" w:hAnsi="宋体" w:eastAsia="宋体" w:cs="宋体"/>
          <w:color w:val="000000"/>
          <w:sz w:val="24"/>
          <w:szCs w:val="36"/>
          <w:highlight w:val="none"/>
        </w:rPr>
        <w:t xml:space="preserve">。</w:t>
      </w:r>
      <w:r/>
    </w:p>
    <w:p>
      <w:pPr>
        <w:ind w:firstLine="48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36"/>
          <w:highlight w:val="none"/>
          <w:lang w:val="en-US" w:eastAsia="zh-CN"/>
        </w:rPr>
        <w:t xml:space="preserve">七</w:t>
      </w:r>
      <w:r>
        <w:rPr>
          <w:rFonts w:hint="eastAsia" w:ascii="宋体" w:hAnsi="宋体" w:eastAsia="宋体" w:cs="宋体"/>
          <w:b/>
          <w:bCs/>
          <w:color w:val="000000"/>
          <w:sz w:val="24"/>
          <w:szCs w:val="36"/>
          <w:highlight w:val="none"/>
        </w:rPr>
        <w:t xml:space="preserve">、其他要求：见《磋商文件》附件：8、磋商文件《拟签订的合同文本》、《工程量清单》。</w:t>
      </w:r>
      <w:r/>
    </w:p>
    <w:p>
      <w:pPr>
        <w:pStyle w:val="81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line="360" w:lineRule="auto"/>
        <w:rPr>
          <w:rFonts w:hint="eastAsia" w:ascii="宋体" w:hAnsi="宋体" w:eastAsia="宋体" w:cs="宋体"/>
          <w:b/>
          <w:bCs/>
          <w:color w:val="auto"/>
          <w:sz w:val="36"/>
          <w:highlight w:val="none"/>
        </w:rPr>
      </w:pPr>
      <w:r/>
      <w:bookmarkStart w:id="4" w:name="_Hlk168488019"/>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ind w:left="0" w:firstLine="0"/>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7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519"/>
        <w:gridCol w:w="2134"/>
        <w:gridCol w:w="2227"/>
        <w:gridCol w:w="2229"/>
      </w:tblGrid>
      <w:tr>
        <w:trPr>
          <w:jc w:val="center"/>
          <w:trHeight w:val="1107"/>
        </w:trPr>
        <w:tc>
          <w:tcPr>
            <w:tcW w:w="2519"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项目名称</w:t>
            </w:r>
            <w:r/>
          </w:p>
        </w:tc>
        <w:tc>
          <w:tcPr>
            <w:tcW w:w="2134"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项目内容</w:t>
            </w:r>
            <w:r/>
          </w:p>
        </w:tc>
        <w:tc>
          <w:tcPr>
            <w:tcW w:w="2227"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总价（小写）</w:t>
            </w:r>
            <w:r/>
          </w:p>
        </w:tc>
        <w:tc>
          <w:tcPr>
            <w:tcW w:w="2229"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lang w:val="en-US" w:eastAsia="zh-CN"/>
              </w:rPr>
            </w:pPr>
            <w:r>
              <w:rPr>
                <w:rStyle w:val="1250"/>
                <w:rFonts w:hint="eastAsia" w:ascii="宋体" w:hAnsi="宋体" w:eastAsia="宋体" w:cs="宋体"/>
                <w:color w:val="auto"/>
                <w:sz w:val="24"/>
                <w:highlight w:val="none"/>
                <w:lang w:val="en-US" w:eastAsia="zh-CN"/>
              </w:rPr>
              <w:t xml:space="preserve">单价</w:t>
            </w:r>
            <w:r/>
          </w:p>
        </w:tc>
      </w:tr>
      <w:tr>
        <w:trPr>
          <w:jc w:val="center"/>
          <w:trHeight w:val="1096"/>
        </w:trPr>
        <w:tc>
          <w:tcPr>
            <w:tcW w:w="2519"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lang w:eastAsia="zh-CN"/>
              </w:rPr>
            </w:pPr>
            <w:r>
              <w:rPr>
                <w:rStyle w:val="1250"/>
                <w:rFonts w:hint="eastAsia" w:ascii="宋体" w:hAnsi="宋体" w:eastAsia="宋体" w:cs="宋体"/>
                <w:color w:val="auto"/>
                <w:sz w:val="24"/>
                <w:highlight w:val="none"/>
                <w:lang w:eastAsia="zh-CN"/>
              </w:rPr>
              <w:t xml:space="preserve">2026年贾汪区现代农业产业园区草莓大棚提档升级改造项目</w:t>
            </w:r>
            <w:r/>
          </w:p>
        </w:tc>
        <w:tc>
          <w:tcPr>
            <w:tcW w:w="2134"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详见响应文件</w:t>
            </w:r>
            <w:r/>
          </w:p>
        </w:tc>
        <w:tc>
          <w:tcPr>
            <w:tcW w:w="2227"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29"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lang w:val="en-US" w:eastAsia="zh-CN"/>
              </w:rPr>
            </w:pPr>
            <w:r>
              <w:rPr>
                <w:rStyle w:val="1250"/>
                <w:rFonts w:hint="eastAsia" w:ascii="宋体" w:hAnsi="宋体" w:eastAsia="宋体" w:cs="宋体"/>
                <w:color w:val="auto"/>
                <w:sz w:val="24"/>
                <w:highlight w:val="none"/>
                <w:lang w:val="en-US" w:eastAsia="zh-CN"/>
              </w:rPr>
              <w:t xml:space="preserve">元</w:t>
            </w:r>
            <w:r/>
          </w:p>
        </w:tc>
      </w:tr>
      <w:tr>
        <w:trPr>
          <w:jc w:val="center"/>
          <w:trHeight w:val="1333"/>
        </w:trPr>
        <w:tc>
          <w:tcPr>
            <w:tcW w:w="2519"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Style w:val="1250"/>
                <w:rFonts w:hint="eastAsia" w:ascii="宋体" w:hAnsi="宋体" w:eastAsia="宋体" w:cs="宋体"/>
                <w:color w:val="auto"/>
                <w:sz w:val="24"/>
                <w:highlight w:val="none"/>
              </w:rPr>
              <w:t xml:space="preserve">总价（大写）：</w:t>
            </w:r>
            <w:r/>
          </w:p>
        </w:tc>
        <w:tc>
          <w:tcPr>
            <w:gridSpan w:val="3"/>
            <w:tcW w:w="6590" w:type="dxa"/>
            <w:vAlign w:val="center"/>
            <w:textDirection w:val="lrTb"/>
            <w:noWrap w:val="false"/>
          </w:tcPr>
          <w:p>
            <w:pPr>
              <w:pStyle w:val="810"/>
              <w:jc w:val="center"/>
              <w:widowControl w:val="off"/>
              <w:rPr>
                <w:rStyle w:val="1250"/>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本报价（总价）为供应商本企业提供的服务。</w:t>
      </w:r>
      <w:r/>
    </w:p>
    <w:p>
      <w:pPr>
        <w:pStyle w:val="810"/>
        <w:ind w:firstLine="2160"/>
        <w:jc w:val="left"/>
        <w:spacing w:line="360" w:lineRule="auto"/>
        <w:widowControl w:val="off"/>
        <w:rPr>
          <w:rStyle w:val="1267"/>
          <w:rFonts w:hint="eastAsia" w:ascii="宋体" w:hAnsi="宋体" w:eastAsia="宋体" w:cs="宋体"/>
          <w:color w:val="auto"/>
          <w:sz w:val="24"/>
          <w:highlight w:val="none"/>
          <w:u w:val="single"/>
        </w:rPr>
      </w:pPr>
      <w:r>
        <w:rPr>
          <w:rStyle w:val="1267"/>
          <w:rFonts w:hint="eastAsia" w:ascii="宋体" w:hAnsi="宋体" w:eastAsia="宋体" w:cs="宋体"/>
          <w:color w:val="auto"/>
          <w:sz w:val="24"/>
          <w:highlight w:val="none"/>
        </w:rPr>
        <w:t xml:space="preserve">2、质量： </w:t>
      </w:r>
      <w:r>
        <w:rPr>
          <w:rStyle w:val="1267"/>
          <w:rFonts w:hint="eastAsia" w:ascii="宋体" w:hAnsi="宋体" w:eastAsia="宋体" w:cs="宋体"/>
          <w:color w:val="auto"/>
          <w:sz w:val="24"/>
          <w:highlight w:val="none"/>
          <w:u w:val="single"/>
        </w:rPr>
        <w:t xml:space="preserve"> </w:t>
      </w:r>
      <w:r>
        <w:rPr>
          <w:rStyle w:val="1267"/>
          <w:rFonts w:hint="eastAsia" w:ascii="宋体" w:hAnsi="宋体" w:eastAsia="宋体" w:cs="宋体"/>
          <w:color w:val="auto"/>
          <w:sz w:val="24"/>
          <w:highlight w:val="none"/>
          <w:u w:val="single"/>
          <w:lang w:val="en-US"/>
        </w:rPr>
        <w:t xml:space="preserve">合格</w:t>
      </w:r>
      <w:r>
        <w:rPr>
          <w:rStyle w:val="1267"/>
          <w:rFonts w:hint="eastAsia" w:ascii="宋体" w:hAnsi="宋体" w:eastAsia="宋体" w:cs="宋体"/>
          <w:color w:val="auto"/>
          <w:sz w:val="24"/>
          <w:highlight w:val="none"/>
          <w:u w:val="single"/>
        </w:rPr>
        <w:t xml:space="preserve"> 。</w:t>
      </w:r>
      <w:r/>
    </w:p>
    <w:p>
      <w:pPr>
        <w:pStyle w:val="810"/>
        <w:ind w:firstLine="2160"/>
        <w:jc w:val="left"/>
        <w:spacing w:line="360" w:lineRule="auto"/>
        <w:widowControl w:val="off"/>
        <w:rPr>
          <w:rStyle w:val="1267"/>
          <w:rFonts w:hint="eastAsia" w:ascii="宋体" w:hAnsi="宋体" w:eastAsia="宋体" w:cs="宋体"/>
          <w:color w:val="auto"/>
          <w:sz w:val="24"/>
          <w:highlight w:val="none"/>
        </w:rPr>
      </w:pPr>
      <w:r>
        <w:rPr>
          <w:rStyle w:val="1267"/>
          <w:rFonts w:hint="eastAsia" w:ascii="宋体" w:hAnsi="宋体" w:eastAsia="宋体" w:cs="宋体"/>
          <w:color w:val="auto"/>
          <w:sz w:val="24"/>
          <w:highlight w:val="none"/>
        </w:rPr>
        <w:t xml:space="preserve">3、工期：</w:t>
      </w:r>
      <w:r>
        <w:rPr>
          <w:rStyle w:val="1267"/>
          <w:rFonts w:hint="eastAsia" w:ascii="宋体" w:hAnsi="宋体" w:cs="宋体"/>
          <w:color w:val="auto"/>
          <w:sz w:val="24"/>
          <w:highlight w:val="none"/>
          <w:u w:val="single"/>
          <w:lang w:val="en-US"/>
        </w:rPr>
        <w:t xml:space="preserve">60日历天</w:t>
      </w:r>
      <w:r>
        <w:rPr>
          <w:rStyle w:val="1267"/>
          <w:rFonts w:hint="eastAsia" w:ascii="宋体" w:hAnsi="宋体" w:eastAsia="宋体" w:cs="宋体"/>
          <w:color w:val="auto"/>
          <w:sz w:val="24"/>
          <w:highlight w:val="none"/>
        </w:rPr>
        <w:t xml:space="preserve">。   </w:t>
      </w:r>
      <w:r/>
    </w:p>
    <w:p>
      <w:pPr>
        <w:pStyle w:val="746"/>
        <w:rPr>
          <w:rFonts w:hint="eastAsia" w:ascii="宋体" w:hAnsi="宋体" w:eastAsia="宋体" w:cs="宋体"/>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Style w:val="1267"/>
          <w:rFonts w:hint="eastAsia" w:ascii="宋体" w:hAnsi="宋体" w:eastAsia="宋体" w:cs="宋体"/>
          <w:color w:val="auto"/>
          <w:sz w:val="24"/>
          <w:szCs w:val="21"/>
          <w:highlight w:val="none"/>
        </w:rPr>
        <w:t xml:space="preserve"> </w:t>
      </w:r>
      <w:r>
        <w:rPr>
          <w:rStyle w:val="1267"/>
          <w:rFonts w:hint="eastAsia" w:ascii="宋体" w:hAnsi="宋体" w:eastAsia="宋体" w:cs="宋体"/>
          <w:color w:val="auto"/>
          <w:sz w:val="24"/>
          <w:szCs w:val="21"/>
          <w:highlight w:val="none"/>
          <w:lang w:val="en-US"/>
        </w:rPr>
        <w:t xml:space="preserve">4</w:t>
      </w:r>
      <w:r>
        <w:rPr>
          <w:rStyle w:val="1267"/>
          <w:rFonts w:hint="eastAsia" w:ascii="宋体" w:hAnsi="宋体" w:eastAsia="宋体" w:cs="宋体"/>
          <w:color w:val="auto"/>
          <w:sz w:val="24"/>
          <w:szCs w:val="21"/>
          <w:highlight w:val="none"/>
        </w:rPr>
        <w:t xml:space="preserve">、根据相关标准、规范进行试验、检测并承担所有费用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000000"/>
          <w:sz w:val="24"/>
          <w:szCs w:val="24"/>
          <w:highlight w:val="none"/>
        </w:rPr>
        <w:t xml:space="preserve">报价应包括磋商文件所确定的招标范围内工程量清单所含的全部内容，以及为完成上述内容所需的全部费用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b/>
          <w:bCs/>
          <w:color w:val="auto"/>
          <w:sz w:val="36"/>
          <w:highlight w:val="none"/>
        </w:rPr>
      </w:pPr>
      <w:r>
        <w:rPr>
          <w:rFonts w:hint="eastAsia" w:ascii="宋体" w:hAnsi="宋体" w:eastAsia="宋体" w:cs="宋体"/>
          <w:color w:val="auto"/>
          <w:sz w:val="24"/>
          <w:highlight w:val="none"/>
        </w:rPr>
        <w:t xml:space="preserve">                       日期：</w:t>
      </w:r>
      <w:bookmarkEnd w:id="4"/>
      <w:r/>
      <w:r/>
    </w:p>
    <w:p>
      <w:pPr>
        <w:jc w:val="center"/>
        <w:rPr>
          <w:rFonts w:hint="eastAsia" w:ascii="宋体" w:hAnsi="宋体" w:eastAsia="宋体" w:cs="宋体"/>
          <w:b/>
          <w:bCs/>
          <w:color w:val="auto"/>
          <w:sz w:val="36"/>
          <w:highlight w:val="none"/>
        </w:rPr>
      </w:pPr>
      <w:r/>
      <w:bookmarkStart w:id="5" w:name="_Hlk168488038"/>
      <w:r>
        <w:rPr>
          <w:rFonts w:hint="eastAsia" w:ascii="宋体" w:hAnsi="宋体" w:eastAsia="宋体" w:cs="宋体"/>
          <w:b/>
          <w:bCs/>
          <w:color w:val="auto"/>
          <w:sz w:val="36"/>
          <w:highlight w:val="none"/>
        </w:rPr>
        <w:t xml:space="preserve">4、</w:t>
      </w:r>
      <w:bookmarkStart w:id="6"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36"/>
          <w:highlight w:val="non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2026年贾汪区现代农业产业园区草莓大棚提档升级改造项目</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0" w:lineRule="atLeast"/>
        <w:widowControl w:val="off"/>
        <w:rPr>
          <w:rFonts w:hint="eastAsia" w:ascii="宋体" w:hAnsi="宋体" w:eastAsia="宋体" w:cs="宋体"/>
          <w:b/>
          <w:bCs/>
          <w:color w:val="000000"/>
          <w:sz w:val="36"/>
          <w:szCs w:val="36"/>
          <w:highlight w:val="none"/>
          <w:lang w:val="en-US" w:eastAsia="zh-CN" w:bidi="ar-SA"/>
        </w:rPr>
      </w:pPr>
      <w:r>
        <w:rPr>
          <w:rFonts w:hint="eastAsia" w:ascii="宋体" w:hAnsi="宋体" w:eastAsia="宋体" w:cs="宋体"/>
          <w:b/>
          <w:bCs/>
          <w:color w:val="000000"/>
          <w:sz w:val="36"/>
          <w:szCs w:val="36"/>
          <w:highlight w:val="none"/>
          <w:lang w:val="en-US" w:eastAsia="zh-CN" w:bidi="ar-SA"/>
        </w:rPr>
        <w:t xml:space="preserve">根据《工程量清单》进行编制</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bookmarkEnd w:id="5"/>
      <w:r/>
      <w:bookmarkEnd w:id="6"/>
      <w:r/>
      <w:r/>
    </w:p>
    <w:p>
      <w:pPr>
        <w:pStyle w:val="804"/>
        <w:rPr>
          <w:rFonts w:hint="eastAsia" w:ascii="宋体" w:hAnsi="宋体" w:eastAsia="宋体" w:cs="宋体"/>
          <w:highlight w:val="none"/>
        </w:rPr>
      </w:pPr>
      <w:r>
        <w:rPr>
          <w:rFonts w:hint="eastAsia" w:ascii="宋体" w:hAnsi="宋体" w:eastAsia="宋体" w:cs="宋体"/>
          <w:highlight w:val="none"/>
        </w:rPr>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5"/>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numPr>
          <w:ilvl w:val="0"/>
          <w:numId w:val="5"/>
        </w:numPr>
        <w:ind w:left="0" w:right="0" w:firstLine="480"/>
        <w:keepLines w:val="0"/>
        <w:keepNext w:val="0"/>
        <w:pageBreakBefore w:val="0"/>
        <w:spacing w:line="85" w:lineRule="atLeas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报价应包括项目涉及的一切税、费等。</w:t>
      </w:r>
      <w:r/>
    </w:p>
    <w:p>
      <w:pPr>
        <w:pStyle w:val="804"/>
        <w:numPr>
          <w:ilvl w:val="0"/>
          <w:numId w:val="0"/>
        </w:numPr>
        <w:ind w:left="480" w:right="6"/>
        <w:rPr>
          <w:rFonts w:hint="eastAsia" w:ascii="宋体" w:hAnsi="宋体" w:eastAsia="宋体" w:cs="宋体"/>
          <w:highlight w:val="none"/>
        </w:rPr>
      </w:pPr>
      <w:r>
        <w:rPr>
          <w:rFonts w:hint="eastAsia" w:ascii="宋体" w:hAnsi="宋体" w:eastAsia="宋体" w:cs="宋体"/>
          <w:highlight w:val="none"/>
        </w:rPr>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widowControl/>
        <w:rPr>
          <w:rFonts w:hint="eastAsia" w:ascii="宋体" w:hAnsi="宋体" w:eastAsia="宋体" w:cs="宋体"/>
          <w:b/>
          <w:bCs/>
          <w:color w:val="000000"/>
          <w:sz w:val="36"/>
          <w:szCs w:val="36"/>
          <w:highlight w:val="none"/>
        </w:rPr>
      </w:pPr>
      <w:r/>
      <w:bookmarkStart w:id="7" w:name="_Hlk168488118"/>
      <w:r>
        <w:rPr>
          <w:rFonts w:hint="eastAsia" w:ascii="宋体" w:hAnsi="宋体" w:eastAsia="宋体" w:cs="宋体"/>
          <w:b/>
          <w:bCs/>
          <w:color w:val="000000"/>
          <w:sz w:val="36"/>
          <w:szCs w:val="36"/>
          <w:highlight w:val="none"/>
          <w:lang w:val="en-US" w:eastAsia="zh-CN"/>
        </w:rPr>
        <w:t xml:space="preserve">5、</w:t>
      </w:r>
      <w:r>
        <w:rPr>
          <w:rFonts w:hint="eastAsia" w:ascii="宋体" w:hAnsi="宋体" w:eastAsia="宋体" w:cs="宋体"/>
          <w:b/>
          <w:bCs/>
          <w:color w:val="000000"/>
          <w:sz w:val="36"/>
          <w:szCs w:val="36"/>
          <w:highlight w:val="none"/>
        </w:rPr>
        <w:t xml:space="preserve">承包人用于本工程施工的机械设备表</w:t>
      </w:r>
      <w:r/>
    </w:p>
    <w:p>
      <w:pPr>
        <w:jc w:val="both"/>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sz w:val="24"/>
          <w:szCs w:val="24"/>
          <w:highlight w:val="none"/>
          <w:lang w:eastAsia="zh-CN"/>
        </w:rPr>
        <w:t xml:space="preserve">2026年贾汪区现代农业产业园区草莓大棚提档升级改造项目</w:t>
      </w:r>
      <w:r/>
    </w:p>
    <w:p>
      <w:pPr>
        <w:jc w:val="both"/>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rPr>
          <w:rFonts w:hint="eastAsia" w:ascii="宋体" w:hAnsi="宋体" w:cs="宋体"/>
          <w:i w:val="0"/>
          <w:iCs w:val="0"/>
          <w:caps w:val="0"/>
          <w:spacing w:val="0"/>
          <w:sz w:val="21"/>
          <w:szCs w:val="21"/>
          <w:highlight w:val="none"/>
          <w:shd w:val="clear" w:color="auto" w:fill="ffffff"/>
          <w:lang w:eastAsia="zh-CN"/>
        </w:rPr>
        <w:t xml:space="preserve">JSZC-320305-ZLBJ-C2026-0001</w:t>
      </w:r>
      <w:r/>
    </w:p>
    <w:p>
      <w:pPr>
        <w:jc w:val="both"/>
        <w:spacing w:line="3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Style w:val="74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665"/>
        <w:gridCol w:w="1810"/>
        <w:gridCol w:w="1090"/>
        <w:gridCol w:w="908"/>
        <w:gridCol w:w="908"/>
        <w:gridCol w:w="1090"/>
        <w:gridCol w:w="1810"/>
        <w:gridCol w:w="679"/>
        <w:gridCol w:w="771"/>
      </w:tblGrid>
      <w:tr>
        <w:trPr>
          <w:jc w:val="center"/>
          <w:trHeight w:val="752"/>
        </w:trPr>
        <w:tc>
          <w:tcPr>
            <w:tcMar>
              <w:left w:w="28" w:type="dxa"/>
              <w:top w:w="0" w:type="dxa"/>
              <w:right w:w="28" w:type="dxa"/>
              <w:bottom w:w="0" w:type="dxa"/>
            </w:tcMar>
            <w:tcW w:w="430"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Mar>
              <w:left w:w="28" w:type="dxa"/>
              <w:top w:w="0" w:type="dxa"/>
              <w:right w:w="28" w:type="dxa"/>
              <w:bottom w:w="0" w:type="dxa"/>
            </w:tcMar>
            <w:tcW w:w="680"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机械或设备名称</w:t>
            </w:r>
            <w:r/>
          </w:p>
        </w:tc>
        <w:tc>
          <w:tcPr>
            <w:tcMar>
              <w:left w:w="28" w:type="dxa"/>
              <w:top w:w="0" w:type="dxa"/>
              <w:right w:w="28" w:type="dxa"/>
              <w:bottom w:w="0" w:type="dxa"/>
            </w:tcMar>
            <w:tcW w:w="555"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规格型号</w:t>
            </w:r>
            <w:r/>
          </w:p>
        </w:tc>
        <w:tc>
          <w:tcPr>
            <w:tcMar>
              <w:left w:w="28" w:type="dxa"/>
              <w:top w:w="0" w:type="dxa"/>
              <w:right w:w="28" w:type="dxa"/>
              <w:bottom w:w="0" w:type="dxa"/>
            </w:tcMar>
            <w:tcW w:w="555"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数量</w:t>
            </w:r>
            <w:r/>
          </w:p>
        </w:tc>
        <w:tc>
          <w:tcPr>
            <w:tcMar>
              <w:left w:w="28" w:type="dxa"/>
              <w:top w:w="0" w:type="dxa"/>
              <w:right w:w="28" w:type="dxa"/>
              <w:bottom w:w="0" w:type="dxa"/>
            </w:tcMar>
            <w:tcW w:w="555"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产地</w:t>
            </w:r>
            <w:r/>
          </w:p>
        </w:tc>
        <w:tc>
          <w:tcPr>
            <w:tcMar>
              <w:left w:w="28" w:type="dxa"/>
              <w:top w:w="0" w:type="dxa"/>
              <w:right w:w="28" w:type="dxa"/>
              <w:bottom w:w="0" w:type="dxa"/>
            </w:tcMar>
            <w:tcW w:w="555"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制造年份</w:t>
            </w:r>
            <w:r/>
          </w:p>
        </w:tc>
        <w:tc>
          <w:tcPr>
            <w:tcMar>
              <w:left w:w="28" w:type="dxa"/>
              <w:top w:w="0" w:type="dxa"/>
              <w:right w:w="28" w:type="dxa"/>
              <w:bottom w:w="0" w:type="dxa"/>
            </w:tcMar>
            <w:tcW w:w="745"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额定功率（kW）</w:t>
            </w:r>
            <w:r/>
          </w:p>
        </w:tc>
        <w:tc>
          <w:tcPr>
            <w:tcMar>
              <w:left w:w="28" w:type="dxa"/>
              <w:top w:w="0" w:type="dxa"/>
              <w:right w:w="28" w:type="dxa"/>
              <w:bottom w:w="0" w:type="dxa"/>
            </w:tcMar>
            <w:tcW w:w="437"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生产</w:t>
            </w:r>
            <w:r/>
          </w:p>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能力</w:t>
            </w:r>
            <w:r/>
          </w:p>
        </w:tc>
        <w:tc>
          <w:tcPr>
            <w:tcMar>
              <w:left w:w="28" w:type="dxa"/>
              <w:top w:w="0" w:type="dxa"/>
              <w:right w:w="28" w:type="dxa"/>
              <w:bottom w:w="0" w:type="dxa"/>
            </w:tcMar>
            <w:tcW w:w="484" w:type="pct"/>
            <w:vAlign w:val="center"/>
            <w:textDirection w:val="lrTb"/>
            <w:noWrap/>
          </w:tcPr>
          <w:p>
            <w:pPr>
              <w:ind w:right="74"/>
              <w:jc w:val="center"/>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4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6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6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r>
        <w:trPr>
          <w:jc w:val="center"/>
          <w:trHeight w:val="762"/>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745"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37"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28" w:type="dxa"/>
              <w:top w:w="0" w:type="dxa"/>
              <w:right w:w="28" w:type="dxa"/>
              <w:bottom w:w="0" w:type="dxa"/>
            </w:tcMar>
            <w:tcW w:w="484" w:type="pct"/>
            <w:vAlign w:val="center"/>
            <w:textDirection w:val="lrTb"/>
            <w:noWrap/>
          </w:tcPr>
          <w:p>
            <w:pPr>
              <w:ind w:right="72"/>
              <w:jc w:val="center"/>
              <w:spacing w:before="200" w:after="200" w:line="201" w:lineRule="atLeas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ind w:right="29" w:firstLine="396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spacing w:line="360" w:lineRule="auto"/>
        <w:widowControl/>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jc w:val="center"/>
        <w:spacing w:line="360"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日</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期：</w:t>
      </w:r>
      <w:r>
        <w:rPr>
          <w:rFonts w:hint="eastAsia" w:ascii="宋体" w:hAnsi="宋体" w:eastAsia="宋体" w:cs="宋体"/>
          <w:color w:val="000000"/>
          <w:sz w:val="24"/>
          <w:szCs w:val="20"/>
          <w:highlight w:val="none"/>
          <w:lang w:val="en-US" w:eastAsia="zh-CN"/>
        </w:rPr>
        <w:t xml:space="preserve">   年    月   日</w:t>
      </w:r>
      <w:r/>
    </w:p>
    <w:p>
      <w:pPr>
        <w:ind w:left="420"/>
        <w:spacing w:after="1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p>
    <w:p>
      <w:pPr>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bCs w:val="0"/>
          <w:color w:val="000000"/>
          <w:sz w:val="24"/>
          <w:szCs w:val="24"/>
          <w:highlight w:val="none"/>
        </w:rPr>
        <w:t xml:space="preserve">1、如果不提供此表将视为没有实质性响应。</w:t>
      </w:r>
      <w:r/>
    </w:p>
    <w:p>
      <w:pPr>
        <w:ind w:firstLine="480"/>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2、响应供应商对以上数据的真实性负责。</w:t>
      </w:r>
      <w:r/>
    </w:p>
    <w:p>
      <w:pPr>
        <w:ind w:firstLine="482"/>
        <w:jc w:val="left"/>
        <w:spacing w:line="360" w:lineRule="auto"/>
        <w:widowControl/>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采购人或采购代理机构有权将以上内容进行公示。</w:t>
      </w:r>
      <w:r/>
    </w:p>
    <w:p>
      <w:pPr>
        <w:pStyle w:val="1252"/>
        <w:jc w:val="center"/>
        <w:spacing w:before="0" w:beforeAutospacing="0" w:after="0" w:afterAutospacing="0" w:line="588" w:lineRule="exact"/>
        <w:rPr>
          <w:rFonts w:hint="eastAsia" w:ascii="宋体" w:hAnsi="宋体" w:eastAsia="宋体" w:cs="宋体"/>
          <w:b/>
          <w:bCs/>
          <w:sz w:val="28"/>
          <w:szCs w:val="28"/>
          <w:highlight w:val="none"/>
          <w:lang w:val="en-US" w:eastAsia="zh-CN" w:bidi="ar"/>
        </w:rPr>
      </w:pPr>
      <w:r>
        <w:rPr>
          <w:rFonts w:hint="eastAsia" w:ascii="宋体" w:hAnsi="宋体" w:eastAsia="宋体" w:cs="宋体"/>
          <w:b/>
          <w:bCs/>
          <w:sz w:val="28"/>
          <w:szCs w:val="28"/>
          <w:highlight w:val="none"/>
          <w:lang w:val="en-US" w:eastAsia="zh-CN" w:bidi="ar"/>
        </w:rPr>
      </w:r>
      <w:r/>
    </w:p>
    <w:p>
      <w:pPr>
        <w:pStyle w:val="1252"/>
        <w:jc w:val="center"/>
        <w:spacing w:before="0" w:beforeAutospacing="0" w:after="0" w:afterAutospacing="0" w:line="588" w:lineRule="exact"/>
        <w:rPr>
          <w:rFonts w:hint="eastAsia" w:ascii="宋体" w:hAnsi="宋体" w:eastAsia="宋体" w:cs="宋体"/>
          <w:b/>
          <w:bCs/>
          <w:sz w:val="28"/>
          <w:szCs w:val="28"/>
          <w:highlight w:val="none"/>
          <w:lang w:val="en-US" w:eastAsia="zh-CN" w:bidi="ar"/>
        </w:rPr>
      </w:pPr>
      <w:r>
        <w:rPr>
          <w:rFonts w:hint="eastAsia" w:ascii="宋体" w:hAnsi="宋体" w:eastAsia="宋体" w:cs="宋体"/>
          <w:b/>
          <w:bCs/>
          <w:sz w:val="28"/>
          <w:szCs w:val="28"/>
          <w:highlight w:val="none"/>
          <w:lang w:val="en-US" w:eastAsia="zh-CN" w:bidi="ar"/>
        </w:rPr>
      </w:r>
      <w:r/>
    </w:p>
    <w:p>
      <w:pPr>
        <w:pStyle w:val="1252"/>
        <w:jc w:val="center"/>
        <w:spacing w:before="0" w:beforeAutospacing="0" w:after="0" w:afterAutospacing="0" w:line="588" w:lineRule="exact"/>
        <w:rPr>
          <w:rFonts w:hint="eastAsia" w:ascii="宋体" w:hAnsi="宋体" w:eastAsia="宋体" w:cs="宋体"/>
          <w:b/>
          <w:bCs/>
          <w:sz w:val="36"/>
          <w:szCs w:val="36"/>
          <w:highlight w:val="none"/>
          <w:lang w:bidi="ar"/>
        </w:rPr>
      </w:pPr>
      <w:r>
        <w:rPr>
          <w:rFonts w:hint="eastAsia" w:ascii="宋体" w:hAnsi="宋体" w:eastAsia="宋体" w:cs="宋体"/>
          <w:b/>
          <w:bCs/>
          <w:sz w:val="36"/>
          <w:szCs w:val="36"/>
          <w:highlight w:val="none"/>
          <w:lang w:val="en-US" w:eastAsia="zh-CN" w:bidi="ar"/>
        </w:rPr>
        <w:t xml:space="preserve">6</w:t>
      </w:r>
      <w:r>
        <w:rPr>
          <w:rFonts w:hint="eastAsia" w:ascii="宋体" w:hAnsi="宋体" w:eastAsia="宋体" w:cs="宋体"/>
          <w:b/>
          <w:bCs/>
          <w:sz w:val="36"/>
          <w:szCs w:val="36"/>
          <w:highlight w:val="none"/>
          <w:lang w:bidi="ar"/>
        </w:rPr>
        <w:t xml:space="preserve">、</w:t>
      </w:r>
      <w:r>
        <w:rPr>
          <w:rFonts w:hint="eastAsia" w:ascii="宋体" w:hAnsi="宋体" w:eastAsia="宋体" w:cs="宋体"/>
          <w:b/>
          <w:bCs/>
          <w:sz w:val="36"/>
          <w:szCs w:val="36"/>
          <w:highlight w:val="none"/>
          <w:lang w:val="en-US" w:eastAsia="zh-CN" w:bidi="ar"/>
        </w:rPr>
        <w:t xml:space="preserve">承包人主要施工管理人员表</w:t>
      </w:r>
      <w:r/>
    </w:p>
    <w:tbl>
      <w:tblPr>
        <w:tblStyle w:val="74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68"/>
        <w:gridCol w:w="771"/>
        <w:gridCol w:w="707"/>
        <w:gridCol w:w="866"/>
        <w:gridCol w:w="6021"/>
      </w:tblGrid>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名称</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姓名</w:t>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职务</w:t>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职称</w:t>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主要资历、经验及承担过的项目</w:t>
            </w:r>
            <w:r/>
          </w:p>
        </w:tc>
      </w:tr>
      <w:tr>
        <w:trPr>
          <w:jc w:val="center"/>
          <w:trHeight w:val="612" w:hRule="exact"/>
        </w:trPr>
        <w:tc>
          <w:tcPr>
            <w:gridSpan w:val="5"/>
            <w:tcW w:w="500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一、总部人员</w:t>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项目主管</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其他人员</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gridSpan w:val="5"/>
            <w:tcW w:w="500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二、现场人员</w:t>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项目经理</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技术负责人</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造价管理</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质量管理</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材料管理</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安全管理</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r>
        <w:trPr>
          <w:jc w:val="center"/>
          <w:trHeight w:val="612" w:hRule="exact"/>
        </w:trPr>
        <w:tc>
          <w:tcPr>
            <w:tcW w:w="70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t xml:space="preserve">其他人员</w:t>
            </w:r>
            <w:r/>
          </w:p>
        </w:tc>
        <w:tc>
          <w:tcPr>
            <w:tcW w:w="396"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63"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445"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c>
          <w:tcPr>
            <w:tcW w:w="3090" w:type="pct"/>
            <w:vAlign w:val="center"/>
            <w:textDirection w:val="lrTb"/>
            <w:noWrap/>
          </w:tcPr>
          <w:p>
            <w:pPr>
              <w:ind w:right="72"/>
              <w:jc w:val="center"/>
              <w:keepNext/>
              <w:spacing w:line="360" w:lineRule="auto"/>
              <w:widowControl/>
              <w:rPr>
                <w:rFonts w:hint="eastAsia" w:ascii="宋体" w:hAnsi="宋体" w:eastAsia="宋体" w:cs="宋体"/>
                <w:color w:val="000000"/>
                <w:sz w:val="22"/>
                <w:szCs w:val="24"/>
                <w:highlight w:val="none"/>
              </w:rPr>
            </w:pPr>
            <w:r>
              <w:rPr>
                <w:rFonts w:hint="eastAsia" w:ascii="宋体" w:hAnsi="宋体" w:eastAsia="宋体" w:cs="宋体"/>
                <w:color w:val="000000"/>
                <w:sz w:val="22"/>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附：1.项目负责人在本单位签订劳动合同和交纳社会保险证明。（必须提供）</w:t>
      </w:r>
      <w:r/>
    </w:p>
    <w:p>
      <w:pPr>
        <w:jc w:val="righ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jc w:val="right"/>
        <w:spacing w:line="360" w:lineRule="auto"/>
        <w:widowControl/>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（电子签章）</w:t>
      </w:r>
      <w:r/>
    </w:p>
    <w:p>
      <w:pPr>
        <w:ind w:firstLine="6023"/>
        <w:jc w:val="left"/>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日期：     年  月  日</w:t>
      </w:r>
      <w:r/>
    </w:p>
    <w:p>
      <w:pPr>
        <w:ind w:firstLine="6023"/>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注：1、如果不提供此表将视为没有实质性响应。</w:t>
      </w:r>
      <w:r/>
    </w:p>
    <w:p>
      <w:pPr>
        <w:ind w:firstLine="480"/>
        <w:jc w:val="left"/>
        <w:spacing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2、响应供应商对以上数据的真实性负责。</w:t>
      </w:r>
      <w:r/>
    </w:p>
    <w:p>
      <w:pPr>
        <w:ind w:firstLine="482"/>
        <w:jc w:val="left"/>
        <w:spacing w:line="360" w:lineRule="auto"/>
        <w:widowControl/>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采购人或采购代理机构有权将以上内容进行公示。</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pStyle w:val="804"/>
        <w:rPr>
          <w:rFonts w:hint="eastAsia"/>
          <w:highlight w:val="none"/>
        </w:rPr>
      </w:pPr>
      <w:r>
        <w:rPr>
          <w:rFonts w:hint="eastAsia"/>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7</w:t>
      </w:r>
      <w:r>
        <w:rPr>
          <w:rFonts w:hint="eastAsia" w:ascii="宋体" w:hAnsi="宋体" w:eastAsia="宋体" w:cs="宋体"/>
          <w:b/>
          <w:bCs/>
          <w:color w:val="auto"/>
          <w:sz w:val="36"/>
          <w:highlight w:val="none"/>
        </w:rPr>
        <w:t xml:space="preserve">、</w:t>
      </w:r>
      <w:bookmarkStart w:id="8" w:name="_Hlk81985343"/>
      <w:r>
        <w:rPr>
          <w:rFonts w:hint="eastAsia" w:ascii="宋体" w:hAnsi="宋体" w:eastAsia="宋体" w:cs="宋体"/>
          <w:b/>
          <w:bCs/>
          <w:color w:val="auto"/>
          <w:sz w:val="36"/>
          <w:highlight w:val="none"/>
        </w:rPr>
        <w:t xml:space="preserve">偏离表</w:t>
      </w:r>
      <w:r/>
    </w:p>
    <w:p>
      <w:pPr>
        <w:pStyle w:val="843"/>
        <w:spacing w:before="0" w:after="0"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eastAsia="zh-CN"/>
        </w:rPr>
        <w:t xml:space="preserve">JSZC-320305-ZLBJ-C2026-0001</w:t>
      </w:r>
      <w:r>
        <w:rPr>
          <w:rFonts w:hint="eastAsia" w:ascii="宋体" w:hAnsi="宋体" w:eastAsia="宋体" w:cs="宋体"/>
          <w:b w:val="0"/>
          <w:bCs w:val="0"/>
          <w:color w:val="auto"/>
          <w:sz w:val="24"/>
          <w:highlight w:val="none"/>
        </w:rPr>
        <w:t xml:space="preserve">                                         </w:t>
      </w:r>
      <w:r/>
    </w:p>
    <w:p>
      <w:pPr>
        <w:pStyle w:val="843"/>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highlight w:val="none"/>
        </w:rPr>
        <w:t xml:space="preserve">项目名称：</w:t>
      </w:r>
      <w:r>
        <w:rPr>
          <w:rFonts w:hint="eastAsia" w:ascii="宋体" w:hAnsi="宋体" w:eastAsia="宋体" w:cs="宋体"/>
          <w:b w:val="0"/>
          <w:bCs w:val="0"/>
          <w:color w:val="auto"/>
          <w:sz w:val="24"/>
          <w:highlight w:val="none"/>
          <w:lang w:eastAsia="zh-CN"/>
        </w:rPr>
        <w:t xml:space="preserve">2026年贾汪区现代农业产业园区草莓大棚提档升级改造项目</w:t>
      </w:r>
      <w:r/>
    </w:p>
    <w:tbl>
      <w:tblPr>
        <w:tblStyle w:val="743"/>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7"/>
        <w:gridCol w:w="826"/>
        <w:gridCol w:w="4114"/>
        <w:gridCol w:w="1690"/>
        <w:gridCol w:w="1373"/>
        <w:gridCol w:w="859"/>
      </w:tblGrid>
      <w:tr>
        <w:trPr>
          <w:jc w:val="center"/>
          <w:trHeight w:val="41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6"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3"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7"/>
      <w:r/>
      <w:bookmarkEnd w:id="8"/>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p>
      <w:pPr>
        <w:ind w:right="29"/>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36"/>
          <w:highlight w:val="none"/>
          <w:lang w:val="en-US" w:eastAsia="zh-CN"/>
        </w:rPr>
        <w:t xml:space="preserve">8</w:t>
      </w:r>
      <w:r>
        <w:rPr>
          <w:rFonts w:hint="eastAsia" w:ascii="宋体" w:hAnsi="宋体" w:eastAsia="宋体" w:cs="宋体"/>
          <w:b/>
          <w:color w:val="auto"/>
          <w:sz w:val="36"/>
          <w:highlight w:val="none"/>
        </w:rPr>
        <w:t xml:space="preserve">、合同条款</w:t>
      </w:r>
      <w:r>
        <w:rPr>
          <w:rFonts w:hint="eastAsia" w:ascii="宋体" w:hAnsi="宋体" w:eastAsia="宋体" w:cs="宋体"/>
          <w:b/>
          <w:color w:val="auto"/>
          <w:sz w:val="36"/>
          <w:highlight w:val="none"/>
          <w:lang w:val="en-US" w:eastAsia="zh-CN"/>
        </w:rPr>
        <w:t xml:space="preserve">及格式</w:t>
      </w:r>
      <w:r/>
    </w:p>
    <w:p>
      <w:pPr>
        <w:ind w:left="1440" w:right="1440"/>
        <w:jc w:val="both"/>
        <w:spacing w:after="120"/>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jc w:val="center"/>
        <w:widowControl/>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widowControl/>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2026年贾汪区现代农业产业园区草莓大棚提档升级改造项目</w:t>
      </w:r>
      <w:r/>
    </w:p>
    <w:p>
      <w:pPr>
        <w:jc w:val="center"/>
        <w:widowControl/>
        <w:rPr>
          <w:rFonts w:hint="eastAsia" w:ascii="宋体" w:hAnsi="宋体" w:eastAsia="宋体" w:cs="宋体"/>
          <w:bCs/>
          <w:color w:val="000000"/>
          <w:sz w:val="44"/>
          <w:szCs w:val="44"/>
          <w:highlight w:val="none"/>
          <w:lang w:val="en-US" w:eastAsia="zh-CN"/>
        </w:rPr>
      </w:pPr>
      <w:r>
        <w:rPr>
          <w:rFonts w:hint="eastAsia" w:ascii="宋体" w:hAnsi="宋体" w:eastAsia="宋体" w:cs="宋体"/>
          <w:bCs/>
          <w:color w:val="000000"/>
          <w:sz w:val="44"/>
          <w:szCs w:val="44"/>
          <w:highlight w:val="none"/>
          <w:lang w:val="en-US" w:eastAsia="zh-CN"/>
        </w:rPr>
      </w:r>
      <w:r/>
    </w:p>
    <w:p>
      <w:pPr>
        <w:jc w:val="center"/>
        <w:widowControl/>
        <w:rPr>
          <w:rFonts w:hint="eastAsia" w:ascii="宋体" w:hAnsi="宋体" w:eastAsia="宋体" w:cs="宋体"/>
          <w:bCs/>
          <w:color w:val="000000"/>
          <w:sz w:val="44"/>
          <w:szCs w:val="44"/>
          <w:highlight w:val="none"/>
          <w:lang w:val="en-US" w:eastAsia="zh-CN"/>
        </w:rPr>
      </w:pPr>
      <w:r>
        <w:rPr>
          <w:rFonts w:hint="eastAsia" w:ascii="宋体" w:hAnsi="宋体" w:eastAsia="宋体" w:cs="宋体"/>
          <w:bCs/>
          <w:color w:val="000000"/>
          <w:sz w:val="44"/>
          <w:szCs w:val="44"/>
          <w:highlight w:val="none"/>
          <w:lang w:val="en-US" w:eastAsia="zh-CN"/>
        </w:rPr>
      </w:r>
      <w:r/>
    </w:p>
    <w:p>
      <w:pPr>
        <w:jc w:val="center"/>
        <w:widowControl/>
        <w:rPr>
          <w:rFonts w:hint="eastAsia" w:ascii="宋体" w:hAnsi="宋体" w:eastAsia="宋体" w:cs="宋体"/>
          <w:bCs/>
          <w:color w:val="000000"/>
          <w:sz w:val="44"/>
          <w:szCs w:val="44"/>
          <w:highlight w:val="none"/>
          <w:lang w:val="en-US" w:eastAsia="zh-CN"/>
        </w:rPr>
      </w:pPr>
      <w:r>
        <w:rPr>
          <w:rFonts w:hint="eastAsia" w:ascii="宋体" w:hAnsi="宋体" w:eastAsia="宋体" w:cs="宋体"/>
          <w:bCs/>
          <w:color w:val="000000"/>
          <w:sz w:val="44"/>
          <w:szCs w:val="44"/>
          <w:highlight w:val="none"/>
          <w:lang w:val="en-US" w:eastAsia="zh-CN"/>
        </w:rPr>
      </w:r>
      <w:r/>
    </w:p>
    <w:p>
      <w:pPr>
        <w:jc w:val="center"/>
        <w:widowControl/>
        <w:rPr>
          <w:rFonts w:hint="eastAsia" w:ascii="宋体" w:hAnsi="宋体" w:eastAsia="宋体" w:cs="宋体"/>
          <w:bCs/>
          <w:color w:val="000000"/>
          <w:sz w:val="72"/>
          <w:szCs w:val="72"/>
          <w:highlight w:val="none"/>
          <w:lang w:val="en-US" w:eastAsia="zh-CN"/>
        </w:rPr>
      </w:pPr>
      <w:r>
        <w:rPr>
          <w:rFonts w:hint="eastAsia" w:ascii="宋体" w:hAnsi="宋体" w:eastAsia="宋体" w:cs="宋体"/>
          <w:bCs/>
          <w:color w:val="000000"/>
          <w:sz w:val="72"/>
          <w:szCs w:val="72"/>
          <w:highlight w:val="none"/>
          <w:lang w:val="en-US" w:eastAsia="zh-CN"/>
        </w:rPr>
        <w:t xml:space="preserve">政府采购合同</w:t>
      </w:r>
      <w:r/>
    </w:p>
    <w:p>
      <w:pPr>
        <w:jc w:val="both"/>
        <w:spacing w:after="120"/>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r>
      <w:r/>
    </w:p>
    <w:p>
      <w:pPr>
        <w:ind w:left="0" w:right="0"/>
        <w:jc w:val="both"/>
        <w:spacing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pStyle w:val="804"/>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4"/>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04"/>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left="0" w:right="0"/>
        <w:jc w:val="both"/>
        <w:keepLines w:val="0"/>
        <w:keepNext w:val="0"/>
        <w:pageBreakBefore w:val="0"/>
        <w:spacing w:after="120" w:line="48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left="800"/>
        <w:jc w:val="both"/>
        <w:keepLines w:val="0"/>
        <w:keepNext w:val="0"/>
        <w:pageBreakBefore w:val="0"/>
        <w:spacing w:after="0" w:line="48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项目名称：2026年贾汪区现代农业产业园区草莓大棚提档升级改造项目</w:t>
      </w:r>
      <w:r/>
    </w:p>
    <w:p>
      <w:pPr>
        <w:ind w:left="800"/>
        <w:jc w:val="both"/>
        <w:keepLines w:val="0"/>
        <w:keepNext w:val="0"/>
        <w:pageBreakBefore w:val="0"/>
        <w:spacing w:after="0" w:line="48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项目编号：</w:t>
      </w:r>
      <w:r>
        <w:rPr>
          <w:rFonts w:hint="eastAsia" w:ascii="宋体" w:hAnsi="宋体" w:cs="宋体"/>
          <w:i w:val="0"/>
          <w:iCs w:val="0"/>
          <w:caps w:val="0"/>
          <w:spacing w:val="0"/>
          <w:sz w:val="21"/>
          <w:szCs w:val="21"/>
          <w:highlight w:val="none"/>
          <w:shd w:val="clear" w:color="auto" w:fill="ffffff"/>
          <w:lang w:eastAsia="zh-CN"/>
        </w:rPr>
        <w:t xml:space="preserve">JSZC-320305-ZLBJ-C2026-0001</w:t>
      </w:r>
      <w:r/>
    </w:p>
    <w:p>
      <w:pPr>
        <w:ind w:left="800"/>
        <w:jc w:val="left"/>
        <w:keepLines w:val="0"/>
        <w:keepNext w:val="0"/>
        <w:pageBreakBefore w:val="0"/>
        <w:spacing w:after="0" w:line="48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采购单位（全称）：贾汪区现代农业产业园区管理办公室</w:t>
      </w:r>
      <w:r/>
    </w:p>
    <w:p>
      <w:pPr>
        <w:ind w:left="800"/>
        <w:jc w:val="left"/>
        <w:keepLines w:val="0"/>
        <w:keepNext w:val="0"/>
        <w:pageBreakBefore w:val="0"/>
        <w:spacing w:after="0" w:line="480" w:lineRule="auto"/>
        <w:widowControl w:val="off"/>
        <w:rPr>
          <w:rFonts w:hint="eastAsia" w:ascii="宋体" w:hAnsi="宋体" w:eastAsia="宋体" w:cs="宋体"/>
          <w:b/>
          <w:color w:val="000000"/>
          <w:sz w:val="21"/>
          <w:szCs w:val="21"/>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供应商（全称）：</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签订日期：   年   月   日</w:t>
      </w:r>
      <w:r/>
    </w:p>
    <w:p>
      <w:pPr>
        <w:pStyle w:val="804"/>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before="260" w:after="260" w:line="360" w:lineRule="auto"/>
        <w:widowControl w:val="off"/>
        <w:rPr>
          <w:rFonts w:hint="eastAsia" w:ascii="宋体" w:hAnsi="宋体" w:eastAsia="宋体" w:cs="宋体"/>
          <w:b w:val="0"/>
          <w:bCs/>
          <w:color w:val="000000"/>
          <w:sz w:val="24"/>
          <w:szCs w:val="24"/>
          <w:highlight w:val="none"/>
          <w:lang w:val="en-US" w:eastAsia="zh-CN" w:bidi="ar-SA"/>
        </w:rPr>
        <w:outlineLvl w:val="2"/>
      </w:pPr>
      <w:r/>
      <w:bookmarkStart w:id="9" w:name="_Toc498006744"/>
      <w:r>
        <w:rPr>
          <w:rFonts w:hint="eastAsia" w:ascii="宋体" w:hAnsi="宋体" w:eastAsia="宋体" w:cs="宋体"/>
          <w:b/>
          <w:bCs/>
          <w:color w:val="000000"/>
          <w:sz w:val="24"/>
          <w:szCs w:val="24"/>
          <w:highlight w:val="none"/>
          <w:lang w:val="en-US" w:eastAsia="zh-CN" w:bidi="ar-SA"/>
        </w:rPr>
        <w:t xml:space="preserve">第一部分 合同协议书</w:t>
      </w:r>
      <w:bookmarkEnd w:id="9"/>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b/>
          <w:color w:val="000000"/>
          <w:sz w:val="24"/>
          <w:szCs w:val="24"/>
          <w:highlight w:val="none"/>
          <w:lang w:val="en-US" w:eastAsia="zh-CN" w:bidi="ar-SA"/>
        </w:rPr>
        <w:t xml:space="preserve">发包人（全称）：</w:t>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b/>
          <w:color w:val="000000"/>
          <w:sz w:val="24"/>
          <w:szCs w:val="24"/>
          <w:highlight w:val="none"/>
          <w:lang w:val="en-US" w:eastAsia="zh-CN" w:bidi="ar-SA"/>
        </w:rPr>
        <w:t xml:space="preserve">承包人（全称）：</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non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b/>
          <w:bCs/>
          <w:color w:val="000000"/>
          <w:sz w:val="24"/>
          <w:szCs w:val="24"/>
          <w:highlight w:val="none"/>
          <w:u w:val="single"/>
          <w:lang w:val="en-US" w:eastAsia="zh-CN" w:bidi="ar-SA"/>
        </w:rPr>
        <w:t xml:space="preserve">2026年贾汪区现代农业产业园区草莓大棚提档升级改造项目</w:t>
      </w:r>
      <w:r>
        <w:rPr>
          <w:rFonts w:hint="eastAsia" w:ascii="宋体" w:hAnsi="宋体" w:eastAsia="宋体" w:cs="宋体"/>
          <w:color w:val="000000"/>
          <w:sz w:val="24"/>
          <w:szCs w:val="24"/>
          <w:highlight w:val="none"/>
          <w:lang w:val="en-US" w:eastAsia="zh-CN" w:bidi="ar-SA"/>
        </w:rPr>
        <w:t xml:space="preserve">施工及有关事项协商一致，共同达成如下协议：</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一、工程概况</w:t>
      </w:r>
      <w:r/>
    </w:p>
    <w:p>
      <w:pPr>
        <w:ind w:firstLine="411"/>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1.工程名称</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2026年贾汪区现代农业产业园区草莓大棚提档升级改造项目</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2.工程地点：</w:t>
      </w:r>
      <w:r>
        <w:rPr>
          <w:rFonts w:hint="eastAsia" w:ascii="宋体" w:hAnsi="宋体" w:eastAsia="宋体" w:cs="宋体"/>
          <w:color w:val="000000"/>
          <w:sz w:val="24"/>
          <w:szCs w:val="24"/>
          <w:highlight w:val="none"/>
          <w:u w:val="single"/>
          <w:lang w:val="en-US" w:eastAsia="zh-CN" w:bidi="ar-SA"/>
        </w:rPr>
        <w:t xml:space="preserve">现代农业产业园区郑庄村  </w:t>
      </w:r>
      <w:r/>
    </w:p>
    <w:p>
      <w:pPr>
        <w:ind w:firstLine="411"/>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3.资金来源：</w:t>
      </w:r>
      <w:r>
        <w:rPr>
          <w:rFonts w:hint="eastAsia" w:ascii="宋体" w:hAnsi="宋体" w:eastAsia="宋体" w:cs="宋体"/>
          <w:color w:val="000000"/>
          <w:sz w:val="24"/>
          <w:szCs w:val="24"/>
          <w:highlight w:val="none"/>
          <w:u w:val="single"/>
          <w:lang w:val="en-US" w:eastAsia="zh-CN" w:bidi="ar-SA"/>
        </w:rPr>
        <w:t xml:space="preserve">财政</w:t>
      </w:r>
      <w:r>
        <w:rPr>
          <w:rFonts w:hint="eastAsia" w:ascii="宋体" w:hAnsi="宋体" w:cs="宋体"/>
          <w:color w:val="000000"/>
          <w:sz w:val="24"/>
          <w:szCs w:val="24"/>
          <w:highlight w:val="none"/>
          <w:u w:val="single"/>
          <w:lang w:val="en-US" w:eastAsia="zh-CN" w:bidi="ar-SA"/>
        </w:rPr>
        <w:t xml:space="preserve">资金及部分自筹资金</w:t>
      </w:r>
      <w:r>
        <w:rPr>
          <w:rFonts w:hint="eastAsia" w:ascii="宋体" w:hAnsi="宋体" w:eastAsia="宋体" w:cs="宋体"/>
          <w:color w:val="000000"/>
          <w:sz w:val="24"/>
          <w:szCs w:val="24"/>
          <w:highlight w:val="none"/>
          <w:u w:val="single"/>
          <w:lang w:val="en-US" w:eastAsia="zh-CN" w:bidi="ar-SA"/>
        </w:rPr>
        <w:t xml:space="preserve">，已落实 </w:t>
      </w:r>
      <w:r/>
    </w:p>
    <w:p>
      <w:pPr>
        <w:ind w:firstLine="408"/>
        <w:jc w:val="both"/>
        <w:keepLines w:val="0"/>
        <w:keepNext w:val="0"/>
        <w:pageBreakBefore w:val="0"/>
        <w:spacing w:line="360" w:lineRule="auto"/>
        <w:widowControl w:val="off"/>
        <w:rPr>
          <w:rFonts w:hint="eastAsia" w:ascii="宋体" w:hAnsi="宋体" w:eastAsia="宋体" w:cs="宋体"/>
          <w:color w:val="ff0000"/>
          <w:sz w:val="24"/>
          <w:szCs w:val="24"/>
          <w:highlight w:val="none"/>
          <w:u w:val="single"/>
          <w:lang w:val="en-US" w:eastAsia="zh-CN" w:bidi="ar-SA"/>
        </w:rPr>
      </w:pPr>
      <w:r>
        <w:rPr>
          <w:rFonts w:hint="eastAsia" w:ascii="宋体" w:hAnsi="宋体" w:eastAsia="宋体" w:cs="宋体"/>
          <w:bCs/>
          <w:color w:val="000000"/>
          <w:sz w:val="24"/>
          <w:szCs w:val="24"/>
          <w:highlight w:val="none"/>
          <w:lang w:val="en-US" w:eastAsia="zh-CN" w:bidi="ar-SA"/>
        </w:rPr>
        <w:t xml:space="preserve">4.工程内容：</w:t>
      </w:r>
      <w:r>
        <w:rPr>
          <w:rFonts w:hint="eastAsia" w:ascii="宋体" w:hAnsi="宋体" w:eastAsia="宋体" w:cs="宋体"/>
          <w:bCs/>
          <w:color w:val="000000"/>
          <w:sz w:val="24"/>
          <w:szCs w:val="24"/>
          <w:highlight w:val="none"/>
          <w:u w:val="single"/>
          <w:lang w:val="en-US" w:eastAsia="zh-CN" w:bidi="ar-SA"/>
        </w:rPr>
        <w:t xml:space="preserve">具体详见磋商文件《采购需求》、工程量清单</w:t>
      </w:r>
      <w:r>
        <w:rPr>
          <w:rFonts w:hint="eastAsia" w:ascii="宋体" w:hAnsi="宋体" w:cs="宋体"/>
          <w:bCs/>
          <w:color w:val="000000"/>
          <w:sz w:val="24"/>
          <w:szCs w:val="24"/>
          <w:highlight w:val="none"/>
          <w:u w:val="single"/>
          <w:lang w:val="en-US" w:eastAsia="zh-CN" w:bidi="ar-SA"/>
        </w:rPr>
        <w:t xml:space="preserve">及图纸</w:t>
      </w:r>
      <w:r>
        <w:rPr>
          <w:rFonts w:hint="eastAsia" w:ascii="宋体" w:hAnsi="宋体" w:eastAsia="宋体" w:cs="宋体"/>
          <w:bCs/>
          <w:color w:val="000000"/>
          <w:sz w:val="24"/>
          <w:szCs w:val="24"/>
          <w:highlight w:val="none"/>
          <w:u w:val="single"/>
          <w:lang w:val="en-US" w:eastAsia="zh-CN" w:bidi="ar-SA"/>
        </w:rPr>
        <w:t xml:space="preserve">所含全部内容</w:t>
      </w:r>
      <w:r>
        <w:rPr>
          <w:rFonts w:hint="eastAsia" w:ascii="宋体" w:hAnsi="宋体" w:eastAsia="宋体" w:cs="宋体"/>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5.工程承包范围：具体详见磋商文件《采购需求》、工程量清单</w:t>
      </w:r>
      <w:r>
        <w:rPr>
          <w:rFonts w:hint="eastAsia" w:ascii="宋体" w:hAnsi="宋体" w:cs="宋体"/>
          <w:bCs/>
          <w:color w:val="000000"/>
          <w:sz w:val="24"/>
          <w:szCs w:val="24"/>
          <w:highlight w:val="none"/>
          <w:lang w:val="en-US" w:eastAsia="zh-CN" w:bidi="ar-SA"/>
        </w:rPr>
        <w:t xml:space="preserve">及图纸</w:t>
      </w:r>
      <w:r>
        <w:rPr>
          <w:rFonts w:hint="eastAsia" w:ascii="宋体" w:hAnsi="宋体" w:eastAsia="宋体" w:cs="宋体"/>
          <w:bCs/>
          <w:color w:val="000000"/>
          <w:sz w:val="24"/>
          <w:szCs w:val="24"/>
          <w:highlight w:val="none"/>
          <w:lang w:val="en-US" w:eastAsia="zh-CN" w:bidi="ar-SA"/>
        </w:rPr>
        <w:t xml:space="preserve">所含全部内容</w:t>
      </w:r>
      <w:r/>
    </w:p>
    <w:p>
      <w:pPr>
        <w:ind w:firstLine="411"/>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6.承包方式：包工包料，不得分包与转包。</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   二、合同工期</w:t>
      </w:r>
      <w:r/>
    </w:p>
    <w:p>
      <w:pPr>
        <w:ind w:firstLine="45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计划开工日期：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计划竣工日期：</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工期总日历天数：</w:t>
      </w: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cs="宋体"/>
          <w:b/>
          <w:bCs/>
          <w:color w:val="000000"/>
          <w:sz w:val="24"/>
          <w:szCs w:val="24"/>
          <w:highlight w:val="none"/>
          <w:u w:val="single"/>
          <w:lang w:val="en-US" w:eastAsia="zh-CN" w:bidi="ar-SA"/>
        </w:rPr>
        <w:t xml:space="preserve">6</w:t>
      </w:r>
      <w:r>
        <w:rPr>
          <w:rFonts w:hint="eastAsia" w:ascii="宋体" w:hAnsi="宋体" w:eastAsia="宋体" w:cs="宋体"/>
          <w:b/>
          <w:bCs/>
          <w:color w:val="000000"/>
          <w:sz w:val="24"/>
          <w:szCs w:val="24"/>
          <w:highlight w:val="none"/>
          <w:u w:val="single"/>
          <w:lang w:val="en-US" w:eastAsia="zh-CN" w:bidi="ar-SA"/>
        </w:rPr>
        <w:t xml:space="preserve">0 </w:t>
      </w:r>
      <w:r>
        <w:rPr>
          <w:rFonts w:hint="eastAsia" w:ascii="宋体" w:hAnsi="宋体" w:eastAsia="宋体" w:cs="宋体"/>
          <w:color w:val="000000"/>
          <w:sz w:val="24"/>
          <w:szCs w:val="24"/>
          <w:highlight w:val="none"/>
          <w:u w:val="none"/>
          <w:lang w:val="en-US" w:eastAsia="zh-CN" w:bidi="ar-SA"/>
        </w:rPr>
        <w:t xml:space="preserve">日历</w:t>
      </w:r>
      <w:r>
        <w:rPr>
          <w:rFonts w:hint="eastAsia" w:ascii="宋体" w:hAnsi="宋体" w:eastAsia="宋体" w:cs="宋体"/>
          <w:color w:val="000000"/>
          <w:sz w:val="24"/>
          <w:szCs w:val="24"/>
          <w:highlight w:val="none"/>
          <w:lang w:val="en-US" w:eastAsia="zh-CN" w:bidi="ar-SA"/>
        </w:rPr>
        <w:t xml:space="preserve">天。工期总日历天数与根据前述计划开竣工日期计算的工期天数不一致的，以工期总日历天数为准。</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三、质量标准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工程质量符合</w:t>
      </w:r>
      <w:r>
        <w:rPr>
          <w:rFonts w:hint="eastAsia" w:ascii="宋体" w:hAnsi="宋体" w:eastAsia="宋体" w:cs="宋体"/>
          <w:color w:val="000000"/>
          <w:sz w:val="24"/>
          <w:szCs w:val="24"/>
          <w:highlight w:val="none"/>
          <w:u w:val="single"/>
          <w:lang w:val="en-US" w:eastAsia="zh-CN" w:bidi="ar-SA"/>
        </w:rPr>
        <w:t xml:space="preserve">合格</w:t>
      </w:r>
      <w:r>
        <w:rPr>
          <w:rFonts w:hint="eastAsia" w:ascii="宋体" w:hAnsi="宋体" w:eastAsia="宋体" w:cs="宋体"/>
          <w:color w:val="000000"/>
          <w:sz w:val="24"/>
          <w:szCs w:val="24"/>
          <w:highlight w:val="none"/>
          <w:lang w:val="en-US" w:eastAsia="zh-CN" w:bidi="ar-SA"/>
        </w:rPr>
        <w:t xml:space="preserve">标准，同时须符合现行最新的国家有关标准、规范及其他适用于本工程的技术标准、规范。</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四、签约合同价与合同价格形式</w:t>
      </w:r>
      <w:r>
        <w:rPr>
          <w:rFonts w:hint="eastAsia" w:ascii="宋体" w:hAnsi="宋体" w:eastAsia="宋体" w:cs="宋体"/>
          <w:b w:val="0"/>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1.签约合同价为：</w:t>
      </w:r>
      <w:r/>
    </w:p>
    <w:p>
      <w:pPr>
        <w:ind w:firstLine="52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（4）暂列金额：</w:t>
      </w:r>
      <w:r/>
    </w:p>
    <w:p>
      <w:pPr>
        <w:ind w:firstLine="94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人民币（大写）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w:t>
      </w:r>
      <w:r/>
    </w:p>
    <w:p>
      <w:pPr>
        <w:numPr>
          <w:ilvl w:val="0"/>
          <w:numId w:val="6"/>
        </w:num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合同价格形式：</w:t>
      </w:r>
      <w:r>
        <w:rPr>
          <w:rFonts w:hint="eastAsia" w:ascii="宋体" w:hAnsi="宋体" w:eastAsia="宋体" w:cs="宋体"/>
          <w:color w:val="000000"/>
          <w:sz w:val="24"/>
          <w:szCs w:val="24"/>
          <w:highlight w:val="none"/>
          <w:u w:val="single"/>
          <w:lang w:val="en-US" w:eastAsia="zh-CN" w:bidi="ar-SA"/>
        </w:rPr>
        <w:t xml:space="preserve">固定单价合同</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五、项目经理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承包人项目经理：</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六、合同文件构成</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本协议书与下列文件一起构成合同文件：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（1）成交通知书（如果有）；</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（2）投标函及其附录（如果有）；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（3）专用合同条款及其附件；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（4）通用合同条款；</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（5）技术标准和要求；</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（6）图纸；</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（7）已标价工程量清单或预算书；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（8）其他合同文件。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在合同订立及履行过程中形成的与合同有关的文件均构成合同文件组成部分。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120" w:after="120" w:line="360" w:lineRule="auto"/>
        <w:widowControl w:val="off"/>
        <w:rPr>
          <w:rFonts w:hint="eastAsia" w:ascii="宋体" w:hAnsi="宋体" w:eastAsia="宋体" w:cs="宋体"/>
          <w:b w:val="0"/>
          <w:bCs w:val="0"/>
          <w:color w:val="000000"/>
          <w:sz w:val="24"/>
          <w:szCs w:val="24"/>
          <w:highlight w:val="none"/>
          <w:lang w:val="en-US" w:eastAsia="zh-CN" w:bidi="ar-SA"/>
        </w:rPr>
        <w:outlineLvl w:val="3"/>
      </w:pPr>
      <w:r>
        <w:rPr>
          <w:rFonts w:hint="eastAsia" w:ascii="宋体" w:hAnsi="宋体" w:eastAsia="宋体" w:cs="宋体"/>
          <w:b w:val="0"/>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七、承诺</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    八、词语含义</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本协议书中词语含义与第二部分通用合同条款中赋予的含义相同。</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九、签订时间</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日签订。</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十、签订地点</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本合同在</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签订。</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十一、补充协议</w:t>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合同未尽事宜，合同当事人另行签订补充协议，补充协议是合同的组成部分。</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十二、合同生效</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本合同自</w:t>
      </w:r>
      <w:r>
        <w:rPr>
          <w:rFonts w:hint="eastAsia" w:ascii="宋体" w:hAnsi="宋体" w:eastAsia="宋体" w:cs="宋体"/>
          <w:bCs/>
          <w:color w:val="000000"/>
          <w:sz w:val="24"/>
          <w:szCs w:val="24"/>
          <w:highlight w:val="none"/>
          <w:u w:val="single"/>
          <w:lang w:val="en-US" w:eastAsia="zh-CN" w:bidi="ar-SA"/>
        </w:rPr>
        <w:t xml:space="preserve">    双方签字、盖章后    </w:t>
      </w:r>
      <w:r>
        <w:rPr>
          <w:rFonts w:hint="eastAsia" w:ascii="宋体" w:hAnsi="宋体" w:eastAsia="宋体" w:cs="宋体"/>
          <w:bCs/>
          <w:color w:val="000000"/>
          <w:sz w:val="24"/>
          <w:szCs w:val="24"/>
          <w:highlight w:val="none"/>
          <w:lang w:val="en-US" w:eastAsia="zh-CN" w:bidi="ar-SA"/>
        </w:rPr>
        <w:t xml:space="preserve">生效。</w:t>
      </w:r>
      <w:r/>
    </w:p>
    <w:p>
      <w:pPr>
        <w:jc w:val="both"/>
        <w:keepLines w:val="0"/>
        <w:keepNext w:val="0"/>
        <w:pageBreakBefore w:val="0"/>
        <w:spacing w:before="120" w:after="120" w:line="360" w:lineRule="auto"/>
        <w:widowControl w:val="off"/>
        <w:rPr>
          <w:rFonts w:hint="eastAsia" w:ascii="宋体" w:hAnsi="宋体" w:eastAsia="宋体" w:cs="宋体"/>
          <w:b/>
          <w:bCs w:val="0"/>
          <w:color w:val="000000"/>
          <w:sz w:val="24"/>
          <w:szCs w:val="24"/>
          <w:highlight w:val="none"/>
          <w:lang w:val="en-US" w:eastAsia="zh-CN" w:bidi="ar-SA"/>
        </w:rPr>
        <w:outlineLvl w:val="3"/>
      </w:pPr>
      <w:r>
        <w:rPr>
          <w:rFonts w:hint="eastAsia" w:ascii="宋体" w:hAnsi="宋体" w:eastAsia="宋体" w:cs="宋体"/>
          <w:b/>
          <w:bCs w:val="0"/>
          <w:color w:val="000000"/>
          <w:sz w:val="24"/>
          <w:szCs w:val="24"/>
          <w:highlight w:val="non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十三、合同份数</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本合同一式</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份，均具有同等法律效力，发包人执</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份，承包人执</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份。</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  (公章)                         承包人：  (公章)</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（签字）                                  （签字）</w:t>
      </w:r>
      <w:r/>
    </w:p>
    <w:p>
      <w:pPr>
        <w:ind w:firstLine="240"/>
        <w:jc w:val="both"/>
        <w:keepLines w:val="0"/>
        <w:keepNext w:val="0"/>
        <w:pageBreakBefore w:val="0"/>
        <w:spacing w:line="360" w:lineRule="auto"/>
        <w:widowControl w:val="off"/>
        <w:tabs>
          <w:tab w:val="left" w:pos="441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组织机构代码：                           组织机构代码：</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  址：                                 地  址：</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邮政编码：                               邮政编码：</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                             法定代表人：</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委托代理人：                             委托代理人：</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  话：                                 电  话：</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  真：                                 传  真：</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                               电子信箱：</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                               开户银行：</w:t>
      </w:r>
      <w:r>
        <w:rPr>
          <w:rFonts w:hint="eastAsia" w:ascii="宋体" w:hAnsi="宋体" w:eastAsia="宋体" w:cs="宋体"/>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账  号：                                 账  号：</w:t>
      </w:r>
      <w:r>
        <w:rPr>
          <w:rFonts w:hint="eastAsia" w:ascii="宋体" w:hAnsi="宋体" w:eastAsia="宋体" w:cs="宋体"/>
          <w:color w:val="000000"/>
          <w:sz w:val="24"/>
          <w:szCs w:val="24"/>
          <w:highlight w:val="none"/>
          <w:u w:val="single"/>
          <w:lang w:val="en-US" w:eastAsia="zh-CN" w:bidi="ar-SA"/>
        </w:rPr>
        <w:t xml:space="preserve">     </w:t>
      </w:r>
      <w:r/>
    </w:p>
    <w:p>
      <w:pPr>
        <w:jc w:val="center"/>
        <w:keepLines w:val="0"/>
        <w:keepNext w:val="0"/>
        <w:pageBreakBefore w:val="0"/>
        <w:spacing w:before="260" w:after="26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br w:type="page" w:clear="all"/>
      </w:r>
      <w:bookmarkStart w:id="10" w:name="_Toc498006745"/>
      <w:r>
        <w:rPr>
          <w:rFonts w:hint="eastAsia" w:ascii="宋体" w:hAnsi="宋体" w:eastAsia="宋体" w:cs="宋体"/>
          <w:b/>
          <w:bCs/>
          <w:color w:val="000000"/>
          <w:sz w:val="24"/>
          <w:szCs w:val="24"/>
          <w:highlight w:val="none"/>
          <w:lang w:val="en-US" w:eastAsia="zh-CN" w:bidi="ar-SA"/>
        </w:rPr>
        <w:t xml:space="preserve">第二部分 通用合同条款</w:t>
      </w:r>
      <w:bookmarkEnd w:id="10"/>
      <w:r/>
      <w:r/>
    </w:p>
    <w:p>
      <w:pPr>
        <w:jc w:val="center"/>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b/>
          <w:color w:val="000000"/>
          <w:sz w:val="24"/>
          <w:szCs w:val="24"/>
          <w:highlight w:val="none"/>
          <w:u w:val="single"/>
          <w:lang w:val="en-US" w:eastAsia="zh-CN" w:bidi="ar-SA"/>
        </w:rPr>
        <w:t xml:space="preserve">此部分在正式签订合同时应不加修改的、完整的装订在合同中。</w:t>
      </w:r>
      <w:r/>
    </w:p>
    <w:p>
      <w:pPr>
        <w:jc w:val="center"/>
        <w:keepLines w:val="0"/>
        <w:keepNext w:val="0"/>
        <w:pageBreakBefore w:val="0"/>
        <w:spacing w:before="260" w:after="260" w:line="360" w:lineRule="auto"/>
        <w:widowControl w:val="off"/>
        <w:rPr>
          <w:rFonts w:hint="eastAsia" w:ascii="宋体" w:hAnsi="宋体" w:eastAsia="宋体" w:cs="宋体"/>
          <w:b/>
          <w:bCs/>
          <w:color w:val="000000"/>
          <w:sz w:val="24"/>
          <w:szCs w:val="24"/>
          <w:highlight w:val="none"/>
          <w:lang w:val="en-US" w:eastAsia="zh-CN" w:bidi="ar-SA"/>
        </w:rPr>
        <w:outlineLvl w:val="2"/>
      </w:pPr>
      <w:r/>
      <w:bookmarkStart w:id="11" w:name="_Toc498006746"/>
      <w:r>
        <w:rPr>
          <w:rFonts w:hint="eastAsia" w:ascii="宋体" w:hAnsi="宋体" w:eastAsia="宋体" w:cs="宋体"/>
          <w:b/>
          <w:bCs/>
          <w:color w:val="000000"/>
          <w:sz w:val="24"/>
          <w:szCs w:val="24"/>
          <w:highlight w:val="none"/>
          <w:lang w:val="en-US" w:eastAsia="zh-CN" w:bidi="ar-SA"/>
        </w:rPr>
        <w:t xml:space="preserve">第三部分 专用合同条款</w:t>
      </w:r>
      <w:bookmarkEnd w:id="11"/>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 一般约定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1.1.1.10其他合同文件包括：</w:t>
      </w:r>
      <w:r>
        <w:rPr>
          <w:rFonts w:hint="eastAsia" w:ascii="宋体" w:hAnsi="宋体" w:eastAsia="宋体" w:cs="宋体"/>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    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资质类别和等级：</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    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资质类别和等级：</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电子信箱：</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通信地址：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1.1.3.7 作为施工现场组成部分的其他场所包括：</w:t>
      </w:r>
      <w:r>
        <w:rPr>
          <w:rFonts w:hint="eastAsia" w:ascii="宋体" w:hAnsi="宋体" w:eastAsia="宋体" w:cs="宋体"/>
          <w:color w:val="000000"/>
          <w:sz w:val="24"/>
          <w:szCs w:val="24"/>
          <w:highlight w:val="none"/>
          <w:u w:val="single"/>
          <w:lang w:val="en-US" w:eastAsia="zh-CN" w:bidi="ar-SA"/>
        </w:rPr>
        <w:t xml:space="preserve"> 现场临时办公及施工场地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1.1.3.9 永久占地包括：</w:t>
      </w:r>
      <w:r>
        <w:rPr>
          <w:rFonts w:hint="eastAsia" w:ascii="宋体" w:hAnsi="宋体" w:eastAsia="宋体" w:cs="宋体"/>
          <w:color w:val="000000"/>
          <w:sz w:val="24"/>
          <w:szCs w:val="24"/>
          <w:highlight w:val="none"/>
          <w:u w:val="single"/>
          <w:lang w:val="en-US" w:eastAsia="zh-CN" w:bidi="ar-SA"/>
        </w:rPr>
        <w:t xml:space="preserve">   按施工图（如有）设计确定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1.1.3.10 临时占地包括：</w:t>
      </w:r>
      <w:r>
        <w:rPr>
          <w:rFonts w:hint="eastAsia" w:ascii="宋体" w:hAnsi="宋体" w:eastAsia="宋体" w:cs="宋体"/>
          <w:color w:val="000000"/>
          <w:sz w:val="24"/>
          <w:szCs w:val="24"/>
          <w:highlight w:val="none"/>
          <w:u w:val="single"/>
          <w:lang w:val="en-US" w:eastAsia="zh-CN" w:bidi="ar-SA"/>
        </w:rPr>
        <w:t xml:space="preserve">  合同履行中确定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适用于合同的其他规范性文件：</w:t>
      </w:r>
      <w:r>
        <w:rPr>
          <w:rFonts w:hint="eastAsia" w:ascii="宋体" w:hAnsi="宋体" w:eastAsia="宋体" w:cs="宋体"/>
          <w:color w:val="000000"/>
          <w:sz w:val="24"/>
          <w:szCs w:val="24"/>
          <w:highlight w:val="none"/>
          <w:u w:val="single"/>
          <w:lang w:val="en-US" w:eastAsia="zh-CN" w:bidi="ar-SA"/>
        </w:rPr>
        <w:t xml:space="preserve">《中华人民共和国建筑法》、《中华人民共和国民法典》、《中华人民共和国招标投标法》、《中华人民共和国政府采购法》、《建筑工程质量管理条例》、《建筑工程安全生产管理条例》及江苏省、徐州市现行的相关管理条例、规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1.4.1适用于工程的标准规范包括：</w:t>
      </w:r>
      <w:r>
        <w:rPr>
          <w:rFonts w:hint="eastAsia" w:ascii="宋体" w:hAnsi="宋体" w:eastAsia="宋体" w:cs="宋体"/>
          <w:color w:val="000000"/>
          <w:sz w:val="24"/>
          <w:szCs w:val="24"/>
          <w:highlight w:val="none"/>
          <w:u w:val="single"/>
          <w:lang w:val="en-US" w:eastAsia="zh-CN" w:bidi="ar-SA"/>
        </w:rPr>
        <w:t xml:space="preserve">设计有要求的按设计要求执行，设计没有要求的执行现行国家及本省、市有关标准、规范及其他适用于本工程的技术标准、规范、规程。</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1.4.2 发包人提供国外标准、规范的名称：</w:t>
      </w:r>
      <w:r>
        <w:rPr>
          <w:rFonts w:hint="eastAsia" w:ascii="宋体" w:hAnsi="宋体" w:eastAsia="宋体" w:cs="宋体"/>
          <w:color w:val="000000"/>
          <w:sz w:val="24"/>
          <w:szCs w:val="24"/>
          <w:highlight w:val="none"/>
          <w:u w:val="single"/>
          <w:lang w:val="en-US" w:eastAsia="zh-CN" w:bidi="ar-SA"/>
        </w:rPr>
        <w:t xml:space="preserve">  不采用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发包人提供国外标准、规范的份数：</w:t>
      </w:r>
      <w:r>
        <w:rPr>
          <w:rFonts w:hint="eastAsia" w:ascii="宋体" w:hAnsi="宋体" w:eastAsia="宋体" w:cs="宋体"/>
          <w:color w:val="000000"/>
          <w:sz w:val="24"/>
          <w:szCs w:val="24"/>
          <w:highlight w:val="none"/>
          <w:u w:val="single"/>
          <w:lang w:val="en-US" w:eastAsia="zh-CN" w:bidi="ar-SA"/>
        </w:rPr>
        <w:t xml:space="preserve">    不采用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发包人提供国外标准、规范的名称：</w:t>
      </w:r>
      <w:r>
        <w:rPr>
          <w:rFonts w:hint="eastAsia" w:ascii="宋体" w:hAnsi="宋体" w:eastAsia="宋体" w:cs="宋体"/>
          <w:color w:val="000000"/>
          <w:sz w:val="24"/>
          <w:szCs w:val="24"/>
          <w:highlight w:val="none"/>
          <w:u w:val="single"/>
          <w:lang w:val="en-US" w:eastAsia="zh-CN" w:bidi="ar-SA"/>
        </w:rPr>
        <w:t xml:space="preserve">    不采用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1.4.3发包人对工程的技术标准和功能要求的特殊要求：</w:t>
      </w:r>
      <w:r>
        <w:rPr>
          <w:rFonts w:hint="eastAsia" w:ascii="宋体" w:hAnsi="宋体" w:eastAsia="宋体" w:cs="宋体"/>
          <w:color w:val="000000"/>
          <w:sz w:val="24"/>
          <w:szCs w:val="24"/>
          <w:highlight w:val="none"/>
          <w:u w:val="single"/>
          <w:lang w:val="en-US" w:eastAsia="zh-CN" w:bidi="ar-SA"/>
        </w:rPr>
        <w:t xml:space="preserve">符合有关行业主管部门和业主的要求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1.5 合同文件的优先顺序</w:t>
      </w:r>
      <w:r/>
    </w:p>
    <w:p>
      <w:pPr>
        <w:ind w:firstLine="528"/>
        <w:jc w:val="left"/>
        <w:spacing w:line="40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0"/>
          <w:highlight w:val="none"/>
          <w:u w:val="single"/>
        </w:rPr>
        <w:t xml:space="preserve">（1）本合同协议书（2）中标</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lang w:val="en-US" w:eastAsia="zh-CN"/>
        </w:rPr>
        <w:t xml:space="preserve">成交</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通知书（3）</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函及其附录（4）本合同专用条款及其附件（5）本合同通用条款（6）标准、规范及有关技术文件（7）图纸（8）已标价工程量清单或预算书（9）其他合同文件。</w:t>
      </w:r>
      <w:r/>
    </w:p>
    <w:p>
      <w:pPr>
        <w:ind w:firstLine="480"/>
        <w:jc w:val="left"/>
        <w:spacing w:after="120"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双方有关工程的洽商、变更、会议纪要、双方来往函件(施工过程中的)等书面协议或文件视为本合同的组成部分。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1.6 图纸和承包人文件</w:t>
      </w:r>
      <w:r>
        <w:rPr>
          <w:rFonts w:hint="eastAsia" w:ascii="宋体" w:hAnsi="宋体" w:eastAsia="宋体" w:cs="宋体"/>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 图纸的提供</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发包人向承包人提供图纸的期限：</w:t>
      </w:r>
      <w:r>
        <w:rPr>
          <w:rFonts w:hint="eastAsia" w:ascii="宋体" w:hAnsi="宋体" w:eastAsia="宋体" w:cs="宋体"/>
          <w:color w:val="000000"/>
          <w:sz w:val="24"/>
          <w:szCs w:val="24"/>
          <w:highlight w:val="none"/>
          <w:u w:val="single"/>
          <w:lang w:val="en-US" w:eastAsia="zh-CN" w:bidi="ar-SA"/>
        </w:rPr>
        <w:t xml:space="preserve">开工前7天</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发包人向承包人提供图纸的数量：</w:t>
      </w:r>
      <w:r>
        <w:rPr>
          <w:rFonts w:hint="eastAsia" w:ascii="宋体" w:hAnsi="宋体" w:eastAsia="宋体" w:cs="宋体"/>
          <w:color w:val="000000"/>
          <w:sz w:val="24"/>
          <w:szCs w:val="24"/>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发包人向承包人提供图纸的内容：</w:t>
      </w:r>
      <w:r>
        <w:rPr>
          <w:rFonts w:hint="eastAsia" w:ascii="宋体" w:hAnsi="宋体" w:eastAsia="宋体" w:cs="宋体"/>
          <w:color w:val="000000"/>
          <w:sz w:val="24"/>
          <w:szCs w:val="24"/>
          <w:highlight w:val="none"/>
          <w:u w:val="single"/>
          <w:lang w:val="en-US" w:eastAsia="zh-CN" w:bidi="ar-SA"/>
        </w:rPr>
        <w:t xml:space="preserve">全套施工图纸。</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需要由承包人提供的文件，包括：</w:t>
      </w:r>
      <w:r>
        <w:rPr>
          <w:rFonts w:hint="eastAsia" w:ascii="宋体" w:hAnsi="宋体" w:eastAsia="宋体" w:cs="宋体"/>
          <w:color w:val="000000"/>
          <w:sz w:val="24"/>
          <w:szCs w:val="24"/>
          <w:highlight w:val="none"/>
          <w:u w:val="single"/>
          <w:lang w:val="en-US" w:eastAsia="zh-CN" w:bidi="ar-SA"/>
        </w:rPr>
        <w:t xml:space="preserve">①编制施工组织设计、施工措施计划、施工方案、交通导改方案、扬尘污染防止措施报监理人审核和发包人确认；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②由承包人办理的许可和批准的办理结果书面报送监理人审核和发包人确认、留存；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③拟制施工人员名册（动态），并与为其办理工伤保险的有效证明一起报送监理人审核和发包人确认；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⑤特殊工种作业人员资格证明报送监理人审核和发包人确认；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⑦工程质量管理体系及措施文件、质量检查制度、质量控制文件，报送监理人审核和发包人确认；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⑧工程安全管理体系及措施文件、安全检查制度、安全控制文件，报送监理人审核和发包人确认；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⑨发包人管理需要的其他文件；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⑩上述文件如发包人因管理需增加时，承包人有义务按发包人提出的形式、格式、数量、时间等要求提供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承包人提供的文件的期限为：</w:t>
      </w:r>
      <w:r>
        <w:rPr>
          <w:rFonts w:hint="eastAsia" w:ascii="宋体" w:hAnsi="宋体" w:eastAsia="宋体" w:cs="宋体"/>
          <w:color w:val="000000"/>
          <w:sz w:val="24"/>
          <w:szCs w:val="24"/>
          <w:highlight w:val="none"/>
          <w:u w:val="single"/>
          <w:lang w:val="en-US" w:eastAsia="zh-CN" w:bidi="ar-SA"/>
        </w:rPr>
        <w:t xml:space="preserve">根据合同约定或发包人、监理人要求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承包人提供的文件的数量为：</w:t>
      </w:r>
      <w:r>
        <w:rPr>
          <w:rFonts w:hint="eastAsia" w:ascii="宋体" w:hAnsi="宋体" w:eastAsia="宋体" w:cs="宋体"/>
          <w:color w:val="000000"/>
          <w:sz w:val="24"/>
          <w:szCs w:val="24"/>
          <w:highlight w:val="none"/>
          <w:u w:val="single"/>
          <w:lang w:val="en-US" w:eastAsia="zh-CN" w:bidi="ar-SA"/>
        </w:rPr>
        <w:t xml:space="preserve">纸质版肆套，电子版一套；</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承包人提供的文件的形式为：</w:t>
      </w:r>
      <w:r>
        <w:rPr>
          <w:rFonts w:hint="eastAsia" w:ascii="宋体" w:hAnsi="宋体" w:eastAsia="宋体" w:cs="宋体"/>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发包人审批承包人文件的期限：</w:t>
      </w:r>
      <w:r>
        <w:rPr>
          <w:rFonts w:hint="eastAsia" w:ascii="宋体" w:hAnsi="宋体" w:eastAsia="宋体" w:cs="宋体"/>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1.6.5 现场图纸准备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关于现场图纸准备的约定：</w:t>
      </w:r>
      <w:r>
        <w:rPr>
          <w:rFonts w:hint="eastAsia" w:ascii="宋体" w:hAnsi="宋体" w:eastAsia="宋体" w:cs="宋体"/>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1.7.1发包人和承包人应当在</w:t>
      </w:r>
      <w:r>
        <w:rPr>
          <w:rFonts w:hint="eastAsia" w:ascii="宋体" w:hAnsi="宋体" w:eastAsia="宋体" w:cs="宋体"/>
          <w:color w:val="000000"/>
          <w:sz w:val="24"/>
          <w:szCs w:val="24"/>
          <w:highlight w:val="none"/>
          <w:u w:val="singl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1.7.2 发包人接收文件的地点：</w:t>
      </w:r>
      <w:r>
        <w:rPr>
          <w:rFonts w:hint="eastAsia" w:ascii="宋体" w:hAnsi="宋体" w:eastAsia="宋体" w:cs="宋体"/>
          <w:color w:val="000000"/>
          <w:sz w:val="24"/>
          <w:szCs w:val="24"/>
          <w:highlight w:val="none"/>
          <w:u w:val="single"/>
          <w:lang w:val="en-US" w:eastAsia="zh-CN" w:bidi="ar-SA"/>
        </w:rPr>
        <w:t xml:space="preserve"> 发包人指定地点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发包人指定的接收人为：</w:t>
      </w:r>
      <w:r>
        <w:rPr>
          <w:rFonts w:hint="eastAsia" w:ascii="宋体" w:hAnsi="宋体" w:eastAsia="宋体" w:cs="宋体"/>
          <w:color w:val="000000"/>
          <w:sz w:val="24"/>
          <w:szCs w:val="24"/>
          <w:highlight w:val="none"/>
          <w:u w:val="single"/>
          <w:lang w:val="en-US" w:eastAsia="zh-CN" w:bidi="ar-SA"/>
        </w:rPr>
        <w:t xml:space="preserve">  发包人派驻现场代表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承包人接收文件的地点：</w:t>
      </w:r>
      <w:r>
        <w:rPr>
          <w:rFonts w:hint="eastAsia" w:ascii="宋体" w:hAnsi="宋体" w:eastAsia="宋体" w:cs="宋体"/>
          <w:color w:val="000000"/>
          <w:sz w:val="24"/>
          <w:szCs w:val="24"/>
          <w:highlight w:val="none"/>
          <w:u w:val="single"/>
          <w:lang w:val="en-US" w:eastAsia="zh-CN" w:bidi="ar-SA"/>
        </w:rPr>
        <w:t xml:space="preserve">施工现场办公室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承包人指定的接收人为：</w:t>
      </w:r>
      <w:r>
        <w:rPr>
          <w:rFonts w:hint="eastAsia" w:ascii="宋体" w:hAnsi="宋体" w:eastAsia="宋体" w:cs="宋体"/>
          <w:color w:val="000000"/>
          <w:sz w:val="24"/>
          <w:szCs w:val="24"/>
          <w:highlight w:val="none"/>
          <w:u w:val="single"/>
          <w:lang w:val="en-US" w:eastAsia="zh-CN" w:bidi="ar-SA"/>
        </w:rPr>
        <w:t xml:space="preserve">项目经理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监理人接收文件的地点：</w:t>
      </w:r>
      <w:r>
        <w:rPr>
          <w:rFonts w:hint="eastAsia" w:ascii="宋体" w:hAnsi="宋体" w:eastAsia="宋体" w:cs="宋体"/>
          <w:color w:val="000000"/>
          <w:sz w:val="24"/>
          <w:szCs w:val="24"/>
          <w:highlight w:val="none"/>
          <w:u w:val="single"/>
          <w:lang w:val="en-US" w:eastAsia="zh-CN" w:bidi="ar-SA"/>
        </w:rPr>
        <w:t xml:space="preserve">监理人施工现场办公室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监理人指定的接收人为：</w:t>
      </w:r>
      <w:r>
        <w:rPr>
          <w:rFonts w:hint="eastAsia" w:ascii="宋体" w:hAnsi="宋体" w:eastAsia="宋体" w:cs="宋体"/>
          <w:color w:val="000000"/>
          <w:sz w:val="24"/>
          <w:szCs w:val="24"/>
          <w:highlight w:val="none"/>
          <w:u w:val="single"/>
          <w:lang w:val="en-US" w:eastAsia="zh-CN" w:bidi="ar-SA"/>
        </w:rPr>
        <w:t xml:space="preserve">总监或总监代表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1.10.1 出入现场的权利</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0"/>
          <w:highlight w:val="none"/>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关于场外交通和场内交通的边界的约定：</w:t>
      </w:r>
      <w:r>
        <w:rPr>
          <w:rFonts w:hint="eastAsia" w:ascii="宋体" w:hAnsi="宋体" w:eastAsia="宋体" w:cs="宋体"/>
          <w:color w:val="000000"/>
          <w:sz w:val="24"/>
          <w:szCs w:val="24"/>
          <w:highlight w:val="none"/>
          <w:u w:val="single"/>
          <w:lang w:val="en-US" w:eastAsia="zh-CN" w:bidi="ar-SA"/>
        </w:rPr>
        <w:t xml:space="preserve">以现场实际施工条件为准。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val="en-US" w:eastAsia="zh-CN" w:bidi="ar-SA"/>
        </w:rPr>
        <w:t xml:space="preserve"> 承包人 </w:t>
      </w:r>
      <w:r>
        <w:rPr>
          <w:rFonts w:hint="eastAsia" w:ascii="宋体" w:hAnsi="宋体" w:eastAsia="宋体" w:cs="宋体"/>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lang w:val="en-US" w:eastAsia="zh-CN" w:bidi="ar-SA"/>
        </w:rPr>
        <w:t xml:space="preserve">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关于发包人提供的上述文件的使用限制的要求：</w:t>
      </w:r>
      <w:r>
        <w:rPr>
          <w:rFonts w:hint="eastAsia" w:ascii="宋体" w:hAnsi="宋体" w:eastAsia="宋体" w:cs="宋体"/>
          <w:color w:val="000000"/>
          <w:sz w:val="24"/>
          <w:szCs w:val="24"/>
          <w:highlight w:val="none"/>
          <w:u w:val="single"/>
          <w:lang w:val="en-US" w:eastAsia="zh-CN" w:bidi="ar-SA"/>
        </w:rPr>
        <w:t xml:space="preserve">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1.11.2 关于承包人为实施工程所编制文件的著作权的归属：</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关于承包人提供的上述文件的使用限制的要求：</w:t>
      </w:r>
      <w:r>
        <w:rPr>
          <w:rFonts w:hint="eastAsia" w:ascii="宋体" w:hAnsi="宋体" w:eastAsia="宋体" w:cs="宋体"/>
          <w:color w:val="000000"/>
          <w:sz w:val="24"/>
          <w:szCs w:val="24"/>
          <w:highlight w:val="none"/>
          <w:u w:val="single"/>
          <w:lang w:val="en-US" w:eastAsia="zh-CN" w:bidi="ar-SA"/>
        </w:rPr>
        <w:t xml:space="preserve">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1.13工程量清单错误的修正</w:t>
      </w:r>
      <w:r/>
    </w:p>
    <w:p>
      <w:pPr>
        <w:ind w:firstLine="480"/>
        <w:jc w:val="left"/>
        <w:spacing w:line="40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出现工程量清单错误时，是否调整合同价格：</w:t>
      </w:r>
      <w:r>
        <w:rPr>
          <w:rFonts w:hint="eastAsia" w:ascii="宋体" w:hAnsi="宋体" w:eastAsia="宋体" w:cs="宋体"/>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jc w:val="left"/>
        <w:spacing w:line="40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允许调整合同价格的工程量偏差范围：</w:t>
      </w:r>
      <w:r>
        <w:rPr>
          <w:rFonts w:hint="eastAsia" w:ascii="宋体" w:hAnsi="宋体" w:eastAsia="宋体" w:cs="宋体"/>
          <w:color w:val="000000"/>
          <w:sz w:val="24"/>
          <w:szCs w:val="20"/>
          <w:highlight w:val="none"/>
          <w:u w:val="single"/>
        </w:rPr>
        <w:t xml:space="preserve">工程量清单中工程量偏差超过15%的允许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调整合同价格,工程量偏差不超过15%时其综合单价不予调整。</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    务：</w:t>
      </w:r>
      <w:r>
        <w:rPr>
          <w:rFonts w:hint="eastAsia" w:ascii="宋体" w:hAnsi="宋体" w:eastAsia="宋体" w:cs="宋体"/>
          <w:color w:val="000000"/>
          <w:sz w:val="24"/>
          <w:szCs w:val="24"/>
          <w:highlight w:val="none"/>
          <w:u w:val="single"/>
          <w:lang w:val="en-US" w:eastAsia="zh-CN" w:bidi="ar-SA"/>
        </w:rPr>
        <w:t xml:space="preserve">         项目负责人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发包人对发包人代表的授权范围如下：</w:t>
      </w:r>
      <w:r>
        <w:rPr>
          <w:rFonts w:hint="eastAsia" w:ascii="宋体" w:hAnsi="宋体" w:eastAsia="宋体" w:cs="宋体"/>
          <w:color w:val="000000"/>
          <w:sz w:val="24"/>
          <w:szCs w:val="24"/>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关于发包人移交施工现场的期限要求：</w:t>
      </w:r>
      <w:r>
        <w:rPr>
          <w:rFonts w:hint="eastAsia" w:ascii="宋体" w:hAnsi="宋体" w:eastAsia="宋体" w:cs="宋体"/>
          <w:color w:val="000000"/>
          <w:sz w:val="24"/>
          <w:szCs w:val="24"/>
          <w:highlight w:val="none"/>
          <w:u w:val="single"/>
          <w:lang w:val="en-US" w:eastAsia="zh-CN" w:bidi="ar-SA"/>
        </w:rPr>
        <w:t xml:space="preserve">开工通知载明的开工日期7日前。</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关于发包人应负责提供施工所需要的条件，包括：</w:t>
      </w:r>
      <w:r>
        <w:rPr>
          <w:rFonts w:hint="eastAsia" w:ascii="宋体" w:hAnsi="宋体" w:eastAsia="宋体" w:cs="宋体"/>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12" w:name="_Hlk105173651"/>
      <w:r>
        <w:rPr>
          <w:rFonts w:hint="eastAsia" w:ascii="宋体" w:hAnsi="宋体" w:eastAsia="宋体" w:cs="宋体"/>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2"/>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图纸会审和设计交底时间：开工前一周内完成。                                         </w:t>
      </w:r>
      <w:r/>
    </w:p>
    <w:p>
      <w:pPr>
        <w:ind w:left="0" w:right="0" w:firstLine="403"/>
        <w:jc w:val="left"/>
        <w:keepLines w:val="0"/>
        <w:keepNext w:val="0"/>
        <w:pageBreakBefore w:val="0"/>
        <w:spacing w:before="0" w:after="0"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施工期间的周边关系及第三方干扰等由承包人负责协调，所需费用含在投标报价内。</w:t>
      </w:r>
      <w:r/>
    </w:p>
    <w:p>
      <w:pPr>
        <w:ind w:firstLine="422"/>
        <w:jc w:val="left"/>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发包人提供资金来源证明的期限要求：</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发包人是否提供支付担保：</w:t>
      </w:r>
      <w:r>
        <w:rPr>
          <w:rFonts w:hint="eastAsia" w:ascii="宋体" w:hAnsi="宋体" w:eastAsia="宋体" w:cs="宋体"/>
          <w:color w:val="000000"/>
          <w:sz w:val="24"/>
          <w:szCs w:val="24"/>
          <w:highlight w:val="none"/>
          <w:u w:val="single"/>
          <w:lang w:val="en-US" w:eastAsia="zh-CN" w:bidi="ar-SA"/>
        </w:rPr>
        <w:t xml:space="preserve">否</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发包人提供支付担保的形式：</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 承包人的一般义务</w:t>
      </w:r>
      <w:r/>
    </w:p>
    <w:p>
      <w:pPr>
        <w:ind w:firstLine="480"/>
        <w:jc w:val="both"/>
        <w:pageBreakBefore w:val="0"/>
        <w:spacing w:before="0" w:after="0" w:line="360" w:lineRule="auto"/>
        <w:widowControl w:val="off"/>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lang w:eastAsia="zh-CN"/>
        </w:rPr>
        <w:t xml:space="preserve">3.1.1</w:t>
      </w:r>
      <w:r>
        <w:rPr>
          <w:rFonts w:hint="eastAsia" w:ascii="宋体" w:hAnsi="宋体" w:eastAsia="宋体" w:cs="宋体"/>
          <w:b w:val="0"/>
          <w:bCs/>
          <w:color w:val="000000"/>
          <w:sz w:val="24"/>
          <w:szCs w:val="24"/>
          <w:highlight w:val="none"/>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hint="eastAsia" w:ascii="宋体" w:hAnsi="宋体" w:eastAsia="宋体" w:cs="宋体"/>
          <w:b w:val="0"/>
          <w:bCs/>
          <w:color w:val="000000"/>
          <w:sz w:val="24"/>
          <w:szCs w:val="24"/>
          <w:highlight w:val="none"/>
          <w:u w:val="single"/>
          <w:lang w:val="en-US" w:eastAsia="zh-CN"/>
        </w:rPr>
        <w:t xml:space="preserve">对发包人造成不良影响的，发包人有权追究承包人相应的赔偿权力。</w:t>
      </w:r>
      <w:r/>
    </w:p>
    <w:p>
      <w:pPr>
        <w:ind w:firstLine="480"/>
        <w:jc w:val="both"/>
        <w:pageBreakBefore w:val="0"/>
        <w:spacing w:before="0" w:after="0" w:line="360" w:lineRule="auto"/>
        <w:widowControl w:val="off"/>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b w:val="0"/>
          <w:bCs/>
          <w:color w:val="000000"/>
          <w:sz w:val="24"/>
          <w:szCs w:val="24"/>
          <w:highlight w:val="none"/>
          <w:lang w:eastAsia="zh-CN"/>
        </w:rPr>
        <w:t xml:space="preserve">3.1.2</w:t>
      </w:r>
      <w:r>
        <w:rPr>
          <w:rFonts w:hint="eastAsia" w:ascii="宋体" w:hAnsi="宋体" w:eastAsia="宋体" w:cs="宋体"/>
          <w:b w:val="0"/>
          <w:bCs/>
          <w:color w:val="000000"/>
          <w:sz w:val="24"/>
          <w:szCs w:val="24"/>
          <w:highlight w:val="none"/>
          <w:u w:val="single"/>
          <w:lang w:eastAsia="zh-CN"/>
        </w:rPr>
        <w:t xml:space="preserve">施工过程中的排污、环卫、市容、城建、城管、治安、人口管理等相关手续由承包人按规定负责办理，对临近居民和行人的影响由承包人负责处理并承担相应费用。</w:t>
      </w:r>
      <w:r/>
    </w:p>
    <w:p>
      <w:pPr>
        <w:ind w:firstLine="480"/>
        <w:jc w:val="both"/>
        <w:pageBreakBefore w:val="0"/>
        <w:spacing w:before="0" w:after="0" w:line="360" w:lineRule="auto"/>
        <w:widowControl w:val="off"/>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b w:val="0"/>
          <w:bCs/>
          <w:color w:val="000000"/>
          <w:sz w:val="24"/>
          <w:szCs w:val="24"/>
          <w:highlight w:val="none"/>
          <w:lang w:eastAsia="zh-CN"/>
        </w:rPr>
        <w:t xml:space="preserve">3.1.3</w:t>
      </w:r>
      <w:r>
        <w:rPr>
          <w:rFonts w:hint="eastAsia" w:ascii="宋体" w:hAnsi="宋体" w:eastAsia="宋体" w:cs="宋体"/>
          <w:b w:val="0"/>
          <w:bCs/>
          <w:color w:val="000000"/>
          <w:sz w:val="24"/>
          <w:szCs w:val="24"/>
          <w:highlight w:val="none"/>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pageBreakBefore w:val="0"/>
        <w:spacing w:before="0" w:after="0" w:line="360" w:lineRule="auto"/>
        <w:widowControl w:val="off"/>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b w:val="0"/>
          <w:bCs/>
          <w:color w:val="000000"/>
          <w:sz w:val="24"/>
          <w:szCs w:val="24"/>
          <w:highlight w:val="none"/>
          <w:lang w:eastAsia="zh-CN"/>
        </w:rPr>
        <w:t xml:space="preserve">3.1.4</w:t>
      </w:r>
      <w:r>
        <w:rPr>
          <w:rFonts w:hint="eastAsia" w:ascii="宋体" w:hAnsi="宋体" w:eastAsia="宋体" w:cs="宋体"/>
          <w:b w:val="0"/>
          <w:bCs/>
          <w:color w:val="000000"/>
          <w:sz w:val="24"/>
          <w:szCs w:val="24"/>
          <w:highlight w:val="none"/>
          <w:u w:val="single"/>
          <w:lang w:eastAsia="zh-CN"/>
        </w:rPr>
        <w:t xml:space="preserve">承包人按规定做好施工场地周围地下管线和邻近建筑物的保护。</w:t>
      </w:r>
      <w:r/>
    </w:p>
    <w:p>
      <w:pPr>
        <w:ind w:firstLine="480"/>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color w:val="000000"/>
          <w:sz w:val="24"/>
          <w:szCs w:val="24"/>
          <w:highlight w:val="none"/>
          <w:lang w:eastAsia="zh-CN"/>
        </w:rPr>
        <w:t xml:space="preserve">3.1.5</w:t>
      </w:r>
      <w:r>
        <w:rPr>
          <w:rFonts w:hint="eastAsia" w:ascii="宋体" w:hAnsi="宋体" w:eastAsia="宋体" w:cs="宋体"/>
          <w:b w:val="0"/>
          <w:bCs/>
          <w:color w:val="000000"/>
          <w:sz w:val="24"/>
          <w:szCs w:val="24"/>
          <w:highlight w:val="none"/>
          <w:u w:val="single"/>
          <w:lang w:eastAsia="zh-CN"/>
        </w:rPr>
        <w:t xml:space="preserve">符合徐州市有关部门规定的标准化施工现场要求，同时应满足市政、市容等相关主管部门的有关规定</w:t>
      </w:r>
      <w:r>
        <w:rPr>
          <w:rFonts w:hint="eastAsia" w:ascii="宋体" w:hAnsi="宋体" w:eastAsia="宋体" w:cs="宋体"/>
          <w:b w:val="0"/>
          <w:bCs/>
          <w:sz w:val="24"/>
          <w:szCs w:val="24"/>
          <w:highlight w:val="none"/>
          <w:u w:val="single"/>
          <w:lang w:eastAsia="zh-CN"/>
        </w:rPr>
        <w:t xml:space="preserve">。承包人违反规定所造成的损失和处罚由承包人承担。交工后一周内彻底清洁完毕撤离现场。</w:t>
      </w:r>
      <w:r/>
    </w:p>
    <w:p>
      <w:pPr>
        <w:ind w:firstLine="480"/>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single"/>
          <w:lang w:eastAsia="zh-CN"/>
        </w:rPr>
        <w:t xml:space="preserve">3.1.6施工过程中的相关材料检验及最终工程验收及相关费用按文件规定执行。</w:t>
      </w:r>
      <w:r/>
    </w:p>
    <w:p>
      <w:pPr>
        <w:ind w:firstLine="480"/>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single"/>
          <w:lang w:eastAsia="zh-CN"/>
        </w:rPr>
        <w:t xml:space="preserve">3.1.7承包人必须对工程现场施工人员全部实行实名制考勤管理，签订劳动合同，设立工资存储专户，按照工程进度和工人实名制登记信息，按月足额由银行代发工资。</w:t>
      </w:r>
      <w:r/>
    </w:p>
    <w:p>
      <w:pPr>
        <w:ind w:firstLine="480"/>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single"/>
          <w:lang w:eastAsia="zh-CN"/>
        </w:rPr>
        <w:t xml:space="preserve">3.1.8其他相关义务：</w:t>
      </w:r>
      <w:r/>
    </w:p>
    <w:p>
      <w:pPr>
        <w:ind w:left="420" w:firstLine="420"/>
        <w:jc w:val="both"/>
        <w:pageBreakBefore w:val="0"/>
        <w:spacing w:before="0" w:after="0"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（1）承包人提交的竣工资料的内容：</w:t>
      </w:r>
      <w:r>
        <w:rPr>
          <w:rFonts w:hint="eastAsia" w:ascii="宋体" w:hAnsi="宋体" w:eastAsia="宋体" w:cs="宋体"/>
          <w:b w:val="0"/>
          <w:bCs/>
          <w:color w:val="000000"/>
          <w:sz w:val="24"/>
          <w:szCs w:val="24"/>
          <w:highlight w:val="none"/>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p>
    <w:p>
      <w:pPr>
        <w:ind w:left="420" w:firstLine="420"/>
        <w:jc w:val="left"/>
        <w:pageBreakBefore w:val="0"/>
        <w:spacing w:before="0" w:after="0"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承包人需要提交的竣工资料套数：</w:t>
      </w:r>
      <w:r>
        <w:rPr>
          <w:rFonts w:hint="eastAsia" w:ascii="宋体" w:hAnsi="宋体" w:eastAsia="宋体" w:cs="宋体"/>
          <w:b w:val="0"/>
          <w:bCs/>
          <w:color w:val="000000"/>
          <w:sz w:val="24"/>
          <w:szCs w:val="24"/>
          <w:highlight w:val="none"/>
          <w:u w:val="single"/>
          <w:lang w:eastAsia="zh-CN"/>
        </w:rPr>
        <w:t xml:space="preserve">①满足行政主管部门要求；②向发包人提交盖承包人公章和工程竣工资料专用章的纸质版资料三套、电子文档资料一套；③承包人自留一套</w:t>
      </w:r>
      <w:r>
        <w:rPr>
          <w:rFonts w:hint="eastAsia" w:ascii="宋体" w:hAnsi="宋体" w:eastAsia="宋体" w:cs="宋体"/>
          <w:b w:val="0"/>
          <w:bCs/>
          <w:color w:val="000000"/>
          <w:sz w:val="24"/>
          <w:szCs w:val="24"/>
          <w:highlight w:val="none"/>
          <w:lang w:eastAsia="zh-CN"/>
        </w:rPr>
        <w:t xml:space="preserve">。</w:t>
      </w:r>
      <w:r/>
    </w:p>
    <w:p>
      <w:pPr>
        <w:ind w:left="420" w:firstLine="420"/>
        <w:jc w:val="left"/>
        <w:pageBreakBefore w:val="0"/>
        <w:spacing w:before="0" w:after="0"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承包人提交的竣工资料的费用承担：</w:t>
      </w:r>
      <w:r>
        <w:rPr>
          <w:rFonts w:hint="eastAsia" w:ascii="宋体" w:hAnsi="宋体" w:eastAsia="宋体" w:cs="宋体"/>
          <w:b w:val="0"/>
          <w:bCs/>
          <w:color w:val="000000"/>
          <w:sz w:val="24"/>
          <w:szCs w:val="24"/>
          <w:highlight w:val="none"/>
          <w:u w:val="single"/>
          <w:lang w:eastAsia="zh-CN"/>
        </w:rPr>
        <w:t xml:space="preserve">  承包人承担  </w:t>
      </w:r>
      <w:r>
        <w:rPr>
          <w:rFonts w:hint="eastAsia" w:ascii="宋体" w:hAnsi="宋体" w:eastAsia="宋体" w:cs="宋体"/>
          <w:b w:val="0"/>
          <w:bCs/>
          <w:color w:val="000000"/>
          <w:sz w:val="24"/>
          <w:szCs w:val="24"/>
          <w:highlight w:val="none"/>
          <w:lang w:eastAsia="zh-CN"/>
        </w:rPr>
        <w:t xml:space="preserve">。</w:t>
      </w:r>
      <w:r/>
    </w:p>
    <w:p>
      <w:pPr>
        <w:ind w:left="420" w:firstLine="420"/>
        <w:jc w:val="left"/>
        <w:pageBreakBefore w:val="0"/>
        <w:spacing w:before="0" w:after="0"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承包人提交的竣工资料移交时间：</w:t>
      </w:r>
      <w:r>
        <w:rPr>
          <w:rFonts w:hint="eastAsia" w:ascii="宋体" w:hAnsi="宋体" w:eastAsia="宋体" w:cs="宋体"/>
          <w:b w:val="0"/>
          <w:bCs/>
          <w:color w:val="000000"/>
          <w:sz w:val="24"/>
          <w:szCs w:val="24"/>
          <w:highlight w:val="none"/>
          <w:u w:val="single"/>
          <w:lang w:eastAsia="zh-CN"/>
        </w:rPr>
        <w:t xml:space="preserve">  工程竣工验收合格之日起30天内完成移交 </w:t>
      </w:r>
      <w:r>
        <w:rPr>
          <w:rFonts w:hint="eastAsia" w:ascii="宋体" w:hAnsi="宋体" w:eastAsia="宋体" w:cs="宋体"/>
          <w:b w:val="0"/>
          <w:bCs/>
          <w:color w:val="000000"/>
          <w:sz w:val="24"/>
          <w:szCs w:val="24"/>
          <w:highlight w:val="none"/>
          <w:lang w:eastAsia="zh-CN"/>
        </w:rPr>
        <w:t xml:space="preserve">。</w:t>
      </w:r>
      <w:r/>
    </w:p>
    <w:p>
      <w:pPr>
        <w:ind w:left="420" w:firstLine="420"/>
        <w:jc w:val="left"/>
        <w:pageBreakBefore w:val="0"/>
        <w:spacing w:before="0" w:after="0"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承包人提交的竣工资料形式要求：</w:t>
      </w:r>
      <w:r>
        <w:rPr>
          <w:rFonts w:hint="eastAsia" w:ascii="宋体" w:hAnsi="宋体" w:eastAsia="宋体" w:cs="宋体"/>
          <w:b w:val="0"/>
          <w:bCs/>
          <w:color w:val="000000"/>
          <w:sz w:val="24"/>
          <w:szCs w:val="24"/>
          <w:highlight w:val="none"/>
          <w:u w:val="single"/>
          <w:lang w:eastAsia="zh-CN"/>
        </w:rPr>
        <w:t xml:space="preserve"> 立卷、装订成册的纸质文档和电子文档 </w:t>
      </w:r>
      <w:r>
        <w:rPr>
          <w:rFonts w:hint="eastAsia" w:ascii="宋体" w:hAnsi="宋体" w:eastAsia="宋体" w:cs="宋体"/>
          <w:b w:val="0"/>
          <w:bCs/>
          <w:color w:val="000000"/>
          <w:sz w:val="24"/>
          <w:szCs w:val="24"/>
          <w:highlight w:val="none"/>
          <w:lang w:eastAsia="zh-CN"/>
        </w:rPr>
        <w:t xml:space="preserve">。</w:t>
      </w:r>
      <w:r/>
    </w:p>
    <w:p>
      <w:pPr>
        <w:ind w:left="315" w:firstLine="315"/>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color w:val="000000"/>
          <w:sz w:val="24"/>
          <w:szCs w:val="24"/>
          <w:highlight w:val="none"/>
          <w:lang w:eastAsia="zh-CN"/>
        </w:rPr>
        <w:t xml:space="preserve"> </w:t>
      </w:r>
      <w:r>
        <w:rPr>
          <w:rFonts w:hint="eastAsia" w:ascii="宋体" w:hAnsi="宋体" w:eastAsia="宋体" w:cs="宋体"/>
          <w:b w:val="0"/>
          <w:bCs/>
          <w:sz w:val="24"/>
          <w:szCs w:val="24"/>
          <w:highlight w:val="none"/>
          <w:lang w:eastAsia="zh-CN"/>
        </w:rPr>
        <w:t xml:space="preserve">（2）安全保卫：</w:t>
      </w:r>
      <w:r>
        <w:rPr>
          <w:rFonts w:hint="eastAsia" w:ascii="宋体" w:hAnsi="宋体" w:eastAsia="宋体" w:cs="宋体"/>
          <w:b w:val="0"/>
          <w:bCs/>
          <w:sz w:val="24"/>
          <w:szCs w:val="24"/>
          <w:highlight w:val="none"/>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p>
    <w:p>
      <w:pPr>
        <w:ind w:left="210" w:firstLine="489"/>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lang w:eastAsia="zh-CN"/>
        </w:rPr>
        <w:t xml:space="preserve">（3）施工场地的交通、环卫和施工噪音管理等手续：</w:t>
      </w:r>
      <w:r>
        <w:rPr>
          <w:rFonts w:hint="eastAsia" w:ascii="宋体" w:hAnsi="宋体" w:eastAsia="宋体" w:cs="宋体"/>
          <w:b w:val="0"/>
          <w:bCs/>
          <w:sz w:val="24"/>
          <w:szCs w:val="24"/>
          <w:highlight w:val="none"/>
          <w:u w:val="single"/>
          <w:lang w:eastAsia="zh-CN"/>
        </w:rPr>
        <w:t xml:space="preserve">按有关规定办理有关施工场地交通、环卫和施工噪声管理等手续；承包人应合理安排施工作业，如有施工扰民，所引起的一切问题由承包人自行解决。</w:t>
      </w:r>
      <w:r/>
    </w:p>
    <w:p>
      <w:pPr>
        <w:ind w:left="0" w:firstLine="480"/>
        <w:jc w:val="left"/>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lang w:eastAsia="zh-CN"/>
        </w:rPr>
        <w:t xml:space="preserve">（4）降尘措施：</w:t>
      </w:r>
      <w:r>
        <w:rPr>
          <w:rFonts w:hint="eastAsia" w:ascii="宋体" w:hAnsi="宋体" w:eastAsia="宋体" w:cs="宋体"/>
          <w:b w:val="0"/>
          <w:bCs/>
          <w:sz w:val="24"/>
          <w:szCs w:val="24"/>
          <w:highlight w:val="none"/>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p>
    <w:p>
      <w:pPr>
        <w:ind w:left="315" w:firstLine="315"/>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lang w:eastAsia="zh-CN"/>
        </w:rPr>
        <w:t xml:space="preserve">（5）施工场地清洁卫生的要求：</w:t>
      </w:r>
      <w:r>
        <w:rPr>
          <w:rFonts w:hint="eastAsia" w:ascii="宋体" w:hAnsi="宋体" w:eastAsia="宋体" w:cs="宋体"/>
          <w:b w:val="0"/>
          <w:bCs/>
          <w:sz w:val="24"/>
          <w:szCs w:val="24"/>
          <w:highlight w:val="none"/>
          <w:u w:val="single"/>
          <w:lang w:eastAsia="zh-CN"/>
        </w:rPr>
        <w:t xml:space="preserve">满足文明施工，符合当地现行环保要求，并达到投标承诺的要求，承担自身原因违反有关规定造成的损失和违约金或罚款。</w:t>
      </w:r>
      <w:r/>
    </w:p>
    <w:p>
      <w:pPr>
        <w:ind w:left="315" w:firstLine="315"/>
        <w:jc w:val="both"/>
        <w:pageBreakBefore w:val="0"/>
        <w:spacing w:before="0" w:after="0"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（6）承包人应履行的其他义务</w:t>
      </w:r>
      <w:r/>
    </w:p>
    <w:p>
      <w:pPr>
        <w:ind w:left="316" w:firstLine="316"/>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single"/>
          <w:lang w:eastAsia="zh-CN"/>
        </w:rPr>
        <w:t xml:space="preserve">①施工过程中的排污、垃圾、环卫、市容、城建、城管、治安、人口管理等相关手续由承包人按规定负责办理并承担因此产生的一切费用，对临近居民和行人的影响由承包人负责处理并承担一切责任。</w:t>
      </w:r>
      <w:r/>
    </w:p>
    <w:p>
      <w:pPr>
        <w:ind w:left="316" w:firstLine="316"/>
        <w:jc w:val="both"/>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建造师注册证书号：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安全生产考核合格证书号：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承包人对项目经理的授权范围如下：</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1.领导、决策，调集企业所属各单位、各部门为项目进行全面服务和控制。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2.代表承包人履行对业主的合约，并受业主委托行使对项目所有分包商统一指挥、协调、管理权；</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3.负责组织编制与审批工程总体进度</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"http://www.fdcew.com/gw/List_203.html"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u w:val="single"/>
          <w:lang w:val="en-US" w:eastAsia="zh-CN" w:bidi="ar-SA"/>
        </w:rPr>
        <w:t xml:space="preserve">计划</w:t>
      </w:r>
      <w:r>
        <w:rPr>
          <w:rFonts w:hint="eastAsia" w:ascii="宋体" w:hAnsi="宋体" w:eastAsia="宋体" w:cs="宋体"/>
          <w:color w:val="000000"/>
          <w:sz w:val="24"/>
          <w:szCs w:val="24"/>
          <w:highlight w:val="none"/>
          <w:u w:val="single"/>
          <w:lang w:val="en-US" w:eastAsia="zh-CN" w:bidi="ar-SA"/>
        </w:rPr>
        <w:fldChar w:fldCharType="end"/>
      </w:r>
      <w:r>
        <w:rPr>
          <w:rFonts w:hint="eastAsia" w:ascii="宋体" w:hAnsi="宋体" w:eastAsia="宋体" w:cs="宋体"/>
          <w:color w:val="000000"/>
          <w:sz w:val="24"/>
          <w:szCs w:val="24"/>
          <w:highlight w:val="none"/>
          <w:u w:val="single"/>
          <w:lang w:val="en-US" w:eastAsia="zh-CN" w:bidi="ar-SA"/>
        </w:rPr>
        <w:t xml:space="preserve">及其修订与调整；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4.负责组织编制与审批质量保证计划及其修订与调整；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5.负责组织编制与审批主要物资供应与采购计划及其修订与调整；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6.负责组织编制与审批工程分包计划及其修订与调整；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7.组织工程成本的分析、预测及控制，对项目资金管理与</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"http://www.fdcew.com/hypx/List_192.html"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u w:val="single"/>
          <w:lang w:val="en-US" w:eastAsia="zh-CN" w:bidi="ar-SA"/>
        </w:rPr>
        <w:t xml:space="preserve">财务</w:t>
      </w:r>
      <w:r>
        <w:rPr>
          <w:rFonts w:hint="eastAsia" w:ascii="宋体" w:hAnsi="宋体" w:eastAsia="宋体" w:cs="宋体"/>
          <w:color w:val="000000"/>
          <w:sz w:val="24"/>
          <w:szCs w:val="24"/>
          <w:highlight w:val="none"/>
          <w:u w:val="single"/>
          <w:lang w:val="en-US" w:eastAsia="zh-CN" w:bidi="ar-SA"/>
        </w:rPr>
        <w:fldChar w:fldCharType="end"/>
      </w:r>
      <w:r>
        <w:rPr>
          <w:rFonts w:hint="eastAsia" w:ascii="宋体" w:hAnsi="宋体" w:eastAsia="宋体" w:cs="宋体"/>
          <w:color w:val="000000"/>
          <w:sz w:val="24"/>
          <w:szCs w:val="24"/>
          <w:highlight w:val="none"/>
          <w:u w:val="single"/>
          <w:lang w:val="en-US" w:eastAsia="zh-CN" w:bidi="ar-SA"/>
        </w:rPr>
        <w:t xml:space="preserve">运作负责；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8.与业主、监理保持经常沟通，了解业主需求，解决随时出现的问题，替业主排忧解难，保护业主利益；</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9.负责组织人力资源调配、内部和外部关系协调；遵照</w:t>
      </w:r>
      <w:r>
        <w:rPr>
          <w:rFonts w:hint="eastAsia" w:ascii="宋体" w:hAnsi="宋体" w:eastAsia="宋体" w:cs="宋体"/>
          <w:color w:val="000000"/>
          <w:sz w:val="24"/>
          <w:szCs w:val="24"/>
          <w:highlight w:val="none"/>
          <w:lang w:val="en-US" w:eastAsia="zh-CN" w:bidi="ar-SA"/>
        </w:rPr>
        <w:fldChar w:fldCharType="begin"/>
      </w:r>
      <w:r>
        <w:rPr>
          <w:rFonts w:hint="eastAsia" w:ascii="宋体" w:hAnsi="宋体" w:eastAsia="宋体" w:cs="宋体"/>
          <w:color w:val="000000"/>
          <w:sz w:val="24"/>
          <w:szCs w:val="24"/>
          <w:highlight w:val="none"/>
          <w:lang w:val="en-US" w:eastAsia="zh-CN" w:bidi="ar-SA"/>
        </w:rPr>
        <w:instrText xml:space="preserve"> HYPERLINK "http://www.fdcew.com/gw/List_211.html" </w:instrText>
      </w:r>
      <w:r>
        <w:rPr>
          <w:rFonts w:hint="eastAsia" w:ascii="宋体" w:hAnsi="宋体" w:eastAsia="宋体" w:cs="宋体"/>
          <w:color w:val="000000"/>
          <w:sz w:val="24"/>
          <w:szCs w:val="24"/>
          <w:highlight w:val="none"/>
          <w:lang w:val="en-US" w:eastAsia="zh-CN" w:bidi="ar-SA"/>
        </w:rPr>
        <w:fldChar w:fldCharType="separate"/>
      </w:r>
      <w:r>
        <w:rPr>
          <w:rFonts w:hint="eastAsia" w:ascii="宋体" w:hAnsi="宋体" w:eastAsia="宋体" w:cs="宋体"/>
          <w:color w:val="000000"/>
          <w:sz w:val="24"/>
          <w:szCs w:val="24"/>
          <w:highlight w:val="none"/>
          <w:u w:val="single"/>
          <w:lang w:val="en-US" w:eastAsia="zh-CN" w:bidi="ar-SA"/>
        </w:rPr>
        <w:t xml:space="preserve">合同</w:t>
      </w:r>
      <w:r>
        <w:rPr>
          <w:rFonts w:hint="eastAsia" w:ascii="宋体" w:hAnsi="宋体" w:eastAsia="宋体" w:cs="宋体"/>
          <w:color w:val="000000"/>
          <w:sz w:val="24"/>
          <w:szCs w:val="24"/>
          <w:highlight w:val="none"/>
          <w:u w:val="single"/>
          <w:lang w:val="en-US" w:eastAsia="zh-CN" w:bidi="ar-SA"/>
        </w:rPr>
        <w:fldChar w:fldCharType="end"/>
      </w:r>
      <w:r>
        <w:rPr>
          <w:rFonts w:hint="eastAsia" w:ascii="宋体" w:hAnsi="宋体" w:eastAsia="宋体" w:cs="宋体"/>
          <w:color w:val="000000"/>
          <w:sz w:val="24"/>
          <w:szCs w:val="24"/>
          <w:highlight w:val="none"/>
          <w:u w:val="single"/>
          <w:lang w:val="en-US" w:eastAsia="zh-CN" w:bidi="ar-SA"/>
        </w:rPr>
        <w:t xml:space="preserve">约定及施工组织设计中的内容实施于工程，当超出实施范围应向上级决策机构申报。</w:t>
      </w:r>
      <w:r/>
    </w:p>
    <w:p>
      <w:pPr>
        <w:ind w:firstLine="422"/>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关于项目经理每月在施工现场的时间要求：</w:t>
      </w:r>
      <w:r>
        <w:rPr>
          <w:rFonts w:hint="eastAsia" w:ascii="宋体" w:hAnsi="宋体" w:eastAsia="宋体" w:cs="宋体"/>
          <w:color w:val="000000"/>
          <w:sz w:val="24"/>
          <w:szCs w:val="24"/>
          <w:highlight w:val="none"/>
          <w:u w:val="single"/>
          <w:lang w:val="en-US" w:eastAsia="zh-CN" w:bidi="ar-SA"/>
        </w:rPr>
        <w:t xml:space="preserve"> 开工之日到竣工结束，项目经理每周不少于5天，每天必须不少于8小时在现场组织施工。</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项目经理未经批准，擅自离开施工现场的违约责任：</w:t>
      </w:r>
      <w:r>
        <w:rPr>
          <w:rFonts w:hint="eastAsia" w:ascii="宋体" w:hAnsi="宋体" w:eastAsia="宋体" w:cs="宋体"/>
          <w:color w:val="000000"/>
          <w:sz w:val="24"/>
          <w:szCs w:val="24"/>
          <w:highlight w:val="none"/>
          <w:u w:val="single"/>
          <w:lang w:val="en-US" w:eastAsia="zh-CN" w:bidi="ar-SA"/>
        </w:rPr>
        <w:t xml:space="preserve">承包人应承担3000元/天的违约金，且承包人承担上述违约给发包人造成的一切损失。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 承包人擅自更换项目经理的违约责任：</w:t>
      </w:r>
      <w:r>
        <w:rPr>
          <w:rFonts w:hint="eastAsia" w:ascii="宋体" w:hAnsi="宋体" w:eastAsia="宋体" w:cs="宋体"/>
          <w:color w:val="000000"/>
          <w:sz w:val="24"/>
          <w:szCs w:val="24"/>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szCs w:val="24"/>
          <w:highlight w:val="none"/>
          <w:u w:val="single"/>
          <w:lang w:val="en-US" w:eastAsia="zh-CN" w:bidi="ar-SA"/>
        </w:rPr>
        <w:t xml:space="preserve">承包人除应承担伍万元/次的违约金外</w:t>
      </w:r>
      <w:r>
        <w:rPr>
          <w:rFonts w:hint="eastAsia" w:ascii="宋体" w:hAnsi="宋体" w:eastAsia="宋体" w:cs="宋体"/>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3.2.4 承包人无正当理由拒绝更换项目经理的违约责任：</w:t>
      </w:r>
      <w:r>
        <w:rPr>
          <w:rFonts w:hint="eastAsia" w:ascii="宋体" w:hAnsi="宋体" w:eastAsia="宋体" w:cs="宋体"/>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szCs w:val="24"/>
          <w:highlight w:val="none"/>
          <w:u w:val="single"/>
          <w:lang w:val="en-US" w:eastAsia="zh-CN" w:bidi="ar-SA"/>
        </w:rPr>
        <w:t xml:space="preserve">承包人无正当理由拒绝更换项目经理，向发包人支付伍万元/次违约金</w:t>
      </w:r>
      <w:r>
        <w:rPr>
          <w:rFonts w:hint="eastAsia" w:ascii="宋体" w:hAnsi="宋体" w:eastAsia="宋体" w:cs="宋体"/>
          <w:color w:val="000000"/>
          <w:sz w:val="24"/>
          <w:szCs w:val="24"/>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3.3.1 承包人提交项目管理机构及施工现场管理人员安排报告的期限：</w:t>
      </w:r>
      <w:r>
        <w:rPr>
          <w:rFonts w:hint="eastAsia" w:ascii="宋体" w:hAnsi="宋体" w:eastAsia="宋体" w:cs="宋体"/>
          <w:color w:val="000000"/>
          <w:sz w:val="24"/>
          <w:szCs w:val="24"/>
          <w:highlight w:val="none"/>
          <w:u w:val="single"/>
          <w:lang w:val="en-US" w:eastAsia="zh-CN" w:bidi="ar-SA"/>
        </w:rPr>
        <w:t xml:space="preserve">合同生效后7天内按照响应文件的项目管理机构及施工现场管理人员提交</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szCs w:val="24"/>
          <w:highlight w:val="none"/>
          <w:u w:val="single"/>
          <w:lang w:val="en-US" w:eastAsia="zh-CN" w:bidi="ar-SA"/>
        </w:rPr>
        <w:t xml:space="preserve">承包人拒绝更换的，承包人应承担叁万元∕人.次的违约金，</w:t>
      </w:r>
      <w:r>
        <w:rPr>
          <w:rFonts w:hint="eastAsia" w:ascii="宋体" w:hAnsi="宋体" w:eastAsia="宋体" w:cs="宋体"/>
          <w:color w:val="000000"/>
          <w:sz w:val="24"/>
          <w:szCs w:val="24"/>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3.3.4 承包人主要施工管理人员离开施工现场的批准要求：</w:t>
      </w:r>
      <w:r>
        <w:rPr>
          <w:rFonts w:hint="eastAsia" w:ascii="宋体" w:hAnsi="宋体" w:eastAsia="宋体" w:cs="宋体"/>
          <w:color w:val="000000"/>
          <w:sz w:val="24"/>
          <w:szCs w:val="24"/>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szCs w:val="24"/>
          <w:highlight w:val="none"/>
          <w:u w:val="single"/>
          <w:lang w:val="en-US" w:eastAsia="zh-CN" w:bidi="ar-SA"/>
        </w:rPr>
        <w:t xml:space="preserve">由总监理工程师及发包人代表批准后方可离开</w:t>
      </w:r>
      <w:r>
        <w:rPr>
          <w:rFonts w:hint="eastAsia" w:ascii="宋体" w:hAnsi="宋体" w:eastAsia="宋体" w:cs="宋体"/>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宋体" w:hAnsi="宋体" w:eastAsia="宋体" w:cs="宋体"/>
          <w:bCs/>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3.3.5承包人擅自更换主要施工管理人员的违约责任：</w:t>
      </w:r>
      <w:r>
        <w:rPr>
          <w:rFonts w:hint="eastAsia" w:ascii="宋体" w:hAnsi="宋体" w:eastAsia="宋体" w:cs="宋体"/>
          <w:color w:val="000000"/>
          <w:sz w:val="24"/>
          <w:szCs w:val="24"/>
          <w:highlight w:val="none"/>
          <w:u w:val="single"/>
          <w:lang w:val="en-US" w:eastAsia="zh-CN" w:bidi="ar-SA"/>
        </w:rPr>
        <w:t xml:space="preserve">承包人的施工管理人员不能擅自更换，确须调整时，必须经发包人书面同意。擅自</w:t>
      </w:r>
      <w:r>
        <w:rPr>
          <w:rFonts w:hint="eastAsia" w:ascii="宋体" w:hAnsi="宋体" w:eastAsia="宋体" w:cs="宋体"/>
          <w:bCs/>
          <w:color w:val="000000"/>
          <w:sz w:val="24"/>
          <w:szCs w:val="24"/>
          <w:highlight w:val="none"/>
          <w:u w:val="single"/>
          <w:lang w:val="en-US" w:eastAsia="zh-CN" w:bidi="ar-SA"/>
        </w:rPr>
        <w:t xml:space="preserve">撤换技术负责人、质量负责人、安全负责人等其他项目部主要成员，</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u w:val="single"/>
          <w:lang w:val="en-US" w:eastAsia="zh-CN" w:bidi="ar-SA"/>
        </w:rPr>
        <w:t xml:space="preserve">承包人应承担壹万元∕人.次的违约金，</w:t>
      </w:r>
      <w:r>
        <w:rPr>
          <w:rFonts w:hint="eastAsia" w:ascii="宋体" w:hAnsi="宋体" w:eastAsia="宋体" w:cs="宋体"/>
          <w:color w:val="000000"/>
          <w:sz w:val="24"/>
          <w:szCs w:val="24"/>
          <w:highlight w:val="none"/>
          <w:u w:val="single"/>
          <w:lang w:val="en-US" w:eastAsia="zh-CN" w:bidi="ar-SA"/>
        </w:rPr>
        <w:t xml:space="preserve">由此产生的一切损失及后果由承包人承担</w:t>
      </w:r>
      <w:r>
        <w:rPr>
          <w:rFonts w:hint="eastAsia" w:ascii="宋体" w:hAnsi="宋体" w:eastAsia="宋体" w:cs="宋体"/>
          <w:bCs/>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u w:val="single"/>
          <w:lang w:val="en-US" w:eastAsia="zh-CN" w:bidi="ar-SA"/>
        </w:rPr>
        <w:t xml:space="preserve">以上罚款从当期支</w:t>
      </w:r>
      <w:r>
        <w:rPr>
          <w:rFonts w:hint="eastAsia" w:ascii="宋体" w:hAnsi="宋体" w:eastAsia="宋体" w:cs="宋体"/>
          <w:color w:val="000000"/>
          <w:sz w:val="24"/>
          <w:szCs w:val="24"/>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禁止分包的工程包括：</w:t>
      </w:r>
      <w:r>
        <w:rPr>
          <w:rFonts w:hint="eastAsia" w:ascii="宋体" w:hAnsi="宋体" w:eastAsia="宋体" w:cs="宋体"/>
          <w:color w:val="000000"/>
          <w:sz w:val="24"/>
          <w:szCs w:val="24"/>
          <w:highlight w:val="none"/>
          <w:u w:val="single"/>
          <w:lang w:val="en-US" w:eastAsia="zh-CN" w:bidi="ar-SA"/>
        </w:rPr>
        <w:t xml:space="preserve">本工程禁止分包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主体结构、关键性工作的范围：</w:t>
      </w:r>
      <w:r>
        <w:rPr>
          <w:rFonts w:hint="eastAsia" w:ascii="宋体" w:hAnsi="宋体" w:eastAsia="宋体" w:cs="宋体"/>
          <w:color w:val="000000"/>
          <w:sz w:val="24"/>
          <w:szCs w:val="24"/>
          <w:highlight w:val="none"/>
          <w:u w:val="single"/>
          <w:lang w:val="en-US" w:eastAsia="zh-CN" w:bidi="ar-SA"/>
        </w:rPr>
        <w:t xml:space="preserve">执行国家相关法律、法规规定 </w:t>
      </w:r>
      <w:r>
        <w:rPr>
          <w:rFonts w:hint="eastAsia" w:ascii="宋体" w:hAnsi="宋体" w:eastAsia="宋体" w:cs="宋体"/>
          <w:color w:val="000000"/>
          <w:sz w:val="24"/>
          <w:szCs w:val="24"/>
          <w:highlight w:val="none"/>
          <w:lang w:val="en-US" w:eastAsia="zh-CN" w:bidi="ar-SA"/>
        </w:rPr>
        <w:t xml:space="preserve">。</w:t>
      </w:r>
      <w:bookmarkStart w:id="13" w:name="_Toc304295525"/>
      <w:r/>
      <w:bookmarkEnd w:id="13"/>
      <w:r/>
      <w:bookmarkStart w:id="14" w:name="_Toc296890989"/>
      <w:r/>
      <w:bookmarkEnd w:id="14"/>
      <w:r/>
      <w:bookmarkStart w:id="15" w:name="_Toc296346662"/>
      <w:r/>
      <w:bookmarkEnd w:id="15"/>
      <w:r/>
      <w:bookmarkStart w:id="16" w:name="_Toc300934947"/>
      <w:r/>
      <w:bookmarkEnd w:id="16"/>
      <w:r/>
      <w:bookmarkStart w:id="17" w:name="_Toc296347160"/>
      <w:r/>
      <w:bookmarkEnd w:id="17"/>
      <w:r/>
      <w:bookmarkStart w:id="18" w:name="_Toc303539104"/>
      <w:r/>
      <w:bookmarkEnd w:id="18"/>
      <w:r/>
      <w:bookmarkStart w:id="19" w:name="_Toc297123494"/>
      <w:r/>
      <w:bookmarkEnd w:id="19"/>
      <w:r/>
      <w:bookmarkStart w:id="20" w:name="_Toc296944500"/>
      <w:r/>
      <w:bookmarkEnd w:id="20"/>
      <w:r/>
      <w:bookmarkStart w:id="21" w:name="_Toc297048347"/>
      <w:r/>
      <w:bookmarkEnd w:id="21"/>
      <w:r/>
      <w:bookmarkStart w:id="22" w:name="_Toc297216153"/>
      <w:r/>
      <w:bookmarkEnd w:id="22"/>
      <w:r/>
      <w:bookmarkStart w:id="23" w:name="_Toc296503161"/>
      <w:r/>
      <w:bookmarkEnd w:id="23"/>
      <w:r/>
      <w:bookmarkStart w:id="24" w:name="_Toc296891201"/>
      <w:r/>
      <w:bookmarkEnd w:id="24"/>
      <w:r/>
      <w:bookmarkStart w:id="25" w:name="_Toc297120461"/>
      <w:r/>
      <w:bookmarkEnd w:id="25"/>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允许分包的专业工程包括：</w:t>
      </w:r>
      <w:r>
        <w:rPr>
          <w:rFonts w:hint="eastAsia" w:ascii="宋体" w:hAnsi="宋体" w:eastAsia="宋体" w:cs="宋体"/>
          <w:color w:val="000000"/>
          <w:sz w:val="24"/>
          <w:szCs w:val="24"/>
          <w:highlight w:val="none"/>
          <w:u w:val="single"/>
          <w:lang w:val="en-US" w:eastAsia="zh-CN" w:bidi="ar-SA"/>
        </w:rPr>
        <w:t xml:space="preserve">执行国家相关法律、法规规定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其他关于分包的约定：</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本项目不允许分包。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否。</w:t>
      </w:r>
      <w:bookmarkStart w:id="43" w:name="_GoBack"/>
      <w:r/>
      <w:bookmarkEnd w:id="43"/>
      <w:r/>
      <w:r/>
    </w:p>
    <w:p>
      <w:pPr>
        <w:ind w:firstLine="420"/>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bCs/>
          <w:color w:val="000000"/>
          <w:sz w:val="24"/>
          <w:szCs w:val="24"/>
          <w:highlight w:val="none"/>
          <w:u w:val="single"/>
        </w:rPr>
        <w:t xml:space="preserve">承包人无偿提供生活及办公用水和用电</w:t>
      </w:r>
      <w:r>
        <w:rPr>
          <w:rFonts w:hint="eastAsia" w:ascii="宋体" w:hAnsi="宋体" w:eastAsia="宋体" w:cs="宋体"/>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    务：</w:t>
      </w:r>
      <w:r>
        <w:rPr>
          <w:rFonts w:hint="eastAsia" w:ascii="宋体" w:hAnsi="宋体" w:eastAsia="宋体" w:cs="宋体"/>
          <w:color w:val="000000"/>
          <w:sz w:val="24"/>
          <w:szCs w:val="24"/>
          <w:highlight w:val="none"/>
          <w:u w:val="single"/>
          <w:lang w:val="en-US" w:eastAsia="zh-CN" w:bidi="ar-SA"/>
        </w:rPr>
        <w:t xml:space="preserve">   总监理工程师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监理工程师执业资格证书号：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关于监理人的其他约定：</w:t>
      </w:r>
      <w:r>
        <w:rPr>
          <w:rFonts w:hint="eastAsia" w:ascii="宋体" w:hAnsi="宋体" w:eastAsia="宋体" w:cs="宋体"/>
          <w:color w:val="000000"/>
          <w:sz w:val="24"/>
          <w:szCs w:val="24"/>
          <w:highlight w:val="none"/>
          <w:u w:val="single"/>
          <w:lang w:val="en-US" w:eastAsia="zh-CN" w:bidi="ar-SA"/>
        </w:rPr>
        <w:t xml:space="preserve">详见本工程监理合同</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4.3 商定或确定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5. 工程质量</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rPr>
        <w:t xml:space="preserve">严格按照国家现行最新《建筑工程施工质量验收统一标准》执行。对不符合国家现行质量验收标准及</w:t>
      </w:r>
      <w:r>
        <w:rPr>
          <w:rFonts w:hint="eastAsia" w:ascii="宋体" w:hAnsi="宋体" w:eastAsia="宋体" w:cs="宋体"/>
          <w:color w:val="000000"/>
          <w:sz w:val="24"/>
          <w:szCs w:val="24"/>
          <w:highlight w:val="none"/>
          <w:u w:val="single"/>
          <w:lang w:eastAsia="zh-CN"/>
        </w:rPr>
        <w:t xml:space="preserve">图纸</w:t>
      </w:r>
      <w:r>
        <w:rPr>
          <w:rFonts w:hint="eastAsia" w:ascii="宋体" w:hAnsi="宋体" w:eastAsia="宋体" w:cs="宋体"/>
          <w:color w:val="000000"/>
          <w:sz w:val="24"/>
          <w:szCs w:val="24"/>
          <w:highlight w:val="none"/>
          <w:u w:val="single"/>
        </w:rPr>
        <w:t xml:space="preserve">要求，所发生的一切责任和费用以及由此给发包人造成的经济损失由承包人承担</w:t>
      </w:r>
      <w:r>
        <w:rPr>
          <w:rFonts w:hint="eastAsia" w:ascii="宋体" w:hAnsi="宋体" w:eastAsia="宋体" w:cs="宋体"/>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5.2 隐蔽工程检查</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承包人提前通知监理人隐蔽工程检查的期限的约定：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监理人不能按时进行检查时，应提前</w:t>
      </w:r>
      <w:r>
        <w:rPr>
          <w:rFonts w:hint="eastAsia" w:ascii="宋体" w:hAnsi="宋体" w:eastAsia="宋体" w:cs="宋体"/>
          <w:color w:val="000000"/>
          <w:sz w:val="24"/>
          <w:szCs w:val="24"/>
          <w:highlight w:val="none"/>
          <w:u w:val="single"/>
          <w:lang w:val="en-US" w:eastAsia="zh-CN" w:bidi="ar-SA"/>
        </w:rPr>
        <w:t xml:space="preserve"> 8 </w:t>
      </w:r>
      <w:r>
        <w:rPr>
          <w:rFonts w:hint="eastAsia" w:ascii="宋体" w:hAnsi="宋体" w:eastAsia="宋体" w:cs="宋体"/>
          <w:color w:val="000000"/>
          <w:sz w:val="24"/>
          <w:szCs w:val="24"/>
          <w:highlight w:val="none"/>
          <w:lang w:val="en-US" w:eastAsia="zh-CN" w:bidi="ar-SA"/>
        </w:rPr>
        <w:t xml:space="preserve">小时提交书面延期要求。关于延期最长不得超过：</w:t>
      </w:r>
      <w:r>
        <w:rPr>
          <w:rFonts w:hint="eastAsia" w:ascii="宋体" w:hAnsi="宋体" w:eastAsia="宋体" w:cs="宋体"/>
          <w:color w:val="000000"/>
          <w:sz w:val="24"/>
          <w:szCs w:val="24"/>
          <w:highlight w:val="none"/>
          <w:u w:val="single"/>
          <w:lang w:val="en-US" w:eastAsia="zh-CN" w:bidi="ar-SA"/>
        </w:rPr>
        <w:t xml:space="preserve">24 </w:t>
      </w:r>
      <w:r>
        <w:rPr>
          <w:rFonts w:hint="eastAsia" w:ascii="宋体" w:hAnsi="宋体" w:eastAsia="宋体" w:cs="宋体"/>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0"/>
          <w:highlight w:val="none"/>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6.1.4 关于治安保卫的特别约定：</w:t>
      </w:r>
      <w:r>
        <w:rPr>
          <w:rFonts w:hint="eastAsia" w:ascii="宋体" w:hAnsi="宋体" w:eastAsia="宋体" w:cs="宋体"/>
          <w:color w:val="000000"/>
          <w:sz w:val="24"/>
          <w:szCs w:val="24"/>
          <w:highlight w:val="none"/>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6.1.5 文明施工</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b w:val="0"/>
          <w:bCs/>
          <w:sz w:val="24"/>
          <w:szCs w:val="24"/>
          <w:highlight w:val="none"/>
          <w:u w:val="single"/>
          <w:lang w:val="en-US" w:eastAsia="zh-CN"/>
        </w:rPr>
        <w:t xml:space="preserve">①承包人按当地有关主管部门的规定办理相关手续，并承担相应费用，同时以书面形式通知发包人，承担施工过程中因自身原因造成的罚款。</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②承包人应遵守环境保护、和清洁卫生方面的法律、法规、规定以及发包人《建设工程安全文明施工管理办法》的规定，所发生的费用由承包人承担。</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③承包人对施工现场的各种粉尘、废水、废气、固体废物和振动、噪声等采取必要的控制措施，及时进行处理并承担相关费用。</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⑥现场施工及管理人员均需挂牌进场，否则，发包人有权对承包人处以 50 元∕人·次的违约金。</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⑦扬尘防控环保要求必须符合《市政府关于印发徐州市 2017-2018 年秋冬季大气污染防治强化管控方案</w:t>
      </w:r>
      <w:r>
        <w:rPr>
          <w:rFonts w:hint="eastAsia" w:ascii="宋体" w:hAnsi="宋体" w:eastAsia="宋体" w:cs="宋体"/>
          <w:b w:val="0"/>
          <w:bCs/>
          <w:sz w:val="24"/>
          <w:szCs w:val="24"/>
          <w:highlight w:val="none"/>
          <w:u w:val="single"/>
          <w:lang w:val="en-US" w:eastAsia="zh-CN"/>
        </w:rPr>
        <w:t xml:space="preserve">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w:t>
      </w:r>
      <w:r>
        <w:rPr>
          <w:rFonts w:hint="eastAsia" w:ascii="宋体" w:hAnsi="宋体" w:eastAsia="宋体" w:cs="宋体"/>
          <w:b w:val="0"/>
          <w:bCs/>
          <w:sz w:val="24"/>
          <w:szCs w:val="24"/>
          <w:highlight w:val="none"/>
          <w:u w:val="single"/>
          <w:lang w:val="en-US" w:eastAsia="zh-CN"/>
        </w:rPr>
        <w:t xml:space="preserve">， 结算不再增加此项费用。按照《徐州市市区扬尘污染防治办法》的要求，开工前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3000元违约金；造成损失的，由承包人承担。</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val="en-US"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⑧因扬尘治理、环境保护等情况未到达标准，而导致甲方被处罚，甲方将处罚金额从乙方工程款中扣除。</w:t>
      </w:r>
      <w:r/>
    </w:p>
    <w:p>
      <w:pPr>
        <w:ind w:left="0" w:firstLine="600"/>
        <w:jc w:val="left"/>
        <w:pageBreakBefore w:val="0"/>
        <w:spacing w:before="0" w:after="0" w:line="360" w:lineRule="auto"/>
        <w:widowControl w:val="off"/>
        <w:rPr>
          <w:rFonts w:hint="eastAsia" w:ascii="宋体" w:hAnsi="宋体" w:eastAsia="宋体" w:cs="宋体"/>
          <w:b w:val="0"/>
          <w:bCs/>
          <w:sz w:val="24"/>
          <w:szCs w:val="24"/>
          <w:highlight w:val="none"/>
          <w:u w:val="single"/>
          <w:lang w:eastAsia="zh-CN"/>
        </w:rPr>
      </w:pP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single"/>
          <w:lang w:val="en-US" w:eastAsia="zh-CN"/>
        </w:rPr>
        <w:t xml:space="preserve">⑨文明施工相关法律、标准和规范的其他要求。</w:t>
      </w:r>
      <w:r/>
    </w:p>
    <w:p>
      <w:pPr>
        <w:ind w:left="0" w:firstLine="398"/>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b w:val="0"/>
          <w:bCs/>
          <w:sz w:val="24"/>
          <w:szCs w:val="24"/>
          <w:highlight w:val="none"/>
          <w:u w:val="single"/>
          <w:lang w:val="en-US" w:eastAsia="zh-CN" w:bidi="ar-SA"/>
        </w:rPr>
        <w:t xml:space="preserve">⑩</w:t>
      </w:r>
      <w:r>
        <w:rPr>
          <w:rFonts w:hint="eastAsia" w:ascii="宋体" w:hAnsi="宋体" w:eastAsia="宋体" w:cs="宋体"/>
          <w:color w:val="000000"/>
          <w:sz w:val="24"/>
          <w:szCs w:val="24"/>
          <w:highlight w:val="none"/>
          <w:u w:val="single"/>
          <w:lang w:val="en-US" w:eastAsia="zh-CN" w:bidi="ar-SA"/>
        </w:rPr>
        <w:t xml:space="preserve">禁止乱堆乱放材料与机械设备。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6.1.6 关于安全文明施工费支付比例和支付期限的约定：</w:t>
      </w:r>
      <w:r>
        <w:rPr>
          <w:rFonts w:hint="eastAsia" w:ascii="宋体" w:hAnsi="宋体" w:eastAsia="宋体" w:cs="宋体"/>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7.1.1 合同当事人约定的施工组织设计应包括的其他内容：</w:t>
      </w:r>
      <w:r>
        <w:rPr>
          <w:rFonts w:hint="eastAsia" w:ascii="宋体" w:hAnsi="宋体" w:eastAsia="宋体" w:cs="宋体"/>
          <w:color w:val="000000"/>
          <w:sz w:val="24"/>
          <w:szCs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承包人提交详细施工组织设计的期限的约定：</w:t>
      </w:r>
      <w:r>
        <w:rPr>
          <w:rFonts w:hint="eastAsia" w:ascii="宋体" w:hAnsi="宋体" w:eastAsia="宋体" w:cs="宋体"/>
          <w:b w:val="0"/>
          <w:bCs/>
          <w:color w:val="000000"/>
          <w:sz w:val="24"/>
          <w:szCs w:val="24"/>
          <w:highlight w:val="none"/>
          <w:u w:val="single"/>
          <w:lang w:val="en-US" w:eastAsia="zh-CN" w:bidi="ar-SA"/>
        </w:rPr>
        <w:t xml:space="preserve">符合发包人要求。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lang w:val="en-US" w:eastAsia="zh-CN" w:bidi="ar-SA"/>
        </w:rPr>
        <w:t xml:space="preserve">  收到后3天内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lang w:val="en-US" w:eastAsia="zh-CN" w:bidi="ar-SA"/>
        </w:rPr>
        <w:t xml:space="preserve"> 收到后3天内。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7.3.1 开工准备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关于承包人提交工程开工报审表的期限：</w:t>
      </w:r>
      <w:r>
        <w:rPr>
          <w:rFonts w:hint="eastAsia" w:ascii="宋体" w:hAnsi="宋体" w:eastAsia="宋体" w:cs="宋体"/>
          <w:color w:val="000000"/>
          <w:sz w:val="24"/>
          <w:szCs w:val="24"/>
          <w:highlight w:val="none"/>
          <w:u w:val="single"/>
          <w:lang w:val="en-US" w:eastAsia="zh-CN" w:bidi="ar-SA"/>
        </w:rPr>
        <w:t xml:space="preserve"> 合同签订后、开工前。</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关于发包人应完成的其他开工准备工作及期限：</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关于承包人应完成的其他开工准备工作及期限：</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bidi="ar-SA"/>
        </w:rPr>
        <w:t xml:space="preserve"> 30 </w:t>
      </w:r>
      <w:r>
        <w:rPr>
          <w:rFonts w:hint="eastAsia" w:ascii="宋体" w:hAnsi="宋体" w:eastAsia="宋体" w:cs="宋体"/>
          <w:color w:val="000000"/>
          <w:sz w:val="24"/>
          <w:szCs w:val="24"/>
          <w:highlight w:val="none"/>
          <w:lang w:val="en-US" w:eastAsia="zh-CN" w:bidi="ar-SA"/>
        </w:rPr>
        <w:t xml:space="preserve">天内发出开工通知的，承包人有权提出价格调整要求，或者解除合同。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测量放线</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val="en-US" w:eastAsia="zh-CN" w:bidi="ar-SA"/>
        </w:rPr>
        <w:t xml:space="preserve">开工前提供，由发包人、承包人、监理人现场交验。监理工程师对放样、线形或标高的核查，均不能免除承包人对其准确性所负的责任。</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工期延误</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7.5.1 因发包人原因导致工期延误</w:t>
      </w:r>
      <w:r/>
    </w:p>
    <w:p>
      <w:pPr>
        <w:ind w:firstLine="480"/>
        <w:jc w:val="left"/>
        <w:pageBreakBefore w:val="0"/>
        <w:spacing w:line="360" w:lineRule="auto"/>
        <w:widowControl/>
        <w:rPr>
          <w:rFonts w:hint="eastAsia" w:ascii="宋体" w:hAnsi="宋体" w:eastAsia="宋体" w:cs="宋体"/>
          <w:b/>
          <w:sz w:val="24"/>
          <w:szCs w:val="24"/>
          <w:highlight w:val="none"/>
          <w:u w:val="single"/>
        </w:rPr>
      </w:pPr>
      <w:r>
        <w:rPr>
          <w:rFonts w:hint="eastAsia" w:ascii="宋体" w:hAnsi="宋体" w:eastAsia="宋体" w:cs="宋体"/>
          <w:color w:val="000000"/>
          <w:sz w:val="24"/>
          <w:szCs w:val="24"/>
          <w:highlight w:val="none"/>
        </w:rPr>
        <w:t xml:space="preserve">因发包人原因导致工期延误的其他情形：</w:t>
      </w:r>
      <w:r>
        <w:rPr>
          <w:rFonts w:hint="eastAsia" w:ascii="宋体" w:hAnsi="宋体" w:eastAsia="宋体" w:cs="宋体"/>
          <w:b/>
          <w:sz w:val="24"/>
          <w:szCs w:val="24"/>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工期可相应顺延（但需要发包人出具书面通知并加盖公章）。④承包人应在知道上述工期事件发 生28日内，向监理人递交工期索赔意向通知书，承包人逾期递交，视为对发包人让利，不</w:t>
      </w:r>
      <w:r>
        <w:rPr>
          <w:rFonts w:hint="eastAsia" w:ascii="宋体" w:hAnsi="宋体" w:eastAsia="宋体" w:cs="宋体"/>
          <w:b/>
          <w:sz w:val="24"/>
          <w:szCs w:val="24"/>
          <w:highlight w:val="none"/>
          <w:u w:val="single"/>
          <w:lang w:val="en-US" w:eastAsia="zh-CN"/>
        </w:rPr>
        <w:t xml:space="preserve">再</w:t>
      </w:r>
      <w:r>
        <w:rPr>
          <w:rFonts w:hint="eastAsia" w:ascii="宋体" w:hAnsi="宋体" w:eastAsia="宋体" w:cs="宋体"/>
          <w:b/>
          <w:sz w:val="24"/>
          <w:szCs w:val="24"/>
          <w:highlight w:val="none"/>
          <w:u w:val="single"/>
        </w:rPr>
        <w:t xml:space="preserve">享有相关索赔权利。</w:t>
      </w:r>
      <w:r/>
    </w:p>
    <w:p>
      <w:pPr>
        <w:ind w:firstLine="482"/>
        <w:jc w:val="left"/>
        <w:pageBreakBefore w:val="0"/>
        <w:spacing w:line="360" w:lineRule="auto"/>
        <w:widowControl/>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因发包人原因导致的工期延误仅顺延工期,合同工期作相应调整,材料差价调整按合同相应条款执行（不可抗力原因除外），承包</w:t>
      </w:r>
      <w:r>
        <w:rPr>
          <w:rFonts w:hint="eastAsia" w:ascii="宋体" w:hAnsi="宋体" w:eastAsia="宋体" w:cs="宋体"/>
          <w:b/>
          <w:color w:val="000000"/>
          <w:sz w:val="24"/>
          <w:szCs w:val="24"/>
          <w:highlight w:val="none"/>
          <w:u w:val="single"/>
        </w:rPr>
        <w:t xml:space="preserve">人不再主张任</w:t>
      </w:r>
      <w:r>
        <w:rPr>
          <w:rFonts w:hint="eastAsia" w:ascii="宋体" w:hAnsi="宋体" w:eastAsia="宋体" w:cs="宋体"/>
          <w:b/>
          <w:sz w:val="24"/>
          <w:szCs w:val="24"/>
          <w:highlight w:val="none"/>
          <w:u w:val="single"/>
        </w:rPr>
        <w:t xml:space="preserve">何其他补偿或索赔费用。</w:t>
      </w:r>
      <w:r/>
    </w:p>
    <w:p>
      <w:pPr>
        <w:ind w:firstLine="482"/>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sz w:val="24"/>
          <w:szCs w:val="24"/>
          <w:highlight w:val="none"/>
          <w:u w:val="single"/>
        </w:rPr>
        <w:t xml:space="preserve">工程实施过程中因设计变更、经济签证等原因造成的工程量增减，需要修订施工进度计划的，按照第 7.2.2项〔施工进度计划的修订〕执行。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7.5.2 因承包人原因导致工期延误</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因承包人原因造成工期延误，逾期竣工违约金的计算方法为：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每延误一天，由承包人向发包人按5000元/天支付违约金，发包人有权采取任何补救措施来弥补该延误，由此增加的费用由承包人承担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因承包人原因造成工期延误，逾期竣工违约金的上限：</w:t>
      </w:r>
      <w:r>
        <w:rPr>
          <w:rFonts w:hint="eastAsia" w:ascii="宋体" w:hAnsi="宋体" w:eastAsia="宋体" w:cs="宋体"/>
          <w:color w:val="000000"/>
          <w:sz w:val="24"/>
          <w:szCs w:val="24"/>
          <w:highlight w:val="none"/>
          <w:u w:val="single"/>
          <w:lang w:val="en-US" w:eastAsia="zh-CN" w:bidi="ar-SA"/>
        </w:rPr>
        <w:t xml:space="preserve">合同价款的20%</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7.6 不利物质条件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不利物质条件的其他情形和有关约定：</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7.7异常恶劣的气候条件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发包人和承包人同意以下情形视为异常恶劣的气候条件：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u w:val="single"/>
          <w:lang w:val="en-US" w:eastAsia="zh-CN" w:bidi="ar-SA"/>
        </w:rPr>
        <w:t xml:space="preserve">另行协商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7.9 提前竣工的奖励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7.9.2提前竣工的奖励：</w:t>
      </w:r>
      <w:r>
        <w:rPr>
          <w:rFonts w:hint="eastAsia" w:ascii="宋体" w:hAnsi="宋体" w:eastAsia="宋体" w:cs="宋体"/>
          <w:color w:val="000000"/>
          <w:sz w:val="24"/>
          <w:szCs w:val="24"/>
          <w:highlight w:val="none"/>
          <w:u w:val="single"/>
          <w:lang w:val="en-US" w:eastAsia="zh-CN" w:bidi="ar-SA"/>
        </w:rPr>
        <w:t xml:space="preserve">另行协商</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8. 材料与设备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8.4材料与工程设备的保管与使用</w:t>
      </w:r>
      <w:r/>
    </w:p>
    <w:p>
      <w:pPr>
        <w:ind w:firstLine="420"/>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8.4.1发包人供应的材料设备的保管费用的承担：</w:t>
      </w:r>
      <w:r>
        <w:rPr>
          <w:rFonts w:hint="eastAsia" w:ascii="宋体" w:hAnsi="宋体" w:eastAsia="宋体" w:cs="宋体"/>
          <w:b/>
          <w:color w:val="000000"/>
          <w:sz w:val="24"/>
          <w:szCs w:val="24"/>
          <w:highlight w:val="none"/>
          <w:u w:val="single"/>
          <w:lang w:val="en-US" w:eastAsia="zh-CN" w:bidi="ar-SA"/>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①需要承包人报送样品的材料或工程设备，样品的种类、名称、规格、数量要求：</w:t>
      </w:r>
      <w:bookmarkStart w:id="26" w:name="_Hlk105229144"/>
      <w:r>
        <w:rPr>
          <w:rFonts w:hint="eastAsia" w:ascii="宋体" w:hAnsi="宋体" w:eastAsia="宋体" w:cs="宋体"/>
          <w:color w:val="000000"/>
          <w:sz w:val="24"/>
          <w:szCs w:val="24"/>
          <w:highlight w:val="none"/>
          <w:u w:val="single"/>
          <w:lang w:val="en-US" w:eastAsia="zh-CN" w:bidi="ar-SA"/>
        </w:rPr>
        <w:t xml:space="preserve">以发包人通知为准 ，样品不得另行收取费用。</w:t>
      </w:r>
      <w:bookmarkEnd w:id="26"/>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szCs w:val="24"/>
          <w:highlight w:val="none"/>
          <w:u w:val="single"/>
          <w:lang w:val="en-US" w:eastAsia="zh-CN" w:bidi="ar-SA"/>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outlineLvl w:val="0"/>
      </w:pPr>
      <w:r>
        <w:rPr>
          <w:rFonts w:hint="eastAsia" w:ascii="宋体" w:hAnsi="宋体" w:eastAsia="宋体" w:cs="宋体"/>
          <w:color w:val="000000"/>
          <w:sz w:val="24"/>
          <w:szCs w:val="24"/>
          <w:highlight w:val="none"/>
          <w:u w:val="single"/>
          <w:lang w:val="en-US" w:eastAsia="zh-CN" w:bidi="ar-SA"/>
        </w:rPr>
        <w:t xml:space="preserve">⑤承包人投标报价时自行去现场踏勘。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szCs w:val="24"/>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8.10.承包人采购材料设备</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8.10.1 承包人采购材料设备的约定：</w:t>
      </w:r>
      <w:r>
        <w:rPr>
          <w:rFonts w:hint="eastAsia" w:ascii="宋体" w:hAnsi="宋体" w:eastAsia="宋体" w:cs="宋体"/>
          <w:color w:val="000000"/>
          <w:sz w:val="24"/>
          <w:szCs w:val="24"/>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9.1.2 试验设备</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施工现场需要配置的试验场所：</w:t>
      </w:r>
      <w:r>
        <w:rPr>
          <w:rFonts w:hint="eastAsia" w:ascii="宋体" w:hAnsi="宋体" w:eastAsia="宋体" w:cs="宋体"/>
          <w:color w:val="000000"/>
          <w:sz w:val="24"/>
          <w:szCs w:val="20"/>
          <w:highlight w:val="none"/>
          <w:u w:val="single"/>
        </w:rPr>
        <w:t xml:space="preserve"> 按有关规定执行      </w:t>
      </w:r>
      <w:r>
        <w:rPr>
          <w:rFonts w:hint="eastAsia" w:ascii="宋体" w:hAnsi="宋体" w:eastAsia="宋体" w:cs="宋体"/>
          <w:color w:val="000000"/>
          <w:sz w:val="24"/>
          <w:szCs w:val="20"/>
          <w:highlight w:val="none"/>
        </w:rPr>
        <w:t xml:space="preserve">。 </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施工现场需要配备的试验设备：</w:t>
      </w:r>
      <w:r>
        <w:rPr>
          <w:rFonts w:hint="eastAsia" w:ascii="宋体" w:hAnsi="宋体" w:eastAsia="宋体" w:cs="宋体"/>
          <w:color w:val="000000"/>
          <w:sz w:val="24"/>
          <w:szCs w:val="20"/>
          <w:highlight w:val="none"/>
          <w:u w:val="single"/>
        </w:rPr>
        <w:t xml:space="preserve">按有关规定执行       </w:t>
      </w:r>
      <w:r>
        <w:rPr>
          <w:rFonts w:hint="eastAsia" w:ascii="宋体" w:hAnsi="宋体" w:eastAsia="宋体" w:cs="宋体"/>
          <w:color w:val="000000"/>
          <w:sz w:val="24"/>
          <w:szCs w:val="20"/>
          <w:highlight w:val="none"/>
        </w:rPr>
        <w:t xml:space="preserve">。</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施工现场需要具备的其他试验条件：</w:t>
      </w:r>
      <w:r>
        <w:rPr>
          <w:rFonts w:hint="eastAsia" w:ascii="宋体" w:hAnsi="宋体" w:eastAsia="宋体" w:cs="宋体"/>
          <w:color w:val="000000"/>
          <w:sz w:val="24"/>
          <w:szCs w:val="20"/>
          <w:highlight w:val="none"/>
          <w:u w:val="single"/>
        </w:rPr>
        <w:t xml:space="preserve">按有关规定执行   </w:t>
      </w:r>
      <w:r>
        <w:rPr>
          <w:rFonts w:hint="eastAsia" w:ascii="宋体" w:hAnsi="宋体" w:eastAsia="宋体" w:cs="宋体"/>
          <w:color w:val="000000"/>
          <w:sz w:val="24"/>
          <w:szCs w:val="20"/>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承包人根据相关法律、标准和规范及按照监理人指示进行试验</w:t>
      </w:r>
      <w:r>
        <w:rPr>
          <w:rFonts w:hint="eastAsia" w:ascii="宋体" w:hAnsi="宋体" w:eastAsia="宋体" w:cs="宋体"/>
          <w:color w:val="000000"/>
          <w:sz w:val="24"/>
          <w:szCs w:val="24"/>
          <w:highlight w:val="none"/>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10.1变更的范围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关于变更的范围的约定：</w:t>
      </w:r>
      <w:r>
        <w:rPr>
          <w:rFonts w:hint="eastAsia" w:ascii="宋体" w:hAnsi="宋体" w:eastAsia="宋体" w:cs="宋体"/>
          <w:color w:val="000000"/>
          <w:sz w:val="24"/>
          <w:szCs w:val="24"/>
          <w:highlight w:val="none"/>
          <w:u w:val="single"/>
          <w:lang w:val="en-US" w:eastAsia="zh-CN" w:bidi="ar-SA"/>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10.2.1.1设计变更引起新增工程量清单项目，其相应综合单价按本</w:t>
      </w:r>
      <w:r>
        <w:rPr>
          <w:rFonts w:hint="eastAsia" w:ascii="宋体" w:hAnsi="宋体" w:eastAsia="宋体" w:cs="宋体"/>
          <w:color w:val="000000"/>
          <w:sz w:val="24"/>
          <w:szCs w:val="24"/>
          <w:highlight w:val="none"/>
          <w:u w:val="single"/>
          <w:lang w:eastAsia="zh-CN"/>
        </w:rPr>
        <w:t xml:space="preserve">磋商文件</w:t>
      </w:r>
      <w:r>
        <w:rPr>
          <w:rFonts w:hint="eastAsia" w:ascii="宋体" w:hAnsi="宋体" w:eastAsia="宋体" w:cs="宋体"/>
          <w:color w:val="000000"/>
          <w:sz w:val="24"/>
          <w:szCs w:val="24"/>
          <w:highlight w:val="none"/>
          <w:u w:val="single"/>
        </w:rPr>
        <w:t xml:space="preserve">规定的招标控制价计价编制办法计算，再乘以中标价（扣除暂列金和暂估价后）与招标控制价（扣除暂列金和暂估价后）相比的浮动比率后作为综合单价进行结算。以上变更及工程量签证，必须由发、承包双方、现场监理工程师共同</w:t>
      </w:r>
      <w:r>
        <w:rPr>
          <w:rFonts w:hint="eastAsia" w:ascii="宋体" w:hAnsi="宋体" w:eastAsia="宋体" w:cs="宋体"/>
          <w:color w:val="000000"/>
          <w:sz w:val="24"/>
          <w:szCs w:val="24"/>
          <w:highlight w:val="none"/>
          <w:u w:val="single"/>
          <w:lang w:val="en-US" w:eastAsia="zh-CN"/>
        </w:rPr>
        <w:t xml:space="preserve">签字</w:t>
      </w:r>
      <w:r>
        <w:rPr>
          <w:rFonts w:hint="eastAsia" w:ascii="宋体" w:hAnsi="宋体" w:eastAsia="宋体" w:cs="宋体"/>
          <w:color w:val="000000"/>
          <w:sz w:val="24"/>
          <w:szCs w:val="24"/>
          <w:highlight w:val="none"/>
          <w:u w:val="single"/>
        </w:rPr>
        <w:t xml:space="preserve">确认。</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10.2.1.2</w:t>
      </w:r>
      <w:r>
        <w:rPr>
          <w:rFonts w:hint="eastAsia" w:ascii="宋体" w:hAnsi="宋体" w:eastAsia="宋体" w:cs="宋体"/>
          <w:color w:val="000000"/>
          <w:sz w:val="24"/>
          <w:szCs w:val="24"/>
          <w:highlight w:val="none"/>
          <w:u w:val="single"/>
        </w:rPr>
        <w:t xml:space="preserve">工程量增减，其相应综合单价执行投标报价的综合单价，但不得高于定额价的综合单价。</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10.2.1.3</w:t>
      </w:r>
      <w:r>
        <w:rPr>
          <w:rFonts w:hint="eastAsia" w:ascii="宋体" w:hAnsi="宋体" w:eastAsia="宋体" w:cs="宋体"/>
          <w:color w:val="000000"/>
          <w:sz w:val="24"/>
          <w:szCs w:val="24"/>
          <w:highlight w:val="none"/>
          <w:u w:val="single"/>
        </w:rPr>
        <w:t xml:space="preserve">清单项目中特征描述不全的工序，如</w:t>
      </w:r>
      <w:r>
        <w:rPr>
          <w:rFonts w:hint="eastAsia" w:ascii="宋体" w:hAnsi="宋体" w:eastAsia="宋体" w:cs="宋体"/>
          <w:color w:val="000000"/>
          <w:sz w:val="24"/>
          <w:szCs w:val="24"/>
          <w:highlight w:val="none"/>
          <w:u w:val="single"/>
          <w:lang w:eastAsia="zh-CN"/>
        </w:rPr>
        <w:t xml:space="preserve">图纸</w:t>
      </w:r>
      <w:r>
        <w:rPr>
          <w:rFonts w:hint="eastAsia" w:ascii="宋体" w:hAnsi="宋体" w:eastAsia="宋体" w:cs="宋体"/>
          <w:color w:val="000000"/>
          <w:sz w:val="24"/>
          <w:szCs w:val="24"/>
          <w:highlight w:val="none"/>
          <w:u w:val="single"/>
        </w:rPr>
        <w:t xml:space="preserve">已明确或已指明引用的规范、图集等或是常规工艺必须的工序，应包括在报价中。</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10.2.1.4</w:t>
      </w:r>
      <w:r>
        <w:rPr>
          <w:rFonts w:hint="eastAsia" w:ascii="宋体" w:hAnsi="宋体" w:eastAsia="宋体" w:cs="宋体"/>
          <w:color w:val="000000"/>
          <w:sz w:val="24"/>
          <w:szCs w:val="24"/>
          <w:highlight w:val="none"/>
          <w:u w:val="single"/>
        </w:rPr>
        <w:t xml:space="preserve">以上10.2.1.1、10.2.1.2条以外原因引起的价款调整按照以下方法处理：</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（1）有类似单价的，参照类似单价；</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（2）没有类似单价的，按照变更发生前一个月的《</w:t>
      </w:r>
      <w:r>
        <w:rPr>
          <w:rFonts w:hint="eastAsia" w:ascii="宋体" w:hAnsi="宋体" w:eastAsia="宋体" w:cs="宋体"/>
          <w:color w:val="000000"/>
          <w:sz w:val="24"/>
          <w:szCs w:val="24"/>
          <w:highlight w:val="none"/>
          <w:u w:val="single"/>
          <w:lang w:val="en-US" w:eastAsia="zh-CN" w:bidi="ar-SA"/>
        </w:rPr>
        <w:t xml:space="preserve">徐州市</w:t>
      </w:r>
      <w:r>
        <w:rPr>
          <w:rFonts w:hint="eastAsia" w:ascii="宋体" w:hAnsi="宋体" w:cs="宋体"/>
          <w:color w:val="000000"/>
          <w:sz w:val="24"/>
          <w:szCs w:val="24"/>
          <w:highlight w:val="none"/>
          <w:u w:val="single"/>
          <w:lang w:val="en-US" w:eastAsia="zh-CN" w:bidi="ar-SA"/>
        </w:rPr>
        <w:t xml:space="preserve">造价</w:t>
      </w:r>
      <w:r>
        <w:rPr>
          <w:rFonts w:hint="eastAsia" w:ascii="宋体" w:hAnsi="宋体" w:eastAsia="宋体" w:cs="宋体"/>
          <w:color w:val="000000"/>
          <w:sz w:val="24"/>
          <w:szCs w:val="24"/>
          <w:highlight w:val="none"/>
          <w:u w:val="single"/>
          <w:lang w:val="en-US" w:eastAsia="zh-CN" w:bidi="ar-SA"/>
        </w:rPr>
        <w:t xml:space="preserve">信息价</w:t>
      </w:r>
      <w:r>
        <w:rPr>
          <w:rFonts w:hint="eastAsia" w:ascii="宋体" w:hAnsi="宋体" w:eastAsia="宋体" w:cs="宋体"/>
          <w:color w:val="000000"/>
          <w:sz w:val="24"/>
          <w:szCs w:val="24"/>
          <w:highlight w:val="none"/>
          <w:u w:val="single"/>
        </w:rPr>
        <w:t xml:space="preserve">》中相应的材料价格和相应的定额计价，同时按照中标价（扣除暂列金和暂估价后）与招标控制价（扣除暂列金和暂估价后）的整体下浮比率下浮；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u w:val="single"/>
          <w:lang w:val="en-US" w:eastAsia="zh-CN" w:bidi="ar-SA"/>
        </w:rPr>
        <w:t xml:space="preserve">徐州市</w:t>
      </w:r>
      <w:r>
        <w:rPr>
          <w:rFonts w:hint="eastAsia" w:ascii="宋体" w:hAnsi="宋体" w:cs="宋体"/>
          <w:color w:val="000000"/>
          <w:sz w:val="24"/>
          <w:szCs w:val="24"/>
          <w:highlight w:val="none"/>
          <w:u w:val="single"/>
          <w:lang w:val="en-US" w:eastAsia="zh-CN" w:bidi="ar-SA"/>
        </w:rPr>
        <w:t xml:space="preserve">造价</w:t>
      </w:r>
      <w:r>
        <w:rPr>
          <w:rFonts w:hint="eastAsia" w:ascii="宋体" w:hAnsi="宋体" w:eastAsia="宋体" w:cs="宋体"/>
          <w:color w:val="000000"/>
          <w:sz w:val="24"/>
          <w:szCs w:val="24"/>
          <w:highlight w:val="none"/>
          <w:u w:val="single"/>
          <w:lang w:val="en-US" w:eastAsia="zh-CN" w:bidi="ar-SA"/>
        </w:rPr>
        <w:t xml:space="preserve">信息价</w:t>
      </w:r>
      <w:r>
        <w:rPr>
          <w:rFonts w:hint="eastAsia" w:ascii="宋体" w:hAnsi="宋体" w:eastAsia="宋体" w:cs="宋体"/>
          <w:color w:val="000000"/>
          <w:sz w:val="24"/>
          <w:szCs w:val="24"/>
          <w:highlight w:val="none"/>
          <w:u w:val="single"/>
        </w:rPr>
        <w:t xml:space="preserve">》中没有相应材料价格的，双方比价采购或者由</w:t>
      </w:r>
      <w:r>
        <w:rPr>
          <w:rFonts w:hint="eastAsia" w:ascii="宋体" w:hAnsi="宋体" w:eastAsia="宋体" w:cs="宋体"/>
          <w:color w:val="000000"/>
          <w:sz w:val="24"/>
          <w:szCs w:val="24"/>
          <w:highlight w:val="none"/>
          <w:u w:val="single"/>
          <w:lang w:eastAsia="zh-CN"/>
        </w:rPr>
        <w:t xml:space="preserve">采购人</w:t>
      </w:r>
      <w:r>
        <w:rPr>
          <w:rFonts w:hint="eastAsia" w:ascii="宋体" w:hAnsi="宋体" w:eastAsia="宋体" w:cs="宋体"/>
          <w:color w:val="000000"/>
          <w:sz w:val="24"/>
          <w:szCs w:val="24"/>
          <w:highlight w:val="none"/>
          <w:u w:val="single"/>
        </w:rPr>
        <w:t xml:space="preserve">经招标确定价格后，计入相应的定额计价，但该部分材料价格不再参与下浮，其余部分按照中标价（扣除暂列金和暂估价后）与招标控制价（扣除暂列金和暂估价后）的整体下浮比率下浮。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10.2.1.5</w:t>
      </w:r>
      <w:r>
        <w:rPr>
          <w:rFonts w:hint="eastAsia" w:ascii="宋体" w:hAnsi="宋体" w:eastAsia="宋体" w:cs="宋体"/>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（1）总价措施措施费仍按投标时费率进行调整（其中安全文明增加费及按质论价费的费率按实调整）。</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暂估价材料和工程设备的明细详见附件11：</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根据法律法规及发包人要求</w:t>
      </w:r>
      <w:r>
        <w:rPr>
          <w:rFonts w:hint="eastAsia" w:ascii="宋体" w:hAnsi="宋体" w:eastAsia="宋体" w:cs="宋体"/>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10.8 暂列金额</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合同当事人关于暂列金额使用的约定：</w:t>
      </w:r>
      <w:r>
        <w:rPr>
          <w:rFonts w:hint="eastAsia" w:ascii="宋体" w:hAnsi="宋体" w:eastAsia="宋体" w:cs="宋体"/>
          <w:color w:val="000000"/>
          <w:sz w:val="24"/>
          <w:szCs w:val="24"/>
          <w:highlight w:val="none"/>
          <w:u w:val="single"/>
          <w:lang w:val="en-US" w:eastAsia="zh-CN" w:bidi="ar-SA"/>
        </w:rPr>
        <w:t xml:space="preserve">  根据法律法规及发包人要求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市场价格波动是否调整合同价格的约定：</w:t>
      </w:r>
      <w:r>
        <w:rPr>
          <w:rFonts w:hint="eastAsia" w:ascii="宋体" w:hAnsi="宋体" w:eastAsia="宋体" w:cs="宋体"/>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宋体" w:hAnsi="宋体" w:eastAsia="宋体" w:cs="宋体"/>
          <w:b/>
          <w:bCs/>
          <w:color w:val="000000"/>
          <w:sz w:val="24"/>
          <w:szCs w:val="24"/>
          <w:highlight w:val="none"/>
          <w:u w:val="single"/>
          <w:lang w:val="en-US" w:eastAsia="zh-CN" w:bidi="ar-SA"/>
        </w:rPr>
        <w:t xml:space="preserve">本项目工期较短结算时不予调整</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因市场价格波动调整合同价格，采用以下第</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第3种方式：其他价格调整方式：</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 合同价格形式</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1、单价合同。</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综合单价包含的风险范围：</w:t>
      </w:r>
      <w:r>
        <w:rPr>
          <w:rFonts w:hint="eastAsia" w:ascii="宋体" w:hAnsi="宋体" w:eastAsia="宋体" w:cs="宋体"/>
          <w:b/>
          <w:bCs/>
          <w:color w:val="000000"/>
          <w:sz w:val="24"/>
          <w:szCs w:val="20"/>
          <w:highlight w:val="none"/>
          <w:u w:val="single"/>
        </w:rPr>
        <w:t xml:space="preserve"> a人工费按照苏建函</w:t>
      </w:r>
      <w:r>
        <w:rPr>
          <w:rFonts w:hint="eastAsia" w:ascii="宋体" w:hAnsi="宋体" w:eastAsia="宋体" w:cs="宋体"/>
          <w:b/>
          <w:bCs/>
          <w:i w:val="0"/>
          <w:iCs w:val="0"/>
          <w:color w:val="000000"/>
          <w:sz w:val="24"/>
          <w:szCs w:val="20"/>
          <w:highlight w:val="none"/>
          <w:u w:val="single"/>
        </w:rPr>
        <w:t xml:space="preserve">价〔</w:t>
      </w:r>
      <w:r>
        <w:rPr>
          <w:rFonts w:hint="eastAsia" w:ascii="宋体" w:hAnsi="宋体" w:eastAsia="宋体" w:cs="宋体"/>
          <w:b/>
          <w:bCs/>
          <w:i w:val="0"/>
          <w:iCs w:val="0"/>
          <w:color w:val="000000"/>
          <w:sz w:val="24"/>
          <w:szCs w:val="20"/>
          <w:highlight w:val="none"/>
          <w:u w:val="single"/>
          <w:lang w:eastAsia="zh-CN"/>
        </w:rPr>
        <w:t xml:space="preserve">202</w:t>
      </w:r>
      <w:r>
        <w:rPr>
          <w:rFonts w:hint="eastAsia" w:ascii="宋体" w:hAnsi="宋体" w:cs="宋体"/>
          <w:b/>
          <w:bCs/>
          <w:i w:val="0"/>
          <w:iCs w:val="0"/>
          <w:color w:val="000000"/>
          <w:sz w:val="24"/>
          <w:szCs w:val="20"/>
          <w:highlight w:val="none"/>
          <w:u w:val="single"/>
          <w:lang w:val="en-US" w:eastAsia="zh-CN"/>
        </w:rPr>
        <w:t xml:space="preserve">6</w:t>
      </w:r>
      <w:r>
        <w:rPr>
          <w:rFonts w:hint="eastAsia" w:ascii="宋体" w:hAnsi="宋体" w:eastAsia="宋体" w:cs="宋体"/>
          <w:b/>
          <w:bCs/>
          <w:i w:val="0"/>
          <w:iCs w:val="0"/>
          <w:color w:val="000000"/>
          <w:sz w:val="24"/>
          <w:szCs w:val="20"/>
          <w:highlight w:val="none"/>
          <w:u w:val="single"/>
        </w:rPr>
        <w:t xml:space="preserve">〕</w:t>
      </w:r>
      <w:r>
        <w:rPr>
          <w:rFonts w:hint="eastAsia" w:ascii="宋体" w:hAnsi="宋体" w:cs="宋体"/>
          <w:b/>
          <w:bCs/>
          <w:i w:val="0"/>
          <w:iCs w:val="0"/>
          <w:color w:val="000000"/>
          <w:sz w:val="24"/>
          <w:szCs w:val="20"/>
          <w:highlight w:val="none"/>
          <w:u w:val="single"/>
          <w:lang w:val="en-US" w:eastAsia="zh-CN"/>
        </w:rPr>
        <w:t xml:space="preserve">27</w:t>
      </w:r>
      <w:r>
        <w:rPr>
          <w:rFonts w:hint="eastAsia" w:ascii="宋体" w:hAnsi="宋体" w:eastAsia="宋体" w:cs="宋体"/>
          <w:b/>
          <w:bCs/>
          <w:i w:val="0"/>
          <w:iCs w:val="0"/>
          <w:color w:val="000000"/>
          <w:sz w:val="24"/>
          <w:szCs w:val="20"/>
          <w:highlight w:val="none"/>
          <w:u w:val="single"/>
          <w:lang w:val="en-US" w:eastAsia="zh-CN"/>
        </w:rPr>
        <w:t xml:space="preserve">号执</w:t>
      </w:r>
      <w:r>
        <w:rPr>
          <w:rFonts w:hint="eastAsia" w:ascii="宋体" w:hAnsi="宋体" w:eastAsia="宋体" w:cs="宋体"/>
          <w:b/>
          <w:bCs/>
          <w:i w:val="0"/>
          <w:iCs w:val="0"/>
          <w:color w:val="000000"/>
          <w:sz w:val="24"/>
          <w:szCs w:val="20"/>
          <w:highlight w:val="none"/>
          <w:u w:val="single"/>
        </w:rPr>
        <w:t xml:space="preserve">行，</w:t>
      </w:r>
      <w:r>
        <w:rPr>
          <w:rFonts w:hint="eastAsia" w:ascii="宋体" w:hAnsi="宋体" w:eastAsia="宋体" w:cs="宋体"/>
          <w:color w:val="000000"/>
          <w:sz w:val="24"/>
          <w:szCs w:val="20"/>
          <w:highlight w:val="none"/>
          <w:u w:val="single"/>
        </w:rPr>
        <w:t xml:space="preserve">结算时不做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允许</w:t>
      </w:r>
      <w:r>
        <w:rPr>
          <w:rFonts w:hint="eastAsia" w:ascii="宋体" w:hAnsi="宋体" w:eastAsia="宋体" w:cs="宋体"/>
          <w:color w:val="000000"/>
          <w:sz w:val="24"/>
          <w:szCs w:val="20"/>
          <w:highlight w:val="none"/>
          <w:u w:val="single"/>
          <w:lang w:val="en-US" w:eastAsia="zh-CN"/>
        </w:rPr>
        <w:t xml:space="preserve">按照现行《建设工程工程量清单计价规范》进行</w:t>
      </w:r>
      <w:r>
        <w:rPr>
          <w:rFonts w:hint="eastAsia" w:ascii="宋体" w:hAnsi="宋体" w:eastAsia="宋体" w:cs="宋体"/>
          <w:color w:val="000000"/>
          <w:sz w:val="24"/>
          <w:szCs w:val="20"/>
          <w:highlight w:val="none"/>
          <w:u w:val="single"/>
        </w:rPr>
        <w:t xml:space="preserve">调整合同价格,工程量偏差不超过15%时其综合单价不予调整；f一周内非承包人原因停水、停电造成累计停工在八小时以内的风险。</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风险费用的计算方法：</w:t>
      </w:r>
      <w:r>
        <w:rPr>
          <w:rFonts w:hint="eastAsia" w:ascii="宋体" w:hAnsi="宋体" w:eastAsia="宋体" w:cs="宋体"/>
          <w:color w:val="000000"/>
          <w:sz w:val="24"/>
          <w:szCs w:val="20"/>
          <w:highlight w:val="none"/>
          <w:u w:val="single"/>
        </w:rPr>
        <w:t xml:space="preserve"> 风险费用已包含在合同价中 </w:t>
      </w:r>
      <w:r>
        <w:rPr>
          <w:rFonts w:hint="eastAsia" w:ascii="宋体" w:hAnsi="宋体" w:eastAsia="宋体" w:cs="宋体"/>
          <w:color w:val="000000"/>
          <w:sz w:val="24"/>
          <w:szCs w:val="20"/>
          <w:highlight w:val="none"/>
        </w:rPr>
        <w:t xml:space="preserve">。</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风险范围以外合同价格的调整方法：</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eastAsia="宋体" w:cs="宋体"/>
          <w:color w:val="000000"/>
          <w:sz w:val="24"/>
          <w:szCs w:val="20"/>
          <w:highlight w:val="none"/>
          <w:u w:val="single"/>
          <w:lang w:eastAsia="zh-CN"/>
        </w:rPr>
        <w:t xml:space="preserve">磋商文件</w:t>
      </w:r>
      <w:r>
        <w:rPr>
          <w:rFonts w:hint="eastAsia" w:ascii="宋体" w:hAnsi="宋体" w:eastAsia="宋体" w:cs="宋体"/>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宋体" w:hAnsi="宋体" w:eastAsia="宋体" w:cs="宋体"/>
          <w:color w:val="000000"/>
          <w:sz w:val="24"/>
          <w:szCs w:val="20"/>
          <w:highlight w:val="none"/>
          <w:u w:val="single"/>
          <w:lang w:eastAsia="zh-CN"/>
        </w:rPr>
        <w:t xml:space="preserve">响应</w:t>
      </w:r>
      <w:r>
        <w:rPr>
          <w:rFonts w:hint="eastAsia" w:ascii="宋体" w:hAnsi="宋体" w:eastAsia="宋体" w:cs="宋体"/>
          <w:color w:val="000000"/>
          <w:sz w:val="24"/>
          <w:szCs w:val="20"/>
          <w:highlight w:val="none"/>
          <w:u w:val="single"/>
        </w:rPr>
        <w:t xml:space="preserve">时费率进行调整。</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4）当实际施工中存在取消或未施工的工程内容，其费用结算时从合同价中扣除。</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5）发包人根据施工现场实际情况，有权增减施工内容及对应的费用，承包人须无条件接受。</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6）关于法律、法规、规章或各级政府在施工期间出台的有关政策导致工程规费、税金发生变化的，应按照有关规定执行。</w:t>
      </w:r>
      <w:r/>
    </w:p>
    <w:p>
      <w:pPr>
        <w:ind w:firstLine="21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总价包含的风险范围：</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风险费用的计算方法：</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风险范围以外合同价格的调整方法：</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3、其他价格方式：</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12.2.1 预付款的支付</w:t>
      </w:r>
      <w:r/>
    </w:p>
    <w:p>
      <w:pPr>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预付款支付比例或金额：</w:t>
      </w:r>
      <w:r>
        <w:rPr>
          <w:rFonts w:hint="eastAsia" w:ascii="宋体" w:hAnsi="宋体" w:eastAsia="宋体" w:cs="宋体"/>
          <w:color w:val="000000"/>
          <w:sz w:val="24"/>
          <w:szCs w:val="20"/>
          <w:highlight w:val="none"/>
          <w:u w:val="single"/>
        </w:rPr>
        <w:t xml:space="preserve"> </w:t>
      </w:r>
      <w:r>
        <w:rPr>
          <w:rFonts w:hint="eastAsia" w:ascii="宋体" w:hAnsi="宋体" w:eastAsia="宋体" w:cs="宋体"/>
          <w:b/>
          <w:color w:val="000000"/>
          <w:sz w:val="24"/>
          <w:szCs w:val="20"/>
          <w:highlight w:val="none"/>
          <w:u w:val="single"/>
          <w:lang w:val="en-US" w:eastAsia="zh-CN"/>
        </w:rPr>
        <w:t xml:space="preserve">/</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w:t>
      </w:r>
      <w:r/>
    </w:p>
    <w:p>
      <w:pPr>
        <w:ind w:firstLine="480"/>
        <w:jc w:val="left"/>
        <w:spacing w:line="440" w:lineRule="exact"/>
        <w:widowControl/>
        <w:rPr>
          <w:rFonts w:hint="eastAsia" w:ascii="宋体" w:hAnsi="宋体" w:eastAsia="宋体" w:cs="宋体"/>
          <w:b/>
          <w:color w:val="000000"/>
          <w:sz w:val="24"/>
          <w:szCs w:val="20"/>
          <w:highlight w:val="none"/>
          <w:u w:val="single"/>
        </w:rPr>
      </w:pPr>
      <w:r>
        <w:rPr>
          <w:rFonts w:hint="eastAsia" w:ascii="宋体" w:hAnsi="宋体" w:eastAsia="宋体" w:cs="宋体"/>
          <w:color w:val="000000"/>
          <w:sz w:val="24"/>
          <w:szCs w:val="20"/>
          <w:highlight w:val="none"/>
        </w:rPr>
        <w:t xml:space="preserve">预付款支付期限：</w:t>
      </w:r>
      <w:r>
        <w:rPr>
          <w:rFonts w:hint="eastAsia" w:ascii="宋体" w:hAnsi="宋体" w:eastAsia="宋体" w:cs="宋体"/>
          <w:b/>
          <w:bCs/>
          <w:color w:val="000000"/>
          <w:sz w:val="24"/>
          <w:szCs w:val="20"/>
          <w:highlight w:val="none"/>
          <w:u w:val="single"/>
          <w:lang w:val="en-US" w:eastAsia="zh-CN"/>
        </w:rPr>
        <w:t xml:space="preserve">/</w:t>
      </w:r>
      <w:r>
        <w:rPr>
          <w:rFonts w:hint="eastAsia" w:ascii="宋体" w:hAnsi="宋体" w:eastAsia="宋体" w:cs="宋体"/>
          <w:b/>
          <w:color w:val="000000"/>
          <w:sz w:val="24"/>
          <w:szCs w:val="20"/>
          <w:highlight w:val="none"/>
          <w:u w:val="single"/>
        </w:rPr>
        <w:t xml:space="preserve">。</w:t>
      </w:r>
      <w:r/>
    </w:p>
    <w:p>
      <w:pPr>
        <w:ind w:firstLine="480"/>
        <w:jc w:val="left"/>
        <w:spacing w:line="400" w:lineRule="exact"/>
        <w:widowControl/>
        <w:rPr>
          <w:rFonts w:hint="eastAsia" w:ascii="宋体" w:hAnsi="宋体" w:eastAsia="宋体" w:cs="宋体"/>
          <w:b/>
          <w:color w:val="000000"/>
          <w:sz w:val="24"/>
          <w:szCs w:val="20"/>
          <w:highlight w:val="none"/>
          <w:u w:val="single"/>
        </w:rPr>
        <w:outlineLvl w:val="0"/>
      </w:pPr>
      <w:r>
        <w:rPr>
          <w:rFonts w:hint="eastAsia" w:ascii="宋体" w:hAnsi="宋体" w:eastAsia="宋体" w:cs="宋体"/>
          <w:color w:val="000000"/>
          <w:sz w:val="24"/>
          <w:szCs w:val="20"/>
          <w:highlight w:val="none"/>
        </w:rPr>
        <w:t xml:space="preserve">预付款扣回的方式：</w:t>
      </w:r>
      <w:r>
        <w:rPr>
          <w:rFonts w:hint="eastAsia" w:ascii="宋体" w:hAnsi="宋体" w:eastAsia="宋体" w:cs="宋体"/>
          <w:b/>
          <w:color w:val="000000"/>
          <w:sz w:val="24"/>
          <w:szCs w:val="20"/>
          <w:highlight w:val="none"/>
          <w:u w:val="single"/>
        </w:rPr>
        <w:t xml:space="preserve"> </w:t>
      </w:r>
      <w:r>
        <w:rPr>
          <w:rFonts w:hint="eastAsia" w:ascii="宋体" w:hAnsi="宋体" w:eastAsia="宋体" w:cs="宋体"/>
          <w:b/>
          <w:color w:val="000000"/>
          <w:sz w:val="24"/>
          <w:szCs w:val="20"/>
          <w:highlight w:val="none"/>
          <w:u w:val="single"/>
          <w:lang w:val="en-US" w:eastAsia="zh-CN"/>
        </w:rPr>
        <w:t xml:space="preserve">/</w:t>
      </w:r>
      <w:r>
        <w:rPr>
          <w:rFonts w:hint="eastAsia" w:ascii="宋体" w:hAnsi="宋体" w:eastAsia="宋体" w:cs="宋体"/>
          <w:b/>
          <w:color w:val="000000"/>
          <w:sz w:val="24"/>
          <w:szCs w:val="20"/>
          <w:highlight w:val="none"/>
          <w:u w:val="single"/>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 计量</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12.3.1 计量原则</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工程量计算规则：</w:t>
      </w:r>
      <w:r>
        <w:rPr>
          <w:rFonts w:hint="eastAsia" w:ascii="宋体" w:hAnsi="宋体" w:eastAsia="宋体" w:cs="宋体"/>
          <w:color w:val="000000"/>
          <w:sz w:val="24"/>
          <w:szCs w:val="24"/>
          <w:highlight w:val="none"/>
          <w:u w:val="single"/>
          <w:lang w:val="en-US" w:eastAsia="zh-CN" w:bidi="ar-SA"/>
        </w:rPr>
        <w:t xml:space="preserve">执行现行国家</w:t>
      </w:r>
      <w:r>
        <w:rPr>
          <w:rFonts w:hint="eastAsia" w:ascii="宋体" w:hAnsi="宋体" w:eastAsia="宋体" w:cs="宋体"/>
          <w:color w:val="auto"/>
          <w:sz w:val="24"/>
          <w:szCs w:val="24"/>
          <w:highlight w:val="none"/>
          <w:u w:val="single"/>
          <w:lang w:val="en-US" w:eastAsia="zh-CN" w:bidi="ar-SA"/>
        </w:rPr>
        <w:t xml:space="preserve">标准《建设工程工程量清单计价规范》（GBT50500-2024）、《市政工程工程量计算标准》（GBT50857-2024）、《房屋建筑与装饰工程工程量计算标准》（GBT50854-2024）、《通用安装工程工程量计算标准》（GBT50856-2024）、《江苏省市政工程消耗量》（2</w:t>
      </w:r>
      <w:r>
        <w:rPr>
          <w:rFonts w:hint="eastAsia" w:ascii="宋体" w:hAnsi="宋体" w:cs="宋体"/>
          <w:color w:val="auto"/>
          <w:sz w:val="24"/>
          <w:szCs w:val="24"/>
          <w:highlight w:val="none"/>
          <w:u w:val="single"/>
          <w:lang w:val="en-US" w:eastAsia="zh-CN" w:bidi="ar-SA"/>
        </w:rPr>
        <w:t xml:space="preserve">026</w:t>
      </w:r>
      <w:r>
        <w:rPr>
          <w:rFonts w:hint="eastAsia" w:ascii="宋体" w:hAnsi="宋体" w:eastAsia="宋体" w:cs="宋体"/>
          <w:color w:val="auto"/>
          <w:sz w:val="24"/>
          <w:szCs w:val="24"/>
          <w:highlight w:val="none"/>
          <w:u w:val="single"/>
          <w:lang w:val="en-US" w:eastAsia="zh-CN" w:bidi="ar-SA"/>
        </w:rPr>
        <w:t xml:space="preserve">）、《江苏省通用安装工程消耗量》（20</w:t>
      </w:r>
      <w:r>
        <w:rPr>
          <w:rFonts w:hint="eastAsia" w:ascii="宋体" w:hAnsi="宋体" w:cs="宋体"/>
          <w:color w:val="auto"/>
          <w:sz w:val="24"/>
          <w:szCs w:val="24"/>
          <w:highlight w:val="none"/>
          <w:u w:val="single"/>
          <w:lang w:val="en-US" w:eastAsia="zh-CN" w:bidi="ar-SA"/>
        </w:rPr>
        <w:t xml:space="preserve">26</w:t>
      </w:r>
      <w:r>
        <w:rPr>
          <w:rFonts w:hint="eastAsia" w:ascii="宋体" w:hAnsi="宋体" w:eastAsia="宋体" w:cs="宋体"/>
          <w:color w:val="auto"/>
          <w:sz w:val="24"/>
          <w:szCs w:val="24"/>
          <w:highlight w:val="none"/>
          <w:u w:val="single"/>
          <w:lang w:val="en-US" w:eastAsia="zh-CN" w:bidi="ar-SA"/>
        </w:rPr>
        <w:t xml:space="preserve">）、《江苏省建筑与装饰工程消耗量》（20</w:t>
      </w:r>
      <w:r>
        <w:rPr>
          <w:rFonts w:hint="eastAsia" w:ascii="宋体" w:hAnsi="宋体" w:cs="宋体"/>
          <w:color w:val="auto"/>
          <w:sz w:val="24"/>
          <w:szCs w:val="24"/>
          <w:highlight w:val="none"/>
          <w:u w:val="single"/>
          <w:lang w:val="en-US" w:eastAsia="zh-CN" w:bidi="ar-SA"/>
        </w:rPr>
        <w:t xml:space="preserve">26</w:t>
      </w:r>
      <w:r>
        <w:rPr>
          <w:rFonts w:hint="eastAsia" w:ascii="宋体" w:hAnsi="宋体" w:eastAsia="宋体" w:cs="宋体"/>
          <w:color w:val="auto"/>
          <w:sz w:val="24"/>
          <w:szCs w:val="24"/>
          <w:highlight w:val="none"/>
          <w:u w:val="single"/>
          <w:lang w:val="en-US" w:eastAsia="zh-CN" w:bidi="ar-SA"/>
        </w:rPr>
        <w:t xml:space="preserve">）、《江苏省建设工程费用参考》（2026）等有关文件规定及采购人提供的工程量清单。</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12.3.2 计量周期</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12.3.3 单价合同的计量</w:t>
      </w:r>
      <w:r/>
    </w:p>
    <w:p>
      <w:pPr>
        <w:ind w:firstLine="480"/>
        <w:jc w:val="left"/>
        <w:keepLines w:val="0"/>
        <w:keepNext w:val="0"/>
        <w:pageBreakBefore w:val="0"/>
        <w:spacing w:line="360" w:lineRule="auto"/>
        <w:widowControl/>
        <w:rPr>
          <w:rFonts w:hint="eastAsia" w:ascii="宋体" w:hAnsi="宋体" w:eastAsia="宋体" w:cs="宋体"/>
          <w:sz w:val="20"/>
          <w:szCs w:val="20"/>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sz w:val="24"/>
          <w:szCs w:val="20"/>
          <w:highlight w:val="none"/>
          <w:u w:val="single"/>
        </w:rPr>
        <w:t xml:space="preserve">按照形象进度计量</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12.3.4 总价合同的计量</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关于总价合同计量的约定：</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12.3.6 其他价格形式合同的计量</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其他价格形式的计量方式和程序：</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 工程进度款支付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12.4.1 付款</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关于付款周期的约定：</w:t>
      </w:r>
      <w:r/>
    </w:p>
    <w:p>
      <w:pPr>
        <w:ind w:firstLine="420"/>
        <w:jc w:val="left"/>
        <w:keepLines w:val="0"/>
        <w:keepNext w:val="0"/>
        <w:pageBreakBefore w:val="0"/>
        <w:spacing w:line="360" w:lineRule="auto"/>
        <w:widowControl w:val="off"/>
        <w:rPr>
          <w:rFonts w:hint="eastAsia" w:ascii="宋体" w:hAnsi="宋体" w:eastAsia="宋体" w:cs="宋体"/>
          <w:b/>
          <w:bCs/>
          <w:color w:val="ff0000"/>
          <w:sz w:val="24"/>
          <w:szCs w:val="24"/>
          <w:highlight w:val="none"/>
          <w:u w:val="single"/>
          <w:lang w:val="en-US" w:eastAsia="zh-CN" w:bidi="ar-SA"/>
        </w:rPr>
        <w:outlineLvl w:val="0"/>
      </w:pPr>
      <w:r>
        <w:rPr>
          <w:rFonts w:hint="eastAsia" w:ascii="宋体" w:hAnsi="宋体" w:eastAsia="宋体" w:cs="宋体"/>
          <w:color w:val="000000"/>
          <w:sz w:val="24"/>
          <w:szCs w:val="24"/>
          <w:highlight w:val="none"/>
          <w:lang w:val="en-US" w:eastAsia="zh-CN" w:bidi="ar-SA"/>
        </w:rPr>
        <w:t xml:space="preserve">本合同总金额为人民币大写金额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元（小写金额：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元），经双方协商一致：付款方式（不提交预付款保函）</w:t>
      </w:r>
      <w:r/>
    </w:p>
    <w:p>
      <w:pPr>
        <w:ind w:firstLine="420"/>
        <w:jc w:val="left"/>
        <w:keepLines w:val="0"/>
        <w:keepNext w:val="0"/>
        <w:pageBreakBefore w:val="0"/>
        <w:spacing w:line="360" w:lineRule="auto"/>
        <w:widowControl w:val="off"/>
        <w:rPr>
          <w:rFonts w:hint="eastAsia" w:ascii="宋体" w:hAnsi="宋体" w:eastAsia="宋体" w:cs="宋体"/>
          <w:b/>
          <w:bCs/>
          <w:color w:val="ff0000"/>
          <w:sz w:val="24"/>
          <w:szCs w:val="24"/>
          <w:highlight w:val="none"/>
          <w:u w:val="single"/>
          <w:lang w:val="en-US" w:eastAsia="zh-CN" w:bidi="ar-SA"/>
        </w:rPr>
        <w:outlineLvl w:val="0"/>
      </w:pPr>
      <w:r>
        <w:rPr>
          <w:rFonts w:hint="eastAsia" w:ascii="宋体" w:hAnsi="宋体" w:cs="宋体"/>
          <w:b/>
          <w:bCs/>
          <w:color w:val="ff0000"/>
          <w:sz w:val="24"/>
          <w:szCs w:val="24"/>
          <w:highlight w:val="none"/>
          <w:u w:val="single"/>
          <w:lang w:val="en-US" w:eastAsia="zh-CN" w:bidi="ar-SA"/>
        </w:rPr>
        <w:t xml:space="preserve">工程完成合同总额的40%以上，验收合格后支付工程进度款，工程进度款为合同总额的30%，工程全部竣工，完成审计决算通过验收合格后支付100%的工程款</w:t>
      </w:r>
      <w:r>
        <w:rPr>
          <w:rFonts w:hint="eastAsia" w:ascii="宋体" w:hAnsi="宋体" w:eastAsia="宋体" w:cs="宋体"/>
          <w:b/>
          <w:bCs/>
          <w:color w:val="ff0000"/>
          <w:sz w:val="24"/>
          <w:szCs w:val="24"/>
          <w:highlight w:val="none"/>
          <w:u w:val="single"/>
          <w:lang w:val="en-US" w:eastAsia="zh-CN" w:bidi="ar-SA"/>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12.4.2 进度付款申请单的编制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关于进度付款申请单编制的约定：</w:t>
      </w:r>
      <w:r>
        <w:rPr>
          <w:rFonts w:hint="eastAsia" w:ascii="宋体" w:hAnsi="宋体" w:eastAsia="宋体" w:cs="宋体"/>
          <w:color w:val="000000"/>
          <w:sz w:val="24"/>
          <w:szCs w:val="24"/>
          <w:highlight w:val="none"/>
          <w:u w:val="single"/>
          <w:lang w:val="en-US" w:eastAsia="zh-CN" w:bidi="ar-SA"/>
        </w:rPr>
        <w:t xml:space="preserve">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12.4.3 进度付款申请单的提交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（1）单价合同进度付款申请单提交的约定：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（2）总价合同进度付款申请单提交的约定：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（3）其他价格形式合同进度付款申请单提交的约定：</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12.4.4 进度款审核和支付</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（1）监理人审查并报送发包人的期限：</w:t>
      </w:r>
      <w:r>
        <w:rPr>
          <w:rFonts w:hint="eastAsia" w:ascii="宋体" w:hAnsi="宋体" w:eastAsia="宋体" w:cs="宋体"/>
          <w:color w:val="000000"/>
          <w:sz w:val="24"/>
          <w:szCs w:val="24"/>
          <w:highlight w:val="none"/>
          <w:u w:val="single"/>
          <w:lang w:val="en-US" w:eastAsia="zh-CN" w:bidi="ar-SA"/>
        </w:rPr>
        <w:t xml:space="preserve">收到承包人修正后的进度付款申请单及发票后3个工作日内</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发包人完成审批并签发进度款支付证书的期限：</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（2）发包人支付进度款的期限：</w:t>
      </w:r>
      <w:r>
        <w:rPr>
          <w:rFonts w:hint="eastAsia" w:ascii="宋体" w:hAnsi="宋体" w:eastAsia="宋体" w:cs="宋体"/>
          <w:color w:val="000000"/>
          <w:sz w:val="24"/>
          <w:szCs w:val="24"/>
          <w:highlight w:val="none"/>
          <w:u w:val="single"/>
          <w:lang w:val="en-US" w:eastAsia="zh-CN" w:bidi="ar-SA"/>
        </w:rPr>
        <w:t xml:space="preserve">  遵循发包人工程付款程序，无息。</w:t>
      </w:r>
      <w:r/>
    </w:p>
    <w:p>
      <w:pPr>
        <w:ind w:firstLine="525"/>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12.4.6 支付分解表的编制</w:t>
      </w:r>
      <w:r/>
    </w:p>
    <w:p>
      <w:pPr>
        <w:ind w:left="3781" w:hanging="3781"/>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2、总价合同支付分解表的编制与审批：</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3、单价合同的总价项目支付分解表的编制与审批：</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13. 验收和工程试车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 分部分项工程验收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13.1.2监理人不能按时进行验收时，应提前</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小时提交书面延期要求。</w:t>
      </w:r>
      <w:r/>
    </w:p>
    <w:p>
      <w:pPr>
        <w:ind w:firstLine="420"/>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关于延期最长不得超过：</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小时。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 竣工验收</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13.2.2竣工验收程序</w:t>
      </w:r>
      <w:r/>
    </w:p>
    <w:p>
      <w:pPr>
        <w:ind w:left="3781" w:hanging="3781"/>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关于竣工验收程序的约定：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13.2.5移交、接收全部与部分工程</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承包人向发包人移交工程的期限：</w:t>
      </w:r>
      <w:r>
        <w:rPr>
          <w:rFonts w:hint="eastAsia" w:ascii="宋体" w:hAnsi="宋体" w:eastAsia="宋体" w:cs="宋体"/>
          <w:color w:val="000000"/>
          <w:sz w:val="24"/>
          <w:szCs w:val="24"/>
          <w:highlight w:val="none"/>
          <w:u w:val="single"/>
          <w:lang w:val="en-US" w:eastAsia="zh-CN" w:bidi="ar-SA"/>
        </w:rPr>
        <w:t xml:space="preserve">每延迟一天承包人应向发包人支付合同价的千分之五违约金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 工程试车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13.3.1 试车程序</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工程试车内容：</w:t>
      </w:r>
      <w:r>
        <w:rPr>
          <w:rFonts w:hint="eastAsia" w:ascii="宋体" w:hAnsi="宋体" w:eastAsia="宋体" w:cs="宋体"/>
          <w:color w:val="000000"/>
          <w:sz w:val="24"/>
          <w:szCs w:val="24"/>
          <w:highlight w:val="none"/>
          <w:u w:val="single"/>
          <w:lang w:val="en-US" w:eastAsia="zh-CN" w:bidi="ar-SA"/>
        </w:rPr>
        <w:t xml:space="preserve">  以监理通知为准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（1）单机无负荷试车费用由</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（2）无负荷联动试车费用由</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13.3.3 投料试车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关于投料试车相关事项的约定：</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13.6 竣工退场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13.6.1 竣工退场</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承包人完成竣工退场的期限：</w:t>
      </w:r>
      <w:r>
        <w:rPr>
          <w:rFonts w:hint="eastAsia" w:ascii="宋体" w:hAnsi="宋体" w:eastAsia="宋体" w:cs="宋体"/>
          <w:color w:val="000000"/>
          <w:sz w:val="24"/>
          <w:szCs w:val="24"/>
          <w:highlight w:val="none"/>
          <w:u w:val="single"/>
          <w:lang w:val="en-US" w:eastAsia="zh-CN" w:bidi="ar-SA"/>
        </w:rPr>
        <w:t xml:space="preserve">   以监理通知为准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承包人提交竣工结算申请单的期限：</w:t>
      </w:r>
      <w:r>
        <w:rPr>
          <w:rFonts w:hint="eastAsia" w:ascii="宋体" w:hAnsi="宋体" w:eastAsia="宋体" w:cs="宋体"/>
          <w:b/>
          <w:sz w:val="24"/>
          <w:szCs w:val="24"/>
          <w:highlight w:val="none"/>
          <w:u w:val="single"/>
          <w:lang w:eastAsia="zh-CN"/>
        </w:rPr>
        <w:t xml:space="preserve">工程竣工验收合格后 30 天内。</w:t>
      </w:r>
      <w:r/>
    </w:p>
    <w:p>
      <w:pPr>
        <w:ind w:firstLine="480"/>
        <w:jc w:val="left"/>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竣工结算申请单应包括的内容：</w:t>
      </w:r>
      <w:r>
        <w:rPr>
          <w:rFonts w:hint="eastAsia" w:ascii="宋体" w:hAnsi="宋体" w:eastAsia="宋体" w:cs="宋体"/>
          <w:b/>
          <w:sz w:val="24"/>
          <w:szCs w:val="24"/>
          <w:highlight w:val="none"/>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宋体" w:hAnsi="宋体" w:eastAsia="宋体" w:cs="宋体"/>
          <w:b/>
          <w:sz w:val="24"/>
          <w:szCs w:val="24"/>
          <w:highlight w:val="none"/>
          <w:u w:val="single"/>
          <w:lang w:val="en-US" w:eastAsia="zh-CN"/>
        </w:rPr>
        <w:t xml:space="preserve">成交</w:t>
      </w:r>
      <w:r>
        <w:rPr>
          <w:rFonts w:hint="eastAsia" w:ascii="宋体" w:hAnsi="宋体" w:eastAsia="宋体" w:cs="宋体"/>
          <w:b/>
          <w:sz w:val="24"/>
          <w:szCs w:val="24"/>
          <w:highlight w:val="none"/>
          <w:u w:val="single"/>
          <w:lang w:eastAsia="zh-CN"/>
        </w:rPr>
        <w:t xml:space="preserve">）通知书（复印件）、工程响应文件及其附件和其它报审计需要的资料，一式肆份。</w:t>
      </w:r>
      <w:r/>
    </w:p>
    <w:p>
      <w:pPr>
        <w:ind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p>
    <w:p>
      <w:pPr>
        <w:ind w:firstLine="48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发包人审批竣工付款申请单的期限：</w:t>
      </w:r>
      <w:r>
        <w:rPr>
          <w:rFonts w:hint="eastAsia" w:ascii="宋体" w:hAnsi="宋体" w:eastAsia="宋体" w:cs="宋体"/>
          <w:color w:val="000000"/>
          <w:sz w:val="24"/>
          <w:szCs w:val="20"/>
          <w:highlight w:val="none"/>
          <w:u w:val="single"/>
        </w:rPr>
        <w:t xml:space="preserve">  另行协商  </w:t>
      </w:r>
      <w:r>
        <w:rPr>
          <w:rFonts w:hint="eastAsia" w:ascii="宋体" w:hAnsi="宋体" w:eastAsia="宋体" w:cs="宋体"/>
          <w:color w:val="000000"/>
          <w:sz w:val="24"/>
          <w:szCs w:val="20"/>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发包人完成竣工付款的期限：</w:t>
      </w:r>
      <w:r>
        <w:rPr>
          <w:rFonts w:hint="eastAsia" w:ascii="宋体" w:hAnsi="宋体" w:eastAsia="宋体" w:cs="宋体"/>
          <w:color w:val="000000"/>
          <w:sz w:val="24"/>
          <w:szCs w:val="20"/>
          <w:highlight w:val="none"/>
          <w:u w:val="single"/>
        </w:rPr>
        <w:t xml:space="preserve">  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关于竣工付款证书异议部分复核的方式和程序：</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承包人的竣工结算报告应客观且符合实际，不得虚报工程量和高估冒算，承包人送审结算报告经审计部门审核。</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bidi="ar-SA"/>
        </w:rPr>
        <w:t xml:space="preserve">缺陷责任期的具体期限：</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24个月（</w:t>
      </w:r>
      <w:r>
        <w:rPr>
          <w:rFonts w:hint="eastAsia" w:ascii="宋体" w:hAnsi="宋体" w:eastAsia="宋体" w:cs="宋体"/>
          <w:b/>
          <w:color w:val="000000"/>
          <w:sz w:val="24"/>
          <w:szCs w:val="24"/>
          <w:highlight w:val="none"/>
          <w:u w:val="single"/>
          <w:lang w:val="en-US" w:eastAsia="zh-CN" w:bidi="ar-SA"/>
        </w:rPr>
        <w:t xml:space="preserve">具体详见《工程质量保修书》</w:t>
      </w:r>
      <w:r>
        <w:rPr>
          <w:rFonts w:hint="eastAsia" w:ascii="宋体" w:hAnsi="宋体" w:eastAsia="宋体" w:cs="宋体"/>
          <w:b/>
          <w:bCs/>
          <w:color w:val="000000"/>
          <w:sz w:val="24"/>
          <w:szCs w:val="24"/>
          <w:highlight w:val="none"/>
          <w:u w:val="single"/>
          <w:lang w:val="en-US" w:eastAsia="zh-CN" w:bidi="ar-SA"/>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none"/>
          <w:lang w:val="en-US" w:eastAsia="zh-CN" w:bidi="ar-SA"/>
        </w:rPr>
        <w:t xml:space="preserve">。</w:t>
      </w:r>
      <w:r/>
    </w:p>
    <w:p>
      <w:pPr>
        <w:ind w:firstLine="480"/>
        <w:jc w:val="both"/>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关于是否扣留质量保证金的约定：</w:t>
      </w:r>
      <w:r>
        <w:rPr>
          <w:rFonts w:hint="eastAsia" w:ascii="宋体" w:hAnsi="宋体" w:eastAsia="宋体" w:cs="宋体"/>
          <w:sz w:val="24"/>
          <w:szCs w:val="24"/>
          <w:highlight w:val="none"/>
          <w:u w:val="single"/>
          <w:lang w:eastAsia="zh-CN"/>
        </w:rPr>
        <w:t xml:space="preserve"> </w:t>
      </w:r>
      <w:r>
        <w:rPr>
          <w:rFonts w:hint="eastAsia" w:ascii="宋体" w:hAnsi="宋体" w:cs="宋体"/>
          <w:b/>
          <w:bCs/>
          <w:sz w:val="24"/>
          <w:szCs w:val="24"/>
          <w:highlight w:val="none"/>
          <w:u w:val="single"/>
          <w:lang w:val="en-US" w:eastAsia="zh-CN"/>
        </w:rPr>
        <w:t xml:space="preserve">否</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  3</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w:t>
      </w:r>
      <w:r>
        <w:rPr>
          <w:rFonts w:hint="eastAsia" w:ascii="宋体" w:hAnsi="宋体" w:eastAsia="宋体" w:cs="宋体"/>
          <w:sz w:val="24"/>
          <w:szCs w:val="24"/>
          <w:highlight w:val="none"/>
          <w:lang w:eastAsia="zh-CN"/>
        </w:rPr>
        <w:t xml:space="preserve">下第</w:t>
      </w:r>
      <w:r>
        <w:rPr>
          <w:rFonts w:hint="eastAsia" w:ascii="宋体" w:hAnsi="宋体" w:eastAsia="宋体" w:cs="宋体"/>
          <w:sz w:val="24"/>
          <w:szCs w:val="24"/>
          <w:highlight w:val="none"/>
          <w:u w:val="single"/>
          <w:lang w:eastAsia="zh-CN"/>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（3）其他扣留式:</w:t>
      </w:r>
      <w:r>
        <w:rPr>
          <w:rFonts w:hint="eastAsia" w:ascii="宋体" w:hAnsi="宋体" w:eastAsia="宋体" w:cs="宋体"/>
          <w:color w:val="000000"/>
          <w:sz w:val="24"/>
          <w:szCs w:val="24"/>
          <w:highlight w:val="none"/>
          <w:u w:val="single"/>
          <w:lang w:eastAsia="zh-CN"/>
        </w:rPr>
        <w:t xml:space="preserve">   缺陷责任期满后一次性付清   </w:t>
      </w:r>
      <w:r>
        <w:rPr>
          <w:rFonts w:hint="eastAsia" w:ascii="宋体" w:hAnsi="宋体" w:eastAsia="宋体" w:cs="宋体"/>
          <w:color w:val="000000"/>
          <w:sz w:val="24"/>
          <w:szCs w:val="24"/>
          <w:highlight w:val="none"/>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          </w:t>
      </w:r>
      <w:r>
        <w:rPr>
          <w:rFonts w:hint="eastAsia" w:ascii="宋体" w:hAnsi="宋体" w:eastAsia="宋体" w:cs="宋体"/>
          <w:color w:val="000000"/>
          <w:sz w:val="24"/>
          <w:szCs w:val="24"/>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15.4.1 保修责任</w:t>
      </w:r>
      <w:r/>
    </w:p>
    <w:p>
      <w:pPr>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szCs w:val="24"/>
          <w:highlight w:val="none"/>
        </w:rPr>
        <w:t xml:space="preserve">。</w:t>
      </w:r>
      <w:r/>
    </w:p>
    <w:p>
      <w:pPr>
        <w:ind w:firstLine="40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承包人收到保修通知并到达工程现场的合理时间：</w:t>
      </w:r>
      <w:r>
        <w:rPr>
          <w:rFonts w:hint="eastAsia" w:ascii="宋体" w:hAnsi="宋体" w:eastAsia="宋体" w:cs="宋体"/>
          <w:color w:val="000000"/>
          <w:sz w:val="24"/>
          <w:szCs w:val="24"/>
          <w:highlight w:val="none"/>
          <w:u w:val="single"/>
          <w:lang w:val="en-US" w:eastAsia="zh-CN" w:bidi="ar-SA"/>
        </w:rPr>
        <w:t xml:space="preserve"> 接到发包人通知后24小时内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发包人违约的其他情形：</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（5）因发包人违反合同约定造成暂停施工的违约责任：</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val="en-US" w:eastAsia="zh-CN" w:bidi="ar-SA"/>
        </w:rPr>
        <w:t xml:space="preserve">执行通用条款</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（7）其他：</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承包人按16.1.1项〔发包人违约的情形〕约定暂停施工满</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承包人违约的其他情形：</w:t>
      </w:r>
      <w:r>
        <w:rPr>
          <w:rFonts w:hint="eastAsia" w:ascii="宋体" w:hAnsi="宋体" w:eastAsia="宋体" w:cs="宋体"/>
          <w:color w:val="000000"/>
          <w:sz w:val="24"/>
          <w:szCs w:val="24"/>
          <w:highlight w:val="none"/>
          <w:u w:val="single"/>
          <w:lang w:val="en-US" w:eastAsia="zh-CN" w:bidi="ar-SA"/>
        </w:rPr>
        <w:t xml:space="preserve"> ①承包人在中标后，未能按规定的时间办理相关手续、缴纳相关费用，影响施工进度；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成交供应商（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承包人违约责任的承担方式和计算方法：</w:t>
      </w:r>
      <w:r>
        <w:rPr>
          <w:rFonts w:hint="eastAsia" w:ascii="宋体" w:hAnsi="宋体" w:eastAsia="宋体" w:cs="宋体"/>
          <w:color w:val="000000"/>
          <w:sz w:val="24"/>
          <w:szCs w:val="24"/>
          <w:highlight w:val="none"/>
          <w:u w:val="single"/>
          <w:lang w:val="en-US" w:eastAsia="zh-CN" w:bidi="ar-SA"/>
        </w:rPr>
        <w:t xml:space="preserve">由承包人承担全部费用并承担相关法律责任。</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关于承包人违约解除合同的特别约定：</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val="en-US" w:eastAsia="zh-CN" w:bidi="ar-SA"/>
        </w:rPr>
        <w:t xml:space="preserve">   由承包人承担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除通用合同条款约定的不可抗力事件之外，视为不可抗力的其他情形： </w:t>
      </w:r>
      <w:r>
        <w:rPr>
          <w:rFonts w:hint="eastAsia" w:ascii="宋体" w:hAnsi="宋体" w:eastAsia="宋体" w:cs="宋体"/>
          <w:color w:val="000000"/>
          <w:sz w:val="24"/>
          <w:szCs w:val="24"/>
          <w:highlight w:val="none"/>
          <w:u w:val="single"/>
          <w:lang w:val="en-US" w:eastAsia="zh-CN" w:bidi="ar-SA"/>
        </w:rPr>
        <w:t xml:space="preserve"> 政策调整，取消全部或部分工程内容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合同解除后，发包人应在商定或确定发包人应支付款项后</w:t>
      </w:r>
      <w:r>
        <w:rPr>
          <w:rFonts w:hint="eastAsia" w:ascii="宋体" w:hAnsi="宋体" w:eastAsia="宋体" w:cs="宋体"/>
          <w:color w:val="000000"/>
          <w:sz w:val="24"/>
          <w:szCs w:val="24"/>
          <w:highlight w:val="none"/>
          <w:u w:val="single"/>
          <w:lang w:val="en-US" w:eastAsia="zh-CN" w:bidi="ar-SA"/>
        </w:rPr>
        <w:t xml:space="preserve"> 56 </w:t>
      </w:r>
      <w:r>
        <w:rPr>
          <w:rFonts w:hint="eastAsia" w:ascii="宋体" w:hAnsi="宋体" w:eastAsia="宋体" w:cs="宋体"/>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关于工程保险的特别约定：</w:t>
      </w:r>
      <w:r>
        <w:rPr>
          <w:rFonts w:hint="eastAsia" w:ascii="宋体" w:hAnsi="宋体" w:eastAsia="宋体" w:cs="宋体"/>
          <w:color w:val="000000"/>
          <w:sz w:val="24"/>
          <w:szCs w:val="24"/>
          <w:highlight w:val="none"/>
          <w:u w:val="single"/>
          <w:lang w:val="en-US" w:eastAsia="zh-CN" w:bidi="ar-SA"/>
        </w:rPr>
        <w:t xml:space="preserve">承包人投保并承担投保费用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关于其他保险的约定：</w:t>
      </w:r>
      <w:r>
        <w:rPr>
          <w:rFonts w:hint="eastAsia" w:ascii="宋体" w:hAnsi="宋体" w:eastAsia="宋体" w:cs="宋体"/>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承包人是否应为其施工设备等办理财产保险：</w:t>
      </w:r>
      <w:r>
        <w:rPr>
          <w:rFonts w:hint="eastAsia" w:ascii="宋体" w:hAnsi="宋体" w:eastAsia="宋体" w:cs="宋体"/>
          <w:color w:val="000000"/>
          <w:sz w:val="24"/>
          <w:szCs w:val="24"/>
          <w:highlight w:val="none"/>
          <w:u w:val="single"/>
          <w:lang w:val="en-US" w:eastAsia="zh-CN" w:bidi="ar-SA"/>
        </w:rPr>
        <w:t xml:space="preserve">  是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关于变更保险合同时的通知义务的约定：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宋体" w:hAnsi="宋体" w:eastAsia="宋体" w:cs="宋体"/>
          <w:b w:val="0"/>
          <w:color w:val="000000"/>
          <w:sz w:val="24"/>
          <w:szCs w:val="24"/>
          <w:highlight w:val="none"/>
          <w:lang w:val="en-US" w:eastAsia="zh-CN" w:bidi="ar-SA"/>
        </w:rPr>
        <w:outlineLvl w:val="3"/>
      </w:pPr>
      <w:r>
        <w:rPr>
          <w:rFonts w:hint="eastAsia" w:ascii="宋体" w:hAnsi="宋体" w:eastAsia="宋体" w:cs="宋体"/>
          <w:b w:val="0"/>
          <w:color w:val="000000"/>
          <w:sz w:val="24"/>
          <w:szCs w:val="24"/>
          <w:highlight w:val="none"/>
          <w:lang w:val="en-US" w:eastAsia="zh-CN" w:bidi="ar-SA"/>
        </w:rPr>
        <w:t xml:space="preserve">18. 争议解决</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18.1 争议评审</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合同当事人是否同意将工程争议提交争议评审小组决定：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18.1.1 争议评审小组的确定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争议评审小组成员的确定：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选定争议评审员的期限：</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争议评审小组成员的报酬承担方式：</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18.1.2 争议评审小组的决定</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合同当事人关于本项的约定：</w:t>
      </w:r>
      <w:r>
        <w:rPr>
          <w:rFonts w:hint="eastAsia" w:ascii="宋体" w:hAnsi="宋体" w:eastAsia="宋体" w:cs="宋体"/>
          <w:color w:val="000000"/>
          <w:sz w:val="24"/>
          <w:szCs w:val="24"/>
          <w:highlight w:val="none"/>
          <w:u w:val="single"/>
          <w:lang w:val="en-US" w:eastAsia="zh-CN" w:bidi="ar-SA"/>
        </w:rPr>
        <w:t xml:space="preserve">   执行通用条款   </w:t>
      </w:r>
      <w:r>
        <w:rPr>
          <w:rFonts w:hint="eastAsia" w:ascii="宋体" w:hAnsi="宋体" w:eastAsia="宋体" w:cs="宋体"/>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0"/>
      </w:pPr>
      <w:r>
        <w:rPr>
          <w:rFonts w:hint="eastAsia" w:ascii="宋体" w:hAnsi="宋体" w:eastAsia="宋体" w:cs="宋体"/>
          <w:color w:val="000000"/>
          <w:sz w:val="24"/>
          <w:szCs w:val="24"/>
          <w:highlight w:val="none"/>
          <w:lang w:val="en-US" w:eastAsia="zh-CN" w:bidi="ar-SA"/>
        </w:rPr>
        <w:t xml:space="preserve">18.2仲裁或诉讼</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因合同及合同有关事项发生的争议，按下列第</w:t>
      </w:r>
      <w:r>
        <w:rPr>
          <w:rFonts w:hint="eastAsia" w:ascii="宋体" w:hAnsi="宋体" w:eastAsia="宋体" w:cs="宋体"/>
          <w:color w:val="000000"/>
          <w:sz w:val="24"/>
          <w:szCs w:val="24"/>
          <w:highlight w:val="none"/>
          <w:u w:val="single"/>
          <w:lang w:val="en-US" w:eastAsia="zh-CN" w:bidi="ar-SA"/>
        </w:rPr>
        <w:t xml:space="preserve">  2  </w:t>
      </w:r>
      <w:r>
        <w:rPr>
          <w:rFonts w:hint="eastAsia" w:ascii="宋体" w:hAnsi="宋体" w:eastAsia="宋体" w:cs="宋体"/>
          <w:color w:val="000000"/>
          <w:sz w:val="24"/>
          <w:szCs w:val="24"/>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（1）向</w:t>
      </w:r>
      <w:r>
        <w:rPr>
          <w:rFonts w:hint="eastAsia" w:ascii="宋体" w:hAnsi="宋体" w:eastAsia="宋体" w:cs="宋体"/>
          <w:color w:val="000000"/>
          <w:sz w:val="24"/>
          <w:szCs w:val="24"/>
          <w:highlight w:val="none"/>
          <w:u w:val="single"/>
          <w:lang w:val="en-US" w:eastAsia="zh-CN" w:bidi="ar-SA"/>
        </w:rPr>
        <w:t xml:space="preserve">          /           </w:t>
      </w:r>
      <w:r>
        <w:rPr>
          <w:rFonts w:hint="eastAsia" w:ascii="宋体" w:hAnsi="宋体" w:eastAsia="宋体" w:cs="宋体"/>
          <w:color w:val="000000"/>
          <w:sz w:val="24"/>
          <w:szCs w:val="24"/>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（2）向</w:t>
      </w:r>
      <w:r>
        <w:rPr>
          <w:rFonts w:hint="eastAsia" w:ascii="宋体" w:hAnsi="宋体" w:eastAsia="宋体" w:cs="宋体"/>
          <w:color w:val="000000"/>
          <w:sz w:val="24"/>
          <w:szCs w:val="24"/>
          <w:highlight w:val="none"/>
          <w:u w:val="single"/>
          <w:lang w:val="en-US" w:eastAsia="zh-CN" w:bidi="ar-SA"/>
        </w:rPr>
        <w:t xml:space="preserve">       工程所在地     </w:t>
      </w:r>
      <w:r>
        <w:rPr>
          <w:rFonts w:hint="eastAsia" w:ascii="宋体" w:hAnsi="宋体" w:eastAsia="宋体" w:cs="宋体"/>
          <w:color w:val="000000"/>
          <w:sz w:val="24"/>
          <w:szCs w:val="24"/>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b/>
          <w:color w:val="000000"/>
          <w:sz w:val="24"/>
          <w:szCs w:val="24"/>
          <w:highlight w:val="none"/>
          <w:u w:val="single"/>
          <w:lang w:val="en-US" w:eastAsia="zh-CN" w:bidi="ar-SA"/>
        </w:rPr>
        <w:t xml:space="preserve">21. 补充条款</w:t>
      </w:r>
      <w:r/>
    </w:p>
    <w:p>
      <w:pPr>
        <w:ind w:firstLine="48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000000"/>
          <w:sz w:val="24"/>
          <w:szCs w:val="20"/>
          <w:highlight w:val="none"/>
          <w:u w:val="single"/>
          <w:lang w:eastAsia="zh-CN"/>
        </w:rPr>
        <w:t xml:space="preserve">；</w:t>
      </w:r>
      <w:r>
        <w:rPr>
          <w:rFonts w:hint="eastAsia" w:ascii="宋体" w:hAnsi="宋体" w:eastAsia="宋体" w:cs="宋体"/>
          <w:color w:val="000000"/>
          <w:sz w:val="24"/>
          <w:szCs w:val="20"/>
          <w:highlight w:val="none"/>
          <w:u w:val="single"/>
        </w:rPr>
        <w:t xml:space="preserve">（2）对施工企业予以不良行为记录。违约金直接从工程款中扣除，承包人对此部分扣付款项及数额无异议，并认可为已付工程款。</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4"/>
          <w:szCs w:val="20"/>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804"/>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804"/>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附</w:t>
      </w:r>
      <w:r>
        <w:rPr>
          <w:rFonts w:hint="eastAsia" w:ascii="宋体" w:hAnsi="宋体" w:eastAsia="宋体" w:cs="宋体"/>
          <w:color w:val="auto"/>
          <w:spacing w:val="-8"/>
          <w:sz w:val="24"/>
          <w:szCs w:val="24"/>
          <w:highlight w:val="none"/>
        </w:rPr>
        <w:t xml:space="preserve">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：工程质量保修书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：承包人主要施工管理人员表</w:t>
      </w:r>
      <w:r/>
    </w:p>
    <w:p>
      <w:pPr>
        <w:pStyle w:val="785"/>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left"/>
        <w:spacing w:before="35" w:line="225" w:lineRule="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rPr>
        <w:br w:type="page" w:clear="all"/>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27" w:name="_Toc296346727"/>
      <w:r/>
      <w:bookmarkStart w:id="28" w:name="_Toc296347225"/>
      <w:r/>
      <w:bookmarkStart w:id="29" w:name="_Toc296944565"/>
      <w:r/>
      <w:bookmarkStart w:id="30" w:name="_Toc296891266"/>
      <w:r/>
      <w:bookmarkStart w:id="31" w:name="_Toc296891054"/>
      <w:r/>
      <w:bookmarkStart w:id="32" w:name="_Toc296503226"/>
      <w:r/>
      <w:bookmarkStart w:id="33" w:name="_Toc267261693"/>
      <w:r>
        <w:rPr>
          <w:rFonts w:hint="eastAsia" w:ascii="宋体" w:hAnsi="宋体" w:eastAsia="宋体" w:cs="宋体"/>
          <w:color w:val="auto"/>
          <w:sz w:val="24"/>
          <w:szCs w:val="24"/>
          <w:highlight w:val="none"/>
        </w:rPr>
        <w:t xml:space="preserve">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27"/>
      <w:r/>
      <w:bookmarkEnd w:id="28"/>
      <w:r/>
      <w:bookmarkEnd w:id="29"/>
      <w:r/>
      <w:bookmarkEnd w:id="30"/>
      <w:r/>
      <w:bookmarkEnd w:id="31"/>
      <w:r/>
      <w:bookmarkEnd w:id="32"/>
      <w:r/>
      <w:bookmarkEnd w:id="33"/>
      <w:r>
        <w:rPr>
          <w:rFonts w:hint="eastAsia" w:ascii="宋体" w:hAnsi="宋体" w:eastAsia="宋体" w:cs="宋体"/>
          <w:color w:val="auto"/>
          <w:sz w:val="24"/>
          <w:szCs w:val="24"/>
          <w:highlight w:val="none"/>
        </w:rPr>
        <w:t xml:space="preserve">    </w:t>
      </w:r>
      <w:r/>
    </w:p>
    <w:p>
      <w:pPr>
        <w:jc w:val="center"/>
        <w:spacing w:before="120" w:after="120" w:line="440" w:lineRule="exact"/>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36"/>
          <w:szCs w:val="36"/>
          <w:highlight w:val="none"/>
          <w:lang w:val="en-US" w:eastAsia="zh-CN" w:bidi="ar-SA"/>
        </w:rPr>
        <w:t xml:space="preserve">工程质量保修书</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发包人（全称）：</w:t>
      </w:r>
      <w:r>
        <w:rPr>
          <w:rFonts w:hint="eastAsia" w:ascii="宋体" w:hAnsi="宋体" w:eastAsia="宋体" w:cs="宋体"/>
          <w:b w:val="0"/>
          <w:bCs w:val="0"/>
          <w:color w:val="auto"/>
          <w:sz w:val="24"/>
          <w:szCs w:val="24"/>
          <w:highlight w:val="none"/>
          <w:u w:val="none"/>
          <w:lang w:val="en-US" w:eastAsia="zh-CN" w:bidi="ar-SA"/>
        </w:rPr>
        <w:t xml:space="preserve">              </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承包人（全称）：</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发包人和承包人根据《中华人民共和国建筑法》和《建设工程质量管理条例》，经协商一致就</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（工程全称）签订工程质量保修书。</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一、工程质量保修范围和内容</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承包人在质量保修期内，按照有关法律规定和合同约定，承担工程质量保修责任。</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工程量清单所包含的全部内容           </w:t>
      </w:r>
      <w:r>
        <w:rPr>
          <w:rFonts w:hint="eastAsia" w:ascii="宋体" w:hAnsi="宋体" w:eastAsia="宋体" w:cs="宋体"/>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二、质量保修期</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根据《建设工程质量管理条例》及有关规定，工程的质量保修期如下：</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1．地基基础工程和主体结构工程为设计文件规定的工程合理使用年限；</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2．屋面防水工程、有防水要求的卫生间、房间和外墙面的防渗为</w:t>
      </w:r>
      <w:r>
        <w:rPr>
          <w:rFonts w:hint="eastAsia" w:ascii="宋体" w:hAnsi="宋体" w:eastAsia="宋体" w:cs="宋体"/>
          <w:b w:val="0"/>
          <w:bCs w:val="0"/>
          <w:color w:val="auto"/>
          <w:sz w:val="24"/>
          <w:szCs w:val="24"/>
          <w:highlight w:val="none"/>
          <w:u w:val="single"/>
          <w:lang w:val="en-US" w:eastAsia="zh-CN" w:bidi="ar-SA"/>
        </w:rPr>
        <w:t xml:space="preserve"> 伍 </w:t>
      </w:r>
      <w:r>
        <w:rPr>
          <w:rFonts w:hint="eastAsia" w:ascii="宋体" w:hAnsi="宋体" w:eastAsia="宋体" w:cs="宋体"/>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3．装修工程为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4．电气管线、给排水管道、设备安装工程为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5．供热与供冷系统为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个采暖期、供冷期；</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6．住宅小区内的给排水设施、道路等配套工程为</w:t>
      </w:r>
      <w:r>
        <w:rPr>
          <w:rFonts w:hint="eastAsia" w:ascii="宋体" w:hAnsi="宋体" w:eastAsia="宋体" w:cs="宋体"/>
          <w:b w:val="0"/>
          <w:bCs w:val="0"/>
          <w:color w:val="auto"/>
          <w:sz w:val="24"/>
          <w:szCs w:val="24"/>
          <w:highlight w:val="none"/>
          <w:u w:val="single"/>
          <w:lang w:val="en-US" w:eastAsia="zh-CN" w:bidi="ar-SA"/>
        </w:rPr>
        <w:t xml:space="preserve"> 贰  </w:t>
      </w:r>
      <w:r>
        <w:rPr>
          <w:rFonts w:hint="eastAsia" w:ascii="宋体" w:hAnsi="宋体" w:eastAsia="宋体" w:cs="宋体"/>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7．其他项目保修期限约定如下：</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本工程质保期为二年                         </w:t>
      </w:r>
      <w:r>
        <w:rPr>
          <w:rFonts w:hint="eastAsia" w:ascii="宋体" w:hAnsi="宋体" w:eastAsia="宋体" w:cs="宋体"/>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质量保修期自工程竣工验收合格之日起计算。</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三、缺陷责任期</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工程缺陷责任期为</w:t>
      </w:r>
      <w:r>
        <w:rPr>
          <w:rFonts w:hint="eastAsia" w:ascii="宋体" w:hAnsi="宋体" w:eastAsia="宋体" w:cs="宋体"/>
          <w:b w:val="0"/>
          <w:bCs w:val="0"/>
          <w:color w:val="auto"/>
          <w:sz w:val="24"/>
          <w:szCs w:val="24"/>
          <w:highlight w:val="none"/>
          <w:u w:val="single"/>
          <w:lang w:val="en-US" w:eastAsia="zh-CN" w:bidi="ar-SA"/>
        </w:rPr>
        <w:t xml:space="preserve"> 24 </w:t>
      </w:r>
      <w:r>
        <w:rPr>
          <w:rFonts w:hint="eastAsia" w:ascii="宋体" w:hAnsi="宋体" w:eastAsia="宋体" w:cs="宋体"/>
          <w:b w:val="0"/>
          <w:bCs w:val="0"/>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四、质量保修责任</w:t>
      </w:r>
      <w:r/>
    </w:p>
    <w:p>
      <w:pPr>
        <w:ind w:left="10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2．发生紧急事故需抢修的，承包人在接到事故通知后，应当立即到达事故现场抢修。</w:t>
      </w:r>
      <w:r/>
    </w:p>
    <w:p>
      <w:pPr>
        <w:ind w:left="10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4．质量保修完成后，由发包人组织验收。</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五、保修费用</w:t>
      </w:r>
      <w:r/>
    </w:p>
    <w:p>
      <w:pPr>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保修费用由造成质量缺陷的责任方承担。</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六、双方约定的其他工程质量保修事项：。</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发包人(公章)：</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rPr>
        <w:t xml:space="preserve">承包人(公章)：</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  址：</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法定代表人(签字)：</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委托代理人(签字)： </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  话：</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传  真：</w:t>
      </w:r>
      <w:r/>
    </w:p>
    <w:p>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开户银行：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账  号：</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邮政编码：</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rPr>
        <w:t xml:space="preserve">邮政编码：</w:t>
      </w:r>
      <w:r/>
    </w:p>
    <w:p>
      <w:pPr>
        <w:ind w:left="0" w:right="0" w:firstLine="0"/>
        <w:spacing w:after="57"/>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46"/>
        <w:rPr>
          <w:rFonts w:hint="eastAsia" w:ascii="宋体" w:hAnsi="宋体" w:eastAsia="宋体" w:cs="宋体"/>
          <w:highlight w:val="none"/>
        </w:rPr>
      </w:pPr>
      <w:r>
        <w:rPr>
          <w:rFonts w:hint="eastAsia" w:ascii="宋体" w:hAnsi="宋体" w:eastAsia="宋体" w:cs="宋体"/>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附</w:t>
      </w:r>
      <w:r>
        <w:rPr>
          <w:rFonts w:hint="eastAsia" w:ascii="宋体" w:hAnsi="宋体" w:eastAsia="宋体" w:cs="宋体"/>
          <w:color w:val="auto"/>
          <w:spacing w:val="-16"/>
          <w:sz w:val="24"/>
          <w:szCs w:val="24"/>
          <w:highlight w:val="none"/>
        </w:rPr>
        <w:t xml:space="preserve">件</w:t>
      </w:r>
      <w:r>
        <w:rPr>
          <w:rFonts w:hint="eastAsia" w:ascii="宋体" w:hAnsi="宋体" w:eastAsia="宋体" w:cs="宋体"/>
          <w:color w:val="auto"/>
          <w:spacing w:val="-16"/>
          <w:sz w:val="24"/>
          <w:szCs w:val="24"/>
          <w:highlight w:val="none"/>
          <w:lang w:val="en-US" w:eastAsia="zh-CN"/>
        </w:rPr>
        <w:t xml:space="preserve">2</w:t>
      </w:r>
      <w:r>
        <w:rPr>
          <w:rFonts w:hint="eastAsia" w:ascii="宋体" w:hAnsi="宋体" w:eastAsia="宋体" w:cs="宋体"/>
          <w:color w:val="auto"/>
          <w:spacing w:val="-16"/>
          <w:sz w:val="24"/>
          <w:szCs w:val="24"/>
          <w:highlight w:val="none"/>
        </w:rPr>
        <w:t xml:space="preserve">：</w:t>
      </w:r>
      <w:r/>
    </w:p>
    <w:p>
      <w:pPr>
        <w:ind w:left="2531"/>
        <w:spacing w:before="205" w:line="225"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pacing w:val="13"/>
          <w:sz w:val="36"/>
          <w:szCs w:val="36"/>
          <w:highlight w:val="none"/>
        </w:rPr>
        <w:t xml:space="preserve">承</w:t>
      </w:r>
      <w:r>
        <w:rPr>
          <w:rFonts w:hint="eastAsia" w:ascii="宋体" w:hAnsi="宋体" w:eastAsia="宋体" w:cs="宋体"/>
          <w:b/>
          <w:bCs/>
          <w:color w:val="auto"/>
          <w:spacing w:val="9"/>
          <w:sz w:val="36"/>
          <w:szCs w:val="36"/>
          <w:highlight w:val="none"/>
        </w:rPr>
        <w:t xml:space="preserve">包人用于本工程施工的机械设备表</w:t>
      </w:r>
      <w:r/>
    </w:p>
    <w:p>
      <w:pPr>
        <w:spacing w:line="111"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3"/>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7"/>
        <w:gridCol w:w="1473"/>
        <w:gridCol w:w="883"/>
        <w:gridCol w:w="1099"/>
        <w:gridCol w:w="914"/>
        <w:gridCol w:w="1060"/>
        <w:gridCol w:w="1538"/>
        <w:gridCol w:w="1060"/>
        <w:gridCol w:w="973"/>
      </w:tblGrid>
      <w:tr>
        <w:trPr>
          <w:jc w:val="center"/>
          <w:trHeight w:val="1000"/>
        </w:trPr>
        <w:tc>
          <w:tcPr>
            <w:tcBorders>
              <w:left w:val="single" w:color="000000" w:sz="10" w:space="0"/>
              <w:right w:val="single" w:color="000000" w:sz="4" w:space="0"/>
            </w:tcBorders>
            <w:tcW w:w="378" w:type="pct"/>
            <w:vAlign w:val="center"/>
            <w:textDirection w:val="lrTb"/>
            <w:noWrap w:val="false"/>
          </w:tcPr>
          <w:p>
            <w:pPr>
              <w:spacing w:line="263"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91" w:line="221" w:lineRule="auto"/>
              <w:rPr>
                <w:rFonts w:hint="eastAsia" w:ascii="宋体" w:hAnsi="宋体" w:eastAsia="宋体" w:cs="宋体"/>
                <w:color w:val="auto"/>
                <w:sz w:val="24"/>
                <w:highlight w:val="none"/>
              </w:rPr>
            </w:pPr>
            <w:r>
              <w:rPr>
                <w:rFonts w:hint="eastAsia" w:ascii="宋体" w:hAnsi="宋体" w:eastAsia="宋体" w:cs="宋体"/>
                <w:color w:val="auto"/>
                <w:spacing w:val="-5"/>
                <w:sz w:val="24"/>
                <w:highlight w:val="none"/>
              </w:rPr>
              <w:t xml:space="preserve">序</w:t>
            </w:r>
            <w:r>
              <w:rPr>
                <w:rFonts w:hint="eastAsia" w:ascii="宋体" w:hAnsi="宋体" w:eastAsia="宋体" w:cs="宋体"/>
                <w:color w:val="auto"/>
                <w:spacing w:val="-4"/>
                <w:sz w:val="24"/>
                <w:highlight w:val="none"/>
              </w:rPr>
              <w:t xml:space="preserve">号</w:t>
            </w:r>
            <w:r/>
          </w:p>
        </w:tc>
        <w:tc>
          <w:tcPr>
            <w:tcBorders>
              <w:left w:val="single" w:color="000000" w:sz="4" w:space="0"/>
              <w:right w:val="single" w:color="000000" w:sz="4" w:space="0"/>
            </w:tcBorders>
            <w:tcW w:w="756" w:type="pct"/>
            <w:vAlign w:val="center"/>
            <w:textDirection w:val="lrTb"/>
            <w:noWrap w:val="false"/>
          </w:tcPr>
          <w:p>
            <w:pPr>
              <w:ind w:left="288" w:right="149" w:hanging="146"/>
              <w:spacing w:before="138" w:line="284" w:lineRule="auto"/>
              <w:rPr>
                <w:rFonts w:hint="eastAsia" w:ascii="宋体" w:hAnsi="宋体" w:eastAsia="宋体" w:cs="宋体"/>
                <w:color w:val="auto"/>
                <w:sz w:val="24"/>
                <w:highlight w:val="none"/>
              </w:rPr>
            </w:pPr>
            <w:r>
              <w:rPr>
                <w:rFonts w:hint="eastAsia" w:ascii="宋体" w:hAnsi="宋体" w:eastAsia="宋体" w:cs="宋体"/>
                <w:color w:val="auto"/>
                <w:spacing w:val="-3"/>
                <w:sz w:val="24"/>
                <w:highlight w:val="none"/>
              </w:rPr>
              <w:t xml:space="preserve">机</w:t>
            </w:r>
            <w:r>
              <w:rPr>
                <w:rFonts w:hint="eastAsia" w:ascii="宋体" w:hAnsi="宋体" w:eastAsia="宋体" w:cs="宋体"/>
                <w:color w:val="auto"/>
                <w:spacing w:val="-2"/>
                <w:sz w:val="24"/>
                <w:highlight w:val="none"/>
              </w:rPr>
              <w:t xml:space="preserve">械或设</w:t>
            </w:r>
            <w:r>
              <w:rPr>
                <w:rFonts w:hint="eastAsia" w:ascii="宋体" w:hAnsi="宋体" w:eastAsia="宋体" w:cs="宋体"/>
                <w:color w:val="auto"/>
                <w:sz w:val="24"/>
                <w:highlight w:val="none"/>
              </w:rPr>
              <w:t xml:space="preserve"> </w:t>
            </w:r>
            <w:r>
              <w:rPr>
                <w:rFonts w:hint="eastAsia" w:ascii="宋体" w:hAnsi="宋体" w:eastAsia="宋体" w:cs="宋体"/>
                <w:color w:val="auto"/>
                <w:spacing w:val="-5"/>
                <w:sz w:val="24"/>
                <w:highlight w:val="none"/>
              </w:rPr>
              <w:t xml:space="preserve">备</w:t>
            </w:r>
            <w:r>
              <w:rPr>
                <w:rFonts w:hint="eastAsia" w:ascii="宋体" w:hAnsi="宋体" w:eastAsia="宋体" w:cs="宋体"/>
                <w:color w:val="auto"/>
                <w:spacing w:val="-4"/>
                <w:sz w:val="24"/>
                <w:highlight w:val="none"/>
              </w:rPr>
              <w:t xml:space="preserve">名称</w:t>
            </w:r>
            <w:r/>
          </w:p>
        </w:tc>
        <w:tc>
          <w:tcPr>
            <w:tcBorders>
              <w:left w:val="single" w:color="000000" w:sz="4" w:space="0"/>
              <w:right w:val="single" w:color="000000" w:sz="4" w:space="0"/>
            </w:tcBorders>
            <w:tcW w:w="453" w:type="pct"/>
            <w:vAlign w:val="center"/>
            <w:textDirection w:val="lrTb"/>
            <w:noWrap w:val="false"/>
          </w:tcPr>
          <w:p>
            <w:pPr>
              <w:ind w:left="151" w:right="143" w:hanging="7"/>
              <w:spacing w:before="138" w:line="284" w:lineRule="auto"/>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规</w:t>
            </w:r>
            <w:r>
              <w:rPr>
                <w:rFonts w:hint="eastAsia" w:ascii="宋体" w:hAnsi="宋体" w:eastAsia="宋体" w:cs="宋体"/>
                <w:color w:val="auto"/>
                <w:spacing w:val="-5"/>
                <w:sz w:val="24"/>
                <w:highlight w:val="none"/>
              </w:rPr>
              <w:t xml:space="preserve">格</w:t>
            </w:r>
            <w:r>
              <w:rPr>
                <w:rFonts w:hint="eastAsia" w:ascii="宋体" w:hAnsi="宋体" w:eastAsia="宋体" w:cs="宋体"/>
                <w:color w:val="auto"/>
                <w:sz w:val="24"/>
                <w:highlight w:val="none"/>
              </w:rPr>
              <w:t xml:space="preserve"> </w:t>
            </w:r>
            <w:r>
              <w:rPr>
                <w:rFonts w:hint="eastAsia" w:ascii="宋体" w:hAnsi="宋体" w:eastAsia="宋体" w:cs="宋体"/>
                <w:color w:val="auto"/>
                <w:spacing w:val="-9"/>
                <w:sz w:val="24"/>
                <w:highlight w:val="none"/>
              </w:rPr>
              <w:t xml:space="preserve">型号</w:t>
            </w:r>
            <w:r/>
          </w:p>
        </w:tc>
        <w:tc>
          <w:tcPr>
            <w:tcBorders>
              <w:left w:val="single" w:color="000000" w:sz="4" w:space="0"/>
              <w:right w:val="single" w:color="000000" w:sz="4" w:space="0"/>
            </w:tcBorders>
            <w:tcW w:w="564" w:type="pct"/>
            <w:vAlign w:val="center"/>
            <w:textDirection w:val="lrTb"/>
            <w:noWrap w:val="false"/>
          </w:tcPr>
          <w:p>
            <w:pPr>
              <w:spacing w:line="26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253"/>
              <w:spacing w:before="91" w:line="220" w:lineRule="auto"/>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数</w:t>
            </w:r>
            <w:r>
              <w:rPr>
                <w:rFonts w:hint="eastAsia" w:ascii="宋体" w:hAnsi="宋体" w:eastAsia="宋体" w:cs="宋体"/>
                <w:color w:val="auto"/>
                <w:spacing w:val="-5"/>
                <w:sz w:val="24"/>
                <w:highlight w:val="none"/>
              </w:rPr>
              <w:t xml:space="preserve">量</w:t>
            </w:r>
            <w:r/>
          </w:p>
        </w:tc>
        <w:tc>
          <w:tcPr>
            <w:tcBorders>
              <w:left w:val="single" w:color="000000" w:sz="4" w:space="0"/>
              <w:right w:val="single" w:color="000000" w:sz="4" w:space="0"/>
            </w:tcBorders>
            <w:tcW w:w="469" w:type="pct"/>
            <w:vAlign w:val="center"/>
            <w:textDirection w:val="lrTb"/>
            <w:noWrap w:val="false"/>
          </w:tcPr>
          <w:p>
            <w:pPr>
              <w:spacing w:line="26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65"/>
              <w:spacing w:before="91" w:line="220" w:lineRule="auto"/>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产</w:t>
            </w:r>
            <w:r>
              <w:rPr>
                <w:rFonts w:hint="eastAsia" w:ascii="宋体" w:hAnsi="宋体" w:eastAsia="宋体" w:cs="宋体"/>
                <w:color w:val="auto"/>
                <w:spacing w:val="-4"/>
                <w:sz w:val="24"/>
                <w:highlight w:val="none"/>
              </w:rPr>
              <w:t xml:space="preserve">地</w:t>
            </w:r>
            <w:r/>
          </w:p>
        </w:tc>
        <w:tc>
          <w:tcPr>
            <w:tcBorders>
              <w:left w:val="single" w:color="000000" w:sz="4" w:space="0"/>
              <w:right w:val="single" w:color="000000" w:sz="4" w:space="0"/>
            </w:tcBorders>
            <w:tcW w:w="544" w:type="pct"/>
            <w:vAlign w:val="center"/>
            <w:textDirection w:val="lrTb"/>
            <w:noWrap w:val="false"/>
          </w:tcPr>
          <w:p>
            <w:pPr>
              <w:ind w:left="238"/>
              <w:spacing w:before="137" w:line="439" w:lineRule="exact"/>
              <w:rPr>
                <w:rFonts w:hint="eastAsia" w:ascii="宋体" w:hAnsi="宋体" w:eastAsia="宋体" w:cs="宋体"/>
                <w:color w:val="auto"/>
                <w:sz w:val="24"/>
                <w:highlight w:val="none"/>
              </w:rPr>
            </w:pPr>
            <w:r>
              <w:rPr>
                <w:rFonts w:hint="eastAsia" w:ascii="宋体" w:hAnsi="宋体" w:eastAsia="宋体" w:cs="宋体"/>
                <w:color w:val="auto"/>
                <w:spacing w:val="-6"/>
                <w:position w:val="11"/>
                <w:sz w:val="24"/>
                <w:highlight w:val="none"/>
              </w:rPr>
              <w:t xml:space="preserve">制</w:t>
            </w:r>
            <w:r>
              <w:rPr>
                <w:rFonts w:hint="eastAsia" w:ascii="宋体" w:hAnsi="宋体" w:eastAsia="宋体" w:cs="宋体"/>
                <w:color w:val="auto"/>
                <w:spacing w:val="-5"/>
                <w:position w:val="11"/>
                <w:sz w:val="24"/>
                <w:highlight w:val="none"/>
              </w:rPr>
              <w:t xml:space="preserve">造</w:t>
            </w:r>
            <w:r/>
          </w:p>
          <w:p>
            <w:pPr>
              <w:ind w:left="238"/>
              <w:spacing w:before="1" w:line="219" w:lineRule="auto"/>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年</w:t>
            </w:r>
            <w:r>
              <w:rPr>
                <w:rFonts w:hint="eastAsia" w:ascii="宋体" w:hAnsi="宋体" w:eastAsia="宋体" w:cs="宋体"/>
                <w:color w:val="auto"/>
                <w:spacing w:val="-5"/>
                <w:sz w:val="24"/>
                <w:highlight w:val="none"/>
              </w:rPr>
              <w:t xml:space="preserve">份</w:t>
            </w:r>
            <w:r/>
          </w:p>
        </w:tc>
        <w:tc>
          <w:tcPr>
            <w:tcBorders>
              <w:left w:val="single" w:color="000000" w:sz="4" w:space="0"/>
              <w:right w:val="single" w:color="000000" w:sz="4" w:space="0"/>
            </w:tcBorders>
            <w:tcW w:w="789" w:type="pct"/>
            <w:vAlign w:val="center"/>
            <w:textDirection w:val="lrTb"/>
            <w:noWrap w:val="false"/>
          </w:tcPr>
          <w:p>
            <w:pPr>
              <w:ind w:left="190"/>
              <w:spacing w:before="137" w:line="220" w:lineRule="auto"/>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 xml:space="preserve">额</w:t>
            </w:r>
            <w:r>
              <w:rPr>
                <w:rFonts w:hint="eastAsia" w:ascii="宋体" w:hAnsi="宋体" w:eastAsia="宋体" w:cs="宋体"/>
                <w:color w:val="auto"/>
                <w:spacing w:val="-2"/>
                <w:sz w:val="24"/>
                <w:highlight w:val="none"/>
              </w:rPr>
              <w:t xml:space="preserve">定功率</w:t>
            </w:r>
            <w:r/>
          </w:p>
          <w:p>
            <w:pPr>
              <w:ind w:left="518"/>
              <w:spacing w:before="105" w:line="223" w:lineRule="auto"/>
              <w:rPr>
                <w:rFonts w:hint="eastAsia" w:ascii="宋体" w:hAnsi="宋体" w:eastAsia="宋体" w:cs="宋体"/>
                <w:color w:val="auto"/>
                <w:sz w:val="24"/>
                <w:highlight w:val="none"/>
              </w:rPr>
            </w:pPr>
            <w:r>
              <w:rPr>
                <w:rFonts w:hint="eastAsia" w:ascii="宋体" w:hAnsi="宋体" w:eastAsia="宋体" w:cs="宋体"/>
                <w:color w:val="auto"/>
                <w:spacing w:val="-18"/>
                <w:sz w:val="24"/>
                <w:highlight w:val="none"/>
              </w:rPr>
              <w:t xml:space="preserve">(</w:t>
            </w:r>
            <w:r>
              <w:rPr>
                <w:rFonts w:hint="eastAsia" w:ascii="宋体" w:hAnsi="宋体" w:eastAsia="宋体" w:cs="宋体"/>
                <w:color w:val="auto"/>
                <w:spacing w:val="-14"/>
                <w:sz w:val="24"/>
                <w:highlight w:val="none"/>
              </w:rPr>
              <w:t xml:space="preserve">kW)</w:t>
            </w:r>
            <w:r/>
          </w:p>
        </w:tc>
        <w:tc>
          <w:tcPr>
            <w:tcBorders>
              <w:left w:val="single" w:color="000000" w:sz="4" w:space="0"/>
              <w:right w:val="single" w:color="000000" w:sz="4" w:space="0"/>
            </w:tcBorders>
            <w:tcW w:w="544" w:type="pct"/>
            <w:vAlign w:val="center"/>
            <w:textDirection w:val="lrTb"/>
            <w:noWrap w:val="false"/>
          </w:tcPr>
          <w:p>
            <w:pPr>
              <w:ind w:left="245"/>
              <w:spacing w:before="137" w:line="439" w:lineRule="exact"/>
              <w:rPr>
                <w:rFonts w:hint="eastAsia" w:ascii="宋体" w:hAnsi="宋体" w:eastAsia="宋体" w:cs="宋体"/>
                <w:color w:val="auto"/>
                <w:sz w:val="24"/>
                <w:highlight w:val="none"/>
              </w:rPr>
            </w:pPr>
            <w:r>
              <w:rPr>
                <w:rFonts w:hint="eastAsia" w:ascii="宋体" w:hAnsi="宋体" w:eastAsia="宋体" w:cs="宋体"/>
                <w:color w:val="auto"/>
                <w:spacing w:val="-7"/>
                <w:position w:val="11"/>
                <w:sz w:val="24"/>
                <w:highlight w:val="none"/>
              </w:rPr>
              <w:t xml:space="preserve">生</w:t>
            </w:r>
            <w:r>
              <w:rPr>
                <w:rFonts w:hint="eastAsia" w:ascii="宋体" w:hAnsi="宋体" w:eastAsia="宋体" w:cs="宋体"/>
                <w:color w:val="auto"/>
                <w:spacing w:val="-5"/>
                <w:position w:val="11"/>
                <w:sz w:val="24"/>
                <w:highlight w:val="none"/>
              </w:rPr>
              <w:t xml:space="preserve">产</w:t>
            </w:r>
            <w:r/>
          </w:p>
          <w:p>
            <w:pPr>
              <w:ind w:left="254"/>
              <w:spacing w:before="1" w:line="219" w:lineRule="auto"/>
              <w:rPr>
                <w:rFonts w:hint="eastAsia" w:ascii="宋体" w:hAnsi="宋体" w:eastAsia="宋体" w:cs="宋体"/>
                <w:color w:val="auto"/>
                <w:sz w:val="24"/>
                <w:highlight w:val="none"/>
              </w:rPr>
            </w:pPr>
            <w:r>
              <w:rPr>
                <w:rFonts w:hint="eastAsia" w:ascii="宋体" w:hAnsi="宋体" w:eastAsia="宋体" w:cs="宋体"/>
                <w:color w:val="auto"/>
                <w:spacing w:val="-11"/>
                <w:sz w:val="24"/>
                <w:highlight w:val="none"/>
              </w:rPr>
              <w:t xml:space="preserve">能</w:t>
            </w:r>
            <w:r>
              <w:rPr>
                <w:rFonts w:hint="eastAsia" w:ascii="宋体" w:hAnsi="宋体" w:eastAsia="宋体" w:cs="宋体"/>
                <w:color w:val="auto"/>
                <w:spacing w:val="-10"/>
                <w:sz w:val="24"/>
                <w:highlight w:val="none"/>
              </w:rPr>
              <w:t xml:space="preserve">力</w:t>
            </w:r>
            <w:r/>
          </w:p>
        </w:tc>
        <w:tc>
          <w:tcPr>
            <w:tcBorders>
              <w:left w:val="single" w:color="000000" w:sz="4" w:space="0"/>
              <w:right w:val="single" w:color="000000" w:sz="10" w:space="0"/>
            </w:tcBorders>
            <w:tcW w:w="499" w:type="pct"/>
            <w:vAlign w:val="center"/>
            <w:textDirection w:val="lrTb"/>
            <w:noWrap w:val="false"/>
          </w:tcPr>
          <w:p>
            <w:pPr>
              <w:spacing w:line="263"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99"/>
              <w:spacing w:before="91" w:line="221" w:lineRule="auto"/>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备</w:t>
            </w:r>
            <w:r>
              <w:rPr>
                <w:rFonts w:hint="eastAsia" w:ascii="宋体" w:hAnsi="宋体" w:eastAsia="宋体" w:cs="宋体"/>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6"/>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6"/>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6"/>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7"/>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76"/>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8"/>
        </w:trPr>
        <w:tc>
          <w:tcPr>
            <w:tcBorders>
              <w:left w:val="single" w:color="000000" w:sz="10" w:space="0"/>
              <w:right w:val="single" w:color="000000" w:sz="4" w:space="0"/>
            </w:tcBorders>
            <w:tcW w:w="37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56"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53"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6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46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78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544"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10" w:space="0"/>
            </w:tcBorders>
            <w:tcW w:w="499"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erReference w:type="default" r:id="rId12"/>
          <w:footnotePr/>
          <w:endnotePr/>
          <w:type w:val="nextPage"/>
          <w:pgSz w:w="11907" w:h="16840" w:orient="portrait"/>
          <w:pgMar w:top="1440" w:right="1080" w:bottom="1440" w:left="1080" w:header="0" w:footer="849" w:gutter="0"/>
          <w:cols w:num="1" w:sep="0" w:space="720" w:equalWidth="1"/>
          <w:docGrid w:linePitch="360"/>
        </w:sectPr>
      </w:pPr>
      <w:r>
        <w:rPr>
          <w:rFonts w:hint="eastAsia" w:ascii="宋体" w:hAnsi="宋体" w:eastAsia="宋体" w:cs="宋体"/>
          <w:color w:val="auto"/>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附</w:t>
      </w:r>
      <w:r>
        <w:rPr>
          <w:rFonts w:hint="eastAsia" w:ascii="宋体" w:hAnsi="宋体" w:eastAsia="宋体" w:cs="宋体"/>
          <w:color w:val="auto"/>
          <w:spacing w:val="-16"/>
          <w:sz w:val="24"/>
          <w:szCs w:val="24"/>
          <w:highlight w:val="none"/>
        </w:rPr>
        <w:t xml:space="preserve">件</w:t>
      </w:r>
      <w:r>
        <w:rPr>
          <w:rFonts w:hint="eastAsia" w:ascii="宋体" w:hAnsi="宋体" w:eastAsia="宋体" w:cs="宋体"/>
          <w:color w:val="auto"/>
          <w:spacing w:val="-16"/>
          <w:sz w:val="24"/>
          <w:szCs w:val="24"/>
          <w:highlight w:val="none"/>
          <w:lang w:val="en-US" w:eastAsia="zh-CN"/>
        </w:rPr>
        <w:t xml:space="preserve">3</w:t>
      </w:r>
      <w:r>
        <w:rPr>
          <w:rFonts w:hint="eastAsia" w:ascii="宋体" w:hAnsi="宋体" w:eastAsia="宋体" w:cs="宋体"/>
          <w:color w:val="auto"/>
          <w:spacing w:val="-16"/>
          <w:sz w:val="24"/>
          <w:szCs w:val="24"/>
          <w:highlight w:val="none"/>
        </w:rPr>
        <w:t xml:space="preserve">：</w:t>
      </w:r>
      <w:r/>
    </w:p>
    <w:p>
      <w:pPr>
        <w:jc w:val="center"/>
        <w:spacing w:before="156" w:after="156" w:line="44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pacing w:val="9"/>
          <w:sz w:val="36"/>
          <w:szCs w:val="36"/>
          <w:highlight w:val="none"/>
        </w:rPr>
        <w:t xml:space="preserve">承包人主要施工管理人员表</w:t>
      </w:r>
      <w:r/>
    </w:p>
    <w:tbl>
      <w:tblPr>
        <w:tblStyle w:val="743"/>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50"/>
        <w:gridCol w:w="1402"/>
        <w:gridCol w:w="1121"/>
        <w:gridCol w:w="1121"/>
        <w:gridCol w:w="4216"/>
      </w:tblGrid>
      <w:tr>
        <w:trPr>
          <w:jc w:val="center"/>
        </w:trPr>
        <w:tc>
          <w:tcPr>
            <w:tcW w:w="953" w:type="pct"/>
            <w:vAlign w:val="center"/>
            <w:textDirection w:val="lrTb"/>
            <w:noWrap w:val="false"/>
          </w:tcPr>
          <w:p>
            <w:pPr>
              <w:pStyle w:val="838"/>
              <w:ind w:left="63" w:right="63"/>
              <w:jc w:val="center"/>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p>
        </w:tc>
        <w:tc>
          <w:tcPr>
            <w:tcW w:w="722" w:type="pct"/>
            <w:vAlign w:val="center"/>
            <w:textDirection w:val="lrTb"/>
            <w:noWrap w:val="false"/>
          </w:tcPr>
          <w:p>
            <w:pPr>
              <w:pStyle w:val="838"/>
              <w:ind w:left="63" w:right="63"/>
              <w:jc w:val="center"/>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577" w:type="pct"/>
            <w:vAlign w:val="center"/>
            <w:textDirection w:val="lrTb"/>
            <w:noWrap w:val="false"/>
          </w:tcPr>
          <w:p>
            <w:pPr>
              <w:pStyle w:val="838"/>
              <w:ind w:left="63" w:right="63"/>
              <w:jc w:val="center"/>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W w:w="577" w:type="pct"/>
            <w:vAlign w:val="center"/>
            <w:textDirection w:val="lrTb"/>
            <w:noWrap w:val="false"/>
          </w:tcPr>
          <w:p>
            <w:pPr>
              <w:pStyle w:val="838"/>
              <w:ind w:left="63" w:right="63"/>
              <w:jc w:val="center"/>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W w:w="2167" w:type="pct"/>
            <w:vAlign w:val="center"/>
            <w:textDirection w:val="lrTb"/>
            <w:noWrap w:val="false"/>
          </w:tcPr>
          <w:p>
            <w:pPr>
              <w:pStyle w:val="838"/>
              <w:ind w:left="63" w:right="63"/>
              <w:jc w:val="center"/>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主要资历、经验及承担过的项目</w:t>
            </w:r>
            <w:r/>
          </w:p>
        </w:tc>
      </w:tr>
      <w:tr>
        <w:trPr>
          <w:jc w:val="center"/>
        </w:trPr>
        <w:tc>
          <w:tcPr>
            <w:gridSpan w:val="5"/>
            <w:tcW w:w="5000"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一、总部人员</w:t>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项目主管</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其他人员</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gridSpan w:val="5"/>
            <w:tcW w:w="5000"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二、现场人员</w:t>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项目副经理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技术负责人</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造价管理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质量管理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材料管理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施工管理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安全管理</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restart"/>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其他人员</w:t>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continue"/>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continue"/>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continue"/>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continue"/>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953" w:type="pct"/>
            <w:vAlign w:val="center"/>
            <w:vMerge w:val="continue"/>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22"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7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7" w:type="pct"/>
            <w:vAlign w:val="center"/>
            <w:textDirection w:val="lrTb"/>
            <w:noWrap w:val="false"/>
          </w:tcPr>
          <w:p>
            <w:pPr>
              <w:pStyle w:val="838"/>
              <w:ind w:left="63" w:right="63"/>
              <w:keepNex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both"/>
        <w:spacing w:before="120" w:after="120" w:line="440" w:lineRule="exact"/>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r>
      <w:r/>
    </w:p>
    <w:p>
      <w:pPr>
        <w:ind w:firstLine="420"/>
        <w:jc w:val="center"/>
        <w:spacing w:line="360" w:lineRule="auto"/>
        <w:rPr>
          <w:rFonts w:hint="eastAsia" w:ascii="宋体" w:hAnsi="宋体" w:eastAsia="宋体" w:cs="宋体"/>
          <w:b/>
          <w:color w:val="auto"/>
          <w:sz w:val="36"/>
          <w:highlight w:val="none"/>
        </w:rPr>
      </w:pPr>
      <w:r/>
      <w:bookmarkStart w:id="34" w:name="_Hlk168488062"/>
      <w:r>
        <w:rPr>
          <w:rFonts w:hint="eastAsia" w:ascii="宋体" w:hAnsi="宋体" w:eastAsia="宋体" w:cs="宋体"/>
          <w:b/>
          <w:color w:val="auto"/>
          <w:sz w:val="36"/>
          <w:highlight w:val="none"/>
          <w:lang w:val="en-US" w:eastAsia="zh-CN"/>
        </w:rPr>
        <w:t xml:space="preserve">9</w:t>
      </w:r>
      <w:r>
        <w:rPr>
          <w:rFonts w:hint="eastAsia" w:ascii="宋体" w:hAnsi="宋体" w:eastAsia="宋体" w:cs="宋体"/>
          <w:b/>
          <w:color w:val="auto"/>
          <w:sz w:val="36"/>
          <w:highlight w:val="none"/>
        </w:rPr>
        <w:t xml:space="preserve">、承诺书</w:t>
      </w:r>
      <w:r/>
    </w:p>
    <w:p>
      <w:pPr>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贾汪区现代农业产业园区管理办公室</w:t>
      </w:r>
      <w:r>
        <w:rPr>
          <w:rFonts w:hint="eastAsia" w:ascii="宋体" w:hAnsi="宋体" w:eastAsia="宋体" w:cs="宋体"/>
          <w:color w:val="auto"/>
          <w:sz w:val="24"/>
          <w:szCs w:val="24"/>
          <w:highlight w:val="none"/>
        </w:rPr>
        <w:t xml:space="preserve">：</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磋商文件</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JSZC-320305-ZLBJ-C2026-0001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）要求，本供应商正式提交以下首次响应文件。</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pStyle w:val="1025"/>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eastAsia="zh-CN"/>
        </w:rPr>
        <w:t xml:space="preserve">中禄（北京）工程咨询有限公司</w:t>
      </w:r>
      <w:r>
        <w:rPr>
          <w:rFonts w:hint="eastAsia" w:ascii="宋体" w:hAnsi="宋体" w:eastAsia="宋体" w:cs="宋体"/>
          <w:color w:val="auto"/>
          <w:sz w:val="24"/>
          <w:szCs w:val="24"/>
          <w:highlight w:val="none"/>
        </w:rPr>
        <w:t xml:space="preserve">确定。</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移动电话：</w:t>
      </w:r>
      <w:r/>
    </w:p>
    <w:p>
      <w:pPr>
        <w:ind w:firstLine="192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34"/>
      <w:r/>
      <w:r/>
    </w:p>
    <w:p>
      <w:pPr>
        <w:ind w:left="1800" w:firstLine="1124"/>
        <w:spacing w:line="0" w:lineRule="atLeast"/>
        <w:rPr>
          <w:rFonts w:hint="eastAsia" w:ascii="宋体" w:hAnsi="宋体" w:eastAsia="宋体" w:cs="宋体"/>
          <w:b/>
          <w:color w:val="auto"/>
          <w:sz w:val="36"/>
          <w:highlight w:val="none"/>
        </w:rPr>
      </w:pPr>
      <w:r>
        <w:rPr>
          <w:rFonts w:hint="eastAsia" w:ascii="宋体" w:hAnsi="宋体" w:eastAsia="宋体" w:cs="宋体"/>
          <w:b/>
          <w:bCs/>
          <w:color w:val="auto"/>
          <w:sz w:val="28"/>
          <w:highlight w:val="none"/>
        </w:rPr>
        <w:br w:type="page" w:clear="all"/>
      </w:r>
      <w:bookmarkStart w:id="35" w:name="_Hlk168488084"/>
      <w:r>
        <w:rPr>
          <w:rFonts w:hint="eastAsia" w:ascii="宋体" w:hAnsi="宋体" w:eastAsia="宋体" w:cs="宋体"/>
          <w:b/>
          <w:color w:val="auto"/>
          <w:sz w:val="36"/>
          <w:highlight w:val="none"/>
          <w:lang w:val="en-US" w:eastAsia="zh-CN"/>
        </w:rPr>
        <w:t xml:space="preserve">10</w:t>
      </w:r>
      <w:r>
        <w:rPr>
          <w:rFonts w:hint="eastAsia" w:ascii="宋体" w:hAnsi="宋体" w:eastAsia="宋体" w:cs="宋体"/>
          <w:b/>
          <w:color w:val="auto"/>
          <w:sz w:val="36"/>
          <w:highlight w:val="none"/>
        </w:rPr>
        <w:t xml:space="preserve">、法定代表人身份证明</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若法定代表人亲自签署文件则按下列格式：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158"/>
        <w:spacing w:before="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w:t>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spacing w:before="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5"/>
        <w:spacing w:before="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spacing w:before="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5"/>
        <w:spacing w:line="360" w:lineRule="auto"/>
        <w:tabs>
          <w:tab w:val="left" w:pos="2495" w:leader="none"/>
          <w:tab w:val="left" w:pos="6215" w:leader="none"/>
          <w:tab w:val="left" w:pos="76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（法定代表人亲笔签字）性别：</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职务：</w:t>
      </w:r>
      <w:r/>
    </w:p>
    <w:p>
      <w:pPr>
        <w:ind w:left="215"/>
        <w:spacing w:line="360" w:lineRule="auto"/>
        <w:tabs>
          <w:tab w:val="left" w:pos="189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（投标人名称）的法定代表人。</w:t>
      </w:r>
      <w:r/>
    </w:p>
    <w:p>
      <w:pPr>
        <w:ind w:left="21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附：法定代表人身份证复印件。</w:t>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spacing w:before="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369"/>
        <w:tabs>
          <w:tab w:val="left" w:pos="552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电子签章</w:t>
      </w:r>
      <w:r>
        <w:rPr>
          <w:rFonts w:hint="eastAsia" w:ascii="宋体" w:hAnsi="宋体" w:eastAsia="宋体" w:cs="宋体"/>
          <w:color w:val="auto"/>
          <w:sz w:val="24"/>
          <w:szCs w:val="24"/>
          <w:highlight w:val="none"/>
        </w:rPr>
        <w:t xml:space="preserve">)</w:t>
      </w:r>
      <w:r/>
    </w:p>
    <w:p>
      <w:pPr>
        <w:pStyle w:val="753"/>
        <w:spacing w:before="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06"/>
        <w:jc w:val="center"/>
        <w:spacing w:before="74"/>
        <w:tabs>
          <w:tab w:val="left" w:pos="719" w:leader="none"/>
          <w:tab w:val="left" w:pos="1559" w:leader="none"/>
          <w:tab w:val="left" w:pos="22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（法定代表人身份证扫描件附后)</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both"/>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u w:val="single"/>
          <w:lang w:eastAsia="zh-CN"/>
        </w:rPr>
        <w:t xml:space="preserve">2026年贾汪区现代农业产业园区草莓大棚提档升级改造项目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委托人（电子签章）：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（受托人身份证扫描件附后)</w:t>
      </w:r>
      <w:bookmarkEnd w:id="35"/>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36" w:name="_Hlk168487966"/>
      <w:r>
        <w:rPr>
          <w:rFonts w:hint="eastAsia" w:ascii="宋体" w:hAnsi="宋体" w:eastAsia="宋体" w:cs="宋体"/>
          <w:b/>
          <w:color w:val="auto"/>
          <w:sz w:val="36"/>
          <w:szCs w:val="36"/>
          <w:highlight w:val="none"/>
          <w:lang w:val="en-US" w:eastAsia="zh-CN"/>
        </w:rPr>
        <w:t xml:space="preserve">11</w:t>
      </w:r>
      <w:r>
        <w:rPr>
          <w:rFonts w:hint="eastAsia" w:ascii="宋体" w:hAnsi="宋体" w:eastAsia="宋体" w:cs="宋体"/>
          <w:b/>
          <w:color w:val="auto"/>
          <w:sz w:val="36"/>
          <w:szCs w:val="36"/>
          <w:highlight w:val="none"/>
        </w:rPr>
        <w:t xml:space="preserve">、</w:t>
      </w:r>
      <w:bookmarkStart w:id="37" w:name="_Hlk81985284"/>
      <w:r>
        <w:rPr>
          <w:rFonts w:hint="eastAsia" w:ascii="宋体" w:hAnsi="宋体" w:eastAsia="宋体" w:cs="宋体"/>
          <w:b/>
          <w:color w:val="auto"/>
          <w:sz w:val="36"/>
          <w:szCs w:val="36"/>
          <w:highlight w:val="none"/>
        </w:rPr>
        <w:t xml:space="preserve">中小企业声明函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szCs w:val="21"/>
          <w:highlight w:val="none"/>
        </w:rPr>
        <w:t xml:space="preserve">                                         </w:t>
      </w:r>
      <w:r/>
    </w:p>
    <w:p>
      <w:pPr>
        <w:ind w:firstLine="504"/>
        <w:spacing w:line="480" w:lineRule="exact"/>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pacing w:val="6"/>
          <w:sz w:val="24"/>
          <w:highlight w:val="none"/>
          <w:lang w:eastAsia="zh-CN"/>
        </w:rPr>
        <w:t xml:space="preserve">2026年贾汪区现代农业产业园区草莓大棚提档升级改造项目</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项目编号：</w:t>
      </w:r>
      <w:r>
        <w:rPr>
          <w:rFonts w:hint="eastAsia" w:ascii="宋体" w:hAnsi="宋体" w:cs="宋体"/>
          <w:color w:val="auto"/>
          <w:spacing w:val="6"/>
          <w:sz w:val="24"/>
          <w:highlight w:val="none"/>
          <w:lang w:eastAsia="zh-CN"/>
        </w:rPr>
        <w:t xml:space="preserve">JSZC-320305-ZLBJ-C2026-0001</w:t>
      </w:r>
      <w:r>
        <w:rPr>
          <w:rFonts w:hint="eastAsia" w:ascii="宋体" w:hAnsi="宋体" w:eastAsia="宋体" w:cs="宋体"/>
          <w:color w:val="auto"/>
          <w:spacing w:val="6"/>
          <w:sz w:val="24"/>
          <w:highlight w:val="none"/>
        </w:rPr>
        <w:t xml:space="preserve">                                         </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本公司郑重声明，根据《政府采购促进中小企业发展管理办法》（财库[2020]46号）的规定，本公司</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贾汪区现代农业产业园区管理办公室</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2026年贾汪区现代农业产业园区草莓大棚提档升级改造项目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w:t>
      </w:r>
      <w:r>
        <w:rPr>
          <w:rFonts w:hint="eastAsia" w:ascii="宋体" w:hAnsi="宋体" w:eastAsia="宋体" w:cs="宋体"/>
          <w:color w:val="auto"/>
          <w:spacing w:val="6"/>
          <w:sz w:val="24"/>
          <w:highlight w:val="none"/>
        </w:rPr>
        <w:t xml:space="preserve">，服务全部由符合政策要求的中小企业承接。相关企业的具体情况如下：</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（工程）</w:t>
      </w:r>
      <w:r>
        <w:rPr>
          <w:rFonts w:hint="eastAsia" w:ascii="宋体" w:hAnsi="宋体" w:eastAsia="宋体" w:cs="宋体"/>
          <w:color w:val="auto"/>
          <w:spacing w:val="6"/>
          <w:sz w:val="24"/>
          <w:highlight w:val="none"/>
        </w:rPr>
        <w:t xml:space="preserve">；承建（承建）企业为（企业名称），从业人员（  ）人，营业收入为（   万元），资产总额为（  万元），属于（中型企业、小型企业、微型企业,</w:t>
      </w:r>
      <w:r>
        <w:rPr>
          <w:rFonts w:hint="eastAsia" w:ascii="宋体" w:hAnsi="宋体" w:eastAsia="宋体" w:cs="宋体"/>
          <w:b/>
          <w:bCs/>
          <w:color w:val="auto"/>
          <w:spacing w:val="6"/>
          <w:sz w:val="24"/>
          <w:highlight w:val="none"/>
        </w:rPr>
        <w:t xml:space="preserve">请勾选！</w:t>
      </w:r>
      <w:r>
        <w:rPr>
          <w:rFonts w:hint="eastAsia" w:ascii="宋体" w:hAnsi="宋体" w:eastAsia="宋体" w:cs="宋体"/>
          <w:color w:val="auto"/>
          <w:spacing w:val="6"/>
          <w:sz w:val="24"/>
          <w:highlight w:val="none"/>
        </w:rPr>
        <w:t xml:space="preserve">）；</w:t>
      </w:r>
      <w:r/>
    </w:p>
    <w:p>
      <w:pPr>
        <w:pStyle w:val="810"/>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spacing w:line="480" w:lineRule="exact"/>
        <w:rPr>
          <w:rFonts w:hint="eastAsia" w:ascii="宋体" w:hAnsi="宋体" w:eastAsia="宋体" w:cs="宋体"/>
          <w:b/>
          <w:bCs/>
          <w:color w:val="auto"/>
          <w:spacing w:val="6"/>
          <w:sz w:val="24"/>
          <w:highlight w:val="none"/>
        </w:rPr>
      </w:pPr>
      <w:r>
        <w:rPr>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eastAsia="宋体" w:cs="宋体"/>
          <w:b/>
          <w:color w:val="auto"/>
          <w:sz w:val="24"/>
          <w:highlight w:val="none"/>
          <w:u w:val="single"/>
        </w:rPr>
        <w:t xml:space="preserve">工程</w:t>
      </w:r>
      <w:r>
        <w:rPr>
          <w:rFonts w:hint="eastAsia" w:ascii="宋体" w:hAnsi="宋体" w:eastAsia="宋体" w:cs="宋体"/>
          <w:b/>
          <w:color w:val="auto"/>
          <w:sz w:val="24"/>
          <w:highlight w:val="none"/>
        </w:rPr>
        <w:t xml:space="preserve">。</w:t>
      </w:r>
      <w:r/>
    </w:p>
    <w:p>
      <w:pPr>
        <w:ind w:firstLine="482"/>
        <w:spacing w:line="480" w:lineRule="exact"/>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pStyle w:val="1252"/>
        <w:spacing w:before="0" w:beforeAutospacing="0" w:after="0" w:afterAutospacing="0" w:line="360" w:lineRule="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br w:type="page" w:clear="all"/>
      </w:r>
      <w:r/>
    </w:p>
    <w:p>
      <w:pPr>
        <w:jc w:val="center"/>
        <w:spacing w:line="480" w:lineRule="exact"/>
        <w:rPr>
          <w:rFonts w:hint="eastAsia" w:ascii="宋体" w:hAnsi="宋体" w:eastAsia="宋体" w:cs="宋体"/>
          <w:b/>
          <w:bCs/>
          <w:color w:val="auto"/>
          <w:spacing w:val="6"/>
          <w:sz w:val="24"/>
          <w:highlight w:val="none"/>
        </w:rPr>
      </w:pPr>
      <w:r>
        <w:rPr>
          <w:rFonts w:hint="eastAsia" w:ascii="宋体" w:hAnsi="宋体" w:eastAsia="宋体" w:cs="宋体"/>
          <w:b/>
          <w:bCs/>
          <w:color w:val="auto"/>
          <w:spacing w:val="6"/>
          <w:sz w:val="24"/>
          <w:highlight w:val="none"/>
        </w:rPr>
        <w:t xml:space="preserve">《中小企业声明函》查询渠道参考工业和信息化部发布的中小企业规模自测小程序</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为方便中小企业和社会各界使用自测结果，小程序增加自测结果打印功能，测试者可按照小程序填写测试企业有关信息并完成自测后，保存自测结果自行打印。</w:t>
      </w:r>
      <w:r/>
    </w:p>
    <w:p>
      <w:pPr>
        <w:ind w:firstLine="504"/>
        <w:spacing w:line="48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如有疑问，可与市工信局中小企业综合协调处咨询联系。联系电话：0516-83861958</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22"/>
                        <a:stretch/>
                      </pic:blipFill>
                      <pic:spPr bwMode="auto">
                        <a:xfrm>
                          <a:off x="0" y="0"/>
                          <a:ext cx="2860040" cy="5730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5.2pt;height:451.2pt;mso-wrap-distance-left:0.0pt;mso-wrap-distance-top:0.0pt;mso-wrap-distance-right:0.0pt;mso-wrap-distance-bottom:0.0pt;" stroked="f">
                <v:path textboxrect="0,0,0,0"/>
                <v:imagedata r:id="rId22" o:title=""/>
              </v:shape>
            </w:pict>
          </mc:Fallback>
        </mc:AlternateContent>
      </w:r>
      <w:bookmarkEnd w:id="36"/>
      <w:r/>
      <w:bookmarkEnd w:id="37"/>
      <w:r/>
      <w:r/>
    </w:p>
    <w:p>
      <w:pPr>
        <w:ind w:right="480"/>
        <w:spacing w:before="100" w:beforeAutospacing="1" w:afterAutospacing="1" w:line="45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br w:type="page" w:clear="all"/>
      </w:r>
      <w:bookmarkStart w:id="38" w:name="_Hlk168487906"/>
      <w:r>
        <w:rPr>
          <w:rFonts w:hint="eastAsia" w:ascii="宋体" w:hAnsi="宋体" w:eastAsia="宋体" w:cs="宋体"/>
          <w:b/>
          <w:bCs/>
          <w:color w:val="auto"/>
          <w:sz w:val="36"/>
          <w:szCs w:val="36"/>
          <w:highlight w:val="none"/>
        </w:rPr>
        <w:t xml:space="preserve">1</w:t>
      </w:r>
      <w:r>
        <w:rPr>
          <w:rFonts w:hint="eastAsia" w:ascii="宋体" w:hAnsi="宋体" w:eastAsia="宋体" w:cs="宋体"/>
          <w:b/>
          <w:bCs/>
          <w:color w:val="auto"/>
          <w:sz w:val="36"/>
          <w:szCs w:val="36"/>
          <w:highlight w:val="none"/>
          <w:lang w:val="en-US" w:eastAsia="zh-CN"/>
        </w:rPr>
        <w:t xml:space="preserve">2</w:t>
      </w:r>
      <w:r>
        <w:rPr>
          <w:rFonts w:hint="eastAsia" w:ascii="宋体" w:hAnsi="宋体" w:eastAsia="宋体" w:cs="宋体"/>
          <w:b/>
          <w:bCs/>
          <w:color w:val="auto"/>
          <w:sz w:val="36"/>
          <w:szCs w:val="36"/>
          <w:highlight w:val="none"/>
        </w:rPr>
        <w:t xml:space="preserve">、</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2026年贾汪区现代农业产业园区草莓大棚提档升级改造项目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bookmarkEnd w:id="38"/>
      <w:r/>
      <w:r/>
    </w:p>
    <w:p>
      <w:pPr>
        <w:pStyle w:val="782"/>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headerReference w:type="defaul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ind w:left="840"/>
        <w:rPr>
          <w:rFonts w:hint="eastAsia" w:ascii="宋体" w:hAnsi="宋体" w:eastAsia="宋体" w:cs="宋体"/>
          <w:b/>
          <w:color w:val="auto"/>
          <w:sz w:val="36"/>
          <w:szCs w:val="36"/>
          <w:highlight w:val="none"/>
        </w:rPr>
      </w:pPr>
      <w:r/>
      <w:bookmarkStart w:id="39" w:name="_Hlk168487858"/>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3</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pStyle w:val="804"/>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rPr>
          <w:rFonts w:hint="eastAsia" w:ascii="宋体" w:hAnsi="宋体" w:eastAsia="宋体" w:cs="宋体"/>
          <w:sz w:val="24"/>
          <w:szCs w:val="21"/>
          <w:highlight w:val="none"/>
          <w:u w:val="single"/>
          <w:lang w:eastAsia="zh-CN"/>
        </w:rPr>
        <w:t xml:space="preserve">2026年贾汪区现代农业产业园区草莓大棚提档升级改造项目</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rPr>
          <w:rFonts w:hint="eastAsia" w:ascii="宋体" w:hAnsi="宋体" w:cs="宋体"/>
          <w:i w:val="0"/>
          <w:iCs w:val="0"/>
          <w:caps w:val="0"/>
          <w:spacing w:val="0"/>
          <w:sz w:val="21"/>
          <w:szCs w:val="21"/>
          <w:highlight w:val="none"/>
          <w:shd w:val="clear" w:color="auto" w:fill="ffffff"/>
          <w:lang w:eastAsia="zh-CN"/>
        </w:rPr>
        <w:t xml:space="preserve">JSZC-320305-ZLBJ-C2026-0001</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供应商郑重声明：投标人具备履行合同（项目名称：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所必需的设备和专业技术能力， 具体为：</w:t>
      </w:r>
      <w:r/>
    </w:p>
    <w:p>
      <w:pPr>
        <w:ind w:firstLine="482"/>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804"/>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1.供应商具有有效的</w:t>
      </w:r>
      <w:r>
        <w:rPr>
          <w:rFonts w:hint="eastAsia" w:ascii="宋体" w:hAnsi="宋体" w:eastAsia="宋体" w:cs="宋体"/>
          <w:b/>
          <w:bCs/>
          <w:color w:val="ff0000"/>
          <w:sz w:val="24"/>
          <w:highlight w:val="none"/>
          <w:lang w:val="en-US" w:eastAsia="zh-CN"/>
        </w:rPr>
        <w:t xml:space="preserve">建筑工程施工总承包叁级及以上资质</w:t>
      </w:r>
      <w:r>
        <w:rPr>
          <w:rFonts w:hint="eastAsia" w:ascii="宋体" w:hAnsi="宋体" w:eastAsia="宋体" w:cs="宋体"/>
          <w:b/>
          <w:bCs/>
          <w:sz w:val="24"/>
          <w:highlight w:val="none"/>
          <w:lang w:val="en-US" w:eastAsia="zh-CN"/>
        </w:rPr>
        <w:t xml:space="preserve">；并具有有效的《</w:t>
      </w:r>
      <w:r>
        <w:rPr>
          <w:rFonts w:hint="eastAsia" w:ascii="宋体" w:hAnsi="宋体" w:eastAsia="宋体" w:cs="宋体"/>
          <w:b/>
          <w:bCs/>
          <w:color w:val="ff0000"/>
          <w:sz w:val="24"/>
          <w:highlight w:val="none"/>
          <w:lang w:val="en-US" w:eastAsia="zh-CN"/>
        </w:rPr>
        <w:t xml:space="preserve">安全生产许可证》</w:t>
      </w:r>
      <w:r>
        <w:rPr>
          <w:rFonts w:hint="eastAsia" w:ascii="宋体" w:hAnsi="宋体" w:eastAsia="宋体" w:cs="宋体"/>
          <w:b/>
          <w:bCs/>
          <w:sz w:val="24"/>
          <w:highlight w:val="none"/>
          <w:lang w:val="en-US" w:eastAsia="zh-CN"/>
        </w:rPr>
        <w:t xml:space="preserve">；</w:t>
      </w:r>
      <w:r/>
    </w:p>
    <w:p>
      <w:pPr>
        <w:ind w:firstLine="482"/>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2.拟选派</w:t>
      </w:r>
      <w:r>
        <w:rPr>
          <w:rFonts w:hint="eastAsia" w:ascii="宋体" w:hAnsi="宋体" w:eastAsia="宋体" w:cs="宋体"/>
          <w:b/>
          <w:bCs/>
          <w:color w:val="ff0000"/>
          <w:sz w:val="24"/>
          <w:highlight w:val="none"/>
          <w:lang w:val="en-US" w:eastAsia="zh-CN"/>
        </w:rPr>
        <w:t xml:space="preserve">项目负责人具备建筑工程施工专业贰级及以上注册建造师证书</w:t>
      </w:r>
      <w:r>
        <w:rPr>
          <w:rFonts w:hint="eastAsia" w:ascii="宋体" w:hAnsi="宋体" w:eastAsia="宋体" w:cs="宋体"/>
          <w:b/>
          <w:bCs/>
          <w:sz w:val="24"/>
          <w:highlight w:val="none"/>
          <w:lang w:val="en-US" w:eastAsia="zh-CN"/>
        </w:rPr>
        <w:t xml:space="preserve">，并取得《建筑施工企业安全生产考核合格证书》</w:t>
      </w:r>
      <w:r>
        <w:rPr>
          <w:rFonts w:hint="eastAsia" w:ascii="宋体" w:hAnsi="宋体" w:eastAsia="宋体" w:cs="宋体"/>
          <w:b/>
          <w:bCs/>
          <w:color w:val="ff0000"/>
          <w:sz w:val="24"/>
          <w:highlight w:val="none"/>
          <w:lang w:val="en-US" w:eastAsia="zh-CN"/>
        </w:rPr>
        <w:t xml:space="preserve">（B证）</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提</w:t>
      </w:r>
      <w:r>
        <w:rPr>
          <w:rFonts w:hint="eastAsia" w:ascii="宋体" w:hAnsi="宋体" w:eastAsia="宋体" w:cs="宋体"/>
          <w:b/>
          <w:bCs/>
          <w:color w:val="auto"/>
          <w:sz w:val="24"/>
          <w:szCs w:val="24"/>
          <w:highlight w:val="none"/>
        </w:rPr>
        <w:t xml:space="preserve">供</w:t>
      </w:r>
      <w:r>
        <w:rPr>
          <w:rFonts w:hint="eastAsia" w:ascii="宋体" w:hAnsi="宋体" w:eastAsia="宋体" w:cs="宋体"/>
          <w:b/>
          <w:bCs/>
          <w:color w:val="ff0000"/>
          <w:sz w:val="24"/>
          <w:szCs w:val="24"/>
          <w:highlight w:val="none"/>
        </w:rPr>
        <w:t xml:space="preserve">无在建工程承诺书</w:t>
      </w:r>
      <w:r>
        <w:rPr>
          <w:rFonts w:hint="eastAsia" w:ascii="宋体" w:hAnsi="宋体" w:eastAsia="宋体" w:cs="宋体"/>
          <w:b/>
          <w:bCs/>
          <w:color w:val="auto"/>
          <w:sz w:val="24"/>
          <w:szCs w:val="24"/>
          <w:highlight w:val="none"/>
        </w:rPr>
        <w:t xml:space="preserve">（格式自拟）或证明</w:t>
      </w:r>
      <w:r>
        <w:rPr>
          <w:rFonts w:hint="eastAsia" w:ascii="宋体" w:hAnsi="宋体" w:eastAsia="宋体" w:cs="宋体"/>
          <w:b/>
          <w:bCs/>
          <w:sz w:val="24"/>
          <w:highlight w:val="none"/>
          <w:lang w:val="en-US" w:eastAsia="zh-CN"/>
        </w:rPr>
        <w:t xml:space="preserve">。</w:t>
      </w:r>
      <w:r/>
    </w:p>
    <w:p>
      <w:pPr>
        <w:pStyle w:val="809"/>
        <w:ind w:left="0" w:firstLine="482"/>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供应商认为需要补充的其他资料。（如有）</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特此声明。</w:t>
      </w:r>
      <w:r/>
    </w:p>
    <w:p>
      <w:pPr>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供应商授权代表：（签字或盖章）  </w:t>
      </w:r>
      <w:r/>
    </w:p>
    <w:p>
      <w:pPr>
        <w:ind w:firstLine="360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0"/>
        <w:spacing w:line="30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日期：   年  月  日</w:t>
      </w:r>
      <w:bookmarkEnd w:id="39"/>
      <w:r/>
      <w:r/>
    </w:p>
    <w:p>
      <w:pPr>
        <w:jc w:val="center"/>
        <w:spacing w:line="588"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40" w:name="OLE_LINK13"/>
      <w:r/>
      <w:bookmarkStart w:id="41" w:name="OLE_LINK14"/>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w:t>
      </w:r>
      <w:bookmarkStart w:id="42" w:name="_Hlk81985305"/>
      <w:r>
        <w:rPr>
          <w:rFonts w:hint="eastAsia" w:ascii="宋体" w:hAnsi="宋体" w:eastAsia="宋体" w:cs="宋体"/>
          <w:b/>
          <w:color w:val="auto"/>
          <w:sz w:val="36"/>
          <w:szCs w:val="36"/>
          <w:highlight w:val="none"/>
        </w:rPr>
        <w:t xml:space="preserve">残疾人福利性单位声明函</w:t>
      </w:r>
      <w:bookmarkEnd w:id="40"/>
      <w:r/>
      <w:bookmarkEnd w:id="41"/>
      <w:r/>
      <w:r/>
    </w:p>
    <w:p>
      <w:pPr>
        <w:pStyle w:val="810"/>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JSZC-320305-ZLBJ-C2026-0001</w:t>
      </w:r>
      <w:r>
        <w:rPr>
          <w:rFonts w:hint="eastAsia" w:ascii="宋体" w:hAnsi="宋体" w:eastAsia="宋体" w:cs="宋体"/>
          <w:color w:val="auto"/>
          <w:sz w:val="24"/>
          <w:highlight w:val="none"/>
        </w:rPr>
        <w:t xml:space="preserve">                                          </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42"/>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color w:val="auto"/>
          <w:sz w:val="36"/>
          <w:szCs w:val="36"/>
          <w:highlight w:val="none"/>
        </w:rPr>
        <w:t xml:space="preserve">1</w:t>
      </w:r>
      <w:r>
        <w:rPr>
          <w:rFonts w:hint="eastAsia" w:ascii="宋体" w:hAnsi="宋体" w:eastAsia="宋体" w:cs="宋体"/>
          <w:b/>
          <w:color w:val="auto"/>
          <w:sz w:val="36"/>
          <w:szCs w:val="36"/>
          <w:highlight w:val="none"/>
          <w:lang w:val="en-US" w:eastAsia="zh-CN"/>
        </w:rPr>
        <w:t xml:space="preserve">5</w:t>
      </w:r>
      <w:r>
        <w:rPr>
          <w:rFonts w:hint="eastAsia" w:ascii="宋体" w:hAnsi="宋体" w:eastAsia="宋体" w:cs="宋体"/>
          <w:b/>
          <w:color w:val="auto"/>
          <w:sz w:val="36"/>
          <w:szCs w:val="36"/>
          <w:highlight w:val="none"/>
        </w:rPr>
        <w:t xml:space="preserve">、预付款保函支付条款模板</w:t>
      </w:r>
      <w:r/>
    </w:p>
    <w:p>
      <w:pPr>
        <w:pStyle w:val="75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人民币。</w:t>
      </w:r>
      <w:r/>
    </w:p>
    <w:p>
      <w:pPr>
        <w:pStyle w:val="753"/>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75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pStyle w:val="753"/>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注：1、付款条件一中，出具预付款保函后支付的合同款应当与保函金额一致。</w:t>
      </w:r>
      <w:r/>
    </w:p>
    <w:p>
      <w:pPr>
        <w:pStyle w:val="756"/>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16、</w:t>
      </w:r>
      <w:r>
        <w:rPr>
          <w:rFonts w:hint="eastAsia" w:ascii="宋体" w:hAnsi="宋体" w:eastAsia="宋体" w:cs="宋体"/>
          <w:b/>
          <w:color w:val="auto"/>
          <w:sz w:val="36"/>
          <w:szCs w:val="36"/>
          <w:highlight w:val="none"/>
          <w:lang w:val="zh-CN" w:eastAsia="zh-CN"/>
        </w:rPr>
        <w:t xml:space="preserve">《关于符合本国产品标准的声明函》</w:t>
      </w:r>
      <w:r>
        <w:rPr>
          <w:rFonts w:hint="eastAsia" w:ascii="宋体" w:hAnsi="宋体" w:eastAsia="宋体" w:cs="宋体"/>
          <w:b/>
          <w:color w:val="auto"/>
          <w:sz w:val="36"/>
          <w:szCs w:val="36"/>
          <w:highlight w:val="none"/>
          <w:lang w:val="en-US" w:eastAsia="zh-CN"/>
        </w:rPr>
        <w:t xml:space="preserve">（格式）</w:t>
      </w:r>
      <w:r/>
    </w:p>
    <w:p>
      <w:pPr>
        <w:ind w:right="0"/>
        <w:jc w:val="lef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Style w:val="792"/>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Style w:val="792"/>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（规定比例）</w:t>
      </w:r>
      <w:r>
        <w:rPr>
          <w:rStyle w:val="792"/>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（关键组件）</w:t>
      </w:r>
      <w:r>
        <w:rPr>
          <w:rStyle w:val="792"/>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（关键工序）</w:t>
      </w:r>
      <w:r>
        <w:rPr>
          <w:rStyle w:val="792"/>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Style w:val="792"/>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17、招标代理服务收费标准</w:t>
      </w:r>
      <w:r/>
    </w:p>
    <w:tbl>
      <w:tblPr>
        <w:tblStyle w:val="787"/>
        <w:tblW w:w="4674"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50"/>
        <w:gridCol w:w="3261"/>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jc w:val="left"/>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0" w:type="pct"/>
            <w:vAlign w:val="center"/>
            <w:textDirection w:val="lrTb"/>
            <w:noWrap w:val="false"/>
          </w:tcPr>
          <w:p>
            <w:pPr>
              <w:ind w:firstLine="630"/>
              <w:jc w:val="both"/>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pct"/>
            <w:vAlign w:val="center"/>
            <w:textDirection w:val="lrTb"/>
            <w:noWrap w:val="false"/>
          </w:tcPr>
          <w:p>
            <w:pPr>
              <w:jc w:val="center"/>
              <w:spacing w:before="220" w:after="2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firstLine="560"/>
        <w:spacing w:line="6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1.按上表计算的收费为代理服务全过程的收费金额。各社会代理机构不再收取采购文件制作售卖费用。</w:t>
      </w:r>
      <w:r/>
    </w:p>
    <w:p>
      <w:pPr>
        <w:tabs>
          <w:tab w:val="left" w:pos="8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5.计算出的代理服务费应收取金额如低于5千元，按5千元收取；如高于15万元，按15万元收取。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6.定点类等无金额或事先不能计算出价格总额的项目，按中标（成交）金额100万元计算服务费。</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7.多个采购包（标段）项目按总项目中标（成交）金额收费，最高不超过15万元。</w:t>
      </w:r>
      <w:r/>
    </w:p>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8.以上价格为协会指导价，具体价格双方可协商确定。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Rounded MT Bold">
    <w:panose1 w:val="020F0704030504030204"/>
  </w:font>
  <w:font w:name="Calibri Light">
    <w:panose1 w:val="020F0302020204030204"/>
  </w:font>
  <w:font w:name="MingLiU">
    <w:panose1 w:val="02020500000000000000"/>
  </w:font>
  <w:font w:name="Tahoma">
    <w:panose1 w:val="020B0604030504040204"/>
  </w:font>
  <w:font w:name="仿宋">
    <w:panose1 w:val="02010609060101010101"/>
  </w:font>
  <w:font w:name="等线">
    <w:panose1 w:val="02010600030101010101"/>
  </w:font>
  <w:font w:name="楷体_GB2312">
    <w:panose1 w:val="02010609060101010101"/>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080"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766"/>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7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6"/>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45"/>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4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4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61"/>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2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name w:val="Heading 1"/>
    <w:basedOn w:val="732"/>
    <w:next w:val="732"/>
    <w:link w:val="1060"/>
    <w:uiPriority w:val="99"/>
    <w:qFormat/>
    <w:pPr>
      <w:keepLines/>
      <w:keepNext/>
      <w:spacing w:before="340" w:after="330" w:line="578" w:lineRule="atLeast"/>
      <w:outlineLvl w:val="0"/>
    </w:pPr>
    <w:rPr>
      <w:rFonts w:eastAsia="方正仿宋_GBK"/>
      <w:b/>
      <w:sz w:val="44"/>
      <w:szCs w:val="20"/>
    </w:rPr>
  </w:style>
  <w:style w:type="paragraph" w:styleId="734">
    <w:name w:val="Heading 2"/>
    <w:basedOn w:val="732"/>
    <w:next w:val="732"/>
    <w:link w:val="1052"/>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35">
    <w:name w:val="Heading 3"/>
    <w:basedOn w:val="732"/>
    <w:next w:val="732"/>
    <w:link w:val="1059"/>
    <w:uiPriority w:val="9"/>
    <w:unhideWhenUsed/>
    <w:qFormat/>
    <w:pPr>
      <w:keepLines/>
      <w:keepNext/>
      <w:spacing w:before="260" w:after="260" w:line="416" w:lineRule="auto"/>
      <w:outlineLvl w:val="2"/>
    </w:pPr>
    <w:rPr>
      <w:b/>
      <w:bCs/>
      <w:sz w:val="32"/>
      <w:szCs w:val="32"/>
    </w:rPr>
  </w:style>
  <w:style w:type="paragraph" w:styleId="736">
    <w:name w:val="Heading 4"/>
    <w:basedOn w:val="732"/>
    <w:next w:val="732"/>
    <w:link w:val="1061"/>
    <w:uiPriority w:val="9"/>
    <w:qFormat/>
    <w:pPr>
      <w:keepLines/>
      <w:keepNext/>
      <w:spacing w:before="280" w:after="290" w:line="376" w:lineRule="auto"/>
      <w:outlineLvl w:val="3"/>
    </w:pPr>
    <w:rPr>
      <w:rFonts w:ascii="Cambria" w:hAnsi="Cambria"/>
      <w:b/>
      <w:bCs/>
      <w:sz w:val="28"/>
      <w:szCs w:val="28"/>
    </w:rPr>
  </w:style>
  <w:style w:type="paragraph" w:styleId="737">
    <w:name w:val="Heading 5"/>
    <w:basedOn w:val="732"/>
    <w:next w:val="732"/>
    <w:link w:val="1062"/>
    <w:uiPriority w:val="99"/>
    <w:qFormat/>
    <w:pPr>
      <w:keepLines/>
      <w:keepNext/>
      <w:spacing w:before="280" w:after="290" w:line="376" w:lineRule="auto"/>
      <w:outlineLvl w:val="4"/>
    </w:pPr>
    <w:rPr>
      <w:b/>
      <w:bCs/>
      <w:sz w:val="28"/>
      <w:szCs w:val="28"/>
    </w:rPr>
  </w:style>
  <w:style w:type="paragraph" w:styleId="738">
    <w:name w:val="Heading 6"/>
    <w:basedOn w:val="732"/>
    <w:next w:val="732"/>
    <w:link w:val="1063"/>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39">
    <w:name w:val="Heading 7"/>
    <w:basedOn w:val="732"/>
    <w:next w:val="732"/>
    <w:link w:val="1064"/>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0">
    <w:name w:val="Heading 8"/>
    <w:basedOn w:val="732"/>
    <w:next w:val="732"/>
    <w:link w:val="1065"/>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1">
    <w:name w:val="Heading 9"/>
    <w:basedOn w:val="732"/>
    <w:next w:val="732"/>
    <w:link w:val="1066"/>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List 3"/>
    <w:basedOn w:val="732"/>
    <w:link w:val="1118"/>
    <w:uiPriority w:val="0"/>
    <w:qFormat/>
    <w:pPr>
      <w:ind w:left="100" w:hanging="200"/>
    </w:pPr>
    <w:rPr>
      <w:bCs/>
      <w:sz w:val="24"/>
      <w:szCs w:val="32"/>
    </w:rPr>
  </w:style>
  <w:style w:type="paragraph" w:styleId="745">
    <w:name w:val="toc 7"/>
    <w:basedOn w:val="732"/>
    <w:next w:val="732"/>
    <w:uiPriority w:val="39"/>
    <w:unhideWhenUsed/>
    <w:qFormat/>
    <w:pPr>
      <w:ind w:left="1701"/>
      <w:spacing w:after="57"/>
    </w:pPr>
  </w:style>
  <w:style w:type="paragraph" w:styleId="746">
    <w:name w:val="Normal Indent"/>
    <w:basedOn w:val="732"/>
    <w:link w:val="1153"/>
    <w:uiPriority w:val="99"/>
    <w:qFormat/>
    <w:pPr>
      <w:ind w:firstLine="420"/>
    </w:pPr>
  </w:style>
  <w:style w:type="paragraph" w:styleId="747">
    <w:name w:val="Caption"/>
    <w:basedOn w:val="732"/>
    <w:next w:val="73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48">
    <w:name w:val="index 5"/>
    <w:basedOn w:val="732"/>
    <w:next w:val="732"/>
    <w:uiPriority w:val="0"/>
    <w:qFormat/>
    <w:pPr>
      <w:ind w:left="798"/>
      <w:jc w:val="left"/>
    </w:pPr>
    <w:rPr>
      <w:rFonts w:ascii="Calibri" w:hAnsi="Calibri"/>
    </w:rPr>
  </w:style>
  <w:style w:type="paragraph" w:styleId="749">
    <w:name w:val="List Bullet"/>
    <w:basedOn w:val="732"/>
    <w:uiPriority w:val="99"/>
    <w:unhideWhenUsed/>
    <w:qFormat/>
    <w:pPr>
      <w:ind w:left="720" w:firstLine="200"/>
      <w:tabs>
        <w:tab w:val="left" w:pos="360" w:leader="none"/>
        <w:tab w:val="left" w:pos="720" w:leader="none"/>
      </w:tabs>
    </w:pPr>
    <w:rPr>
      <w:sz w:val="20"/>
      <w:szCs w:val="20"/>
    </w:rPr>
  </w:style>
  <w:style w:type="paragraph" w:styleId="750">
    <w:name w:val="Document Map"/>
    <w:basedOn w:val="732"/>
    <w:link w:val="1128"/>
    <w:uiPriority w:val="99"/>
    <w:unhideWhenUsed/>
    <w:qFormat/>
    <w:rPr>
      <w:rFonts w:ascii="宋体"/>
      <w:sz w:val="18"/>
      <w:szCs w:val="18"/>
    </w:rPr>
  </w:style>
  <w:style w:type="paragraph" w:styleId="751">
    <w:name w:val="annotation text"/>
    <w:basedOn w:val="732"/>
    <w:link w:val="1027"/>
    <w:uiPriority w:val="99"/>
    <w:qFormat/>
    <w:pPr>
      <w:jc w:val="left"/>
    </w:pPr>
  </w:style>
  <w:style w:type="paragraph" w:styleId="752">
    <w:name w:val="Body Text 3"/>
    <w:basedOn w:val="732"/>
    <w:link w:val="1109"/>
    <w:uiPriority w:val="0"/>
    <w:qFormat/>
    <w:rPr>
      <w:rFonts w:ascii="仿宋_GB2312" w:hAnsi="Arial" w:eastAsia="仿宋_GB2312"/>
      <w:sz w:val="32"/>
      <w:szCs w:val="32"/>
    </w:rPr>
  </w:style>
  <w:style w:type="paragraph" w:styleId="753">
    <w:name w:val="Body Text"/>
    <w:basedOn w:val="732"/>
    <w:next w:val="754"/>
    <w:link w:val="1201"/>
    <w:uiPriority w:val="0"/>
    <w:qFormat/>
    <w:pPr>
      <w:spacing w:after="120"/>
    </w:pPr>
  </w:style>
  <w:style w:type="paragraph" w:styleId="7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55">
    <w:name w:val="Body Text Indent"/>
    <w:basedOn w:val="732"/>
    <w:link w:val="1135"/>
    <w:uiPriority w:val="99"/>
    <w:qFormat/>
    <w:pPr>
      <w:ind w:left="420"/>
      <w:spacing w:after="120"/>
    </w:pPr>
  </w:style>
  <w:style w:type="paragraph" w:styleId="756">
    <w:name w:val="Block Text"/>
    <w:basedOn w:val="732"/>
    <w:next w:val="732"/>
    <w:uiPriority w:val="6"/>
    <w:qFormat/>
    <w:pPr>
      <w:ind w:left="420" w:right="33"/>
      <w:jc w:val="left"/>
    </w:pPr>
    <w:rPr>
      <w:sz w:val="24"/>
      <w:szCs w:val="20"/>
    </w:rPr>
  </w:style>
  <w:style w:type="paragraph" w:styleId="757">
    <w:name w:val="HTML Address"/>
    <w:basedOn w:val="732"/>
    <w:link w:val="1149"/>
    <w:uiPriority w:val="0"/>
    <w:qFormat/>
    <w:rPr>
      <w:rFonts w:ascii="宋体"/>
      <w:i/>
      <w:iCs/>
      <w:sz w:val="20"/>
      <w:szCs w:val="21"/>
    </w:rPr>
  </w:style>
  <w:style w:type="paragraph" w:styleId="758">
    <w:name w:val="toc 5"/>
    <w:basedOn w:val="732"/>
    <w:next w:val="732"/>
    <w:uiPriority w:val="39"/>
    <w:unhideWhenUsed/>
    <w:qFormat/>
    <w:pPr>
      <w:ind w:left="1134"/>
      <w:spacing w:after="57"/>
    </w:pPr>
  </w:style>
  <w:style w:type="paragraph" w:styleId="759">
    <w:name w:val="toc 3"/>
    <w:basedOn w:val="732"/>
    <w:next w:val="732"/>
    <w:uiPriority w:val="39"/>
    <w:unhideWhenUsed/>
    <w:qFormat/>
    <w:pPr>
      <w:ind w:left="567"/>
      <w:spacing w:after="57"/>
    </w:pPr>
  </w:style>
  <w:style w:type="paragraph" w:styleId="760">
    <w:name w:val="Plain Text"/>
    <w:basedOn w:val="732"/>
    <w:link w:val="1028"/>
    <w:uiPriority w:val="0"/>
    <w:qFormat/>
    <w:rPr>
      <w:rFonts w:ascii="宋体" w:hAnsi="Courier New"/>
      <w:szCs w:val="21"/>
    </w:rPr>
  </w:style>
  <w:style w:type="paragraph" w:styleId="761">
    <w:name w:val="toc 8"/>
    <w:basedOn w:val="732"/>
    <w:next w:val="732"/>
    <w:uiPriority w:val="39"/>
    <w:unhideWhenUsed/>
    <w:qFormat/>
    <w:pPr>
      <w:ind w:left="1984"/>
      <w:spacing w:after="57"/>
    </w:pPr>
  </w:style>
  <w:style w:type="paragraph" w:styleId="762">
    <w:name w:val="Date"/>
    <w:basedOn w:val="732"/>
    <w:next w:val="732"/>
    <w:link w:val="1105"/>
    <w:uiPriority w:val="99"/>
    <w:qFormat/>
    <w:rPr>
      <w:sz w:val="24"/>
    </w:rPr>
  </w:style>
  <w:style w:type="paragraph" w:styleId="763">
    <w:name w:val="Body Text Indent 2"/>
    <w:basedOn w:val="732"/>
    <w:link w:val="1082"/>
    <w:uiPriority w:val="99"/>
    <w:qFormat/>
    <w:pPr>
      <w:ind w:left="630" w:firstLine="645"/>
    </w:pPr>
    <w:rPr>
      <w:rFonts w:ascii="Arial" w:hAnsi="Arial" w:eastAsia="仿宋_GB2312"/>
      <w:sz w:val="32"/>
      <w:szCs w:val="32"/>
    </w:rPr>
  </w:style>
  <w:style w:type="paragraph" w:styleId="764">
    <w:name w:val="endnote text"/>
    <w:basedOn w:val="732"/>
    <w:link w:val="1022"/>
    <w:uiPriority w:val="0"/>
    <w:unhideWhenUsed/>
    <w:qFormat/>
    <w:rPr>
      <w:sz w:val="20"/>
    </w:rPr>
  </w:style>
  <w:style w:type="paragraph" w:styleId="765">
    <w:name w:val="Balloon Text"/>
    <w:basedOn w:val="732"/>
    <w:link w:val="1029"/>
    <w:uiPriority w:val="99"/>
    <w:qFormat/>
    <w:rPr>
      <w:sz w:val="18"/>
      <w:szCs w:val="18"/>
    </w:rPr>
  </w:style>
  <w:style w:type="paragraph" w:styleId="766">
    <w:name w:val="Footer"/>
    <w:basedOn w:val="732"/>
    <w:link w:val="1056"/>
    <w:uiPriority w:val="99"/>
    <w:unhideWhenUsed/>
    <w:qFormat/>
    <w:pPr>
      <w:jc w:val="left"/>
      <w:tabs>
        <w:tab w:val="center" w:pos="4153" w:leader="none"/>
        <w:tab w:val="right" w:pos="8306" w:leader="none"/>
      </w:tabs>
    </w:pPr>
    <w:rPr>
      <w:sz w:val="18"/>
      <w:szCs w:val="18"/>
    </w:rPr>
  </w:style>
  <w:style w:type="paragraph" w:styleId="767">
    <w:name w:val="envelope return"/>
    <w:basedOn w:val="732"/>
    <w:uiPriority w:val="0"/>
    <w:qFormat/>
    <w:rPr>
      <w:rFonts w:ascii="Arial" w:hAnsi="Arial"/>
    </w:rPr>
  </w:style>
  <w:style w:type="paragraph" w:styleId="768">
    <w:name w:val="Header"/>
    <w:basedOn w:val="732"/>
    <w:link w:val="10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32"/>
    <w:next w:val="732"/>
    <w:uiPriority w:val="39"/>
    <w:unhideWhenUsed/>
    <w:qFormat/>
    <w:pPr>
      <w:spacing w:after="57"/>
    </w:pPr>
  </w:style>
  <w:style w:type="paragraph" w:styleId="770">
    <w:name w:val="toc 4"/>
    <w:basedOn w:val="732"/>
    <w:next w:val="732"/>
    <w:uiPriority w:val="39"/>
    <w:unhideWhenUsed/>
    <w:qFormat/>
    <w:pPr>
      <w:ind w:left="850"/>
      <w:spacing w:after="57"/>
    </w:pPr>
  </w:style>
  <w:style w:type="paragraph" w:styleId="771">
    <w:name w:val="index heading"/>
    <w:basedOn w:val="732"/>
    <w:next w:val="772"/>
    <w:uiPriority w:val="99"/>
    <w:qFormat/>
    <w:pPr>
      <w:spacing w:before="360" w:after="240"/>
      <w:pBdr>
        <w:top w:val="single" w:color="auto" w:sz="12" w:space="0"/>
      </w:pBdr>
    </w:pPr>
    <w:rPr>
      <w:b/>
      <w:bCs/>
      <w:i/>
      <w:iCs/>
      <w:sz w:val="26"/>
      <w:szCs w:val="26"/>
    </w:rPr>
  </w:style>
  <w:style w:type="paragraph" w:styleId="772">
    <w:name w:val="index 1"/>
    <w:basedOn w:val="732"/>
    <w:next w:val="732"/>
    <w:uiPriority w:val="0"/>
    <w:qFormat/>
    <w:rPr>
      <w:szCs w:val="24"/>
    </w:rPr>
  </w:style>
  <w:style w:type="paragraph" w:styleId="773">
    <w:name w:val="Subtitle"/>
    <w:basedOn w:val="732"/>
    <w:next w:val="732"/>
    <w:link w:val="905"/>
    <w:uiPriority w:val="11"/>
    <w:qFormat/>
    <w:pPr>
      <w:spacing w:before="200" w:after="200"/>
    </w:pPr>
    <w:rPr>
      <w:sz w:val="24"/>
    </w:rPr>
  </w:style>
  <w:style w:type="paragraph" w:styleId="774">
    <w:name w:val="footnote text"/>
    <w:basedOn w:val="732"/>
    <w:next w:val="748"/>
    <w:link w:val="1021"/>
    <w:uiPriority w:val="0"/>
    <w:unhideWhenUsed/>
    <w:qFormat/>
    <w:pPr>
      <w:spacing w:after="40"/>
    </w:pPr>
    <w:rPr>
      <w:sz w:val="18"/>
    </w:rPr>
  </w:style>
  <w:style w:type="paragraph" w:styleId="775">
    <w:name w:val="toc 6"/>
    <w:basedOn w:val="732"/>
    <w:next w:val="732"/>
    <w:uiPriority w:val="39"/>
    <w:unhideWhenUsed/>
    <w:qFormat/>
    <w:pPr>
      <w:ind w:left="1417"/>
      <w:spacing w:after="57"/>
    </w:pPr>
  </w:style>
  <w:style w:type="paragraph" w:styleId="776">
    <w:name w:val="Body Text Indent 3"/>
    <w:basedOn w:val="732"/>
    <w:link w:val="1084"/>
    <w:uiPriority w:val="0"/>
    <w:qFormat/>
    <w:pPr>
      <w:ind w:left="645" w:firstLine="645"/>
    </w:pPr>
    <w:rPr>
      <w:rFonts w:ascii="Arial" w:hAnsi="Arial" w:eastAsia="仿宋_GB2312"/>
      <w:color w:val="ffff00"/>
      <w:sz w:val="32"/>
      <w:szCs w:val="32"/>
    </w:rPr>
  </w:style>
  <w:style w:type="paragraph" w:styleId="777">
    <w:name w:val="table of figures"/>
    <w:basedOn w:val="732"/>
    <w:next w:val="732"/>
    <w:uiPriority w:val="99"/>
    <w:unhideWhenUsed/>
    <w:qFormat/>
  </w:style>
  <w:style w:type="paragraph" w:styleId="778">
    <w:name w:val="toc 2"/>
    <w:basedOn w:val="732"/>
    <w:next w:val="732"/>
    <w:uiPriority w:val="39"/>
    <w:unhideWhenUsed/>
    <w:qFormat/>
    <w:pPr>
      <w:ind w:left="283"/>
      <w:spacing w:after="57"/>
    </w:pPr>
  </w:style>
  <w:style w:type="paragraph" w:styleId="779">
    <w:name w:val="toc 9"/>
    <w:basedOn w:val="732"/>
    <w:next w:val="732"/>
    <w:uiPriority w:val="39"/>
    <w:unhideWhenUsed/>
    <w:qFormat/>
    <w:pPr>
      <w:ind w:left="2268"/>
      <w:spacing w:after="57"/>
    </w:pPr>
  </w:style>
  <w:style w:type="paragraph" w:styleId="780">
    <w:name w:val="Body Text 2"/>
    <w:basedOn w:val="732"/>
    <w:link w:val="1090"/>
    <w:uiPriority w:val="0"/>
    <w:qFormat/>
    <w:pPr>
      <w:jc w:val="center"/>
      <w:widowControl/>
    </w:pPr>
    <w:rPr>
      <w:rFonts w:ascii="楷体_GB2312" w:eastAsia="楷体_GB2312"/>
      <w:sz w:val="28"/>
      <w:szCs w:val="28"/>
    </w:rPr>
  </w:style>
  <w:style w:type="paragraph" w:styleId="781">
    <w:name w:val="HTML Preformatted"/>
    <w:basedOn w:val="732"/>
    <w:link w:val="117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2">
    <w:name w:val="Normal (Web)"/>
    <w:basedOn w:val="732"/>
    <w:link w:val="1030"/>
    <w:uiPriority w:val="0"/>
    <w:qFormat/>
    <w:pPr>
      <w:jc w:val="left"/>
      <w:spacing w:before="100" w:beforeAutospacing="1" w:after="100" w:afterAutospacing="1"/>
      <w:widowControl/>
    </w:pPr>
    <w:rPr>
      <w:rFonts w:ascii="宋体" w:hAnsi="宋体"/>
      <w:sz w:val="24"/>
    </w:rPr>
  </w:style>
  <w:style w:type="paragraph" w:styleId="783">
    <w:name w:val="Title"/>
    <w:basedOn w:val="732"/>
    <w:next w:val="732"/>
    <w:link w:val="904"/>
    <w:uiPriority w:val="10"/>
    <w:qFormat/>
    <w:pPr>
      <w:contextualSpacing/>
      <w:spacing w:before="300" w:after="200"/>
    </w:pPr>
    <w:rPr>
      <w:sz w:val="48"/>
      <w:szCs w:val="48"/>
    </w:rPr>
  </w:style>
  <w:style w:type="paragraph" w:styleId="784">
    <w:name w:val="annotation subject"/>
    <w:basedOn w:val="751"/>
    <w:next w:val="751"/>
    <w:link w:val="1031"/>
    <w:uiPriority w:val="99"/>
    <w:qFormat/>
    <w:rPr>
      <w:b/>
      <w:bCs/>
    </w:rPr>
  </w:style>
  <w:style w:type="paragraph" w:styleId="785">
    <w:name w:val="Body Text First Indent"/>
    <w:basedOn w:val="753"/>
    <w:link w:val="1147"/>
    <w:uiPriority w:val="0"/>
    <w:qFormat/>
    <w:pPr>
      <w:ind w:firstLine="200"/>
      <w:spacing w:line="360" w:lineRule="auto"/>
    </w:pPr>
    <w:rPr>
      <w:rFonts w:ascii="仿宋_GB2312" w:eastAsia="仿宋_GB2312"/>
      <w:sz w:val="30"/>
      <w:szCs w:val="30"/>
    </w:rPr>
  </w:style>
  <w:style w:type="paragraph" w:styleId="786">
    <w:name w:val="Body Text First Indent 2"/>
    <w:basedOn w:val="755"/>
    <w:link w:val="1112"/>
    <w:uiPriority w:val="99"/>
    <w:qFormat/>
    <w:pPr>
      <w:ind w:left="0" w:firstLine="420"/>
      <w:spacing w:after="0" w:line="360" w:lineRule="auto"/>
    </w:pPr>
    <w:rPr>
      <w:rFonts w:ascii="宋体" w:hAnsi="宋体"/>
    </w:rPr>
  </w:style>
  <w:style w:type="table" w:styleId="787">
    <w:name w:val="Table Grid"/>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22"/>
    <w:qFormat/>
    <w:rPr>
      <w:b/>
      <w:sz w:val="21"/>
    </w:rPr>
  </w:style>
  <w:style w:type="character" w:styleId="789">
    <w:name w:val="endnote reference"/>
    <w:basedOn w:val="742"/>
    <w:uiPriority w:val="99"/>
    <w:semiHidden/>
    <w:unhideWhenUsed/>
    <w:qFormat/>
    <w:rPr>
      <w:vertAlign w:val="superscript"/>
    </w:rPr>
  </w:style>
  <w:style w:type="character" w:styleId="790">
    <w:name w:val="page number"/>
    <w:basedOn w:val="742"/>
    <w:uiPriority w:val="0"/>
    <w:qFormat/>
  </w:style>
  <w:style w:type="character" w:styleId="791">
    <w:name w:val="FollowedHyperlink"/>
    <w:basedOn w:val="742"/>
    <w:uiPriority w:val="99"/>
    <w:semiHidden/>
    <w:unhideWhenUsed/>
    <w:qFormat/>
    <w:rPr>
      <w:color w:val="954f72" w:themeColor="followedHyperlink"/>
      <w:u w:val="single"/>
      <w14:textFill>
        <w14:solidFill>
          <w14:schemeClr w14:val="folHlink"/>
        </w14:solidFill>
      </w14:textFill>
    </w:rPr>
  </w:style>
  <w:style w:type="character" w:styleId="792">
    <w:name w:val="Emphasis"/>
    <w:uiPriority w:val="0"/>
    <w:qFormat/>
    <w:rPr>
      <w:i/>
      <w:iCs/>
    </w:rPr>
  </w:style>
  <w:style w:type="character" w:styleId="793">
    <w:name w:val="HTML Definition"/>
    <w:basedOn w:val="742"/>
    <w:uiPriority w:val="99"/>
    <w:semiHidden/>
    <w:unhideWhenUsed/>
    <w:qFormat/>
  </w:style>
  <w:style w:type="character" w:styleId="794">
    <w:name w:val="HTML Typewriter"/>
    <w:basedOn w:val="742"/>
    <w:uiPriority w:val="99"/>
    <w:semiHidden/>
    <w:unhideWhenUsed/>
    <w:qFormat/>
    <w:rPr>
      <w:rFonts w:hint="default" w:ascii="monospace" w:hAnsi="monospace" w:eastAsia="monospace" w:cs="monospace"/>
      <w:sz w:val="20"/>
    </w:rPr>
  </w:style>
  <w:style w:type="character" w:styleId="795">
    <w:name w:val="HTML Acronym"/>
    <w:basedOn w:val="742"/>
    <w:uiPriority w:val="99"/>
    <w:semiHidden/>
    <w:unhideWhenUsed/>
    <w:qFormat/>
  </w:style>
  <w:style w:type="character" w:styleId="796">
    <w:name w:val="HTML Variable"/>
    <w:basedOn w:val="742"/>
    <w:uiPriority w:val="99"/>
    <w:semiHidden/>
    <w:unhideWhenUsed/>
    <w:qFormat/>
  </w:style>
  <w:style w:type="character" w:styleId="797">
    <w:name w:val="Hyperlink"/>
    <w:uiPriority w:val="0"/>
    <w:unhideWhenUsed/>
    <w:qFormat/>
    <w:rPr>
      <w:color w:val="0563c1" w:themeColor="hyperlink"/>
      <w:u w:val="single"/>
      <w14:textFill>
        <w14:solidFill>
          <w14:schemeClr w14:val="hlink"/>
        </w14:solidFill>
      </w14:textFill>
    </w:rPr>
  </w:style>
  <w:style w:type="character" w:styleId="798">
    <w:name w:val="HTML Code"/>
    <w:basedOn w:val="742"/>
    <w:uiPriority w:val="99"/>
    <w:semiHidden/>
    <w:unhideWhenUsed/>
    <w:qFormat/>
    <w:rPr>
      <w:rFonts w:ascii="monospace" w:hAnsi="monospace" w:eastAsia="monospace" w:cs="monospace"/>
      <w:sz w:val="20"/>
    </w:rPr>
  </w:style>
  <w:style w:type="character" w:styleId="799">
    <w:name w:val="annotation reference"/>
    <w:uiPriority w:val="0"/>
    <w:qFormat/>
    <w:rPr>
      <w:sz w:val="21"/>
      <w:szCs w:val="21"/>
    </w:rPr>
  </w:style>
  <w:style w:type="character" w:styleId="800">
    <w:name w:val="HTML Cite"/>
    <w:basedOn w:val="742"/>
    <w:uiPriority w:val="99"/>
    <w:semiHidden/>
    <w:unhideWhenUsed/>
    <w:qFormat/>
  </w:style>
  <w:style w:type="character" w:styleId="801">
    <w:name w:val="footnote reference"/>
    <w:basedOn w:val="742"/>
    <w:uiPriority w:val="99"/>
    <w:unhideWhenUsed/>
    <w:qFormat/>
    <w:rPr>
      <w:vertAlign w:val="superscript"/>
    </w:rPr>
  </w:style>
  <w:style w:type="character" w:styleId="802">
    <w:name w:val="HTML Keyboard"/>
    <w:basedOn w:val="742"/>
    <w:uiPriority w:val="99"/>
    <w:semiHidden/>
    <w:unhideWhenUsed/>
    <w:qFormat/>
    <w:rPr>
      <w:rFonts w:hint="default" w:ascii="monospace" w:hAnsi="monospace" w:eastAsia="monospace" w:cs="monospace"/>
      <w:sz w:val="20"/>
    </w:rPr>
  </w:style>
  <w:style w:type="character" w:styleId="803">
    <w:name w:val="HTML Sample"/>
    <w:basedOn w:val="742"/>
    <w:uiPriority w:val="99"/>
    <w:semiHidden/>
    <w:unhideWhenUsed/>
    <w:qFormat/>
    <w:rPr>
      <w:rFonts w:hint="default" w:ascii="monospace" w:hAnsi="monospace" w:eastAsia="monospace" w:cs="monospace"/>
    </w:rPr>
  </w:style>
  <w:style w:type="paragraph" w:styleId="804" w:customStyle="1">
    <w:name w:val="文本块11"/>
    <w:basedOn w:val="805"/>
    <w:uiPriority w:val="0"/>
    <w:qFormat/>
    <w:pPr>
      <w:ind w:left="256" w:right="6" w:firstLine="624"/>
    </w:pPr>
    <w:rPr>
      <w:rFonts w:ascii="Arial" w:hAnsi="Arial" w:eastAsia="仿宋"/>
      <w:sz w:val="28"/>
    </w:rPr>
  </w:style>
  <w:style w:type="paragraph" w:styleId="805" w:customStyle="1">
    <w:name w:val="正文121"/>
    <w:next w:val="806"/>
    <w:uiPriority w:val="0"/>
    <w:qFormat/>
    <w:pPr>
      <w:jc w:val="both"/>
      <w:widowControl w:val="off"/>
    </w:pPr>
    <w:rPr>
      <w:rFonts w:hint="default" w:ascii="Times New Roman" w:hAnsi="Times New Roman" w:eastAsia="宋体" w:cs="Times New Roman"/>
      <w:sz w:val="21"/>
      <w:szCs w:val="24"/>
    </w:rPr>
  </w:style>
  <w:style w:type="paragraph" w:styleId="806" w:customStyle="1">
    <w:name w:val="正文首行缩进 211"/>
    <w:basedOn w:val="807"/>
    <w:next w:val="805"/>
    <w:uiPriority w:val="0"/>
    <w:qFormat/>
    <w:pPr>
      <w:ind w:firstLine="420"/>
    </w:pPr>
    <w:rPr>
      <w:rFonts w:ascii="Times New Roman" w:hAnsi="Times New Roman"/>
    </w:rPr>
  </w:style>
  <w:style w:type="paragraph" w:styleId="807" w:customStyle="1">
    <w:name w:val="正文文本缩进111"/>
    <w:basedOn w:val="805"/>
    <w:next w:val="808"/>
    <w:uiPriority w:val="0"/>
    <w:qFormat/>
    <w:pPr>
      <w:ind w:firstLine="538"/>
      <w:jc w:val="left"/>
    </w:pPr>
    <w:rPr>
      <w:sz w:val="28"/>
      <w:lang w:val="en-US" w:eastAsia="en-US"/>
    </w:rPr>
  </w:style>
  <w:style w:type="paragraph" w:styleId="808" w:customStyle="1">
    <w:name w:val="样式 正文文本缩进 + 首行缩进:  2 字符 行距: 1.5 倍行距"/>
    <w:basedOn w:val="809"/>
    <w:uiPriority w:val="0"/>
    <w:qFormat/>
    <w:pPr>
      <w:ind w:firstLine="645"/>
      <w:jc w:val="both"/>
      <w:spacing w:before="156" w:after="120"/>
    </w:pPr>
    <w:rPr>
      <w:rFonts w:ascii="Calibri" w:hAnsi="Calibri"/>
      <w:sz w:val="28"/>
      <w:lang w:val="en-US" w:eastAsia="zh-CN"/>
    </w:rPr>
  </w:style>
  <w:style w:type="paragraph" w:styleId="809" w:customStyle="1">
    <w:name w:val="正文文本缩进1"/>
    <w:basedOn w:val="810"/>
    <w:next w:val="808"/>
    <w:uiPriority w:val="0"/>
    <w:qFormat/>
    <w:pPr>
      <w:ind w:left="420"/>
      <w:spacing w:after="120"/>
    </w:pPr>
  </w:style>
  <w:style w:type="paragraph" w:styleId="810" w:customStyle="1">
    <w:name w:val="正文11"/>
    <w:next w:val="811"/>
    <w:link w:val="1256"/>
    <w:uiPriority w:val="0"/>
    <w:qFormat/>
    <w:pPr>
      <w:jc w:val="both"/>
    </w:pPr>
    <w:rPr>
      <w:rFonts w:hint="default" w:ascii="Times New Roman" w:hAnsi="Times New Roman" w:eastAsia="宋体" w:cs="Times New Roman"/>
      <w:lang w:val="en-US" w:eastAsia="zh-CN" w:bidi="ar-SA"/>
    </w:rPr>
  </w:style>
  <w:style w:type="paragraph" w:styleId="811" w:customStyle="1">
    <w:name w:val="目录 11"/>
    <w:basedOn w:val="812"/>
    <w:next w:val="810"/>
    <w:uiPriority w:val="0"/>
    <w:qFormat/>
  </w:style>
  <w:style w:type="paragraph" w:styleId="812" w:customStyle="1">
    <w:name w:val="正文12"/>
    <w:next w:val="80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table" w:styleId="813"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一级条标题"/>
    <w:basedOn w:val="834"/>
    <w:next w:val="835"/>
    <w:link w:val="11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customStyle="1">
    <w:name w:val="章标题"/>
    <w:next w:val="732"/>
    <w:link w:val="118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5" w:customStyle="1">
    <w:name w:val="段"/>
    <w:basedOn w:val="836"/>
    <w:next w:val="732"/>
    <w:uiPriority w:val="0"/>
    <w:qFormat/>
    <w:pPr>
      <w:ind w:firstLine="200"/>
    </w:pPr>
    <w:rPr>
      <w:rFonts w:hint="eastAsia" w:ascii="宋体"/>
    </w:rPr>
  </w:style>
  <w:style w:type="paragraph" w:styleId="836" w:customStyle="1">
    <w:name w:val="正文13"/>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首行缩进1"/>
    <w:basedOn w:val="838"/>
    <w:next w:val="806"/>
    <w:uiPriority w:val="0"/>
    <w:qFormat/>
    <w:pPr>
      <w:ind w:firstLine="420"/>
    </w:pPr>
    <w:rPr>
      <w:szCs w:val="22"/>
    </w:rPr>
  </w:style>
  <w:style w:type="paragraph" w:styleId="838" w:customStyle="1">
    <w:name w:val="正文文本11"/>
    <w:basedOn w:val="839"/>
    <w:next w:val="810"/>
    <w:uiPriority w:val="0"/>
    <w:qFormat/>
    <w:pPr>
      <w:spacing w:after="120"/>
    </w:pPr>
  </w:style>
  <w:style w:type="paragraph" w:styleId="839" w:customStyle="1">
    <w:name w:val="正文1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标题 21"/>
    <w:basedOn w:val="841"/>
    <w:next w:val="812"/>
    <w:link w:val="102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4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文本块1"/>
    <w:basedOn w:val="841"/>
    <w:next w:val="843"/>
    <w:uiPriority w:val="0"/>
    <w:qFormat/>
    <w:pPr>
      <w:ind w:left="256" w:right="6" w:firstLine="624"/>
    </w:pPr>
    <w:rPr>
      <w:rFonts w:eastAsia="仿宋_GB2312"/>
      <w:sz w:val="28"/>
    </w:rPr>
  </w:style>
  <w:style w:type="paragraph" w:styleId="843" w:customStyle="1">
    <w:name w:val="标题 41"/>
    <w:basedOn w:val="810"/>
    <w:next w:val="844"/>
    <w:link w:val="892"/>
    <w:uiPriority w:val="0"/>
    <w:qFormat/>
    <w:pPr>
      <w:keepLines/>
      <w:keepNext/>
      <w:spacing w:before="280" w:after="290" w:line="376" w:lineRule="auto"/>
      <w:outlineLvl w:val="3"/>
    </w:pPr>
    <w:rPr>
      <w:rFonts w:ascii="Arial" w:hAnsi="Arial" w:eastAsia="黑体"/>
      <w:b/>
      <w:bCs/>
      <w:sz w:val="28"/>
      <w:szCs w:val="28"/>
    </w:rPr>
  </w:style>
  <w:style w:type="paragraph" w:styleId="844" w:customStyle="1">
    <w:name w:val="正文1"/>
    <w:basedOn w:val="810"/>
    <w:next w:val="845"/>
    <w:link w:val="1255"/>
    <w:uiPriority w:val="0"/>
    <w:qFormat/>
    <w:pPr>
      <w:ind w:firstLine="361"/>
      <w:spacing w:line="360" w:lineRule="auto"/>
    </w:pPr>
    <w:rPr>
      <w:rFonts w:ascii="宋体" w:hAnsi="宋体" w:eastAsia="仿宋_GB2312"/>
      <w:sz w:val="24"/>
    </w:rPr>
  </w:style>
  <w:style w:type="paragraph" w:styleId="845" w:customStyle="1">
    <w:name w:val="正文文本1"/>
    <w:basedOn w:val="844"/>
    <w:next w:val="833"/>
    <w:uiPriority w:val="0"/>
    <w:qFormat/>
    <w:pPr>
      <w:ind w:left="1540"/>
    </w:pPr>
  </w:style>
  <w:style w:type="paragraph" w:styleId="846" w:customStyle="1">
    <w:name w:val="正文文本缩进11"/>
    <w:basedOn w:val="810"/>
    <w:next w:val="839"/>
    <w:uiPriority w:val="0"/>
    <w:qFormat/>
    <w:pPr>
      <w:ind w:left="420"/>
      <w:spacing w:after="120"/>
    </w:pPr>
    <w:rPr>
      <w:rFonts w:ascii="Calibri" w:hAnsi="Calibri"/>
    </w:rPr>
  </w:style>
  <w:style w:type="paragraph" w:styleId="847" w:customStyle="1">
    <w:name w:val="首行缩进"/>
    <w:basedOn w:val="844"/>
    <w:next w:val="844"/>
    <w:uiPriority w:val="0"/>
    <w:qFormat/>
    <w:pPr>
      <w:ind w:left="0" w:firstLine="200"/>
      <w:jc w:val="both"/>
      <w:widowControl w:val="off"/>
    </w:pPr>
    <w:rPr>
      <w:rFonts w:ascii="Times New Roman"/>
    </w:rPr>
  </w:style>
  <w:style w:type="paragraph" w:styleId="848" w:customStyle="1">
    <w:name w:val="正文首行缩进11"/>
    <w:basedOn w:val="838"/>
    <w:next w:val="806"/>
    <w:uiPriority w:val="0"/>
    <w:qFormat/>
    <w:pPr>
      <w:ind w:firstLine="420"/>
    </w:pPr>
    <w:rPr>
      <w:rFonts w:ascii="仿宋_GB2312" w:eastAsia="仿宋_GB2312"/>
      <w:sz w:val="30"/>
      <w:szCs w:val="30"/>
    </w:rPr>
  </w:style>
  <w:style w:type="paragraph" w:styleId="849" w:customStyle="1">
    <w:name w:val="寄信人地址11"/>
    <w:basedOn w:val="810"/>
    <w:uiPriority w:val="0"/>
    <w:qFormat/>
    <w:rPr>
      <w:rFonts w:ascii="Arial" w:hAnsi="Arial"/>
    </w:rPr>
  </w:style>
  <w:style w:type="table" w:styleId="850" w:customStyle="1">
    <w:name w:val="无格式表格 11"/>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basedOn w:val="7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basedOn w:val="7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网格表 31"/>
    <w:basedOn w:val="7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网格表 6 彩色1"/>
    <w:basedOn w:val="7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网格表 7 彩色1"/>
    <w:basedOn w:val="7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清单表 1 浅色1"/>
    <w:basedOn w:val="7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清单表 21"/>
    <w:basedOn w:val="7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5 深色1"/>
    <w:basedOn w:val="7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basedOn w:val="7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清单表 7 彩色1"/>
    <w:basedOn w:val="7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标题1"/>
    <w:uiPriority w:val="39"/>
    <w:unhideWhenUsed/>
    <w:qFormat/>
    <w:rPr>
      <w:rFonts w:hint="default" w:ascii="Times New Roman" w:hAnsi="Times New Roman" w:eastAsia="宋体" w:cs="Times New Roman"/>
      <w:lang w:val="en-US" w:eastAsia="zh-CN" w:bidi="ar-SA"/>
    </w:rPr>
  </w:style>
  <w:style w:type="paragraph" w:styleId="870" w:customStyle="1">
    <w:name w:val="寄信人地址1"/>
    <w:basedOn w:val="810"/>
    <w:uiPriority w:val="0"/>
    <w:qFormat/>
    <w:rPr>
      <w:rFonts w:ascii="Arial" w:hAnsi="Arial"/>
    </w:rPr>
  </w:style>
  <w:style w:type="paragraph" w:styleId="871" w:customStyle="1">
    <w:name w:val="标题 311"/>
    <w:basedOn w:val="841"/>
    <w:next w:val="841"/>
    <w:uiPriority w:val="0"/>
    <w:qFormat/>
    <w:pPr>
      <w:keepLines/>
      <w:keepNext/>
      <w:spacing w:before="320" w:after="200"/>
      <w:outlineLvl w:val="2"/>
    </w:pPr>
    <w:rPr>
      <w:rFonts w:ascii="Arial" w:hAnsi="Arial" w:eastAsia="Arial"/>
      <w:sz w:val="30"/>
      <w:szCs w:val="30"/>
    </w:rPr>
  </w:style>
  <w:style w:type="paragraph" w:styleId="872" w:customStyle="1">
    <w:name w:val="脚注文本1"/>
    <w:basedOn w:val="812"/>
    <w:next w:val="873"/>
    <w:uiPriority w:val="0"/>
    <w:qFormat/>
    <w:rPr>
      <w:sz w:val="18"/>
      <w:szCs w:val="18"/>
    </w:rPr>
  </w:style>
  <w:style w:type="paragraph" w:styleId="873" w:customStyle="1">
    <w:name w:val="索引 51"/>
    <w:basedOn w:val="812"/>
    <w:next w:val="844"/>
    <w:uiPriority w:val="0"/>
    <w:qFormat/>
    <w:pPr>
      <w:ind w:left="798"/>
      <w:jc w:val="left"/>
    </w:pPr>
  </w:style>
  <w:style w:type="paragraph" w:styleId="874" w:customStyle="1">
    <w:name w:val="正文文本111"/>
    <w:basedOn w:val="812"/>
    <w:next w:val="812"/>
    <w:uiPriority w:val="0"/>
    <w:qFormat/>
  </w:style>
  <w:style w:type="paragraph" w:styleId="875" w:customStyle="1">
    <w:name w:val="正文首行缩进 21"/>
    <w:basedOn w:val="809"/>
    <w:next w:val="841"/>
    <w:uiPriority w:val="0"/>
    <w:qFormat/>
    <w:pPr>
      <w:ind w:firstLine="420"/>
      <w:widowControl/>
    </w:pPr>
    <w:rPr>
      <w:rFonts w:ascii="仿宋_GB2312"/>
      <w:color w:val="ff6600"/>
      <w:sz w:val="21"/>
    </w:rPr>
  </w:style>
  <w:style w:type="paragraph" w:styleId="87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77" w:customStyle="1">
    <w:name w:val="列表段落1"/>
    <w:basedOn w:val="844"/>
    <w:uiPriority w:val="0"/>
    <w:qFormat/>
    <w:pPr>
      <w:ind w:firstLine="420"/>
    </w:pPr>
  </w:style>
  <w:style w:type="paragraph" w:styleId="878" w:customStyle="1">
    <w:name w:val="正文113"/>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目录 21"/>
    <w:basedOn w:val="878"/>
    <w:next w:val="878"/>
    <w:uiPriority w:val="0"/>
    <w:qFormat/>
    <w:pPr>
      <w:ind w:left="240"/>
      <w:jc w:val="left"/>
    </w:pPr>
    <w:rPr>
      <w:rFonts w:ascii="等线" w:eastAsia="等线"/>
      <w:smallCaps/>
      <w:sz w:val="20"/>
      <w:szCs w:val="20"/>
    </w:rPr>
  </w:style>
  <w:style w:type="character" w:styleId="880" w:customStyle="1">
    <w:name w:val="Title Char"/>
    <w:basedOn w:val="742"/>
    <w:uiPriority w:val="10"/>
    <w:qFormat/>
    <w:rPr>
      <w:sz w:val="48"/>
      <w:szCs w:val="48"/>
    </w:rPr>
  </w:style>
  <w:style w:type="character" w:styleId="881" w:customStyle="1">
    <w:name w:val="Subtitle Char"/>
    <w:basedOn w:val="742"/>
    <w:uiPriority w:val="11"/>
    <w:qFormat/>
    <w:rPr>
      <w:sz w:val="24"/>
      <w:szCs w:val="24"/>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标题111"/>
    <w:uiPriority w:val="39"/>
    <w:unhideWhenUsed/>
    <w:qFormat/>
    <w:rPr>
      <w:rFonts w:hint="default" w:ascii="Times New Roman" w:hAnsi="Times New Roman" w:eastAsia="宋体" w:cs="Times New Roman"/>
      <w:lang w:val="en-US" w:eastAsia="zh-CN" w:bidi="ar-SA"/>
    </w:rPr>
  </w:style>
  <w:style w:type="character" w:styleId="887" w:customStyle="1">
    <w:name w:val="Heading 1 Char"/>
    <w:basedOn w:val="742"/>
    <w:link w:val="888"/>
    <w:uiPriority w:val="9"/>
    <w:qFormat/>
    <w:rPr>
      <w:rFonts w:ascii="Arial" w:hAnsi="Arial" w:eastAsia="Arial" w:cs="Arial"/>
      <w:sz w:val="40"/>
      <w:szCs w:val="40"/>
    </w:rPr>
  </w:style>
  <w:style w:type="paragraph" w:styleId="888" w:customStyle="1">
    <w:name w:val="标题 11"/>
    <w:basedOn w:val="732"/>
    <w:next w:val="732"/>
    <w:link w:val="887"/>
    <w:uiPriority w:val="0"/>
    <w:qFormat/>
    <w:pPr>
      <w:jc w:val="center"/>
      <w:keepLines/>
      <w:keepNext/>
      <w:spacing w:before="340" w:after="330" w:line="578" w:lineRule="auto"/>
      <w:outlineLvl w:val="0"/>
    </w:pPr>
    <w:rPr>
      <w:rFonts w:eastAsia="仿宋"/>
      <w:bCs/>
      <w:sz w:val="30"/>
      <w:szCs w:val="44"/>
    </w:rPr>
  </w:style>
  <w:style w:type="character" w:styleId="889" w:customStyle="1">
    <w:name w:val="Heading 2 Char"/>
    <w:basedOn w:val="742"/>
    <w:uiPriority w:val="9"/>
    <w:qFormat/>
    <w:rPr>
      <w:rFonts w:ascii="Arial" w:hAnsi="Arial" w:eastAsia="Arial" w:cs="Arial"/>
      <w:sz w:val="34"/>
    </w:rPr>
  </w:style>
  <w:style w:type="paragraph" w:styleId="890" w:customStyle="1">
    <w:name w:val="标题 31"/>
    <w:basedOn w:val="810"/>
    <w:next w:val="810"/>
    <w:link w:val="891"/>
    <w:uiPriority w:val="9"/>
    <w:unhideWhenUsed/>
    <w:qFormat/>
    <w:pPr>
      <w:keepLines/>
      <w:keepNext/>
      <w:spacing w:before="320" w:after="200"/>
      <w:outlineLvl w:val="2"/>
    </w:pPr>
    <w:rPr>
      <w:rFonts w:ascii="Arial" w:hAnsi="Arial" w:eastAsia="Arial" w:cs="Arial"/>
      <w:sz w:val="30"/>
      <w:szCs w:val="30"/>
    </w:rPr>
  </w:style>
  <w:style w:type="character" w:styleId="891" w:customStyle="1">
    <w:name w:val="Heading 3 Char"/>
    <w:basedOn w:val="742"/>
    <w:link w:val="890"/>
    <w:uiPriority w:val="9"/>
    <w:qFormat/>
    <w:rPr>
      <w:rFonts w:ascii="Arial" w:hAnsi="Arial" w:eastAsia="Arial" w:cs="Arial"/>
      <w:sz w:val="30"/>
      <w:szCs w:val="30"/>
    </w:rPr>
  </w:style>
  <w:style w:type="character" w:styleId="892" w:customStyle="1">
    <w:name w:val="Heading 4 Char"/>
    <w:basedOn w:val="742"/>
    <w:link w:val="843"/>
    <w:uiPriority w:val="9"/>
    <w:qFormat/>
    <w:rPr>
      <w:rFonts w:ascii="Arial" w:hAnsi="Arial" w:eastAsia="Arial" w:cs="Arial"/>
      <w:b/>
      <w:bCs/>
      <w:sz w:val="26"/>
      <w:szCs w:val="26"/>
    </w:rPr>
  </w:style>
  <w:style w:type="character" w:styleId="893" w:customStyle="1">
    <w:name w:val="Heading 5 Char"/>
    <w:basedOn w:val="742"/>
    <w:uiPriority w:val="9"/>
    <w:qFormat/>
    <w:rPr>
      <w:rFonts w:ascii="Arial" w:hAnsi="Arial" w:eastAsia="Arial" w:cs="Arial"/>
      <w:b/>
      <w:bCs/>
      <w:sz w:val="24"/>
      <w:szCs w:val="24"/>
    </w:rPr>
  </w:style>
  <w:style w:type="paragraph" w:styleId="894" w:customStyle="1">
    <w:name w:val="标题 61"/>
    <w:basedOn w:val="732"/>
    <w:next w:val="732"/>
    <w:link w:val="895"/>
    <w:uiPriority w:val="9"/>
    <w:unhideWhenUsed/>
    <w:qFormat/>
    <w:pPr>
      <w:keepLines/>
      <w:keepNext/>
      <w:spacing w:before="320" w:after="200"/>
      <w:outlineLvl w:val="5"/>
    </w:pPr>
    <w:rPr>
      <w:rFonts w:ascii="Arial" w:hAnsi="Arial" w:eastAsia="Arial" w:cs="Arial"/>
      <w:b/>
      <w:bCs/>
      <w:sz w:val="22"/>
      <w:szCs w:val="22"/>
    </w:rPr>
  </w:style>
  <w:style w:type="character" w:styleId="895" w:customStyle="1">
    <w:name w:val="Heading 6 Char"/>
    <w:basedOn w:val="742"/>
    <w:link w:val="894"/>
    <w:uiPriority w:val="9"/>
    <w:qFormat/>
    <w:rPr>
      <w:rFonts w:ascii="Arial" w:hAnsi="Arial" w:eastAsia="Arial" w:cs="Arial"/>
      <w:b/>
      <w:bCs/>
      <w:sz w:val="22"/>
      <w:szCs w:val="22"/>
    </w:rPr>
  </w:style>
  <w:style w:type="paragraph" w:styleId="896" w:customStyle="1">
    <w:name w:val="标题 71"/>
    <w:basedOn w:val="732"/>
    <w:next w:val="732"/>
    <w:link w:val="897"/>
    <w:uiPriority w:val="9"/>
    <w:unhideWhenUsed/>
    <w:qFormat/>
    <w:pPr>
      <w:keepLines/>
      <w:keepNext/>
      <w:spacing w:before="320" w:after="200"/>
      <w:outlineLvl w:val="6"/>
    </w:pPr>
    <w:rPr>
      <w:rFonts w:ascii="Arial" w:hAnsi="Arial" w:eastAsia="Arial" w:cs="Arial"/>
      <w:b/>
      <w:bCs/>
      <w:i/>
      <w:iCs/>
      <w:sz w:val="22"/>
      <w:szCs w:val="22"/>
    </w:rPr>
  </w:style>
  <w:style w:type="character" w:styleId="897" w:customStyle="1">
    <w:name w:val="Heading 7 Char"/>
    <w:basedOn w:val="742"/>
    <w:link w:val="896"/>
    <w:uiPriority w:val="9"/>
    <w:qFormat/>
    <w:rPr>
      <w:rFonts w:ascii="Arial" w:hAnsi="Arial" w:eastAsia="Arial" w:cs="Arial"/>
      <w:b/>
      <w:bCs/>
      <w:i/>
      <w:iCs/>
      <w:sz w:val="22"/>
      <w:szCs w:val="22"/>
    </w:rPr>
  </w:style>
  <w:style w:type="paragraph" w:styleId="898" w:customStyle="1">
    <w:name w:val="标题 81"/>
    <w:basedOn w:val="732"/>
    <w:next w:val="732"/>
    <w:link w:val="899"/>
    <w:uiPriority w:val="9"/>
    <w:unhideWhenUsed/>
    <w:qFormat/>
    <w:pPr>
      <w:keepLines/>
      <w:keepNext/>
      <w:spacing w:before="320" w:after="200"/>
      <w:outlineLvl w:val="7"/>
    </w:pPr>
    <w:rPr>
      <w:rFonts w:ascii="Arial" w:hAnsi="Arial" w:eastAsia="Arial" w:cs="Arial"/>
      <w:i/>
      <w:iCs/>
      <w:sz w:val="22"/>
      <w:szCs w:val="22"/>
    </w:rPr>
  </w:style>
  <w:style w:type="character" w:styleId="899" w:customStyle="1">
    <w:name w:val="Heading 8 Char"/>
    <w:basedOn w:val="742"/>
    <w:link w:val="898"/>
    <w:uiPriority w:val="9"/>
    <w:qFormat/>
    <w:rPr>
      <w:rFonts w:ascii="Arial" w:hAnsi="Arial" w:eastAsia="Arial" w:cs="Arial"/>
      <w:i/>
      <w:iCs/>
      <w:sz w:val="22"/>
      <w:szCs w:val="22"/>
    </w:rPr>
  </w:style>
  <w:style w:type="paragraph" w:styleId="900" w:customStyle="1">
    <w:name w:val="标题 91"/>
    <w:basedOn w:val="732"/>
    <w:next w:val="732"/>
    <w:link w:val="901"/>
    <w:uiPriority w:val="9"/>
    <w:unhideWhenUsed/>
    <w:qFormat/>
    <w:pPr>
      <w:keepLines/>
      <w:keepNext/>
      <w:spacing w:before="320" w:after="200"/>
      <w:outlineLvl w:val="8"/>
    </w:pPr>
    <w:rPr>
      <w:rFonts w:ascii="Arial" w:hAnsi="Arial" w:eastAsia="Arial" w:cs="Arial"/>
      <w:i/>
      <w:iCs/>
      <w:szCs w:val="21"/>
    </w:rPr>
  </w:style>
  <w:style w:type="character" w:styleId="901" w:customStyle="1">
    <w:name w:val="Heading 9 Char"/>
    <w:basedOn w:val="742"/>
    <w:link w:val="900"/>
    <w:uiPriority w:val="9"/>
    <w:qFormat/>
    <w:rPr>
      <w:rFonts w:ascii="Arial" w:hAnsi="Arial" w:eastAsia="Arial" w:cs="Arial"/>
      <w:i/>
      <w:iCs/>
      <w:sz w:val="21"/>
      <w:szCs w:val="21"/>
    </w:rPr>
  </w:style>
  <w:style w:type="paragraph" w:styleId="902">
    <w:name w:val="List Paragraph"/>
    <w:basedOn w:val="732"/>
    <w:link w:val="1053"/>
    <w:uiPriority w:val="0"/>
    <w:qFormat/>
    <w:pPr>
      <w:contextualSpacing/>
      <w:ind w:left="720"/>
    </w:pPr>
  </w:style>
  <w:style w:type="paragraph" w:styleId="903">
    <w:name w:val="No Spacing"/>
    <w:uiPriority w:val="1"/>
    <w:qFormat/>
    <w:rPr>
      <w:rFonts w:hint="default" w:ascii="Times New Roman" w:hAnsi="Times New Roman" w:eastAsia="宋体" w:cs="Times New Roman"/>
      <w:lang w:val="en-US" w:eastAsia="zh-CN" w:bidi="ar-SA"/>
    </w:rPr>
  </w:style>
  <w:style w:type="character" w:styleId="904" w:customStyle="1">
    <w:name w:val="标题 字符1"/>
    <w:basedOn w:val="742"/>
    <w:link w:val="783"/>
    <w:uiPriority w:val="10"/>
    <w:qFormat/>
    <w:rPr>
      <w:sz w:val="48"/>
      <w:szCs w:val="48"/>
    </w:rPr>
  </w:style>
  <w:style w:type="character" w:styleId="905" w:customStyle="1">
    <w:name w:val="副标题 字符"/>
    <w:basedOn w:val="742"/>
    <w:link w:val="773"/>
    <w:uiPriority w:val="11"/>
    <w:qFormat/>
    <w:rPr>
      <w:sz w:val="24"/>
      <w:szCs w:val="24"/>
    </w:rPr>
  </w:style>
  <w:style w:type="paragraph" w:styleId="906">
    <w:name w:val="Quote"/>
    <w:basedOn w:val="732"/>
    <w:next w:val="732"/>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32"/>
    <w:next w:val="732"/>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Header Char"/>
    <w:basedOn w:val="742"/>
    <w:link w:val="911"/>
    <w:uiPriority w:val="99"/>
    <w:qFormat/>
  </w:style>
  <w:style w:type="paragraph" w:styleId="911" w:customStyle="1">
    <w:name w:val="页眉1"/>
    <w:basedOn w:val="732"/>
    <w:link w:val="910"/>
    <w:uiPriority w:val="0"/>
    <w:qFormat/>
    <w:pPr>
      <w:jc w:val="center"/>
      <w:tabs>
        <w:tab w:val="center" w:pos="4153" w:leader="none"/>
        <w:tab w:val="right" w:pos="8306" w:leader="none"/>
      </w:tabs>
      <w:pBdr>
        <w:bottom w:val="single" w:color="auto" w:sz="6" w:space="1"/>
      </w:pBdr>
    </w:pPr>
    <w:rPr>
      <w:sz w:val="18"/>
      <w:szCs w:val="18"/>
    </w:rPr>
  </w:style>
  <w:style w:type="character" w:styleId="912" w:customStyle="1">
    <w:name w:val="Footer Char"/>
    <w:basedOn w:val="742"/>
    <w:uiPriority w:val="99"/>
    <w:qFormat/>
  </w:style>
  <w:style w:type="paragraph" w:styleId="913" w:customStyle="1">
    <w:name w:val="题注1"/>
    <w:basedOn w:val="732"/>
    <w:next w:val="732"/>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14" w:customStyle="1">
    <w:name w:val="Caption Char"/>
    <w:uiPriority w:val="99"/>
    <w:qFormat/>
  </w:style>
  <w:style w:type="table" w:styleId="915" w:customStyle="1">
    <w:name w:val="Table Grid Light"/>
    <w:basedOn w:val="7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6" w:customStyle="1">
    <w:name w:val="Grid Table 1 Light - Accent 1"/>
    <w:basedOn w:val="74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74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 Accent 1"/>
    <w:basedOn w:val="74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74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Grid Table 3 - Accent 1"/>
    <w:basedOn w:val="74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74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74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74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74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74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 Accent 1"/>
    <w:basedOn w:val="74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5" w:customStyle="1">
    <w:name w:val="Grid Table 4 - Accent 2"/>
    <w:basedOn w:val="74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6" w:customStyle="1">
    <w:name w:val="Grid Table 4 - Accent 3"/>
    <w:basedOn w:val="74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7" w:customStyle="1">
    <w:name w:val="Grid Table 4 - Accent 4"/>
    <w:basedOn w:val="74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8" w:customStyle="1">
    <w:name w:val="Grid Table 4 - Accent 5"/>
    <w:basedOn w:val="74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9" w:customStyle="1">
    <w:name w:val="Grid Table 4 - Accent 6"/>
    <w:basedOn w:val="74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0" w:customStyle="1">
    <w:name w:val="Grid Table 5 Dark- Accent 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1" w:customStyle="1">
    <w:name w:val="Grid Table 5 Dark - Accent 2"/>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5" w:customStyle="1">
    <w:name w:val="Grid Table 5 Dark - Accent 6"/>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 Accent 1"/>
    <w:basedOn w:val="74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74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9" w:customStyle="1">
    <w:name w:val="Grid Table 6 Colorful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74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1" w:customStyle="1">
    <w:name w:val="Grid Table 6 Colorful - Accent 6"/>
    <w:basedOn w:val="74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2" w:customStyle="1">
    <w:name w:val="Grid Table 7 Colorful - Accent 1"/>
    <w:basedOn w:val="74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4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4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4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4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4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 Accent 1"/>
    <w:basedOn w:val="74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59" w:customStyle="1">
    <w:name w:val="List Table 1 Light - Accent 2"/>
    <w:basedOn w:val="74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0" w:customStyle="1">
    <w:name w:val="List Table 1 Light - Accent 3"/>
    <w:basedOn w:val="74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1" w:customStyle="1">
    <w:name w:val="List Table 1 Light - Accent 4"/>
    <w:basedOn w:val="74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2" w:customStyle="1">
    <w:name w:val="List Table 1 Light - Accent 5"/>
    <w:basedOn w:val="74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3" w:customStyle="1">
    <w:name w:val="List Table 1 Light - Accent 6"/>
    <w:basedOn w:val="74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List Table 2 - Accent 1"/>
    <w:basedOn w:val="74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5" w:customStyle="1">
    <w:name w:val="List Table 2 - Accent 2"/>
    <w:basedOn w:val="74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6" w:customStyle="1">
    <w:name w:val="List Table 2 - Accent 3"/>
    <w:basedOn w:val="74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7" w:customStyle="1">
    <w:name w:val="List Table 2 - Accent 4"/>
    <w:basedOn w:val="74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68" w:customStyle="1">
    <w:name w:val="List Table 2 - Accent 5"/>
    <w:basedOn w:val="74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9" w:customStyle="1">
    <w:name w:val="List Table 2 - Accent 6"/>
    <w:basedOn w:val="74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0" w:customStyle="1">
    <w:name w:val="List Table 3 - Accent 1"/>
    <w:basedOn w:val="74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1" w:customStyle="1">
    <w:name w:val="List Table 3 - Accent 2"/>
    <w:basedOn w:val="74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2" w:customStyle="1">
    <w:name w:val="List Table 3 - Accent 3"/>
    <w:basedOn w:val="74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3" w:customStyle="1">
    <w:name w:val="List Table 3 - Accent 4"/>
    <w:basedOn w:val="74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4" w:customStyle="1">
    <w:name w:val="List Table 3 - Accent 5"/>
    <w:basedOn w:val="74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5" w:customStyle="1">
    <w:name w:val="List Table 3 - Accent 6"/>
    <w:basedOn w:val="74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6" w:customStyle="1">
    <w:name w:val="List Table 4 - Accent 1"/>
    <w:basedOn w:val="74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7" w:customStyle="1">
    <w:name w:val="List Table 4 - Accent 2"/>
    <w:basedOn w:val="74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74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74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74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1" w:customStyle="1">
    <w:name w:val="List Table 4 - Accent 6"/>
    <w:basedOn w:val="74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List Table 5 Dark - Accent 1"/>
    <w:basedOn w:val="74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2"/>
    <w:basedOn w:val="74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3"/>
    <w:basedOn w:val="74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4"/>
    <w:basedOn w:val="74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5"/>
    <w:basedOn w:val="74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6"/>
    <w:basedOn w:val="74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6 Colorful - Accent 1"/>
    <w:basedOn w:val="74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9" w:customStyle="1">
    <w:name w:val="List Table 6 Colorful - Accent 2"/>
    <w:basedOn w:val="74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0" w:customStyle="1">
    <w:name w:val="List Table 6 Colorful - Accent 3"/>
    <w:basedOn w:val="74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1" w:customStyle="1">
    <w:name w:val="List Table 6 Colorful - Accent 4"/>
    <w:basedOn w:val="74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2" w:customStyle="1">
    <w:name w:val="List Table 6 Colorful - Accent 5"/>
    <w:basedOn w:val="74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3" w:customStyle="1">
    <w:name w:val="List Table 6 Colorful - Accent 6"/>
    <w:basedOn w:val="74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4" w:customStyle="1">
    <w:name w:val="List Table 7 Colorful - Accent 1"/>
    <w:basedOn w:val="74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basedOn w:val="74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basedOn w:val="74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basedOn w:val="74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basedOn w:val="74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basedOn w:val="74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0" w:customStyle="1">
    <w:name w:val="Lined - Accent"/>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2" w:customStyle="1">
    <w:name w:val="Lined - Accent 2"/>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3" w:customStyle="1">
    <w:name w:val="Lined - Accent 3"/>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4" w:customStyle="1">
    <w:name w:val="Lined - Accent 4"/>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5" w:customStyle="1">
    <w:name w:val="Lined - Accent 5"/>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6" w:customStyle="1">
    <w:name w:val="Lined - Accent 6"/>
    <w:basedOn w:val="74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7" w:customStyle="1">
    <w:name w:val="Bordered &amp; Lined - Accent"/>
    <w:basedOn w:val="7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basedOn w:val="74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9" w:customStyle="1">
    <w:name w:val="Bordered &amp; Lined - Accent 2"/>
    <w:basedOn w:val="74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Bordered &amp; Lined - Accent 3"/>
    <w:basedOn w:val="74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Bordered &amp; Lined - Accent 4"/>
    <w:basedOn w:val="74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Bordered &amp; Lined - Accent 5"/>
    <w:basedOn w:val="74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3" w:customStyle="1">
    <w:name w:val="Bordered &amp; Lined - Accent 6"/>
    <w:basedOn w:val="74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w:basedOn w:val="7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basedOn w:val="74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6" w:customStyle="1">
    <w:name w:val="Bordered - Accent 2"/>
    <w:basedOn w:val="74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7" w:customStyle="1">
    <w:name w:val="Bordered - Accent 3"/>
    <w:basedOn w:val="74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8" w:customStyle="1">
    <w:name w:val="Bordered - Accent 4"/>
    <w:basedOn w:val="74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9" w:customStyle="1">
    <w:name w:val="Bordered - Accent 5"/>
    <w:basedOn w:val="74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0" w:customStyle="1">
    <w:name w:val="Bordered - Accent 6"/>
    <w:basedOn w:val="74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1" w:customStyle="1">
    <w:name w:val="脚注文本 字符"/>
    <w:link w:val="774"/>
    <w:uiPriority w:val="99"/>
    <w:qFormat/>
    <w:rPr>
      <w:sz w:val="18"/>
    </w:rPr>
  </w:style>
  <w:style w:type="character" w:styleId="1022" w:customStyle="1">
    <w:name w:val="尾注文本 字符1"/>
    <w:link w:val="764"/>
    <w:uiPriority w:val="0"/>
    <w:qFormat/>
    <w:rPr>
      <w:sz w:val="20"/>
    </w:rPr>
  </w:style>
  <w:style w:type="paragraph" w:styleId="1023" w:customStyle="1">
    <w:name w:val="TOC 标题11"/>
    <w:uiPriority w:val="39"/>
    <w:unhideWhenUsed/>
    <w:qFormat/>
    <w:rPr>
      <w:rFonts w:hint="default" w:ascii="Times New Roman" w:hAnsi="Times New Roman" w:eastAsia="宋体" w:cs="Times New Roman"/>
      <w:lang w:val="en-US" w:eastAsia="zh-CN" w:bidi="ar-SA"/>
    </w:rPr>
  </w:style>
  <w:style w:type="paragraph" w:styleId="1024" w:customStyle="1">
    <w:name w:val="标题 51"/>
    <w:basedOn w:val="732"/>
    <w:next w:val="732"/>
    <w:link w:val="1047"/>
    <w:uiPriority w:val="0"/>
    <w:semiHidden/>
    <w:unhideWhenUsed/>
    <w:qFormat/>
    <w:pPr>
      <w:keepLines/>
      <w:keepNext/>
      <w:spacing w:before="280" w:after="290" w:line="376" w:lineRule="auto"/>
      <w:outlineLvl w:val="4"/>
    </w:pPr>
    <w:rPr>
      <w:b/>
      <w:bCs/>
      <w:sz w:val="28"/>
      <w:szCs w:val="28"/>
    </w:rPr>
  </w:style>
  <w:style w:type="paragraph" w:styleId="1025" w:customStyle="1">
    <w:name w:val="页脚1"/>
    <w:basedOn w:val="732"/>
    <w:link w:val="1048"/>
    <w:uiPriority w:val="99"/>
    <w:qFormat/>
    <w:pPr>
      <w:jc w:val="left"/>
      <w:tabs>
        <w:tab w:val="center" w:pos="4153" w:leader="none"/>
        <w:tab w:val="right" w:pos="8306" w:leader="none"/>
      </w:tabs>
    </w:pPr>
    <w:rPr>
      <w:sz w:val="18"/>
      <w:szCs w:val="18"/>
    </w:rPr>
  </w:style>
  <w:style w:type="character" w:styleId="1026" w:customStyle="1">
    <w:name w:val="标题 2 字符"/>
    <w:link w:val="840"/>
    <w:uiPriority w:val="0"/>
    <w:qFormat/>
    <w:rPr>
      <w:rFonts w:ascii="Cambria" w:hAnsi="Cambria"/>
      <w:b/>
      <w:bCs/>
      <w:sz w:val="28"/>
      <w:szCs w:val="32"/>
    </w:rPr>
  </w:style>
  <w:style w:type="character" w:styleId="1027" w:customStyle="1">
    <w:name w:val="批注文字 字符1"/>
    <w:link w:val="751"/>
    <w:uiPriority w:val="99"/>
    <w:qFormat/>
    <w:rPr>
      <w:sz w:val="21"/>
      <w:szCs w:val="24"/>
    </w:rPr>
  </w:style>
  <w:style w:type="character" w:styleId="1028" w:customStyle="1">
    <w:name w:val="纯文本 字符1"/>
    <w:link w:val="760"/>
    <w:uiPriority w:val="0"/>
    <w:qFormat/>
    <w:rPr>
      <w:rFonts w:ascii="宋体" w:hAnsi="Courier New" w:eastAsia="宋体"/>
      <w:sz w:val="21"/>
      <w:szCs w:val="21"/>
      <w:lang w:bidi="ar-SA"/>
    </w:rPr>
  </w:style>
  <w:style w:type="character" w:styleId="1029" w:customStyle="1">
    <w:name w:val="批注框文本 字符1"/>
    <w:link w:val="765"/>
    <w:uiPriority w:val="99"/>
    <w:qFormat/>
    <w:rPr>
      <w:sz w:val="18"/>
      <w:szCs w:val="18"/>
    </w:rPr>
  </w:style>
  <w:style w:type="character" w:styleId="1030" w:customStyle="1">
    <w:name w:val="普通(网站) 字符"/>
    <w:link w:val="782"/>
    <w:uiPriority w:val="99"/>
    <w:qFormat/>
    <w:rPr>
      <w:rFonts w:ascii="宋体" w:hAnsi="宋体" w:cs="宋体"/>
      <w:sz w:val="24"/>
      <w:szCs w:val="24"/>
    </w:rPr>
  </w:style>
  <w:style w:type="character" w:styleId="1031" w:customStyle="1">
    <w:name w:val="批注主题 字符1"/>
    <w:link w:val="784"/>
    <w:uiPriority w:val="99"/>
    <w:qFormat/>
    <w:rPr>
      <w:b/>
      <w:bCs/>
      <w:sz w:val="21"/>
      <w:szCs w:val="24"/>
    </w:rPr>
  </w:style>
  <w:style w:type="character" w:styleId="1032" w:customStyle="1">
    <w:name w:val="font112"/>
    <w:uiPriority w:val="0"/>
    <w:qFormat/>
    <w:rPr>
      <w:rFonts w:hint="eastAsia" w:ascii="宋体" w:hAnsi="宋体" w:eastAsia="宋体" w:cs="宋体"/>
      <w:b/>
      <w:color w:val="000000"/>
      <w:sz w:val="20"/>
      <w:szCs w:val="20"/>
      <w:u w:val="none"/>
    </w:rPr>
  </w:style>
  <w:style w:type="character" w:styleId="1033" w:customStyle="1">
    <w:name w:val="10"/>
    <w:uiPriority w:val="0"/>
    <w:qFormat/>
  </w:style>
  <w:style w:type="character" w:styleId="1034" w:customStyle="1">
    <w:name w:val="font101"/>
    <w:uiPriority w:val="99"/>
    <w:qFormat/>
    <w:rPr>
      <w:rFonts w:hint="eastAsia" w:ascii="宋体" w:hAnsi="宋体" w:eastAsia="宋体" w:cs="宋体"/>
      <w:b/>
      <w:color w:val="000000"/>
      <w:sz w:val="20"/>
      <w:szCs w:val="20"/>
      <w:u w:val="none"/>
    </w:rPr>
  </w:style>
  <w:style w:type="paragraph" w:styleId="1035" w:customStyle="1">
    <w:name w:val="默认段落字体 Para Char Char Char Char Char Char Char"/>
    <w:basedOn w:val="732"/>
    <w:uiPriority w:val="0"/>
    <w:qFormat/>
    <w:rPr>
      <w:rFonts w:ascii="Tahoma" w:hAnsi="Tahoma"/>
      <w:sz w:val="24"/>
      <w:szCs w:val="20"/>
    </w:rPr>
  </w:style>
  <w:style w:type="paragraph" w:styleId="1036" w:customStyle="1">
    <w:name w:val="正文缩进2字符"/>
    <w:basedOn w:val="732"/>
    <w:uiPriority w:val="0"/>
    <w:qFormat/>
    <w:pPr>
      <w:ind w:firstLine="200"/>
      <w:jc w:val="left"/>
      <w:spacing w:line="360" w:lineRule="auto"/>
    </w:pPr>
    <w:rPr>
      <w:sz w:val="24"/>
      <w:szCs w:val="20"/>
    </w:rPr>
  </w:style>
  <w:style w:type="paragraph" w:styleId="1037" w:customStyle="1">
    <w:name w:val="BodyText"/>
    <w:basedOn w:val="732"/>
    <w:uiPriority w:val="0"/>
    <w:qFormat/>
    <w:pPr>
      <w:spacing w:line="380" w:lineRule="exact"/>
    </w:pPr>
  </w:style>
  <w:style w:type="paragraph" w:styleId="1038" w:customStyle="1">
    <w:name w:val="p0"/>
    <w:basedOn w:val="732"/>
    <w:uiPriority w:val="0"/>
    <w:qFormat/>
    <w:pPr>
      <w:widowControl/>
    </w:pPr>
    <w:rPr>
      <w:szCs w:val="21"/>
    </w:rPr>
  </w:style>
  <w:style w:type="paragraph" w:styleId="1039" w:customStyle="1">
    <w:name w:val="并列样式"/>
    <w:basedOn w:val="732"/>
    <w:uiPriority w:val="0"/>
    <w:qFormat/>
    <w:pPr>
      <w:spacing w:before="60" w:after="60"/>
    </w:pPr>
    <w:rPr>
      <w:sz w:val="24"/>
      <w:szCs w:val="20"/>
    </w:rPr>
  </w:style>
  <w:style w:type="paragraph" w:styleId="104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1" w:customStyle="1">
    <w:name w:val="Blockquote"/>
    <w:basedOn w:val="732"/>
    <w:uiPriority w:val="0"/>
    <w:qFormat/>
    <w:pPr>
      <w:ind w:left="764" w:right="567"/>
      <w:jc w:val="left"/>
      <w:spacing w:before="100" w:after="100"/>
    </w:pPr>
    <w:rPr>
      <w:sz w:val="24"/>
    </w:rPr>
  </w:style>
  <w:style w:type="paragraph" w:styleId="1042"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43" w:customStyle="1">
    <w:name w:val="表格3"/>
    <w:basedOn w:val="732"/>
    <w:uiPriority w:val="0"/>
    <w:qFormat/>
    <w:pPr>
      <w:jc w:val="center"/>
    </w:pPr>
  </w:style>
  <w:style w:type="paragraph" w:styleId="1044" w:customStyle="1">
    <w:name w:val="Char"/>
    <w:basedOn w:val="732"/>
    <w:uiPriority w:val="0"/>
    <w:qFormat/>
    <w:pPr>
      <w:tabs>
        <w:tab w:val="left" w:pos="360" w:leader="none"/>
      </w:tabs>
    </w:pPr>
    <w:rPr>
      <w:sz w:val="24"/>
    </w:rPr>
  </w:style>
  <w:style w:type="paragraph" w:styleId="1045" w:customStyle="1">
    <w:name w:val="一级无"/>
    <w:basedOn w:val="732"/>
    <w:uiPriority w:val="0"/>
    <w:qFormat/>
    <w:pPr>
      <w:numPr>
        <w:ilvl w:val="1"/>
        <w:numId w:val="2"/>
      </w:numPr>
      <w:jc w:val="left"/>
      <w:widowControl/>
      <w:tabs>
        <w:tab w:val="left" w:pos="1440" w:leader="none"/>
      </w:tabs>
      <w:outlineLvl w:val="2"/>
    </w:pPr>
    <w:rPr>
      <w:rFonts w:ascii="宋体"/>
      <w:szCs w:val="21"/>
    </w:rPr>
  </w:style>
  <w:style w:type="paragraph" w:styleId="1046" w:customStyle="1">
    <w:name w:val="MM Topic 4"/>
    <w:basedOn w:val="1024"/>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47" w:customStyle="1">
    <w:name w:val="标题 5 字符"/>
    <w:link w:val="1024"/>
    <w:uiPriority w:val="0"/>
    <w:qFormat/>
    <w:rPr>
      <w:b/>
      <w:bCs/>
      <w:sz w:val="28"/>
      <w:szCs w:val="28"/>
    </w:rPr>
  </w:style>
  <w:style w:type="character" w:styleId="1048" w:customStyle="1">
    <w:name w:val="页脚 字符"/>
    <w:link w:val="1025"/>
    <w:uiPriority w:val="0"/>
    <w:qFormat/>
    <w:rPr>
      <w:sz w:val="18"/>
      <w:szCs w:val="18"/>
    </w:rPr>
  </w:style>
  <w:style w:type="paragraph" w:styleId="1049"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50" w:customStyle="1">
    <w:name w:val="正文_0_0"/>
    <w:uiPriority w:val="99"/>
    <w:unhideWhenUsed/>
    <w:qFormat/>
    <w:rPr>
      <w:rFonts w:hint="default" w:ascii="Calibri" w:hAnsi="Calibri" w:eastAsia="宋体" w:cs="Times New Roman"/>
      <w:sz w:val="21"/>
      <w:lang w:val="en-US" w:eastAsia="zh-CN" w:bidi="ar-SA"/>
    </w:rPr>
  </w:style>
  <w:style w:type="paragraph" w:styleId="1051" w:customStyle="1">
    <w:name w:val="正文_0"/>
    <w:uiPriority w:val="0"/>
    <w:unhideWhenUsed/>
    <w:qFormat/>
    <w:rPr>
      <w:rFonts w:hint="eastAsia" w:ascii="Times New Roman" w:hAnsi="Times New Roman" w:eastAsia="宋体" w:cs="Times New Roman"/>
      <w:sz w:val="21"/>
      <w:lang w:val="en-US" w:eastAsia="zh-CN" w:bidi="ar-SA"/>
    </w:rPr>
  </w:style>
  <w:style w:type="character" w:styleId="1052" w:customStyle="1">
    <w:name w:val="标题 2 字符1"/>
    <w:basedOn w:val="742"/>
    <w:link w:val="734"/>
    <w:uiPriority w:val="99"/>
    <w:qFormat/>
    <w:rPr>
      <w:rFonts w:ascii="Cambria" w:hAnsi="Cambria"/>
      <w:b/>
      <w:bCs/>
      <w:sz w:val="32"/>
      <w:szCs w:val="32"/>
    </w:rPr>
  </w:style>
  <w:style w:type="character" w:styleId="1053" w:customStyle="1">
    <w:name w:val="列表段落 字符1"/>
    <w:link w:val="902"/>
    <w:uiPriority w:val="0"/>
    <w:qFormat/>
    <w:rPr>
      <w:sz w:val="21"/>
      <w:szCs w:val="24"/>
    </w:rPr>
  </w:style>
  <w:style w:type="paragraph" w:styleId="1054" w:customStyle="1">
    <w:name w:val="xc正文"/>
    <w:basedOn w:val="732"/>
    <w:uiPriority w:val="0"/>
    <w:qFormat/>
    <w:pPr>
      <w:ind w:firstLine="200"/>
      <w:spacing w:line="360" w:lineRule="auto"/>
    </w:pPr>
    <w:rPr>
      <w:rFonts w:ascii="Calibri" w:hAnsi="Calibri" w:eastAsia="仿宋_GB2312"/>
      <w:sz w:val="24"/>
      <w:lang w:val="zh-CN"/>
    </w:rPr>
  </w:style>
  <w:style w:type="character" w:styleId="1055" w:customStyle="1">
    <w:name w:val="页眉 字符1"/>
    <w:basedOn w:val="742"/>
    <w:link w:val="768"/>
    <w:uiPriority w:val="99"/>
    <w:qFormat/>
    <w:rPr>
      <w:sz w:val="18"/>
      <w:szCs w:val="18"/>
    </w:rPr>
  </w:style>
  <w:style w:type="character" w:styleId="1056" w:customStyle="1">
    <w:name w:val="页脚 字符1"/>
    <w:basedOn w:val="742"/>
    <w:link w:val="766"/>
    <w:uiPriority w:val="99"/>
    <w:qFormat/>
    <w:rPr>
      <w:sz w:val="18"/>
      <w:szCs w:val="18"/>
    </w:rPr>
  </w:style>
  <w:style w:type="character" w:styleId="1057" w:customStyle="1">
    <w:name w:val="列表段落 字符"/>
    <w:link w:val="1058"/>
    <w:uiPriority w:val="0"/>
    <w:qFormat/>
    <w:rPr>
      <w:sz w:val="21"/>
      <w:szCs w:val="24"/>
      <w:lang w:val="en-US" w:eastAsia="zh-CN"/>
    </w:rPr>
  </w:style>
  <w:style w:type="paragraph" w:styleId="1058" w:customStyle="1">
    <w:name w:val="_Style 34"/>
    <w:basedOn w:val="732"/>
    <w:next w:val="902"/>
    <w:link w:val="1057"/>
    <w:uiPriority w:val="0"/>
    <w:qFormat/>
    <w:pPr>
      <w:ind w:firstLine="420"/>
      <w:spacing w:line="274" w:lineRule="auto"/>
    </w:pPr>
  </w:style>
  <w:style w:type="character" w:styleId="1059" w:customStyle="1">
    <w:name w:val="标题 3 字符1"/>
    <w:basedOn w:val="742"/>
    <w:link w:val="735"/>
    <w:uiPriority w:val="9"/>
    <w:qFormat/>
    <w:rPr>
      <w:b/>
      <w:bCs/>
      <w:sz w:val="32"/>
      <w:szCs w:val="32"/>
    </w:rPr>
  </w:style>
  <w:style w:type="character" w:styleId="1060" w:customStyle="1">
    <w:name w:val="标题 1 字符1"/>
    <w:basedOn w:val="742"/>
    <w:link w:val="733"/>
    <w:uiPriority w:val="99"/>
    <w:qFormat/>
    <w:rPr>
      <w:rFonts w:eastAsia="方正仿宋_GBK"/>
      <w:b/>
      <w:sz w:val="44"/>
    </w:rPr>
  </w:style>
  <w:style w:type="character" w:styleId="1061" w:customStyle="1">
    <w:name w:val="标题 4 字符1"/>
    <w:basedOn w:val="742"/>
    <w:link w:val="736"/>
    <w:uiPriority w:val="9"/>
    <w:qFormat/>
    <w:rPr>
      <w:rFonts w:ascii="Cambria" w:hAnsi="Cambria"/>
      <w:b/>
      <w:bCs/>
      <w:sz w:val="28"/>
      <w:szCs w:val="28"/>
    </w:rPr>
  </w:style>
  <w:style w:type="character" w:styleId="1062" w:customStyle="1">
    <w:name w:val="标题 5 字符1"/>
    <w:basedOn w:val="742"/>
    <w:link w:val="737"/>
    <w:uiPriority w:val="99"/>
    <w:qFormat/>
    <w:rPr>
      <w:b/>
      <w:bCs/>
      <w:sz w:val="28"/>
      <w:szCs w:val="28"/>
    </w:rPr>
  </w:style>
  <w:style w:type="character" w:styleId="1063" w:customStyle="1">
    <w:name w:val="标题 6 字符1"/>
    <w:basedOn w:val="742"/>
    <w:link w:val="738"/>
    <w:uiPriority w:val="0"/>
    <w:qFormat/>
    <w:rPr>
      <w:rFonts w:ascii="Arial" w:hAnsi="Arial" w:eastAsia="黑体"/>
      <w:b/>
      <w:bCs/>
      <w:sz w:val="24"/>
      <w:szCs w:val="24"/>
      <w:lang w:val="zh-CN" w:eastAsia="zh-CN"/>
    </w:rPr>
  </w:style>
  <w:style w:type="character" w:styleId="1064" w:customStyle="1">
    <w:name w:val="标题 7 字符1"/>
    <w:basedOn w:val="742"/>
    <w:link w:val="739"/>
    <w:uiPriority w:val="0"/>
    <w:qFormat/>
    <w:rPr>
      <w:b/>
      <w:bCs/>
      <w:sz w:val="24"/>
      <w:szCs w:val="24"/>
      <w:lang w:val="zh-CN" w:eastAsia="zh-CN"/>
    </w:rPr>
  </w:style>
  <w:style w:type="character" w:styleId="1065" w:customStyle="1">
    <w:name w:val="标题 8 字符1"/>
    <w:basedOn w:val="742"/>
    <w:link w:val="740"/>
    <w:uiPriority w:val="0"/>
    <w:qFormat/>
    <w:rPr>
      <w:rFonts w:ascii="Arial" w:hAnsi="Arial" w:eastAsia="黑体"/>
      <w:sz w:val="24"/>
      <w:szCs w:val="24"/>
      <w:lang w:val="zh-CN" w:eastAsia="zh-CN"/>
    </w:rPr>
  </w:style>
  <w:style w:type="character" w:styleId="1066" w:customStyle="1">
    <w:name w:val="标题 9 字符1"/>
    <w:basedOn w:val="742"/>
    <w:link w:val="741"/>
    <w:uiPriority w:val="0"/>
    <w:qFormat/>
    <w:rPr>
      <w:rFonts w:ascii="Arial" w:hAnsi="Arial" w:eastAsia="黑体"/>
      <w:sz w:val="21"/>
      <w:szCs w:val="21"/>
      <w:lang w:val="zh-CN" w:eastAsia="zh-CN"/>
    </w:rPr>
  </w:style>
  <w:style w:type="paragraph" w:styleId="1067"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68" w:customStyle="1">
    <w:name w:val="正文文本 字符"/>
    <w:uiPriority w:val="0"/>
    <w:qFormat/>
    <w:rPr>
      <w:sz w:val="20"/>
    </w:rPr>
  </w:style>
  <w:style w:type="character" w:styleId="1069" w:customStyle="1">
    <w:name w:val="font71"/>
    <w:uiPriority w:val="99"/>
    <w:qFormat/>
    <w:rPr>
      <w:rFonts w:ascii="仿宋_GB2312" w:eastAsia="仿宋_GB2312" w:cs="仿宋_GB2312"/>
      <w:color w:val="000000"/>
      <w:sz w:val="24"/>
      <w:szCs w:val="24"/>
      <w:u w:val="none"/>
    </w:rPr>
  </w:style>
  <w:style w:type="character" w:styleId="1070" w:customStyle="1">
    <w:name w:val="正文文本 (2)_"/>
    <w:link w:val="1071"/>
    <w:uiPriority w:val="0"/>
    <w:qFormat/>
    <w:rPr>
      <w:rFonts w:ascii="MingLiU" w:hAnsi="MingLiU" w:eastAsia="MingLiU"/>
      <w:spacing w:val="10"/>
      <w:sz w:val="18"/>
      <w:szCs w:val="18"/>
      <w:shd w:val="clear" w:color="auto" w:fill="ffffff"/>
    </w:rPr>
  </w:style>
  <w:style w:type="paragraph" w:styleId="1071" w:customStyle="1">
    <w:name w:val="正文文本 (2)11"/>
    <w:basedOn w:val="732"/>
    <w:link w:val="107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72" w:customStyle="1">
    <w:name w:val="标题 3 字符"/>
    <w:uiPriority w:val="0"/>
    <w:qFormat/>
    <w:rPr>
      <w:b/>
      <w:sz w:val="20"/>
    </w:rPr>
  </w:style>
  <w:style w:type="character" w:styleId="1073" w:customStyle="1">
    <w:name w:val="二级条标题 Char"/>
    <w:link w:val="1074"/>
    <w:uiPriority w:val="0"/>
    <w:qFormat/>
    <w:rPr>
      <w:rFonts w:ascii="黑体" w:hAnsi="宋体" w:eastAsia="黑体"/>
    </w:rPr>
  </w:style>
  <w:style w:type="paragraph" w:styleId="1074" w:customStyle="1">
    <w:name w:val="二级条标题"/>
    <w:basedOn w:val="833"/>
    <w:next w:val="835"/>
    <w:link w:val="1073"/>
    <w:uiPriority w:val="0"/>
    <w:qFormat/>
    <w:pPr>
      <w:outlineLvl w:val="3"/>
    </w:pPr>
  </w:style>
  <w:style w:type="character" w:styleId="1075" w:customStyle="1">
    <w:name w:val="font111"/>
    <w:uiPriority w:val="99"/>
    <w:qFormat/>
    <w:rPr>
      <w:rFonts w:ascii="Verdana" w:hAnsi="Verdana" w:cs="Verdana"/>
      <w:color w:val="333333"/>
      <w:sz w:val="20"/>
      <w:szCs w:val="20"/>
      <w:u w:val="none"/>
    </w:rPr>
  </w:style>
  <w:style w:type="character" w:styleId="1076" w:customStyle="1">
    <w:name w:val="标题 B Char"/>
    <w:link w:val="1077"/>
    <w:uiPriority w:val="0"/>
    <w:qFormat/>
    <w:rPr>
      <w:rFonts w:ascii="Arial Rounded MT Bold" w:hAnsi="Arial Rounded MT Bold" w:eastAsia="黑体"/>
      <w:spacing w:val="8"/>
      <w:sz w:val="32"/>
    </w:rPr>
  </w:style>
  <w:style w:type="paragraph" w:styleId="1077" w:customStyle="1">
    <w:name w:val="标题 B"/>
    <w:basedOn w:val="734"/>
    <w:link w:val="1076"/>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78" w:customStyle="1">
    <w:name w:val="纯文本 字符"/>
    <w:uiPriority w:val="0"/>
    <w:qFormat/>
    <w:rPr>
      <w:sz w:val="20"/>
    </w:rPr>
  </w:style>
  <w:style w:type="character" w:styleId="1079" w:customStyle="1">
    <w:name w:val="Item List Char"/>
    <w:link w:val="1080"/>
    <w:uiPriority w:val="0"/>
    <w:qFormat/>
    <w:rPr>
      <w:rFonts w:eastAsia="Times New Roman" w:cs="Arial"/>
      <w:sz w:val="21"/>
      <w:szCs w:val="21"/>
    </w:rPr>
  </w:style>
  <w:style w:type="paragraph" w:styleId="1080" w:customStyle="1">
    <w:name w:val="Item List"/>
    <w:link w:val="107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81" w:customStyle="1">
    <w:name w:val="font131"/>
    <w:uiPriority w:val="99"/>
    <w:qFormat/>
    <w:rPr>
      <w:rFonts w:ascii="Tahoma" w:hAnsi="Tahoma" w:cs="Tahoma"/>
      <w:color w:val="333333"/>
      <w:sz w:val="20"/>
      <w:szCs w:val="20"/>
      <w:u w:val="none"/>
    </w:rPr>
  </w:style>
  <w:style w:type="character" w:styleId="1082" w:customStyle="1">
    <w:name w:val="正文文本缩进 2 字符"/>
    <w:link w:val="763"/>
    <w:uiPriority w:val="99"/>
    <w:qFormat/>
    <w:rPr>
      <w:rFonts w:ascii="Arial" w:hAnsi="Arial" w:eastAsia="仿宋_GB2312"/>
      <w:sz w:val="32"/>
      <w:szCs w:val="32"/>
      <w:lang w:val="en-US" w:eastAsia="zh-CN"/>
    </w:rPr>
  </w:style>
  <w:style w:type="character" w:styleId="1083" w:customStyle="1">
    <w:name w:val="批注主题 字符"/>
    <w:uiPriority w:val="0"/>
    <w:qFormat/>
    <w:rPr>
      <w:b/>
      <w:sz w:val="20"/>
    </w:rPr>
  </w:style>
  <w:style w:type="character" w:styleId="1084" w:customStyle="1">
    <w:name w:val="正文文本缩进 3 字符1"/>
    <w:link w:val="776"/>
    <w:uiPriority w:val="0"/>
    <w:qFormat/>
    <w:rPr>
      <w:rFonts w:ascii="Arial" w:hAnsi="Arial" w:eastAsia="仿宋_GB2312"/>
      <w:color w:val="ffff00"/>
      <w:sz w:val="32"/>
      <w:szCs w:val="32"/>
    </w:rPr>
  </w:style>
  <w:style w:type="character" w:styleId="1085" w:customStyle="1">
    <w:name w:val="font21"/>
    <w:uiPriority w:val="99"/>
    <w:qFormat/>
    <w:rPr>
      <w:rFonts w:ascii="仿宋_GB2312" w:eastAsia="仿宋_GB2312" w:cs="仿宋_GB2312"/>
      <w:b/>
      <w:color w:val="000000"/>
      <w:sz w:val="24"/>
      <w:szCs w:val="24"/>
      <w:u w:val="none"/>
    </w:rPr>
  </w:style>
  <w:style w:type="character" w:styleId="1086" w:customStyle="1">
    <w:name w:val="标题 字符"/>
    <w:uiPriority w:val="0"/>
    <w:qFormat/>
    <w:rPr>
      <w:sz w:val="20"/>
    </w:rPr>
  </w:style>
  <w:style w:type="character" w:styleId="1087" w:customStyle="1">
    <w:name w:val="曹阿龙 Char"/>
    <w:link w:val="1088"/>
    <w:uiPriority w:val="0"/>
    <w:qFormat/>
    <w:rPr>
      <w:rFonts w:ascii="宋体" w:hAnsi="宋体" w:eastAsia="幼圆"/>
      <w:b/>
      <w:bCs/>
      <w:sz w:val="28"/>
      <w:szCs w:val="28"/>
    </w:rPr>
  </w:style>
  <w:style w:type="paragraph" w:styleId="1088" w:customStyle="1">
    <w:name w:val="曹阿龙"/>
    <w:basedOn w:val="734"/>
    <w:link w:val="1087"/>
    <w:uiPriority w:val="0"/>
    <w:qFormat/>
    <w:pPr>
      <w:ind w:firstLine="561"/>
      <w:jc w:val="left"/>
      <w:spacing w:line="400" w:lineRule="exact"/>
    </w:pPr>
    <w:rPr>
      <w:rFonts w:ascii="宋体" w:hAnsi="宋体" w:eastAsia="幼圆"/>
      <w:sz w:val="28"/>
      <w:szCs w:val="28"/>
    </w:rPr>
  </w:style>
  <w:style w:type="character" w:styleId="1089" w:customStyle="1">
    <w:name w:val="日期 字符"/>
    <w:uiPriority w:val="0"/>
    <w:qFormat/>
    <w:rPr>
      <w:sz w:val="20"/>
    </w:rPr>
  </w:style>
  <w:style w:type="character" w:styleId="1090" w:customStyle="1">
    <w:name w:val="正文文本 2 字符1"/>
    <w:link w:val="780"/>
    <w:uiPriority w:val="0"/>
    <w:qFormat/>
    <w:rPr>
      <w:rFonts w:ascii="楷体_GB2312" w:eastAsia="楷体_GB2312"/>
      <w:sz w:val="28"/>
      <w:szCs w:val="28"/>
    </w:rPr>
  </w:style>
  <w:style w:type="character" w:styleId="1091" w:customStyle="1">
    <w:name w:val="尾注文本 字符"/>
    <w:uiPriority w:val="0"/>
    <w:qFormat/>
    <w:rPr>
      <w:sz w:val="20"/>
    </w:rPr>
  </w:style>
  <w:style w:type="character" w:styleId="1092" w:customStyle="1">
    <w:name w:val="彩色列表 - 强调文字颜色 1 Char1"/>
    <w:link w:val="1093"/>
    <w:uiPriority w:val="0"/>
    <w:qFormat/>
    <w:rPr>
      <w:rFonts w:ascii="Calibri" w:hAnsi="Calibri"/>
      <w:sz w:val="24"/>
      <w:szCs w:val="24"/>
      <w:lang w:eastAsia="en-US" w:bidi="en-US"/>
    </w:rPr>
  </w:style>
  <w:style w:type="paragraph" w:styleId="1093" w:customStyle="1">
    <w:name w:val="彩色列表 - 强调文字颜色 11"/>
    <w:basedOn w:val="732"/>
    <w:link w:val="1092"/>
    <w:uiPriority w:val="0"/>
    <w:qFormat/>
    <w:pPr>
      <w:contextualSpacing/>
      <w:ind w:left="720"/>
      <w:jc w:val="left"/>
      <w:widowControl/>
    </w:pPr>
    <w:rPr>
      <w:rFonts w:ascii="Calibri" w:hAnsi="Calibri"/>
      <w:sz w:val="24"/>
      <w:lang w:eastAsia="en-US" w:bidi="en-US"/>
    </w:rPr>
  </w:style>
  <w:style w:type="character" w:styleId="1094" w:customStyle="1">
    <w:name w:val="书籍标题1"/>
    <w:uiPriority w:val="0"/>
    <w:qFormat/>
    <w:rPr>
      <w:b/>
      <w:i/>
      <w:sz w:val="21"/>
    </w:rPr>
  </w:style>
  <w:style w:type="character" w:styleId="1095" w:customStyle="1">
    <w:name w:val="表头 Char"/>
    <w:link w:val="1096"/>
    <w:uiPriority w:val="0"/>
    <w:qFormat/>
    <w:rPr>
      <w:rFonts w:eastAsia="黑体"/>
      <w:spacing w:val="-10"/>
    </w:rPr>
  </w:style>
  <w:style w:type="paragraph" w:styleId="1096" w:customStyle="1">
    <w:name w:val="表头"/>
    <w:basedOn w:val="732"/>
    <w:link w:val="1095"/>
    <w:uiPriority w:val="0"/>
    <w:qFormat/>
    <w:pPr>
      <w:jc w:val="center"/>
      <w:spacing w:line="320" w:lineRule="atLeast"/>
    </w:pPr>
    <w:rPr>
      <w:rFonts w:eastAsia="黑体"/>
      <w:spacing w:val="-10"/>
      <w:sz w:val="20"/>
      <w:szCs w:val="20"/>
    </w:rPr>
  </w:style>
  <w:style w:type="character" w:styleId="1097" w:customStyle="1">
    <w:name w:val="文档结构图 字符"/>
    <w:uiPriority w:val="0"/>
    <w:semiHidden/>
    <w:qFormat/>
    <w:rPr>
      <w:sz w:val="20"/>
    </w:rPr>
  </w:style>
  <w:style w:type="character" w:styleId="1098" w:customStyle="1">
    <w:name w:val="12black1"/>
    <w:uiPriority w:val="0"/>
    <w:qFormat/>
    <w:rPr>
      <w:color w:val="000000"/>
      <w:sz w:val="24"/>
      <w:szCs w:val="24"/>
      <w:u w:val="none"/>
    </w:rPr>
  </w:style>
  <w:style w:type="character" w:styleId="1099" w:customStyle="1">
    <w:name w:val="标题 9 字符"/>
    <w:uiPriority w:val="0"/>
    <w:qFormat/>
    <w:rPr>
      <w:sz w:val="20"/>
    </w:rPr>
  </w:style>
  <w:style w:type="character" w:styleId="1100" w:customStyle="1">
    <w:name w:val="普通正文 Char"/>
    <w:link w:val="1101"/>
    <w:uiPriority w:val="0"/>
    <w:qFormat/>
    <w:rPr>
      <w:rFonts w:ascii="Arial" w:hAnsi="Arial"/>
      <w:sz w:val="24"/>
      <w:szCs w:val="24"/>
    </w:rPr>
  </w:style>
  <w:style w:type="paragraph" w:styleId="1101" w:customStyle="1">
    <w:name w:val="普通正文"/>
    <w:basedOn w:val="732"/>
    <w:link w:val="1100"/>
    <w:uiPriority w:val="0"/>
    <w:qFormat/>
    <w:pPr>
      <w:ind w:firstLine="480"/>
      <w:jc w:val="left"/>
      <w:spacing w:before="120" w:after="120" w:line="360" w:lineRule="auto"/>
    </w:pPr>
    <w:rPr>
      <w:rFonts w:ascii="Arial" w:hAnsi="Arial"/>
      <w:sz w:val="24"/>
    </w:rPr>
  </w:style>
  <w:style w:type="character" w:styleId="1102" w:customStyle="1">
    <w:name w:val="fix161 Char"/>
    <w:link w:val="1103"/>
    <w:uiPriority w:val="0"/>
    <w:qFormat/>
    <w:rPr>
      <w:rFonts w:ascii="宋体" w:hAnsi="宋体"/>
      <w:sz w:val="24"/>
      <w:szCs w:val="24"/>
    </w:rPr>
  </w:style>
  <w:style w:type="paragraph" w:styleId="1103" w:customStyle="1">
    <w:name w:val="fix161"/>
    <w:basedOn w:val="732"/>
    <w:link w:val="1102"/>
    <w:uiPriority w:val="0"/>
    <w:qFormat/>
    <w:pPr>
      <w:jc w:val="left"/>
      <w:spacing w:before="100" w:beforeAutospacing="1" w:after="100" w:afterAutospacing="1"/>
      <w:widowControl/>
    </w:pPr>
    <w:rPr>
      <w:rFonts w:ascii="宋体" w:hAnsi="宋体"/>
      <w:sz w:val="24"/>
    </w:rPr>
  </w:style>
  <w:style w:type="character" w:styleId="1104" w:customStyle="1">
    <w:name w:val="Char Char17"/>
    <w:uiPriority w:val="0"/>
    <w:qFormat/>
    <w:rPr>
      <w:rFonts w:eastAsia="宋体"/>
      <w:sz w:val="18"/>
      <w:szCs w:val="18"/>
      <w:lang w:bidi="ar-SA"/>
    </w:rPr>
  </w:style>
  <w:style w:type="character" w:styleId="1105" w:customStyle="1">
    <w:name w:val="日期 字符1"/>
    <w:link w:val="762"/>
    <w:uiPriority w:val="99"/>
    <w:qFormat/>
    <w:rPr>
      <w:sz w:val="24"/>
      <w:szCs w:val="24"/>
    </w:rPr>
  </w:style>
  <w:style w:type="character" w:styleId="1106" w:customStyle="1">
    <w:name w:val="DeltaView Insertion"/>
    <w:uiPriority w:val="0"/>
    <w:qFormat/>
    <w:rPr>
      <w:color w:val="0000ff"/>
      <w:spacing w:val="0"/>
      <w:u w:val="single"/>
    </w:rPr>
  </w:style>
  <w:style w:type="character" w:styleId="1107" w:customStyle="1">
    <w:name w:val="apple-converted-space"/>
    <w:basedOn w:val="742"/>
    <w:uiPriority w:val="0"/>
    <w:qFormat/>
  </w:style>
  <w:style w:type="character" w:styleId="1108" w:customStyle="1">
    <w:name w:val="正文1 Char"/>
    <w:uiPriority w:val="0"/>
    <w:qFormat/>
    <w:rPr>
      <w:rFonts w:ascii="宋体" w:hAnsi="宋体" w:eastAsia="仿宋_GB2312"/>
      <w:sz w:val="24"/>
      <w:szCs w:val="24"/>
    </w:rPr>
  </w:style>
  <w:style w:type="character" w:styleId="1109" w:customStyle="1">
    <w:name w:val="正文文本 3 字符1"/>
    <w:link w:val="752"/>
    <w:uiPriority w:val="0"/>
    <w:qFormat/>
    <w:rPr>
      <w:rFonts w:ascii="仿宋_GB2312" w:hAnsi="Arial" w:eastAsia="仿宋_GB2312"/>
      <w:sz w:val="32"/>
      <w:szCs w:val="32"/>
    </w:rPr>
  </w:style>
  <w:style w:type="character" w:styleId="1110" w:customStyle="1">
    <w:name w:val="一级条标题 Char"/>
    <w:link w:val="833"/>
    <w:uiPriority w:val="0"/>
    <w:qFormat/>
    <w:rPr>
      <w:rFonts w:ascii="黑体" w:hAnsi="宋体" w:eastAsia="黑体"/>
    </w:rPr>
  </w:style>
  <w:style w:type="character" w:styleId="1111" w:customStyle="1">
    <w:name w:val="Char Char33"/>
    <w:uiPriority w:val="0"/>
    <w:qFormat/>
    <w:rPr>
      <w:rFonts w:eastAsia="方正仿宋_GBK"/>
      <w:b/>
      <w:sz w:val="44"/>
      <w:lang w:val="en-US" w:eastAsia="zh-CN" w:bidi="ar-SA"/>
    </w:rPr>
  </w:style>
  <w:style w:type="character" w:styleId="1112" w:customStyle="1">
    <w:name w:val="正文文本首行缩进 2 字符"/>
    <w:link w:val="786"/>
    <w:uiPriority w:val="99"/>
    <w:qFormat/>
    <w:rPr>
      <w:rFonts w:ascii="宋体" w:hAnsi="宋体"/>
      <w:sz w:val="21"/>
      <w:szCs w:val="24"/>
      <w:lang w:val="en-US" w:eastAsia="zh-CN"/>
    </w:rPr>
  </w:style>
  <w:style w:type="character" w:styleId="1113" w:customStyle="1">
    <w:name w:val="批注框文本 字符"/>
    <w:uiPriority w:val="0"/>
    <w:semiHidden/>
    <w:qFormat/>
    <w:rPr>
      <w:sz w:val="20"/>
    </w:rPr>
  </w:style>
  <w:style w:type="character" w:styleId="1114" w:customStyle="1">
    <w:name w:val="HTML 预设格式 字符"/>
    <w:uiPriority w:val="0"/>
    <w:qFormat/>
    <w:rPr>
      <w:sz w:val="20"/>
    </w:rPr>
  </w:style>
  <w:style w:type="character" w:styleId="1115" w:customStyle="1">
    <w:name w:val="美标题3 Char Char"/>
    <w:link w:val="1116"/>
    <w:uiPriority w:val="0"/>
    <w:qFormat/>
    <w:rPr>
      <w:rFonts w:ascii="宋体" w:hAnsi="宋体"/>
      <w:b/>
    </w:rPr>
  </w:style>
  <w:style w:type="paragraph" w:styleId="1116" w:customStyle="1">
    <w:name w:val="美标题3"/>
    <w:basedOn w:val="732"/>
    <w:link w:val="1115"/>
    <w:uiPriority w:val="0"/>
    <w:qFormat/>
    <w:pPr>
      <w:spacing w:line="360" w:lineRule="auto"/>
    </w:pPr>
    <w:rPr>
      <w:rFonts w:ascii="宋体" w:hAnsi="宋体"/>
      <w:b/>
      <w:sz w:val="20"/>
      <w:szCs w:val="20"/>
    </w:rPr>
  </w:style>
  <w:style w:type="character" w:styleId="1117" w:customStyle="1">
    <w:name w:val="font11"/>
    <w:uiPriority w:val="0"/>
    <w:qFormat/>
    <w:rPr>
      <w:rFonts w:ascii="Times New Roman" w:hAnsi="Times New Roman" w:cs="Times New Roman"/>
      <w:color w:val="000000"/>
      <w:sz w:val="24"/>
      <w:szCs w:val="24"/>
      <w:u w:val="none"/>
    </w:rPr>
  </w:style>
  <w:style w:type="character" w:styleId="1118" w:customStyle="1">
    <w:name w:val="列表 3 字符1"/>
    <w:link w:val="744"/>
    <w:uiPriority w:val="0"/>
    <w:qFormat/>
    <w:rPr>
      <w:bCs/>
      <w:sz w:val="24"/>
      <w:szCs w:val="32"/>
    </w:rPr>
  </w:style>
  <w:style w:type="character" w:styleId="1119" w:customStyle="1">
    <w:name w:val="不明显强调1"/>
    <w:uiPriority w:val="0"/>
    <w:qFormat/>
    <w:rPr>
      <w:i/>
      <w:color w:val="auto"/>
      <w:sz w:val="21"/>
    </w:rPr>
  </w:style>
  <w:style w:type="character" w:styleId="1120" w:customStyle="1">
    <w:name w:val="不明显参考1"/>
    <w:uiPriority w:val="0"/>
    <w:qFormat/>
    <w:rPr>
      <w:smallCaps/>
      <w:color w:val="c0504d"/>
      <w:u w:val="single"/>
    </w:rPr>
  </w:style>
  <w:style w:type="character" w:styleId="1121" w:customStyle="1">
    <w:name w:val="标题 8 字符"/>
    <w:uiPriority w:val="0"/>
    <w:qFormat/>
    <w:rPr>
      <w:sz w:val="20"/>
    </w:rPr>
  </w:style>
  <w:style w:type="character" w:styleId="1122" w:customStyle="1">
    <w:name w:val="缺省文本 Char"/>
    <w:link w:val="1123"/>
    <w:uiPriority w:val="0"/>
    <w:qFormat/>
    <w:rPr>
      <w:rFonts w:ascii="Arial" w:hAnsi="Arial"/>
      <w:sz w:val="24"/>
      <w:szCs w:val="21"/>
    </w:rPr>
  </w:style>
  <w:style w:type="paragraph" w:styleId="1123" w:customStyle="1">
    <w:name w:val="缺省文本"/>
    <w:basedOn w:val="732"/>
    <w:link w:val="1122"/>
    <w:uiPriority w:val="0"/>
    <w:qFormat/>
    <w:pPr>
      <w:jc w:val="left"/>
      <w:spacing w:line="360" w:lineRule="auto"/>
    </w:pPr>
    <w:rPr>
      <w:rFonts w:ascii="Arial" w:hAnsi="Arial"/>
      <w:sz w:val="24"/>
      <w:szCs w:val="21"/>
    </w:rPr>
  </w:style>
  <w:style w:type="character" w:styleId="1124" w:customStyle="1">
    <w:name w:val="正文文本首行缩进 字符"/>
    <w:uiPriority w:val="0"/>
    <w:qFormat/>
    <w:rPr>
      <w:sz w:val="20"/>
    </w:rPr>
  </w:style>
  <w:style w:type="character" w:styleId="1125" w:customStyle="1">
    <w:name w:val="表蕊 Char1"/>
    <w:link w:val="1126"/>
    <w:uiPriority w:val="0"/>
    <w:qFormat/>
    <w:rPr>
      <w:rFonts w:eastAsia="楷体_GB2312"/>
      <w:spacing w:val="-10"/>
    </w:rPr>
  </w:style>
  <w:style w:type="paragraph" w:styleId="1126" w:customStyle="1">
    <w:name w:val="表蕊"/>
    <w:basedOn w:val="732"/>
    <w:link w:val="1125"/>
    <w:uiPriority w:val="0"/>
    <w:qFormat/>
    <w:pPr>
      <w:jc w:val="left"/>
      <w:spacing w:line="320" w:lineRule="atLeast"/>
    </w:pPr>
    <w:rPr>
      <w:rFonts w:eastAsia="楷体_GB2312"/>
      <w:spacing w:val="-10"/>
      <w:sz w:val="20"/>
      <w:szCs w:val="20"/>
    </w:rPr>
  </w:style>
  <w:style w:type="character" w:styleId="1127" w:customStyle="1">
    <w:name w:val="正文文本缩进 字符"/>
    <w:uiPriority w:val="0"/>
    <w:qFormat/>
    <w:rPr>
      <w:sz w:val="20"/>
    </w:rPr>
  </w:style>
  <w:style w:type="character" w:styleId="1128" w:customStyle="1">
    <w:name w:val="文档结构图 字符1"/>
    <w:link w:val="750"/>
    <w:uiPriority w:val="99"/>
    <w:qFormat/>
    <w:rPr>
      <w:rFonts w:ascii="宋体"/>
      <w:sz w:val="18"/>
      <w:szCs w:val="18"/>
    </w:rPr>
  </w:style>
  <w:style w:type="character" w:styleId="1129" w:customStyle="1">
    <w:name w:val="批注文字 字符"/>
    <w:uiPriority w:val="0"/>
    <w:qFormat/>
    <w:rPr>
      <w:sz w:val="20"/>
    </w:rPr>
  </w:style>
  <w:style w:type="character" w:styleId="1130" w:customStyle="1">
    <w:name w:val="Table Heading Char"/>
    <w:link w:val="1131"/>
    <w:uiPriority w:val="0"/>
    <w:qFormat/>
    <w:rPr>
      <w:rFonts w:ascii="Arial" w:hAnsi="Arial" w:eastAsia="黑体"/>
      <w:sz w:val="18"/>
      <w:szCs w:val="22"/>
      <w:lang w:eastAsia="en-US"/>
    </w:rPr>
  </w:style>
  <w:style w:type="paragraph" w:styleId="1131" w:customStyle="1">
    <w:name w:val="Table Heading"/>
    <w:link w:val="113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32" w:customStyle="1">
    <w:name w:val="明显参考1"/>
    <w:uiPriority w:val="0"/>
    <w:qFormat/>
    <w:rPr>
      <w:b/>
      <w:bCs/>
      <w:smallCaps/>
      <w:color w:val="c0504d"/>
      <w:spacing w:val="5"/>
      <w:u w:val="single"/>
    </w:rPr>
  </w:style>
  <w:style w:type="character" w:styleId="1133" w:customStyle="1">
    <w:name w:val="Char Char30"/>
    <w:uiPriority w:val="0"/>
    <w:qFormat/>
    <w:rPr>
      <w:rFonts w:eastAsia="宋体"/>
      <w:b/>
      <w:bCs/>
      <w:sz w:val="32"/>
      <w:szCs w:val="32"/>
      <w:lang w:val="en-US" w:eastAsia="zh-CN" w:bidi="ar-SA"/>
    </w:rPr>
  </w:style>
  <w:style w:type="character" w:styleId="1134" w:customStyle="1">
    <w:name w:val="标题 6 字符"/>
    <w:uiPriority w:val="0"/>
    <w:qFormat/>
    <w:rPr>
      <w:b/>
      <w:sz w:val="20"/>
    </w:rPr>
  </w:style>
  <w:style w:type="character" w:styleId="1135" w:customStyle="1">
    <w:name w:val="正文文本缩进 字符1"/>
    <w:link w:val="755"/>
    <w:uiPriority w:val="99"/>
    <w:qFormat/>
    <w:rPr>
      <w:sz w:val="21"/>
      <w:szCs w:val="24"/>
    </w:rPr>
  </w:style>
  <w:style w:type="character" w:styleId="1136" w:customStyle="1">
    <w:name w:val="正文文本缩进 3 字符"/>
    <w:uiPriority w:val="0"/>
    <w:qFormat/>
    <w:rPr>
      <w:color w:val="ffff00"/>
      <w:sz w:val="20"/>
    </w:rPr>
  </w:style>
  <w:style w:type="character" w:styleId="1137" w:customStyle="1">
    <w:name w:val="Table Text Char1"/>
    <w:link w:val="1138"/>
    <w:uiPriority w:val="0"/>
    <w:qFormat/>
    <w:rPr>
      <w:rFonts w:ascii="Arial" w:hAnsi="Arial" w:eastAsia="Times New Roman"/>
      <w:sz w:val="18"/>
      <w:szCs w:val="18"/>
    </w:rPr>
  </w:style>
  <w:style w:type="paragraph" w:styleId="1138" w:customStyle="1">
    <w:name w:val="Table Text"/>
    <w:link w:val="1137"/>
    <w:uiPriority w:val="0"/>
    <w:qFormat/>
    <w:pPr>
      <w:spacing w:before="80" w:after="80"/>
    </w:pPr>
    <w:rPr>
      <w:rFonts w:hint="default" w:ascii="Arial" w:hAnsi="Arial" w:eastAsia="Times New Roman" w:cs="Times New Roman"/>
      <w:sz w:val="18"/>
      <w:szCs w:val="18"/>
      <w:lang w:val="en-US" w:eastAsia="zh-CN" w:bidi="ar-SA"/>
    </w:rPr>
  </w:style>
  <w:style w:type="character" w:styleId="1139" w:customStyle="1">
    <w:name w:val="首行缩进正文 Char"/>
    <w:link w:val="1140"/>
    <w:uiPriority w:val="0"/>
    <w:qFormat/>
    <w:rPr>
      <w:rFonts w:ascii="微软雅黑" w:hAnsi="微软雅黑" w:eastAsia="微软雅黑"/>
      <w:sz w:val="24"/>
      <w:szCs w:val="24"/>
    </w:rPr>
  </w:style>
  <w:style w:type="paragraph" w:styleId="1140" w:customStyle="1">
    <w:name w:val="首行缩进正文"/>
    <w:basedOn w:val="732"/>
    <w:link w:val="1139"/>
    <w:uiPriority w:val="0"/>
    <w:qFormat/>
    <w:pPr>
      <w:ind w:firstLine="420"/>
      <w:jc w:val="left"/>
      <w:spacing w:line="400" w:lineRule="exact"/>
      <w:widowControl/>
    </w:pPr>
    <w:rPr>
      <w:rFonts w:ascii="微软雅黑" w:hAnsi="微软雅黑" w:eastAsia="微软雅黑"/>
      <w:sz w:val="20"/>
    </w:rPr>
  </w:style>
  <w:style w:type="character" w:styleId="1141" w:customStyle="1">
    <w:name w:val="二级目录 Char"/>
    <w:link w:val="1142"/>
    <w:uiPriority w:val="0"/>
    <w:qFormat/>
    <w:rPr>
      <w:rFonts w:eastAsia="Times New Roman"/>
      <w:b/>
      <w:sz w:val="30"/>
      <w:szCs w:val="28"/>
    </w:rPr>
  </w:style>
  <w:style w:type="paragraph" w:styleId="1142" w:customStyle="1">
    <w:name w:val="二级目录"/>
    <w:next w:val="732"/>
    <w:link w:val="1141"/>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3" w:customStyle="1">
    <w:name w:val="HTML 地址 Char1"/>
    <w:uiPriority w:val="0"/>
    <w:qFormat/>
    <w:rPr>
      <w:i/>
      <w:iCs/>
      <w:sz w:val="21"/>
      <w:szCs w:val="21"/>
    </w:rPr>
  </w:style>
  <w:style w:type="character" w:styleId="1144" w:customStyle="1">
    <w:name w:val="表格标题 Char"/>
    <w:link w:val="1145"/>
    <w:uiPriority w:val="0"/>
    <w:qFormat/>
    <w:rPr>
      <w:rFonts w:ascii="Arial Black" w:hAnsi="Arial Black" w:eastAsia="黑体"/>
      <w:sz w:val="24"/>
      <w:szCs w:val="24"/>
    </w:rPr>
  </w:style>
  <w:style w:type="paragraph" w:styleId="1145" w:customStyle="1">
    <w:name w:val="表格标题"/>
    <w:basedOn w:val="732"/>
    <w:link w:val="1144"/>
    <w:uiPriority w:val="0"/>
    <w:qFormat/>
    <w:pPr>
      <w:jc w:val="center"/>
      <w:spacing w:after="156" w:line="400" w:lineRule="exact"/>
    </w:pPr>
    <w:rPr>
      <w:rFonts w:ascii="Arial Black" w:hAnsi="Arial Black" w:eastAsia="黑体"/>
      <w:sz w:val="24"/>
    </w:rPr>
  </w:style>
  <w:style w:type="character" w:styleId="1146" w:customStyle="1">
    <w:name w:val="正文缩进 字符"/>
    <w:uiPriority w:val="0"/>
    <w:qFormat/>
    <w:rPr>
      <w:sz w:val="20"/>
    </w:rPr>
  </w:style>
  <w:style w:type="character" w:styleId="1147" w:customStyle="1">
    <w:name w:val="正文文本首行缩进 字符1"/>
    <w:link w:val="785"/>
    <w:uiPriority w:val="0"/>
    <w:qFormat/>
    <w:rPr>
      <w:rFonts w:ascii="仿宋_GB2312" w:eastAsia="仿宋_GB2312"/>
      <w:sz w:val="30"/>
      <w:szCs w:val="30"/>
    </w:rPr>
  </w:style>
  <w:style w:type="character" w:styleId="1148" w:customStyle="1">
    <w:name w:val="font91"/>
    <w:uiPriority w:val="99"/>
    <w:qFormat/>
    <w:rPr>
      <w:rFonts w:ascii="仿宋_GB2312" w:eastAsia="仿宋_GB2312" w:cs="仿宋_GB2312"/>
      <w:color w:val="ff0000"/>
      <w:sz w:val="24"/>
      <w:szCs w:val="24"/>
      <w:u w:val="none"/>
    </w:rPr>
  </w:style>
  <w:style w:type="character" w:styleId="1149" w:customStyle="1">
    <w:name w:val="HTML 地址 字符1"/>
    <w:link w:val="757"/>
    <w:uiPriority w:val="0"/>
    <w:qFormat/>
    <w:rPr>
      <w:rFonts w:ascii="宋体"/>
      <w:i/>
      <w:iCs/>
      <w:sz w:val="21"/>
      <w:szCs w:val="21"/>
    </w:rPr>
  </w:style>
  <w:style w:type="character" w:styleId="1150" w:customStyle="1">
    <w:name w:val="正文4 Char"/>
    <w:link w:val="1151"/>
    <w:uiPriority w:val="0"/>
    <w:qFormat/>
    <w:rPr>
      <w:rFonts w:eastAsia="楷体_GB2312"/>
      <w:spacing w:val="8"/>
      <w:sz w:val="28"/>
    </w:rPr>
  </w:style>
  <w:style w:type="paragraph" w:styleId="1151" w:customStyle="1">
    <w:name w:val="正文4"/>
    <w:basedOn w:val="732"/>
    <w:link w:val="1150"/>
    <w:uiPriority w:val="0"/>
    <w:qFormat/>
    <w:pPr>
      <w:ind w:firstLine="601"/>
      <w:spacing w:line="440" w:lineRule="exact"/>
    </w:pPr>
    <w:rPr>
      <w:rFonts w:eastAsia="楷体_GB2312"/>
      <w:spacing w:val="8"/>
      <w:sz w:val="28"/>
      <w:szCs w:val="20"/>
    </w:rPr>
  </w:style>
  <w:style w:type="character" w:styleId="1152" w:customStyle="1">
    <w:name w:val="Plain Text Char"/>
    <w:uiPriority w:val="99"/>
    <w:qFormat/>
    <w:rPr>
      <w:rFonts w:ascii="宋体" w:hAnsi="Courier New"/>
      <w:sz w:val="21"/>
    </w:rPr>
  </w:style>
  <w:style w:type="character" w:styleId="1153" w:customStyle="1">
    <w:name w:val="正文缩进 字符1"/>
    <w:link w:val="746"/>
    <w:uiPriority w:val="99"/>
    <w:qFormat/>
    <w:rPr>
      <w:sz w:val="21"/>
      <w:szCs w:val="24"/>
    </w:rPr>
  </w:style>
  <w:style w:type="character" w:styleId="1154" w:customStyle="1">
    <w:name w:val="标题 1 字符"/>
    <w:uiPriority w:val="0"/>
    <w:qFormat/>
    <w:rPr>
      <w:b/>
      <w:sz w:val="20"/>
    </w:rPr>
  </w:style>
  <w:style w:type="character" w:styleId="1155" w:customStyle="1">
    <w:name w:val="正文（首行缩进2字符） Char"/>
    <w:link w:val="1156"/>
    <w:uiPriority w:val="0"/>
    <w:qFormat/>
    <w:rPr>
      <w:sz w:val="21"/>
      <w:szCs w:val="21"/>
    </w:rPr>
  </w:style>
  <w:style w:type="paragraph" w:styleId="1156" w:customStyle="1">
    <w:name w:val="正文（首行缩进2字符）"/>
    <w:basedOn w:val="732"/>
    <w:link w:val="1155"/>
    <w:uiPriority w:val="0"/>
    <w:qFormat/>
    <w:pPr>
      <w:ind w:firstLine="420"/>
      <w:spacing w:line="360" w:lineRule="auto"/>
    </w:pPr>
    <w:rPr>
      <w:sz w:val="20"/>
      <w:szCs w:val="21"/>
    </w:rPr>
  </w:style>
  <w:style w:type="character" w:styleId="1157" w:customStyle="1">
    <w:name w:val="HTML 预设格式 Char1"/>
    <w:uiPriority w:val="99"/>
    <w:semiHidden/>
    <w:qFormat/>
    <w:rPr>
      <w:rFonts w:ascii="Courier New" w:hAnsi="Courier New" w:eastAsia="仿宋_GB2312" w:cs="Courier New"/>
    </w:rPr>
  </w:style>
  <w:style w:type="character" w:styleId="1158" w:customStyle="1">
    <w:name w:val="三级条标题 Char"/>
    <w:link w:val="1159"/>
    <w:uiPriority w:val="0"/>
    <w:qFormat/>
    <w:rPr>
      <w:rFonts w:ascii="黑体" w:hAnsi="宋体" w:eastAsia="黑体"/>
    </w:rPr>
  </w:style>
  <w:style w:type="paragraph" w:styleId="1159" w:customStyle="1">
    <w:name w:val="三级条标题"/>
    <w:basedOn w:val="1074"/>
    <w:next w:val="835"/>
    <w:link w:val="1158"/>
    <w:uiPriority w:val="0"/>
    <w:qFormat/>
    <w:pPr>
      <w:outlineLvl w:val="4"/>
    </w:pPr>
  </w:style>
  <w:style w:type="character" w:styleId="1160" w:customStyle="1">
    <w:name w:val="font141"/>
    <w:uiPriority w:val="99"/>
    <w:qFormat/>
    <w:rPr>
      <w:rFonts w:ascii="Tahoma" w:hAnsi="Tahoma" w:cs="Tahoma"/>
      <w:color w:val="000000"/>
      <w:sz w:val="20"/>
      <w:szCs w:val="20"/>
      <w:u w:val="none"/>
    </w:rPr>
  </w:style>
  <w:style w:type="character" w:styleId="1161" w:customStyle="1">
    <w:name w:val="Para head"/>
    <w:basedOn w:val="742"/>
    <w:uiPriority w:val="0"/>
    <w:qFormat/>
  </w:style>
  <w:style w:type="character" w:styleId="1162" w:customStyle="1">
    <w:name w:val="font81"/>
    <w:uiPriority w:val="99"/>
    <w:qFormat/>
    <w:rPr>
      <w:rFonts w:ascii="仿宋_GB2312" w:eastAsia="仿宋_GB2312" w:cs="仿宋_GB2312"/>
      <w:b/>
      <w:color w:val="000000"/>
      <w:sz w:val="24"/>
      <w:szCs w:val="24"/>
      <w:u w:val="none"/>
    </w:rPr>
  </w:style>
  <w:style w:type="character" w:styleId="1163" w:customStyle="1">
    <w:name w:val="美标题一 Char Char"/>
    <w:link w:val="1164"/>
    <w:uiPriority w:val="0"/>
    <w:qFormat/>
    <w:rPr>
      <w:rFonts w:ascii="Calibri" w:hAnsi="Calibri"/>
      <w:b/>
      <w:sz w:val="36"/>
      <w:szCs w:val="24"/>
    </w:rPr>
  </w:style>
  <w:style w:type="paragraph" w:styleId="1164" w:customStyle="1">
    <w:name w:val="美标题一"/>
    <w:basedOn w:val="732"/>
    <w:link w:val="116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5" w:customStyle="1">
    <w:name w:val="标题2 Char Char"/>
    <w:link w:val="1166"/>
    <w:uiPriority w:val="0"/>
    <w:qFormat/>
    <w:rPr>
      <w:rFonts w:eastAsia="方正楷体_GBK"/>
      <w:sz w:val="32"/>
    </w:rPr>
  </w:style>
  <w:style w:type="paragraph" w:styleId="1166" w:customStyle="1">
    <w:name w:val="标题2"/>
    <w:basedOn w:val="732"/>
    <w:next w:val="732"/>
    <w:link w:val="1165"/>
    <w:uiPriority w:val="0"/>
    <w:qFormat/>
    <w:pPr>
      <w:jc w:val="center"/>
    </w:pPr>
    <w:rPr>
      <w:rFonts w:eastAsia="方正楷体_GBK"/>
      <w:sz w:val="32"/>
      <w:szCs w:val="20"/>
    </w:rPr>
  </w:style>
  <w:style w:type="character" w:styleId="1167" w:customStyle="1">
    <w:name w:val="正文文本 3 字符"/>
    <w:uiPriority w:val="0"/>
    <w:qFormat/>
    <w:rPr>
      <w:sz w:val="20"/>
    </w:rPr>
  </w:style>
  <w:style w:type="character" w:styleId="1168" w:customStyle="1">
    <w:name w:val="纯文本 Char1"/>
    <w:uiPriority w:val="0"/>
    <w:semiHidden/>
    <w:qFormat/>
    <w:rPr>
      <w:rFonts w:ascii="宋体" w:hAnsi="Courier New" w:cs="Courier New"/>
      <w:sz w:val="21"/>
      <w:szCs w:val="21"/>
    </w:rPr>
  </w:style>
  <w:style w:type="character" w:styleId="1169" w:customStyle="1">
    <w:name w:val="明显强调1"/>
    <w:uiPriority w:val="0"/>
    <w:qFormat/>
    <w:rPr>
      <w:i/>
      <w:color w:val="auto"/>
      <w:sz w:val="21"/>
    </w:rPr>
  </w:style>
  <w:style w:type="character" w:styleId="1170" w:customStyle="1">
    <w:name w:val="标题 7 字符"/>
    <w:uiPriority w:val="0"/>
    <w:qFormat/>
    <w:rPr>
      <w:b/>
      <w:sz w:val="20"/>
    </w:rPr>
  </w:style>
  <w:style w:type="character" w:styleId="1171" w:customStyle="1">
    <w:name w:val="HTML 预设格式 字符1"/>
    <w:link w:val="781"/>
    <w:uiPriority w:val="99"/>
    <w:qFormat/>
    <w:rPr>
      <w:rFonts w:ascii="宋体" w:hAnsi="宋体"/>
      <w:sz w:val="24"/>
      <w:szCs w:val="24"/>
    </w:rPr>
  </w:style>
  <w:style w:type="character" w:styleId="1172" w:customStyle="1">
    <w:name w:val="Plain Text Char1"/>
    <w:uiPriority w:val="99"/>
    <w:semiHidden/>
    <w:qFormat/>
    <w:rPr>
      <w:rFonts w:ascii="宋体" w:hAnsi="Courier New" w:cs="Courier New"/>
      <w:sz w:val="21"/>
      <w:szCs w:val="21"/>
    </w:rPr>
  </w:style>
  <w:style w:type="character" w:styleId="1173" w:customStyle="1">
    <w:name w:val="正文文本缩进 Char1"/>
    <w:uiPriority w:val="0"/>
    <w:semiHidden/>
    <w:qFormat/>
    <w:rPr>
      <w:sz w:val="21"/>
      <w:szCs w:val="24"/>
    </w:rPr>
  </w:style>
  <w:style w:type="character" w:styleId="1174" w:customStyle="1">
    <w:name w:val="正文文本 (9)_"/>
    <w:link w:val="1175"/>
    <w:uiPriority w:val="0"/>
    <w:qFormat/>
    <w:rPr>
      <w:rFonts w:ascii="MingLiU" w:hAnsi="MingLiU" w:eastAsia="MingLiU"/>
      <w:spacing w:val="20"/>
      <w:sz w:val="16"/>
      <w:szCs w:val="16"/>
      <w:shd w:val="clear" w:color="auto" w:fill="ffffff"/>
    </w:rPr>
  </w:style>
  <w:style w:type="paragraph" w:styleId="1175" w:customStyle="1">
    <w:name w:val="正文文本 (9)3"/>
    <w:basedOn w:val="732"/>
    <w:link w:val="117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76" w:customStyle="1">
    <w:name w:val="正文文本 Char"/>
    <w:uiPriority w:val="0"/>
    <w:qFormat/>
    <w:rPr>
      <w:rFonts w:ascii="楷体_GB2312" w:hAnsi="Arial" w:eastAsia="楷体_GB2312"/>
      <w:sz w:val="28"/>
      <w:szCs w:val="28"/>
      <w:lang w:bidi="ar-SA"/>
    </w:rPr>
  </w:style>
  <w:style w:type="character" w:styleId="1177" w:customStyle="1">
    <w:name w:val="wwwww Char"/>
    <w:link w:val="1178"/>
    <w:uiPriority w:val="0"/>
    <w:qFormat/>
    <w:rPr>
      <w:rFonts w:ascii="宋体" w:hAnsi="宋体"/>
      <w:sz w:val="24"/>
      <w:szCs w:val="21"/>
    </w:rPr>
  </w:style>
  <w:style w:type="paragraph" w:styleId="1178" w:customStyle="1">
    <w:name w:val="wwwww"/>
    <w:basedOn w:val="732"/>
    <w:link w:val="1177"/>
    <w:uiPriority w:val="0"/>
    <w:qFormat/>
    <w:pPr>
      <w:spacing w:line="400" w:lineRule="exact"/>
      <w:widowControl/>
    </w:pPr>
    <w:rPr>
      <w:rFonts w:ascii="宋体" w:hAnsi="宋体"/>
      <w:sz w:val="24"/>
      <w:szCs w:val="21"/>
    </w:rPr>
  </w:style>
  <w:style w:type="character" w:styleId="1179" w:customStyle="1">
    <w:name w:val="Char Char7"/>
    <w:uiPriority w:val="0"/>
    <w:qFormat/>
    <w:rPr>
      <w:rFonts w:ascii="Arial" w:hAnsi="Arial" w:eastAsia="幼圆"/>
      <w:b/>
      <w:bCs/>
      <w:sz w:val="44"/>
      <w:szCs w:val="44"/>
      <w:lang w:val="en-US" w:eastAsia="zh-CN" w:bidi="ar-SA"/>
    </w:rPr>
  </w:style>
  <w:style w:type="character" w:styleId="1180" w:customStyle="1">
    <w:name w:val="章标题 Char"/>
    <w:link w:val="834"/>
    <w:uiPriority w:val="0"/>
    <w:qFormat/>
    <w:rPr>
      <w:rFonts w:ascii="黑体" w:eastAsia="黑体"/>
      <w:sz w:val="21"/>
      <w:szCs w:val="22"/>
    </w:rPr>
  </w:style>
  <w:style w:type="character" w:styleId="1181" w:customStyle="1">
    <w:name w:val="二级条标题 + 宋体 Char"/>
    <w:link w:val="1182"/>
    <w:uiPriority w:val="0"/>
    <w:qFormat/>
    <w:rPr>
      <w:rFonts w:ascii="宋体" w:hAnsi="宋体" w:eastAsia="黑体"/>
    </w:rPr>
  </w:style>
  <w:style w:type="paragraph" w:styleId="1182" w:customStyle="1">
    <w:name w:val="二级条标题 + 宋体"/>
    <w:basedOn w:val="1074"/>
    <w:link w:val="1181"/>
    <w:uiPriority w:val="0"/>
    <w:qFormat/>
    <w:pPr>
      <w:ind w:left="0" w:firstLine="0"/>
      <w:tabs>
        <w:tab w:val="clear" w:pos="907" w:leader="none"/>
      </w:tabs>
    </w:pPr>
    <w:rPr>
      <w:rFonts w:ascii="宋体"/>
    </w:rPr>
  </w:style>
  <w:style w:type="character" w:styleId="1183" w:customStyle="1">
    <w:name w:val="方案文档 Char Char"/>
    <w:link w:val="1184"/>
    <w:uiPriority w:val="0"/>
    <w:qFormat/>
    <w:rPr>
      <w:rFonts w:ascii="宋体" w:hAnsi="宋体"/>
      <w:b/>
    </w:rPr>
  </w:style>
  <w:style w:type="paragraph" w:styleId="1184" w:customStyle="1">
    <w:name w:val="方案文档"/>
    <w:basedOn w:val="732"/>
    <w:link w:val="1183"/>
    <w:uiPriority w:val="0"/>
    <w:qFormat/>
    <w:pPr>
      <w:ind w:left="420"/>
      <w:spacing w:line="360" w:lineRule="auto"/>
      <w:tabs>
        <w:tab w:val="left" w:pos="420" w:leader="none"/>
      </w:tabs>
    </w:pPr>
    <w:rPr>
      <w:rFonts w:ascii="宋体" w:hAnsi="宋体"/>
      <w:b/>
      <w:sz w:val="20"/>
      <w:szCs w:val="20"/>
    </w:rPr>
  </w:style>
  <w:style w:type="character" w:styleId="1185" w:customStyle="1">
    <w:name w:val="HTML 地址 字符"/>
    <w:uiPriority w:val="0"/>
    <w:qFormat/>
    <w:rPr>
      <w:i/>
      <w:sz w:val="20"/>
    </w:rPr>
  </w:style>
  <w:style w:type="character" w:styleId="1186" w:customStyle="1">
    <w:name w:val="font01"/>
    <w:uiPriority w:val="99"/>
    <w:qFormat/>
    <w:rPr>
      <w:rFonts w:ascii="仿宋_GB2312" w:eastAsia="仿宋_GB2312" w:cs="仿宋_GB2312"/>
      <w:color w:val="000000"/>
      <w:sz w:val="24"/>
      <w:szCs w:val="24"/>
      <w:u w:val="none"/>
    </w:rPr>
  </w:style>
  <w:style w:type="character" w:styleId="1187" w:customStyle="1">
    <w:name w:val="表格 Char Char"/>
    <w:link w:val="1188"/>
    <w:uiPriority w:val="0"/>
    <w:qFormat/>
    <w:rPr>
      <w:rFonts w:ascii="宋体" w:hAnsi="宋体"/>
    </w:rPr>
  </w:style>
  <w:style w:type="paragraph" w:styleId="1188" w:customStyle="1">
    <w:name w:val="表格"/>
    <w:basedOn w:val="732"/>
    <w:link w:val="1187"/>
    <w:uiPriority w:val="0"/>
    <w:qFormat/>
    <w:pPr>
      <w:ind w:firstLine="42"/>
    </w:pPr>
    <w:rPr>
      <w:rFonts w:ascii="宋体" w:hAnsi="宋体"/>
      <w:sz w:val="20"/>
      <w:szCs w:val="20"/>
    </w:rPr>
  </w:style>
  <w:style w:type="character" w:styleId="1189" w:customStyle="1">
    <w:name w:val="Char Char31"/>
    <w:uiPriority w:val="0"/>
    <w:qFormat/>
    <w:rPr>
      <w:rFonts w:ascii="Arial" w:hAnsi="Arial" w:eastAsia="幼圆"/>
      <w:b/>
      <w:bCs/>
      <w:sz w:val="44"/>
      <w:szCs w:val="44"/>
      <w:lang w:val="en-US" w:eastAsia="zh-CN" w:bidi="ar-SA"/>
    </w:rPr>
  </w:style>
  <w:style w:type="character" w:styleId="1190" w:customStyle="1">
    <w:name w:val="页眉 字符"/>
    <w:uiPriority w:val="0"/>
    <w:qFormat/>
    <w:rPr>
      <w:sz w:val="20"/>
    </w:rPr>
  </w:style>
  <w:style w:type="character" w:styleId="1191" w:customStyle="1">
    <w:name w:val="正文文本 (10)_"/>
    <w:link w:val="1192"/>
    <w:uiPriority w:val="0"/>
    <w:qFormat/>
    <w:rPr>
      <w:rFonts w:ascii="MingLiU" w:hAnsi="MingLiU" w:eastAsia="MingLiU"/>
      <w:spacing w:val="40"/>
      <w:sz w:val="19"/>
      <w:szCs w:val="19"/>
      <w:shd w:val="clear" w:color="auto" w:fill="ffffff"/>
    </w:rPr>
  </w:style>
  <w:style w:type="paragraph" w:styleId="1192" w:customStyle="1">
    <w:name w:val="正文文本 (10)6"/>
    <w:basedOn w:val="732"/>
    <w:link w:val="119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3" w:customStyle="1">
    <w:name w:val="列表 3 字符"/>
    <w:uiPriority w:val="0"/>
    <w:qFormat/>
    <w:rPr>
      <w:sz w:val="20"/>
    </w:rPr>
  </w:style>
  <w:style w:type="character" w:styleId="1194" w:customStyle="1">
    <w:name w:val="美标题2 Char Char"/>
    <w:link w:val="1195"/>
    <w:uiPriority w:val="0"/>
    <w:qFormat/>
    <w:rPr>
      <w:rFonts w:ascii="宋体" w:hAnsi="宋体"/>
      <w:b/>
      <w:sz w:val="28"/>
    </w:rPr>
  </w:style>
  <w:style w:type="paragraph" w:styleId="1195" w:customStyle="1">
    <w:name w:val="美标题2"/>
    <w:basedOn w:val="732"/>
    <w:link w:val="1194"/>
    <w:uiPriority w:val="0"/>
    <w:qFormat/>
    <w:rPr>
      <w:rFonts w:ascii="宋体" w:hAnsi="宋体"/>
      <w:b/>
      <w:sz w:val="28"/>
      <w:szCs w:val="20"/>
    </w:rPr>
  </w:style>
  <w:style w:type="character" w:styleId="1196" w:customStyle="1">
    <w:name w:val="标题 4 字符"/>
    <w:uiPriority w:val="0"/>
    <w:qFormat/>
    <w:rPr>
      <w:b/>
      <w:sz w:val="20"/>
    </w:rPr>
  </w:style>
  <w:style w:type="character" w:styleId="1197" w:customStyle="1">
    <w:name w:val="fontstyle01"/>
    <w:uiPriority w:val="0"/>
    <w:qFormat/>
    <w:rPr>
      <w:rFonts w:hint="eastAsia" w:ascii="宋体" w:hAnsi="宋体" w:eastAsia="宋体"/>
      <w:color w:val="000000"/>
      <w:sz w:val="24"/>
      <w:szCs w:val="24"/>
    </w:rPr>
  </w:style>
  <w:style w:type="character" w:styleId="1198" w:customStyle="1">
    <w:name w:val="正文文本 2 字符"/>
    <w:uiPriority w:val="0"/>
    <w:qFormat/>
    <w:rPr>
      <w:sz w:val="20"/>
    </w:rPr>
  </w:style>
  <w:style w:type="character" w:styleId="1199" w:customStyle="1">
    <w:name w:val="Char Char29"/>
    <w:uiPriority w:val="0"/>
    <w:qFormat/>
    <w:rPr>
      <w:rFonts w:ascii="Arial" w:hAnsi="Arial" w:eastAsia="黑体"/>
      <w:b/>
      <w:bCs/>
      <w:sz w:val="28"/>
      <w:szCs w:val="28"/>
      <w:lang w:val="en-US" w:eastAsia="zh-CN" w:bidi="ar-SA"/>
    </w:rPr>
  </w:style>
  <w:style w:type="character" w:styleId="1200" w:customStyle="1">
    <w:name w:val="正文文本缩进 2 Char1"/>
    <w:basedOn w:val="742"/>
    <w:uiPriority w:val="99"/>
    <w:semiHidden/>
    <w:qFormat/>
    <w:rPr>
      <w:sz w:val="21"/>
      <w:szCs w:val="24"/>
    </w:rPr>
  </w:style>
  <w:style w:type="character" w:styleId="1201" w:customStyle="1">
    <w:name w:val="正文文本 字符1"/>
    <w:basedOn w:val="742"/>
    <w:link w:val="753"/>
    <w:uiPriority w:val="0"/>
    <w:qFormat/>
    <w:rPr>
      <w:sz w:val="21"/>
      <w:szCs w:val="24"/>
    </w:rPr>
  </w:style>
  <w:style w:type="character" w:styleId="1202" w:customStyle="1">
    <w:name w:val="正文首行缩进 Char1"/>
    <w:basedOn w:val="1201"/>
    <w:uiPriority w:val="99"/>
    <w:semiHidden/>
    <w:qFormat/>
    <w:rPr>
      <w:sz w:val="21"/>
      <w:szCs w:val="24"/>
    </w:rPr>
  </w:style>
  <w:style w:type="character" w:styleId="1203" w:customStyle="1">
    <w:name w:val="正文文本 2 Char1"/>
    <w:basedOn w:val="742"/>
    <w:uiPriority w:val="99"/>
    <w:semiHidden/>
    <w:qFormat/>
    <w:rPr>
      <w:sz w:val="21"/>
      <w:szCs w:val="24"/>
    </w:rPr>
  </w:style>
  <w:style w:type="character" w:styleId="1204" w:customStyle="1">
    <w:name w:val="正文文本缩进 Char2"/>
    <w:basedOn w:val="742"/>
    <w:uiPriority w:val="99"/>
    <w:semiHidden/>
    <w:qFormat/>
    <w:rPr>
      <w:sz w:val="21"/>
      <w:szCs w:val="24"/>
    </w:rPr>
  </w:style>
  <w:style w:type="character" w:styleId="1205" w:customStyle="1">
    <w:name w:val="日期 Char1"/>
    <w:basedOn w:val="742"/>
    <w:uiPriority w:val="99"/>
    <w:semiHidden/>
    <w:qFormat/>
    <w:rPr>
      <w:sz w:val="21"/>
      <w:szCs w:val="24"/>
    </w:rPr>
  </w:style>
  <w:style w:type="character" w:styleId="1206" w:customStyle="1">
    <w:name w:val="正文首行缩进 2 Char1"/>
    <w:basedOn w:val="1204"/>
    <w:uiPriority w:val="99"/>
    <w:semiHidden/>
    <w:qFormat/>
    <w:rPr>
      <w:sz w:val="21"/>
      <w:szCs w:val="24"/>
    </w:rPr>
  </w:style>
  <w:style w:type="character" w:styleId="1207" w:customStyle="1">
    <w:name w:val="文档结构图 Char1"/>
    <w:basedOn w:val="742"/>
    <w:uiPriority w:val="99"/>
    <w:semiHidden/>
    <w:qFormat/>
    <w:rPr>
      <w:rFonts w:ascii="宋体"/>
      <w:sz w:val="18"/>
      <w:szCs w:val="18"/>
    </w:rPr>
  </w:style>
  <w:style w:type="character" w:styleId="1208" w:customStyle="1">
    <w:name w:val="正文文本 3 Char1"/>
    <w:basedOn w:val="742"/>
    <w:uiPriority w:val="99"/>
    <w:semiHidden/>
    <w:qFormat/>
    <w:rPr>
      <w:sz w:val="16"/>
      <w:szCs w:val="16"/>
    </w:rPr>
  </w:style>
  <w:style w:type="character" w:styleId="1209" w:customStyle="1">
    <w:name w:val="HTML 地址 Char2"/>
    <w:basedOn w:val="742"/>
    <w:uiPriority w:val="99"/>
    <w:semiHidden/>
    <w:qFormat/>
    <w:rPr>
      <w:i/>
      <w:iCs/>
      <w:sz w:val="21"/>
      <w:szCs w:val="24"/>
    </w:rPr>
  </w:style>
  <w:style w:type="character" w:styleId="1210" w:customStyle="1">
    <w:name w:val="正文文本缩进 3 Char1"/>
    <w:basedOn w:val="742"/>
    <w:uiPriority w:val="99"/>
    <w:semiHidden/>
    <w:qFormat/>
    <w:rPr>
      <w:sz w:val="16"/>
      <w:szCs w:val="16"/>
    </w:rPr>
  </w:style>
  <w:style w:type="character" w:styleId="1211" w:customStyle="1">
    <w:name w:val="HTML 预设格式 Char2"/>
    <w:basedOn w:val="742"/>
    <w:uiPriority w:val="99"/>
    <w:semiHidden/>
    <w:qFormat/>
    <w:rPr>
      <w:rFonts w:ascii="Courier New" w:hAnsi="Courier New" w:cs="Courier New"/>
    </w:rPr>
  </w:style>
  <w:style w:type="paragraph" w:styleId="1212" w:customStyle="1">
    <w:name w:val="正文2"/>
    <w:next w:val="12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3"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14" w:customStyle="1">
    <w:name w:val="_Style 10"/>
    <w:basedOn w:val="732"/>
    <w:uiPriority w:val="0"/>
    <w:qFormat/>
    <w:rPr>
      <w:rFonts w:ascii="Tahoma" w:hAnsi="Tahoma"/>
      <w:sz w:val="24"/>
      <w:szCs w:val="20"/>
    </w:rPr>
  </w:style>
  <w:style w:type="paragraph" w:styleId="1215" w:customStyle="1">
    <w:name w:val="正文缩进编号"/>
    <w:basedOn w:val="732"/>
    <w:uiPriority w:val="0"/>
    <w:qFormat/>
    <w:pPr>
      <w:ind w:left="840"/>
      <w:spacing w:line="360" w:lineRule="auto"/>
    </w:pPr>
    <w:rPr>
      <w:rFonts w:ascii="Calibri" w:hAnsi="Calibri"/>
      <w:sz w:val="24"/>
      <w:szCs w:val="21"/>
    </w:rPr>
  </w:style>
  <w:style w:type="paragraph" w:styleId="1216" w:customStyle="1">
    <w:name w:val="Char1"/>
    <w:basedOn w:val="732"/>
    <w:uiPriority w:val="0"/>
    <w:qFormat/>
    <w:pPr>
      <w:ind w:left="432" w:hanging="432"/>
      <w:spacing w:before="156" w:after="156"/>
      <w:tabs>
        <w:tab w:val="left" w:pos="432" w:leader="none"/>
      </w:tabs>
    </w:pPr>
  </w:style>
  <w:style w:type="paragraph" w:styleId="1217" w:customStyle="1">
    <w:name w:val="jx标题1"/>
    <w:basedOn w:val="733"/>
    <w:uiPriority w:val="0"/>
    <w:qFormat/>
    <w:pPr>
      <w:spacing w:line="360" w:lineRule="auto"/>
      <w:tabs>
        <w:tab w:val="left" w:pos="425" w:leader="none"/>
      </w:tabs>
    </w:pPr>
    <w:rPr>
      <w:rFonts w:ascii="Calibri" w:hAnsi="Calibri" w:eastAsia="黑体"/>
      <w:bCs/>
      <w:szCs w:val="44"/>
    </w:rPr>
  </w:style>
  <w:style w:type="paragraph" w:styleId="1218" w:customStyle="1">
    <w:name w:val="GP（表格）"/>
    <w:basedOn w:val="732"/>
    <w:uiPriority w:val="0"/>
    <w:qFormat/>
    <w:rPr>
      <w:rFonts w:ascii="Arial" w:hAnsi="Arial"/>
      <w:sz w:val="18"/>
    </w:rPr>
  </w:style>
  <w:style w:type="paragraph" w:styleId="1219" w:customStyle="1">
    <w:name w:val="列出段落1"/>
    <w:basedOn w:val="732"/>
    <w:uiPriority w:val="0"/>
    <w:qFormat/>
    <w:pPr>
      <w:ind w:left="480"/>
      <w:jc w:val="left"/>
    </w:pPr>
    <w:rPr>
      <w:rFonts w:ascii="Calibri" w:hAnsi="Calibri" w:eastAsia="PMingLiU"/>
      <w:sz w:val="24"/>
      <w:szCs w:val="20"/>
      <w:lang w:val="zh-CN" w:eastAsia="zh-TW"/>
    </w:rPr>
  </w:style>
  <w:style w:type="paragraph" w:styleId="1220" w:customStyle="1">
    <w:name w:val="Default Text"/>
    <w:basedOn w:val="732"/>
    <w:uiPriority w:val="0"/>
    <w:qFormat/>
    <w:pPr>
      <w:jc w:val="left"/>
      <w:widowControl/>
    </w:pPr>
    <w:rPr>
      <w:rFonts w:ascii="Calibri" w:hAnsi="Calibri"/>
      <w:sz w:val="20"/>
      <w:szCs w:val="20"/>
      <w:lang w:eastAsia="en-US"/>
    </w:rPr>
  </w:style>
  <w:style w:type="paragraph" w:styleId="1221"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彩色列表 - 着色 11"/>
    <w:basedOn w:val="732"/>
    <w:uiPriority w:val="99"/>
    <w:qFormat/>
    <w:pPr>
      <w:ind w:firstLine="420"/>
      <w:spacing w:line="274" w:lineRule="auto"/>
    </w:pPr>
    <w:rPr>
      <w:rFonts w:ascii="仿宋_GB2312" w:hAnsi="Calibri" w:eastAsia="仿宋_GB2312"/>
      <w:sz w:val="20"/>
    </w:rPr>
  </w:style>
  <w:style w:type="paragraph" w:styleId="122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2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2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27" w:customStyle="1">
    <w:name w:val="xl70"/>
    <w:basedOn w:val="732"/>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28" w:customStyle="1">
    <w:name w:val="列出段落3"/>
    <w:basedOn w:val="1212"/>
    <w:uiPriority w:val="34"/>
    <w:qFormat/>
    <w:pPr>
      <w:ind w:firstLine="420"/>
    </w:pPr>
    <w:rPr>
      <w:rFonts w:ascii="Calibri" w:hAnsi="Calibri"/>
      <w:sz w:val="22"/>
      <w:szCs w:val="22"/>
    </w:rPr>
  </w:style>
  <w:style w:type="paragraph" w:styleId="1229" w:customStyle="1">
    <w:name w:val="样式2"/>
    <w:basedOn w:val="73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3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2" w:customStyle="1">
    <w:name w:val="正文图标题"/>
    <w:basedOn w:val="732"/>
    <w:next w:val="835"/>
    <w:uiPriority w:val="0"/>
    <w:qFormat/>
    <w:pPr>
      <w:ind w:left="720" w:hanging="720"/>
      <w:jc w:val="center"/>
      <w:widowControl/>
      <w:tabs>
        <w:tab w:val="left" w:pos="480" w:leader="none"/>
      </w:tabs>
    </w:pPr>
    <w:rPr>
      <w:rFonts w:hint="eastAsia" w:ascii="黑体" w:eastAsia="黑体"/>
      <w:sz w:val="20"/>
      <w:szCs w:val="20"/>
    </w:rPr>
  </w:style>
  <w:style w:type="paragraph" w:styleId="1233" w:customStyle="1">
    <w:name w:val="正文编号"/>
    <w:basedOn w:val="732"/>
    <w:uiPriority w:val="0"/>
    <w:qFormat/>
    <w:pPr>
      <w:spacing w:line="400" w:lineRule="exact"/>
      <w:tabs>
        <w:tab w:val="left" w:pos="720" w:leader="none"/>
      </w:tabs>
    </w:pPr>
    <w:rPr>
      <w:rFonts w:eastAsia="楷体_GB2312"/>
      <w:spacing w:val="8"/>
      <w:sz w:val="28"/>
      <w:szCs w:val="20"/>
    </w:rPr>
  </w:style>
  <w:style w:type="paragraph" w:styleId="1234" w:customStyle="1">
    <w:name w:val="样式 Numbered list 2.1 +"/>
    <w:basedOn w:val="73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5" w:customStyle="1">
    <w:name w:val="Section VII Header2"/>
    <w:basedOn w:val="73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36" w:customStyle="1">
    <w:name w:val="HPC正文"/>
    <w:basedOn w:val="732"/>
    <w:uiPriority w:val="0"/>
    <w:qFormat/>
    <w:pPr>
      <w:ind w:firstLine="424"/>
      <w:spacing w:line="360" w:lineRule="auto"/>
    </w:pPr>
    <w:rPr>
      <w:sz w:val="24"/>
    </w:rPr>
  </w:style>
  <w:style w:type="paragraph" w:styleId="1237" w:customStyle="1">
    <w:name w:val="示例"/>
    <w:next w:val="835"/>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38" w:customStyle="1">
    <w:name w:val="Sub Item List"/>
    <w:basedOn w:val="73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39" w:customStyle="1">
    <w:name w:val="xl62"/>
    <w:basedOn w:val="732"/>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40" w:customStyle="1">
    <w:name w:val="一级项目符号"/>
    <w:basedOn w:val="73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42" w:customStyle="1">
    <w:name w:val="Char Char1 Char Char Char Char Char Char Char Char Char Char Char Char Char Char Char"/>
    <w:basedOn w:val="73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43" w:customStyle="1">
    <w:name w:val="Char11"/>
    <w:basedOn w:val="732"/>
    <w:uiPriority w:val="0"/>
    <w:qFormat/>
    <w:pPr>
      <w:spacing w:line="360" w:lineRule="auto"/>
    </w:pPr>
    <w:rPr>
      <w:sz w:val="24"/>
      <w:szCs w:val="20"/>
    </w:rPr>
  </w:style>
  <w:style w:type="paragraph" w:styleId="1244" w:customStyle="1">
    <w:name w:val="xl13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45" w:customStyle="1">
    <w:name w:val="Body text|3"/>
    <w:basedOn w:val="732"/>
    <w:uiPriority w:val="0"/>
    <w:qFormat/>
    <w:pPr>
      <w:ind w:left="260" w:hanging="260"/>
      <w:jc w:val="left"/>
    </w:pPr>
    <w:rPr>
      <w:color w:val="000000"/>
      <w:sz w:val="26"/>
      <w:szCs w:val="26"/>
    </w:rPr>
  </w:style>
  <w:style w:type="paragraph" w:styleId="1246" w:customStyle="1">
    <w:name w:val="Body text|1"/>
    <w:basedOn w:val="732"/>
    <w:uiPriority w:val="0"/>
    <w:qFormat/>
    <w:pPr>
      <w:ind w:firstLine="400"/>
      <w:jc w:val="left"/>
      <w:spacing w:line="417" w:lineRule="auto"/>
    </w:pPr>
    <w:rPr>
      <w:rFonts w:ascii="宋体" w:hAnsi="宋体" w:cs="宋体"/>
      <w:color w:val="000000"/>
      <w:sz w:val="30"/>
      <w:szCs w:val="30"/>
    </w:rPr>
  </w:style>
  <w:style w:type="character" w:styleId="1247" w:customStyle="1">
    <w:name w:val="font51"/>
    <w:basedOn w:val="742"/>
    <w:uiPriority w:val="0"/>
    <w:qFormat/>
    <w:rPr>
      <w:rFonts w:hint="eastAsia" w:ascii="宋体" w:hAnsi="宋体" w:eastAsia="宋体" w:cs="宋体"/>
      <w:b/>
      <w:color w:val="000000"/>
      <w:sz w:val="36"/>
      <w:szCs w:val="36"/>
      <w:u w:val="none"/>
    </w:rPr>
  </w:style>
  <w:style w:type="character" w:styleId="1248" w:customStyle="1">
    <w:name w:val="font41"/>
    <w:basedOn w:val="742"/>
    <w:uiPriority w:val="0"/>
    <w:qFormat/>
    <w:rPr>
      <w:rFonts w:hint="eastAsia" w:ascii="宋体" w:hAnsi="宋体" w:eastAsia="宋体" w:cs="宋体"/>
      <w:color w:val="000000"/>
      <w:sz w:val="22"/>
      <w:szCs w:val="22"/>
      <w:u w:val="none"/>
    </w:rPr>
  </w:style>
  <w:style w:type="character" w:styleId="1249" w:customStyle="1">
    <w:name w:val="font31"/>
    <w:basedOn w:val="742"/>
    <w:uiPriority w:val="0"/>
    <w:qFormat/>
    <w:rPr>
      <w:rFonts w:hint="default" w:ascii="Calibri" w:hAnsi="Calibri" w:eastAsia="宋体" w:cs="Calibri"/>
      <w:color w:val="000000"/>
      <w:sz w:val="22"/>
      <w:szCs w:val="22"/>
      <w:u w:val="none"/>
    </w:rPr>
  </w:style>
  <w:style w:type="character" w:styleId="1250" w:customStyle="1">
    <w:name w:val="NormalCharacter"/>
    <w:link w:val="844"/>
    <w:uiPriority w:val="0"/>
    <w:semiHidden/>
    <w:qFormat/>
    <w:rPr>
      <w:rFonts w:hint="default" w:ascii="Times New Roman" w:hAnsi="Times New Roman" w:eastAsia="宋体" w:cs="Times New Roman"/>
      <w:sz w:val="21"/>
      <w:szCs w:val="24"/>
    </w:rPr>
  </w:style>
  <w:style w:type="character" w:styleId="1251" w:customStyle="1">
    <w:name w:val="bsharetext"/>
    <w:basedOn w:val="742"/>
    <w:uiPriority w:val="0"/>
    <w:qFormat/>
  </w:style>
  <w:style w:type="paragraph" w:styleId="1252" w:customStyle="1">
    <w:name w:val="普通(网站)1"/>
    <w:basedOn w:val="810"/>
    <w:uiPriority w:val="0"/>
    <w:qFormat/>
    <w:pPr>
      <w:jc w:val="left"/>
      <w:spacing w:before="100" w:beforeAutospacing="1" w:after="100" w:afterAutospacing="1"/>
    </w:pPr>
    <w:rPr>
      <w:rFonts w:ascii="宋体" w:hAnsi="宋体"/>
      <w:sz w:val="24"/>
      <w:szCs w:val="24"/>
    </w:rPr>
  </w:style>
  <w:style w:type="paragraph" w:styleId="1253" w:customStyle="1">
    <w:name w:val="Fließtext"/>
    <w:basedOn w:val="732"/>
    <w:uiPriority w:val="99"/>
    <w:qFormat/>
    <w:rPr>
      <w:rFonts w:ascii="Calibri" w:hAnsi="Calibri"/>
    </w:rPr>
  </w:style>
  <w:style w:type="paragraph" w:styleId="1254" w:customStyle="1">
    <w:name w:val="标题 211"/>
    <w:basedOn w:val="810"/>
    <w:next w:val="839"/>
    <w:uiPriority w:val="0"/>
    <w:qFormat/>
    <w:pPr>
      <w:keepLines/>
      <w:keepNext/>
      <w:spacing w:before="260" w:after="260" w:line="416" w:lineRule="auto"/>
      <w:outlineLvl w:val="1"/>
    </w:pPr>
    <w:rPr>
      <w:rFonts w:ascii="Calibri Light" w:hAnsi="Calibri Light"/>
      <w:b/>
      <w:bCs/>
      <w:sz w:val="32"/>
      <w:szCs w:val="32"/>
    </w:rPr>
  </w:style>
  <w:style w:type="character" w:styleId="1255" w:customStyle="1">
    <w:name w:val="超链接1"/>
    <w:link w:val="844"/>
    <w:uiPriority w:val="0"/>
    <w:qFormat/>
    <w:rPr>
      <w:rFonts w:ascii="Times New Roman" w:hAnsi="Times New Roman" w:eastAsia="宋体"/>
      <w:sz w:val="21"/>
      <w:szCs w:val="24"/>
      <w:lang w:val="en-US" w:eastAsia="zh-CN" w:bidi="ar-SA"/>
    </w:rPr>
  </w:style>
  <w:style w:type="character" w:styleId="1256" w:customStyle="1">
    <w:name w:val="页码1"/>
    <w:link w:val="810"/>
    <w:uiPriority w:val="0"/>
    <w:qFormat/>
    <w:rPr>
      <w:rFonts w:hint="default" w:ascii="Times New Roman" w:hAnsi="Times New Roman" w:eastAsia="宋体" w:cs="Times New Roman"/>
      <w:lang w:val="en-US" w:eastAsia="zh-CN" w:bidi="ar-SA"/>
    </w:rPr>
  </w:style>
  <w:style w:type="paragraph" w:styleId="1257" w:customStyle="1">
    <w:name w:val="批注文字1"/>
    <w:basedOn w:val="810"/>
    <w:uiPriority w:val="0"/>
    <w:semiHidden/>
    <w:qFormat/>
    <w:pPr>
      <w:jc w:val="left"/>
    </w:pPr>
    <w:rPr>
      <w:sz w:val="21"/>
    </w:rPr>
  </w:style>
  <w:style w:type="paragraph" w:styleId="1258" w:customStyle="1">
    <w:name w:val="Table Paragraph"/>
    <w:basedOn w:val="810"/>
    <w:uiPriority w:val="1"/>
    <w:qFormat/>
    <w:pPr>
      <w:jc w:val="left"/>
    </w:pPr>
    <w:rPr>
      <w:rFonts w:asciiTheme="minorHAnsi" w:hAnsiTheme="minorHAnsi" w:eastAsiaTheme="minorEastAsia" w:cstheme="minorBidi"/>
      <w:sz w:val="22"/>
      <w:szCs w:val="22"/>
      <w:lang w:eastAsia="en-US"/>
    </w:rPr>
  </w:style>
  <w:style w:type="paragraph" w:styleId="1259" w:customStyle="1">
    <w:name w:val="HtmlNormal"/>
    <w:basedOn w:val="732"/>
    <w:uiPriority w:val="0"/>
    <w:qFormat/>
    <w:pPr>
      <w:jc w:val="left"/>
      <w:spacing w:before="100" w:beforeAutospacing="1" w:after="100" w:afterAutospacing="1"/>
    </w:pPr>
    <w:rPr>
      <w:rFonts w:ascii="宋体" w:hAnsi="宋体"/>
      <w:sz w:val="24"/>
    </w:rPr>
  </w:style>
  <w:style w:type="paragraph" w:styleId="1260" w:customStyle="1">
    <w:name w:val="纯文本1"/>
    <w:basedOn w:val="732"/>
    <w:uiPriority w:val="0"/>
    <w:qFormat/>
    <w:rPr>
      <w:rFonts w:ascii="宋体" w:hAnsi="Courier New"/>
      <w:sz w:val="20"/>
      <w:szCs w:val="21"/>
    </w:rPr>
  </w:style>
  <w:style w:type="paragraph" w:styleId="1261" w:customStyle="1">
    <w:name w:val="列表项目符号 21"/>
    <w:basedOn w:val="732"/>
    <w:uiPriority w:val="99"/>
    <w:unhideWhenUsed/>
    <w:qFormat/>
    <w:pPr>
      <w:numPr>
        <w:ilvl w:val="0"/>
        <w:numId w:val="3"/>
      </w:numPr>
    </w:pPr>
  </w:style>
  <w:style w:type="character" w:styleId="1262" w:customStyle="1">
    <w:name w:val="hover"/>
    <w:basedOn w:val="742"/>
    <w:uiPriority w:val="0"/>
    <w:qFormat/>
    <w:rPr>
      <w:color w:val="5fb878"/>
    </w:rPr>
  </w:style>
  <w:style w:type="character" w:styleId="1263" w:customStyle="1">
    <w:name w:val="hover1"/>
    <w:basedOn w:val="742"/>
    <w:uiPriority w:val="0"/>
    <w:qFormat/>
    <w:rPr>
      <w:color w:val="5fb878"/>
    </w:rPr>
  </w:style>
  <w:style w:type="character" w:styleId="1264" w:customStyle="1">
    <w:name w:val="hover2"/>
    <w:basedOn w:val="742"/>
    <w:uiPriority w:val="0"/>
    <w:qFormat/>
    <w:rPr>
      <w:color w:val="ffffff"/>
    </w:rPr>
  </w:style>
  <w:style w:type="paragraph" w:styleId="1265" w:customStyle="1">
    <w:name w:val="正文缩进1"/>
    <w:basedOn w:val="812"/>
    <w:uiPriority w:val="0"/>
    <w:qFormat/>
    <w:pPr>
      <w:ind w:firstLine="420"/>
      <w:jc w:val="left"/>
    </w:pPr>
    <w:rPr>
      <w:rFonts w:ascii="宋体" w:hAnsi="Calibri"/>
      <w:sz w:val="24"/>
      <w:szCs w:val="22"/>
    </w:rPr>
  </w:style>
  <w:style w:type="character" w:styleId="1266" w:customStyle="1">
    <w:name w:val="NormalCharacter1"/>
    <w:link w:val="732"/>
    <w:uiPriority w:val="0"/>
    <w:semiHidden/>
    <w:qFormat/>
    <w:rPr>
      <w:rFonts w:ascii="Times New Roman" w:hAnsi="Times New Roman" w:eastAsia="宋体" w:cs="Times New Roman"/>
      <w:sz w:val="21"/>
      <w:szCs w:val="24"/>
      <w:lang w:val="en-US" w:eastAsia="zh-CN" w:bidi="ar-SA"/>
    </w:rPr>
  </w:style>
  <w:style w:type="character" w:styleId="1267" w:customStyle="1">
    <w:name w:val="NormalCharacter11"/>
    <w:link w:val="732"/>
    <w:uiPriority w:val="0"/>
    <w:semiHidden/>
    <w:qFormat/>
    <w:rPr>
      <w:lang w:val="en-US" w:eastAsia="zh-CN" w:bidi="ar-SA"/>
    </w:rPr>
  </w:style>
  <w:style w:type="numbering" w:styleId="13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9272476-2AD3-43D1-B07B-B2207588126D}"/>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何天</cp:lastModifiedBy>
  <cp:revision>12</cp:revision>
  <dcterms:created xsi:type="dcterms:W3CDTF">2024-07-03T01:22:00Z</dcterms:created>
  <dcterms:modified xsi:type="dcterms:W3CDTF">2026-09-10T01:31:49Z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69D999A3058445C3BAB396EF2F9909FE_13</vt:lpwstr>
  </property>
  <property fmtid="{D5CDD505-2E9C-101B-9397-08002B2CF9AE}" pid="4" name="commondata">
    <vt:lpwstr>eyJoZGlkIjoiZjE1Yzg0ZTk2YmZkN2Q4OWRhMThhOGViZDNmODgwMjIifQ==</vt:lpwstr>
  </property>
  <property fmtid="{D5CDD505-2E9C-101B-9397-08002B2CF9AE}" pid="5" name="KSOTemplateDocerSaveRecord">
    <vt:lpwstr>eyJoZGlkIjoiNTIyNjFmMmU2YjIzZWYyYjRhNzRhOTFkYTcyNGU1NzEiLCJ1c2VySWQiOiIzNzkyMjg2OTQifQ==</vt:lpwstr>
  </property>
</Properties>
</file>