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32"/>
          <w:highlight w:val="none"/>
        </w:rPr>
      </w:pPr>
      <w:r>
        <w:rPr>
          <w:rFonts w:hint="eastAsia" w:ascii="宋体" w:hAnsi="宋体" w:cs="宋体"/>
          <w:color w:val="auto"/>
          <w:sz w:val="32"/>
          <w:highlight w:val="none"/>
        </w:rPr>
      </w:r>
      <w:r/>
    </w:p>
    <w:p>
      <w:pPr>
        <w:jc w:val="left"/>
        <w:rPr>
          <w:rFonts w:hint="eastAsia" w:ascii="宋体" w:hAnsi="宋体" w:cs="宋体"/>
          <w:color w:val="auto"/>
          <w:sz w:val="32"/>
          <w:highlight w:val="none"/>
        </w:rPr>
      </w:pPr>
      <w:r>
        <w:rPr>
          <w:rFonts w:hint="eastAsia" w:ascii="宋体" w:hAnsi="宋体" w:cs="宋体"/>
          <w:color w:val="auto"/>
          <w:sz w:val="32"/>
          <w:highlight w:val="none"/>
        </w:rPr>
        <w:t xml:space="preserve">  </w:t>
      </w:r>
      <w:r>
        <w:rPr>
          <w:rFonts w:hint="eastAsia" w:ascii="宋体" w:hAnsi="宋体" w:cs="宋体"/>
          <w:b/>
          <w:color w:val="auto"/>
          <w:sz w:val="120"/>
          <w:szCs w:val="120"/>
          <w:highlight w:val="none"/>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3" o:title=""/>
              </v:shape>
            </w:pict>
          </mc:Fallback>
        </mc:AlternateContent>
      </w:r>
      <w:r>
        <w:rPr>
          <w:rFonts w:hint="eastAsia" w:ascii="宋体" w:hAnsi="宋体" w:cs="宋体"/>
          <w:color w:val="auto"/>
          <w:sz w:val="32"/>
          <w:highlight w:val="none"/>
        </w:rPr>
        <w:t xml:space="preserve"> </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招</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标</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文</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件</w:t>
      </w:r>
      <w:r/>
    </w:p>
    <w:p>
      <w:pPr>
        <w:ind w:firstLine="2100"/>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1134"/>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p>
      <w:pPr>
        <w:ind w:firstLine="1134"/>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p>
    <w:p>
      <w:pPr>
        <w:ind w:firstLine="1134"/>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p>
    <w:p>
      <w:pPr>
        <w:ind w:firstLine="1134"/>
        <w:keepLines w:val="0"/>
        <w:keepNext w:val="0"/>
        <w:pageBreakBefore w:val="0"/>
        <w:spacing w:line="48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徐州市工业和信息化局</w:t>
      </w:r>
      <w:r/>
    </w:p>
    <w:p>
      <w:pPr>
        <w:pStyle w:val="772"/>
        <w:rPr>
          <w:rFonts w:hint="eastAsia"/>
          <w:color w:val="auto"/>
          <w:highlight w:val="none"/>
        </w:rPr>
      </w:pPr>
      <w:r>
        <w:rPr>
          <w:rFonts w:hint="eastAsia"/>
          <w:color w:val="auto"/>
          <w:highlight w:val="none"/>
        </w:rPr>
      </w:r>
      <w:r/>
    </w:p>
    <w:p>
      <w:pPr>
        <w:jc w:val="center"/>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t xml:space="preserve">采购代理机构：江苏中际招标代理有限公司</w:t>
      </w:r>
      <w:r/>
    </w:p>
    <w:p>
      <w:pPr>
        <w:pStyle w:val="952"/>
        <w:ind w:firstLine="0"/>
        <w:jc w:val="center"/>
        <w:keepLines w:val="0"/>
        <w:keepNext w:val="0"/>
        <w:pageBreakBefore w:val="0"/>
        <w:spacing w:line="480" w:lineRule="exact"/>
        <w:widowControl w:val="off"/>
        <w:rPr>
          <w:rFonts w:hint="eastAsia" w:ascii="宋体" w:hAnsi="宋体" w:cs="宋体"/>
          <w:b/>
          <w:color w:val="auto"/>
          <w:sz w:val="40"/>
          <w:szCs w:val="22"/>
          <w:highlight w:val="none"/>
        </w:rPr>
        <w:outlineLvl w:val="9"/>
      </w:pPr>
      <w:r>
        <w:rPr>
          <w:rFonts w:hint="eastAsia" w:ascii="宋体" w:hAnsi="宋体" w:cs="宋体"/>
          <w:color w:val="auto"/>
          <w:sz w:val="28"/>
          <w:szCs w:val="28"/>
          <w:highlight w:val="none"/>
        </w:rPr>
        <w:t xml:space="preserve">二〇二</w:t>
      </w:r>
      <w:r>
        <w:rPr>
          <w:rFonts w:hint="eastAsia" w:ascii="宋体" w:hAnsi="宋体" w:cs="宋体"/>
          <w:color w:val="auto"/>
          <w:sz w:val="28"/>
          <w:szCs w:val="28"/>
          <w:highlight w:val="none"/>
          <w:lang w:val="en-US" w:eastAsia="zh-CN"/>
        </w:rPr>
        <w:t xml:space="preserve">六</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八</w:t>
      </w:r>
      <w:r>
        <w:rPr>
          <w:rFonts w:hint="eastAsia" w:ascii="宋体" w:hAnsi="宋体" w:cs="宋体"/>
          <w:color w:val="auto"/>
          <w:sz w:val="28"/>
          <w:szCs w:val="28"/>
          <w:highlight w:val="none"/>
        </w:rPr>
        <w:t xml:space="preserve">月</w:t>
      </w:r>
      <w:r/>
    </w:p>
    <w:p>
      <w:pPr>
        <w:jc w:val="center"/>
        <w:rPr>
          <w:rFonts w:hint="eastAsia" w:ascii="宋体" w:hAnsi="宋体" w:cs="宋体"/>
          <w:b/>
          <w:color w:val="auto"/>
          <w:sz w:val="44"/>
          <w:highlight w:val="none"/>
        </w:rPr>
      </w:pPr>
      <w:r>
        <w:rPr>
          <w:rFonts w:hint="eastAsia" w:ascii="宋体" w:hAnsi="宋体" w:cs="宋体"/>
          <w:b/>
          <w:color w:val="auto"/>
          <w:sz w:val="44"/>
          <w:highlight w:val="none"/>
        </w:rPr>
        <w:br w:type="page" w:clear="all"/>
      </w:r>
      <w:r>
        <w:rPr>
          <w:rFonts w:hint="eastAsia" w:ascii="宋体" w:hAnsi="宋体" w:cs="宋体"/>
          <w:b/>
          <w:color w:val="auto"/>
          <w:sz w:val="44"/>
          <w:highlight w:val="none"/>
        </w:rPr>
        <w:t xml:space="preserve">目 录</w:t>
      </w:r>
      <w:r/>
    </w:p>
    <w:p>
      <w:pPr>
        <w:jc w:val="center"/>
        <w:spacing w:line="520" w:lineRule="exact"/>
        <w:rPr>
          <w:rFonts w:hint="eastAsia" w:ascii="宋体" w:hAnsi="宋体" w:cs="宋体"/>
          <w:b/>
          <w:color w:val="auto"/>
          <w:sz w:val="44"/>
          <w:szCs w:val="44"/>
          <w:highlight w:val="none"/>
        </w:rPr>
      </w:pPr>
      <w:r/>
      <w:bookmarkStart w:id="0" w:name="_Toc522790130"/>
      <w:r/>
      <w:r/>
    </w:p>
    <w:p>
      <w:pPr>
        <w:jc w:val="center"/>
        <w:spacing w:line="52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TOC \o "1-3" \h \z \u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"_Toc523404695"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第一章  投标邀请</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"_Toc523404696"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第二章  投标人须知</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"_Toc523404697"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第三章  投标资料表</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"_Toc523404698"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第四章  评标标准</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"_Toc523404699"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第五章  拟签订的合同文本</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"_Toc523404700"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第六章  采购需求</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"_Toc523404701"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第七章  投标文件相关格</w:t>
      </w:r>
      <w:bookmarkStart w:id="1" w:name="_Hlt532911772"/>
      <w:r/>
      <w:bookmarkStart w:id="2" w:name="_Hlt532911771"/>
      <w:r>
        <w:rPr>
          <w:rFonts w:hint="eastAsia" w:ascii="宋体" w:hAnsi="宋体" w:cs="宋体"/>
          <w:color w:val="auto"/>
          <w:sz w:val="28"/>
          <w:szCs w:val="28"/>
          <w:highlight w:val="none"/>
          <w:lang w:eastAsia="zh-CN"/>
        </w:rPr>
        <w:t xml:space="preserve">式</w:t>
      </w:r>
      <w:bookmarkEnd w:id="1"/>
      <w:r/>
      <w:bookmarkEnd w:id="2"/>
      <w:r>
        <w:rPr>
          <w:rFonts w:hint="eastAsia" w:ascii="宋体" w:hAnsi="宋体" w:cs="宋体"/>
          <w:color w:val="auto"/>
          <w:sz w:val="28"/>
          <w:szCs w:val="28"/>
          <w:highlight w:val="none"/>
          <w:lang w:eastAsia="zh-CN"/>
        </w:rPr>
        <w:fldChar w:fldCharType="end"/>
      </w:r>
      <w:r/>
    </w:p>
    <w:p>
      <w:pPr>
        <w:ind w:firstLine="210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end"/>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lang w:eastAsia="zh-CN"/>
        </w:rPr>
        <w:t xml:space="preserve">徐州市工业和信息化局</w:t>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徐州市中小企业数字化转型企业数字化水平评测（三）</w:t>
      </w:r>
      <w:r>
        <w:rPr>
          <w:rFonts w:hint="eastAsia" w:ascii="宋体" w:hAnsi="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项目</w:t>
      </w:r>
      <w:r>
        <w:rPr>
          <w:rFonts w:hint="eastAsia" w:ascii="宋体" w:hAnsi="宋体" w:cs="宋体"/>
          <w:b/>
          <w:color w:val="auto"/>
          <w:sz w:val="44"/>
          <w:szCs w:val="44"/>
          <w:highlight w:val="none"/>
        </w:rPr>
        <w:t xml:space="preserve">招标文件</w:t>
      </w:r>
      <w:r>
        <w:rPr>
          <w:rFonts w:hint="eastAsia" w:ascii="宋体" w:hAnsi="宋体" w:cs="宋体"/>
          <w:b/>
          <w:color w:val="auto"/>
          <w:sz w:val="30"/>
          <w:szCs w:val="30"/>
          <w:highlight w:val="none"/>
        </w:rPr>
        <w:t xml:space="preserve"> </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ind w:firstLine="560"/>
        <w:spacing w:line="52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第二章，投标人须知</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第三章，投标资料表</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第四章，评标标准</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第五章，拟签订的合同文本</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第六章，采购需求</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第七章，投标文件相关格式。</w:t>
      </w:r>
      <w:r/>
    </w:p>
    <w:p>
      <w:pPr>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925"/>
        <w:spacing w:line="520" w:lineRule="exact"/>
        <w:rPr>
          <w:rFonts w:hint="eastAsia" w:ascii="宋体" w:hAnsi="宋体" w:eastAsia="宋体" w:cs="宋体"/>
          <w:color w:val="auto"/>
          <w:highlight w:val="none"/>
        </w:rPr>
      </w:pPr>
      <w:r/>
      <w:bookmarkStart w:id="3" w:name="_Toc523404695"/>
      <w:r>
        <w:rPr>
          <w:rFonts w:hint="eastAsia" w:ascii="宋体" w:hAnsi="宋体" w:eastAsia="宋体" w:cs="宋体"/>
          <w:color w:val="auto"/>
          <w:highlight w:val="none"/>
        </w:rPr>
        <w:t xml:space="preserve">第一章  投标邀请</w:t>
      </w:r>
      <w:bookmarkEnd w:id="3"/>
      <w:r/>
      <w:r/>
    </w:p>
    <w:p>
      <w:pPr>
        <w:jc w:val="center"/>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江苏中际招标代理有限公司对</w:t>
      </w:r>
      <w:r>
        <w:rPr>
          <w:rFonts w:hint="eastAsia" w:ascii="宋体" w:hAnsi="宋体" w:cs="宋体"/>
          <w:color w:val="auto"/>
          <w:sz w:val="28"/>
          <w:szCs w:val="28"/>
          <w:highlight w:val="none"/>
          <w:lang w:eastAsia="zh-CN"/>
        </w:rPr>
        <w:t xml:space="preserve">徐州市工业和信息化局的</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w:t>
      </w:r>
      <w:r>
        <w:rPr>
          <w:rFonts w:hint="eastAsia" w:ascii="宋体" w:hAnsi="宋体" w:cs="宋体"/>
          <w:color w:val="auto"/>
          <w:sz w:val="28"/>
          <w:szCs w:val="28"/>
          <w:highlight w:val="none"/>
        </w:rPr>
        <w:t xml:space="preserve">进行公开招标采购，现邀请符合相关条件的供应商投标。</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一、项目名称和项目编号</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（一）</w:t>
      </w: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（二）</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二、对投标人的资格要求</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详见本项目公开招标公告。</w:t>
      </w:r>
      <w:bookmarkEnd w:id="0"/>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三、获取招标文件</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（一）潜在投标人访问电子招标投标交易平台的网络地址和方法：</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潜在供应商访问“苏采云”系统的网络地址和方法：“苏采云”系统的网址：http://jszfcg.jsczt.cn/；或进入江苏政府采购网（网址：http://www.ccgp-jiangsu.gov.cn/）--办事指南--供应商--供应商进入，点击“苏采云”进入系统。</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“CA数字证书”的获取：</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（二）采购代理机构将数据电文形式的招标文件加载至电子招标投标交易平台，供潜在投标人下载或者查阅。</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（三）售价：免费。    </w:t>
      </w: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四、投标有关信息</w:t>
      </w:r>
      <w:r/>
    </w:p>
    <w:p>
      <w:pPr>
        <w:ind w:firstLine="560"/>
        <w:jc w:val="left"/>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w:t>
      </w:r>
      <w:r>
        <w:rPr>
          <w:rFonts w:hint="eastAsia" w:ascii="宋体" w:hAnsi="宋体" w:cs="宋体"/>
          <w:b/>
          <w:bCs/>
          <w:color w:val="auto"/>
          <w:sz w:val="28"/>
          <w:szCs w:val="28"/>
          <w:highlight w:val="none"/>
        </w:rPr>
        <w:t xml:space="preserve">投标截止时间：2026年10</w:t>
      </w:r>
      <w:r>
        <w:rPr>
          <w:rFonts w:hint="eastAsia" w:ascii="宋体" w:hAnsi="宋体" w:cs="宋体"/>
          <w:b/>
          <w:bCs/>
          <w:color w:val="auto"/>
          <w:sz w:val="28"/>
          <w:szCs w:val="28"/>
          <w:highlight w:val="none"/>
          <w:lang w:val="en-US" w:eastAsia="zh-CN"/>
        </w:rPr>
        <w:t xml:space="preserve">月26日</w:t>
      </w:r>
      <w:r>
        <w:rPr>
          <w:rFonts w:hint="eastAsia" w:ascii="宋体" w:hAnsi="宋体" w:cs="宋体"/>
          <w:b/>
          <w:bCs/>
          <w:color w:val="auto"/>
          <w:sz w:val="28"/>
          <w:szCs w:val="28"/>
          <w:highlight w:val="none"/>
        </w:rPr>
        <w:t xml:space="preserve">北京时间09:30</w:t>
      </w:r>
      <w:r>
        <w:rPr>
          <w:rFonts w:hint="eastAsia" w:ascii="宋体" w:hAnsi="宋体" w:cs="宋体"/>
          <w:b/>
          <w:bCs/>
          <w:color w:val="auto"/>
          <w:sz w:val="28"/>
          <w:szCs w:val="28"/>
          <w:highlight w:val="none"/>
        </w:rPr>
        <w:t xml:space="preserve">。</w:t>
      </w:r>
      <w:r>
        <w:rPr>
          <w:b/>
          <w:bCs/>
        </w:rPr>
      </w:r>
    </w:p>
    <w:p>
      <w:pPr>
        <w:ind w:firstLine="560"/>
        <w:jc w:val="left"/>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（二）开标时间：2026年10</w:t>
      </w:r>
      <w:r>
        <w:rPr>
          <w:rFonts w:hint="eastAsia" w:ascii="宋体" w:hAnsi="宋体" w:cs="宋体"/>
          <w:b/>
          <w:bCs/>
          <w:color w:val="auto"/>
          <w:sz w:val="28"/>
          <w:szCs w:val="28"/>
          <w:highlight w:val="none"/>
          <w:lang w:val="en-US" w:eastAsia="zh-CN"/>
        </w:rPr>
        <w:t xml:space="preserve">月26日</w:t>
      </w:r>
      <w:r>
        <w:rPr>
          <w:rFonts w:hint="eastAsia" w:ascii="宋体" w:hAnsi="宋体" w:cs="宋体"/>
          <w:b/>
          <w:bCs/>
          <w:color w:val="auto"/>
          <w:sz w:val="28"/>
          <w:szCs w:val="28"/>
          <w:highlight w:val="none"/>
        </w:rPr>
        <w:t xml:space="preserve">北京时间09:30。</w:t>
      </w:r>
      <w:r>
        <w:rPr>
          <w:b/>
          <w:bCs/>
        </w:rPr>
      </w:r>
    </w:p>
    <w:p>
      <w:pPr>
        <w:ind w:firstLine="560"/>
        <w:jc w:val="left"/>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（三）开标地点：“苏采云”系统“开标大厅”或进入江苏政府采购网--办事指南--供应商--供应商进入，点击“苏采云”进入系统“开标大厅”。 </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五、采购人</w:t>
      </w:r>
      <w:r/>
    </w:p>
    <w:p>
      <w:pPr>
        <w:ind w:firstLine="56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（一）名称：徐州市工业和信息化局</w:t>
      </w:r>
      <w:r/>
    </w:p>
    <w:p>
      <w:pPr>
        <w:ind w:firstLine="56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（二）地址：徐州市新城区昆仑大道1号西三区</w:t>
      </w:r>
      <w:r/>
    </w:p>
    <w:p>
      <w:pPr>
        <w:ind w:firstLine="560"/>
        <w:spacing w:line="52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（三）联系方法：</w:t>
      </w:r>
      <w:r>
        <w:rPr>
          <w:rFonts w:hint="eastAsia" w:ascii="宋体" w:hAnsi="宋体" w:cs="宋体"/>
          <w:color w:val="auto"/>
          <w:sz w:val="28"/>
          <w:szCs w:val="28"/>
          <w:highlight w:val="none"/>
          <w:lang w:val="en-US" w:eastAsia="zh-CN"/>
        </w:rPr>
        <w:t xml:space="preserve">0516-</w:t>
      </w:r>
      <w:r>
        <w:rPr>
          <w:rFonts w:hint="eastAsia" w:ascii="宋体" w:hAnsi="宋体" w:cs="宋体"/>
          <w:color w:val="auto"/>
          <w:sz w:val="28"/>
          <w:szCs w:val="28"/>
          <w:highlight w:val="none"/>
          <w:lang w:eastAsia="zh-CN"/>
        </w:rPr>
        <w:t xml:space="preserve">83843295 </w:t>
      </w:r>
      <w:r/>
    </w:p>
    <w:p>
      <w:pPr>
        <w:ind w:firstLine="560"/>
        <w:spacing w:line="52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（四）采购项目联系人：</w:t>
      </w:r>
      <w:bookmarkStart w:id="4" w:name="OLE_LINK1"/>
      <w:r>
        <w:rPr>
          <w:rFonts w:hint="eastAsia" w:ascii="宋体" w:hAnsi="宋体" w:cs="宋体"/>
          <w:color w:val="auto"/>
          <w:sz w:val="28"/>
          <w:szCs w:val="28"/>
          <w:highlight w:val="none"/>
          <w:lang w:val="en-US" w:eastAsia="zh-CN"/>
        </w:rPr>
        <w:t xml:space="preserve">李佳添</w:t>
      </w:r>
      <w:bookmarkEnd w:id="4"/>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六、采购代理机构</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（一）名称：江苏中际招标代理有限公司</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（二）地址：徐州市云龙区绿地商务城LOFT领海办公楼5#190</w:t>
      </w:r>
      <w:r>
        <w:rPr>
          <w:rFonts w:ascii="宋体" w:hAnsi="宋体" w:cs="宋体"/>
          <w:color w:val="auto"/>
          <w:sz w:val="28"/>
          <w:szCs w:val="28"/>
          <w:highlight w:val="none"/>
        </w:rPr>
        <w:t xml:space="preserve">8</w:t>
      </w:r>
      <w:r>
        <w:rPr>
          <w:rFonts w:hint="eastAsia" w:ascii="宋体" w:hAnsi="宋体" w:cs="宋体"/>
          <w:color w:val="auto"/>
          <w:sz w:val="28"/>
          <w:szCs w:val="28"/>
          <w:highlight w:val="none"/>
        </w:rPr>
        <w:t xml:space="preserve">室</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（三）联系方法：0516-83205102 </w:t>
      </w:r>
      <w:r/>
    </w:p>
    <w:p>
      <w:pPr>
        <w:ind w:firstLine="560"/>
        <w:spacing w:line="52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（四）采购项目联系人：赵茜茜</w:t>
      </w:r>
      <w:r>
        <w:rPr>
          <w:rFonts w:hint="eastAsia" w:ascii="宋体" w:hAnsi="宋体" w:cs="宋体"/>
          <w:color w:val="auto"/>
          <w:sz w:val="28"/>
          <w:szCs w:val="28"/>
          <w:highlight w:val="none"/>
          <w:lang w:val="en-US" w:eastAsia="zh-CN"/>
        </w:rPr>
        <w:t xml:space="preserve">、邓克杰</w:t>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1014"/>
        <w:rPr>
          <w:rFonts w:ascii="宋体" w:hAnsi="宋体" w:eastAsia="宋体"/>
          <w:color w:val="auto"/>
          <w:highlight w:val="none"/>
        </w:rPr>
      </w:pPr>
      <w:r/>
      <w:bookmarkStart w:id="5" w:name="_Toc523404696"/>
      <w:r/>
      <w:bookmarkStart w:id="6" w:name="_Toc522790131"/>
      <w:r>
        <w:rPr>
          <w:rFonts w:hint="eastAsia" w:ascii="宋体" w:hAnsi="宋体" w:eastAsia="宋体" w:cs="宋体"/>
          <w:color w:val="auto"/>
          <w:highlight w:val="none"/>
        </w:rPr>
        <w:br w:type="page" w:clear="all"/>
      </w:r>
      <w:bookmarkEnd w:id="5"/>
      <w:r/>
      <w:bookmarkEnd w:id="6"/>
      <w:r/>
      <w:bookmarkStart w:id="7" w:name="_Toc523404697"/>
      <w:r/>
      <w:bookmarkStart w:id="8" w:name="_Toc522790132"/>
      <w:r>
        <w:rPr>
          <w:rFonts w:ascii="宋体" w:hAnsi="宋体" w:eastAsia="宋体"/>
          <w:color w:val="auto"/>
          <w:highlight w:val="none"/>
        </w:rPr>
        <w:t xml:space="preserve">第二章  投标人须知</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一、总则</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（一）采购人。采购人即指依法进行政府采购的国家机关、事业单位和团体组织。</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（二）政府招标采购方式。政府采购货物或服务（以下简称“货物服务”）的招标方式，分为公开招标和邀请招标。</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（五）采购人委托采购代理机构代理招标的，采购代理机构必须在采购人委托的范围内依法开展采购活动。</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（六）投标人的资格条件：</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2.</w:t>
      </w:r>
      <w:r>
        <w:rPr>
          <w:rFonts w:ascii="宋体" w:hAnsi="宋体"/>
          <w:color w:val="auto"/>
          <w:sz w:val="28"/>
          <w:szCs w:val="28"/>
          <w:highlight w:val="none"/>
        </w:rPr>
        <w:t xml:space="preserve">投标人是指响应招标、参加投标竞争的法人、其他组织或者自然人。</w:t>
      </w:r>
      <w:r/>
    </w:p>
    <w:p>
      <w:pPr>
        <w:pStyle w:val="753"/>
        <w:ind w:firstLine="600"/>
        <w:spacing w:line="52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投标人授权代表系指法定代表人或受法人委托的受托人。</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二、招标</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（八）招标文件应包括以下内容：</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第一章，投标邀请；</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第二章，投标人须知；</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第三章，投标资料表；</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第四章，评标标准；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第五章，拟签订的合同文本；</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第六章，采购需求；</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第七章，投标文件相关格式。</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（九）招标文件澄清或者修改：</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现场考察以本文件第三章《投标资料表》中的要求为准。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开标前答疑会以本文件第三章《投标资料表》中的要求为准。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三、投标</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（十）投标人应当按照招标文件的要求编制投标文件。投标文件应对招标文件提出的要求和条件作出实质性响应。</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（十二）投标文件的构成：</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投标文件的构成以本文件第三章《投标资料表》中的要求为准。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投标人应当提交的资格、资信证明文件，以本文件第三章《投标资料表》中的所提要求为准。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（十三）投标函和价格表、商务条件、交货和提供服务的时间：</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投标函和价格表的要求见本章（十二）、（十三），格式见本文件第七章《投标文件相关格式》中《投标函》和《开标一览表》。</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商务条件以本文件第三章《投标资料表》中的要求为准。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交货和提供服务的时间，以本文件第三章《投标资料表》中所提要求为准。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（十四）投标报价要求：</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投标人应按照招标文件的要求报出分项价格和总价。</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投标人应按照招标文件的要求进行报价，如投标人作出偏离，应在《偏离表》中列出。</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采购人不支付报价以外的任何费用。</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投标人所报的</w:t>
      </w:r>
      <w:r>
        <w:rPr>
          <w:rFonts w:hint="eastAsia" w:ascii="宋体" w:hAnsi="宋体"/>
          <w:color w:val="auto"/>
          <w:sz w:val="28"/>
          <w:szCs w:val="28"/>
          <w:highlight w:val="none"/>
          <w:lang w:val="en-US" w:eastAsia="zh-CN"/>
        </w:rPr>
        <w:t xml:space="preserve">单</w:t>
      </w:r>
      <w:r>
        <w:rPr>
          <w:rFonts w:ascii="宋体" w:hAnsi="宋体"/>
          <w:color w:val="auto"/>
          <w:sz w:val="28"/>
          <w:szCs w:val="28"/>
          <w:highlight w:val="none"/>
        </w:rPr>
        <w:t xml:space="preserve">价，在合同执行过程中是固定的，不得以任何理由予以变更。</w:t>
      </w:r>
      <w:r>
        <w:rPr>
          <w:rFonts w:hint="eastAsia" w:ascii="宋体" w:hAnsi="宋体"/>
          <w:color w:val="auto"/>
          <w:sz w:val="28"/>
          <w:szCs w:val="28"/>
          <w:highlight w:val="none"/>
          <w:lang w:val="en-US" w:eastAsia="zh-CN"/>
        </w:rPr>
        <w:t xml:space="preserve">最终结算金额按实际完成并验收合格的评测企业数量乘以固定单价计算。</w:t>
      </w:r>
      <w:r>
        <w:rPr>
          <w:rFonts w:ascii="宋体" w:hAnsi="宋体"/>
          <w:color w:val="auto"/>
          <w:sz w:val="28"/>
          <w:szCs w:val="28"/>
          <w:highlight w:val="none"/>
        </w:rPr>
        <w:t xml:space="preserve">投标人提交滑动价格的投标文件，在资格性、符合性检查时按照无效投标处理。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投标人只能提交一个投标价格，投标人提交多个价格的投标文件，在资格性、符合性检查时按照无效投标处理。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（十五）投标货币。以本文件第三章《投标资料表》中所提要求为准。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（十六）投标有效期：</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投标有效期为开标之日后90天。采购人可以要求对投标有效期延长一次，但该延长期最长不得超过30天。</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如果采购人发出要求延长投标有效期的通知，并在投标有效期届满前，没有收到投标人同意的书面通知，则视为该投标人不接受上述延期的要求。</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（十七）投标文件的编制要求和签署要求</w:t>
      </w:r>
      <w:r/>
    </w:p>
    <w:p>
      <w:pPr>
        <w:pStyle w:val="753"/>
        <w:ind w:firstLine="482"/>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color w:val="auto"/>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53"/>
        <w:ind w:firstLine="482"/>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投标人应对 CA 证书妥善保管，如被他人盗用投标，因此带来的结果均由投标人自行承担。</w:t>
      </w:r>
      <w:r/>
    </w:p>
    <w:p>
      <w:pPr>
        <w:pStyle w:val="753"/>
        <w:ind w:firstLine="482"/>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投标人应当对招标文件提出的要求和条件作出实质性响应，并在电子投标系统逐条应答。</w:t>
      </w:r>
      <w:r/>
    </w:p>
    <w:p>
      <w:pPr>
        <w:pStyle w:val="753"/>
        <w:ind w:firstLine="482"/>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投标人应对要求提供的资格证明文件（如资质证书、资格证书）、技术资料（如白皮书、彩页、手册、检测报告等）扫描上传至投标系统。</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（十八）投标文件的盖章要求：</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投标文件的盖章要求，以本文件第三章《投标资料表》中所提要求为准。</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（二十二）</w:t>
      </w:r>
      <w:r>
        <w:rPr>
          <w:rFonts w:hint="eastAsia" w:ascii="宋体" w:hAnsi="宋体"/>
          <w:color w:val="auto"/>
          <w:sz w:val="28"/>
          <w:szCs w:val="28"/>
          <w:highlight w:val="none"/>
        </w:rPr>
        <w:t xml:space="preserve">中标人一旦中标，不得转包本项目全部服务，不得将核心工作委托第三方；不得将合同全部及任何权利、义务向第三方转让</w:t>
      </w:r>
      <w:r>
        <w:rPr>
          <w:rFonts w:ascii="宋体" w:hAnsi="宋体"/>
          <w:color w:val="auto"/>
          <w:sz w:val="28"/>
          <w:szCs w:val="28"/>
          <w:highlight w:val="none"/>
        </w:rPr>
        <w:t xml:space="preserve">。</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（二十四）有下列情形之一的，其投标无效。</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不同投标人的投标文件，由同一单位或者个人编制；</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不同投标人委托同一单位或者个人办理投标事宜；</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不同投标人的投标文件中，所载明的项目管理成员或联系人为同一人；</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不同投标人的投标文件，异常一致</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内容存在非正常</w:t>
      </w:r>
      <w:r>
        <w:rPr>
          <w:rFonts w:hint="eastAsia" w:ascii="宋体" w:hAnsi="宋体"/>
          <w:color w:val="auto"/>
          <w:sz w:val="28"/>
          <w:szCs w:val="28"/>
          <w:highlight w:val="none"/>
          <w:lang w:val="en-US" w:eastAsia="zh-CN"/>
        </w:rPr>
        <w:t xml:space="preserve">雷同</w:t>
      </w:r>
      <w:r>
        <w:rPr>
          <w:rFonts w:ascii="宋体" w:hAnsi="宋体"/>
          <w:color w:val="auto"/>
          <w:sz w:val="28"/>
          <w:szCs w:val="28"/>
          <w:highlight w:val="none"/>
        </w:rPr>
        <w:t xml:space="preserve">、项目组成员</w:t>
      </w:r>
      <w:r>
        <w:rPr>
          <w:rFonts w:hint="eastAsia" w:ascii="宋体" w:hAnsi="宋体"/>
          <w:color w:val="auto"/>
          <w:sz w:val="28"/>
          <w:szCs w:val="28"/>
          <w:highlight w:val="none"/>
          <w:lang w:val="en-US" w:eastAsia="zh-CN"/>
        </w:rPr>
        <w:t xml:space="preserve">为</w:t>
      </w:r>
      <w:r>
        <w:rPr>
          <w:rFonts w:ascii="宋体" w:hAnsi="宋体"/>
          <w:color w:val="auto"/>
          <w:sz w:val="28"/>
          <w:szCs w:val="28"/>
          <w:highlight w:val="none"/>
        </w:rPr>
        <w:t xml:space="preserve">同一人、投标报价呈规律性差异、电子文档信息一致或雷同的；</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电子投标文件未按规定期限投标的；</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电子投标文件未按招标文件要求签章的；</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投标人未在规定时间内解密电子投标文件的；</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投标文件未按招标文件规定的内容和要求填写的；没有在投标系统指定位置上传对应文件、材料的；</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不具备招标文件中规定的资格要求的；</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0</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报价超过招标文件中规定的预算金额或者最高限价的；</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投标文件含有采购人不能接受的附加条件的；</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法律、法规和招标文件规定的其他无效情形。</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四、开标</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（二十五）开标：</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753"/>
        <w:ind w:firstLine="600"/>
        <w:spacing w:line="52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2.由电子招标投标交易平台主持，邀请投标人参加。</w:t>
      </w:r>
      <w:r/>
    </w:p>
    <w:p>
      <w:pPr>
        <w:pStyle w:val="753"/>
        <w:ind w:firstLine="600"/>
        <w:spacing w:line="52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3.所有投标单位使用 CA 证书在开标时间时，解密各自投标文件，投标人不足3家的，不得评标。</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shd w:val="clear" w:color="auto" w:fill="ffffff"/>
        </w:rPr>
        <w:t xml:space="preserve">4.投标人原因造成投标文件未</w:t>
      </w:r>
      <w:r>
        <w:rPr>
          <w:rFonts w:ascii="宋体" w:hAnsi="宋体"/>
          <w:color w:val="auto"/>
          <w:sz w:val="28"/>
          <w:szCs w:val="28"/>
          <w:highlight w:val="none"/>
        </w:rPr>
        <w:t xml:space="preserve">解密的，视为撤销其投标文件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因投标人之外的原因造成投标文件未解密的，视为撤回其投标文件。部分投标文件未解密的，其他投标文件的开标可以继续进行。</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五、评标</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（二十六）公开招标采购项目开标结束后，采购人依法对投标人的资格进行审查。合格投标人不足3家的，不得评标。</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1.评标工作由采购代理机构负责组织，并履行下列职责：</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（2）宣布评标纪律；</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（3）公布投标人名单，告知评审专家应当回避的情形；</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（4）组织评标委员会推选评标组长（采购人代表不得担任组长）；</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（5）在评标期间采取必要的通讯管理措施，保证评标活动不受外界干扰；</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（6）根据评标委员会的要求介绍政府采购相关政策法规、招标文件；</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（8）核对评标结果，对有《</w:t>
      </w:r>
      <w:r>
        <w:rPr>
          <w:color w:val="auto"/>
          <w:sz w:val="28"/>
          <w:szCs w:val="28"/>
          <w:highlight w:val="none"/>
        </w:rPr>
        <w:fldChar w:fldCharType="begin"/>
      </w:r>
      <w:r>
        <w:rPr>
          <w:color w:val="auto"/>
          <w:sz w:val="28"/>
          <w:szCs w:val="28"/>
          <w:highlight w:val="none"/>
        </w:rPr>
        <w:instrText xml:space="preserve"> HYPERLINK "http://www.caigou2003.com/" \t "_blank" </w:instrText>
      </w:r>
      <w:r>
        <w:rPr>
          <w:color w:val="auto"/>
          <w:sz w:val="28"/>
          <w:szCs w:val="28"/>
          <w:highlight w:val="none"/>
        </w:rPr>
        <w:fldChar w:fldCharType="separate"/>
      </w:r>
      <w:r>
        <w:rPr>
          <w:rFonts w:ascii="宋体" w:hAnsi="宋体"/>
          <w:color w:val="auto"/>
          <w:sz w:val="28"/>
          <w:szCs w:val="28"/>
          <w:highlight w:val="none"/>
        </w:rPr>
        <w:t xml:space="preserve">政府采购</w:t>
      </w:r>
      <w:r>
        <w:rPr>
          <w:rFonts w:ascii="宋体" w:hAnsi="宋体"/>
          <w:color w:val="auto"/>
          <w:sz w:val="28"/>
          <w:szCs w:val="28"/>
          <w:highlight w:val="none"/>
        </w:rPr>
        <w:fldChar w:fldCharType="end"/>
      </w:r>
      <w:r>
        <w:rPr>
          <w:rFonts w:ascii="宋体" w:hAnsi="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（9）评审工作完成后，按照规定向评审专家支付劳务报酬和异地评审差旅费，不得向评审专家以外的其他人员支付评审劳务报酬； </w:t>
      </w:r>
      <w:r/>
    </w:p>
    <w:p>
      <w:pPr>
        <w:pStyle w:val="753"/>
        <w:ind w:firstLine="600"/>
        <w:jc w:val="left"/>
        <w:spacing w:line="520" w:lineRule="exact"/>
        <w:widowControl/>
        <w:rPr>
          <w:rFonts w:hint="eastAsia"/>
          <w:color w:val="auto"/>
          <w:highlight w:val="none"/>
          <w:lang w:eastAsia="zh-CN"/>
        </w:rPr>
      </w:pPr>
      <w:r>
        <w:rPr>
          <w:rFonts w:ascii="宋体" w:hAnsi="宋体"/>
          <w:color w:val="auto"/>
          <w:sz w:val="28"/>
          <w:szCs w:val="28"/>
          <w:highlight w:val="none"/>
        </w:rPr>
        <w:t xml:space="preserve">（10）处理与评标有关的其他事项。</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2.评标委员会负责具体评标事务，并独立履行下列职责：</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（1）审查、评价投标文件是否符合招标文件的商务、技术等实质性要求；</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（2）要求投标人对投标文件有关事项作出澄清或者说明；</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（3）对投标文件进行比较和评价；</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（4）确定中标候选人名单，以及根据采购人委托直接确定中标人；</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（5）向采购人、采购代理机构或有关部门报告评标中发现的违法行为。</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（二十七）评标方法分为最低评标价法和综合评分法。</w:t>
      </w:r>
      <w:r/>
    </w:p>
    <w:p>
      <w:pPr>
        <w:pStyle w:val="753"/>
        <w:ind w:firstLine="45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（二十八）评标</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1.评标工作程序：</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（1）投标文件初审。</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①资格性审查。</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②符合性审查。</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（2）澄清有关问题。</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（3）比较与评价。</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（4）推荐中标候选供应商名单。</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（5）编写评审报告（评标报告）。</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3.采用</w:t>
      </w:r>
      <w:r>
        <w:rPr>
          <w:color w:val="auto"/>
          <w:sz w:val="28"/>
          <w:szCs w:val="28"/>
          <w:highlight w:val="none"/>
        </w:rPr>
        <w:fldChar w:fldCharType="begin"/>
      </w:r>
      <w:r>
        <w:rPr>
          <w:color w:val="auto"/>
          <w:sz w:val="28"/>
          <w:szCs w:val="28"/>
          <w:highlight w:val="none"/>
        </w:rPr>
        <w:instrText xml:space="preserve"> HYPERLINK "http://lilun.caigou2003.com/recijiedu/2365668.html" \t "_blank" </w:instrText>
      </w:r>
      <w:r>
        <w:rPr>
          <w:color w:val="auto"/>
          <w:sz w:val="28"/>
          <w:szCs w:val="28"/>
          <w:highlight w:val="none"/>
        </w:rPr>
        <w:fldChar w:fldCharType="separate"/>
      </w:r>
      <w:r>
        <w:rPr>
          <w:rFonts w:ascii="宋体" w:hAnsi="宋体"/>
          <w:color w:val="auto"/>
          <w:sz w:val="28"/>
          <w:szCs w:val="28"/>
          <w:highlight w:val="none"/>
        </w:rPr>
        <w:t xml:space="preserve">最低评标价法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ascii="宋体" w:hAnsi="宋体"/>
          <w:color w:val="auto"/>
          <w:sz w:val="28"/>
          <w:szCs w:val="28"/>
          <w:highlight w:val="none"/>
        </w:rPr>
        <w:t xml:space="preserve">采用</w:t>
      </w:r>
      <w:r>
        <w:rPr>
          <w:color w:val="auto"/>
          <w:sz w:val="28"/>
          <w:szCs w:val="28"/>
          <w:highlight w:val="none"/>
        </w:rPr>
        <w:fldChar w:fldCharType="begin"/>
      </w:r>
      <w:r>
        <w:rPr>
          <w:color w:val="auto"/>
          <w:sz w:val="28"/>
          <w:szCs w:val="28"/>
          <w:highlight w:val="none"/>
        </w:rPr>
        <w:instrText xml:space="preserve"> HYPERLINK "http://lilun.caigou2003.com/recijiedu/2365667.html" \t "_blank" </w:instrText>
      </w:r>
      <w:r>
        <w:rPr>
          <w:color w:val="auto"/>
          <w:sz w:val="28"/>
          <w:szCs w:val="28"/>
          <w:highlight w:val="none"/>
        </w:rPr>
        <w:fldChar w:fldCharType="separate"/>
      </w:r>
      <w:r>
        <w:rPr>
          <w:rFonts w:ascii="宋体" w:hAnsi="宋体"/>
          <w:color w:val="auto"/>
          <w:sz w:val="28"/>
          <w:szCs w:val="28"/>
          <w:highlight w:val="none"/>
        </w:rPr>
        <w:t xml:space="preserve">综合评分法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ascii="宋体" w:hAnsi="宋体"/>
          <w:color w:val="auto"/>
          <w:sz w:val="28"/>
          <w:szCs w:val="28"/>
          <w:highlight w:val="none"/>
        </w:rPr>
        <w:t xml:space="preserve">非单一产品采购项目，多家投标人提供的核心产品品牌相同的，按前两款规定处理。</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（二十九）投标文件报价出现前后不一致的，按照下列规定修正：</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1.投标文件中开标一览表（报价表）内容与投标文件中相应内容不一致的，以开标一览表（报价表）为准；</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2.大写金额和小写金额不一致的，以大写金额为准；</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3.单价金额小数点或者百分比有明显错位的，以开标一览表的总价为准，并修改单价；</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4.总价金额与按单价合计金额不一致的，以单价金额计算结果为准。</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53"/>
        <w:ind w:firstLine="600"/>
        <w:jc w:val="left"/>
        <w:spacing w:line="520" w:lineRule="exact"/>
        <w:widowControl/>
        <w:rPr>
          <w:rFonts w:ascii="宋体" w:hAnsi="宋体"/>
          <w:i/>
          <w:color w:val="auto"/>
          <w:sz w:val="28"/>
          <w:szCs w:val="28"/>
          <w:highlight w:val="none"/>
        </w:rPr>
      </w:pPr>
      <w:r>
        <w:rPr>
          <w:rFonts w:ascii="宋体" w:hAnsi="宋体"/>
          <w:color w:val="auto"/>
          <w:sz w:val="28"/>
          <w:szCs w:val="28"/>
          <w:highlight w:val="none"/>
        </w:rPr>
        <w:t xml:space="preserve">评标中需要投标人对投标文件澄清或者说明的，应当通过“苏采云”系统交换数据电文。在评标期间，请投标人保持在线。</w:t>
      </w:r>
      <w:r/>
    </w:p>
    <w:p>
      <w:pPr>
        <w:pStyle w:val="753"/>
        <w:ind w:firstLine="600"/>
        <w:jc w:val="left"/>
        <w:keepLines w:val="0"/>
        <w:keepNext w:val="0"/>
        <w:pageBreakBefore w:val="0"/>
        <w:spacing w:line="440" w:lineRule="exact"/>
        <w:widowControl/>
        <w:rPr>
          <w:rFonts w:ascii="宋体" w:hAnsi="宋体"/>
          <w:color w:val="auto"/>
          <w:sz w:val="28"/>
          <w:szCs w:val="28"/>
          <w:highlight w:val="none"/>
        </w:rPr>
      </w:pPr>
      <w:r>
        <w:rPr>
          <w:rFonts w:ascii="宋体" w:hAnsi="宋体"/>
          <w:color w:val="auto"/>
          <w:sz w:val="28"/>
          <w:szCs w:val="28"/>
          <w:highlight w:val="none"/>
        </w:rPr>
        <w:t xml:space="preserve">（三十）</w:t>
      </w:r>
      <w:r>
        <w:rPr>
          <w:rFonts w:hint="eastAsia" w:ascii="宋体" w:hAnsi="宋体"/>
          <w:color w:val="auto"/>
          <w:sz w:val="28"/>
          <w:szCs w:val="28"/>
          <w:highlight w:val="none"/>
        </w:rPr>
        <w:t xml:space="preserve">实施政府采购异常低价审查的有关要求</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评审过程中出现下列情形之一的，评审委员会应当启动异常低价投标（响应）审查程序：</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投标（响应）报价低于全部通过符合性审查供应商投标（响应）报价平均值</w:t>
      </w:r>
      <w:r>
        <w:rPr>
          <w:rFonts w:hint="eastAsia" w:ascii="宋体" w:hAnsi="宋体"/>
          <w:color w:val="auto"/>
          <w:sz w:val="28"/>
          <w:szCs w:val="28"/>
          <w:highlight w:val="none"/>
          <w:lang w:val="en-US" w:eastAsia="zh-CN"/>
        </w:rPr>
        <w:t xml:space="preserve">50</w:t>
      </w:r>
      <w:r>
        <w:rPr>
          <w:rFonts w:hint="eastAsia" w:ascii="宋体" w:hAnsi="宋体"/>
          <w:color w:val="auto"/>
          <w:sz w:val="28"/>
          <w:szCs w:val="28"/>
          <w:highlight w:val="none"/>
        </w:rPr>
        <w:t xml:space="preserve">%的，即投标（响应）报价&lt;全部通过符合性审查供应商投标（响应）报价平均值×</w:t>
      </w:r>
      <w:r>
        <w:rPr>
          <w:rFonts w:hint="eastAsia" w:ascii="宋体" w:hAnsi="宋体"/>
          <w:color w:val="auto"/>
          <w:sz w:val="28"/>
          <w:szCs w:val="28"/>
          <w:highlight w:val="none"/>
          <w:lang w:val="en-US" w:eastAsia="zh-CN"/>
        </w:rPr>
        <w:t xml:space="preserve">50</w:t>
      </w:r>
      <w:r>
        <w:rPr>
          <w:rFonts w:hint="eastAsia" w:ascii="宋体" w:hAnsi="宋体"/>
          <w:color w:val="auto"/>
          <w:sz w:val="28"/>
          <w:szCs w:val="28"/>
          <w:highlight w:val="none"/>
        </w:rPr>
        <w:t xml:space="preserve">%；</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投标（响应）报价低于通过符合性审查的次低报价供应商投标（响应）报价</w:t>
      </w:r>
      <w:r>
        <w:rPr>
          <w:rFonts w:hint="eastAsia" w:ascii="宋体" w:hAnsi="宋体"/>
          <w:color w:val="auto"/>
          <w:sz w:val="28"/>
          <w:szCs w:val="28"/>
          <w:highlight w:val="none"/>
          <w:lang w:val="en-US" w:eastAsia="zh-CN"/>
        </w:rPr>
        <w:t xml:space="preserve">50</w:t>
      </w:r>
      <w:r>
        <w:rPr>
          <w:rFonts w:hint="eastAsia" w:ascii="宋体" w:hAnsi="宋体"/>
          <w:color w:val="auto"/>
          <w:sz w:val="28"/>
          <w:szCs w:val="28"/>
          <w:highlight w:val="none"/>
        </w:rPr>
        <w:t xml:space="preserve">%的，即投标（响应）报价&lt;通过符合性审查的次低报价供应商投标（响应）报价×</w:t>
      </w:r>
      <w:r>
        <w:rPr>
          <w:rFonts w:hint="eastAsia" w:ascii="宋体" w:hAnsi="宋体"/>
          <w:color w:val="auto"/>
          <w:sz w:val="28"/>
          <w:szCs w:val="28"/>
          <w:highlight w:val="none"/>
          <w:lang w:val="en-US" w:eastAsia="zh-CN"/>
        </w:rPr>
        <w:t xml:space="preserve">50</w:t>
      </w:r>
      <w:r>
        <w:rPr>
          <w:rFonts w:hint="eastAsia" w:ascii="宋体" w:hAnsi="宋体"/>
          <w:color w:val="auto"/>
          <w:sz w:val="28"/>
          <w:szCs w:val="28"/>
          <w:highlight w:val="none"/>
        </w:rPr>
        <w:t xml:space="preserve">%；</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投标（响应）报价低于采购项目最高限价（未设定最高限价的采购项目，以采购项目预算金额作为最高限价）</w:t>
      </w:r>
      <w:r>
        <w:rPr>
          <w:rFonts w:hint="eastAsia" w:ascii="宋体" w:hAnsi="宋体"/>
          <w:color w:val="auto"/>
          <w:sz w:val="28"/>
          <w:szCs w:val="28"/>
          <w:highlight w:val="none"/>
          <w:lang w:val="en-US" w:eastAsia="zh-CN"/>
        </w:rPr>
        <w:t xml:space="preserve">45</w:t>
      </w:r>
      <w:r>
        <w:rPr>
          <w:rFonts w:hint="eastAsia" w:ascii="宋体" w:hAnsi="宋体"/>
          <w:color w:val="auto"/>
          <w:sz w:val="28"/>
          <w:szCs w:val="28"/>
          <w:highlight w:val="none"/>
        </w:rPr>
        <w:t xml:space="preserve">%的，即投标（响应）报价&lt;采购项目最高限价×</w:t>
      </w:r>
      <w:r>
        <w:rPr>
          <w:rFonts w:hint="eastAsia" w:ascii="宋体" w:hAnsi="宋体"/>
          <w:color w:val="auto"/>
          <w:sz w:val="28"/>
          <w:szCs w:val="28"/>
          <w:highlight w:val="none"/>
          <w:lang w:val="en-US" w:eastAsia="zh-CN"/>
        </w:rPr>
        <w:t xml:space="preserve">45</w:t>
      </w:r>
      <w:r>
        <w:rPr>
          <w:rFonts w:hint="eastAsia" w:ascii="宋体" w:hAnsi="宋体"/>
          <w:color w:val="auto"/>
          <w:sz w:val="28"/>
          <w:szCs w:val="28"/>
          <w:highlight w:val="none"/>
        </w:rPr>
        <w:t xml:space="preserve">%；</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评审（评标）委员会基于专业判断，认为供应商报价过低，有可能影响产品质量或者不能诚信履约的其他情形相关法律法规对供应商报价有规定的，从其规定。</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53"/>
        <w:ind w:firstLine="600"/>
        <w:jc w:val="left"/>
        <w:keepLines w:val="0"/>
        <w:keepNext w:val="0"/>
        <w:pageBreakBefore w:val="0"/>
        <w:spacing w:line="44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53"/>
        <w:ind w:firstLine="600"/>
        <w:jc w:val="left"/>
        <w:spacing w:line="52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auto"/>
          <w:sz w:val="28"/>
          <w:szCs w:val="28"/>
          <w:highlight w:val="none"/>
        </w:rPr>
        <w:t xml:space="preserve">。</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（三十二）废标条款：</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出现下列情形之一的，应予废标。</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1.符合专业条件的供应商或者对招标文件作实质响应的供应商不足三家的；</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2.出现影响采购公正的违法、违规行为的；</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3.投标人的报价均超过了采购预算，采购人不能支付的；</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4.因重大变故，采购任务取消的。</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六、定标</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（三十三）采购代理机构应当在评标结束后2个工作日内将评标报告送采购人。</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（三十四）采购人应当自收到评标报告之日起5个工作日内，在评标报告确定的中标候选人名单中按顺序确定中标人。</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七、政府采购合同</w:t>
      </w:r>
      <w:r/>
    </w:p>
    <w:p>
      <w:pPr>
        <w:pStyle w:val="753"/>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（三十六）签订政府采购合同（合同签订方式）：</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3"/>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采购人不得向中标人提出任何不合理的要求作为签订合同的条件。</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auto"/>
          <w:sz w:val="28"/>
          <w:szCs w:val="28"/>
          <w:highlight w:val="none"/>
          <w:lang w:val="en-US" w:eastAsia="zh-CN"/>
        </w:rPr>
        <w:t xml:space="preserve">民法典</w:t>
      </w:r>
      <w:r>
        <w:rPr>
          <w:rFonts w:ascii="宋体" w:hAnsi="宋体"/>
          <w:color w:val="auto"/>
          <w:sz w:val="28"/>
          <w:szCs w:val="28"/>
          <w:highlight w:val="none"/>
        </w:rPr>
        <w:t xml:space="preserve">》相关条款执行。</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（三十八）履约保证金：</w:t>
      </w:r>
      <w:r>
        <w:rPr>
          <w:rFonts w:hint="eastAsia" w:ascii="宋体" w:hAnsi="宋体"/>
          <w:color w:val="auto"/>
          <w:sz w:val="28"/>
          <w:szCs w:val="28"/>
          <w:highlight w:val="none"/>
        </w:rPr>
        <w:t xml:space="preserve">本项目无履约保证金</w:t>
      </w:r>
      <w:r>
        <w:rPr>
          <w:rFonts w:ascii="宋体" w:hAnsi="宋体"/>
          <w:color w:val="auto"/>
          <w:sz w:val="28"/>
          <w:szCs w:val="28"/>
          <w:highlight w:val="none"/>
        </w:rPr>
        <w:t xml:space="preserve">。</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（三十九）腐败和欺诈行为：</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1.采购代理机构、采购人、投标人等参与招投标的各方，均应在招标、采购、合同执行等过程中保持廉洁和最高的道德水准。</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（1）腐败和欺诈行为的含义：</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（2）如果被推荐的中标人有腐败和欺诈行为，将取消其中标资格。</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53"/>
        <w:ind w:firstLine="600"/>
        <w:jc w:val="left"/>
        <w:spacing w:line="520" w:lineRule="exact"/>
        <w:rPr>
          <w:rFonts w:hint="eastAsia" w:hAnsi="宋体" w:eastAsia="宋体"/>
          <w:color w:val="auto"/>
          <w:sz w:val="28"/>
          <w:szCs w:val="28"/>
          <w:highlight w:val="none"/>
          <w:u w:val="none"/>
          <w:lang w:val="en-US" w:eastAsia="zh-CN"/>
        </w:rPr>
      </w:pPr>
      <w:r>
        <w:rPr>
          <w:rFonts w:hint="eastAsia" w:hAnsi="宋体" w:eastAsia="宋体"/>
          <w:color w:val="auto"/>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八、询问和质疑</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（四十）询问和质疑</w:t>
      </w:r>
      <w:r/>
    </w:p>
    <w:p>
      <w:pPr>
        <w:pStyle w:val="753"/>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3"/>
        <w:ind w:firstLine="600"/>
        <w:spacing w:line="520" w:lineRule="exact"/>
        <w:rPr>
          <w:rFonts w:ascii="宋体" w:hAnsi="宋体"/>
          <w:color w:val="auto"/>
          <w:sz w:val="28"/>
          <w:szCs w:val="28"/>
          <w:highlight w:val="none"/>
        </w:rPr>
      </w:pPr>
      <w:r>
        <w:rPr>
          <w:rFonts w:hint="eastAsia" w:ascii="宋体" w:hAnsi="宋体"/>
          <w:color w:val="auto"/>
          <w:sz w:val="28"/>
          <w:szCs w:val="28"/>
          <w:highlight w:val="none"/>
        </w:rPr>
        <w:t xml:space="preserve">九、</w:t>
      </w:r>
      <w:r>
        <w:rPr>
          <w:rFonts w:ascii="宋体" w:hAnsi="宋体"/>
          <w:color w:val="auto"/>
          <w:sz w:val="28"/>
          <w:szCs w:val="28"/>
          <w:highlight w:val="none"/>
        </w:rPr>
        <w:t xml:space="preserve">电子招标投标交易平台</w:t>
      </w:r>
      <w:r/>
    </w:p>
    <w:p>
      <w:pPr>
        <w:pStyle w:val="753"/>
        <w:ind w:firstLine="567"/>
        <w:jc w:val="left"/>
        <w:keepLines w:val="0"/>
        <w:keepNext w:val="0"/>
        <w:pageBreakBefore w:val="0"/>
        <w:spacing w:line="480" w:lineRule="exact"/>
        <w:widowControl w:val="off"/>
        <w:rPr>
          <w:rFonts w:ascii="宋体" w:hAnsi="宋体"/>
          <w:color w:val="auto"/>
          <w:sz w:val="30"/>
          <w:szCs w:val="30"/>
          <w:highlight w:val="none"/>
        </w:rPr>
      </w:pPr>
      <w:r>
        <w:rPr>
          <w:rFonts w:ascii="宋体" w:hAnsi="宋体"/>
          <w:color w:val="auto"/>
          <w:sz w:val="28"/>
          <w:szCs w:val="28"/>
          <w:highlight w:val="none"/>
        </w:rPr>
        <w:t xml:space="preserve">（四十一）电子招标投标交易平台（即“苏采云”系统，网址：</w:t>
      </w:r>
      <w:r>
        <w:rPr>
          <w:color w:val="auto"/>
          <w:sz w:val="28"/>
          <w:szCs w:val="28"/>
          <w:highlight w:val="none"/>
        </w:rPr>
        <w:fldChar w:fldCharType="begin"/>
      </w:r>
      <w:r>
        <w:rPr>
          <w:color w:val="auto"/>
          <w:sz w:val="28"/>
          <w:szCs w:val="28"/>
          <w:highlight w:val="none"/>
        </w:rPr>
        <w:instrText xml:space="preserve"> HYPERLINK "http://jszfcg.jsczt.cn/" \o "http://jszfcg.jsczt.cn/" </w:instrText>
      </w:r>
      <w:r>
        <w:rPr>
          <w:color w:val="auto"/>
          <w:sz w:val="28"/>
          <w:szCs w:val="28"/>
          <w:highlight w:val="none"/>
        </w:rPr>
        <w:fldChar w:fldCharType="separate"/>
      </w:r>
      <w:r>
        <w:rPr>
          <w:rFonts w:ascii="宋体" w:hAnsi="宋体"/>
          <w:color w:val="auto"/>
          <w:sz w:val="28"/>
          <w:szCs w:val="28"/>
          <w:highlight w:val="none"/>
        </w:rPr>
        <w:t xml:space="preserve">http://jszfcg.jsczt.cn/</w:t>
      </w:r>
      <w:r>
        <w:rPr>
          <w:rFonts w:ascii="宋体" w:hAnsi="宋体"/>
          <w:color w:val="auto"/>
          <w:sz w:val="28"/>
          <w:szCs w:val="28"/>
          <w:highlight w:val="none"/>
        </w:rPr>
        <w:fldChar w:fldCharType="end"/>
      </w:r>
      <w:r>
        <w:rPr>
          <w:rFonts w:ascii="宋体" w:hAnsi="宋体"/>
          <w:color w:val="auto"/>
          <w:sz w:val="28"/>
          <w:szCs w:val="28"/>
          <w:highlight w:val="none"/>
        </w:rPr>
        <w:t xml:space="preserve">）相关要求是本招标文件的组成部分。</w:t>
      </w:r>
      <w:r/>
    </w:p>
    <w:p>
      <w:pPr>
        <w:ind w:firstLine="600"/>
        <w:jc w:val="center"/>
        <w:spacing w:line="520" w:lineRule="exact"/>
        <w:rPr>
          <w:rFonts w:hint="eastAsia" w:ascii="宋体" w:hAnsi="宋体" w:cs="宋体"/>
          <w:color w:val="auto"/>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2"/>
          <w:szCs w:val="40"/>
          <w:highlight w:val="none"/>
        </w:rPr>
        <w:t xml:space="preserve">第三章  投标资料表</w:t>
      </w:r>
      <w:bookmarkEnd w:id="7"/>
      <w:r/>
      <w:bookmarkEnd w:id="8"/>
      <w:r/>
      <w:r/>
    </w:p>
    <w:p>
      <w:pPr>
        <w:ind w:firstLine="600"/>
        <w:jc w:val="center"/>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53"/>
        <w:ind w:firstLine="567"/>
        <w:jc w:val="left"/>
        <w:keepLines w:val="0"/>
        <w:keepNext w:val="0"/>
        <w:pageBreakBefore w:val="0"/>
        <w:spacing w:line="48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highlight w:val="none"/>
        </w:rPr>
      </w:pPr>
      <w:r>
        <w:rPr>
          <w:rFonts w:hint="eastAsia" w:ascii="宋体" w:hAnsi="宋体" w:cs="宋体"/>
          <w:color w:val="auto"/>
          <w:highlight w:val="none"/>
        </w:rPr>
      </w:r>
      <w:r/>
    </w:p>
    <w:tbl>
      <w:tblPr>
        <w:tblStyle w:val="714"/>
        <w:tblW w:w="1078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42"/>
        <w:gridCol w:w="9247"/>
      </w:tblGrid>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jc w:val="center"/>
              <w:keepLines w:val="0"/>
              <w:keepNext w:val="0"/>
              <w:pageBreakBefore w:val="0"/>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徐州市工业和信息化局</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投标人的资格条件：</w:t>
            </w:r>
            <w:r/>
          </w:p>
          <w:p>
            <w:pPr>
              <w:keepLines w:val="0"/>
              <w:keepNext w:val="0"/>
              <w:pageBreakBefore w:val="0"/>
              <w:spacing w:line="480" w:lineRule="exact"/>
              <w:rPr>
                <w:rFonts w:hint="eastAsia" w:ascii="宋体" w:hAnsi="宋体" w:eastAsia="宋体" w:cs="宋体"/>
                <w:b w:val="0"/>
                <w:bCs w:val="0"/>
                <w:i w:val="0"/>
                <w:iCs w:val="0"/>
                <w:color w:val="auto"/>
                <w:sz w:val="28"/>
                <w:szCs w:val="28"/>
                <w:highlight w:val="none"/>
              </w:rPr>
            </w:pPr>
            <w:r>
              <w:rPr>
                <w:rFonts w:hint="eastAsia" w:ascii="宋体" w:hAnsi="宋体" w:eastAsia="宋体" w:cs="宋体"/>
                <w:b w:val="0"/>
                <w:bCs w:val="0"/>
                <w:i w:val="0"/>
                <w:iCs w:val="0"/>
                <w:color w:val="auto"/>
                <w:sz w:val="28"/>
                <w:szCs w:val="28"/>
                <w:highlight w:val="none"/>
              </w:rPr>
              <w:t xml:space="preserve">一、符合《中华人民共和国政府采购法》第二十二条的规定。</w:t>
            </w:r>
            <w:r/>
          </w:p>
          <w:p>
            <w:pPr>
              <w:jc w:val="left"/>
              <w:keepLines w:val="0"/>
              <w:keepNext w:val="0"/>
              <w:pageBreakBefore w:val="0"/>
              <w:spacing w:line="480" w:lineRule="exact"/>
              <w:rPr>
                <w:rFonts w:ascii="宋体" w:hAnsi="宋体"/>
                <w:b w:val="0"/>
                <w:bCs w:val="0"/>
                <w:i w:val="0"/>
                <w:iCs w:val="0"/>
                <w:color w:val="auto"/>
                <w:sz w:val="28"/>
                <w:szCs w:val="28"/>
                <w:highlight w:val="none"/>
              </w:rPr>
            </w:pPr>
            <w:r>
              <w:rPr>
                <w:rFonts w:hint="eastAsia" w:ascii="宋体" w:hAnsi="宋体" w:eastAsia="宋体" w:cs="宋体"/>
                <w:b w:val="0"/>
                <w:bCs w:val="0"/>
                <w:i w:val="0"/>
                <w:iCs w:val="0"/>
                <w:color w:val="auto"/>
                <w:sz w:val="28"/>
                <w:szCs w:val="28"/>
                <w:highlight w:val="none"/>
              </w:rPr>
              <w:t xml:space="preserve">二、此项目</w:t>
            </w:r>
            <w:r>
              <w:rPr>
                <w:rFonts w:hint="eastAsia" w:ascii="宋体" w:hAnsi="宋体" w:eastAsia="宋体" w:cs="宋体"/>
                <w:b w:val="0"/>
                <w:bCs w:val="0"/>
                <w:i w:val="0"/>
                <w:iCs w:val="0"/>
                <w:color w:val="auto"/>
                <w:sz w:val="28"/>
                <w:szCs w:val="28"/>
                <w:highlight w:val="none"/>
                <w:lang w:val="en-US" w:eastAsia="zh-CN"/>
              </w:rPr>
              <w:t xml:space="preserve">不</w:t>
            </w:r>
            <w:r>
              <w:rPr>
                <w:rFonts w:hint="eastAsia" w:ascii="宋体" w:hAnsi="宋体" w:eastAsia="宋体" w:cs="宋体"/>
                <w:b w:val="0"/>
                <w:bCs w:val="0"/>
                <w:i w:val="0"/>
                <w:iCs w:val="0"/>
                <w:color w:val="auto"/>
                <w:sz w:val="28"/>
                <w:szCs w:val="28"/>
                <w:highlight w:val="none"/>
              </w:rPr>
              <w:t xml:space="preserve">属于专门面向中小企业采购的项目。</w:t>
            </w:r>
            <w:r>
              <w:rPr>
                <w:rFonts w:hint="eastAsia" w:ascii="宋体" w:hAnsi="宋体" w:eastAsia="宋体" w:cs="宋体"/>
                <w:b w:val="0"/>
                <w:bCs w:val="0"/>
                <w:i w:val="0"/>
                <w:iCs w:val="0"/>
                <w:color w:val="auto"/>
                <w:sz w:val="28"/>
                <w:szCs w:val="28"/>
                <w:highlight w:val="none"/>
              </w:rPr>
              <w:br/>
            </w:r>
            <w:r>
              <w:rPr>
                <w:rFonts w:ascii="宋体" w:hAnsi="宋体"/>
                <w:b w:val="0"/>
                <w:bCs w:val="0"/>
                <w:i w:val="0"/>
                <w:iCs w:val="0"/>
                <w:color w:val="auto"/>
                <w:sz w:val="28"/>
                <w:szCs w:val="28"/>
                <w:highlight w:val="none"/>
              </w:rPr>
              <w:t xml:space="preserve">同时明确相关事项如下：</w:t>
            </w:r>
            <w:r/>
          </w:p>
          <w:p>
            <w:pPr>
              <w:pStyle w:val="753"/>
              <w:jc w:val="left"/>
              <w:keepLines w:val="0"/>
              <w:keepNext w:val="0"/>
              <w:pageBreakBefore w:val="0"/>
              <w:spacing w:line="480" w:lineRule="exact"/>
              <w:rPr>
                <w:rFonts w:hint="eastAsia" w:ascii="宋体" w:hAnsi="宋体"/>
                <w:b w:val="0"/>
                <w:bCs w:val="0"/>
                <w:i w:val="0"/>
                <w:iCs w:val="0"/>
                <w:color w:val="auto"/>
                <w:sz w:val="28"/>
                <w:szCs w:val="28"/>
                <w:highlight w:val="none"/>
              </w:rPr>
            </w:pPr>
            <w:r>
              <w:rPr>
                <w:rFonts w:hint="eastAsia" w:ascii="宋体" w:hAnsi="宋体"/>
                <w:b w:val="0"/>
                <w:bCs w:val="0"/>
                <w:i w:val="0"/>
                <w:iCs w:val="0"/>
                <w:color w:val="auto"/>
                <w:sz w:val="28"/>
                <w:szCs w:val="28"/>
                <w:highlight w:val="none"/>
              </w:rPr>
              <w:t xml:space="preserve">1、本项目接受联合体参与采购活动，联合体要求如下：</w:t>
            </w:r>
            <w:r/>
          </w:p>
          <w:p>
            <w:pPr>
              <w:pStyle w:val="753"/>
              <w:jc w:val="left"/>
              <w:keepLines w:val="0"/>
              <w:keepNext w:val="0"/>
              <w:pageBreakBefore w:val="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投标人为联合体的，每个联合体投标人最多由2家单位组成，联合体组成、投标活动应符合《中华人民共和国政府采购法》第二十四条规定。联合体各方须签订联合体协议书，明确联合体牵头人和各方权利义务。联合体各方均须具备独立法人资格，均需具备上述资质要求。且应当具备与联合体协议中约定的分工相适应的能力。</w:t>
            </w:r>
            <w:r/>
          </w:p>
          <w:p>
            <w:pPr>
              <w:pStyle w:val="753"/>
              <w:jc w:val="left"/>
              <w:keepLines w:val="0"/>
              <w:keepNext w:val="0"/>
              <w:pageBreakBefore w:val="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注：</w:t>
            </w:r>
            <w:r/>
          </w:p>
          <w:p>
            <w:pPr>
              <w:pStyle w:val="753"/>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1</w:t>
            </w:r>
            <w:r>
              <w:rPr>
                <w:rFonts w:ascii="宋体" w:hAnsi="宋体"/>
                <w:color w:val="auto"/>
                <w:sz w:val="28"/>
                <w:szCs w:val="28"/>
                <w:highlight w:val="none"/>
              </w:rPr>
              <w:t xml:space="preserve">)</w:t>
            </w:r>
            <w:r>
              <w:rPr>
                <w:rFonts w:hint="eastAsia" w:ascii="宋体" w:hAnsi="宋体"/>
                <w:color w:val="auto"/>
                <w:sz w:val="28"/>
                <w:szCs w:val="28"/>
                <w:highlight w:val="none"/>
              </w:rPr>
              <w:t xml:space="preserve">联合体各方不得再以自己名义单独投标，也不得组成新的联合体或参加其他联合体在本项目中投标，否则相关投标均无效；</w:t>
            </w:r>
            <w:r/>
          </w:p>
          <w:p>
            <w:pPr>
              <w:pStyle w:val="753"/>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2</w:t>
            </w:r>
            <w:r>
              <w:rPr>
                <w:rFonts w:ascii="宋体" w:hAnsi="宋体"/>
                <w:color w:val="auto"/>
                <w:sz w:val="28"/>
                <w:szCs w:val="28"/>
                <w:highlight w:val="none"/>
              </w:rPr>
              <w:t xml:space="preserve">)</w:t>
            </w:r>
            <w:r>
              <w:rPr>
                <w:rFonts w:hint="eastAsia" w:ascii="宋体" w:hAnsi="宋体"/>
                <w:color w:val="auto"/>
                <w:sz w:val="28"/>
                <w:szCs w:val="28"/>
                <w:highlight w:val="none"/>
              </w:rPr>
              <w:t xml:space="preserve">联合体对外以一个投标人的身份共同投标，联合体中标的，联合体各方须共同与招标人签订合同，就中标项目向招标人承担连带责任；</w:t>
            </w:r>
            <w:r/>
          </w:p>
          <w:p>
            <w:pPr>
              <w:pStyle w:val="753"/>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3</w:t>
            </w:r>
            <w:r>
              <w:rPr>
                <w:rFonts w:ascii="宋体" w:hAnsi="宋体"/>
                <w:color w:val="auto"/>
                <w:sz w:val="28"/>
                <w:szCs w:val="28"/>
                <w:highlight w:val="none"/>
              </w:rPr>
              <w:t xml:space="preserve">)</w:t>
            </w:r>
            <w:r>
              <w:rPr>
                <w:rFonts w:hint="eastAsia" w:ascii="宋体" w:hAnsi="宋体"/>
                <w:color w:val="auto"/>
                <w:sz w:val="28"/>
                <w:szCs w:val="28"/>
                <w:highlight w:val="none"/>
              </w:rPr>
              <w:t xml:space="preserve">联合体各成员之间应签订《联合体协议书》，明确联合体牵头单位作为投标全权代表，代表所有联合体成员负责执行一切与该项目招投标活动有关的事项，另外以联合体牵头方提供的人员等商务资料作为商务评审的依据。</w:t>
            </w:r>
            <w:r/>
          </w:p>
          <w:p>
            <w:pPr>
              <w:pStyle w:val="753"/>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4</w:t>
            </w:r>
            <w:r>
              <w:rPr>
                <w:rFonts w:ascii="宋体" w:hAnsi="宋体"/>
                <w:color w:val="auto"/>
                <w:sz w:val="28"/>
                <w:szCs w:val="28"/>
                <w:highlight w:val="none"/>
              </w:rPr>
              <w:t xml:space="preserve">)</w:t>
            </w:r>
            <w:r>
              <w:rPr>
                <w:rFonts w:hint="eastAsia" w:ascii="宋体" w:hAnsi="宋体"/>
                <w:color w:val="auto"/>
                <w:sz w:val="28"/>
                <w:szCs w:val="28"/>
                <w:highlight w:val="none"/>
              </w:rPr>
              <w:t xml:space="preserve">组成联合体投标须为联合体各方自愿行为。</w:t>
            </w:r>
            <w:r/>
          </w:p>
          <w:p>
            <w:pPr>
              <w:pStyle w:val="753"/>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、单位负责人为同一人或者存在直接控股、管理关系的不同供应商，不得参加同一合同项下的政府采购活动。</w:t>
            </w:r>
            <w:r/>
          </w:p>
          <w:p>
            <w:pPr>
              <w:pStyle w:val="753"/>
              <w:jc w:val="left"/>
              <w:keepLines w:val="0"/>
              <w:keepNext w:val="0"/>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为本采购项目提供整体设计、规范编制或者项目管理、监理、检测等服务的供应商，不得再参加本采购项目的采购活动。</w:t>
            </w:r>
            <w:r/>
          </w:p>
          <w:p>
            <w:pPr>
              <w:pStyle w:val="753"/>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查询及使用供应商信用记录：</w:t>
            </w:r>
            <w:r/>
          </w:p>
          <w:p>
            <w:pPr>
              <w:pStyle w:val="753"/>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1</w:t>
            </w:r>
            <w:r>
              <w:rPr>
                <w:rFonts w:ascii="宋体" w:hAnsi="宋体"/>
                <w:color w:val="auto"/>
                <w:sz w:val="28"/>
                <w:szCs w:val="28"/>
                <w:highlight w:val="none"/>
              </w:rPr>
              <w:t xml:space="preserve">)由采购人查询信用信息。</w:t>
            </w:r>
            <w:r/>
          </w:p>
          <w:p>
            <w:pPr>
              <w:pStyle w:val="753"/>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2</w:t>
            </w:r>
            <w:r>
              <w:rPr>
                <w:rFonts w:ascii="宋体" w:hAnsi="宋体"/>
                <w:color w:val="auto"/>
                <w:sz w:val="28"/>
                <w:szCs w:val="28"/>
                <w:highlight w:val="none"/>
              </w:rPr>
              <w:t xml:space="preserve">)查询渠道包括：</w:t>
            </w:r>
            <w:r/>
          </w:p>
          <w:p>
            <w:pPr>
              <w:pStyle w:val="753"/>
              <w:jc w:val="left"/>
              <w:keepLines w:val="0"/>
              <w:keepNext w:val="0"/>
              <w:pageBreakBefore w:val="0"/>
              <w:spacing w:line="480" w:lineRule="exact"/>
              <w:tabs>
                <w:tab w:val="left" w:pos="653" w:leader="none"/>
              </w:tabs>
              <w:rPr>
                <w:rFonts w:ascii="宋体" w:hAnsi="宋体"/>
                <w:color w:val="auto"/>
                <w:sz w:val="28"/>
                <w:szCs w:val="28"/>
                <w:highlight w:val="none"/>
              </w:rPr>
            </w:pPr>
            <w:r>
              <w:rPr>
                <w:rFonts w:hint="eastAsia" w:ascii="宋体" w:hAnsi="宋体"/>
                <w:color w:val="auto"/>
                <w:sz w:val="28"/>
                <w:szCs w:val="28"/>
                <w:highlight w:val="none"/>
              </w:rPr>
              <w:t xml:space="preserve">①</w:t>
            </w:r>
            <w:r>
              <w:rPr>
                <w:rFonts w:ascii="宋体" w:hAnsi="宋体"/>
                <w:color w:val="auto"/>
                <w:sz w:val="28"/>
                <w:szCs w:val="28"/>
                <w:highlight w:val="none"/>
              </w:rPr>
              <w:t xml:space="preserve">“信用中国”网（</w:t>
            </w:r>
            <w:r>
              <w:rPr>
                <w:color w:val="auto"/>
                <w:sz w:val="28"/>
                <w:szCs w:val="28"/>
                <w:highlight w:val="none"/>
              </w:rPr>
              <w:fldChar w:fldCharType="begin"/>
            </w:r>
            <w:r>
              <w:rPr>
                <w:color w:val="auto"/>
                <w:sz w:val="28"/>
                <w:szCs w:val="28"/>
                <w:highlight w:val="none"/>
              </w:rPr>
              <w:instrText xml:space="preserve"> HYPERLINK "http://www.creditchina.gov.cn/" </w:instrText>
            </w:r>
            <w:r>
              <w:rPr>
                <w:color w:val="auto"/>
                <w:sz w:val="28"/>
                <w:szCs w:val="28"/>
                <w:highlight w:val="none"/>
              </w:rPr>
              <w:fldChar w:fldCharType="separate"/>
            </w:r>
            <w:r>
              <w:rPr>
                <w:rFonts w:ascii="宋体" w:hAnsi="宋体"/>
                <w:color w:val="auto"/>
                <w:sz w:val="28"/>
                <w:szCs w:val="28"/>
                <w:highlight w:val="none"/>
              </w:rPr>
              <w:t xml:space="preserve">www.creditchina.gov.cn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753"/>
              <w:jc w:val="left"/>
              <w:keepLines w:val="0"/>
              <w:keepNext w:val="0"/>
              <w:pageBreakBefore w:val="0"/>
              <w:spacing w:line="480" w:lineRule="exact"/>
              <w:tabs>
                <w:tab w:val="left" w:pos="653" w:leader="none"/>
              </w:tabs>
              <w:rPr>
                <w:rFonts w:ascii="宋体" w:hAnsi="宋体"/>
                <w:color w:val="auto"/>
                <w:sz w:val="28"/>
                <w:szCs w:val="28"/>
                <w:highlight w:val="none"/>
              </w:rPr>
            </w:pPr>
            <w:r>
              <w:rPr>
                <w:rFonts w:hint="eastAsia" w:ascii="宋体" w:hAnsi="宋体"/>
                <w:color w:val="auto"/>
                <w:sz w:val="28"/>
                <w:szCs w:val="28"/>
                <w:highlight w:val="none"/>
              </w:rPr>
              <w:t xml:space="preserve">②</w:t>
            </w:r>
            <w:r>
              <w:rPr>
                <w:rFonts w:ascii="宋体" w:hAnsi="宋体"/>
                <w:color w:val="auto"/>
                <w:sz w:val="28"/>
                <w:szCs w:val="28"/>
                <w:highlight w:val="none"/>
              </w:rPr>
              <w:t xml:space="preserve">中国政府采购网（</w:t>
            </w:r>
            <w:r>
              <w:rPr>
                <w:color w:val="auto"/>
                <w:sz w:val="28"/>
                <w:szCs w:val="28"/>
                <w:highlight w:val="none"/>
              </w:rPr>
              <w:fldChar w:fldCharType="begin"/>
            </w:r>
            <w:r>
              <w:rPr>
                <w:color w:val="auto"/>
                <w:sz w:val="28"/>
                <w:szCs w:val="28"/>
                <w:highlight w:val="none"/>
              </w:rPr>
              <w:instrText xml:space="preserve"> HYPERLINK "http://www.ccgp.gov.cn/" </w:instrText>
            </w:r>
            <w:r>
              <w:rPr>
                <w:color w:val="auto"/>
                <w:sz w:val="28"/>
                <w:szCs w:val="28"/>
                <w:highlight w:val="none"/>
              </w:rPr>
              <w:fldChar w:fldCharType="separate"/>
            </w:r>
            <w:r>
              <w:rPr>
                <w:rFonts w:ascii="宋体" w:hAnsi="宋体"/>
                <w:color w:val="auto"/>
                <w:sz w:val="28"/>
                <w:szCs w:val="28"/>
                <w:highlight w:val="none"/>
              </w:rPr>
              <w:t xml:space="preserve">www.ccgp.gov.cn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753"/>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③</w:t>
            </w:r>
            <w:r>
              <w:rPr>
                <w:rFonts w:ascii="宋体" w:hAnsi="宋体"/>
                <w:color w:val="auto"/>
                <w:sz w:val="28"/>
                <w:szCs w:val="28"/>
                <w:highlight w:val="none"/>
              </w:rPr>
              <w:t xml:space="preserve">“信用江苏”网（www.jscredit.gov.cn）；</w:t>
            </w:r>
            <w:r/>
          </w:p>
          <w:p>
            <w:pPr>
              <w:pStyle w:val="753"/>
              <w:jc w:val="left"/>
              <w:keepLines w:val="0"/>
              <w:keepNext w:val="0"/>
              <w:pageBreakBefore w:val="0"/>
              <w:spacing w:line="48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④</w:t>
            </w:r>
            <w:r>
              <w:rPr>
                <w:rFonts w:ascii="宋体" w:hAnsi="宋体"/>
                <w:color w:val="auto"/>
                <w:sz w:val="28"/>
                <w:szCs w:val="28"/>
                <w:highlight w:val="none"/>
              </w:rPr>
              <w:t xml:space="preserve">“信用中国（江苏徐州）”网（ </w:t>
            </w:r>
            <w:r>
              <w:rPr>
                <w:color w:val="auto"/>
                <w:sz w:val="28"/>
                <w:szCs w:val="28"/>
                <w:highlight w:val="none"/>
              </w:rPr>
              <w:fldChar w:fldCharType="begin"/>
            </w:r>
            <w:r>
              <w:rPr>
                <w:color w:val="auto"/>
                <w:sz w:val="28"/>
                <w:szCs w:val="28"/>
                <w:highlight w:val="none"/>
              </w:rPr>
              <w:instrText xml:space="preserve"> HYPERLINK "http://www.xuzhoucredit.gov.cn/" </w:instrText>
            </w:r>
            <w:r>
              <w:rPr>
                <w:color w:val="auto"/>
                <w:sz w:val="28"/>
                <w:szCs w:val="28"/>
                <w:highlight w:val="none"/>
              </w:rPr>
              <w:fldChar w:fldCharType="separate"/>
            </w:r>
            <w:r>
              <w:rPr>
                <w:rFonts w:ascii="宋体" w:hAnsi="宋体"/>
                <w:color w:val="auto"/>
                <w:sz w:val="28"/>
                <w:szCs w:val="28"/>
                <w:highlight w:val="none"/>
              </w:rPr>
              <w:t xml:space="preserve">http://www.xuzhoucredit.gov.cn</w:t>
            </w:r>
            <w:r>
              <w:rPr>
                <w:rFonts w:ascii="宋体" w:hAnsi="宋体"/>
                <w:color w:val="auto"/>
                <w:sz w:val="28"/>
                <w:szCs w:val="28"/>
                <w:highlight w:val="none"/>
              </w:rPr>
              <w:fldChar w:fldCharType="end"/>
            </w:r>
            <w:r>
              <w:rPr>
                <w:rFonts w:ascii="宋体" w:hAnsi="宋体"/>
                <w:color w:val="auto"/>
                <w:sz w:val="28"/>
                <w:szCs w:val="28"/>
                <w:highlight w:val="none"/>
              </w:rPr>
              <w:t xml:space="preserve">）；</w:t>
            </w:r>
            <w:r/>
          </w:p>
          <w:p>
            <w:pPr>
              <w:pStyle w:val="753"/>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3</w:t>
            </w:r>
            <w:r>
              <w:rPr>
                <w:rFonts w:ascii="宋体" w:hAnsi="宋体"/>
                <w:color w:val="auto"/>
                <w:sz w:val="28"/>
                <w:szCs w:val="28"/>
                <w:highlight w:val="none"/>
              </w:rPr>
              <w:t xml:space="preserve">)截止时点（查询环节）：资格审查结束前。</w:t>
            </w:r>
            <w:r/>
          </w:p>
          <w:p>
            <w:pPr>
              <w:pStyle w:val="753"/>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4</w:t>
            </w:r>
            <w:r>
              <w:rPr>
                <w:rFonts w:ascii="宋体" w:hAnsi="宋体"/>
                <w:color w:val="auto"/>
                <w:sz w:val="28"/>
                <w:szCs w:val="28"/>
                <w:highlight w:val="none"/>
              </w:rPr>
              <w:t xml:space="preserve">)信用信息查询记录和证据留存的具体方式：网页截屏打印，与其他采购文件一并保存。</w:t>
            </w:r>
            <w:r/>
          </w:p>
          <w:p>
            <w:pPr>
              <w:pStyle w:val="753"/>
              <w:jc w:val="left"/>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5</w:t>
            </w:r>
            <w:r>
              <w:rPr>
                <w:rFonts w:ascii="宋体" w:hAnsi="宋体"/>
                <w:color w:val="auto"/>
                <w:sz w:val="28"/>
                <w:szCs w:val="28"/>
                <w:highlight w:val="none"/>
              </w:rPr>
              <w:t xml:space="preserve">)信用信息的使用规则：</w:t>
            </w:r>
            <w:r/>
          </w:p>
          <w:p>
            <w:pPr>
              <w:keepLines w:val="0"/>
              <w:keepNext w:val="0"/>
              <w:pageBreakBefore w:val="0"/>
              <w:spacing w:line="480" w:lineRule="exact"/>
              <w:rPr>
                <w:rFonts w:hint="eastAsia" w:ascii="宋体" w:hAnsi="宋体" w:cs="宋体"/>
                <w:color w:val="auto"/>
                <w:sz w:val="28"/>
                <w:szCs w:val="28"/>
                <w:highlight w:val="none"/>
              </w:rPr>
            </w:pPr>
            <w:r>
              <w:rPr>
                <w:rFonts w:ascii="宋体" w:hAnsi="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投标文件的语言为中文</w:t>
            </w:r>
            <w:r/>
          </w:p>
        </w:tc>
      </w:tr>
      <w:tr>
        <w:trPr>
          <w:trHeight w:val="5967"/>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投标文件编制要求：</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请按照以下要求（包括但不限于以下要求）制作：</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一、基本目录</w:t>
            </w:r>
            <w:r/>
          </w:p>
          <w:p>
            <w:pPr>
              <w:keepLines w:val="0"/>
              <w:keepNext w:val="0"/>
              <w:pageBreakBefore w:val="0"/>
              <w:spacing w:line="480" w:lineRule="exact"/>
              <w:rPr>
                <w:rFonts w:hint="eastAsia" w:ascii="宋体" w:hAnsi="宋体" w:eastAsia="宋体" w:cs="宋体"/>
                <w:color w:val="auto"/>
                <w:sz w:val="28"/>
                <w:szCs w:val="28"/>
                <w:highlight w:val="none"/>
                <w:lang w:eastAsia="zh-CN"/>
              </w:rPr>
            </w:pPr>
            <w:r/>
            <w:bookmarkStart w:id="9" w:name="OLE_LINK2"/>
            <w:r>
              <w:rPr>
                <w:rFonts w:hint="eastAsia" w:ascii="宋体" w:hAnsi="宋体" w:cs="宋体"/>
                <w:color w:val="auto"/>
                <w:sz w:val="28"/>
                <w:szCs w:val="28"/>
                <w:highlight w:val="none"/>
              </w:rPr>
              <w:t xml:space="preserve">《开标一览表》（加盖电子签章，政府采购客户端工具输入报价自动生成）</w:t>
            </w:r>
            <w:bookmarkEnd w:id="9"/>
            <w:r>
              <w:rPr>
                <w:rFonts w:hint="eastAsia" w:ascii="宋体" w:hAnsi="宋体" w:cs="宋体"/>
                <w:color w:val="auto"/>
                <w:sz w:val="28"/>
                <w:szCs w:val="28"/>
                <w:highlight w:val="none"/>
                <w:lang w:eastAsia="zh-CN"/>
              </w:rPr>
              <w:t xml:space="preserve">。</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二、资格条件（1-</w:t>
            </w:r>
            <w:r>
              <w:rPr>
                <w:rFonts w:hint="eastAsia" w:ascii="宋体" w:hAnsi="宋体" w:cs="宋体"/>
                <w:b/>
                <w:bCs/>
                <w:color w:val="auto"/>
                <w:sz w:val="28"/>
                <w:szCs w:val="28"/>
                <w:highlight w:val="none"/>
                <w:lang w:val="en-US" w:eastAsia="zh-CN"/>
              </w:rPr>
              <w:t xml:space="preserve">8</w:t>
            </w:r>
            <w:r>
              <w:rPr>
                <w:rFonts w:hint="eastAsia" w:ascii="宋体" w:hAnsi="宋体" w:cs="宋体"/>
                <w:b/>
                <w:bCs/>
                <w:color w:val="auto"/>
                <w:sz w:val="28"/>
                <w:szCs w:val="28"/>
                <w:highlight w:val="none"/>
              </w:rPr>
              <w:t xml:space="preserve">必须提供，否则投标无效）</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1、投标人合法有效的法人或者其他组织的营业执照等证明文件，自然人的身份证明，以上证明文件提供原件的扫描件</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2、财务状况报告（即提供投标人的本项目开标时间前6个月内任何时间的资产负债表、利润表扫描件各一份，或提供投标人</w:t>
            </w:r>
            <w:r>
              <w:rPr>
                <w:rFonts w:hint="eastAsia" w:ascii="宋体" w:hAnsi="宋体" w:cs="宋体"/>
                <w:color w:val="auto"/>
                <w:sz w:val="28"/>
                <w:szCs w:val="28"/>
                <w:highlight w:val="none"/>
                <w:lang w:val="en-US" w:eastAsia="zh-CN"/>
              </w:rPr>
              <w:t xml:space="preserve">2025年度</w:t>
            </w:r>
            <w:r>
              <w:rPr>
                <w:rFonts w:hint="eastAsia" w:ascii="宋体" w:hAnsi="宋体" w:cs="宋体"/>
                <w:color w:val="auto"/>
                <w:sz w:val="28"/>
                <w:szCs w:val="28"/>
                <w:highlight w:val="none"/>
              </w:rPr>
              <w:t xml:space="preserve">经审计的财务报告</w:t>
            </w:r>
            <w:r>
              <w:rPr>
                <w:rFonts w:hint="eastAsia" w:ascii="宋体" w:hAnsi="宋体" w:cs="宋体"/>
                <w:color w:val="auto"/>
                <w:sz w:val="28"/>
                <w:szCs w:val="28"/>
                <w:highlight w:val="none"/>
                <w:lang w:eastAsia="zh-CN"/>
              </w:rPr>
              <w:t xml:space="preserve">扫描件</w:t>
            </w:r>
            <w:r>
              <w:rPr>
                <w:rFonts w:hint="eastAsia" w:ascii="宋体" w:hAnsi="宋体" w:cs="宋体"/>
                <w:color w:val="auto"/>
                <w:sz w:val="28"/>
                <w:szCs w:val="28"/>
                <w:highlight w:val="none"/>
              </w:rPr>
              <w:t xml:space="preserve">，或提供投标人的本项目开标时间前6个月内银行出具的资信证明扫描件</w:t>
            </w:r>
            <w:r>
              <w:rPr>
                <w:rFonts w:hint="eastAsia" w:ascii="宋体" w:hAnsi="宋体" w:cs="宋体"/>
                <w:color w:val="auto"/>
                <w:sz w:val="28"/>
                <w:szCs w:val="28"/>
                <w:highlight w:val="none"/>
                <w:lang w:val="en-US" w:eastAsia="zh-CN"/>
              </w:rPr>
              <w:t xml:space="preserve">,或提供财政部门认可的政府采购专业担保机构出具的有效的投标担保函扫描件</w:t>
            </w:r>
            <w:r>
              <w:rPr>
                <w:rFonts w:hint="eastAsia" w:ascii="宋体" w:hAnsi="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olor w:val="auto"/>
                <w:sz w:val="28"/>
                <w:szCs w:val="28"/>
                <w:highlight w:val="none"/>
              </w:rPr>
              <w:t xml:space="preserve">具备履行合同所必需的设备和专业技术能力的证明材料</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即投标文件中提供《</w:t>
            </w:r>
            <w:bookmarkStart w:id="10" w:name="_Toc515551102"/>
            <w:r>
              <w:rPr>
                <w:rFonts w:hint="eastAsia" w:ascii="宋体" w:hAnsi="宋体"/>
                <w:color w:val="auto"/>
                <w:sz w:val="28"/>
                <w:szCs w:val="28"/>
                <w:highlight w:val="none"/>
              </w:rPr>
              <w:t xml:space="preserve">具备履行合同所必需的设备和专业技术能力的书面声明</w:t>
            </w:r>
            <w:bookmarkEnd w:id="10"/>
            <w:r>
              <w:rPr>
                <w:rFonts w:hint="eastAsia" w:ascii="宋体" w:hAnsi="宋体"/>
                <w:color w:val="auto"/>
                <w:sz w:val="28"/>
                <w:szCs w:val="28"/>
                <w:highlight w:val="none"/>
              </w:rPr>
              <w:t xml:space="preserve">》（加盖</w:t>
            </w:r>
            <w:r>
              <w:rPr>
                <w:rFonts w:hint="eastAsia" w:ascii="宋体" w:hAnsi="宋体"/>
                <w:color w:val="auto"/>
                <w:sz w:val="28"/>
                <w:szCs w:val="28"/>
                <w:highlight w:val="none"/>
                <w:lang w:eastAsia="zh-CN"/>
              </w:rPr>
              <w:t xml:space="preserve">电子签章</w:t>
            </w:r>
            <w:r>
              <w:rPr>
                <w:rFonts w:hint="eastAsia" w:ascii="宋体" w:hAnsi="宋体"/>
                <w:color w:val="auto"/>
                <w:sz w:val="28"/>
                <w:szCs w:val="28"/>
                <w:highlight w:val="none"/>
              </w:rPr>
              <w:t xml:space="preserve">，格式见招标文件第七章《投标文件相关格式》）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br/>
            </w:r>
            <w:r>
              <w:rPr>
                <w:rFonts w:hint="eastAsia" w:ascii="宋体" w:hAnsi="宋体" w:cs="宋体"/>
                <w:color w:val="auto"/>
                <w:sz w:val="28"/>
                <w:szCs w:val="28"/>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en-US" w:eastAsia="zh-CN"/>
              </w:rPr>
              <w:t xml:space="preserve">如投标人为联合体的，则须提供联合体协议书</w:t>
            </w:r>
            <w:r>
              <w:rPr>
                <w:rFonts w:hint="eastAsia" w:ascii="宋体" w:hAnsi="宋体" w:cs="宋体"/>
                <w:color w:val="auto"/>
                <w:sz w:val="28"/>
                <w:szCs w:val="28"/>
                <w:highlight w:val="none"/>
              </w:rPr>
              <w:t xml:space="preserve">（加盖电子签章，格式见招标文件第七章《投标文件相关格式》）</w:t>
            </w:r>
            <w:r>
              <w:rPr>
                <w:rFonts w:hint="eastAsia" w:ascii="宋体" w:hAnsi="宋体" w:cs="宋体"/>
                <w:color w:val="auto"/>
                <w:sz w:val="28"/>
                <w:szCs w:val="28"/>
                <w:highlight w:val="none"/>
                <w:lang w:eastAsia="zh-CN"/>
              </w:rPr>
              <w:t xml:space="preserve">。</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三、符合条件（必须提供，否则投标无效）</w:t>
            </w:r>
            <w:r/>
          </w:p>
          <w:p>
            <w:pPr>
              <w:pStyle w:val="753"/>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（一）报价</w:t>
            </w:r>
            <w:r/>
          </w:p>
          <w:p>
            <w:pPr>
              <w:pStyle w:val="753"/>
              <w:keepLines w:val="0"/>
              <w:keepNext w:val="0"/>
              <w:pageBreakBefore w:val="0"/>
              <w:spacing w:line="480" w:lineRule="exact"/>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 xml:space="preserve">1、</w:t>
            </w:r>
            <w:bookmarkStart w:id="11" w:name="OLE_LINK4"/>
            <w:r>
              <w:rPr>
                <w:rFonts w:hint="eastAsia" w:ascii="宋体" w:hAnsi="宋体"/>
                <w:bCs/>
                <w:color w:val="auto"/>
                <w:sz w:val="28"/>
                <w:szCs w:val="28"/>
                <w:highlight w:val="none"/>
              </w:rPr>
              <w:t xml:space="preserve">《开标一览表》（政府采购客户端工具输入报价自动生成）</w:t>
            </w:r>
            <w:bookmarkEnd w:id="11"/>
            <w:r>
              <w:rPr>
                <w:rFonts w:hint="eastAsia" w:ascii="宋体" w:hAnsi="宋体"/>
                <w:bCs/>
                <w:color w:val="auto"/>
                <w:sz w:val="28"/>
                <w:szCs w:val="28"/>
                <w:highlight w:val="none"/>
                <w:lang w:eastAsia="zh-CN"/>
              </w:rPr>
              <w:t xml:space="preserve">。</w:t>
            </w:r>
            <w:r/>
          </w:p>
          <w:p>
            <w:pPr>
              <w:pStyle w:val="753"/>
              <w:keepLines w:val="0"/>
              <w:keepNext w:val="0"/>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2、</w:t>
            </w:r>
            <w:bookmarkStart w:id="12" w:name="OLE_LINK6"/>
            <w:r>
              <w:rPr>
                <w:rFonts w:hint="eastAsia" w:ascii="宋体" w:hAnsi="宋体"/>
                <w:bCs/>
                <w:color w:val="auto"/>
                <w:sz w:val="28"/>
                <w:szCs w:val="28"/>
                <w:highlight w:val="none"/>
              </w:rPr>
              <w:t xml:space="preserve">《分项价格表》</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rPr>
              <w:t xml:space="preserve">加盖</w:t>
            </w:r>
            <w:r>
              <w:rPr>
                <w:rFonts w:hint="eastAsia" w:ascii="宋体" w:hAnsi="宋体"/>
                <w:bCs/>
                <w:color w:val="auto"/>
                <w:sz w:val="28"/>
                <w:szCs w:val="28"/>
                <w:highlight w:val="none"/>
                <w:lang w:eastAsia="zh-CN"/>
              </w:rPr>
              <w:t xml:space="preserve">电子签章</w:t>
            </w:r>
            <w:r>
              <w:rPr>
                <w:rFonts w:hint="eastAsia" w:ascii="宋体" w:hAnsi="宋体"/>
                <w:bCs/>
                <w:color w:val="auto"/>
                <w:sz w:val="28"/>
                <w:szCs w:val="28"/>
                <w:highlight w:val="none"/>
              </w:rPr>
              <w:t xml:space="preserve">，格式见本文件第七章《投标文件相关格式》</w:t>
            </w:r>
            <w:r>
              <w:rPr>
                <w:rFonts w:hint="eastAsia" w:ascii="宋体" w:hAnsi="宋体"/>
                <w:bCs/>
                <w:color w:val="auto"/>
                <w:sz w:val="28"/>
                <w:szCs w:val="28"/>
                <w:highlight w:val="none"/>
                <w:lang w:eastAsia="zh-CN"/>
              </w:rPr>
              <w:t xml:space="preserve">）</w:t>
            </w:r>
            <w:bookmarkEnd w:id="12"/>
            <w:r>
              <w:rPr>
                <w:rFonts w:hint="eastAsia" w:ascii="宋体" w:hAnsi="宋体"/>
                <w:bCs/>
                <w:color w:val="auto"/>
                <w:sz w:val="28"/>
                <w:szCs w:val="28"/>
                <w:highlight w:val="none"/>
              </w:rPr>
              <w:t xml:space="preserve">。</w:t>
            </w:r>
            <w:r/>
          </w:p>
          <w:p>
            <w:pPr>
              <w:pStyle w:val="753"/>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（二）商务资信</w:t>
            </w:r>
            <w:r/>
          </w:p>
          <w:p>
            <w:pPr>
              <w:pStyle w:val="753"/>
              <w:keepLines w:val="0"/>
              <w:keepNext w:val="0"/>
              <w:pageBreakBefore w:val="0"/>
              <w:spacing w:line="480" w:lineRule="exact"/>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lang w:val="en-US" w:eastAsia="zh-CN"/>
              </w:rPr>
              <w:t xml:space="preserve">1、</w:t>
            </w:r>
            <w:bookmarkStart w:id="13" w:name="OLE_LINK7"/>
            <w:r>
              <w:rPr>
                <w:rFonts w:ascii="宋体" w:hAnsi="宋体"/>
                <w:bCs/>
                <w:color w:val="auto"/>
                <w:sz w:val="28"/>
                <w:szCs w:val="28"/>
                <w:highlight w:val="none"/>
              </w:rPr>
              <w:t xml:space="preserve">《投标函》（加盖电子签章，格式见招标文件第七章《投标文件相关格式》）</w:t>
            </w:r>
            <w:bookmarkEnd w:id="13"/>
            <w:r>
              <w:rPr>
                <w:rFonts w:hint="eastAsia" w:ascii="宋体" w:hAnsi="宋体"/>
                <w:bCs/>
                <w:color w:val="auto"/>
                <w:sz w:val="28"/>
                <w:szCs w:val="28"/>
                <w:highlight w:val="none"/>
                <w:lang w:eastAsia="zh-CN"/>
              </w:rPr>
              <w:t xml:space="preserve">。</w:t>
            </w:r>
            <w:r/>
          </w:p>
          <w:p>
            <w:pPr>
              <w:pStyle w:val="753"/>
              <w:keepLines w:val="0"/>
              <w:keepNext w:val="0"/>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lang w:val="en-US" w:eastAsia="zh-CN"/>
              </w:rPr>
              <w:t xml:space="preserve">2、</w:t>
            </w:r>
            <w:bookmarkStart w:id="14" w:name="OLE_LINK8"/>
            <w:r>
              <w:rPr>
                <w:rFonts w:ascii="宋体" w:hAnsi="宋体"/>
                <w:bCs/>
                <w:color w:val="auto"/>
                <w:sz w:val="28"/>
                <w:szCs w:val="28"/>
                <w:highlight w:val="none"/>
              </w:rPr>
              <w:t xml:space="preserve">《法定代表人授权书》（提供原件的扫描件，格式见招标文件第七章《投标文件相关格式》）</w:t>
            </w:r>
            <w:bookmarkEnd w:id="14"/>
            <w:r>
              <w:rPr>
                <w:rFonts w:hint="eastAsia" w:ascii="宋体" w:hAnsi="宋体"/>
                <w:color w:val="auto"/>
                <w:sz w:val="28"/>
                <w:szCs w:val="28"/>
                <w:highlight w:val="none"/>
              </w:rPr>
              <w:t xml:space="preserve">。</w:t>
            </w:r>
            <w:r/>
          </w:p>
          <w:p>
            <w:pPr>
              <w:pStyle w:val="753"/>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（三）技术响应</w:t>
            </w:r>
            <w:r/>
          </w:p>
          <w:p>
            <w:pPr>
              <w:pStyle w:val="753"/>
              <w:jc w:val="left"/>
              <w:keepLines w:val="0"/>
              <w:keepNext w:val="0"/>
              <w:pageBreakBefore w:val="0"/>
              <w:spacing w:line="480" w:lineRule="exact"/>
              <w:rPr>
                <w:rFonts w:hint="eastAsia" w:ascii="宋体" w:hAnsi="宋体" w:cs="宋体"/>
                <w:color w:val="auto"/>
                <w:sz w:val="28"/>
                <w:szCs w:val="28"/>
                <w:highlight w:val="none"/>
                <w:lang w:val="en-US" w:eastAsia="zh-CN"/>
              </w:rPr>
            </w:pPr>
            <w:r/>
            <w:bookmarkStart w:id="15" w:name="OLE_LINK9"/>
            <w:r>
              <w:rPr>
                <w:rFonts w:ascii="宋体" w:hAnsi="宋体"/>
                <w:bCs/>
                <w:color w:val="auto"/>
                <w:sz w:val="28"/>
                <w:szCs w:val="28"/>
                <w:highlight w:val="none"/>
              </w:rPr>
              <w:t xml:space="preserve">《偏离表》（加盖电子签章，格式见招标文件第七章《投标文件相关格式》）</w:t>
            </w:r>
            <w:bookmarkEnd w:id="15"/>
            <w:r>
              <w:rPr>
                <w:rFonts w:ascii="宋体" w:hAnsi="宋体"/>
                <w:bCs/>
                <w:color w:val="auto"/>
                <w:sz w:val="28"/>
                <w:szCs w:val="28"/>
                <w:highlight w:val="none"/>
              </w:rPr>
              <w:t xml:space="preserve">。</w:t>
            </w:r>
            <w:r>
              <w:rPr>
                <w:rFonts w:hint="eastAsia" w:ascii="宋体" w:hAnsi="宋体" w:cs="宋体"/>
                <w:b w:val="0"/>
                <w:bCs w:val="0"/>
                <w:color w:val="auto"/>
                <w:sz w:val="28"/>
                <w:szCs w:val="28"/>
                <w:highlight w:val="none"/>
                <w:lang w:val="en-US" w:eastAsia="zh-CN"/>
              </w:rPr>
              <w:t xml:space="preserve">    </w:t>
            </w:r>
            <w:r/>
          </w:p>
          <w:p>
            <w:pPr>
              <w:keepLines w:val="0"/>
              <w:keepNext w:val="0"/>
              <w:pageBreakBefore w:val="0"/>
              <w:spacing w:line="48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四、综合评审评分项</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1、投标人业绩。</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2、项目负责人。</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3、项目团队配置。</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4、项目需求理解与总体思路。</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5、项目实施方案。</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6、项目实施进度管控。</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7、项目组织管理方案。</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8、项目服务质量保障方案。</w:t>
            </w:r>
            <w:r/>
          </w:p>
          <w:p>
            <w:pPr>
              <w:jc w:val="left"/>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bCs/>
                <w:color w:val="auto"/>
                <w:sz w:val="28"/>
                <w:szCs w:val="28"/>
                <w:highlight w:val="none"/>
              </w:rPr>
              <w:t xml:space="preserve">五、价格折扣文件格式</w:t>
            </w:r>
            <w:r>
              <w:rPr>
                <w:rFonts w:hint="eastAsia" w:ascii="宋体" w:hAnsi="宋体" w:cs="宋体"/>
                <w:b/>
                <w:bCs/>
                <w:color w:val="auto"/>
                <w:sz w:val="28"/>
                <w:szCs w:val="28"/>
                <w:highlight w:val="none"/>
              </w:rPr>
              <w:br/>
            </w:r>
            <w:r>
              <w:rPr>
                <w:rFonts w:hint="eastAsia" w:ascii="宋体" w:hAnsi="宋体" w:cs="宋体"/>
                <w:b w:val="0"/>
                <w:bCs w:val="0"/>
                <w:color w:val="auto"/>
                <w:sz w:val="28"/>
                <w:szCs w:val="28"/>
                <w:highlight w:val="none"/>
              </w:rPr>
              <w:t xml:space="preserve">提供的服务全部由符合政策要求的中小企业承接，提供《中小企业声明函》（填写完整，加盖电子签章，格式见招标文件第七章《投标文件相关格式》,如不填写完整，视为无效）（如投标人是联合体，则为各方）。</w:t>
            </w:r>
            <w:r/>
          </w:p>
          <w:p>
            <w:pPr>
              <w:keepLines w:val="0"/>
              <w:keepNext w:val="0"/>
              <w:pageBreakBefore w:val="0"/>
              <w:spacing w:line="48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注：</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b w:val="0"/>
                <w:bCs w:val="0"/>
                <w:color w:val="auto"/>
                <w:sz w:val="28"/>
                <w:szCs w:val="28"/>
                <w:highlight w:val="none"/>
                <w:lang w:val="en-US" w:eastAsia="zh-CN"/>
              </w:rPr>
              <w:t xml:space="preserve">1、</w:t>
            </w:r>
            <w:r>
              <w:rPr>
                <w:rFonts w:hint="eastAsia" w:ascii="宋体" w:hAnsi="宋体" w:cs="宋体"/>
                <w:b w:val="0"/>
                <w:bCs w:val="0"/>
                <w:color w:val="auto"/>
                <w:sz w:val="28"/>
                <w:szCs w:val="28"/>
                <w:highlight w:val="none"/>
              </w:rPr>
              <w:t xml:space="preserve">具体以《政府采购促进中小企业发展管理办法》（财</w:t>
            </w:r>
            <w:r>
              <w:rPr>
                <w:rFonts w:hint="eastAsia" w:ascii="宋体" w:hAnsi="宋体" w:cs="宋体"/>
                <w:color w:val="auto"/>
                <w:sz w:val="28"/>
                <w:szCs w:val="28"/>
                <w:highlight w:val="none"/>
              </w:rPr>
              <w:t xml:space="preserve">库[2020]46号）和《关于印发中小企业划型标准规定的通知》（工信部联企业[2011]300号）的规定为准。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监狱企业和残疾人福利性单位等同于小微企业。</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投标人为享受政府采购支持政策的残疾人福利性单位的，提供《残疾人福利性单位声明函》（加盖电子签章，格式见招标文件第七章《投标文件相关格式》）。</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①安置的残疾人占本单位在职职工人数的比例不低于25%（含25%），并且安置的残疾人人数不少于10人（含10人）；</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②依法与安置的每位残疾人签订了一年以上（含一年）的劳动合同或服务协议；</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③为安置的每位残疾人按月足额缴纳了基本养老保险、基本医疗保险、失业保险、工伤保险和生育保险等社会保险费；</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480" w:lineRule="exact"/>
              <w:rPr>
                <w:rFonts w:hint="eastAsia" w:ascii="宋体" w:hAnsi="宋体" w:eastAsia="宋体" w:cs="宋体"/>
                <w:b/>
                <w:bCs/>
                <w:color w:val="auto"/>
                <w:sz w:val="28"/>
                <w:szCs w:val="28"/>
                <w:highlight w:val="none"/>
                <w:lang w:val="en-US" w:eastAsia="zh-CN"/>
              </w:rPr>
            </w:pPr>
            <w:r>
              <w:rPr>
                <w:rFonts w:hint="eastAsia" w:ascii="宋体" w:hAnsi="宋体" w:cs="宋体"/>
                <w:color w:val="auto"/>
                <w:sz w:val="28"/>
                <w:szCs w:val="28"/>
                <w:highlight w:val="none"/>
              </w:rPr>
              <w:t xml:space="preserve">具体以《三部门联合发布关于促进残疾人就业政府采购政策的通知》（财库〔2017〕141号）规定为准。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w:t>
            </w:r>
            <w:r/>
          </w:p>
          <w:p>
            <w:pPr>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投标人应对以上文件的合法性、真实性负责</w:t>
            </w:r>
            <w:r>
              <w:rPr>
                <w:rFonts w:hint="eastAsia" w:ascii="宋体" w:hAnsi="宋体" w:cs="宋体"/>
                <w:color w:val="auto"/>
                <w:sz w:val="28"/>
                <w:szCs w:val="28"/>
                <w:highlight w:val="none"/>
                <w:lang w:eastAsia="zh-CN"/>
              </w:rPr>
              <w:t xml:space="preserve">。</w:t>
            </w:r>
            <w:r/>
          </w:p>
          <w:p>
            <w:pP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商务条件见：</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本文件第四章《评标标准》中《评分细则》。</w:t>
            </w:r>
            <w:r/>
          </w:p>
          <w:p>
            <w:pP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本文件第三章《投标资料表》中(十二)。</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交货和提供服务的时间：见本文件第五章 《拟签订的合同文本》及或本文件第六章《采购需求》。</w:t>
            </w:r>
            <w:r/>
          </w:p>
        </w:tc>
      </w:tr>
      <w:tr>
        <w:trPr>
          <w:trHeight w:val="864"/>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rPr>
              <w:t xml:space="preserve">本项目采购预算金额为</w:t>
            </w:r>
            <w:r>
              <w:rPr>
                <w:rFonts w:hint="eastAsia" w:ascii="宋体" w:hAnsi="宋体" w:cs="宋体"/>
                <w:b/>
                <w:bCs/>
                <w:color w:val="auto"/>
                <w:sz w:val="28"/>
                <w:szCs w:val="28"/>
                <w:highlight w:val="none"/>
                <w:lang w:val="en-US" w:eastAsia="zh-CN"/>
              </w:rPr>
              <w:t xml:space="preserve">140</w:t>
            </w:r>
            <w:r>
              <w:rPr>
                <w:rFonts w:hint="eastAsia" w:ascii="宋体" w:hAnsi="宋体" w:eastAsia="宋体" w:cs="宋体"/>
                <w:b/>
                <w:bCs/>
                <w:color w:val="auto"/>
                <w:sz w:val="28"/>
                <w:szCs w:val="28"/>
                <w:highlight w:val="none"/>
              </w:rPr>
              <w:t xml:space="preserve">万元</w:t>
            </w:r>
            <w:r>
              <w:rPr>
                <w:rFonts w:hint="eastAsia" w:ascii="宋体" w:hAnsi="宋体" w:eastAsia="宋体" w:cs="宋体"/>
                <w:bCs/>
                <w:color w:val="auto"/>
                <w:sz w:val="28"/>
                <w:szCs w:val="28"/>
                <w:highlight w:val="none"/>
              </w:rPr>
              <w:t xml:space="preserve">人民币。报价包括本项目的全部费用，用户不再支付报价以外的任何费用。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w:t>
            </w:r>
            <w:r>
              <w:rPr>
                <w:rFonts w:hint="eastAsia" w:ascii="宋体" w:hAnsi="宋体" w:cs="宋体"/>
                <w:color w:val="auto"/>
                <w:sz w:val="28"/>
                <w:szCs w:val="28"/>
                <w:highlight w:val="none"/>
                <w:lang w:eastAsia="zh-CN"/>
              </w:rPr>
              <w:t xml:space="preserve">五</w:t>
            </w:r>
            <w:r>
              <w:rPr>
                <w:rFonts w:hint="eastAsia" w:ascii="宋体" w:hAnsi="宋体" w:cs="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投标人应当通过“苏采云”系统提交数据电文形式的投标文件（即电子投标）。</w:t>
            </w:r>
            <w:r>
              <w:rPr>
                <w:rFonts w:hint="eastAsia" w:ascii="宋体" w:hAnsi="宋体" w:eastAsia="宋体" w:cs="宋体"/>
                <w:b/>
                <w:bCs/>
                <w:color w:val="auto"/>
                <w:sz w:val="28"/>
                <w:szCs w:val="28"/>
                <w:highlight w:val="none"/>
              </w:rPr>
              <w:t xml:space="preserve">投标人如为联合体，扫描联合体盖章</w:t>
            </w:r>
            <w:r>
              <w:rPr>
                <w:rFonts w:hint="eastAsia" w:ascii="宋体" w:hAnsi="宋体" w:eastAsia="宋体" w:cs="宋体"/>
                <w:b/>
                <w:bCs/>
                <w:color w:val="auto"/>
                <w:sz w:val="28"/>
                <w:szCs w:val="28"/>
                <w:highlight w:val="none"/>
                <w:lang w:val="en-US" w:eastAsia="zh-CN"/>
              </w:rPr>
              <w:t xml:space="preserve">后</w:t>
            </w:r>
            <w:r>
              <w:rPr>
                <w:rFonts w:hint="eastAsia" w:ascii="宋体" w:hAnsi="宋体" w:eastAsia="宋体" w:cs="宋体"/>
                <w:b/>
                <w:bCs/>
                <w:color w:val="auto"/>
                <w:sz w:val="28"/>
                <w:szCs w:val="28"/>
                <w:highlight w:val="none"/>
              </w:rPr>
              <w:t xml:space="preserve">的投标文件，由联合体主体负责上传电子投标文件。</w:t>
            </w:r>
            <w:r/>
          </w:p>
          <w:p>
            <w:pPr>
              <w:keepLines w:val="0"/>
              <w:keepNext w:val="0"/>
              <w:pageBreakBefore w:val="0"/>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特别说明：通过“苏采云”系统提交政府采购客户端工具导出加密的投标文件（后缀名为zip）。投标文件</w:t>
            </w:r>
            <w:r>
              <w:rPr>
                <w:rFonts w:hint="eastAsia" w:ascii="宋体" w:hAnsi="宋体" w:cs="宋体"/>
                <w:color w:val="auto"/>
                <w:sz w:val="28"/>
                <w:szCs w:val="28"/>
                <w:highlight w:val="none"/>
                <w:lang w:val="en-US" w:eastAsia="zh-CN"/>
              </w:rPr>
              <w:t xml:space="preserve">的大小</w:t>
            </w:r>
            <w:r>
              <w:rPr>
                <w:rFonts w:hint="eastAsia" w:ascii="宋体" w:hAnsi="宋体" w:cs="宋体"/>
                <w:color w:val="auto"/>
                <w:sz w:val="28"/>
                <w:szCs w:val="28"/>
                <w:highlight w:val="none"/>
              </w:rPr>
              <w:t xml:space="preserve">不得超过“苏采云”系统</w:t>
            </w:r>
            <w:r>
              <w:rPr>
                <w:rFonts w:hint="eastAsia" w:ascii="宋体" w:hAnsi="宋体" w:cs="宋体"/>
                <w:color w:val="auto"/>
                <w:sz w:val="28"/>
                <w:szCs w:val="28"/>
                <w:highlight w:val="none"/>
                <w:lang w:val="en-US" w:eastAsia="zh-CN"/>
              </w:rPr>
              <w:t xml:space="preserve">的设置。</w:t>
            </w:r>
            <w:r/>
          </w:p>
          <w:p>
            <w:pPr>
              <w:keepLines w:val="0"/>
              <w:keepNext w:val="0"/>
              <w:pageBreakBefore w:val="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见本文件第三章《投标资料表》中(十二)</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jc w:val="left"/>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投标文件的提交与接收： </w:t>
            </w:r>
            <w:r>
              <w:rPr>
                <w:rFonts w:hint="eastAsia" w:ascii="宋体" w:hAnsi="宋体" w:cs="宋体"/>
                <w:color w:val="auto"/>
                <w:sz w:val="28"/>
                <w:szCs w:val="28"/>
                <w:highlight w:val="none"/>
              </w:rPr>
              <w:br w:type="textWrapping" w:clear="all"/>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投标文件提交与接收时间：提交投标文件截止时间</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202</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lang w:eastAsia="zh-CN"/>
              </w:rPr>
              <w:t xml:space="preserve">年10</w:t>
            </w:r>
            <w:r>
              <w:rPr>
                <w:rFonts w:hint="eastAsia" w:ascii="宋体" w:hAnsi="宋体" w:cs="宋体"/>
                <w:b/>
                <w:bCs/>
                <w:color w:val="auto"/>
                <w:sz w:val="28"/>
                <w:szCs w:val="28"/>
                <w:highlight w:val="none"/>
                <w:lang w:val="en-US" w:eastAsia="zh-CN"/>
              </w:rPr>
              <w:t xml:space="preserve">月26</w:t>
            </w:r>
            <w:r>
              <w:rPr>
                <w:rFonts w:hint="eastAsia" w:ascii="宋体" w:hAnsi="宋体" w:cs="宋体"/>
                <w:b/>
                <w:bCs/>
                <w:color w:val="auto"/>
                <w:sz w:val="28"/>
                <w:szCs w:val="28"/>
                <w:highlight w:val="none"/>
                <w:lang w:eastAsia="zh-CN"/>
              </w:rPr>
              <w:t xml:space="preserve">日</w:t>
            </w:r>
            <w:r>
              <w:rPr>
                <w:rFonts w:hint="eastAsia" w:ascii="宋体" w:hAnsi="宋体" w:cs="宋体"/>
                <w:b/>
                <w:bCs/>
                <w:color w:val="auto"/>
                <w:sz w:val="28"/>
                <w:szCs w:val="28"/>
                <w:highlight w:val="none"/>
              </w:rPr>
              <w:t xml:space="preserve">09:30）前。</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开标时间及地点：</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1、开标时间：</w:t>
            </w:r>
            <w:r>
              <w:rPr>
                <w:rFonts w:hint="eastAsia" w:ascii="宋体" w:hAnsi="宋体" w:cs="宋体"/>
                <w:b/>
                <w:bCs/>
                <w:color w:val="auto"/>
                <w:sz w:val="28"/>
                <w:szCs w:val="28"/>
                <w:highlight w:val="none"/>
                <w:lang w:eastAsia="zh-CN"/>
              </w:rPr>
              <w:t xml:space="preserve">202</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lang w:eastAsia="zh-CN"/>
              </w:rPr>
              <w:t xml:space="preserve">年</w:t>
            </w:r>
            <w:r>
              <w:rPr>
                <w:rFonts w:hint="eastAsia" w:ascii="宋体" w:hAnsi="宋体" w:cs="宋体"/>
                <w:b/>
                <w:bCs/>
                <w:color w:val="auto"/>
                <w:sz w:val="28"/>
                <w:szCs w:val="28"/>
                <w:highlight w:val="none"/>
                <w:lang w:val="en-US" w:eastAsia="zh-CN"/>
              </w:rPr>
              <w:t xml:space="preserve">10月26日</w:t>
            </w:r>
            <w:r>
              <w:rPr>
                <w:rFonts w:hint="eastAsia" w:ascii="宋体" w:hAnsi="宋体" w:cs="宋体"/>
                <w:b/>
                <w:bCs/>
                <w:color w:val="auto"/>
                <w:sz w:val="28"/>
                <w:szCs w:val="28"/>
                <w:highlight w:val="none"/>
              </w:rPr>
              <w:t xml:space="preserve">09:30（标准时间）</w:t>
            </w:r>
            <w:r>
              <w:rPr>
                <w:rFonts w:hint="eastAsia" w:ascii="宋体" w:hAnsi="宋体" w:cs="宋体"/>
                <w:color w:val="auto"/>
                <w:sz w:val="28"/>
                <w:szCs w:val="28"/>
                <w:highlight w:val="none"/>
              </w:rPr>
              <w:t xml:space="preserve">。</w:t>
            </w:r>
            <w:r/>
          </w:p>
          <w:p>
            <w:pPr>
              <w:jc w:val="left"/>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推荐中标候选供应商名单。中标候选供应商数量应当根据采购需要确定，但必须按顺序排列中标候选供应商。</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(二十八)</w:t>
            </w:r>
            <w:r>
              <w:rPr>
                <w:rFonts w:hint="eastAsia" w:ascii="宋体" w:hAnsi="宋体" w:cs="宋体"/>
                <w:color w:val="auto"/>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采用综合评分法的，按评审后得分由高到低顺序排列。得分相同的，按投标报</w:t>
            </w:r>
            <w:r>
              <w:rPr>
                <w:rFonts w:hint="eastAsia" w:ascii="宋体" w:hAnsi="宋体" w:cs="宋体"/>
                <w:b w:val="0"/>
                <w:bCs w:val="0"/>
                <w:color w:val="auto"/>
                <w:sz w:val="28"/>
                <w:szCs w:val="28"/>
                <w:highlight w:val="none"/>
              </w:rPr>
              <w:t xml:space="preserve">价由低到高顺序排列。得分且投标报价相同的，按项目需求理解与总体思路得分顺序排列。</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w:t>
            </w:r>
            <w:r>
              <w:rPr>
                <w:rFonts w:hint="eastAsia" w:ascii="宋体" w:hAnsi="宋体" w:cs="宋体"/>
                <w:color w:val="auto"/>
                <w:sz w:val="28"/>
                <w:szCs w:val="28"/>
                <w:highlight w:val="none"/>
                <w:lang w:eastAsia="zh-CN"/>
              </w:rPr>
              <w:t xml:space="preserve">九</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评标中需要投标人对投标文件澄清或者说明的，应当通过“苏采云”</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系统交换数据电文。在评标期间，请投标人保持在线。</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48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(三十七)</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三十八</w:t>
            </w:r>
            <w:r>
              <w:rPr>
                <w:rFonts w:hint="eastAsia" w:ascii="宋体" w:hAnsi="宋体" w:cs="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pStyle w:val="1018"/>
              <w:keepLines w:val="0"/>
              <w:keepNext w:val="0"/>
              <w:pageBreakBefore w:val="0"/>
              <w:spacing w:line="480" w:lineRule="exact"/>
              <w:rPr>
                <w:rFonts w:hint="default" w:hAnsi="宋体" w:eastAsia="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履约保证金：</w:t>
            </w:r>
            <w:r>
              <w:rPr>
                <w:rFonts w:hint="eastAsia" w:hAnsi="宋体" w:cs="宋体"/>
                <w:color w:val="auto"/>
                <w:sz w:val="28"/>
                <w:szCs w:val="28"/>
                <w:highlight w:val="none"/>
                <w:lang w:val="en-US" w:eastAsia="zh-CN"/>
              </w:rPr>
              <w:t xml:space="preserve">本项目无履约保证金。</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供应商在法定质疑期内一次性提出针对同一采购程序环节的质疑。</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质疑接收人：赵茜茜；联系电话：0516-83205102；</w:t>
            </w:r>
            <w:r/>
          </w:p>
          <w:p>
            <w:pP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54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47"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53"/>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招标文件中如需“授权代表签字或盖章”，</w:t>
            </w: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可打印成文档。签字或盖章后再扫描上传，最后再电子签章</w:t>
            </w:r>
            <w:r>
              <w:rPr>
                <w:rFonts w:hint="eastAsia" w:ascii="宋体" w:hAnsi="宋体" w:eastAsia="宋体" w:cs="宋体"/>
                <w:color w:val="auto"/>
                <w:sz w:val="28"/>
                <w:szCs w:val="28"/>
                <w:highlight w:val="none"/>
                <w:lang w:eastAsia="zh-CN"/>
              </w:rPr>
              <w:t xml:space="preserve">。</w:t>
            </w:r>
            <w:r/>
          </w:p>
          <w:p>
            <w:pPr>
              <w:jc w:val="left"/>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中标人在收到中标通知书时，须向采购代理机构提交《开标一览表》和《分项价格表》的数据文件（WORD格式）。</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lang w:val="en-US" w:eastAsia="zh-CN"/>
              </w:rPr>
              <w:t xml:space="preserve">6、本项目</w:t>
            </w:r>
            <w:r>
              <w:rPr>
                <w:rFonts w:hint="eastAsia" w:ascii="宋体" w:hAnsi="宋体" w:eastAsia="宋体" w:cs="宋体"/>
                <w:color w:val="auto"/>
                <w:sz w:val="28"/>
                <w:szCs w:val="28"/>
                <w:highlight w:val="none"/>
              </w:rPr>
              <w:t xml:space="preserve">招标代理服务费由</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支付。</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账户信息：</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收款人：江苏中际招标代理有限公司</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开户银行：徐州农村商业银行股份有限公司彭园支行</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账号：3203020171010000003980</w:t>
            </w:r>
            <w:r/>
          </w:p>
          <w:p>
            <w:pPr>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行号：314303000180</w:t>
            </w:r>
            <w:r/>
          </w:p>
        </w:tc>
      </w:tr>
    </w:tbl>
    <w:p>
      <w:pPr>
        <w:ind w:firstLine="600"/>
        <w:spacing w:line="240" w:lineRule="exact"/>
        <w:widowControl/>
        <w:rPr>
          <w:rFonts w:hint="eastAsia" w:ascii="宋体" w:hAnsi="宋体" w:cs="宋体"/>
          <w:color w:val="auto"/>
          <w:sz w:val="30"/>
          <w:szCs w:val="30"/>
          <w:highlight w:val="none"/>
        </w:rPr>
      </w:pPr>
      <w:r/>
      <w:bookmarkStart w:id="16" w:name="_Toc522790133"/>
      <w:r/>
      <w:r/>
    </w:p>
    <w:p>
      <w:pPr>
        <w:rPr>
          <w:rFonts w:hint="eastAsia" w:ascii="宋体" w:hAnsi="宋体" w:eastAsia="宋体" w:cs="宋体"/>
          <w:b/>
          <w:bCs/>
          <w:color w:val="auto"/>
          <w:sz w:val="30"/>
          <w:szCs w:val="44"/>
          <w:lang w:val="en-US" w:eastAsia="zh-CN" w:bidi="ar-SA"/>
        </w:rPr>
      </w:pPr>
      <w:r/>
      <w:bookmarkStart w:id="17" w:name="_Toc523404698"/>
      <w:r>
        <w:rPr>
          <w:rFonts w:hint="eastAsia" w:ascii="宋体" w:hAnsi="宋体" w:eastAsia="宋体" w:cs="宋体"/>
          <w:b/>
          <w:bCs/>
          <w:color w:val="auto"/>
          <w:sz w:val="30"/>
          <w:szCs w:val="44"/>
          <w:lang w:val="en-US" w:eastAsia="zh-CN" w:bidi="ar-SA"/>
        </w:rPr>
        <w:br w:type="page" w:clear="all"/>
      </w:r>
      <w:r/>
    </w:p>
    <w:p>
      <w:pPr>
        <w:numPr>
          <w:ilvl w:val="0"/>
          <w:numId w:val="0"/>
        </w:numPr>
        <w:ind w:firstLine="420"/>
        <w:jc w:val="center"/>
        <w:spacing w:line="520" w:lineRule="exact"/>
        <w:widowControl/>
        <w:rPr>
          <w:rFonts w:hint="eastAsia" w:ascii="宋体" w:hAnsi="宋体" w:cs="宋体"/>
          <w:b/>
          <w:bCs/>
          <w:color w:val="auto"/>
          <w:sz w:val="30"/>
          <w:szCs w:val="44"/>
          <w:highlight w:val="yellow"/>
        </w:rPr>
      </w:pPr>
      <w:r>
        <w:rPr>
          <w:rFonts w:hint="eastAsia" w:ascii="宋体" w:hAnsi="宋体" w:cs="宋体"/>
          <w:b/>
          <w:bCs/>
          <w:color w:val="auto"/>
          <w:sz w:val="30"/>
          <w:szCs w:val="44"/>
          <w:highlight w:val="none"/>
        </w:rPr>
        <w:t xml:space="preserve"> </w:t>
      </w:r>
      <w:r>
        <w:rPr>
          <w:rFonts w:hint="eastAsia" w:ascii="宋体" w:hAnsi="宋体" w:cs="宋体"/>
          <w:b/>
          <w:bCs/>
          <w:color w:val="auto"/>
          <w:sz w:val="30"/>
          <w:szCs w:val="44"/>
          <w:highlight w:val="none"/>
          <w:lang w:val="en-US" w:eastAsia="zh-CN"/>
        </w:rPr>
        <w:t xml:space="preserve">第四章 </w:t>
      </w:r>
      <w:r>
        <w:rPr>
          <w:rFonts w:hint="eastAsia" w:ascii="宋体" w:hAnsi="宋体" w:cs="宋体"/>
          <w:b/>
          <w:bCs/>
          <w:color w:val="auto"/>
          <w:sz w:val="30"/>
          <w:szCs w:val="44"/>
          <w:highlight w:val="none"/>
        </w:rPr>
        <w:t xml:space="preserve">评标标准</w:t>
      </w:r>
      <w:bookmarkEnd w:id="16"/>
      <w:r/>
      <w:bookmarkEnd w:id="17"/>
      <w:r/>
      <w:r/>
    </w:p>
    <w:tbl>
      <w:tblPr>
        <w:tblStyle w:val="714"/>
        <w:tblW w:w="5409" w:type="pct"/>
        <w:tblInd w:w="-2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21"/>
        <w:gridCol w:w="8939"/>
      </w:tblGrid>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eastAsia="zh-CN"/>
              </w:rPr>
              <w:t xml:space="preserve">评审</w:t>
            </w:r>
            <w:r>
              <w:rPr>
                <w:rFonts w:hint="eastAsia" w:ascii="宋体" w:hAnsi="宋体" w:eastAsia="宋体" w:cs="宋体"/>
                <w:b/>
                <w:bCs/>
                <w:color w:val="auto"/>
                <w:sz w:val="28"/>
                <w:szCs w:val="28"/>
                <w:highlight w:val="none"/>
              </w:rPr>
              <w:t xml:space="preserve">项目</w:t>
            </w:r>
            <w:r/>
          </w:p>
        </w:tc>
        <w:tc>
          <w:tcPr>
            <w:shd w:val="clear" w:color="auto" w:fill="auto"/>
            <w:tcW w:w="894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评分标准及细则</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价格</w:t>
            </w:r>
            <w:r>
              <w:rPr>
                <w:rFonts w:hint="eastAsia" w:ascii="宋体" w:hAnsi="宋体" w:eastAsia="宋体" w:cs="宋体"/>
                <w:color w:val="auto"/>
                <w:sz w:val="28"/>
                <w:szCs w:val="28"/>
                <w:highlight w:val="none"/>
                <w:lang w:eastAsia="zh-CN"/>
              </w:rPr>
              <w:t xml:space="preserve">部分</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bidi="ar"/>
              </w:rPr>
              <w:outlineLvl w:val="9"/>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tc>
        <w:tc>
          <w:tcPr>
            <w:shd w:val="clear" w:color="auto" w:fill="auto"/>
            <w:tcW w:w="8940" w:type="dxa"/>
            <w:vAlign w:val="center"/>
            <w:textDirection w:val="lrTb"/>
            <w:noWrap w:val="false"/>
          </w:tcPr>
          <w:p>
            <w:pPr>
              <w:ind w:firstLine="482"/>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各投标人价格得分=最低报价（投标人的最低评审价格）÷各投标人评审价格×1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eastAsia="zh-CN"/>
              </w:rPr>
              <w:t xml:space="preserve">。得分四舍五入保留小数点后2位。</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人为“小型、微型、监狱企业、享受政府采购支持政策的残疾人福利性单位”的（以投标人投标文件中提供的相关材料为准），给予10%的价格扣除，用扣除后的价格参加评审。该投标人的评审价格=《开标一览表》中的“总价”*（1-10%）</w:t>
            </w:r>
            <w:r>
              <w:rPr>
                <w:rFonts w:hint="eastAsia" w:ascii="宋体" w:hAnsi="宋体" w:eastAsia="宋体" w:cs="宋体"/>
                <w:color w:val="auto"/>
                <w:sz w:val="28"/>
                <w:szCs w:val="28"/>
                <w:highlight w:val="none"/>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投标人业绩（8分）</w:t>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strike w:val="0"/>
                <w:color w:val="auto"/>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提供2023年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月1日（以合同签订日期为准）以来</w:t>
            </w:r>
            <w:r>
              <w:rPr>
                <w:rFonts w:hint="eastAsia" w:ascii="宋体" w:hAnsi="宋体" w:eastAsia="宋体" w:cs="宋体"/>
                <w:strike w:val="0"/>
                <w:color w:val="000000" w:themeColor="text1"/>
                <w:sz w:val="28"/>
                <w:szCs w:val="28"/>
                <w:highlight w:val="none"/>
                <w14:textFill>
                  <w14:solidFill>
                    <w14:schemeClr w14:val="tx1"/>
                  </w14:solidFill>
                </w14:textFill>
              </w:rPr>
              <w:t xml:space="preserve">承担过行政部门委托的</w:t>
            </w:r>
            <w:r>
              <w:rPr>
                <w:rFonts w:hint="eastAsia" w:ascii="宋体" w:hAnsi="宋体" w:eastAsia="宋体" w:cs="宋体"/>
                <w:color w:val="000000" w:themeColor="text1"/>
                <w:sz w:val="28"/>
                <w:szCs w:val="28"/>
                <w:highlight w:val="none"/>
                <w14:textFill>
                  <w14:solidFill>
                    <w14:schemeClr w14:val="tx1"/>
                  </w14:solidFill>
                </w14:textFill>
              </w:rPr>
              <w:t xml:space="preserve">中小企业</w:t>
            </w:r>
            <w:r>
              <w:rPr>
                <w:rFonts w:hint="eastAsia" w:ascii="宋体" w:hAnsi="宋体" w:cs="宋体"/>
                <w:color w:val="000000" w:themeColor="text1"/>
                <w:sz w:val="28"/>
                <w:szCs w:val="28"/>
                <w:highlight w:val="none"/>
                <w:lang w:eastAsia="zh-CN"/>
                <w14:textFill>
                  <w14:solidFill>
                    <w14:schemeClr w14:val="tx1"/>
                  </w14:solidFill>
                </w14:textFill>
              </w:rPr>
              <w:t xml:space="preserve">相关</w:t>
            </w:r>
            <w:r>
              <w:rPr>
                <w:rFonts w:hint="eastAsia" w:ascii="宋体" w:hAnsi="宋体" w:eastAsia="宋体" w:cs="宋体"/>
                <w:color w:val="000000" w:themeColor="text1"/>
                <w:sz w:val="28"/>
                <w:szCs w:val="28"/>
                <w:highlight w:val="none"/>
                <w14:textFill>
                  <w14:solidFill>
                    <w14:schemeClr w14:val="tx1"/>
                  </w14:solidFill>
                </w14:textFill>
              </w:rPr>
              <w:t xml:space="preserve">规划</w:t>
            </w:r>
            <w:r>
              <w:rPr>
                <w:rFonts w:hint="eastAsia" w:ascii="宋体" w:hAnsi="宋体" w:eastAsia="宋体" w:cs="宋体"/>
                <w:strike w:val="0"/>
                <w:color w:val="000000" w:themeColor="text1"/>
                <w:sz w:val="28"/>
                <w:szCs w:val="28"/>
                <w:highlight w:val="none"/>
                <w14:textFill>
                  <w14:solidFill>
                    <w14:schemeClr w14:val="tx1"/>
                  </w14:solidFill>
                </w14:textFill>
              </w:rPr>
              <w:t xml:space="preserve">咨询</w:t>
            </w:r>
            <w:r>
              <w:rPr>
                <w:rFonts w:hint="eastAsia" w:ascii="宋体" w:hAnsi="宋体" w:cs="宋体"/>
                <w:strike w:val="0"/>
                <w:color w:val="000000" w:themeColor="text1"/>
                <w:sz w:val="28"/>
                <w:szCs w:val="28"/>
                <w:highlight w:val="none"/>
                <w:lang w:eastAsia="zh-CN"/>
                <w14:textFill>
                  <w14:solidFill>
                    <w14:schemeClr w14:val="tx1"/>
                  </w14:solidFill>
                </w14:textFill>
              </w:rPr>
              <w:t xml:space="preserve">、绩效评价等</w:t>
            </w:r>
            <w:r>
              <w:rPr>
                <w:rFonts w:hint="eastAsia" w:ascii="宋体" w:hAnsi="宋体" w:eastAsia="宋体" w:cs="宋体"/>
                <w:strike w:val="0"/>
                <w:color w:val="000000" w:themeColor="text1"/>
                <w:sz w:val="28"/>
                <w:szCs w:val="28"/>
                <w:highlight w:val="none"/>
                <w14:textFill>
                  <w14:solidFill>
                    <w14:schemeClr w14:val="tx1"/>
                  </w14:solidFill>
                </w14:textFill>
              </w:rPr>
              <w:t xml:space="preserve">业</w:t>
            </w:r>
            <w:r>
              <w:rPr>
                <w:rFonts w:hint="eastAsia" w:ascii="宋体" w:hAnsi="宋体" w:eastAsia="宋体" w:cs="宋体"/>
                <w:strike w:val="0"/>
                <w:color w:val="auto"/>
                <w:sz w:val="28"/>
                <w:szCs w:val="28"/>
                <w:highlight w:val="none"/>
              </w:rPr>
              <w:t xml:space="preserve">绩的，每提供1份得</w:t>
            </w:r>
            <w:r>
              <w:rPr>
                <w:rFonts w:hint="eastAsia" w:ascii="宋体" w:hAnsi="宋体" w:cs="宋体"/>
                <w:strike w:val="0"/>
                <w:color w:val="auto"/>
                <w:sz w:val="28"/>
                <w:szCs w:val="28"/>
                <w:highlight w:val="none"/>
                <w:lang w:val="en-US" w:eastAsia="zh-CN"/>
              </w:rPr>
              <w:t xml:space="preserve">1</w:t>
            </w:r>
            <w:r>
              <w:rPr>
                <w:rFonts w:hint="eastAsia" w:ascii="宋体" w:hAnsi="宋体" w:eastAsia="宋体" w:cs="宋体"/>
                <w:strike w:val="0"/>
                <w:color w:val="auto"/>
                <w:sz w:val="28"/>
                <w:szCs w:val="28"/>
                <w:highlight w:val="none"/>
              </w:rPr>
              <w:t xml:space="preserve">分，满分</w:t>
            </w:r>
            <w:r>
              <w:rPr>
                <w:rFonts w:hint="eastAsia" w:ascii="宋体" w:hAnsi="宋体" w:cs="宋体"/>
                <w:strike w:val="0"/>
                <w:color w:val="auto"/>
                <w:sz w:val="28"/>
                <w:szCs w:val="28"/>
                <w:highlight w:val="none"/>
                <w:lang w:val="en-US" w:eastAsia="zh-CN"/>
              </w:rPr>
              <w:t xml:space="preserve">2</w:t>
            </w:r>
            <w:r>
              <w:rPr>
                <w:rFonts w:hint="eastAsia" w:ascii="宋体" w:hAnsi="宋体" w:eastAsia="宋体" w:cs="宋体"/>
                <w:strike w:val="0"/>
                <w:color w:val="auto"/>
                <w:sz w:val="28"/>
                <w:szCs w:val="28"/>
                <w:highlight w:val="none"/>
              </w:rPr>
              <w:t xml:space="preserve">分。</w:t>
            </w:r>
            <w:r/>
          </w:p>
          <w:p>
            <w:pPr>
              <w:ind w:firstLine="482"/>
              <w:jc w:val="both"/>
              <w:keepLines w:val="0"/>
              <w:keepNext w:val="0"/>
              <w:pageBreakBefore w:val="0"/>
              <w:spacing w:line="480" w:lineRule="exact"/>
              <w:rPr>
                <w:rFonts w:hint="eastAsia" w:ascii="宋体" w:hAnsi="宋体" w:eastAsia="宋体" w:cs="宋体"/>
                <w:strike w:val="0"/>
                <w:color w:val="auto"/>
                <w:sz w:val="28"/>
                <w:szCs w:val="28"/>
                <w:highlight w:val="none"/>
              </w:rPr>
            </w:pPr>
            <w:r>
              <w:rPr>
                <w:rFonts w:hint="eastAsia" w:ascii="宋体" w:hAnsi="宋体" w:eastAsia="宋体" w:cs="宋体"/>
                <w:color w:val="auto"/>
                <w:sz w:val="28"/>
                <w:szCs w:val="28"/>
                <w:highlight w:val="none"/>
              </w:rPr>
              <w:t xml:space="preserve">提供2023年</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月1日（以合同签订日期为准）以来</w:t>
            </w:r>
            <w:r>
              <w:rPr>
                <w:rFonts w:hint="eastAsia" w:ascii="宋体" w:hAnsi="宋体" w:eastAsia="宋体" w:cs="宋体"/>
                <w:strike w:val="0"/>
                <w:color w:val="auto"/>
                <w:sz w:val="28"/>
                <w:szCs w:val="28"/>
                <w:highlight w:val="none"/>
              </w:rPr>
              <w:t xml:space="preserve">承担过行政部门委托的</w:t>
            </w:r>
            <w:r>
              <w:rPr>
                <w:rFonts w:hint="eastAsia" w:ascii="宋体" w:hAnsi="宋体" w:cs="宋体"/>
                <w:strike w:val="0"/>
                <w:color w:val="auto"/>
                <w:sz w:val="28"/>
                <w:szCs w:val="28"/>
                <w:highlight w:val="none"/>
                <w:lang w:val="en-US" w:eastAsia="zh-CN"/>
              </w:rPr>
              <w:t xml:space="preserve">数字化转型</w:t>
            </w:r>
            <w:r>
              <w:rPr>
                <w:rFonts w:hint="eastAsia" w:ascii="宋体" w:hAnsi="宋体" w:eastAsia="宋体" w:cs="宋体"/>
                <w:strike w:val="0"/>
                <w:color w:val="auto"/>
                <w:sz w:val="28"/>
                <w:szCs w:val="28"/>
                <w:highlight w:val="none"/>
                <w:lang w:val="en-US" w:eastAsia="zh-CN"/>
              </w:rPr>
              <w:t xml:space="preserve">相关</w:t>
            </w:r>
            <w:r>
              <w:rPr>
                <w:rFonts w:hint="eastAsia" w:ascii="宋体" w:hAnsi="宋体" w:cs="宋体"/>
                <w:strike w:val="0"/>
                <w:color w:val="auto"/>
                <w:sz w:val="28"/>
                <w:szCs w:val="28"/>
                <w:highlight w:val="none"/>
                <w:lang w:val="en-US" w:eastAsia="zh-CN"/>
              </w:rPr>
              <w:t xml:space="preserve">研究支撑工作</w:t>
            </w:r>
            <w:r>
              <w:rPr>
                <w:rFonts w:hint="eastAsia" w:ascii="宋体" w:hAnsi="宋体" w:eastAsia="宋体" w:cs="宋体"/>
                <w:strike w:val="0"/>
                <w:color w:val="auto"/>
                <w:sz w:val="28"/>
                <w:szCs w:val="28"/>
                <w:highlight w:val="none"/>
              </w:rPr>
              <w:t xml:space="preserve">业绩的，每提供1份得</w:t>
            </w:r>
            <w:r>
              <w:rPr>
                <w:rFonts w:hint="eastAsia" w:ascii="宋体" w:hAnsi="宋体" w:cs="宋体"/>
                <w:strike w:val="0"/>
                <w:color w:val="auto"/>
                <w:sz w:val="28"/>
                <w:szCs w:val="28"/>
                <w:highlight w:val="none"/>
                <w:lang w:val="en-US" w:eastAsia="zh-CN"/>
              </w:rPr>
              <w:t xml:space="preserve">1</w:t>
            </w:r>
            <w:r>
              <w:rPr>
                <w:rFonts w:hint="eastAsia" w:ascii="宋体" w:hAnsi="宋体" w:eastAsia="宋体" w:cs="宋体"/>
                <w:strike w:val="0"/>
                <w:color w:val="auto"/>
                <w:sz w:val="28"/>
                <w:szCs w:val="28"/>
                <w:highlight w:val="none"/>
              </w:rPr>
              <w:t xml:space="preserve">分，满分</w:t>
            </w:r>
            <w:r>
              <w:rPr>
                <w:rFonts w:hint="eastAsia" w:ascii="宋体" w:hAnsi="宋体" w:cs="宋体"/>
                <w:strike w:val="0"/>
                <w:color w:val="auto"/>
                <w:sz w:val="28"/>
                <w:szCs w:val="28"/>
                <w:highlight w:val="none"/>
                <w:lang w:val="en-US" w:eastAsia="zh-CN"/>
              </w:rPr>
              <w:t xml:space="preserve">2</w:t>
            </w:r>
            <w:r>
              <w:rPr>
                <w:rFonts w:hint="eastAsia" w:ascii="宋体" w:hAnsi="宋体" w:eastAsia="宋体" w:cs="宋体"/>
                <w:strike w:val="0"/>
                <w:color w:val="auto"/>
                <w:sz w:val="28"/>
                <w:szCs w:val="28"/>
                <w:highlight w:val="none"/>
              </w:rPr>
              <w:t xml:space="preserve">分。</w:t>
            </w:r>
            <w:r/>
          </w:p>
          <w:p>
            <w:pPr>
              <w:ind w:firstLine="482"/>
              <w:jc w:val="left"/>
              <w:keepLines w:val="0"/>
              <w:keepNext w:val="0"/>
              <w:pageBreakBefore w:val="0"/>
              <w:spacing w:line="480" w:lineRule="exact"/>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提供2023年</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月1日（以合同签订日期为准）以来</w:t>
            </w:r>
            <w:r>
              <w:rPr>
                <w:rFonts w:hint="eastAsia" w:ascii="宋体" w:hAnsi="宋体" w:cs="宋体"/>
                <w:color w:val="auto"/>
                <w:sz w:val="28"/>
                <w:szCs w:val="28"/>
                <w:highlight w:val="none"/>
                <w:lang w:val="en-US" w:eastAsia="zh-CN"/>
              </w:rPr>
              <w:t xml:space="preserve">具备中小企业数字化转型城市试点企业数字化水平评测业绩的，每提供1个地市的业绩证明得1分，满分4分。</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证明材料要求：</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投标文件中平台</w:t>
            </w:r>
            <w:r>
              <w:rPr>
                <w:rFonts w:hint="eastAsia" w:ascii="宋体" w:hAnsi="宋体" w:eastAsia="宋体" w:cs="宋体"/>
                <w:color w:val="auto"/>
                <w:sz w:val="28"/>
                <w:szCs w:val="28"/>
                <w:highlight w:val="none"/>
              </w:rPr>
              <w:t xml:space="preserve">须提供完整版盖章</w:t>
            </w:r>
            <w:r>
              <w:rPr>
                <w:rFonts w:hint="eastAsia" w:ascii="宋体" w:hAnsi="宋体" w:eastAsia="宋体" w:cs="宋体"/>
                <w:color w:val="auto"/>
                <w:sz w:val="28"/>
                <w:szCs w:val="28"/>
                <w:highlight w:val="none"/>
                <w:lang w:val="en-US" w:eastAsia="zh-CN"/>
              </w:rPr>
              <w:t xml:space="preserve">证明材料</w:t>
            </w:r>
            <w:r>
              <w:rPr>
                <w:rFonts w:hint="eastAsia" w:ascii="宋体" w:hAnsi="宋体" w:eastAsia="宋体" w:cs="宋体"/>
                <w:color w:val="auto"/>
                <w:sz w:val="28"/>
                <w:szCs w:val="28"/>
                <w:highlight w:val="none"/>
              </w:rPr>
              <w:t xml:space="preserve">扫描件并加盖电子签章</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其他业绩证明须提供完整版盖章合同原件扫描件</w:t>
            </w:r>
            <w:r>
              <w:rPr>
                <w:rFonts w:hint="eastAsia" w:ascii="宋体" w:hAnsi="宋体" w:eastAsia="宋体" w:cs="宋体"/>
                <w:color w:val="auto"/>
                <w:sz w:val="28"/>
                <w:szCs w:val="28"/>
                <w:highlight w:val="none"/>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原件扫描件不完整、内容不符合要求或无法判断的，不得分。</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项目负责人（</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具有人民政府或人力资源和社会保障部门或工业和信息化部门颁发的从事专业为</w:t>
            </w:r>
            <w:r>
              <w:rPr>
                <w:rFonts w:hint="eastAsia" w:ascii="宋体" w:hAnsi="宋体" w:cs="宋体"/>
                <w:color w:val="auto"/>
                <w:sz w:val="28"/>
                <w:szCs w:val="28"/>
                <w:highlight w:val="none"/>
                <w:lang w:eastAsia="zh-CN"/>
              </w:rPr>
              <w:t xml:space="preserve">数字化转型或两化融合领域</w:t>
            </w:r>
            <w:r>
              <w:rPr>
                <w:rFonts w:hint="eastAsia" w:ascii="宋体" w:hAnsi="宋体" w:eastAsia="宋体" w:cs="宋体"/>
                <w:color w:val="auto"/>
                <w:sz w:val="28"/>
                <w:szCs w:val="28"/>
                <w:highlight w:val="none"/>
                <w:lang w:val="en-US" w:eastAsia="zh-CN"/>
              </w:rPr>
              <w:t xml:space="preserve">的</w:t>
            </w:r>
            <w:r>
              <w:rPr>
                <w:rFonts w:hint="eastAsia" w:ascii="宋体" w:hAnsi="宋体" w:cs="宋体"/>
                <w:color w:val="auto"/>
                <w:sz w:val="28"/>
                <w:szCs w:val="28"/>
                <w:highlight w:val="none"/>
                <w:lang w:val="en-US" w:eastAsia="zh-CN"/>
              </w:rPr>
              <w:t xml:space="preserve">正</w:t>
            </w:r>
            <w:r>
              <w:rPr>
                <w:rFonts w:hint="eastAsia" w:ascii="宋体" w:hAnsi="宋体" w:eastAsia="宋体" w:cs="宋体"/>
                <w:color w:val="auto"/>
                <w:sz w:val="28"/>
                <w:szCs w:val="28"/>
                <w:highlight w:val="none"/>
              </w:rPr>
              <w:t xml:space="preserve">高级职称且在</w:t>
            </w:r>
            <w:r>
              <w:rPr>
                <w:rFonts w:hint="eastAsia" w:ascii="宋体" w:hAnsi="宋体" w:cs="宋体"/>
                <w:color w:val="auto"/>
                <w:sz w:val="28"/>
                <w:szCs w:val="28"/>
                <w:highlight w:val="none"/>
                <w:lang w:val="en-US" w:eastAsia="zh-CN"/>
              </w:rPr>
              <w:t xml:space="preserve">数字化转型</w:t>
            </w:r>
            <w:r>
              <w:rPr>
                <w:rFonts w:hint="eastAsia" w:ascii="宋体" w:hAnsi="宋体" w:eastAsia="宋体" w:cs="宋体"/>
                <w:color w:val="auto"/>
                <w:sz w:val="28"/>
                <w:szCs w:val="28"/>
                <w:highlight w:val="none"/>
              </w:rPr>
              <w:t xml:space="preserve">领域</w:t>
            </w:r>
            <w:r>
              <w:rPr>
                <w:rFonts w:hint="eastAsia" w:ascii="宋体" w:hAnsi="宋体" w:cs="宋体"/>
                <w:color w:val="auto"/>
                <w:sz w:val="28"/>
                <w:szCs w:val="28"/>
                <w:highlight w:val="none"/>
                <w:lang w:val="en-US" w:eastAsia="zh-CN"/>
              </w:rPr>
              <w:t xml:space="preserve">工作年限5</w:t>
            </w:r>
            <w:r>
              <w:rPr>
                <w:rFonts w:hint="eastAsia" w:ascii="宋体" w:hAnsi="宋体" w:eastAsia="宋体" w:cs="宋体"/>
                <w:color w:val="auto"/>
                <w:sz w:val="28"/>
                <w:szCs w:val="28"/>
                <w:highlight w:val="none"/>
              </w:rPr>
              <w:t xml:space="preserve">年及以上得</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具有人民政府或人力资源和社会保障部门或工业和信息化部门颁发的从事专业为</w:t>
            </w:r>
            <w:r>
              <w:rPr>
                <w:rFonts w:hint="eastAsia" w:ascii="宋体" w:hAnsi="宋体" w:cs="宋体"/>
                <w:color w:val="auto"/>
                <w:sz w:val="28"/>
                <w:szCs w:val="28"/>
                <w:highlight w:val="none"/>
                <w:lang w:eastAsia="zh-CN"/>
              </w:rPr>
              <w:t xml:space="preserve">数字化转型或两化融合领域</w:t>
            </w:r>
            <w:r>
              <w:rPr>
                <w:rFonts w:hint="eastAsia" w:ascii="宋体" w:hAnsi="宋体" w:eastAsia="宋体" w:cs="宋体"/>
                <w:color w:val="auto"/>
                <w:sz w:val="28"/>
                <w:szCs w:val="28"/>
                <w:highlight w:val="none"/>
                <w:lang w:val="en-US" w:eastAsia="zh-CN"/>
              </w:rPr>
              <w:t xml:space="preserve">的</w:t>
            </w:r>
            <w:r>
              <w:rPr>
                <w:rFonts w:hint="eastAsia" w:ascii="宋体" w:hAnsi="宋体" w:eastAsia="宋体" w:cs="宋体"/>
                <w:color w:val="auto"/>
                <w:sz w:val="28"/>
                <w:szCs w:val="28"/>
                <w:highlight w:val="none"/>
              </w:rPr>
              <w:t xml:space="preserve">高级职称且在</w:t>
            </w:r>
            <w:r>
              <w:rPr>
                <w:rFonts w:hint="eastAsia" w:ascii="宋体" w:hAnsi="宋体" w:cs="宋体"/>
                <w:color w:val="auto"/>
                <w:sz w:val="28"/>
                <w:szCs w:val="28"/>
                <w:highlight w:val="none"/>
                <w:lang w:val="en-US" w:eastAsia="zh-CN"/>
              </w:rPr>
              <w:t xml:space="preserve">数字化转型</w:t>
            </w:r>
            <w:r>
              <w:rPr>
                <w:rFonts w:hint="eastAsia" w:ascii="宋体" w:hAnsi="宋体" w:eastAsia="宋体" w:cs="宋体"/>
                <w:color w:val="auto"/>
                <w:sz w:val="28"/>
                <w:szCs w:val="28"/>
                <w:highlight w:val="none"/>
              </w:rPr>
              <w:t xml:space="preserve">领域</w:t>
            </w:r>
            <w:r>
              <w:rPr>
                <w:rFonts w:hint="eastAsia" w:ascii="宋体" w:hAnsi="宋体" w:cs="宋体"/>
                <w:color w:val="auto"/>
                <w:sz w:val="28"/>
                <w:szCs w:val="28"/>
                <w:highlight w:val="none"/>
                <w:lang w:val="en-US" w:eastAsia="zh-CN"/>
              </w:rPr>
              <w:t xml:space="preserve">工作年限5</w:t>
            </w:r>
            <w:r>
              <w:rPr>
                <w:rFonts w:hint="eastAsia" w:ascii="宋体" w:hAnsi="宋体" w:eastAsia="宋体" w:cs="宋体"/>
                <w:color w:val="auto"/>
                <w:sz w:val="28"/>
                <w:szCs w:val="28"/>
                <w:highlight w:val="none"/>
              </w:rPr>
              <w:t xml:space="preserve">年及以上得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具有人民政府或人力资源和社会保障部门或工业和信息化部门颁发的</w:t>
            </w:r>
            <w:r>
              <w:rPr>
                <w:rFonts w:hint="eastAsia" w:ascii="宋体" w:hAnsi="宋体" w:eastAsia="宋体" w:cs="宋体"/>
                <w:color w:val="auto"/>
                <w:sz w:val="28"/>
                <w:szCs w:val="28"/>
                <w:highlight w:val="none"/>
                <w:lang w:val="en-US" w:eastAsia="zh-CN"/>
              </w:rPr>
              <w:t xml:space="preserve">其他领域高级</w:t>
            </w:r>
            <w:r>
              <w:rPr>
                <w:rFonts w:hint="eastAsia" w:ascii="宋体" w:hAnsi="宋体" w:eastAsia="宋体" w:cs="宋体"/>
                <w:color w:val="auto"/>
                <w:sz w:val="28"/>
                <w:szCs w:val="28"/>
                <w:highlight w:val="none"/>
              </w:rPr>
              <w:t xml:space="preserve">职称且在</w:t>
            </w:r>
            <w:r>
              <w:rPr>
                <w:rFonts w:hint="eastAsia" w:ascii="宋体" w:hAnsi="宋体" w:cs="宋体"/>
                <w:color w:val="auto"/>
                <w:sz w:val="28"/>
                <w:szCs w:val="28"/>
                <w:highlight w:val="none"/>
                <w:lang w:val="en-US" w:eastAsia="zh-CN"/>
              </w:rPr>
              <w:t xml:space="preserve">数字化转型</w:t>
            </w:r>
            <w:r>
              <w:rPr>
                <w:rFonts w:hint="eastAsia" w:ascii="宋体" w:hAnsi="宋体" w:eastAsia="宋体" w:cs="宋体"/>
                <w:color w:val="auto"/>
                <w:sz w:val="28"/>
                <w:szCs w:val="28"/>
                <w:highlight w:val="none"/>
              </w:rPr>
              <w:t xml:space="preserve">领域工作年限</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年及以上得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其他情况不得分。</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证明材料要求：</w:t>
            </w:r>
            <w:r/>
          </w:p>
          <w:p>
            <w:pPr>
              <w:ind w:firstLine="482"/>
              <w:jc w:val="both"/>
              <w:keepLines w:val="0"/>
              <w:keepNext w:val="0"/>
              <w:pageBreakBefore w:val="0"/>
              <w:spacing w:line="480" w:lineRule="exact"/>
              <w:rPr>
                <w:rFonts w:hint="default" w:ascii="宋体" w:hAnsi="宋体" w:eastAsia="宋体" w:cs="宋体"/>
                <w:strike w:val="0"/>
                <w:color w:val="auto"/>
                <w:sz w:val="28"/>
                <w:szCs w:val="28"/>
                <w:highlight w:val="none"/>
                <w:lang w:val="en-US" w:eastAsia="zh-CN"/>
              </w:rPr>
            </w:pPr>
            <w:r>
              <w:rPr>
                <w:rFonts w:hint="eastAsia" w:ascii="宋体" w:hAnsi="宋体" w:eastAsia="宋体" w:cs="宋体"/>
                <w:strike w:val="0"/>
                <w:color w:val="auto"/>
                <w:sz w:val="28"/>
                <w:szCs w:val="28"/>
                <w:highlight w:val="none"/>
                <w:lang w:val="en-US" w:eastAsia="zh-CN"/>
              </w:rPr>
              <w:t xml:space="preserve">投标文件中</w:t>
            </w:r>
            <w:r>
              <w:rPr>
                <w:rFonts w:hint="eastAsia" w:ascii="宋体" w:hAnsi="宋体" w:eastAsia="宋体" w:cs="宋体"/>
                <w:strike w:val="0"/>
                <w:color w:val="auto"/>
                <w:sz w:val="28"/>
                <w:szCs w:val="28"/>
                <w:highlight w:val="none"/>
              </w:rPr>
              <w:t xml:space="preserve">须同时提供：①项目负责人职称证书扫描件；②投标人为其缴纳的开标时间前六个月的社会保障资金相关材料</w:t>
            </w:r>
            <w:r>
              <w:rPr>
                <w:rFonts w:hint="eastAsia" w:ascii="宋体" w:hAnsi="宋体" w:eastAsia="宋体" w:cs="宋体"/>
                <w:strike w:val="0"/>
                <w:color w:val="auto"/>
                <w:sz w:val="28"/>
                <w:szCs w:val="28"/>
                <w:highlight w:val="none"/>
                <w:lang w:eastAsia="zh-CN"/>
              </w:rPr>
              <w:t xml:space="preserve">；</w:t>
            </w:r>
            <w:r>
              <w:rPr>
                <w:rFonts w:hint="eastAsia" w:ascii="宋体" w:hAnsi="宋体" w:eastAsia="宋体" w:cs="宋体"/>
                <w:strike w:val="0"/>
                <w:color w:val="auto"/>
                <w:sz w:val="28"/>
                <w:szCs w:val="28"/>
                <w:highlight w:val="none"/>
                <w:lang w:val="en-US" w:eastAsia="zh-CN"/>
              </w:rPr>
              <w:t xml:space="preserve">③数字化转型领域工作年限相关证明材料须包含合同、立项证明等。</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同一人提供多种证书的，只按最高级别计算，不重复计分。</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strike w:val="0"/>
                <w:color w:val="auto"/>
                <w:sz w:val="28"/>
                <w:szCs w:val="28"/>
                <w:highlight w:val="none"/>
              </w:rPr>
              <w:t xml:space="preserve">数字化转型相关领域包括：机械、装备、电气、电子、信息通信、信号与信息处理、控制工程、计算机、自动化、软件、控制、云计算、物联网、大数据、区块链、两化融合、工业互联网、信息安全、人工智能、航空、企业管理、经济学、产业研究、情报分析等。</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8"/>
                <w:szCs w:val="28"/>
                <w:highlight w:val="none"/>
                <w:lang w:bidi="ar"/>
              </w:rPr>
            </w:pPr>
            <w:r/>
            <w:bookmarkStart w:id="26" w:name="_GoBack"/>
            <w:r>
              <w:rPr>
                <w:rFonts w:hint="eastAsia" w:ascii="宋体" w:hAnsi="宋体" w:eastAsia="宋体" w:cs="宋体"/>
                <w:color w:val="auto"/>
                <w:sz w:val="28"/>
                <w:szCs w:val="28"/>
                <w:highlight w:val="none"/>
                <w:lang w:bidi="ar"/>
              </w:rPr>
              <w:t xml:space="preserve">项目团队配置</w:t>
            </w:r>
            <w:r/>
          </w:p>
          <w:p>
            <w:pPr>
              <w:jc w:val="center"/>
              <w:keepLines w:val="0"/>
              <w:keepNext w:val="0"/>
              <w:pageBreakBefore w:val="0"/>
              <w:spacing w:line="480" w:lineRule="exact"/>
              <w:shd w:val="clear" w:color="auto"/>
              <w:rPr>
                <w:rFonts w:hint="eastAsia" w:ascii="宋体" w:hAnsi="宋体" w:eastAsia="宋体" w:cs="宋体"/>
                <w:color w:val="auto"/>
                <w:sz w:val="28"/>
                <w:szCs w:val="28"/>
                <w:highlight w:val="none"/>
                <w:lang w:bidi="ar"/>
              </w:rPr>
            </w:pP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分）</w:t>
            </w:r>
            <w:bookmarkEnd w:id="26"/>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拟投入的项目团队成员中（项目负责人除外），具有人民政府或人力资源和社会保障部门或工业和信息化部门颁发的</w:t>
            </w:r>
            <w:r>
              <w:rPr>
                <w:rFonts w:hint="eastAsia" w:ascii="宋体" w:hAnsi="宋体" w:eastAsia="宋体" w:cs="宋体"/>
                <w:color w:val="auto"/>
                <w:sz w:val="28"/>
                <w:szCs w:val="28"/>
                <w:highlight w:val="none"/>
                <w:lang w:val="en-US" w:eastAsia="zh-CN"/>
              </w:rPr>
              <w:t xml:space="preserve">中小企业、</w:t>
            </w:r>
            <w:r>
              <w:rPr>
                <w:rFonts w:hint="eastAsia" w:ascii="宋体" w:hAnsi="宋体" w:eastAsia="宋体" w:cs="宋体"/>
                <w:color w:val="auto"/>
                <w:sz w:val="28"/>
                <w:szCs w:val="28"/>
                <w:highlight w:val="none"/>
              </w:rPr>
              <w:t xml:space="preserve">电子信息、通信工程</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数字经济</w:t>
            </w:r>
            <w:r>
              <w:rPr>
                <w:rFonts w:hint="eastAsia" w:ascii="宋体" w:hAnsi="宋体" w:eastAsia="宋体" w:cs="宋体"/>
                <w:color w:val="auto"/>
                <w:sz w:val="28"/>
                <w:szCs w:val="28"/>
                <w:highlight w:val="none"/>
              </w:rPr>
              <w:t xml:space="preserve">等领域副高级及以上职称的，每人得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分，最高</w:t>
            </w:r>
            <w:r>
              <w:rPr>
                <w:rFonts w:hint="eastAsia" w:ascii="宋体" w:hAnsi="宋体" w:eastAsia="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证明材料要求：</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投标文件中须同时提供：①团队人员职称证书扫描件；②投标人为该团队所有人员缴纳的开标时间前六个月的社会保障资金相关材料。</w:t>
            </w:r>
            <w:r/>
          </w:p>
          <w:p>
            <w:pPr>
              <w:ind w:firstLine="482"/>
              <w:jc w:val="both"/>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同一人提供多种证书的，只按最高级别计算，不重复计分。</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项目需求理解与总体思路</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同时满足以下全部条件得10分：①结合</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徐州市</w:t>
            </w:r>
            <w:r>
              <w:rPr>
                <w:rFonts w:hint="eastAsia" w:ascii="宋体" w:hAnsi="宋体" w:eastAsia="宋体" w:cs="宋体"/>
                <w:b w:val="0"/>
                <w:bCs w:val="0"/>
                <w:i w:val="0"/>
                <w:iCs w:val="0"/>
                <w:caps w:val="0"/>
                <w:color w:val="auto"/>
                <w:spacing w:val="0"/>
                <w:sz w:val="28"/>
                <w:szCs w:val="28"/>
                <w:highlight w:val="none"/>
                <w:shd w:val="clear" w:color="auto" w:fill="ffffff"/>
              </w:rPr>
              <w:t xml:space="preserve">国家级中小企业数字化转型城市试点政策文件（含财政部、工信部批复文件或市级实施方案）展开具体分析；②引用</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徐州市</w:t>
            </w:r>
            <w:r>
              <w:rPr>
                <w:rFonts w:hint="eastAsia" w:ascii="宋体" w:hAnsi="宋体" w:eastAsia="宋体" w:cs="宋体"/>
                <w:b w:val="0"/>
                <w:bCs w:val="0"/>
                <w:i w:val="0"/>
                <w:iCs w:val="0"/>
                <w:caps w:val="0"/>
                <w:color w:val="auto"/>
                <w:spacing w:val="0"/>
                <w:sz w:val="28"/>
                <w:szCs w:val="28"/>
                <w:highlight w:val="none"/>
                <w:shd w:val="clear" w:color="auto" w:fill="ffffff"/>
              </w:rPr>
              <w:t xml:space="preserve">两大试点行业的产值、企业数量、行业特征等具体数据；③引用工信部最新发布的《中小企业数字化水平评测指标》的具体指标维度；④对评测实施中的重点难点进行不少于5项的全面识别并有针对性分析；⑤理解深度贴合项目实际需求。</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同时满足以下全部条件得7分：①提及</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徐州市</w:t>
            </w:r>
            <w:r>
              <w:rPr>
                <w:rFonts w:hint="eastAsia" w:ascii="宋体" w:hAnsi="宋体" w:eastAsia="宋体" w:cs="宋体"/>
                <w:b w:val="0"/>
                <w:bCs w:val="0"/>
                <w:i w:val="0"/>
                <w:iCs w:val="0"/>
                <w:caps w:val="0"/>
                <w:color w:val="auto"/>
                <w:spacing w:val="0"/>
                <w:sz w:val="28"/>
                <w:szCs w:val="28"/>
                <w:highlight w:val="none"/>
                <w:shd w:val="clear" w:color="auto" w:fill="ffffff"/>
              </w:rPr>
              <w:t xml:space="preserve">试点政策背景及两大试点行业；②对工信部评测指标有基本解读；③有重点难点识别但少于5项，细节深度略有不足。</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满足以下任一情形得4分：①仅覆盖基础工作内容，分析笼统；②未引用具体政策文件或行业数据；③目标及重点难点表述模糊。</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得1分：理解偏离采购需求，内容与评测项目实际脱节。</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lang w:eastAsia="zh-CN"/>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项目实施方案</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20</w:t>
            </w:r>
            <w:r>
              <w:rPr>
                <w:rFonts w:hint="eastAsia" w:ascii="宋体" w:hAnsi="宋体" w:eastAsia="宋体" w:cs="宋体"/>
                <w:b w:val="0"/>
                <w:bCs w:val="0"/>
                <w:color w:val="auto"/>
                <w:sz w:val="28"/>
                <w:szCs w:val="28"/>
                <w:highlight w:val="none"/>
              </w:rPr>
              <w:t xml:space="preserve">分</w:t>
            </w:r>
            <w:r>
              <w:rPr>
                <w:rFonts w:hint="eastAsia" w:ascii="宋体" w:hAnsi="宋体" w:eastAsia="宋体" w:cs="宋体"/>
                <w:color w:val="auto"/>
                <w:sz w:val="28"/>
                <w:szCs w:val="28"/>
                <w:highlight w:val="none"/>
              </w:rPr>
              <w:t xml:space="preserve">）</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同时满足以下全部条件得20分：①方案完整覆盖评测服务四大阶段（前期准备、现场实地评测、评测成果输出、配合绩效评价）全部采购内容；②分阶段任务清晰、分工明确，实施路径详实可操作；③资源配置及人员安排科学合理，须体现不少于15人的专业团队配置及近三个月社保证明材料安排；④风险识别不少于5项且具备专项应急预案</w:t>
            </w:r>
            <w:r>
              <w:rPr>
                <w:rFonts w:hint="eastAsia" w:ascii="宋体" w:hAnsi="宋体" w:cs="宋体"/>
                <w:b w:val="0"/>
                <w:bCs w:val="0"/>
                <w:color w:val="auto"/>
                <w:sz w:val="28"/>
                <w:szCs w:val="28"/>
                <w:highlight w:val="none"/>
                <w:lang w:eastAsia="zh-CN"/>
              </w:rPr>
              <w:t xml:space="preserve">。</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同时满足以下全部条件得13分：①覆盖评测服务主要阶段；②实施路径合理，资源及分工基本完善；③有风险应对措施但内容简略，部分细节有待优化。</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满足以下任一情形得6分：①方案内容缺失较多</w:t>
            </w: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缺失评测服务任一阶段的核心内容</w:t>
            </w:r>
            <w:r>
              <w:rPr>
                <w:rFonts w:hint="eastAsia" w:ascii="宋体" w:hAnsi="宋体" w:cs="宋体"/>
                <w:b w:val="0"/>
                <w:bCs w:val="0"/>
                <w:color w:val="auto"/>
                <w:sz w:val="28"/>
                <w:szCs w:val="28"/>
                <w:highlight w:val="none"/>
                <w:lang w:val="en-US" w:eastAsia="zh-CN"/>
              </w:rPr>
              <w:t xml:space="preserve">等</w:t>
            </w:r>
            <w:r>
              <w:rPr>
                <w:rFonts w:hint="eastAsia" w:ascii="宋体" w:hAnsi="宋体" w:eastAsia="宋体" w:cs="宋体"/>
                <w:b w:val="0"/>
                <w:bCs w:val="0"/>
                <w:color w:val="auto"/>
                <w:sz w:val="28"/>
                <w:szCs w:val="28"/>
                <w:highlight w:val="none"/>
              </w:rPr>
              <w:t xml:space="preserve">；②实施逻辑存在混乱；③无系统性风险防控措施。</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得0分：未提供相关内容。</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项目实施进度管控</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（10分）</w:t>
            </w:r>
            <w:r/>
          </w:p>
          <w:p>
            <w:pPr>
              <w:jc w:val="center"/>
              <w:keepLines w:val="0"/>
              <w:keepNext w:val="0"/>
              <w:pageBreakBefore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shd w:val="clear" w:color="auto" w:fill="auto"/>
            <w:tcW w:w="8940" w:type="dxa"/>
            <w:textDirection w:val="lrTb"/>
            <w:noWrap w:val="false"/>
          </w:tcPr>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同时满足以下全部条件得10分：①进度计划细化到具体节点</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至少覆盖本项目全部服务周期；②明确标注关键路径与各里程碑节点</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至少设置不少于5个里程碑节点，包含评测启动、首批评测完成、中期评估、全面评测完成及验收等关键节点；③建立按时汇报及现场督查机制，汇报频率不低于每月1次；④具备偏差分析、快速纠偏及进度动态调整方案。</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同时满足以下全部条件得8分：①进度计划完整，覆盖全部服务周期；②监控机制健全，偏差处理逻辑清晰；③响应效率尚可。</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满足以下任一情形得6分：①进度计划基本完整；②监控措施较为简单；③偏差应对手段有限。</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满足以下任一情形得4分：①进度计划缺失关键节点</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里程碑节点少于3个</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；②无有效跟踪及纠偏机制。</w:t>
            </w:r>
            <w:r/>
          </w:p>
          <w:p>
            <w:pPr>
              <w:ind w:firstLine="482"/>
              <w:jc w:val="both"/>
              <w:keepLines w:val="0"/>
              <w:keepNext w:val="0"/>
              <w:pageBreakBefore w:val="0"/>
              <w:spacing w:line="480" w:lineRule="exact"/>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482"/>
              <w:jc w:val="both"/>
              <w:keepLines w:val="0"/>
              <w:keepNext w:val="0"/>
              <w:pageBreakBefore w:val="0"/>
              <w:spacing w:line="480" w:lineRule="exact"/>
              <w:rPr>
                <w:rFonts w:hint="eastAsia" w:ascii="宋体" w:hAnsi="宋体" w:eastAsia="宋体" w:cs="宋体"/>
                <w:b w:val="0"/>
                <w:bCs w:val="0"/>
                <w:color w:val="auto"/>
                <w:sz w:val="28"/>
                <w:szCs w:val="28"/>
                <w:highlight w:val="none"/>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项目组织管理方案</w:t>
            </w:r>
            <w:r/>
          </w:p>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（1</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0</w:t>
            </w:r>
            <w:r>
              <w:rPr>
                <w:rFonts w:hint="eastAsia" w:ascii="宋体" w:hAnsi="宋体" w:eastAsia="宋体" w:cs="宋体"/>
                <w:b w:val="0"/>
                <w:bCs w:val="0"/>
                <w:i w:val="0"/>
                <w:iCs w:val="0"/>
                <w:caps w:val="0"/>
                <w:color w:val="auto"/>
                <w:spacing w:val="0"/>
                <w:sz w:val="28"/>
                <w:szCs w:val="28"/>
                <w:highlight w:val="none"/>
                <w:shd w:val="clear" w:color="auto" w:fill="ffffff"/>
              </w:rPr>
              <w:t xml:space="preserve">分</w:t>
            </w:r>
            <w:r>
              <w:rPr>
                <w:rFonts w:hint="eastAsia" w:ascii="宋体" w:hAnsi="宋体" w:eastAsia="宋体" w:cs="宋体"/>
                <w:color w:val="auto"/>
                <w:sz w:val="28"/>
                <w:szCs w:val="28"/>
                <w:highlight w:val="none"/>
                <w:lang w:bidi="ar"/>
              </w:rPr>
              <w:t xml:space="preserve">）</w:t>
            </w:r>
            <w:r/>
          </w:p>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tc>
        <w:tc>
          <w:tcPr>
            <w:shd w:val="clear" w:color="auto" w:fill="auto"/>
            <w:tcW w:w="8940" w:type="dxa"/>
            <w:textDirection w:val="lrTb"/>
            <w:noWrap w:val="false"/>
          </w:tcPr>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组织架构科学合理，设置专项服务团队，明确管理层、执行层架构；②岗位职责划分清晰精确，至少明确项目负责人、评测专家组、数据管理组、现场服务组等关键岗位职责；③管理制度完善健全，涵盖人员管理、作业规范、考核激励、廉洁保密等不少于4项制度；④对内管理、对外协调、与采购人的沟通响应机制高效顺畅，明确指定专人对接及沟通响应时限。</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同时满足以下全部条件得7分：①组织架构完整；②制度及沟通机制基本健全；③部分岗位职责、执行细节不够完善。</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满足以下任一情形得4分：①组织架构混乱；②核心岗位缺失或职责不清；③管理制度及沟通机制不明确。</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lang w:eastAsia="zh-CN"/>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trHeight w:val="23"/>
        </w:trPr>
        <w:tc>
          <w:tcPr>
            <w:shd w:val="clear" w:color="auto" w:fill="auto"/>
            <w:tcW w:w="1721" w:type="dxa"/>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项目服务质量保障方案（10分）</w:t>
            </w:r>
            <w:r/>
          </w:p>
          <w:p>
            <w:pPr>
              <w:jc w:val="center"/>
              <w:keepLines w:val="0"/>
              <w:keepNext w:val="0"/>
              <w:pageBreakBefore w:val="0"/>
              <w:spacing w:line="48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tc>
        <w:tc>
          <w:tcPr>
            <w:shd w:val="clear" w:color="auto" w:fill="auto"/>
            <w:tcW w:w="8940" w:type="dxa"/>
            <w:textDirection w:val="lrTb"/>
            <w:noWrap w:val="false"/>
          </w:tcPr>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同时满足以下全部条件得10分：①具备量化质量考核指标</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不限于</w:t>
            </w:r>
            <w:r>
              <w:rPr>
                <w:rFonts w:hint="eastAsia" w:ascii="宋体" w:hAnsi="宋体" w:eastAsia="宋体" w:cs="宋体"/>
                <w:b w:val="0"/>
                <w:bCs w:val="0"/>
                <w:i w:val="0"/>
                <w:iCs w:val="0"/>
                <w:caps w:val="0"/>
                <w:color w:val="auto"/>
                <w:spacing w:val="0"/>
                <w:sz w:val="28"/>
                <w:szCs w:val="28"/>
                <w:highlight w:val="none"/>
                <w:shd w:val="clear" w:color="auto" w:fill="ffffff"/>
              </w:rPr>
              <w:t xml:space="preserve">评测报告准确率不低于95%、企业满意度不低于90%</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；②具备标准化操作规范</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涵盖</w:t>
            </w:r>
            <w:r>
              <w:rPr>
                <w:rFonts w:hint="eastAsia" w:ascii="宋体" w:hAnsi="宋体" w:eastAsia="宋体" w:cs="宋体"/>
                <w:b w:val="0"/>
                <w:bCs w:val="0"/>
                <w:i w:val="0"/>
                <w:iCs w:val="0"/>
                <w:caps w:val="0"/>
                <w:color w:val="auto"/>
                <w:spacing w:val="0"/>
                <w:sz w:val="28"/>
                <w:szCs w:val="28"/>
                <w:highlight w:val="none"/>
                <w:shd w:val="clear" w:color="auto" w:fill="ffffff"/>
              </w:rPr>
              <w:t xml:space="preserve">评测入企标准流程SOP</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；③具备多层级质量抽检制度；④具备应急响应机制</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不限于</w:t>
            </w:r>
            <w:r>
              <w:rPr>
                <w:rFonts w:hint="eastAsia" w:ascii="宋体" w:hAnsi="宋体" w:eastAsia="宋体" w:cs="宋体"/>
                <w:b w:val="0"/>
                <w:bCs w:val="0"/>
                <w:i w:val="0"/>
                <w:iCs w:val="0"/>
                <w:caps w:val="0"/>
                <w:color w:val="auto"/>
                <w:spacing w:val="0"/>
                <w:sz w:val="28"/>
                <w:szCs w:val="28"/>
                <w:highlight w:val="none"/>
                <w:shd w:val="clear" w:color="auto" w:fill="ffffff"/>
              </w:rPr>
              <w:t xml:space="preserve">问题响应不超过24小时，重大问题解决不超过48小时</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；⑤具备严格保密制度及廉洁承诺机制；⑥具备客户回访及持续改进闭环机制。</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同时满足以下全部条件得7分：①涵盖基础质量管控、应急保障、保密管理、反馈机制等内容；②部分环节缺少细化执行标准或量化指标。</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满足以下任一情形得4分：①仅提供基础服务承诺和简易保障措施；②质量管控体系不完整</w:t>
            </w:r>
            <w:r>
              <w:rPr>
                <w:rFonts w:hint="eastAsia" w:ascii="宋体" w:hAnsi="宋体" w:cs="宋体"/>
                <w:b w:val="0"/>
                <w:bCs w:val="0"/>
                <w:i w:val="0"/>
                <w:iCs w:val="0"/>
                <w:caps w:val="0"/>
                <w:color w:val="auto"/>
                <w:spacing w:val="0"/>
                <w:sz w:val="28"/>
                <w:szCs w:val="28"/>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8"/>
                <w:szCs w:val="28"/>
                <w:highlight w:val="none"/>
                <w:shd w:val="clear" w:color="auto" w:fill="ffffff"/>
              </w:rPr>
              <w:t xml:space="preserve">缺少质量考核指标或应急响应承诺</w:t>
            </w:r>
            <w:r>
              <w:rPr>
                <w:rFonts w:hint="eastAsia" w:ascii="宋体" w:hAnsi="宋体" w:cs="宋体"/>
                <w:b w:val="0"/>
                <w:bCs w:val="0"/>
                <w:i w:val="0"/>
                <w:iCs w:val="0"/>
                <w:caps w:val="0"/>
                <w:color w:val="auto"/>
                <w:spacing w:val="0"/>
                <w:sz w:val="28"/>
                <w:szCs w:val="28"/>
                <w:highlight w:val="none"/>
                <w:shd w:val="clear" w:color="auto" w:fill="ffffff"/>
                <w:lang w:val="en-US" w:eastAsia="zh-CN"/>
              </w:rPr>
              <w:t xml:space="preserve">等</w:t>
            </w:r>
            <w:r>
              <w:rPr>
                <w:rFonts w:hint="eastAsia" w:ascii="宋体" w:hAnsi="宋体" w:eastAsia="宋体" w:cs="宋体"/>
                <w:b w:val="0"/>
                <w:bCs w:val="0"/>
                <w:i w:val="0"/>
                <w:iCs w:val="0"/>
                <w:caps w:val="0"/>
                <w:color w:val="auto"/>
                <w:spacing w:val="0"/>
                <w:sz w:val="28"/>
                <w:szCs w:val="28"/>
                <w:highlight w:val="none"/>
                <w:shd w:val="clear" w:color="auto" w:fill="ffffff"/>
              </w:rPr>
              <w:t xml:space="preserve">。</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得1分：仅罗列简单承诺，无具体保障措施，可操作性差。</w:t>
            </w:r>
            <w:r/>
          </w:p>
          <w:p>
            <w:pPr>
              <w:ind w:firstLine="560"/>
              <w:jc w:val="both"/>
              <w:keepLines w:val="0"/>
              <w:keepNext w:val="0"/>
              <w:pageBreakBefore w:val="0"/>
              <w:spacing w:line="480" w:lineRule="exact"/>
              <w:widowControl w:val="off"/>
              <w:rPr>
                <w:rFonts w:hint="eastAsia" w:ascii="宋体" w:hAnsi="宋体" w:eastAsia="宋体" w:cs="宋体"/>
                <w:b w:val="0"/>
                <w:bCs w:val="0"/>
                <w:i w:val="0"/>
                <w:iCs w:val="0"/>
                <w:caps w:val="0"/>
                <w:color w:val="auto"/>
                <w:spacing w:val="0"/>
                <w:sz w:val="28"/>
                <w:szCs w:val="28"/>
                <w:highlight w:val="none"/>
                <w:shd w:val="clear" w:color="auto" w:fill="ffffff"/>
              </w:rPr>
            </w:pPr>
            <w:r>
              <w:rPr>
                <w:rFonts w:hint="eastAsia" w:ascii="宋体" w:hAnsi="宋体" w:eastAsia="宋体" w:cs="宋体"/>
                <w:b w:val="0"/>
                <w:bCs w:val="0"/>
                <w:i w:val="0"/>
                <w:iCs w:val="0"/>
                <w:caps w:val="0"/>
                <w:color w:val="auto"/>
                <w:spacing w:val="0"/>
                <w:sz w:val="28"/>
                <w:szCs w:val="28"/>
                <w:highlight w:val="none"/>
                <w:shd w:val="clear" w:color="auto" w:fill="ffffff"/>
              </w:rPr>
              <w:t xml:space="preserve">得0分：未提供相关内容。</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bl>
    <w:p>
      <w:pPr>
        <w:rPr>
          <w:rFonts w:hint="eastAsia" w:ascii="宋体" w:hAnsi="宋体" w:eastAsia="宋体" w:cs="宋体"/>
          <w:b/>
          <w:bCs/>
          <w:color w:val="auto"/>
          <w:sz w:val="30"/>
          <w:szCs w:val="44"/>
          <w:lang w:val="en-US" w:eastAsia="zh-CN" w:bidi="ar-SA"/>
        </w:rPr>
      </w:pPr>
      <w:r/>
      <w:bookmarkStart w:id="18" w:name="_Toc523404699"/>
      <w:r/>
      <w:bookmarkStart w:id="19" w:name="_Toc522790134"/>
      <w:r>
        <w:rPr>
          <w:rFonts w:hint="eastAsia" w:ascii="宋体" w:hAnsi="宋体" w:cs="Times New Roman"/>
          <w:color w:val="auto"/>
          <w:sz w:val="28"/>
          <w:szCs w:val="28"/>
          <w:highlight w:val="none"/>
          <w:lang w:val="en-US" w:eastAsia="zh-CN" w:bidi="ar-SA"/>
        </w:rPr>
        <w:t xml:space="preserve">本章说明：</w:t>
      </w:r>
      <w:r>
        <w:rPr>
          <w:rFonts w:hint="default" w:ascii="宋体" w:hAnsi="宋体" w:eastAsia="宋体" w:cs="Times New Roman"/>
          <w:color w:val="auto"/>
          <w:sz w:val="28"/>
          <w:szCs w:val="28"/>
          <w:highlight w:val="none"/>
          <w:lang w:val="en-US" w:eastAsia="zh-CN" w:bidi="ar-SA"/>
        </w:rPr>
        <w:t xml:space="preserve">本项目采用综合评分法，评分结果精确到小数点后两位。</w:t>
      </w:r>
      <w:r>
        <w:rPr>
          <w:rFonts w:hint="eastAsia" w:ascii="宋体" w:hAnsi="宋体" w:eastAsia="宋体" w:cs="宋体"/>
          <w:b/>
          <w:bCs/>
          <w:color w:val="auto"/>
          <w:sz w:val="30"/>
          <w:szCs w:val="44"/>
          <w:lang w:val="en-US" w:eastAsia="zh-CN" w:bidi="ar-SA"/>
        </w:rPr>
        <w:br w:type="page" w:clear="all"/>
      </w:r>
      <w:r/>
    </w:p>
    <w:p>
      <w:pPr>
        <w:pStyle w:val="925"/>
        <w:numPr>
          <w:ilvl w:val="0"/>
          <w:numId w:val="0"/>
        </w:numPr>
        <w:ind w:left="0" w:firstLine="420"/>
        <w:rPr>
          <w:rFonts w:hint="eastAsia" w:ascii="宋体" w:hAnsi="宋体" w:eastAsia="宋体" w:cs="宋体"/>
          <w:color w:val="auto"/>
          <w:highlight w:val="none"/>
        </w:rPr>
      </w:pPr>
      <w:r>
        <w:rPr>
          <w:rFonts w:hint="eastAsia" w:ascii="宋体" w:hAnsi="宋体" w:eastAsia="宋体" w:cs="宋体"/>
          <w:b/>
          <w:bCs/>
          <w:color w:val="auto"/>
          <w:sz w:val="30"/>
          <w:szCs w:val="44"/>
          <w:lang w:val="en-US" w:eastAsia="zh-CN" w:bidi="ar-SA"/>
        </w:rPr>
        <w:t xml:space="preserve">第五章</w:t>
      </w:r>
      <w:bookmarkEnd w:id="18"/>
      <w:r/>
      <w:bookmarkEnd w:id="19"/>
      <w:r>
        <w:rPr>
          <w:rFonts w:hint="eastAsia" w:ascii="宋体" w:hAnsi="宋体" w:eastAsia="宋体" w:cs="宋体"/>
          <w:color w:val="auto"/>
          <w:highlight w:val="none"/>
        </w:rPr>
        <w:t xml:space="preserve"> 拟签订的合同文本</w:t>
      </w:r>
      <w:r/>
    </w:p>
    <w:p>
      <w:pPr>
        <w:pStyle w:val="758"/>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pStyle w:val="758"/>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pStyle w:val="75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5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75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5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5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5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同</w:t>
      </w:r>
      <w:r/>
    </w:p>
    <w:p>
      <w:pPr>
        <w:pStyle w:val="758"/>
        <w:rPr>
          <w:rFonts w:hint="eastAsia" w:ascii="宋体" w:hAnsi="宋体" w:cs="宋体"/>
          <w:color w:val="auto"/>
          <w:highlight w:val="none"/>
        </w:rPr>
      </w:pPr>
      <w:r>
        <w:rPr>
          <w:rFonts w:hint="eastAsia" w:ascii="宋体" w:hAnsi="宋体" w:cs="宋体"/>
          <w:color w:val="auto"/>
          <w:highlight w:val="none"/>
        </w:rPr>
      </w:r>
      <w:r/>
    </w:p>
    <w:p>
      <w:pPr>
        <w:pStyle w:val="758"/>
        <w:rPr>
          <w:rFonts w:hint="eastAsia" w:ascii="宋体" w:hAnsi="宋体" w:cs="宋体"/>
          <w:color w:val="auto"/>
          <w:highlight w:val="none"/>
        </w:rPr>
      </w:pPr>
      <w:r>
        <w:rPr>
          <w:rFonts w:hint="eastAsia" w:ascii="宋体" w:hAnsi="宋体" w:cs="宋体"/>
          <w:color w:val="auto"/>
          <w:highlight w:val="none"/>
        </w:rPr>
      </w:r>
      <w:r/>
    </w:p>
    <w:p>
      <w:pPr>
        <w:pStyle w:val="772"/>
        <w:ind w:left="0" w:firstLine="0"/>
        <w:rPr>
          <w:rFonts w:hint="eastAsia" w:ascii="宋体" w:hAnsi="宋体" w:cs="宋体"/>
          <w:color w:val="auto"/>
          <w:highlight w:val="none"/>
        </w:rPr>
      </w:pPr>
      <w:r>
        <w:rPr>
          <w:rFonts w:hint="eastAsia" w:ascii="宋体" w:hAnsi="宋体" w:cs="宋体"/>
          <w:color w:val="auto"/>
          <w:highlight w:val="none"/>
        </w:rPr>
      </w:r>
      <w:r/>
    </w:p>
    <w:p>
      <w:pPr>
        <w:pStyle w:val="772"/>
        <w:rPr>
          <w:rFonts w:hint="eastAsia" w:ascii="宋体" w:hAnsi="宋体" w:cs="宋体"/>
          <w:color w:val="auto"/>
          <w:highlight w:val="none"/>
        </w:rPr>
      </w:pPr>
      <w:r>
        <w:rPr>
          <w:rFonts w:hint="eastAsia" w:ascii="宋体" w:hAnsi="宋体" w:cs="宋体"/>
          <w:color w:val="auto"/>
          <w:highlight w:val="none"/>
        </w:rPr>
      </w:r>
      <w:r/>
    </w:p>
    <w:p>
      <w:pPr>
        <w:pStyle w:val="758"/>
        <w:rPr>
          <w:rFonts w:hint="eastAsia" w:ascii="宋体" w:hAnsi="宋体" w:cs="宋体"/>
          <w:color w:val="auto"/>
          <w:highlight w:val="none"/>
        </w:rPr>
      </w:pPr>
      <w:r>
        <w:rPr>
          <w:rFonts w:hint="eastAsia" w:ascii="宋体" w:hAnsi="宋体" w:cs="宋体"/>
          <w:color w:val="auto"/>
          <w:highlight w:val="none"/>
        </w:rPr>
      </w:r>
      <w:r/>
    </w:p>
    <w:p>
      <w:pPr>
        <w:pStyle w:val="75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  购  人：</w:t>
      </w:r>
      <w:r/>
    </w:p>
    <w:p>
      <w:pPr>
        <w:pStyle w:val="758"/>
        <w:jc w:val="lef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中</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lang w:eastAsia="zh-CN"/>
        </w:rPr>
        <w:t xml:space="preserve">标</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lang w:eastAsia="zh-CN"/>
        </w:rPr>
        <w:t xml:space="preserve">人</w:t>
      </w:r>
      <w:r>
        <w:rPr>
          <w:rFonts w:hint="eastAsia" w:ascii="宋体" w:hAnsi="宋体" w:cs="宋体"/>
          <w:color w:val="auto"/>
          <w:sz w:val="28"/>
          <w:szCs w:val="28"/>
          <w:highlight w:val="none"/>
        </w:rPr>
        <w:t xml:space="preserve">：</w:t>
      </w:r>
      <w:r/>
    </w:p>
    <w:p>
      <w:pPr>
        <w:pStyle w:val="75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合同签订日期： 年 月 日</w:t>
      </w:r>
      <w:r/>
    </w:p>
    <w:p>
      <w:pPr>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color w:val="auto"/>
          <w:highlight w:val="none"/>
        </w:r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Cs/>
          <w:color w:val="auto"/>
          <w:sz w:val="28"/>
          <w:szCs w:val="28"/>
          <w:highlight w:val="none"/>
          <w:u w:val="none"/>
          <w:lang w:val="en-US" w:eastAsia="zh-CN"/>
        </w:rPr>
        <w:br w:type="page" w:clear="all"/>
      </w:r>
      <w:bookmarkStart w:id="20" w:name="_Toc522790135"/>
      <w:r/>
      <w:bookmarkStart w:id="21" w:name="_Toc523404700"/>
      <w:r>
        <w:rPr>
          <w:rFonts w:hint="eastAsia"/>
          <w:color w:val="auto"/>
          <w:highlight w:val="none"/>
        </w:rPr>
      </w:r>
      <w:r/>
    </w:p>
    <w:p>
      <w:pPr>
        <w:ind w:firstLine="560"/>
        <w:keepLines w:val="0"/>
        <w:keepNext w:val="0"/>
        <w:pageBreakBefore w:val="0"/>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甲方（采购人）：</w:t>
      </w:r>
      <w:r/>
    </w:p>
    <w:p>
      <w:pPr>
        <w:ind w:firstLine="560"/>
        <w:keepLines w:val="0"/>
        <w:keepNext w:val="0"/>
        <w:pageBreakBefore w:val="0"/>
        <w:spacing w:line="440" w:lineRule="exact"/>
        <w:widowControl/>
        <w:rPr>
          <w:rFonts w:hint="eastAsia" w:ascii="宋体" w:hAnsi="宋体" w:eastAsia="宋体" w:cs="宋体"/>
          <w:bCs/>
          <w:color w:val="auto"/>
          <w:sz w:val="28"/>
          <w:szCs w:val="28"/>
          <w:highlight w:val="none"/>
          <w:u w:val="none"/>
        </w:rPr>
      </w:pPr>
      <w:r>
        <w:rPr>
          <w:rFonts w:hint="eastAsia" w:ascii="宋体" w:hAnsi="宋体" w:cs="宋体"/>
          <w:color w:val="auto"/>
          <w:sz w:val="28"/>
          <w:szCs w:val="28"/>
          <w:highlight w:val="none"/>
        </w:rPr>
        <w:t xml:space="preserve">乙方（中标人）： </w:t>
      </w:r>
      <w:r/>
    </w:p>
    <w:p>
      <w:pPr>
        <w:ind w:firstLine="0"/>
        <w:keepLines w:val="0"/>
        <w:keepNext w:val="0"/>
        <w:pageBreakBefore w:val="0"/>
        <w:spacing w:line="44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根据《中华人民共和国民法典》《中华人民共和国政府采购法》及其实施条例等相关法律法规，依据项目（项目编号：________）的招标文件、乙方的投标文件及中标通知书，甲乙双方在平等自愿、协商一致的基础上，签订本合同，以资共同遵守。</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一、合同文件的组成</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下列文件构成本合同不可分割的组成部分，与本合同具有同等法律效力：</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本合同书及其附件、补充协议；</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中标通知书；</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乙方投标文件（含澄清说明及承诺）；</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招标文件（含补充、修改文件）；</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5、</w:t>
      </w:r>
      <w:r>
        <w:rPr>
          <w:rFonts w:hint="eastAsia" w:ascii="宋体" w:hAnsi="宋体" w:eastAsia="宋体" w:cs="宋体"/>
          <w:bCs/>
          <w:color w:val="auto"/>
          <w:sz w:val="28"/>
          <w:szCs w:val="28"/>
          <w:highlight w:val="none"/>
          <w:u w:val="none"/>
        </w:rPr>
        <w:t xml:space="preserve">合同履行过程中双方签署确认的会议纪要、备忘录等书面文件。</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二、服务内容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乙方根据招标文件要求及投标文件承诺，向甲方提供以下服务：</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（一）中小企业数字化水平评测服务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前期准备阶段：编制《</w:t>
      </w:r>
      <w:r>
        <w:rPr>
          <w:rFonts w:hint="eastAsia" w:ascii="宋体" w:hAnsi="宋体" w:eastAsia="宋体" w:cs="宋体"/>
          <w:bCs/>
          <w:color w:val="auto"/>
          <w:sz w:val="28"/>
          <w:szCs w:val="28"/>
          <w:highlight w:val="none"/>
          <w:u w:val="none"/>
          <w:lang w:val="en-US" w:eastAsia="zh-CN"/>
        </w:rPr>
        <w:t xml:space="preserve">徐州</w:t>
      </w:r>
      <w:r>
        <w:rPr>
          <w:rFonts w:hint="eastAsia" w:ascii="宋体" w:hAnsi="宋体" w:eastAsia="宋体" w:cs="宋体"/>
          <w:bCs/>
          <w:color w:val="auto"/>
          <w:sz w:val="28"/>
          <w:szCs w:val="28"/>
          <w:highlight w:val="none"/>
          <w:u w:val="none"/>
        </w:rPr>
        <w:t xml:space="preserve">市中小企业数字化转型评测工作总体方案》，面向试点企业及服务商开展政策及评测标准宣贯培训，原则上评测启动前至少完成一轮集中培训。</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现场实地评测：乙方应组建专业评测小组，严格按照</w:t>
      </w:r>
      <w:r>
        <w:rPr>
          <w:rFonts w:hint="eastAsia" w:ascii="宋体" w:hAnsi="宋体" w:eastAsia="宋体" w:cs="宋体"/>
          <w:bCs/>
          <w:color w:val="auto"/>
          <w:sz w:val="28"/>
          <w:szCs w:val="28"/>
          <w:highlight w:val="none"/>
          <w:u w:val="none"/>
        </w:rPr>
        <w:t xml:space="preserve">工信部最新发布的《中小企业数字化水平评测指标》规定的评测流程、评分标准和等级判定规则，独立、客观、公正地入企开展人员访谈、系统核验、实地查验、指标打分等工作。评测小组须对参评企业的数字化水平进行如实评定，并出具《中小企业数字化水平评测报告》，报告中须逐项列明评分依据、佐证材料清单及最终等级。对于评测结果未达到二级标准的企业，乙方须在报告中明确、具体地指出不达标项，并出具有可操作性的书面整改意见。乙方应配合甲方督促企业整改，并依据甲方指令组织不超过两次的复评，复评产生的额外费用由项目总预算承担，不再另行计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评测成果输出：</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逐家出具《中小企业数字化水平评测报告》，落实“一企一档”要求；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对初评未达标企业出具整改意见，</w:t>
      </w:r>
      <w:r>
        <w:rPr>
          <w:rFonts w:hint="eastAsia" w:ascii="宋体" w:hAnsi="宋体" w:cs="宋体"/>
          <w:bCs/>
          <w:color w:val="auto"/>
          <w:sz w:val="28"/>
          <w:szCs w:val="28"/>
          <w:highlight w:val="none"/>
          <w:u w:val="none"/>
          <w:lang w:val="en-US" w:eastAsia="zh-CN"/>
        </w:rPr>
        <w:t xml:space="preserve">并</w:t>
      </w:r>
      <w:r>
        <w:rPr>
          <w:rFonts w:hint="eastAsia" w:ascii="宋体" w:hAnsi="宋体" w:eastAsia="宋体" w:cs="宋体"/>
          <w:bCs/>
          <w:color w:val="auto"/>
          <w:sz w:val="28"/>
          <w:szCs w:val="28"/>
          <w:highlight w:val="none"/>
          <w:u w:val="none"/>
        </w:rPr>
        <w:t xml:space="preserve">组织复评（复评次数不超过两次）</w:t>
      </w:r>
      <w:r>
        <w:rPr>
          <w:rFonts w:hint="eastAsia" w:ascii="宋体" w:hAnsi="宋体" w:cs="宋体"/>
          <w:bCs/>
          <w:color w:val="auto"/>
          <w:sz w:val="28"/>
          <w:szCs w:val="28"/>
          <w:highlight w:val="none"/>
          <w:u w:val="none"/>
          <w:lang w:eastAsia="zh-CN"/>
        </w:rPr>
        <w:t xml:space="preserve">，并出具复评报告</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按批次出具《评测工作简报》，配合完成中期、期末绩效评价。</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评测企业数量：1</w:t>
      </w:r>
      <w:r>
        <w:rPr>
          <w:rFonts w:hint="eastAsia" w:ascii="宋体" w:hAnsi="宋体" w:cs="宋体"/>
          <w:bCs/>
          <w:color w:val="auto"/>
          <w:sz w:val="28"/>
          <w:szCs w:val="28"/>
          <w:highlight w:val="none"/>
          <w:u w:val="none"/>
          <w:lang w:val="en-US" w:eastAsia="zh-CN"/>
        </w:rPr>
        <w:t xml:space="preserve">89</w:t>
      </w:r>
      <w:r>
        <w:rPr>
          <w:rFonts w:hint="eastAsia" w:ascii="宋体" w:hAnsi="宋体" w:eastAsia="宋体" w:cs="宋体"/>
          <w:bCs/>
          <w:color w:val="auto"/>
          <w:sz w:val="28"/>
          <w:szCs w:val="28"/>
          <w:highlight w:val="none"/>
          <w:u w:val="none"/>
        </w:rPr>
        <w:t xml:space="preserve">家。具体以实际完成评测并通过审核的企业数量为准，最终结算按实际完成数量据实结算。</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二</w:t>
      </w:r>
      <w:r>
        <w:rPr>
          <w:rFonts w:hint="eastAsia" w:ascii="宋体" w:hAnsi="宋体" w:eastAsia="宋体" w:cs="宋体"/>
          <w:bCs/>
          <w:color w:val="auto"/>
          <w:sz w:val="28"/>
          <w:szCs w:val="28"/>
          <w:highlight w:val="none"/>
          <w:u w:val="none"/>
        </w:rPr>
        <w:t xml:space="preserve">）本项目项下所有服务产生的全部数据（包括但不限于评测数据</w:t>
      </w:r>
      <w:r>
        <w:rPr>
          <w:rFonts w:hint="eastAsia" w:ascii="宋体" w:hAnsi="宋体" w:cs="宋体"/>
          <w:bCs/>
          <w:color w:val="auto"/>
          <w:sz w:val="28"/>
          <w:szCs w:val="28"/>
          <w:highlight w:val="none"/>
          <w:u w:val="none"/>
          <w:lang w:eastAsia="zh-CN"/>
        </w:rPr>
        <w:t xml:space="preserve">等</w:t>
      </w:r>
      <w:r>
        <w:rPr>
          <w:rFonts w:hint="eastAsia" w:ascii="宋体" w:hAnsi="宋体" w:eastAsia="宋体" w:cs="宋体"/>
          <w:bCs/>
          <w:color w:val="auto"/>
          <w:sz w:val="28"/>
          <w:szCs w:val="28"/>
          <w:highlight w:val="none"/>
          <w:u w:val="none"/>
        </w:rPr>
        <w:t xml:space="preserve">）、知识产权（包括但不限于评测报告等）的全部权益归甲方独家所有，乙方仅可在履行本合同义务必要范围内有限使用，不得用于其他任何用途。</w:t>
      </w:r>
      <w:r/>
    </w:p>
    <w:p>
      <w:pPr>
        <w:ind w:firstLine="0"/>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default" w:ascii="宋体" w:hAnsi="宋体" w:eastAsia="宋体" w:cs="宋体"/>
          <w:bCs/>
          <w:color w:val="auto"/>
          <w:sz w:val="28"/>
          <w:szCs w:val="28"/>
          <w:highlight w:val="none"/>
          <w:u w:val="none"/>
          <w:lang w:val="en-US" w:eastAsia="zh-CN"/>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三、服务期限</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服务期限自合同签订之日起至________年____月____日止（具体以</w:t>
      </w:r>
      <w:r>
        <w:rPr>
          <w:rFonts w:hint="eastAsia" w:ascii="宋体" w:hAnsi="宋体" w:cs="宋体"/>
          <w:bCs/>
          <w:color w:val="auto"/>
          <w:sz w:val="28"/>
          <w:szCs w:val="28"/>
          <w:highlight w:val="none"/>
          <w:u w:val="none"/>
          <w:lang w:val="en-US" w:eastAsia="zh-CN"/>
        </w:rPr>
        <w:t xml:space="preserve">相关主管部门</w:t>
      </w:r>
      <w:r>
        <w:rPr>
          <w:rFonts w:hint="eastAsia" w:ascii="宋体" w:hAnsi="宋体" w:eastAsia="宋体" w:cs="宋体"/>
          <w:bCs/>
          <w:color w:val="auto"/>
          <w:sz w:val="28"/>
          <w:szCs w:val="28"/>
          <w:highlight w:val="none"/>
          <w:u w:val="none"/>
        </w:rPr>
        <w:t xml:space="preserve">验收</w:t>
      </w:r>
      <w:r>
        <w:rPr>
          <w:rFonts w:hint="eastAsia" w:ascii="宋体" w:hAnsi="宋体" w:cs="宋体"/>
          <w:bCs/>
          <w:color w:val="auto"/>
          <w:sz w:val="28"/>
          <w:szCs w:val="28"/>
          <w:highlight w:val="none"/>
          <w:u w:val="none"/>
          <w:lang w:val="en-US" w:eastAsia="zh-CN"/>
        </w:rPr>
        <w:t xml:space="preserve">通过</w:t>
      </w:r>
      <w:r>
        <w:rPr>
          <w:rFonts w:hint="eastAsia" w:ascii="宋体" w:hAnsi="宋体" w:eastAsia="宋体" w:cs="宋体"/>
          <w:bCs/>
          <w:color w:val="auto"/>
          <w:sz w:val="28"/>
          <w:szCs w:val="28"/>
          <w:highlight w:val="none"/>
          <w:u w:val="none"/>
        </w:rPr>
        <w:t xml:space="preserve">为准）。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yellow"/>
          <w:u w:val="none"/>
        </w:rPr>
        <w:outlineLvl w:val="0"/>
      </w:pPr>
      <w:r>
        <w:rPr>
          <w:rFonts w:hint="eastAsia" w:ascii="宋体" w:hAnsi="宋体" w:eastAsia="宋体" w:cs="宋体"/>
          <w:bCs/>
          <w:color w:val="auto"/>
          <w:sz w:val="28"/>
          <w:szCs w:val="28"/>
          <w:highlight w:val="none"/>
          <w:u w:val="none"/>
        </w:rPr>
        <w:t xml:space="preserve">其中，评测服务须在试点企业完成改造后按“完成一批、评测一批”原则分批推进，全部评测工作须在服务期限内完成。</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yellow"/>
          <w:u w:val="none"/>
        </w:rPr>
        <w:outlineLvl w:val="0"/>
      </w:pPr>
      <w:r>
        <w:rPr>
          <w:rFonts w:hint="eastAsia" w:ascii="宋体" w:hAnsi="宋体" w:eastAsia="宋体" w:cs="宋体"/>
          <w:bCs/>
          <w:color w:val="auto"/>
          <w:sz w:val="28"/>
          <w:szCs w:val="28"/>
          <w:highlight w:val="yellow"/>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四、服务地点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甲方指定地点（</w:t>
      </w:r>
      <w:r>
        <w:rPr>
          <w:rFonts w:hint="eastAsia" w:ascii="宋体" w:hAnsi="宋体" w:eastAsia="宋体" w:cs="宋体"/>
          <w:bCs/>
          <w:color w:val="auto"/>
          <w:sz w:val="28"/>
          <w:szCs w:val="28"/>
          <w:highlight w:val="none"/>
          <w:u w:val="none"/>
          <w:lang w:val="en-US" w:eastAsia="zh-CN"/>
        </w:rPr>
        <w:t xml:space="preserve">徐州</w:t>
      </w:r>
      <w:r>
        <w:rPr>
          <w:rFonts w:hint="eastAsia" w:ascii="宋体" w:hAnsi="宋体" w:eastAsia="宋体" w:cs="宋体"/>
          <w:bCs/>
          <w:color w:val="auto"/>
          <w:sz w:val="28"/>
          <w:szCs w:val="28"/>
          <w:highlight w:val="none"/>
          <w:u w:val="none"/>
        </w:rPr>
        <w:t xml:space="preserve">市行政区域内）。</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五、服务团队要求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乙方须组建不少于15人的专项服务团队</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所有人员资质须符合采购要求。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项目负责人须持有从事专业为</w:t>
      </w:r>
      <w:r>
        <w:rPr>
          <w:rFonts w:hint="eastAsia" w:ascii="宋体" w:hAnsi="宋体" w:eastAsia="宋体" w:cs="宋体"/>
          <w:color w:val="auto"/>
          <w:sz w:val="28"/>
          <w:szCs w:val="28"/>
          <w:highlight w:val="none"/>
        </w:rPr>
        <w:t xml:space="preserve">数字化转型相关领域</w:t>
      </w:r>
      <w:r>
        <w:rPr>
          <w:rFonts w:hint="eastAsia" w:ascii="宋体" w:hAnsi="宋体" w:eastAsia="宋体" w:cs="宋体"/>
          <w:bCs/>
          <w:color w:val="auto"/>
          <w:sz w:val="28"/>
          <w:szCs w:val="28"/>
          <w:highlight w:val="none"/>
          <w:u w:val="none"/>
        </w:rPr>
        <w:t xml:space="preserve">的副高级及以上职称，合同期内原则上不得随意更换。乙方确需更换项目负责人的，更换后的人员资质不得低于投标文件中承诺的标准，且须提前10个工作日向甲方提交书面申请及新负责人的资质证明材料，经甲方书面同意后方可更换。</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评测专家须具备相关高级职称或同等专业水平，熟悉细分行业工艺流程和业务场景。</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在服务需求密集阶段，乙方须按需动态调整人员配置。</w:t>
      </w:r>
      <w:r/>
    </w:p>
    <w:p>
      <w:pPr>
        <w:ind w:firstLine="560"/>
        <w:keepLines w:val="0"/>
        <w:keepNext w:val="0"/>
        <w:pageBreakBefore w:val="0"/>
        <w:spacing w:line="480" w:lineRule="exact"/>
        <w:widowControl w:val="off"/>
        <w:rPr>
          <w:color w:val="auto"/>
          <w:sz w:val="28"/>
          <w:szCs w:val="28"/>
          <w:highlight w:val="none"/>
        </w:rPr>
      </w:pPr>
      <w:r>
        <w:rPr>
          <w:rFonts w:hint="eastAsia" w:ascii="宋体" w:hAnsi="宋体" w:cs="宋体"/>
          <w:color w:val="auto"/>
          <w:sz w:val="28"/>
          <w:szCs w:val="28"/>
          <w:highlight w:val="none"/>
          <w:lang w:val="en-US" w:eastAsia="zh-CN"/>
        </w:rPr>
        <w:t xml:space="preserve">5、</w:t>
      </w:r>
      <w:r>
        <w:rPr>
          <w:rFonts w:ascii="宋体" w:hAnsi="宋体" w:eastAsia="宋体" w:cs="宋体"/>
          <w:color w:val="auto"/>
          <w:sz w:val="28"/>
          <w:szCs w:val="28"/>
          <w:highlight w:val="none"/>
        </w:rPr>
        <w:t xml:space="preserve">若乙方未经甲方书面同意擅自更换项目负责人或核心团队成员的，每更换1人应向甲方支付合同总金额3%的违约金，且乙方需在7日内更换为符合甲方资质要求的同等及以上水平人员，逾期未更换的，甲方有权暂停支付款项直至乙方完成合格人员更换。</w:t>
      </w:r>
      <w:r/>
    </w:p>
    <w:p>
      <w:pPr>
        <w:ind w:firstLine="0"/>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t xml:space="preserve">    </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六、合同金额及支付方式</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（一）合同金额</w:t>
      </w:r>
      <w:r/>
    </w:p>
    <w:p>
      <w:pPr>
        <w:ind w:firstLine="560"/>
        <w:jc w:val="left"/>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本合同总金额为人民币（大写）________元整（¥________）。</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合同金额包括完成所有采购内容所需的人工、材料、税费、利润、差旅、验收及其他一切相关费用。甲方不再支付任何额外费用。</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（二）结算原则</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如遇上级部门工作调整或其他不可抗力因素，评测企业数量以实际发生并经甲方确认为准，实际结算费用按照以下公式计算：</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实际结算金额=实际完成并验收合格的评测企业数量×单价</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其中：单价</w:t>
      </w:r>
      <w:r>
        <w:rPr>
          <w:rFonts w:hint="eastAsia" w:ascii="宋体" w:hAnsi="宋体" w:cs="宋体"/>
          <w:bCs/>
          <w:color w:val="auto"/>
          <w:sz w:val="28"/>
          <w:szCs w:val="28"/>
          <w:highlight w:val="none"/>
          <w:u w:val="none"/>
          <w:lang w:eastAsia="zh-CN"/>
        </w:rPr>
        <w:t xml:space="preserve">以实际签订合同为准</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（三）支付方式</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color w:val="auto"/>
          <w:sz w:val="28"/>
          <w:szCs w:val="28"/>
          <w:highlight w:val="none"/>
          <w:lang w:val="en-US" w:eastAsia="zh-CN"/>
        </w:rPr>
        <w:t xml:space="preserve">付款方式（一）提交预付款保函的</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本合同价款采用分期支付方式：</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第一期（预付款）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合同签订生效后，乙方向甲方提交由银行或非银行金融机构开立的、金额为合同总价30%的、以甲方为受益人、不可撤销的预付款保函后</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u w:val="none"/>
        </w:rPr>
        <w:t xml:space="preserve">个工作日内，甲方向乙方支付合同总金额的30%。该预付款保函的有效期应持续至预付款所对应的义务全部履行完毕之日止。</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第二期（进度款）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完成不少于____家企业的评测并通过甲方阶段性验收</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提交</w:t>
      </w:r>
      <w:r>
        <w:rPr>
          <w:rFonts w:hint="eastAsia" w:ascii="宋体" w:hAnsi="宋体" w:cs="宋体"/>
          <w:bCs/>
          <w:color w:val="auto"/>
          <w:sz w:val="28"/>
          <w:szCs w:val="28"/>
          <w:highlight w:val="none"/>
          <w:u w:val="none"/>
          <w:lang w:val="en-US" w:eastAsia="zh-CN"/>
        </w:rPr>
        <w:t xml:space="preserve">经甲方验收通过的</w:t>
      </w:r>
      <w:r>
        <w:rPr>
          <w:rFonts w:hint="eastAsia" w:ascii="宋体" w:hAnsi="宋体" w:eastAsia="宋体" w:cs="宋体"/>
          <w:bCs/>
          <w:color w:val="auto"/>
          <w:sz w:val="28"/>
          <w:szCs w:val="28"/>
          <w:highlight w:val="none"/>
          <w:u w:val="none"/>
        </w:rPr>
        <w:t xml:space="preserve">阶段性成果</w:t>
      </w:r>
      <w:r>
        <w:rPr>
          <w:rFonts w:hint="eastAsia" w:ascii="宋体" w:hAnsi="宋体" w:cs="宋体"/>
          <w:bCs/>
          <w:color w:val="auto"/>
          <w:sz w:val="28"/>
          <w:szCs w:val="28"/>
          <w:highlight w:val="none"/>
          <w:u w:val="none"/>
          <w:lang w:val="en-US" w:eastAsia="zh-CN"/>
        </w:rPr>
        <w:t xml:space="preserve">后</w:t>
      </w:r>
      <w:r>
        <w:rPr>
          <w:rFonts w:hint="eastAsia" w:ascii="宋体" w:hAnsi="宋体" w:cs="宋体"/>
          <w:bCs/>
          <w:color w:val="auto"/>
          <w:sz w:val="28"/>
          <w:szCs w:val="28"/>
          <w:highlight w:val="none"/>
          <w:u w:val="none"/>
          <w:lang w:eastAsia="zh-CN"/>
        </w:rPr>
        <w:t xml:space="preserve">，</w:t>
      </w:r>
      <w:r>
        <w:rPr>
          <w:rFonts w:hint="eastAsia" w:ascii="宋体" w:hAnsi="宋体" w:cs="宋体"/>
          <w:bCs/>
          <w:color w:val="auto"/>
          <w:sz w:val="28"/>
          <w:szCs w:val="28"/>
          <w:highlight w:val="none"/>
          <w:u w:val="none"/>
          <w:lang w:val="en-US" w:eastAsia="zh-CN"/>
        </w:rPr>
        <w:t xml:space="preserve">按</w:t>
      </w:r>
      <w:r>
        <w:rPr>
          <w:rFonts w:hint="eastAsia" w:ascii="宋体" w:hAnsi="宋体" w:eastAsia="宋体" w:cs="宋体"/>
          <w:bCs/>
          <w:color w:val="auto"/>
          <w:sz w:val="28"/>
          <w:szCs w:val="28"/>
          <w:highlight w:val="none"/>
          <w:u w:val="none"/>
        </w:rPr>
        <w:t xml:space="preserve">合同总金额的</w:t>
      </w:r>
      <w:r>
        <w:rPr>
          <w:rFonts w:hint="eastAsia" w:ascii="宋体" w:hAnsi="宋体" w:eastAsia="宋体" w:cs="宋体"/>
          <w:bCs/>
          <w:color w:val="auto"/>
          <w:sz w:val="28"/>
          <w:szCs w:val="28"/>
          <w:highlight w:val="none"/>
          <w:u w:val="none"/>
          <w:lang w:val="en-US" w:eastAsia="zh-CN"/>
        </w:rPr>
        <w:t xml:space="preserve">30</w:t>
      </w: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支付</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第三期（尾款）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全部服务内容完成</w:t>
      </w:r>
      <w:r>
        <w:rPr>
          <w:rFonts w:hint="eastAsia" w:ascii="宋体" w:hAnsi="宋体" w:cs="宋体"/>
          <w:bCs/>
          <w:color w:val="auto"/>
          <w:sz w:val="28"/>
          <w:szCs w:val="28"/>
          <w:highlight w:val="none"/>
          <w:u w:val="none"/>
          <w:lang w:val="en-US" w:eastAsia="zh-CN"/>
        </w:rPr>
        <w:t xml:space="preserve">后</w:t>
      </w:r>
      <w:r>
        <w:rPr>
          <w:rFonts w:hint="eastAsia" w:ascii="宋体" w:hAnsi="宋体" w:eastAsia="宋体" w:cs="宋体"/>
          <w:bCs/>
          <w:color w:val="auto"/>
          <w:sz w:val="28"/>
          <w:szCs w:val="28"/>
          <w:highlight w:val="none"/>
          <w:u w:val="none"/>
        </w:rPr>
        <w:t xml:space="preserve">，提交全部成果并通过甲方最终验收</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据实结算余款</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color w:val="auto"/>
          <w:sz w:val="28"/>
          <w:szCs w:val="28"/>
          <w:highlight w:val="none"/>
          <w:lang w:val="en-US" w:eastAsia="zh-CN"/>
        </w:rPr>
        <w:t xml:space="preserve">付款方式（二）未提交预付款保函的</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本合同价款采用分期支付方式：</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第一期（预付款）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合同签订生效后</w:t>
      </w:r>
      <w:r>
        <w:rPr>
          <w:rFonts w:hint="eastAsia" w:ascii="宋体" w:hAnsi="宋体" w:cs="宋体"/>
          <w:bCs/>
          <w:color w:val="auto"/>
          <w:sz w:val="28"/>
          <w:szCs w:val="28"/>
          <w:highlight w:val="none"/>
          <w:u w:val="single"/>
          <w:lang w:val="en-US" w:eastAsia="zh-CN"/>
        </w:rPr>
        <w:t xml:space="preserve">   </w:t>
      </w:r>
      <w:r>
        <w:rPr>
          <w:rFonts w:hint="eastAsia" w:ascii="宋体" w:hAnsi="宋体" w:cs="宋体"/>
          <w:bCs/>
          <w:color w:val="auto"/>
          <w:sz w:val="28"/>
          <w:szCs w:val="28"/>
          <w:highlight w:val="none"/>
          <w:u w:val="none"/>
          <w:lang w:val="en-US" w:eastAsia="zh-CN"/>
        </w:rPr>
        <w:t xml:space="preserve">个工作日内按</w:t>
      </w:r>
      <w:r>
        <w:rPr>
          <w:rFonts w:hint="eastAsia" w:ascii="宋体" w:hAnsi="宋体" w:eastAsia="宋体" w:cs="宋体"/>
          <w:bCs/>
          <w:color w:val="auto"/>
          <w:sz w:val="28"/>
          <w:szCs w:val="28"/>
          <w:highlight w:val="none"/>
          <w:u w:val="none"/>
        </w:rPr>
        <w:t xml:space="preserve">合同总金额的</w:t>
      </w:r>
      <w:r>
        <w:rPr>
          <w:rFonts w:hint="eastAsia" w:ascii="宋体" w:hAnsi="宋体" w:eastAsia="宋体" w:cs="宋体"/>
          <w:bCs/>
          <w:color w:val="auto"/>
          <w:sz w:val="28"/>
          <w:szCs w:val="28"/>
          <w:highlight w:val="none"/>
          <w:u w:val="none"/>
          <w:lang w:val="en-US" w:eastAsia="zh-CN"/>
        </w:rPr>
        <w:t xml:space="preserve">30</w:t>
      </w: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支付</w:t>
      </w:r>
      <w:r>
        <w:rPr>
          <w:rFonts w:hint="eastAsia" w:ascii="宋体" w:hAnsi="宋体" w:eastAsia="宋体" w:cs="宋体"/>
          <w:bCs/>
          <w:color w:val="auto"/>
          <w:sz w:val="28"/>
          <w:szCs w:val="28"/>
          <w:highlight w:val="none"/>
          <w:u w:val="none"/>
          <w:lang w:val="en-US"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eastAsia="zh-CN"/>
        </w:rPr>
        <w:outlineLvl w:val="0"/>
      </w:pPr>
      <w:r>
        <w:rPr>
          <w:rFonts w:hint="eastAsia" w:ascii="宋体" w:hAnsi="宋体" w:eastAsia="宋体" w:cs="宋体"/>
          <w:bCs/>
          <w:color w:val="auto"/>
          <w:sz w:val="28"/>
          <w:szCs w:val="28"/>
          <w:highlight w:val="none"/>
          <w:u w:val="none"/>
        </w:rPr>
        <w:t xml:space="preserve">第二期（进度款）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完成不少于____家企业的评测并通过甲方阶段性验收，提交经甲方验收通过的阶段性成果后，</w:t>
      </w:r>
      <w:r>
        <w:rPr>
          <w:rFonts w:hint="eastAsia" w:ascii="宋体" w:hAnsi="宋体" w:cs="宋体"/>
          <w:bCs/>
          <w:color w:val="auto"/>
          <w:sz w:val="28"/>
          <w:szCs w:val="28"/>
          <w:highlight w:val="none"/>
          <w:u w:val="none"/>
          <w:lang w:val="en-US" w:eastAsia="zh-CN"/>
        </w:rPr>
        <w:t xml:space="preserve">按</w:t>
      </w:r>
      <w:r>
        <w:rPr>
          <w:rFonts w:hint="eastAsia" w:ascii="宋体" w:hAnsi="宋体" w:eastAsia="宋体" w:cs="宋体"/>
          <w:bCs/>
          <w:color w:val="auto"/>
          <w:sz w:val="28"/>
          <w:szCs w:val="28"/>
          <w:highlight w:val="none"/>
          <w:u w:val="none"/>
        </w:rPr>
        <w:t xml:space="preserve">合同总金额的</w:t>
      </w:r>
      <w:r>
        <w:rPr>
          <w:rFonts w:hint="eastAsia" w:ascii="宋体" w:hAnsi="宋体" w:eastAsia="宋体" w:cs="宋体"/>
          <w:bCs/>
          <w:color w:val="auto"/>
          <w:sz w:val="28"/>
          <w:szCs w:val="28"/>
          <w:highlight w:val="none"/>
          <w:u w:val="none"/>
          <w:lang w:val="en-US" w:eastAsia="zh-CN"/>
        </w:rPr>
        <w:t xml:space="preserve">30</w:t>
      </w:r>
      <w:r>
        <w:rPr>
          <w:rFonts w:hint="eastAsia" w:ascii="宋体" w:hAnsi="宋体" w:eastAsia="宋体" w:cs="宋体"/>
          <w:bCs/>
          <w:color w:val="auto"/>
          <w:sz w:val="28"/>
          <w:szCs w:val="28"/>
          <w:highlight w:val="none"/>
          <w:u w:val="none"/>
        </w:rPr>
        <w:t xml:space="preserve">%</w:t>
      </w:r>
      <w:r>
        <w:rPr>
          <w:rFonts w:hint="eastAsia" w:ascii="宋体" w:hAnsi="宋体" w:cs="宋体"/>
          <w:bCs/>
          <w:color w:val="auto"/>
          <w:sz w:val="28"/>
          <w:szCs w:val="28"/>
          <w:highlight w:val="none"/>
          <w:u w:val="none"/>
          <w:lang w:val="en-US" w:eastAsia="zh-CN"/>
        </w:rPr>
        <w:t xml:space="preserve">支付</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第三期（尾款）</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全部服务内容完成</w:t>
      </w:r>
      <w:r>
        <w:rPr>
          <w:rFonts w:hint="eastAsia" w:ascii="宋体" w:hAnsi="宋体" w:cs="宋体"/>
          <w:bCs/>
          <w:color w:val="auto"/>
          <w:sz w:val="28"/>
          <w:szCs w:val="28"/>
          <w:highlight w:val="none"/>
          <w:u w:val="none"/>
          <w:lang w:val="en-US" w:eastAsia="zh-CN"/>
        </w:rPr>
        <w:t xml:space="preserve">后</w:t>
      </w:r>
      <w:r>
        <w:rPr>
          <w:rFonts w:hint="eastAsia" w:ascii="宋体" w:hAnsi="宋体" w:eastAsia="宋体" w:cs="宋体"/>
          <w:bCs/>
          <w:color w:val="auto"/>
          <w:sz w:val="28"/>
          <w:szCs w:val="28"/>
          <w:highlight w:val="none"/>
          <w:u w:val="none"/>
        </w:rPr>
        <w:t xml:space="preserve">，提交全部成果并通过甲方最终验收</w:t>
      </w:r>
      <w:r>
        <w:rPr>
          <w:rFonts w:hint="eastAsia" w:ascii="宋体" w:hAnsi="宋体" w:cs="宋体"/>
          <w:bCs/>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rPr>
        <w:t xml:space="preserve">据实结算余款</w:t>
      </w:r>
      <w:r>
        <w:rPr>
          <w:rFonts w:hint="eastAsia" w:ascii="宋体" w:hAnsi="宋体" w:eastAsia="宋体" w:cs="宋体"/>
          <w:bCs/>
          <w:color w:val="auto"/>
          <w:sz w:val="28"/>
          <w:szCs w:val="28"/>
          <w:highlight w:val="none"/>
          <w:u w:val="none"/>
          <w:lang w:eastAsia="zh-CN"/>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（四）付款方式</w:t>
      </w:r>
      <w:r/>
    </w:p>
    <w:p>
      <w:pPr>
        <w:ind w:firstLine="560"/>
        <w:jc w:val="left"/>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eastAsia="宋体" w:cs="宋体"/>
          <w:bCs/>
          <w:color w:val="auto"/>
          <w:sz w:val="28"/>
          <w:szCs w:val="28"/>
          <w:highlight w:val="none"/>
          <w:u w:val="none"/>
        </w:rPr>
        <w:t xml:space="preserve">甲方通过银行转账方式支付至乙方指定账户。乙方每次收款前须向甲方开具等额有效的增值税发票。</w:t>
      </w:r>
      <w:r>
        <w:rPr>
          <w:rFonts w:hint="eastAsia" w:ascii="宋体" w:hAnsi="宋体" w:eastAsia="宋体" w:cs="宋体"/>
          <w:bCs/>
          <w:color w:val="auto"/>
          <w:sz w:val="28"/>
          <w:szCs w:val="28"/>
          <w:highlight w:val="none"/>
          <w:u w:val="none"/>
        </w:rPr>
        <w:br/>
      </w:r>
      <w:r>
        <w:rPr>
          <w:rFonts w:hint="eastAsia" w:ascii="宋体" w:hAnsi="宋体" w:eastAsia="宋体" w:cs="宋体"/>
          <w:bCs/>
          <w:color w:val="auto"/>
          <w:sz w:val="28"/>
          <w:szCs w:val="28"/>
          <w:highlight w:val="none"/>
          <w:u w:val="none"/>
          <w:lang w:val="en-US" w:eastAsia="zh-CN"/>
        </w:rPr>
        <w:t xml:space="preserve">    乙方开户行：</w:t>
      </w:r>
      <w:r>
        <w:rPr>
          <w:rFonts w:hint="eastAsia" w:ascii="宋体" w:hAnsi="宋体" w:eastAsia="宋体" w:cs="宋体"/>
          <w:bCs/>
          <w:color w:val="auto"/>
          <w:sz w:val="28"/>
          <w:szCs w:val="28"/>
          <w:highlight w:val="none"/>
          <w:u w:val="none"/>
          <w:lang w:val="en-US" w:eastAsia="zh-CN"/>
        </w:rPr>
        <w:br/>
      </w:r>
      <w:r>
        <w:rPr>
          <w:rFonts w:hint="eastAsia" w:ascii="宋体" w:hAnsi="宋体" w:eastAsia="宋体" w:cs="宋体"/>
          <w:bCs/>
          <w:color w:val="auto"/>
          <w:sz w:val="28"/>
          <w:szCs w:val="28"/>
          <w:highlight w:val="none"/>
          <w:u w:val="none"/>
          <w:lang w:val="en-US" w:eastAsia="zh-CN"/>
        </w:rPr>
        <w:t xml:space="preserve">    账号：</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default" w:ascii="宋体" w:hAnsi="宋体" w:eastAsia="宋体" w:cs="宋体"/>
          <w:bCs/>
          <w:color w:val="auto"/>
          <w:sz w:val="28"/>
          <w:szCs w:val="28"/>
          <w:highlight w:val="none"/>
          <w:u w:val="none"/>
          <w:lang w:val="en-US" w:eastAsia="zh-CN"/>
        </w:rPr>
        <w:outlineLvl w:val="0"/>
      </w:pPr>
      <w:r>
        <w:rPr>
          <w:rFonts w:hint="eastAsia" w:ascii="宋体" w:hAnsi="宋体" w:eastAsia="宋体" w:cs="宋体"/>
          <w:b/>
          <w:bCs w:val="0"/>
          <w:color w:val="auto"/>
          <w:sz w:val="28"/>
          <w:szCs w:val="28"/>
          <w:highlight w:val="none"/>
          <w:u w:val="none"/>
        </w:rPr>
        <w:t xml:space="preserve">七、履约保证金</w:t>
      </w:r>
      <w:r>
        <w:rPr>
          <w:rFonts w:hint="eastAsia" w:ascii="宋体" w:hAnsi="宋体" w:eastAsia="宋体" w:cs="宋体"/>
          <w:b/>
          <w:bCs w:val="0"/>
          <w:color w:val="auto"/>
          <w:sz w:val="28"/>
          <w:szCs w:val="28"/>
          <w:highlight w:val="none"/>
          <w:u w:val="none"/>
          <w:lang w:eastAsia="zh-CN"/>
        </w:rPr>
        <w:t xml:space="preserve">：</w:t>
      </w:r>
      <w:r>
        <w:rPr>
          <w:rFonts w:hint="eastAsia" w:ascii="宋体" w:hAnsi="宋体" w:eastAsia="宋体" w:cs="宋体"/>
          <w:bCs/>
          <w:color w:val="auto"/>
          <w:sz w:val="28"/>
          <w:szCs w:val="28"/>
          <w:highlight w:val="none"/>
          <w:u w:val="none"/>
          <w:lang w:val="en-US" w:eastAsia="zh-CN"/>
        </w:rPr>
        <w:t xml:space="preserve">本项目无履约保证金。</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八、服务成果及验收</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（一）服务成果清单</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1、徐州</w:t>
      </w:r>
      <w:r>
        <w:rPr>
          <w:rFonts w:hint="eastAsia" w:ascii="宋体" w:hAnsi="宋体" w:eastAsia="宋体" w:cs="宋体"/>
          <w:bCs/>
          <w:color w:val="auto"/>
          <w:sz w:val="28"/>
          <w:szCs w:val="28"/>
          <w:highlight w:val="none"/>
          <w:u w:val="none"/>
        </w:rPr>
        <w:t xml:space="preserve">市中小企业数字化转型评测工作总体方案》1份；</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每家试点企业的《中小企业数字化水平评测报告》（含“一企一档”全套佐证材料）</w:t>
      </w:r>
      <w:r>
        <w:rPr>
          <w:rFonts w:hint="eastAsia" w:ascii="宋体" w:hAnsi="宋体" w:cs="宋体"/>
          <w:bCs/>
          <w:color w:val="auto"/>
          <w:sz w:val="28"/>
          <w:szCs w:val="28"/>
          <w:highlight w:val="none"/>
          <w:u w:val="none"/>
          <w:lang w:eastAsia="zh-CN"/>
        </w:rPr>
        <w:t xml:space="preserve">、整改复评报告（如有）</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分期《评测工作简报》及《评测工作总结报告》；</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配合绩效评估、审计核查所需的全套材料。</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（二）验收标准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乙方提供的服务成果须符合招标文件、投标文件及本合同约定的服务内容和质量标准；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评测报告须符合工信部</w:t>
      </w:r>
      <w:r>
        <w:rPr>
          <w:rFonts w:hint="eastAsia" w:ascii="宋体" w:hAnsi="宋体" w:cs="宋体"/>
          <w:bCs/>
          <w:color w:val="auto"/>
          <w:sz w:val="28"/>
          <w:szCs w:val="28"/>
          <w:highlight w:val="none"/>
          <w:u w:val="none"/>
          <w:lang w:val="en-US" w:eastAsia="zh-CN"/>
        </w:rPr>
        <w:t xml:space="preserve">最新发布的</w:t>
      </w:r>
      <w:r>
        <w:rPr>
          <w:rFonts w:hint="eastAsia" w:ascii="宋体" w:hAnsi="宋体" w:eastAsia="宋体" w:cs="宋体"/>
          <w:bCs/>
          <w:color w:val="auto"/>
          <w:sz w:val="28"/>
          <w:szCs w:val="28"/>
          <w:highlight w:val="none"/>
          <w:u w:val="none"/>
        </w:rPr>
        <w:t xml:space="preserve">《中小企业数字化水平评测指标》及相关评测指南的要求；</w:t>
      </w:r>
      <w:r/>
    </w:p>
    <w:p>
      <w:pPr>
        <w:ind w:firstLine="560"/>
        <w:keepLines w:val="0"/>
        <w:keepNext w:val="0"/>
        <w:pageBreakBefore w:val="0"/>
        <w:spacing w:line="480" w:lineRule="exact"/>
        <w:widowControl w:val="off"/>
        <w:rPr>
          <w:rFonts w:hint="eastAsia" w:ascii="宋体" w:hAnsi="宋体" w:eastAsia="宋体" w:cs="宋体"/>
          <w:bCs/>
          <w:strike/>
          <w:color w:val="auto"/>
          <w:sz w:val="28"/>
          <w:szCs w:val="28"/>
          <w:highlight w:val="green"/>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全部成果须通过甲方组织的验收，以</w:t>
      </w:r>
      <w:r>
        <w:rPr>
          <w:rFonts w:hint="eastAsia" w:ascii="宋体" w:hAnsi="宋体" w:cs="宋体"/>
          <w:bCs/>
          <w:color w:val="auto"/>
          <w:sz w:val="28"/>
          <w:szCs w:val="28"/>
          <w:highlight w:val="none"/>
          <w:u w:val="none"/>
          <w:lang w:val="en-US" w:eastAsia="zh-CN"/>
        </w:rPr>
        <w:t xml:space="preserve">验收时甲方根据相关主管</w:t>
      </w:r>
      <w:r>
        <w:rPr>
          <w:rFonts w:hint="eastAsia" w:ascii="宋体" w:hAnsi="宋体" w:eastAsia="宋体" w:cs="宋体"/>
          <w:bCs/>
          <w:color w:val="auto"/>
          <w:sz w:val="28"/>
          <w:szCs w:val="28"/>
          <w:highlight w:val="none"/>
          <w:u w:val="none"/>
        </w:rPr>
        <w:t xml:space="preserve">部门的</w:t>
      </w:r>
      <w:r>
        <w:rPr>
          <w:rFonts w:hint="eastAsia" w:ascii="宋体" w:hAnsi="宋体" w:cs="宋体"/>
          <w:bCs/>
          <w:color w:val="auto"/>
          <w:sz w:val="28"/>
          <w:szCs w:val="28"/>
          <w:highlight w:val="none"/>
          <w:u w:val="none"/>
          <w:lang w:val="en-US" w:eastAsia="zh-CN"/>
        </w:rPr>
        <w:t xml:space="preserve">最新</w:t>
      </w:r>
      <w:r>
        <w:rPr>
          <w:rFonts w:hint="eastAsia" w:ascii="宋体" w:hAnsi="宋体" w:eastAsia="宋体" w:cs="宋体"/>
          <w:bCs/>
          <w:color w:val="auto"/>
          <w:sz w:val="28"/>
          <w:szCs w:val="28"/>
          <w:highlight w:val="none"/>
          <w:u w:val="none"/>
        </w:rPr>
        <w:t xml:space="preserve">规范要求为最终验收标准</w:t>
      </w:r>
      <w:r>
        <w:rPr>
          <w:rFonts w:hint="eastAsia" w:ascii="宋体" w:hAnsi="宋体" w:cs="宋体"/>
          <w:bCs/>
          <w:color w:val="auto"/>
          <w:sz w:val="28"/>
          <w:szCs w:val="28"/>
          <w:highlight w:val="none"/>
          <w:u w:val="none"/>
          <w:lang w:eastAsia="zh-CN"/>
        </w:rPr>
        <w:t xml:space="preserve">。乙方须免费调整服务成果以符合该要求。</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（三）验收程序</w:t>
      </w:r>
      <w:r/>
    </w:p>
    <w:p>
      <w:pPr>
        <w:ind w:firstLine="560"/>
        <w:keepLines w:val="0"/>
        <w:keepNext w:val="0"/>
        <w:pageBreakBefore w:val="0"/>
        <w:spacing w:line="480" w:lineRule="exact"/>
        <w:widowControl w:val="off"/>
        <w:rPr>
          <w:rFonts w:hint="eastAsia" w:ascii="宋体" w:hAnsi="宋体" w:eastAsia="宋体" w:cs="宋体"/>
          <w:bCs/>
          <w:strike/>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乙方完成阶段性或全部服务内容后，向甲方提交完整齐全的书面验收申请及符合合同要求的全部相关成果材料</w:t>
      </w:r>
      <w:r>
        <w:rPr>
          <w:rFonts w:hint="eastAsia" w:ascii="宋体" w:hAnsi="宋体" w:cs="宋体"/>
          <w:bCs/>
          <w:color w:val="auto"/>
          <w:sz w:val="28"/>
          <w:szCs w:val="28"/>
          <w:highlight w:val="none"/>
          <w:u w:val="none"/>
          <w:lang w:eastAsia="zh-CN"/>
        </w:rPr>
        <w:t xml:space="preserve">，乙方提交资料不完整或不符合要求的，甲方有权拒绝受理验收申请，相关延误由乙方承担，直至乙方补正齐全</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甲方在收到验收申请后____个工作日内组织验收（技术复杂的，可另行协商验收时间）；</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验收可采取材料审核、系统演示、实地抽查等方式进行；</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rPr>
        <w:t xml:space="preserve">验收合格的，出具验收报告；验收不合格的，乙方应在____日内完成整改并重新申请验收。</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九、双方权利和义务</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（一）甲方权利和义务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甲方有权对乙方服务行为进行监督和检查，有权要求乙方限期整改不合理的部分。</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甲方有权依据本合同及相关考核办法对乙方进行定期考评，考评结果与资金支付挂钩。</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甲方有权对乙方提交的成果进行审核，提出修改意见。</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甲方根据本合同约定，按时向乙方支付服务费用。</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甲方有权在适当范围内公开考核结果。</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（二）乙方权利和义务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乙方须按照国家、行业标准及招标文件、投标文件承诺的服务质量要求，保质保量完成服务。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乙方须接受并主动配合甲方及行业主管部门的检查、考核。</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乙方须服从甲方安排，配合完成突击性、突发性工作任务，不得无故拖延。</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cs="宋体"/>
          <w:bCs/>
          <w:color w:val="auto"/>
          <w:sz w:val="28"/>
          <w:szCs w:val="28"/>
          <w:highlight w:val="none"/>
          <w:u w:val="none"/>
          <w:lang w:val="en-US" w:eastAsia="zh-CN"/>
        </w:rPr>
        <w:t xml:space="preserve">4</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rPr>
        <w:t xml:space="preserve">乙方须对所有参与项目的人员进行廉洁保密教育和培训，确保其知晓并遵守保密义务。</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t xml:space="preserve">5、乙方不得将其在本合同项下的全部义务转包给第三方；不得将核心服务（包括但不限于评测打分、绩效评估支撑等）分包给第三方；确需分包非核心辅助性工作的，须提前15个工作日书面告知甲方并经甲方书面同意，分包商资质须符合本项目要求，乙方就分包商的工作成果向甲方承担全部连带责任。</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十、廉洁与保密</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（一）独立性要求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乙方须严格遵守回避制度。已为试点企业提供诊断、方案制定、改造实施等服务的机构，不得承担本项目评测工作。</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在本项目服务期内，乙方不得申报</w:t>
      </w:r>
      <w:r>
        <w:rPr>
          <w:rFonts w:hint="eastAsia" w:ascii="宋体" w:hAnsi="宋体" w:cs="宋体"/>
          <w:bCs/>
          <w:color w:val="auto"/>
          <w:sz w:val="28"/>
          <w:szCs w:val="28"/>
          <w:highlight w:val="none"/>
          <w:u w:val="none"/>
          <w:lang w:eastAsia="zh-CN"/>
        </w:rPr>
        <w:t xml:space="preserve">徐州市</w:t>
      </w:r>
      <w:r>
        <w:rPr>
          <w:rFonts w:hint="eastAsia" w:ascii="宋体" w:hAnsi="宋体" w:eastAsia="宋体" w:cs="宋体"/>
          <w:bCs/>
          <w:color w:val="auto"/>
          <w:sz w:val="28"/>
          <w:szCs w:val="28"/>
          <w:highlight w:val="none"/>
          <w:u w:val="none"/>
        </w:rPr>
        <w:t xml:space="preserve">数字化转型城市试点推荐服务商或试点企业。</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乙方与试点企业、服务商存在利害关系的，须主动回避。</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（二）廉洁要求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乙方须签署廉洁承诺书，不得与试点企业或服务商存在利益关联，不得徇私舞弊、收受财物。</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发现乙方工作人员存在违反廉洁要求的，甲方有权依规处理并追究法律责任。</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（三）保密要求</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乙方对在服务过程中知悉的甲方及试点企业的商业秘密、技术秘密、个人信息等承担保密责任。乙方处理本项目涉及的企业商业秘密、个人信息等敏感数据时，仅限用于本次项目服务目的，须采取脱敏处理等安全防护措施，不得超出必要范围收集、使用数据。</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未经甲方书面许可，乙方不得将相关材料泄露给任何第三方。</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保密义务不因合同终止而免除，保密期限为合同终止后____年。</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十一、违约责任</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outlineLvl w:val="0"/>
      </w:pPr>
      <w:r>
        <w:rPr>
          <w:rFonts w:hint="eastAsia" w:ascii="宋体" w:hAnsi="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cs="宋体"/>
          <w:bCs/>
          <w:color w:val="auto"/>
          <w:sz w:val="28"/>
          <w:szCs w:val="28"/>
          <w:highlight w:val="none"/>
          <w:u w:val="none"/>
          <w:lang w:val="en-US" w:eastAsia="zh-CN"/>
        </w:rPr>
        <w:t xml:space="preserve">乙方</w:t>
      </w:r>
      <w:r>
        <w:rPr>
          <w:rFonts w:hint="eastAsia" w:ascii="宋体" w:hAnsi="宋体" w:eastAsia="宋体" w:cs="宋体"/>
          <w:bCs/>
          <w:color w:val="auto"/>
          <w:sz w:val="28"/>
          <w:szCs w:val="28"/>
          <w:highlight w:val="none"/>
          <w:u w:val="none"/>
          <w:lang w:val="en-US" w:eastAsia="zh-CN"/>
        </w:rPr>
        <w:t xml:space="preserve">未按合同约定时间提交交付成果</w:t>
      </w:r>
      <w:r>
        <w:rPr>
          <w:rFonts w:hint="eastAsia" w:ascii="宋体" w:hAnsi="宋体" w:cs="宋体"/>
          <w:bCs/>
          <w:color w:val="auto"/>
          <w:sz w:val="28"/>
          <w:szCs w:val="28"/>
          <w:highlight w:val="none"/>
          <w:u w:val="none"/>
          <w:lang w:val="en-US" w:eastAsia="zh-CN"/>
        </w:rPr>
        <w:t xml:space="preserve">的</w:t>
      </w:r>
      <w:r>
        <w:rPr>
          <w:rFonts w:hint="eastAsia" w:ascii="宋体" w:hAnsi="宋体" w:eastAsia="宋体" w:cs="宋体"/>
          <w:bCs/>
          <w:color w:val="auto"/>
          <w:sz w:val="28"/>
          <w:szCs w:val="28"/>
          <w:highlight w:val="none"/>
          <w:u w:val="none"/>
          <w:lang w:val="en-US" w:eastAsia="zh-CN"/>
        </w:rPr>
        <w:t xml:space="preserve">，</w:t>
      </w:r>
      <w:r>
        <w:rPr>
          <w:rFonts w:hint="eastAsia" w:ascii="宋体" w:hAnsi="宋体" w:eastAsia="宋体" w:cs="宋体"/>
          <w:bCs/>
          <w:color w:val="auto"/>
          <w:sz w:val="28"/>
          <w:szCs w:val="28"/>
          <w:highlight w:val="none"/>
          <w:u w:val="none"/>
          <w:lang w:val="en-US" w:eastAsia="zh-CN" w:bidi="ar-SA"/>
        </w:rPr>
        <w:t xml:space="preserve">甲方有权要求乙方限期整改，逾</w:t>
      </w:r>
      <w:r>
        <w:rPr>
          <w:rFonts w:hint="eastAsia" w:ascii="宋体" w:hAnsi="宋体" w:cs="宋体"/>
          <w:bCs/>
          <w:color w:val="auto"/>
          <w:sz w:val="28"/>
          <w:szCs w:val="28"/>
          <w:highlight w:val="none"/>
          <w:u w:val="none"/>
          <w:lang w:val="en-US" w:eastAsia="zh-CN"/>
        </w:rPr>
        <w:t xml:space="preserve">期未整改的</w:t>
      </w:r>
      <w:r>
        <w:rPr>
          <w:rFonts w:hint="eastAsia" w:ascii="宋体" w:hAnsi="宋体" w:eastAsia="宋体" w:cs="宋体"/>
          <w:bCs/>
          <w:color w:val="auto"/>
          <w:sz w:val="28"/>
          <w:szCs w:val="28"/>
          <w:highlight w:val="none"/>
          <w:u w:val="none"/>
          <w:lang w:val="en-US" w:eastAsia="zh-CN"/>
        </w:rPr>
        <w:t xml:space="preserve">甲方需与乙方</w:t>
      </w:r>
      <w:r>
        <w:rPr>
          <w:rFonts w:hint="eastAsia" w:ascii="宋体" w:hAnsi="宋体" w:cs="宋体"/>
          <w:bCs/>
          <w:color w:val="auto"/>
          <w:sz w:val="28"/>
          <w:szCs w:val="28"/>
          <w:highlight w:val="none"/>
          <w:u w:val="none"/>
          <w:lang w:val="en-US" w:eastAsia="zh-CN"/>
        </w:rPr>
        <w:t xml:space="preserve">友好</w:t>
      </w:r>
      <w:r>
        <w:rPr>
          <w:rFonts w:hint="eastAsia" w:ascii="宋体" w:hAnsi="宋体" w:eastAsia="宋体" w:cs="宋体"/>
          <w:bCs/>
          <w:color w:val="auto"/>
          <w:sz w:val="28"/>
          <w:szCs w:val="28"/>
          <w:highlight w:val="none"/>
          <w:u w:val="none"/>
          <w:lang w:val="en-US" w:eastAsia="zh-CN"/>
        </w:rPr>
        <w:t xml:space="preserve">协商解除合同</w:t>
      </w:r>
      <w:r>
        <w:rPr>
          <w:rFonts w:hint="eastAsia" w:ascii="宋体" w:hAnsi="宋体" w:cs="宋体"/>
          <w:bCs/>
          <w:color w:val="auto"/>
          <w:sz w:val="28"/>
          <w:szCs w:val="28"/>
          <w:highlight w:val="none"/>
          <w:u w:val="none"/>
          <w:lang w:val="en-US" w:eastAsia="zh-CN"/>
        </w:rPr>
        <w:t xml:space="preserve">，并要求乙方赔偿因此造成的实际损失；甲方无正当理由逾期支付合同款项的，应承担相应违约责任。因不可抗力或甲方未按约定提供必要资料、确认需求等协作义务导致乙方逾期的，乙方应及时通知并提供证明，经甲方书面确认后，可相应顺延履行期限</w:t>
      </w:r>
      <w:r>
        <w:rPr>
          <w:rFonts w:hint="eastAsia" w:ascii="宋体" w:hAnsi="宋体" w:eastAsia="宋体" w:cs="宋体"/>
          <w:bCs/>
          <w:color w:val="auto"/>
          <w:sz w:val="28"/>
          <w:szCs w:val="28"/>
          <w:highlight w:val="none"/>
          <w:u w:val="none"/>
          <w:lang w:val="en-US" w:eastAsia="zh-CN"/>
        </w:rPr>
        <w:t xml:space="preserve">。</w:t>
      </w:r>
      <w:r/>
    </w:p>
    <w:p>
      <w:pPr>
        <w:ind w:firstLine="560"/>
        <w:keepLines w:val="0"/>
        <w:keepNext w:val="0"/>
        <w:pageBreakBefore w:val="0"/>
        <w:spacing w:line="480" w:lineRule="exact"/>
        <w:widowControl w:val="off"/>
        <w:rPr>
          <w:strike/>
          <w:color w:val="auto"/>
          <w:highlight w:val="green"/>
        </w:rPr>
        <w:outlineLvl w:val="0"/>
      </w:pPr>
      <w:r>
        <w:rPr>
          <w:rFonts w:hint="eastAsia" w:ascii="宋体" w:hAnsi="宋体" w:eastAsia="宋体" w:cs="宋体"/>
          <w:bCs/>
          <w:color w:val="auto"/>
          <w:sz w:val="28"/>
          <w:szCs w:val="28"/>
          <w:highlight w:val="none"/>
          <w:u w:val="none"/>
          <w:lang w:val="en-US" w:eastAsia="zh-CN"/>
        </w:rPr>
        <w:t xml:space="preserve">2、乙方交付的服务成果应符合合同约定标准。若首次交付未达标，甲方应以书面形式一次性明确指出全部问题，乙方须在约定时间内完成整改并重新提交。经两次书面</w:t>
      </w:r>
      <w:r>
        <w:rPr>
          <w:rFonts w:hint="eastAsia" w:ascii="宋体" w:hAnsi="宋体" w:cs="宋体"/>
          <w:bCs/>
          <w:color w:val="auto"/>
          <w:sz w:val="28"/>
          <w:szCs w:val="28"/>
          <w:highlight w:val="none"/>
          <w:u w:val="none"/>
          <w:lang w:val="en-US" w:eastAsia="zh-CN"/>
        </w:rPr>
        <w:t xml:space="preserve">整改通知</w:t>
      </w:r>
      <w:r>
        <w:rPr>
          <w:rFonts w:hint="eastAsia" w:ascii="宋体" w:hAnsi="宋体" w:eastAsia="宋体" w:cs="宋体"/>
          <w:bCs/>
          <w:color w:val="auto"/>
          <w:sz w:val="28"/>
          <w:szCs w:val="28"/>
          <w:highlight w:val="none"/>
          <w:u w:val="none"/>
          <w:lang w:val="en-US" w:eastAsia="zh-CN"/>
        </w:rPr>
        <w:t xml:space="preserve">后仍不符合标准且非因甲方原因、不可抗力的事由导致的，甲方需与乙方</w:t>
      </w:r>
      <w:r>
        <w:rPr>
          <w:rFonts w:hint="eastAsia" w:ascii="宋体" w:hAnsi="宋体" w:cs="宋体"/>
          <w:bCs/>
          <w:color w:val="auto"/>
          <w:sz w:val="28"/>
          <w:szCs w:val="28"/>
          <w:highlight w:val="none"/>
          <w:u w:val="none"/>
          <w:lang w:val="en-US" w:eastAsia="zh-CN"/>
        </w:rPr>
        <w:t xml:space="preserve">友好</w:t>
      </w:r>
      <w:r>
        <w:rPr>
          <w:rFonts w:hint="eastAsia" w:ascii="宋体" w:hAnsi="宋体" w:eastAsia="宋体" w:cs="宋体"/>
          <w:bCs/>
          <w:color w:val="auto"/>
          <w:sz w:val="28"/>
          <w:szCs w:val="28"/>
          <w:highlight w:val="none"/>
          <w:u w:val="none"/>
          <w:lang w:val="en-US" w:eastAsia="zh-CN"/>
        </w:rPr>
        <w:t xml:space="preserve">协商解除合同</w:t>
      </w:r>
      <w:r>
        <w:rPr>
          <w:rFonts w:hint="eastAsia" w:ascii="宋体" w:hAnsi="宋体" w:cs="宋体"/>
          <w:bCs/>
          <w:color w:val="auto"/>
          <w:sz w:val="28"/>
          <w:szCs w:val="28"/>
          <w:highlight w:val="none"/>
          <w:u w:val="none"/>
          <w:lang w:val="en-US" w:eastAsia="zh-CN"/>
        </w:rPr>
        <w:t xml:space="preserve">，</w:t>
      </w:r>
      <w:r>
        <w:rPr>
          <w:rFonts w:ascii="宋体" w:hAnsi="宋体" w:eastAsia="宋体" w:cs="宋体"/>
          <w:color w:val="auto"/>
          <w:sz w:val="28"/>
          <w:szCs w:val="28"/>
          <w:highlight w:val="none"/>
        </w:rPr>
        <w:t xml:space="preserve">乙方应退还甲方已支付的全部款项</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宋体" w:hAnsi="宋体" w:cs="宋体"/>
          <w:color w:val="auto"/>
          <w:sz w:val="28"/>
          <w:szCs w:val="28"/>
          <w:lang w:eastAsia="zh-CN"/>
        </w:rPr>
      </w:pPr>
      <w:r>
        <w:rPr>
          <w:rFonts w:hint="eastAsia" w:ascii="宋体" w:hAnsi="宋体" w:eastAsia="宋体" w:cs="宋体"/>
          <w:bCs/>
          <w:color w:val="auto"/>
          <w:sz w:val="28"/>
          <w:szCs w:val="28"/>
          <w:highlight w:val="none"/>
          <w:u w:val="none"/>
          <w:lang w:val="en-US" w:eastAsia="zh-CN"/>
        </w:rPr>
        <w:t xml:space="preserve">3、甲方应按合同约定期限支付合同价款，乙方有权以书面形式催告甲方在15日内支付。逾期仍未支付的，乙方有权暂停履行本合同项下的全部义务，直至甲方付清全部逾期款项。</w:t>
      </w:r>
      <w:r>
        <w:rPr>
          <w:rFonts w:hint="eastAsia" w:ascii="宋体" w:hAnsi="宋体" w:cs="宋体"/>
          <w:color w:val="auto"/>
          <w:sz w:val="28"/>
          <w:szCs w:val="28"/>
          <w:lang w:eastAsia="zh-CN"/>
        </w:rPr>
        <w:t xml:space="preserve">暂停期间，合同履行期限相应顺延，且乙方不得据此主张甲方根本违约。</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lang w:val="en-US" w:eastAsia="zh-CN"/>
        </w:rPr>
      </w:pPr>
      <w:r>
        <w:rPr>
          <w:rFonts w:hint="eastAsia" w:ascii="宋体" w:hAnsi="宋体" w:eastAsia="宋体" w:cs="宋体"/>
          <w:bCs/>
          <w:color w:val="auto"/>
          <w:sz w:val="28"/>
          <w:szCs w:val="28"/>
          <w:highlight w:val="none"/>
          <w:u w:val="none"/>
          <w:lang w:val="en-US" w:eastAsia="zh-CN"/>
        </w:rPr>
        <w:t xml:space="preserve">甲方逾期支付款项超过90日，或累计逾期天数超过60日的，乙方有权单方解除本合同。合同解除后，甲方仅需就已收到并验收合格的服务成果向乙方支付相应费用，乙方应自收到解除通知之日起15个工作日内向甲方返还已收到的、超出前述费用的款项。乙方不得要求甲方支付任何未来可得到益或预期利润。</w:t>
      </w:r>
      <w:r/>
    </w:p>
    <w:p>
      <w:pPr>
        <w:ind w:firstLine="560"/>
        <w:keepLines w:val="0"/>
        <w:keepNext w:val="0"/>
        <w:pageBreakBefore w:val="0"/>
        <w:spacing w:line="480" w:lineRule="exact"/>
        <w:widowControl w:val="off"/>
        <w:rPr>
          <w:rFonts w:hint="eastAsia"/>
          <w:lang w:val="en-US" w:eastAsia="zh-CN"/>
        </w:rPr>
      </w:pPr>
      <w:r>
        <w:rPr>
          <w:rFonts w:hint="eastAsia" w:ascii="宋体" w:hAnsi="宋体" w:eastAsia="宋体" w:cs="宋体"/>
          <w:bCs/>
          <w:color w:val="auto"/>
          <w:sz w:val="28"/>
          <w:szCs w:val="28"/>
          <w:highlight w:val="none"/>
          <w:u w:val="none"/>
          <w:lang w:val="en-US" w:eastAsia="zh-CN"/>
        </w:rPr>
        <w:t xml:space="preserve">甲方对乙方服务成果存在合理异议（包括但不限于服务质量不符合合同约定标准、交付成果存在重大缺陷、乙方配合不力导致项目无法推进等）而暂停付款的，不视为甲方“无正当理由逾期支付”。甲方应在收到乙方付款申请后5个工作日内书面提出异议及具体依据；逾期未提出的，视为无异议。因乙方未按期开具符合甲方要求的发票、或未按要求配合甲方内部付款审批流程（包括但不限于提交相关凭证、签署确认文件等）导致甲方付款延迟的，甲方付款时间相应顺延，且不承担任何逾期付款责任。</w:t>
      </w:r>
      <w:r>
        <w:rPr>
          <w:rFonts w:hint="eastAsia" w:ascii="宋体" w:hAnsi="宋体" w:cs="宋体"/>
          <w:color w:val="auto"/>
          <w:sz w:val="28"/>
          <w:szCs w:val="28"/>
          <w:lang w:eastAsia="zh-CN"/>
        </w:rPr>
        <w:t xml:space="preserve">若因此导致甲方超过本合同约定的最终付款期限，乙方应赔偿由此给甲方造成的全部损失。</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4、乙方根本违约</w:t>
      </w:r>
      <w:r>
        <w:rPr>
          <w:rFonts w:ascii="宋体" w:hAnsi="宋体" w:eastAsia="宋体" w:cs="宋体"/>
          <w:color w:val="auto"/>
          <w:sz w:val="28"/>
          <w:szCs w:val="28"/>
        </w:rPr>
        <w:t xml:space="preserve">（包括但不</w:t>
      </w:r>
      <w:r>
        <w:rPr>
          <w:rFonts w:ascii="宋体" w:hAnsi="宋体" w:eastAsia="宋体" w:cs="宋体"/>
          <w:color w:val="auto"/>
          <w:sz w:val="28"/>
          <w:szCs w:val="28"/>
          <w:highlight w:val="none"/>
        </w:rPr>
        <w:t xml:space="preserve">限于乙方擅自将服务分包或转包、</w:t>
      </w:r>
      <w:r>
        <w:rPr>
          <w:rFonts w:ascii="宋体" w:hAnsi="宋体" w:eastAsia="宋体" w:cs="宋体"/>
          <w:color w:val="auto"/>
          <w:sz w:val="28"/>
          <w:szCs w:val="28"/>
        </w:rPr>
        <w:t xml:space="preserve">乙方提供的服务成果存在严重质量问题或弄虚作假、乙方严重违反廉洁或保密义务、乙方逾期超过30日仍未能交付合格成果等情形）</w:t>
      </w:r>
      <w:r>
        <w:rPr>
          <w:rFonts w:hint="eastAsia" w:ascii="宋体" w:hAnsi="宋体" w:eastAsia="宋体" w:cs="宋体"/>
          <w:bCs/>
          <w:color w:val="auto"/>
          <w:sz w:val="28"/>
          <w:szCs w:val="28"/>
          <w:highlight w:val="none"/>
          <w:u w:val="none"/>
          <w:lang w:val="en-US" w:eastAsia="zh-CN"/>
        </w:rPr>
        <w:t xml:space="preserve">导致合同解除的，除承担本条其他违约责任外，还应赔偿给甲方造成的损失，包括但不限于甲方为重新采购服务所增加的支出、项目延误导致的行政成本等。</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十二、不可抗力</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因不可抗力致使不能履行合同的，根据不可抗力的影响，部分或全部免除责任，但合同一方迟延履行后发生不可抗力的，不能免除责任。</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一方因不可抗力不能履行合同的，应及时通知对方，以减轻可能造成的损失，并在____日内提供有关证明。</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不可抗力事件延续____日以上的，双方应通过友好协商，确定是否继续履行合同。</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十三、合同的变更、解除与终止</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（一）合同的变更</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合同执行中涉及采购内容修改或补充的，须签订书面补充协议，报政府采购监督管理部门备案，方可作为主合同不可分割的一部分。</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（二）合同的解除</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有下列情形之一的，一方可以解除合同：</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因不可抗力致使不能实现合同目的；</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eastAsia="宋体" w:cs="宋体"/>
          <w:bCs/>
          <w:color w:val="auto"/>
          <w:sz w:val="28"/>
          <w:szCs w:val="28"/>
          <w:highlight w:val="none"/>
          <w:u w:val="none"/>
        </w:rPr>
        <w:t xml:space="preserve">一方违约致使合同不能履行，另一方有权解除合同；</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因国家政策调整或上级部门要求，项目需要终止的，甲方有权解除合同，但应对乙方已完成的工作予以合理补偿。</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解除合同的，应在违约事实或不可抗力发生之日起____日内书面通知对方，合同在书面通知到达对方时解除。</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（三）合同的终止</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合同期满或双方协商一致终止合同的，合同终止。合同终止后，乙方应向甲方移交全部服务成果及相关资料。</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十四、争议解决</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本合同履行过程中发生争议的，双方应友好协商解决。协商不成的，任何一方可向甲方所在地人民法院提起诉讼。</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十五、合同生效及其他</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1、</w:t>
      </w:r>
      <w:r>
        <w:rPr>
          <w:rFonts w:hint="eastAsia" w:ascii="宋体" w:hAnsi="宋体" w:eastAsia="宋体" w:cs="宋体"/>
          <w:bCs/>
          <w:color w:val="auto"/>
          <w:sz w:val="28"/>
          <w:szCs w:val="28"/>
          <w:highlight w:val="none"/>
          <w:u w:val="none"/>
        </w:rPr>
        <w:t xml:space="preserve">本合同经甲乙双方法定代表人或授权代表签字并加盖单位公章后生效。</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2、</w:t>
      </w:r>
      <w:r>
        <w:rPr>
          <w:rFonts w:hint="eastAsia" w:ascii="宋体" w:hAnsi="宋体" w:cs="宋体"/>
          <w:color w:val="auto"/>
          <w:sz w:val="28"/>
          <w:szCs w:val="28"/>
          <w:highlight w:val="none"/>
        </w:rPr>
        <w:t xml:space="preserve">本合同一式______份，甲乙双方各执______份，具有同等法律效力</w:t>
      </w:r>
      <w:r>
        <w:rPr>
          <w:rFonts w:hint="eastAsia" w:ascii="宋体" w:hAnsi="宋体" w:eastAsia="宋体" w:cs="宋体"/>
          <w:bCs/>
          <w:color w:val="auto"/>
          <w:sz w:val="28"/>
          <w:szCs w:val="28"/>
          <w:highlight w:val="none"/>
          <w:u w:val="none"/>
        </w:rPr>
        <w:t xml:space="preserve">。</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lang w:val="en-US" w:eastAsia="zh-CN"/>
        </w:rPr>
        <w:t xml:space="preserve">3、</w:t>
      </w:r>
      <w:r>
        <w:rPr>
          <w:rFonts w:hint="eastAsia" w:ascii="宋体" w:hAnsi="宋体" w:eastAsia="宋体" w:cs="宋体"/>
          <w:bCs/>
          <w:color w:val="auto"/>
          <w:sz w:val="28"/>
          <w:szCs w:val="28"/>
          <w:highlight w:val="none"/>
          <w:u w:val="none"/>
        </w:rPr>
        <w:t xml:space="preserve">本合同未尽事宜，双方可另行签订补充协议，补充协议是本合同不可分割的组成部分。</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甲方（盖章）：          乙方（盖章）：</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法定代表人/授权代表（签字）：  法定代表人/授权代表（签字）：</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开户银行：            开户银行：</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银行账号：            银行账号：</w:t>
      </w:r>
      <w:r/>
    </w:p>
    <w:p>
      <w:pPr>
        <w:ind w:firstLine="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联系电话：            联系电话：</w:t>
      </w:r>
      <w:r/>
    </w:p>
    <w:p>
      <w:pPr>
        <w:rPr>
          <w:rFonts w:hint="eastAsia" w:ascii="宋体" w:hAnsi="宋体" w:cs="宋体"/>
          <w:b/>
          <w:bCs/>
          <w:color w:val="auto"/>
          <w:sz w:val="30"/>
          <w:szCs w:val="44"/>
          <w:highlight w:val="none"/>
        </w:rPr>
      </w:pPr>
      <w:r>
        <w:rPr>
          <w:rFonts w:hint="eastAsia" w:ascii="宋体" w:hAnsi="宋体" w:eastAsia="宋体" w:cs="宋体"/>
          <w:bCs/>
          <w:color w:val="auto"/>
          <w:sz w:val="28"/>
          <w:szCs w:val="28"/>
          <w:highlight w:val="none"/>
          <w:u w:val="none"/>
        </w:rPr>
        <w:t xml:space="preserve">日期：____年____月____日     日期：____年____月____日</w:t>
      </w:r>
      <w:r/>
    </w:p>
    <w:p>
      <w:pPr>
        <w:rPr>
          <w:rFonts w:hint="eastAsia" w:ascii="宋体" w:hAnsi="宋体" w:cs="宋体"/>
          <w:b/>
          <w:bCs/>
          <w:color w:val="auto"/>
          <w:sz w:val="30"/>
          <w:szCs w:val="44"/>
          <w:highlight w:val="none"/>
        </w:rPr>
      </w:pPr>
      <w:r>
        <w:rPr>
          <w:rFonts w:hint="eastAsia" w:ascii="宋体" w:hAnsi="宋体" w:cs="宋体"/>
          <w:b/>
          <w:bCs/>
          <w:color w:val="auto"/>
          <w:sz w:val="30"/>
          <w:szCs w:val="44"/>
          <w:highlight w:val="none"/>
        </w:rPr>
        <w:br w:type="page" w:clear="all"/>
      </w:r>
      <w:r/>
    </w:p>
    <w:p>
      <w:pPr>
        <w:jc w:val="center"/>
        <w:rPr>
          <w:rFonts w:hint="eastAsia" w:ascii="宋体" w:hAnsi="宋体" w:cs="宋体"/>
          <w:color w:val="auto"/>
          <w:highlight w:val="none"/>
        </w:rPr>
      </w:pPr>
      <w:r>
        <w:rPr>
          <w:rFonts w:hint="eastAsia" w:ascii="宋体" w:hAnsi="宋体" w:cs="宋体"/>
          <w:b/>
          <w:bCs/>
          <w:color w:val="auto"/>
          <w:sz w:val="30"/>
          <w:szCs w:val="44"/>
          <w:highlight w:val="none"/>
        </w:rPr>
        <w:t xml:space="preserve">第六章  采购需求</w:t>
      </w:r>
      <w:bookmarkEnd w:id="20"/>
      <w:r/>
      <w:bookmarkEnd w:id="21"/>
      <w:r/>
      <w:r/>
    </w:p>
    <w:p>
      <w:pPr>
        <w:ind w:firstLine="562"/>
        <w:jc w:val="both"/>
        <w:keepLines w:val="0"/>
        <w:keepNext w:val="0"/>
        <w:pageBreakBefore w:val="0"/>
        <w:spacing w:line="480" w:lineRule="exact"/>
        <w:widowControl w:val="off"/>
        <w:rPr>
          <w:rFonts w:hint="eastAsia" w:ascii="宋体" w:hAnsi="宋体" w:eastAsia="宋体" w:cs="宋体"/>
          <w:b/>
          <w:bCs/>
          <w:color w:val="000000" w:themeColor="text1"/>
          <w:sz w:val="28"/>
          <w:szCs w:val="28"/>
          <w:highlight w:val="none"/>
          <w:lang w:val="en-US" w:eastAsia="zh-CN" w:bidi="ar"/>
          <w14:textFill>
            <w14:solidFill>
              <w14:schemeClr w14:val="tx1"/>
            </w14:solidFill>
          </w14:textFill>
        </w:rPr>
      </w:pPr>
      <w:r/>
      <w:bookmarkStart w:id="22" w:name="_Toc528868315"/>
      <w:r/>
      <w:bookmarkStart w:id="23" w:name="OLE_LINK13"/>
      <w:r/>
      <w:bookmarkStart w:id="24" w:name="_Toc522790136"/>
      <w:r/>
      <w:bookmarkStart w:id="25" w:name="_Toc523404701"/>
      <w:r>
        <w:rPr>
          <w:rFonts w:hint="eastAsia" w:ascii="宋体" w:hAnsi="宋体" w:eastAsia="宋体" w:cs="宋体"/>
          <w:b/>
          <w:bCs/>
          <w:color w:val="auto"/>
          <w:sz w:val="28"/>
          <w:szCs w:val="28"/>
          <w:highlight w:val="none"/>
          <w:lang w:bidi="ar"/>
        </w:rPr>
        <w:t xml:space="preserve">一、</w:t>
      </w:r>
      <w:r>
        <w:rPr>
          <w:rFonts w:hint="eastAsia" w:ascii="宋体" w:hAnsi="宋体" w:eastAsia="宋体" w:cs="宋体"/>
          <w:b/>
          <w:bCs/>
          <w:color w:val="auto"/>
          <w:sz w:val="28"/>
          <w:szCs w:val="28"/>
          <w:highlight w:val="none"/>
          <w:lang w:val="en-US" w:eastAsia="zh-CN" w:bidi="ar"/>
        </w:rPr>
        <w:t xml:space="preserve">说明</w:t>
      </w:r>
      <w:r/>
    </w:p>
    <w:p>
      <w:pPr>
        <w:ind w:firstLine="560"/>
        <w:jc w:val="both"/>
        <w:keepLines w:val="0"/>
        <w:keepNext w:val="0"/>
        <w:pageBreakBefore w:val="0"/>
        <w:spacing w:line="480" w:lineRule="exact"/>
        <w:widowControl w:val="off"/>
        <w:rPr>
          <w:rFonts w:hint="eastAsia" w:ascii="宋体" w:hAnsi="宋体" w:eastAsia="宋体" w:cs="宋体"/>
          <w:b w:val="0"/>
          <w:bCs w:val="0"/>
          <w:strike w:val="0"/>
          <w:color w:val="000000" w:themeColor="text1"/>
          <w:sz w:val="28"/>
          <w:szCs w:val="28"/>
          <w:highlight w:val="none"/>
          <w:lang w:val="en-US" w:eastAsia="zh-CN" w:bidi="ar"/>
          <w14:textFill>
            <w14:solidFill>
              <w14:schemeClr w14:val="tx1"/>
            </w14:solidFill>
          </w14:textFill>
        </w:rPr>
      </w:pPr>
      <w:r>
        <w:rPr>
          <w:rFonts w:hint="eastAsia" w:ascii="宋体" w:hAnsi="宋体" w:eastAsia="宋体" w:cs="宋体"/>
          <w:b w:val="0"/>
          <w:bCs w:val="0"/>
          <w:strike w:val="0"/>
          <w:color w:val="000000" w:themeColor="text1"/>
          <w:sz w:val="28"/>
          <w:szCs w:val="28"/>
          <w:highlight w:val="none"/>
          <w:lang w:val="en-US" w:eastAsia="zh-CN" w:bidi="ar"/>
          <w14:textFill>
            <w14:solidFill>
              <w14:schemeClr w14:val="tx1"/>
            </w14:solidFill>
          </w14:textFill>
        </w:rPr>
        <w:t xml:space="preserve">（一）本项目采购预算金额：</w:t>
      </w:r>
      <w:r>
        <w:rPr>
          <w:rFonts w:hint="eastAsia" w:ascii="宋体" w:hAnsi="宋体" w:cs="宋体"/>
          <w:b w:val="0"/>
          <w:bCs w:val="0"/>
          <w:strike w:val="0"/>
          <w:color w:val="000000" w:themeColor="text1"/>
          <w:sz w:val="28"/>
          <w:szCs w:val="28"/>
          <w:highlight w:val="none"/>
          <w:lang w:val="en-US" w:eastAsia="zh-CN" w:bidi="ar"/>
          <w14:textFill>
            <w14:solidFill>
              <w14:schemeClr w14:val="tx1"/>
            </w14:solidFill>
          </w14:textFill>
        </w:rPr>
        <w:t xml:space="preserve">140</w:t>
      </w:r>
      <w:r>
        <w:rPr>
          <w:rFonts w:hint="eastAsia" w:ascii="宋体" w:hAnsi="宋体" w:eastAsia="宋体" w:cs="宋体"/>
          <w:b w:val="0"/>
          <w:bCs w:val="0"/>
          <w:strike w:val="0"/>
          <w:color w:val="000000" w:themeColor="text1"/>
          <w:sz w:val="28"/>
          <w:szCs w:val="28"/>
          <w:highlight w:val="none"/>
          <w:lang w:val="en-US" w:eastAsia="zh-CN" w:bidi="ar"/>
          <w14:textFill>
            <w14:solidFill>
              <w14:schemeClr w14:val="tx1"/>
            </w14:solidFill>
          </w14:textFill>
        </w:rPr>
        <w:t xml:space="preserve">万元</w:t>
      </w:r>
      <w:r>
        <w:rPr>
          <w:rFonts w:hint="eastAsia" w:ascii="宋体" w:hAnsi="宋体" w:cs="宋体"/>
          <w:b w:val="0"/>
          <w:bCs w:val="0"/>
          <w:strike w:val="0"/>
          <w:color w:val="000000" w:themeColor="text1"/>
          <w:sz w:val="28"/>
          <w:szCs w:val="28"/>
          <w:highlight w:val="none"/>
          <w:lang w:val="en-US" w:eastAsia="zh-CN" w:bidi="ar"/>
          <w14:textFill>
            <w14:solidFill>
              <w14:schemeClr w14:val="tx1"/>
            </w14:solidFill>
          </w14:textFill>
        </w:rPr>
        <w:t xml:space="preserve">（</w:t>
      </w:r>
      <w:r>
        <w:rPr>
          <w:rFonts w:hint="eastAsia" w:ascii="宋体" w:hAnsi="宋体" w:eastAsia="宋体" w:cs="宋体"/>
          <w:b w:val="0"/>
          <w:bCs w:val="0"/>
          <w:strike w:val="0"/>
          <w:color w:val="000000" w:themeColor="text1"/>
          <w:sz w:val="28"/>
          <w:szCs w:val="28"/>
          <w:highlight w:val="none"/>
          <w:lang w:val="en-US" w:eastAsia="zh-CN" w:bidi="ar"/>
          <w14:textFill>
            <w14:solidFill>
              <w14:schemeClr w14:val="tx1"/>
            </w14:solidFill>
          </w14:textFill>
        </w:rPr>
        <w:t xml:space="preserve">人民币</w:t>
      </w:r>
      <w:r>
        <w:rPr>
          <w:rFonts w:hint="eastAsia" w:ascii="宋体" w:hAnsi="宋体" w:cs="宋体"/>
          <w:b w:val="0"/>
          <w:bCs w:val="0"/>
          <w:strike w:val="0"/>
          <w:color w:val="000000" w:themeColor="text1"/>
          <w:sz w:val="28"/>
          <w:szCs w:val="28"/>
          <w:highlight w:val="none"/>
          <w:lang w:val="en-US" w:eastAsia="zh-CN" w:bidi="ar"/>
          <w14:textFill>
            <w14:solidFill>
              <w14:schemeClr w14:val="tx1"/>
            </w14:solidFill>
          </w14:textFill>
        </w:rPr>
        <w:t xml:space="preserve">）</w:t>
      </w:r>
      <w:r>
        <w:rPr>
          <w:rFonts w:hint="eastAsia" w:ascii="宋体" w:hAnsi="宋体" w:eastAsia="宋体" w:cs="宋体"/>
          <w:b w:val="0"/>
          <w:bCs w:val="0"/>
          <w:strike w:val="0"/>
          <w:color w:val="000000" w:themeColor="text1"/>
          <w:sz w:val="28"/>
          <w:szCs w:val="28"/>
          <w:highlight w:val="none"/>
          <w:lang w:val="en-US" w:eastAsia="zh-CN" w:bidi="ar"/>
          <w14:textFill>
            <w14:solidFill>
              <w14:schemeClr w14:val="tx1"/>
            </w14:solidFill>
          </w14:textFill>
        </w:rPr>
        <w:t xml:space="preserve">。</w:t>
      </w:r>
      <w:r/>
    </w:p>
    <w:p>
      <w:pPr>
        <w:ind w:firstLine="560"/>
        <w:jc w:val="both"/>
        <w:keepLines w:val="0"/>
        <w:keepNext w:val="0"/>
        <w:pageBreakBefore w:val="0"/>
        <w:spacing w:line="480" w:lineRule="exact"/>
        <w:widowControl w:val="off"/>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 xml:space="preserve">（二）此项目不属于专门面向中小企业采购的项目。</w:t>
      </w:r>
      <w:r/>
    </w:p>
    <w:p>
      <w:pPr>
        <w:ind w:firstLine="560"/>
        <w:pageBreakBefore w:val="0"/>
        <w:spacing w:line="480" w:lineRule="exact"/>
        <w:widowControl w:val="off"/>
        <w:rPr>
          <w:rFonts w:hint="eastAsia" w:ascii="宋体" w:hAnsi="宋体" w:eastAsia="宋体" w:cs="宋体"/>
          <w:color w:val="auto"/>
          <w:sz w:val="28"/>
          <w:szCs w:val="28"/>
          <w:highlight w:val="none"/>
          <w:lang w:val="en-US" w:eastAsia="zh-CN"/>
        </w:rPr>
        <w:outlineLvl w:val="0"/>
      </w:pP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lang w:val="en-US" w:eastAsia="zh-CN"/>
        </w:rPr>
        <w:t xml:space="preserve">本项目对应的中小企业划分标准所属行业为（其他未列明行业）</w:t>
      </w:r>
      <w:r>
        <w:rPr>
          <w:rFonts w:hint="eastAsia" w:ascii="宋体" w:hAnsi="宋体" w:cs="宋体"/>
          <w:color w:val="auto"/>
          <w:sz w:val="28"/>
          <w:szCs w:val="28"/>
          <w:highlight w:val="none"/>
          <w:lang w:val="en-US" w:eastAsia="zh-CN"/>
        </w:rPr>
        <w:t xml:space="preserve">。</w:t>
      </w:r>
      <w:r/>
    </w:p>
    <w:p>
      <w:pPr>
        <w:ind w:firstLine="560"/>
        <w:pageBreakBefore w:val="0"/>
        <w:spacing w:line="480" w:lineRule="exact"/>
        <w:widowControl w:val="off"/>
        <w:rPr>
          <w:rFonts w:hint="eastAsia" w:ascii="宋体" w:hAnsi="宋体" w:eastAsia="宋体" w:cs="宋体"/>
          <w:color w:val="auto"/>
          <w:sz w:val="28"/>
          <w:szCs w:val="28"/>
          <w:highlight w:val="none"/>
          <w:lang w:val="en-US" w:eastAsia="zh-CN"/>
        </w:rPr>
        <w:outlineLvl w:val="0"/>
      </w:pPr>
      <w:r>
        <w:rPr>
          <w:rFonts w:hint="eastAsia" w:ascii="宋体" w:hAnsi="宋体" w:cs="宋体"/>
          <w:color w:val="auto"/>
          <w:sz w:val="28"/>
          <w:szCs w:val="28"/>
          <w:highlight w:val="none"/>
          <w:lang w:val="en-US" w:eastAsia="zh-CN"/>
        </w:rPr>
        <w:t xml:space="preserve">注：</w:t>
      </w:r>
      <w:r>
        <w:rPr>
          <w:rFonts w:hint="eastAsia" w:ascii="宋体" w:hAnsi="宋体" w:eastAsia="宋体" w:cs="宋体"/>
          <w:color w:val="auto"/>
          <w:sz w:val="28"/>
          <w:szCs w:val="28"/>
          <w:highlight w:val="none"/>
          <w:lang w:val="en-US" w:eastAsia="zh-CN"/>
        </w:rPr>
        <w:t xml:space="preserve">从业人员300人以下的为中小微型企业。其中，从业人员100人及以上的为中型企业；从业人员10人及以上的为小型企业；从业人员10人以下的为微型企业。</w:t>
      </w:r>
      <w:r/>
    </w:p>
    <w:p>
      <w:pPr>
        <w:ind w:firstLine="560"/>
        <w:jc w:val="left"/>
        <w:keepLines w:val="0"/>
        <w:keepNext w:val="0"/>
        <w:pageBreakBefore w:val="0"/>
        <w:spacing w:line="480" w:lineRule="exact"/>
        <w:widowControl w:val="off"/>
        <w:rPr>
          <w:rFonts w:hint="default" w:ascii="宋体" w:hAnsi="宋体" w:cs="宋体"/>
          <w:color w:val="auto"/>
          <w:sz w:val="28"/>
          <w:szCs w:val="28"/>
          <w:highlight w:val="none"/>
          <w:lang w:val="en-US" w:eastAsia="zh-CN"/>
        </w:rPr>
        <w:outlineLvl w:val="0"/>
      </w:pPr>
      <w:r>
        <w:rPr>
          <w:rFonts w:hint="eastAsia" w:ascii="宋体" w:hAnsi="宋体" w:cs="宋体"/>
          <w:color w:val="auto"/>
          <w:sz w:val="28"/>
          <w:szCs w:val="28"/>
          <w:highlight w:val="none"/>
          <w:lang w:val="en-US" w:eastAsia="zh-CN"/>
        </w:rPr>
        <w:t xml:space="preserve">（四）合同履行期限：合同签订之日起至所承包工作全部完成并经采购人验</w:t>
      </w:r>
      <w:r>
        <w:rPr>
          <w:rFonts w:hint="eastAsia" w:ascii="宋体" w:hAnsi="宋体" w:cs="宋体"/>
          <w:color w:val="000000" w:themeColor="text1"/>
          <w:sz w:val="28"/>
          <w:szCs w:val="28"/>
          <w:highlight w:val="none"/>
          <w:lang w:val="en-US" w:eastAsia="zh-CN"/>
          <w14:textFill>
            <w14:solidFill>
              <w14:schemeClr w14:val="tx1"/>
            </w14:solidFill>
          </w14:textFill>
        </w:rPr>
        <w:t xml:space="preserve">收通过为止（具体以相关主管部门验收通过为准）。</w:t>
      </w:r>
      <w:r>
        <w:rPr>
          <w:rFonts w:hint="eastAsia" w:ascii="宋体" w:hAnsi="宋体" w:cs="宋体"/>
          <w:color w:val="000000" w:themeColor="text1"/>
          <w:sz w:val="28"/>
          <w:szCs w:val="28"/>
          <w:highlight w:val="none"/>
          <w:lang w:val="en-US" w:eastAsia="zh-CN"/>
          <w14:textFill>
            <w14:solidFill>
              <w14:schemeClr w14:val="tx1"/>
            </w14:solidFill>
          </w14:textFill>
        </w:rPr>
        <w:br/>
      </w:r>
      <w:r>
        <w:rPr>
          <w:rFonts w:hint="eastAsia" w:ascii="宋体" w:hAnsi="宋体" w:cs="宋体"/>
          <w:color w:val="000000" w:themeColor="text1"/>
          <w:sz w:val="28"/>
          <w:szCs w:val="28"/>
          <w:highlight w:val="none"/>
          <w:lang w:val="en-US" w:eastAsia="zh-CN"/>
          <w14:textFill>
            <w14:solidFill>
              <w14:schemeClr w14:val="tx1"/>
            </w14:solidFill>
          </w14:textFill>
        </w:rPr>
        <w:t xml:space="preserve">    （五）实施政府采购异常低价审查的有关要求，详见本采购文件《第二章  投标人须知》“（三十）实施政府采购异常低价审查的有关要求”。</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val="en-US" w:eastAsia="zh-CN" w:bidi="ar"/>
        </w:rPr>
        <w:t xml:space="preserve">二</w:t>
      </w:r>
      <w:r>
        <w:rPr>
          <w:rFonts w:hint="eastAsia" w:ascii="宋体" w:hAnsi="宋体" w:eastAsia="宋体" w:cs="宋体"/>
          <w:b/>
          <w:bCs/>
          <w:color w:val="auto"/>
          <w:sz w:val="28"/>
          <w:szCs w:val="28"/>
          <w:highlight w:val="none"/>
          <w:lang w:bidi="ar"/>
        </w:rPr>
        <w:t xml:space="preserve">、项目基本情况</w:t>
      </w:r>
      <w:r/>
    </w:p>
    <w:p>
      <w:pPr>
        <w:ind w:firstLine="560"/>
        <w:jc w:val="both"/>
        <w:keepLines w:val="0"/>
        <w:keepNext w:val="0"/>
        <w:pageBreakBefore w:val="0"/>
        <w:spacing w:line="480" w:lineRule="exact"/>
        <w:widowControl w:val="off"/>
        <w:rPr>
          <w:rFonts w:hint="eastAsia" w:ascii="宋体" w:hAnsi="宋体" w:eastAsia="宋体" w:cs="宋体"/>
          <w:strike/>
          <w:color w:val="auto"/>
          <w:sz w:val="28"/>
          <w:szCs w:val="28"/>
          <w:highlight w:val="yellow"/>
          <w:lang w:eastAsia="zh-CN" w:bidi="ar"/>
        </w:rPr>
      </w:pPr>
      <w:r>
        <w:rPr>
          <w:rFonts w:hint="eastAsia" w:ascii="宋体" w:hAnsi="宋体" w:eastAsia="宋体" w:cs="宋体"/>
          <w:color w:val="auto"/>
          <w:sz w:val="28"/>
          <w:szCs w:val="28"/>
          <w:highlight w:val="none"/>
          <w:lang w:bidi="ar"/>
        </w:rPr>
        <w:t xml:space="preserve">本项目依托</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国家级中小企业数字化转型城市试点建设工作要求，依据工信部</w:t>
      </w:r>
      <w:r>
        <w:rPr>
          <w:rFonts w:hint="eastAsia" w:ascii="宋体" w:hAnsi="宋体" w:eastAsia="宋体" w:cs="宋体"/>
          <w:color w:val="auto"/>
          <w:sz w:val="28"/>
          <w:szCs w:val="28"/>
          <w:highlight w:val="none"/>
          <w:lang w:val="en-US" w:eastAsia="zh-CN" w:bidi="ar"/>
        </w:rPr>
        <w:t xml:space="preserve">最新发布的</w:t>
      </w:r>
      <w:r>
        <w:rPr>
          <w:rFonts w:hint="eastAsia" w:ascii="宋体" w:hAnsi="宋体" w:eastAsia="宋体" w:cs="宋体"/>
          <w:color w:val="auto"/>
          <w:sz w:val="28"/>
          <w:szCs w:val="28"/>
          <w:highlight w:val="none"/>
          <w:lang w:bidi="ar"/>
        </w:rPr>
        <w:t xml:space="preserve">《中小企业数字化水平评测指标》及省、市相关试点管理细则，面向全市约</w:t>
      </w:r>
      <w:r>
        <w:rPr>
          <w:rFonts w:hint="eastAsia" w:ascii="宋体" w:hAnsi="宋体" w:cs="宋体"/>
          <w:b/>
          <w:bCs/>
          <w:color w:val="auto"/>
          <w:sz w:val="28"/>
          <w:szCs w:val="28"/>
          <w:highlight w:val="none"/>
          <w:lang w:val="en-US" w:eastAsia="zh-CN" w:bidi="ar"/>
        </w:rPr>
        <w:t xml:space="preserve">189</w:t>
      </w:r>
      <w:r>
        <w:rPr>
          <w:rFonts w:hint="eastAsia" w:ascii="宋体" w:hAnsi="宋体" w:eastAsia="宋体" w:cs="宋体"/>
          <w:b/>
          <w:bCs/>
          <w:color w:val="auto"/>
          <w:sz w:val="28"/>
          <w:szCs w:val="28"/>
          <w:highlight w:val="none"/>
          <w:lang w:bidi="ar"/>
        </w:rPr>
        <w:t xml:space="preserve">家</w:t>
      </w:r>
      <w:r>
        <w:rPr>
          <w:rFonts w:hint="eastAsia" w:ascii="宋体" w:hAnsi="宋体" w:eastAsia="宋体" w:cs="宋体"/>
          <w:color w:val="auto"/>
          <w:sz w:val="28"/>
          <w:szCs w:val="28"/>
          <w:highlight w:val="none"/>
          <w:lang w:bidi="ar"/>
        </w:rPr>
        <w:t xml:space="preserve">试点企业</w:t>
      </w:r>
      <w:r>
        <w:rPr>
          <w:rFonts w:hint="eastAsia" w:ascii="宋体" w:hAnsi="宋体" w:eastAsia="宋体" w:cs="宋体"/>
          <w:color w:val="auto"/>
          <w:sz w:val="28"/>
          <w:szCs w:val="28"/>
          <w:highlight w:val="none"/>
          <w:lang w:val="en-US" w:eastAsia="zh-CN" w:bidi="ar"/>
        </w:rPr>
        <w:t xml:space="preserve">开展</w:t>
      </w:r>
      <w:r>
        <w:rPr>
          <w:rFonts w:hint="eastAsia" w:ascii="宋体" w:hAnsi="宋体" w:eastAsia="宋体" w:cs="宋体"/>
          <w:color w:val="auto"/>
          <w:sz w:val="28"/>
          <w:szCs w:val="28"/>
          <w:highlight w:val="none"/>
          <w:lang w:bidi="ar"/>
        </w:rPr>
        <w:t xml:space="preserve">数字化评测工作，对参评企业的数字化水平进行如实评定，并出具《中小企业数字化水平评测报告》</w:t>
      </w:r>
      <w:r>
        <w:rPr>
          <w:rFonts w:hint="eastAsia" w:ascii="宋体" w:hAnsi="宋体" w:cs="宋体"/>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val="en-US" w:eastAsia="zh-CN" w:bidi="ar"/>
        </w:rPr>
        <w:t xml:space="preserve">三</w:t>
      </w:r>
      <w:r>
        <w:rPr>
          <w:rFonts w:hint="eastAsia" w:ascii="宋体" w:hAnsi="宋体" w:eastAsia="宋体" w:cs="宋体"/>
          <w:b/>
          <w:bCs/>
          <w:color w:val="auto"/>
          <w:sz w:val="28"/>
          <w:szCs w:val="28"/>
          <w:highlight w:val="none"/>
          <w:lang w:bidi="ar"/>
        </w:rPr>
        <w:t xml:space="preserve">、第三方评测机构基本要求</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（一）主体资格。</w:t>
      </w:r>
      <w:r>
        <w:rPr>
          <w:rFonts w:hint="eastAsia" w:ascii="宋体" w:hAnsi="宋体" w:eastAsia="宋体" w:cs="宋体"/>
          <w:color w:val="auto"/>
          <w:sz w:val="28"/>
          <w:szCs w:val="28"/>
          <w:highlight w:val="none"/>
          <w:lang w:bidi="ar"/>
        </w:rPr>
        <w:t xml:space="preserve">在中华人民共和国境内注册的独立法人，自成立以来无违法违规行为，社会信誉良好；近三年内未被列入失信被执行人、重大税收违法案件当事人、政府采购严重违法失信行为记录名单。</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（二）独立性（回避制度）</w:t>
      </w:r>
      <w:r>
        <w:rPr>
          <w:rFonts w:hint="eastAsia" w:ascii="宋体" w:hAnsi="宋体" w:eastAsia="宋体" w:cs="宋体"/>
          <w:color w:val="auto"/>
          <w:sz w:val="28"/>
          <w:szCs w:val="28"/>
          <w:highlight w:val="none"/>
          <w:lang w:bidi="ar"/>
        </w:rPr>
        <w:t xml:space="preserve">。评测、审计、验收各环节业务相互独立、互不交叉。已为试点企业提供诊断、方案制定、改造实施等服务的机构，不得承担本项目评测工作。与试点企业、服务商存在利害关系的机构及专家须主动回避。中标后，在城市试点实施期内，不得申报本市数字化转型城市试点推荐服务商或试点企业。</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（三）专业能力。</w:t>
      </w:r>
      <w:r>
        <w:rPr>
          <w:rFonts w:hint="eastAsia" w:ascii="宋体" w:hAnsi="宋体" w:eastAsia="宋体" w:cs="宋体"/>
          <w:color w:val="auto"/>
          <w:sz w:val="28"/>
          <w:szCs w:val="28"/>
          <w:highlight w:val="none"/>
          <w:lang w:bidi="ar"/>
        </w:rPr>
        <w:t xml:space="preserve">具备中小企业数字化水平评测专业技术能力及公共服务平台开发运营能力，拥有丰富的相关服务案例。团队须熟悉工信部</w:t>
      </w:r>
      <w:r>
        <w:rPr>
          <w:rFonts w:hint="eastAsia" w:ascii="宋体" w:hAnsi="宋体" w:eastAsia="宋体" w:cs="宋体"/>
          <w:color w:val="auto"/>
          <w:sz w:val="28"/>
          <w:szCs w:val="28"/>
          <w:highlight w:val="none"/>
          <w:lang w:val="en-US" w:eastAsia="zh-CN" w:bidi="ar"/>
        </w:rPr>
        <w:t xml:space="preserve">最新发布的</w:t>
      </w:r>
      <w:r>
        <w:rPr>
          <w:rFonts w:hint="eastAsia" w:ascii="宋体" w:hAnsi="宋体" w:eastAsia="宋体" w:cs="宋体"/>
          <w:color w:val="auto"/>
          <w:sz w:val="28"/>
          <w:szCs w:val="28"/>
          <w:highlight w:val="none"/>
          <w:lang w:bidi="ar"/>
        </w:rPr>
        <w:t xml:space="preserve">《中小企业数字化水平评测指标》，掌握评测流程、指标解读、打分标准等要求，具备现场核查、系统核验、数据分析等综合能力。</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（四）人员保障。</w:t>
      </w:r>
      <w:r>
        <w:rPr>
          <w:rFonts w:hint="eastAsia" w:ascii="宋体" w:hAnsi="宋体" w:eastAsia="宋体" w:cs="宋体"/>
          <w:color w:val="auto"/>
          <w:sz w:val="28"/>
          <w:szCs w:val="28"/>
          <w:highlight w:val="none"/>
          <w:lang w:bidi="ar"/>
        </w:rPr>
        <w:t xml:space="preserve">组建结构合理、人员稳定的专项服务团队，配备不少于15人的专业团队，提供所有服务人员近三个月社保证明材料。评测专家须具备相关高级职称或同等专业水平，须熟悉细分行业工艺流程和业务场景。在服务需求密集阶段，能够按需动态调整人员配置。项目负责人合同期内原则上不得随意更换。</w:t>
      </w:r>
      <w:r/>
    </w:p>
    <w:p>
      <w:pPr>
        <w:ind w:firstLine="562"/>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b/>
          <w:bCs/>
          <w:color w:val="auto"/>
          <w:sz w:val="28"/>
          <w:szCs w:val="28"/>
          <w:highlight w:val="none"/>
          <w:lang w:bidi="ar"/>
        </w:rPr>
        <w:t xml:space="preserve">（五）廉洁保密与责任追究。</w:t>
      </w:r>
      <w:r>
        <w:rPr>
          <w:rFonts w:hint="eastAsia" w:ascii="宋体" w:hAnsi="宋体" w:eastAsia="宋体" w:cs="宋体"/>
          <w:color w:val="auto"/>
          <w:sz w:val="28"/>
          <w:szCs w:val="28"/>
          <w:highlight w:val="none"/>
          <w:lang w:bidi="ar"/>
        </w:rPr>
        <w:t xml:space="preserve">签署廉洁保密承诺，对知悉的企业商业秘密、技术秘密严格保密；不得与试点企业或服务商存在利益关联，不得徇私舞弊、收受财物。对报告质量差、结论失真、弄虚作假或履职不力的，依法依规采取通报、警告、暂停合作、终止合同、移出服务资源池等五级处理措施，并追究法律责任。采购人对中标机构的服务质量、执业情况、信誉等进行动态跟踪和检查评估，如果发现有弄虚作假、出现重大纰漏的情况，取消其服务资格。</w:t>
      </w:r>
      <w:r/>
    </w:p>
    <w:p>
      <w:pPr>
        <w:ind w:firstLine="562"/>
        <w:jc w:val="both"/>
        <w:keepLines w:val="0"/>
        <w:keepNext w:val="0"/>
        <w:pageBreakBefore w:val="0"/>
        <w:spacing w:line="480" w:lineRule="exact"/>
        <w:widowControl w:val="off"/>
        <w:rPr>
          <w:rFonts w:hint="default"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 xml:space="preserve">四</w:t>
      </w:r>
      <w:r>
        <w:rPr>
          <w:rFonts w:hint="eastAsia" w:ascii="宋体" w:hAnsi="宋体" w:eastAsia="宋体" w:cs="宋体"/>
          <w:b/>
          <w:bCs/>
          <w:color w:val="auto"/>
          <w:sz w:val="28"/>
          <w:szCs w:val="28"/>
          <w:highlight w:val="none"/>
          <w:lang w:bidi="ar"/>
        </w:rPr>
        <w:t xml:space="preserve">、</w:t>
      </w:r>
      <w:r>
        <w:rPr>
          <w:rFonts w:hint="eastAsia" w:ascii="宋体" w:hAnsi="宋体" w:cs="宋体"/>
          <w:b/>
          <w:bCs/>
          <w:color w:val="auto"/>
          <w:sz w:val="28"/>
          <w:szCs w:val="28"/>
          <w:highlight w:val="none"/>
          <w:lang w:eastAsia="zh-CN" w:bidi="ar"/>
        </w:rPr>
        <w:t xml:space="preserve">总体</w:t>
      </w:r>
      <w:r>
        <w:rPr>
          <w:rFonts w:hint="eastAsia" w:ascii="宋体" w:hAnsi="宋体" w:cs="宋体"/>
          <w:b/>
          <w:bCs/>
          <w:color w:val="auto"/>
          <w:sz w:val="28"/>
          <w:szCs w:val="28"/>
          <w:highlight w:val="none"/>
          <w:lang w:val="en-US" w:eastAsia="zh-CN" w:bidi="ar"/>
        </w:rPr>
        <w:t xml:space="preserve">服务要求 </w:t>
      </w:r>
      <w:r/>
    </w:p>
    <w:p>
      <w:pPr>
        <w:numPr>
          <w:ilvl w:val="0"/>
          <w:numId w:val="0"/>
        </w:num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bidi="ar"/>
        </w:rPr>
        <w:t xml:space="preserve">中小企业数字化水平评测服务</w:t>
      </w:r>
      <w:r>
        <w:rPr>
          <w:rFonts w:hint="eastAsia" w:ascii="宋体" w:hAnsi="宋体" w:cs="宋体"/>
          <w:b/>
          <w:bCs/>
          <w:color w:val="auto"/>
          <w:sz w:val="28"/>
          <w:szCs w:val="28"/>
          <w:highlight w:val="none"/>
          <w:lang w:eastAsia="zh-CN" w:bidi="ar"/>
        </w:rPr>
        <w:t xml:space="preserve">（</w:t>
      </w:r>
      <w:r>
        <w:rPr>
          <w:rFonts w:hint="eastAsia" w:ascii="宋体" w:hAnsi="宋体" w:cs="宋体"/>
          <w:b/>
          <w:bCs/>
          <w:color w:val="auto"/>
          <w:sz w:val="28"/>
          <w:szCs w:val="28"/>
          <w:highlight w:val="none"/>
          <w:lang w:val="en-US" w:eastAsia="zh-CN" w:bidi="ar"/>
        </w:rPr>
        <w:t xml:space="preserve">189家</w:t>
      </w:r>
      <w:r>
        <w:rPr>
          <w:rFonts w:hint="eastAsia" w:ascii="宋体" w:hAnsi="宋体" w:cs="宋体"/>
          <w:b/>
          <w:bCs/>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1.</w:t>
      </w:r>
      <w:r>
        <w:rPr>
          <w:rFonts w:hint="eastAsia" w:ascii="宋体" w:hAnsi="宋体" w:eastAsia="宋体" w:cs="宋体"/>
          <w:b/>
          <w:bCs/>
          <w:color w:val="auto"/>
          <w:sz w:val="28"/>
          <w:szCs w:val="28"/>
          <w:highlight w:val="none"/>
          <w:lang w:bidi="ar"/>
        </w:rPr>
        <w:t xml:space="preserve">前期准备阶段</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结合</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两大试点行业特点</w:t>
      </w:r>
      <w:r>
        <w:rPr>
          <w:rFonts w:hint="eastAsia" w:ascii="宋体" w:hAnsi="宋体" w:cs="宋体"/>
          <w:color w:val="auto"/>
          <w:sz w:val="28"/>
          <w:szCs w:val="28"/>
          <w:highlight w:val="none"/>
          <w:lang w:eastAsia="zh-CN" w:bidi="ar"/>
        </w:rPr>
        <w:t xml:space="preserve">，</w:t>
      </w:r>
      <w:r>
        <w:rPr>
          <w:rFonts w:hint="eastAsia" w:ascii="宋体" w:hAnsi="宋体" w:cs="宋体"/>
          <w:color w:val="auto"/>
          <w:sz w:val="28"/>
          <w:szCs w:val="28"/>
          <w:highlight w:val="none"/>
          <w:lang w:val="en-US" w:eastAsia="zh-CN" w:bidi="ar"/>
        </w:rPr>
        <w:t xml:space="preserve">配合</w:t>
      </w:r>
      <w:r>
        <w:rPr>
          <w:rFonts w:hint="eastAsia" w:ascii="宋体" w:hAnsi="宋体" w:eastAsia="宋体" w:cs="宋体"/>
          <w:color w:val="auto"/>
          <w:sz w:val="28"/>
          <w:szCs w:val="28"/>
          <w:highlight w:val="none"/>
          <w:lang w:bidi="ar"/>
        </w:rPr>
        <w:t xml:space="preserve">编制《</w:t>
      </w:r>
      <w:r>
        <w:rPr>
          <w:rFonts w:hint="eastAsia" w:ascii="宋体" w:hAnsi="宋体" w:eastAsia="宋体" w:cs="宋体"/>
          <w:color w:val="auto"/>
          <w:sz w:val="28"/>
          <w:szCs w:val="28"/>
          <w:highlight w:val="none"/>
          <w:lang w:eastAsia="zh-CN" w:bidi="ar"/>
        </w:rPr>
        <w:t xml:space="preserve">徐州市</w:t>
      </w:r>
      <w:r>
        <w:rPr>
          <w:rFonts w:hint="eastAsia" w:ascii="宋体" w:hAnsi="宋体" w:eastAsia="宋体" w:cs="宋体"/>
          <w:color w:val="auto"/>
          <w:sz w:val="28"/>
          <w:szCs w:val="28"/>
          <w:highlight w:val="none"/>
          <w:lang w:bidi="ar"/>
        </w:rPr>
        <w:t xml:space="preserve">中小企业数字化转型评测工作总体方案》，面向</w:t>
      </w:r>
      <w:r>
        <w:rPr>
          <w:rFonts w:hint="eastAsia" w:ascii="宋体" w:hAnsi="宋体" w:cs="宋体"/>
          <w:color w:val="auto"/>
          <w:sz w:val="28"/>
          <w:szCs w:val="28"/>
          <w:highlight w:val="none"/>
          <w:lang w:val="en-US" w:eastAsia="zh-CN" w:bidi="ar"/>
        </w:rPr>
        <w:t xml:space="preserve">本项目</w:t>
      </w:r>
      <w:r>
        <w:rPr>
          <w:rFonts w:hint="eastAsia" w:ascii="宋体" w:hAnsi="宋体" w:eastAsia="宋体" w:cs="宋体"/>
          <w:color w:val="auto"/>
          <w:sz w:val="28"/>
          <w:szCs w:val="28"/>
          <w:highlight w:val="none"/>
          <w:lang w:bidi="ar"/>
        </w:rPr>
        <w:t xml:space="preserve">开展政策及评测标准宣贯培训，解读国家及省市数字化转型政策、评测指标、自评流程、材料报送要求。原则上，评测启动前应至少完成一轮集中培训</w:t>
      </w:r>
      <w:r>
        <w:rPr>
          <w:rFonts w:hint="eastAsia" w:ascii="宋体" w:hAnsi="宋体" w:eastAsia="宋体" w:cs="宋体"/>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bidi="ar"/>
        </w:rPr>
      </w:pPr>
      <w:r>
        <w:rPr>
          <w:rFonts w:hint="eastAsia" w:ascii="宋体" w:hAnsi="宋体" w:cs="宋体"/>
          <w:b/>
          <w:bCs/>
          <w:color w:val="auto"/>
          <w:sz w:val="28"/>
          <w:szCs w:val="28"/>
          <w:highlight w:val="none"/>
          <w:lang w:val="en-US" w:eastAsia="zh-CN" w:bidi="ar"/>
        </w:rPr>
        <w:t xml:space="preserve">2.</w:t>
      </w:r>
      <w:r>
        <w:rPr>
          <w:rFonts w:hint="eastAsia" w:ascii="宋体" w:hAnsi="宋体" w:eastAsia="宋体" w:cs="宋体"/>
          <w:b/>
          <w:bCs/>
          <w:color w:val="auto"/>
          <w:sz w:val="28"/>
          <w:szCs w:val="28"/>
          <w:highlight w:val="none"/>
          <w:lang w:bidi="ar"/>
        </w:rPr>
        <w:t xml:space="preserve">现场实地评测</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组建专业评测小组入企现场核查。围绕数字化基础、数字化经营、数字化管理、数字化成效四大维度开展工作：</w:t>
      </w:r>
      <w:r/>
    </w:p>
    <w:p>
      <w:pPr>
        <w:numPr>
          <w:ilvl w:val="0"/>
          <w:numId w:val="1"/>
        </w:num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人员访谈：与企业负责人、技术负责人、核心业务岗位人员分别访谈，核实数字化系统使用情况、改造落地效果、业务提效数据等实际情况。</w:t>
      </w:r>
      <w:r/>
    </w:p>
    <w:p>
      <w:pPr>
        <w:numPr>
          <w:ilvl w:val="0"/>
          <w:numId w:val="1"/>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系统核验：现场操作数字化系统，调取后台运行数据、系统日志、接口交互记录、操作痕迹记录，核查系统实际部署及常态化使用情况。对系统功能模块逐一演示验证，确认各项功能是否正常运行，对关键数据接口、数据自动采集与上传情况进行技术验证。</w:t>
      </w:r>
      <w:r/>
    </w:p>
    <w:p>
      <w:pPr>
        <w:numPr>
          <w:ilvl w:val="0"/>
          <w:numId w:val="1"/>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实地查验：逐一核对软硬件设备铭牌、型号、数量、部署位置，核实部署场景与合同约定的一致性，对网络链路、数据采集节点等隐蔽工程进行抽验，确保改造内容真实落地、链路畅通。</w:t>
      </w:r>
      <w:r/>
    </w:p>
    <w:p>
      <w:pPr>
        <w:numPr>
          <w:ilvl w:val="0"/>
          <w:numId w:val="1"/>
        </w:numPr>
        <w:ind w:left="0"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指标打分：严格按照国家级评测指标逐项打分，客观判定企业数字化等级</w:t>
      </w:r>
      <w:r>
        <w:rPr>
          <w:rFonts w:hint="eastAsia" w:ascii="宋体" w:hAnsi="宋体" w:cs="宋体"/>
          <w:color w:val="auto"/>
          <w:sz w:val="28"/>
          <w:szCs w:val="28"/>
          <w:highlight w:val="none"/>
          <w:lang w:eastAsia="zh-CN" w:bidi="ar"/>
        </w:rPr>
        <w:t xml:space="preserve">。</w:t>
      </w:r>
      <w:r/>
    </w:p>
    <w:p>
      <w:p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3.</w:t>
      </w:r>
      <w:r>
        <w:rPr>
          <w:rFonts w:hint="eastAsia" w:ascii="宋体" w:hAnsi="宋体" w:eastAsia="宋体" w:cs="宋体"/>
          <w:b/>
          <w:bCs/>
          <w:color w:val="auto"/>
          <w:sz w:val="28"/>
          <w:szCs w:val="28"/>
          <w:highlight w:val="none"/>
          <w:lang w:val="en-US" w:eastAsia="zh-CN" w:bidi="ar"/>
        </w:rPr>
        <w:t xml:space="preserve">评测成果输出</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一企一档评测报告。逐家出具《中小企业数字化水平评测报告》，内容包含企业基本信息、现场核查记录、指标得分、等级判定、存在问题、改进建议、佐证材料清单等，报告须加盖评测机构公章、评测专家签字，报告要素齐全、结论清晰。落实“一企一档”要求，为每家企业建立全套评测档案，归集佐证材料、现场照片、系统截图、评测报告</w:t>
      </w:r>
      <w:r>
        <w:rPr>
          <w:rFonts w:hint="eastAsia" w:ascii="宋体" w:hAnsi="宋体" w:eastAsia="宋体" w:cs="宋体"/>
          <w:color w:val="auto"/>
          <w:sz w:val="28"/>
          <w:szCs w:val="28"/>
          <w:highlight w:val="none"/>
          <w:lang w:eastAsia="zh-CN" w:bidi="ar"/>
        </w:rPr>
        <w:t xml:space="preserve">、整改记录</w:t>
      </w:r>
      <w:r>
        <w:rPr>
          <w:rFonts w:hint="eastAsia" w:ascii="宋体" w:hAnsi="宋体" w:eastAsia="宋体" w:cs="宋体"/>
          <w:color w:val="auto"/>
          <w:sz w:val="28"/>
          <w:szCs w:val="28"/>
          <w:highlight w:val="none"/>
          <w:lang w:bidi="ar"/>
        </w:rPr>
        <w:t xml:space="preserve">等资料，统一归档，支持后续核查、审计、验收。</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整改复评报告。对初评未达标企业出具专项整改意见，明确不达标项、整改方向及复评标准。整改期满后，组织二次复评，逐项核验整改落实情况，出具复评报告，明确是否达标。复评次数原则上不超过两次。</w:t>
      </w:r>
      <w:r/>
    </w:p>
    <w:p>
      <w:pPr>
        <w:ind w:firstLine="560"/>
        <w:jc w:val="both"/>
        <w:keepLines w:val="0"/>
        <w:keepNext w:val="0"/>
        <w:pageBreakBefore w:val="0"/>
        <w:spacing w:line="480" w:lineRule="exact"/>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3</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评测</w:t>
      </w:r>
      <w:r>
        <w:rPr>
          <w:rFonts w:hint="eastAsia" w:ascii="宋体" w:hAnsi="宋体" w:eastAsia="宋体" w:cs="宋体"/>
          <w:color w:val="auto"/>
          <w:sz w:val="28"/>
          <w:szCs w:val="28"/>
          <w:highlight w:val="none"/>
          <w:lang w:eastAsia="zh-CN" w:bidi="ar"/>
        </w:rPr>
        <w:t xml:space="preserve">工作简报</w:t>
      </w:r>
      <w:r>
        <w:rPr>
          <w:rFonts w:hint="eastAsia" w:ascii="宋体" w:hAnsi="宋体" w:eastAsia="宋体" w:cs="宋体"/>
          <w:color w:val="auto"/>
          <w:sz w:val="28"/>
          <w:szCs w:val="28"/>
          <w:highlight w:val="none"/>
          <w:lang w:bidi="ar"/>
        </w:rPr>
        <w:t xml:space="preserve">。按批次出具《评测工作简报》，汇总当期评测进度、达标率、共性问题、典型案例及风险提示。配合开展中期、期末绩效评价，梳理评测数据、汇总工作台账，协助完成绩效报告编制、实地复核、问题整改台账建立等工作。</w:t>
      </w:r>
      <w:r/>
    </w:p>
    <w:p>
      <w:pPr>
        <w:numPr>
          <w:ilvl w:val="0"/>
          <w:numId w:val="2"/>
        </w:numPr>
        <w:ind w:firstLine="562"/>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val="en-US" w:eastAsia="zh-CN" w:bidi="ar"/>
        </w:rPr>
        <w:t xml:space="preserve">其他要求</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 xml:space="preserve">见招标文件第五章《拟签订的合同文本》。</w:t>
      </w:r>
      <w:r/>
    </w:p>
    <w:p>
      <w:pPr>
        <w:ind w:firstLine="562"/>
        <w:jc w:val="left"/>
        <w:keepLines w:val="0"/>
        <w:keepNext w:val="0"/>
        <w:pageBreakBefore w:val="0"/>
        <w:spacing w:line="440" w:lineRule="exact"/>
        <w:widowControl/>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bookmarkEnd w:id="22"/>
      <w:r/>
      <w:bookmarkEnd w:id="23"/>
      <w:r/>
      <w:r/>
    </w:p>
    <w:p>
      <w:pPr>
        <w:ind w:firstLine="420"/>
        <w:jc w:val="both"/>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5"/>
        <w:rPr>
          <w:rFonts w:hint="eastAsia" w:ascii="宋体" w:hAnsi="宋体" w:cs="宋体"/>
          <w:b/>
          <w:bCs/>
          <w:color w:val="auto"/>
          <w:sz w:val="28"/>
          <w:szCs w:val="28"/>
          <w:highlight w:val="none"/>
        </w:rPr>
      </w:pPr>
      <w:r>
        <w:rPr>
          <w:rFonts w:hint="eastAsia" w:ascii="宋体" w:hAnsi="宋体" w:eastAsia="宋体" w:cs="宋体"/>
          <w:color w:val="auto"/>
          <w:highlight w:val="none"/>
        </w:rPr>
        <w:t xml:space="preserve">第七章  投标文件相关格式</w:t>
      </w:r>
      <w:bookmarkEnd w:id="24"/>
      <w:r/>
      <w:bookmarkEnd w:id="25"/>
      <w:r/>
      <w:r/>
    </w:p>
    <w:p>
      <w:pPr>
        <w:ind w:firstLine="560"/>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一、投标函格式</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致：</w:t>
      </w:r>
      <w:r>
        <w:rPr>
          <w:rFonts w:hint="eastAsia" w:ascii="宋体" w:hAnsi="宋体" w:cs="宋体"/>
          <w:color w:val="auto"/>
          <w:sz w:val="28"/>
          <w:szCs w:val="28"/>
          <w:highlight w:val="none"/>
          <w:u w:val="single"/>
        </w:rPr>
        <w:t xml:space="preserve">江苏中际招标代理有限公司</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lang w:eastAsia="zh-CN"/>
        </w:rPr>
        <w:t xml:space="preserve">JSZC-320300-ZJZB-G2026-0104</w:t>
      </w:r>
      <w:r>
        <w:rPr>
          <w:rFonts w:hint="eastAsia" w:ascii="宋体" w:hAnsi="宋体" w:cs="宋体"/>
          <w:color w:val="auto"/>
          <w:sz w:val="28"/>
          <w:szCs w:val="28"/>
          <w:highlight w:val="none"/>
        </w:rPr>
        <w:t xml:space="preserve">]招标文件，</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(姓名)代表我方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（投标人的名称）全权处理本次投标的有关事宜。</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据此函，投标人承诺并同意如下： </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1.投标人唯一投标报价见《开标一览表》。</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2.投标人将按招标文件的规定履行合同责任和义务。</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4.投标有效期为开标之日后90天。</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6.投标人同意在授予合同后，按照有关规定支付公证费(如有)。</w:t>
      </w:r>
      <w:r/>
    </w:p>
    <w:p>
      <w:pPr>
        <w:ind w:right="29"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7.江苏中际招标代理有限公司有权将我单位本项目的《开标一览表》</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《分项价格表》予以公示，公示的方式由江苏中际招标代理有限公司确定。</w:t>
      </w:r>
      <w:r/>
    </w:p>
    <w:p>
      <w:pPr>
        <w:ind w:right="29"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9.与本投标有关的一切正式往来信函请寄：</w:t>
      </w:r>
      <w:r/>
    </w:p>
    <w:p>
      <w:pPr>
        <w:ind w:firstLine="11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 </w:t>
      </w:r>
      <w:r/>
    </w:p>
    <w:p>
      <w:pPr>
        <w:ind w:firstLine="11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移动电话：  </w:t>
      </w:r>
      <w:r/>
    </w:p>
    <w:p>
      <w:pPr>
        <w:ind w:firstLine="3640"/>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rPr>
          <w:rFonts w:hint="eastAsia" w:ascii="宋体" w:hAnsi="宋体" w:cs="宋体"/>
          <w:color w:val="auto"/>
          <w:sz w:val="30"/>
          <w:szCs w:val="30"/>
          <w:highlight w:val="none"/>
        </w:rPr>
        <w:t xml:space="preserve">           </w:t>
      </w:r>
      <w:r/>
    </w:p>
    <w:p>
      <w:pPr>
        <w:ind w:firstLine="45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年  月  日</w:t>
      </w:r>
      <w:r/>
    </w:p>
    <w:p>
      <w:pPr>
        <w:ind w:firstLine="640"/>
        <w:jc w:val="left"/>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30"/>
          <w:szCs w:val="30"/>
          <w:highlight w:val="none"/>
        </w:rPr>
        <w:t xml:space="preserve">二、开标一览表格式</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52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cs="宋体"/>
          <w:color w:val="auto"/>
          <w:sz w:val="28"/>
          <w:szCs w:val="28"/>
          <w:highlight w:val="none"/>
        </w:rPr>
        <w:t xml:space="preserve"> </w:t>
      </w:r>
      <w:r/>
    </w:p>
    <w:p>
      <w:pPr>
        <w:ind w:firstLine="560"/>
        <w:spacing w:line="52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货币单位：人民币元</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详见苏采云系统中的格式。</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94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                   </w:t>
      </w:r>
      <w:r/>
    </w:p>
    <w:p>
      <w:pPr>
        <w:ind w:firstLine="39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95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年  月  日</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三、分项价格表格式</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cs="宋体"/>
          <w:color w:val="auto"/>
          <w:sz w:val="28"/>
          <w:szCs w:val="28"/>
          <w:highlight w:val="none"/>
        </w:rPr>
        <w:t xml:space="preserve">  </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rPr>
          <w:rFonts w:hint="eastAsia" w:ascii="宋体" w:hAnsi="宋体" w:cs="宋体"/>
          <w:color w:val="auto"/>
          <w:sz w:val="28"/>
          <w:szCs w:val="28"/>
          <w:highlight w:val="none"/>
        </w:rPr>
        <w:t xml:space="preserve">   </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货币单位：人民币元</w:t>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66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2"/>
        <w:jc w:val="center"/>
        <w:keepLines w:val="0"/>
        <w:keepNext w:val="0"/>
        <w:pageBreakBefore w:val="0"/>
        <w:spacing w:line="480" w:lineRule="exact"/>
        <w:widowControl w:val="off"/>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格式自拟。</w:t>
      </w:r>
      <w:r>
        <w:rPr>
          <w:rFonts w:hint="eastAsia" w:ascii="宋体" w:hAnsi="宋体" w:cs="宋体"/>
          <w:b/>
          <w:bCs/>
          <w:color w:val="auto"/>
          <w:sz w:val="28"/>
          <w:szCs w:val="28"/>
          <w:highlight w:val="none"/>
        </w:rPr>
        <w:br/>
      </w:r>
      <w:r/>
    </w:p>
    <w:p>
      <w:pPr>
        <w:ind w:firstLine="562"/>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r>
      <w:r/>
    </w:p>
    <w:p>
      <w:pPr>
        <w:ind w:firstLine="2660"/>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6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64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本款说明：</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注：①如果不提供详细分项报价的，将视为没有实质性响应招标文件。</w:t>
      </w:r>
      <w:r/>
    </w:p>
    <w:p>
      <w:pPr>
        <w:ind w:firstLine="11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②投标人对以上数据的真实性负责。</w:t>
      </w:r>
      <w:r/>
    </w:p>
    <w:p>
      <w:pPr>
        <w:ind w:firstLine="112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③</w:t>
      </w:r>
      <w:r>
        <w:rPr>
          <w:rFonts w:hint="eastAsia" w:ascii="宋体" w:hAnsi="宋体" w:cs="宋体"/>
          <w:color w:val="auto"/>
          <w:sz w:val="28"/>
          <w:szCs w:val="28"/>
          <w:highlight w:val="none"/>
        </w:rPr>
        <w:t xml:space="preserve">江苏中际招标代理有限公司有权将以上内容进行公示。</w:t>
      </w:r>
      <w:r/>
    </w:p>
    <w:p>
      <w:pPr>
        <w:ind w:firstLine="560"/>
        <w:spacing w:line="480" w:lineRule="exact"/>
        <w:rPr>
          <w:rFonts w:hint="eastAsia" w:ascii="宋体" w:hAnsi="宋体" w:cs="宋体"/>
          <w:color w:val="auto"/>
          <w:sz w:val="24"/>
          <w:highlight w:val="none"/>
        </w:rPr>
      </w:pPr>
      <w:r>
        <w:rPr>
          <w:rFonts w:hint="eastAsia" w:ascii="宋体" w:hAnsi="宋体" w:cs="宋体"/>
          <w:color w:val="auto"/>
          <w:sz w:val="28"/>
          <w:szCs w:val="28"/>
          <w:highlight w:val="none"/>
        </w:rPr>
        <w:br w:type="page" w:clear="all"/>
      </w:r>
      <w:r>
        <w:rPr>
          <w:rFonts w:hint="eastAsia" w:ascii="宋体" w:hAnsi="宋体" w:cs="宋体"/>
          <w:b/>
          <w:bCs/>
          <w:color w:val="auto"/>
          <w:sz w:val="30"/>
          <w:szCs w:val="30"/>
          <w:highlight w:val="none"/>
        </w:rPr>
        <w:t xml:space="preserve">四、偏离表格式</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p>
    <w:p>
      <w:pPr>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tbl>
      <w:tblPr>
        <w:tblStyle w:val="714"/>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258"/>
        <w:gridCol w:w="1942"/>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olor w:val="auto"/>
                <w:sz w:val="28"/>
                <w:szCs w:val="28"/>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olor w:val="auto"/>
                <w:sz w:val="28"/>
                <w:szCs w:val="28"/>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58"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42" w:type="dxa"/>
            <w:vAlign w:val="top"/>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ind w:firstLine="562"/>
        <w:spacing w:line="44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60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900"/>
        <w:spacing w:line="360" w:lineRule="auto"/>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日期：   年  月  日</w:t>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bCs/>
          <w:color w:val="auto"/>
          <w:sz w:val="30"/>
          <w:szCs w:val="30"/>
          <w:highlight w:val="none"/>
        </w:rPr>
      </w:pPr>
      <w:r>
        <w:rPr>
          <w:rFonts w:hint="eastAsia" w:ascii="宋体" w:hAnsi="宋体" w:cs="宋体"/>
          <w:bCs/>
          <w:color w:val="auto"/>
          <w:sz w:val="30"/>
          <w:szCs w:val="30"/>
          <w:highlight w:val="none"/>
        </w:rPr>
        <w:br w:type="page" w:clear="all"/>
      </w:r>
      <w:r/>
    </w:p>
    <w:p>
      <w:pPr>
        <w:ind w:firstLine="600"/>
        <w:spacing w:line="480" w:lineRule="exact"/>
        <w:rPr>
          <w:rFonts w:hint="eastAsia" w:ascii="宋体" w:hAnsi="宋体" w:cs="宋体"/>
          <w:b/>
          <w:bCs w:val="0"/>
          <w:color w:val="auto"/>
          <w:sz w:val="30"/>
          <w:szCs w:val="30"/>
          <w:highlight w:val="none"/>
        </w:rPr>
      </w:pPr>
      <w:r>
        <w:rPr>
          <w:rFonts w:hint="eastAsia" w:ascii="宋体" w:hAnsi="宋体" w:cs="宋体"/>
          <w:b/>
          <w:bCs w:val="0"/>
          <w:color w:val="auto"/>
          <w:sz w:val="30"/>
          <w:szCs w:val="30"/>
          <w:highlight w:val="none"/>
        </w:rPr>
        <w:t xml:space="preserve">五、法定代表人授权书格式</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法定代表人（负责人）：               职务：</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性别：男（女）  </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年龄：  岁                 民族：   族</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      ）全权代表我企业（公司）参与（</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lang w:eastAsia="zh-CN"/>
        </w:rPr>
        <w:t xml:space="preserve">JSZC-320300-ZJZB-G2026-0104</w:t>
      </w:r>
      <w:r>
        <w:rPr>
          <w:rFonts w:hint="eastAsia" w:ascii="宋体" w:hAnsi="宋体" w:cs="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特此授权委托。</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委托人（盖章）：               </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w:t>
      </w:r>
      <w:r>
        <w:rPr>
          <w:rFonts w:hint="eastAsia" w:ascii="宋体" w:hAnsi="宋体" w:cs="宋体"/>
          <w:b/>
          <w:bCs/>
          <w:color w:val="auto"/>
          <w:sz w:val="28"/>
          <w:szCs w:val="28"/>
          <w:highlight w:val="none"/>
        </w:rPr>
        <w:t xml:space="preserve">（签字</w:t>
      </w:r>
      <w:r>
        <w:rPr>
          <w:rFonts w:hint="eastAsia" w:ascii="宋体" w:hAnsi="宋体" w:cs="宋体"/>
          <w:b/>
          <w:bCs/>
          <w:color w:val="auto"/>
          <w:sz w:val="28"/>
          <w:szCs w:val="28"/>
          <w:highlight w:val="none"/>
          <w:lang w:val="en-US" w:eastAsia="zh-CN"/>
        </w:rPr>
        <w:t xml:space="preserve">或盖章</w:t>
      </w:r>
      <w:r>
        <w:rPr>
          <w:rFonts w:hint="eastAsia" w:ascii="宋体" w:hAnsi="宋体" w:cs="宋体"/>
          <w:b/>
          <w:bCs/>
          <w:color w:val="auto"/>
          <w:sz w:val="28"/>
          <w:szCs w:val="28"/>
          <w:highlight w:val="none"/>
        </w:rPr>
        <w:t xml:space="preserve">）</w:t>
      </w:r>
      <w:r>
        <w:rPr>
          <w:rFonts w:hint="eastAsia" w:ascii="宋体" w:hAnsi="宋体" w:cs="宋体"/>
          <w:color w:val="auto"/>
          <w:sz w:val="28"/>
          <w:szCs w:val="28"/>
          <w:highlight w:val="none"/>
        </w:rPr>
        <w:t xml:space="preserve">：</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w:t>
      </w:r>
      <w:r>
        <w:rPr>
          <w:rFonts w:hint="eastAsia" w:ascii="宋体" w:hAnsi="宋体" w:cs="宋体"/>
          <w:b/>
          <w:bCs/>
          <w:color w:val="auto"/>
          <w:sz w:val="28"/>
          <w:szCs w:val="28"/>
          <w:highlight w:val="none"/>
        </w:rPr>
        <w:t xml:space="preserve">（签字</w:t>
      </w:r>
      <w:r>
        <w:rPr>
          <w:rFonts w:hint="eastAsia" w:ascii="宋体" w:hAnsi="宋体" w:cs="宋体"/>
          <w:b/>
          <w:bCs/>
          <w:color w:val="auto"/>
          <w:sz w:val="28"/>
          <w:szCs w:val="28"/>
          <w:highlight w:val="none"/>
          <w:lang w:val="en-US" w:eastAsia="zh-CN"/>
        </w:rPr>
        <w:t xml:space="preserve">或盖章</w:t>
      </w:r>
      <w:r>
        <w:rPr>
          <w:rFonts w:hint="eastAsia" w:ascii="宋体" w:hAnsi="宋体" w:cs="宋体"/>
          <w:b/>
          <w:bCs/>
          <w:color w:val="auto"/>
          <w:sz w:val="28"/>
          <w:szCs w:val="28"/>
          <w:highlight w:val="none"/>
        </w:rPr>
        <w:t xml:space="preserve">）</w:t>
      </w:r>
      <w:r>
        <w:rPr>
          <w:rFonts w:hint="eastAsia" w:ascii="宋体" w:hAnsi="宋体" w:cs="宋体"/>
          <w:color w:val="auto"/>
          <w:sz w:val="28"/>
          <w:szCs w:val="28"/>
          <w:highlight w:val="none"/>
        </w:rPr>
        <w:t xml:space="preserve">： </w:t>
      </w:r>
      <w:r/>
    </w:p>
    <w:p>
      <w:pPr>
        <w:ind w:right="600" w:firstLine="61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 </w:t>
      </w:r>
      <w:r/>
    </w:p>
    <w:p>
      <w:pPr>
        <w:jc w:val="center"/>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80" w:lineRule="exact"/>
        <w:rPr>
          <w:rFonts w:hint="eastAsia" w:ascii="宋体" w:hAnsi="宋体" w:cs="宋体"/>
          <w:b/>
          <w:bCs/>
          <w:color w:val="auto"/>
          <w:sz w:val="30"/>
          <w:szCs w:val="30"/>
          <w:highlight w:val="none"/>
        </w:rPr>
      </w:pPr>
      <w:r>
        <w:rPr>
          <w:rFonts w:hint="eastAsia" w:ascii="宋体" w:hAnsi="宋体" w:cs="宋体"/>
          <w:b/>
          <w:bCs/>
          <w:color w:val="auto"/>
          <w:sz w:val="28"/>
          <w:szCs w:val="28"/>
          <w:highlight w:val="none"/>
        </w:rPr>
        <w:t xml:space="preserve">(受托人身份证复印件附后)</w:t>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before="100" w:beforeAutospacing="1" w:after="100" w:afterAutospacing="1" w:line="480" w:lineRule="exac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、中小企业声明函格式</w:t>
      </w:r>
      <w:r/>
    </w:p>
    <w:p>
      <w:pPr>
        <w:ind w:firstLine="600"/>
        <w:spacing w:line="48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p>
    <w:p>
      <w:pPr>
        <w:ind w:firstLine="600"/>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lang w:eastAsia="zh-CN"/>
        </w:rPr>
        <w:t xml:space="preserve">徐州市工业和信息化局</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cs="宋体"/>
          <w:color w:val="auto"/>
          <w:sz w:val="28"/>
          <w:szCs w:val="28"/>
          <w:highlight w:val="none"/>
        </w:rPr>
        <w:t xml:space="preserve">）采购活动，服务全部由符合政策要求的中小企业承接。相关企业的具体情况如下：</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lang w:eastAsia="zh-CN"/>
        </w:rPr>
        <w:t xml:space="preserve">徐州市中小企业数字化转型企业数字化水平评测（三）</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lang w:eastAsia="zh-CN"/>
        </w:rPr>
        <w:t xml:space="preserve">（其他未列明）</w:t>
      </w:r>
      <w:r>
        <w:rPr>
          <w:rFonts w:hint="eastAsia" w:ascii="宋体" w:hAnsi="宋体" w:cs="宋体"/>
          <w:color w:val="auto"/>
          <w:sz w:val="28"/>
          <w:szCs w:val="28"/>
          <w:highlight w:val="none"/>
          <w:u w:val="none"/>
          <w:lang w:eastAsia="zh-CN"/>
        </w:rPr>
        <w:t xml:space="preserve">行</w:t>
      </w:r>
      <w:r>
        <w:rPr>
          <w:rFonts w:hint="eastAsia" w:ascii="宋体" w:hAnsi="宋体" w:cs="宋体"/>
          <w:color w:val="auto"/>
          <w:sz w:val="28"/>
          <w:szCs w:val="28"/>
          <w:highlight w:val="none"/>
          <w:u w:val="none"/>
        </w:rPr>
        <w:t xml:space="preserve">业</w:t>
      </w:r>
      <w:r>
        <w:rPr>
          <w:rFonts w:hint="eastAsia" w:ascii="宋体" w:hAnsi="宋体" w:cs="宋体"/>
          <w:color w:val="auto"/>
          <w:sz w:val="28"/>
          <w:szCs w:val="28"/>
          <w:highlight w:val="none"/>
        </w:rPr>
        <w:t xml:space="preserve">；承建（承接）企业为（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中型企业、□小型企业、□微型企业，请勾选！)；</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企业名称（供应商名称）</w:t>
      </w:r>
      <w:r>
        <w:rPr>
          <w:rFonts w:hint="eastAsia" w:ascii="宋体" w:hAnsi="宋体" w:cs="宋体"/>
          <w:b/>
          <w:bCs/>
          <w:color w:val="auto"/>
          <w:sz w:val="28"/>
          <w:szCs w:val="28"/>
          <w:highlight w:val="none"/>
        </w:rPr>
        <w:t xml:space="preserve">（电子签章）</w:t>
      </w:r>
      <w:r>
        <w:rPr>
          <w:rFonts w:hint="eastAsia" w:ascii="宋体" w:hAnsi="宋体" w:cs="宋体"/>
          <w:color w:val="auto"/>
          <w:sz w:val="28"/>
          <w:szCs w:val="28"/>
          <w:highlight w:val="none"/>
        </w:rPr>
        <w:t xml:space="preserve">： </w:t>
      </w:r>
      <w:r/>
    </w:p>
    <w:p>
      <w:pPr>
        <w:ind w:right="48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  期：  年  月  日</w:t>
      </w:r>
      <w:r/>
    </w:p>
    <w:p>
      <w:pPr>
        <w:spacing w:line="3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注：本项目采购的服务属于</w:t>
      </w:r>
      <w:r>
        <w:rPr>
          <w:rFonts w:hint="eastAsia" w:ascii="宋体" w:hAnsi="宋体" w:cs="宋体"/>
          <w:b/>
          <w:bCs/>
          <w:color w:val="auto"/>
          <w:sz w:val="28"/>
          <w:szCs w:val="28"/>
          <w:highlight w:val="none"/>
          <w:lang w:eastAsia="zh-CN"/>
        </w:rPr>
        <w:t xml:space="preserve">其他未列明</w:t>
      </w:r>
      <w:r>
        <w:rPr>
          <w:rFonts w:hint="eastAsia" w:ascii="宋体" w:hAnsi="宋体" w:cs="宋体"/>
          <w:b/>
          <w:bCs/>
          <w:color w:val="auto"/>
          <w:sz w:val="28"/>
          <w:szCs w:val="28"/>
          <w:highlight w:val="none"/>
        </w:rPr>
        <w:t xml:space="preserve">。</w:t>
      </w:r>
      <w:r/>
    </w:p>
    <w:p>
      <w:pPr>
        <w:ind w:firstLine="60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60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1、从业人员、营业收入、资产总额填报上一年度数据，无上一年度数据的新成立企业可不填报。</w:t>
      </w:r>
      <w:r/>
    </w:p>
    <w:p>
      <w:pPr>
        <w:pStyle w:val="998"/>
        <w:ind w:firstLine="600"/>
        <w:rPr>
          <w:rFonts w:hint="eastAsia" w:ascii="宋体" w:hAnsi="宋体" w:cs="宋体"/>
          <w:color w:val="auto"/>
          <w:highlight w:val="none"/>
        </w:rPr>
      </w:pPr>
      <w:r>
        <w:rPr>
          <w:rFonts w:hint="eastAsia" w:hAnsi="宋体" w:eastAsia="宋体" w:cs="宋体"/>
          <w:color w:val="auto"/>
          <w:sz w:val="28"/>
          <w:szCs w:val="28"/>
          <w:highlight w:val="none"/>
        </w:rPr>
        <w:t xml:space="preserve">2、《中小企业声明函》查询渠道参考工业和信息化部发布的中小企业规模自测小程序。</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ind w:firstLine="600"/>
        <w:spacing w:line="480" w:lineRule="exact"/>
        <w:rPr>
          <w:rFonts w:hint="eastAsia" w:ascii="宋体" w:hAnsi="宋体" w:cs="宋体"/>
          <w:b/>
          <w:color w:val="auto"/>
          <w:spacing w:val="6"/>
          <w:sz w:val="30"/>
          <w:szCs w:val="30"/>
          <w:highlight w:val="none"/>
        </w:rPr>
      </w:pPr>
      <w:r>
        <w:rPr>
          <w:rFonts w:hint="eastAsia" w:ascii="宋体" w:hAnsi="宋体" w:cs="宋体"/>
          <w:b/>
          <w:bCs/>
          <w:color w:val="auto"/>
          <w:sz w:val="30"/>
          <w:szCs w:val="30"/>
          <w:highlight w:val="none"/>
          <w:lang w:val="en-US" w:eastAsia="zh-CN"/>
        </w:rPr>
        <w:t xml:space="preserve">七</w:t>
      </w:r>
      <w:r>
        <w:rPr>
          <w:rFonts w:hint="eastAsia" w:ascii="宋体" w:hAnsi="宋体" w:cs="宋体"/>
          <w:b/>
          <w:bCs/>
          <w:color w:val="auto"/>
          <w:sz w:val="30"/>
          <w:szCs w:val="30"/>
          <w:highlight w:val="none"/>
        </w:rPr>
        <w:t xml:space="preserve">、残疾人福利性单位声明函格式</w:t>
      </w:r>
      <w:r/>
    </w:p>
    <w:p>
      <w:pPr>
        <w:ind w:firstLine="624"/>
        <w:spacing w:line="480"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徐州市中小企业数字化转型企业数字化水平评测（三）</w:t>
      </w:r>
      <w:r>
        <w:rPr>
          <w:rFonts w:hint="eastAsia" w:ascii="宋体" w:hAnsi="宋体" w:cs="宋体"/>
          <w:color w:val="auto"/>
          <w:spacing w:val="6"/>
          <w:sz w:val="28"/>
          <w:szCs w:val="28"/>
          <w:highlight w:val="none"/>
        </w:rPr>
        <w:t xml:space="preserve"> </w:t>
      </w:r>
      <w:r/>
    </w:p>
    <w:p>
      <w:pPr>
        <w:ind w:firstLine="624"/>
        <w:spacing w:line="480" w:lineRule="exact"/>
        <w:rPr>
          <w:rFonts w:hint="eastAsia" w:ascii="宋体" w:hAnsi="宋体" w:eastAsia="宋体" w:cs="宋体"/>
          <w:color w:val="auto"/>
          <w:spacing w:val="6"/>
          <w:sz w:val="28"/>
          <w:szCs w:val="28"/>
          <w:highlight w:val="none"/>
          <w:lang w:eastAsia="zh-CN"/>
        </w:rPr>
      </w:pPr>
      <w:r>
        <w:rPr>
          <w:rFonts w:hint="eastAsia" w:ascii="宋体" w:hAnsi="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JSZC-320300-ZJZB-G2026-0104</w:t>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z w:val="28"/>
          <w:szCs w:val="28"/>
          <w:highlight w:val="none"/>
        </w:rPr>
        <w:t xml:space="preserve">______</w:t>
      </w:r>
      <w:r>
        <w:rPr>
          <w:rFonts w:hint="eastAsia" w:ascii="宋体" w:hAnsi="宋体" w:cs="宋体"/>
          <w:color w:val="auto"/>
          <w:spacing w:val="6"/>
          <w:sz w:val="28"/>
          <w:szCs w:val="28"/>
          <w:highlight w:val="none"/>
        </w:rPr>
        <w:t xml:space="preserve">单位的</w:t>
      </w:r>
      <w:r>
        <w:rPr>
          <w:rFonts w:hint="eastAsia" w:ascii="宋体" w:hAnsi="宋体" w:cs="宋体"/>
          <w:color w:val="auto"/>
          <w:sz w:val="28"/>
          <w:szCs w:val="28"/>
          <w:highlight w:val="none"/>
        </w:rPr>
        <w:t xml:space="preserve">______</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25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5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500"/>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日期：   年  月  日</w:t>
      </w:r>
      <w:r/>
    </w:p>
    <w:p>
      <w:pPr>
        <w:ind w:firstLine="45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、投标人参加政府采购活动前3年内在经营活动中没有重大违法记录的书面声明格式</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徐州市中小企业数字化转型企业数字化水平评测（三）</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JSZC-320300-ZJZB-G2026-0104</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02"/>
        <w:ind w:firstLine="600"/>
        <w:spacing w:before="0" w:beforeAutospacing="0" w:after="0" w:afterAutospacing="0" w:line="480" w:lineRule="exact"/>
        <w:rPr>
          <w:rFonts w:hint="eastAsia"/>
          <w:color w:val="auto"/>
          <w:sz w:val="28"/>
          <w:szCs w:val="28"/>
          <w:highlight w:val="none"/>
        </w:rPr>
      </w:pPr>
      <w:r>
        <w:rPr>
          <w:rFonts w:hint="eastAsia"/>
          <w:color w:val="auto"/>
          <w:sz w:val="28"/>
          <w:szCs w:val="28"/>
          <w:highlight w:val="none"/>
        </w:rPr>
        <w:t xml:space="preserve">我单位对上述声明的真实性负责。如有虚假，将依法承担相应责任。</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8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5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50"/>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日期：   年  月  日</w:t>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562"/>
        <w:jc w:val="left"/>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firstLine="600"/>
        <w:spacing w:line="48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九、投标人相关承诺</w:t>
      </w:r>
      <w:r/>
    </w:p>
    <w:p>
      <w:pPr>
        <w:rPr>
          <w:rFonts w:ascii="仿宋" w:hAnsi="仿宋" w:eastAsia="仿宋"/>
          <w:color w:val="auto"/>
          <w:highlight w:val="none"/>
        </w:rPr>
      </w:pPr>
      <w:r>
        <w:rPr>
          <w:rFonts w:ascii="仿宋" w:hAnsi="仿宋" w:eastAsia="仿宋"/>
          <w:color w:val="auto"/>
          <w:highlight w:val="none"/>
        </w:rPr>
      </w:r>
      <w:r/>
    </w:p>
    <w:p>
      <w:pPr>
        <w:spacing w:line="360" w:lineRule="auto"/>
        <w:rPr>
          <w:rFonts w:ascii="宋体" w:hAnsi="宋体" w:cs="宋体"/>
          <w:color w:val="auto"/>
          <w:sz w:val="22"/>
          <w:szCs w:val="28"/>
          <w:highlight w:val="none"/>
        </w:rPr>
      </w:pPr>
      <w:r>
        <w:rPr>
          <w:rFonts w:ascii="宋体" w:hAnsi="宋体" w:cs="宋体"/>
          <w:color w:val="auto"/>
          <w:sz w:val="22"/>
          <w:szCs w:val="28"/>
          <w:highlight w:val="none"/>
        </w:rPr>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徐州市中小企业数字化转型企业数字化水平评测（三）</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JSZC-320300-ZJZB-G2026-0104</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我单位承诺：</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我单位对上述承诺负责，并依法承担相应责任。</w:t>
      </w:r>
      <w:r/>
    </w:p>
    <w:p>
      <w:pPr>
        <w:ind w:firstLine="30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4"/>
        <w:ind w:left="0"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1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投标人：（电子签章） </w:t>
      </w:r>
      <w:r/>
    </w:p>
    <w:p>
      <w:pPr>
        <w:ind w:firstLine="31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t xml:space="preserve">日期：   年  月  日</w:t>
      </w:r>
      <w:r/>
    </w:p>
    <w:p>
      <w:pPr>
        <w:ind w:firstLine="4500"/>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4950"/>
        <w:spacing w:line="480" w:lineRule="exact"/>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ind w:firstLine="600"/>
        <w:spacing w:line="48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十、投标人书面声明</w:t>
      </w:r>
      <w:r/>
    </w:p>
    <w:p>
      <w:pPr>
        <w:rPr>
          <w:rFonts w:ascii="宋体" w:hAnsi="宋体" w:cs="宋体"/>
          <w:color w:val="auto"/>
          <w:sz w:val="22"/>
          <w:szCs w:val="28"/>
          <w:highlight w:val="none"/>
        </w:rPr>
      </w:pPr>
      <w:r>
        <w:rPr>
          <w:rFonts w:ascii="宋体" w:hAnsi="宋体" w:cs="宋体"/>
          <w:color w:val="auto"/>
          <w:sz w:val="22"/>
          <w:szCs w:val="28"/>
          <w:highlight w:val="none"/>
        </w:rPr>
      </w:r>
      <w:r/>
    </w:p>
    <w:p>
      <w:pPr>
        <w:spacing w:line="360" w:lineRule="auto"/>
        <w:rPr>
          <w:rFonts w:ascii="宋体" w:hAnsi="宋体" w:cs="宋体"/>
          <w:color w:val="auto"/>
          <w:sz w:val="22"/>
          <w:szCs w:val="28"/>
          <w:highlight w:val="none"/>
        </w:rPr>
      </w:pPr>
      <w:r>
        <w:rPr>
          <w:rFonts w:ascii="宋体" w:hAnsi="宋体" w:cs="宋体"/>
          <w:color w:val="auto"/>
          <w:sz w:val="22"/>
          <w:szCs w:val="28"/>
          <w:highlight w:val="none"/>
        </w:rPr>
      </w:r>
      <w:r/>
    </w:p>
    <w:p>
      <w:pPr>
        <w:ind w:firstLine="480"/>
        <w:jc w:val="left"/>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徐州市中小企业数字化转型企业数字化水平评测（三）</w:t>
      </w:r>
      <w:r/>
    </w:p>
    <w:p>
      <w:pPr>
        <w:ind w:firstLine="480"/>
        <w:jc w:val="left"/>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我单位不是为本采购项目提供整体设计、规范编制或者项目管理、监理、检测等服务的供应商。</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特此声明。</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我单位对上述声明的真实性负责。如有虚假，将依法承担相应责任。</w:t>
      </w:r>
      <w:r/>
    </w:p>
    <w:p>
      <w:pPr>
        <w:rPr>
          <w:rFonts w:ascii="宋体" w:hAnsi="宋体" w:cs="宋体"/>
          <w:color w:val="auto"/>
          <w:sz w:val="28"/>
          <w:szCs w:val="28"/>
          <w:highlight w:val="none"/>
        </w:rPr>
      </w:pPr>
      <w:r>
        <w:rPr>
          <w:rFonts w:ascii="宋体" w:hAnsi="宋体" w:cs="宋体"/>
          <w:color w:val="auto"/>
          <w:sz w:val="28"/>
          <w:szCs w:val="28"/>
          <w:highlight w:val="none"/>
        </w:rPr>
      </w:r>
      <w:r/>
    </w:p>
    <w:p>
      <w:pPr>
        <w:ind w:firstLine="3000"/>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64"/>
        <w:ind w:left="0" w:firstLine="0"/>
        <w:rPr>
          <w:rFonts w:ascii="宋体" w:hAnsi="宋体" w:cs="宋体"/>
          <w:color w:val="auto"/>
          <w:sz w:val="28"/>
          <w:szCs w:val="28"/>
          <w:highlight w:val="none"/>
        </w:rPr>
      </w:pPr>
      <w:r>
        <w:rPr>
          <w:rFonts w:ascii="宋体" w:hAnsi="宋体" w:cs="宋体"/>
          <w:color w:val="auto"/>
          <w:sz w:val="28"/>
          <w:szCs w:val="28"/>
          <w:highlight w:val="none"/>
        </w:rPr>
      </w:r>
      <w:r/>
    </w:p>
    <w:p>
      <w:pPr>
        <w:pStyle w:val="764"/>
        <w:rPr>
          <w:rFonts w:ascii="宋体" w:hAnsi="宋体" w:cs="宋体"/>
          <w:color w:val="auto"/>
          <w:sz w:val="28"/>
          <w:szCs w:val="28"/>
          <w:highlight w:val="none"/>
        </w:rPr>
      </w:pPr>
      <w:r>
        <w:rPr>
          <w:rFonts w:ascii="宋体" w:hAnsi="宋体" w:cs="宋体"/>
          <w:color w:val="auto"/>
          <w:sz w:val="28"/>
          <w:szCs w:val="28"/>
          <w:highlight w:val="none"/>
        </w:rPr>
      </w:r>
      <w:r/>
    </w:p>
    <w:p>
      <w:pPr>
        <w:ind w:firstLine="4998"/>
        <w:spacing w:line="30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投标人：（电子签章） </w:t>
      </w:r>
      <w:r/>
    </w:p>
    <w:p>
      <w:pPr>
        <w:ind w:firstLine="5320"/>
        <w:rPr>
          <w:rFonts w:hint="eastAsia" w:ascii="宋体" w:hAnsi="宋体" w:cs="宋体"/>
          <w:b/>
          <w:bCs/>
          <w:color w:val="auto"/>
          <w:sz w:val="30"/>
          <w:szCs w:val="30"/>
          <w:highlight w:val="none"/>
          <w:lang w:val="en-US" w:eastAsia="zh-CN"/>
        </w:rPr>
      </w:pPr>
      <w:r>
        <w:rPr>
          <w:rFonts w:hint="eastAsia" w:ascii="宋体" w:hAnsi="宋体" w:cs="宋体"/>
          <w:color w:val="auto"/>
          <w:sz w:val="28"/>
          <w:szCs w:val="28"/>
          <w:highlight w:val="none"/>
        </w:rPr>
        <w:t xml:space="preserve">日期：   年  月  日</w:t>
      </w:r>
      <w:r>
        <w:rPr>
          <w:rFonts w:hint="eastAsia" w:ascii="宋体" w:hAnsi="宋体" w:cs="宋体"/>
          <w:b/>
          <w:bCs/>
          <w:color w:val="auto"/>
          <w:sz w:val="30"/>
          <w:szCs w:val="30"/>
          <w:highlight w:val="none"/>
          <w:lang w:val="en-US" w:eastAsia="zh-CN"/>
        </w:rPr>
        <w:br w:type="page" w:clear="all"/>
      </w:r>
      <w:r/>
    </w:p>
    <w:p>
      <w:pPr>
        <w:ind w:firstLine="560"/>
        <w:spacing w:line="360" w:lineRule="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十一、具备履行合同所必需的设备和专业技术能力的书面声明（附证明材料扫描件）格式（投标人可自行拟定）</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84"/>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徐州市中小企业数字化转型企业数字化水平评测（三）</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JSZC-320300-ZJZB-G2026-0104</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供应商郑重声明：投标人具备履行合同（项目名称：</w:t>
      </w:r>
      <w:r>
        <w:rPr>
          <w:rFonts w:hint="eastAsia" w:ascii="宋体" w:hAnsi="宋体" w:cs="宋体"/>
          <w:color w:val="auto"/>
          <w:sz w:val="28"/>
          <w:szCs w:val="28"/>
          <w:highlight w:val="none"/>
          <w:lang w:eastAsia="zh-CN"/>
        </w:rPr>
        <w:t xml:space="preserve">徐州市中小企业数字化转型企业数字化水平评测（三）</w:t>
      </w:r>
      <w:r>
        <w:rPr>
          <w:rFonts w:hint="eastAsia" w:ascii="宋体" w:hAnsi="宋体" w:eastAsia="宋体" w:cs="宋体"/>
          <w:color w:val="auto"/>
          <w:sz w:val="28"/>
          <w:szCs w:val="28"/>
          <w:highlight w:val="none"/>
          <w:lang w:eastAsia="zh-CN"/>
        </w:rPr>
        <w:t xml:space="preserve">项目</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JSZC-320300-ZJZB-G2026-0104</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所必需的设备和专业技术能力，具体为：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特此声明。</w:t>
      </w:r>
      <w:r/>
    </w:p>
    <w:p>
      <w:pPr>
        <w:ind w:firstLine="56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供应商对上述声明的真实性负责。如有虚假，将依法承担相应责任。</w:t>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right="29"/>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numPr>
          <w:ilvl w:val="0"/>
          <w:numId w:val="0"/>
        </w:numPr>
        <w:jc w:val="right"/>
        <w:rPr>
          <w:rFonts w:hint="eastAsia" w:ascii="宋体" w:hAnsi="宋体" w:cs="宋体"/>
          <w:b/>
          <w:bCs/>
          <w:color w:val="auto"/>
          <w:sz w:val="30"/>
          <w:szCs w:val="30"/>
          <w:highlight w:val="none"/>
          <w:lang w:val="en-US" w:eastAsia="zh-CN"/>
        </w:rPr>
      </w:pPr>
      <w:r>
        <w:rPr>
          <w:rFonts w:hint="eastAsia" w:ascii="宋体" w:hAnsi="宋体" w:eastAsia="宋体" w:cs="宋体"/>
          <w:color w:val="auto"/>
          <w:sz w:val="28"/>
          <w:szCs w:val="28"/>
          <w:highlight w:val="none"/>
        </w:rPr>
        <w:t xml:space="preserve">日期：  年  月  日</w:t>
      </w:r>
      <w:r/>
    </w:p>
    <w:p>
      <w:pPr>
        <w:numPr>
          <w:ilvl w:val="0"/>
          <w:numId w:val="3"/>
        </w:numP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br w:type="page" w:clear="all"/>
      </w:r>
      <w:r/>
    </w:p>
    <w:p>
      <w:pPr>
        <w:ind w:firstLine="560"/>
        <w:spacing w:line="360" w:lineRule="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十二、联合体协议书</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rPr>
        <w:t xml:space="preserve">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经友好协商一致，甲方与乙方就</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徐州市中小企业数字化转型企业数字化水平评测（三）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（项目名称） </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JSZC-320300-ZJZB-G2026-0104</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（项目编号）政府采购项目，达成如下协议：</w:t>
      </w:r>
      <w:r/>
    </w:p>
    <w:p>
      <w:pPr>
        <w:numPr>
          <w:ilvl w:val="0"/>
          <w:numId w:val="4"/>
        </w:num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甲乙双方自愿组成联合体，参加</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（项目编号）的政府采购活动。</w:t>
      </w:r>
      <w:r/>
    </w:p>
    <w:p>
      <w:pPr>
        <w:pStyle w:val="1018"/>
        <w:numPr>
          <w:ilvl w:val="0"/>
          <w:numId w:val="4"/>
        </w:num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作为联合体牵头单位，合法代表联合体各成员负责本招标项目投标文件编制和合同签订等招投标活动，并代表联合体提交和接收相关的资料、信息及指示，处理与之有关的一切事务，</w:t>
      </w:r>
      <w:r>
        <w:rPr>
          <w:rFonts w:hint="eastAsia" w:ascii="宋体" w:hAnsi="宋体" w:eastAsia="宋体" w:cs="宋体"/>
          <w:color w:val="auto"/>
          <w:sz w:val="28"/>
          <w:szCs w:val="28"/>
          <w:highlight w:val="none"/>
        </w:rPr>
        <w:t xml:space="preserve">对项目整体质量、进度管控。</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3、联合体各方任务分工</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甲方（联合体牵头单位）工作内容：</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乙方（联合体成员单位）工作内容：</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4、联合体各方不得再以自己名义在本项目中单独投标，也不能和其他单位再组成联合体投标。因发生上述问题导致联合体投标成为废标，联合体的其他成员可追究违约行为。</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5、作为联合体我们承诺中标后联合体各方将向采购人承担连带责任。</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6、若未中标，本协议自动废止。</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甲方（盖章）：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法定代表人（盖章或签字）：               </w:t>
      </w:r>
      <w:r/>
    </w:p>
    <w:p>
      <w:pPr>
        <w:ind w:right="600"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乙方（盖章）：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法定代表人（盖章或签字）：               </w:t>
      </w:r>
      <w:r/>
    </w:p>
    <w:p>
      <w:pPr>
        <w:ind w:firstLine="560"/>
        <w:keepLines w:val="0"/>
        <w:keepNext w:val="0"/>
        <w:pageBreakBefore w:val="0"/>
        <w:spacing w:line="480" w:lineRule="exact"/>
        <w:widowControl w:val="off"/>
        <w:rPr>
          <w:rFonts w:hint="eastAsia" w:ascii="宋体" w:hAnsi="宋体" w:cs="宋体"/>
          <w:b/>
          <w:bCs/>
          <w:color w:val="auto"/>
          <w:sz w:val="30"/>
          <w:szCs w:val="30"/>
          <w:highlight w:val="none"/>
          <w:lang w:val="en-US" w:eastAsia="zh-CN"/>
        </w:rPr>
      </w:pPr>
      <w:r>
        <w:rPr>
          <w:rFonts w:hint="eastAsia" w:ascii="宋体" w:hAnsi="宋体" w:eastAsia="宋体" w:cs="宋体"/>
          <w:color w:val="auto"/>
          <w:sz w:val="28"/>
          <w:szCs w:val="28"/>
          <w:highlight w:val="none"/>
        </w:rPr>
        <w:t xml:space="preserve">日期：</w:t>
      </w:r>
      <w:r>
        <w:rPr>
          <w:rFonts w:hint="eastAsia" w:ascii="宋体" w:hAnsi="宋体" w:cs="宋体"/>
          <w:b/>
          <w:bCs/>
          <w:color w:val="auto"/>
          <w:sz w:val="30"/>
          <w:szCs w:val="30"/>
          <w:highlight w:val="none"/>
          <w:lang w:val="en-US" w:eastAsia="zh-CN"/>
        </w:rPr>
        <w:br w:type="page" w:clear="all"/>
      </w:r>
      <w:r/>
    </w:p>
    <w:p>
      <w:pPr>
        <w:ind w:firstLine="600"/>
        <w:spacing w:line="480" w:lineRule="exact"/>
        <w:rPr>
          <w:rFonts w:hint="eastAsia"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十三、预付款保函支付条款模板</w:t>
      </w:r>
      <w:r/>
    </w:p>
    <w:p>
      <w:pPr>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符合条件一：提交预付款保函的</w:t>
      </w:r>
      <w:r/>
    </w:p>
    <w:p>
      <w:pPr>
        <w:ind w:firstLine="602"/>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rPr>
          <w:rFonts w:hint="eastAsia" w:ascii="宋体" w:hAnsi="宋体" w:cs="宋体"/>
          <w:color w:val="auto"/>
          <w:sz w:val="28"/>
          <w:szCs w:val="28"/>
          <w:highlight w:val="none"/>
        </w:rPr>
        <w:br w:type="textWrapping" w:clear="all"/>
      </w: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符合条件二：不提交预付款保函的</w:t>
      </w:r>
      <w:r/>
    </w:p>
    <w:p>
      <w:pPr>
        <w:ind w:firstLine="602"/>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left="140"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w:t>
      </w:r>
      <w:r/>
    </w:p>
    <w:p>
      <w:pPr>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1、付款条件一中，出具预付款保函后支付的合同款应当与保函金额一致。</w:t>
      </w:r>
      <w:r/>
    </w:p>
    <w:p>
      <w:pPr>
        <w:ind w:left="140" w:firstLine="602"/>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Light">
    <w:panose1 w:val="020F0302020204030204"/>
  </w:font>
  <w:font w:name="Courier New">
    <w:panose1 w:val="02070309020205020404"/>
  </w:font>
  <w:font w:name="黑体">
    <w:panose1 w:val="02010609060101010101"/>
  </w:font>
  <w:font w:name="仿宋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rPr>
                              <w:rStyle w:val="945"/>
                            </w:rPr>
                          </w:pPr>
                          <w:r>
                            <w:rPr>
                              <w:rStyle w:val="945"/>
                            </w:rPr>
                            <w:fldChar w:fldCharType="begin"/>
                          </w:r>
                          <w:r>
                            <w:rPr>
                              <w:rStyle w:val="945"/>
                            </w:rPr>
                            <w:instrText xml:space="preserve"> PAGE  \* MERGEFORMAT </w:instrText>
                          </w:r>
                          <w:r>
                            <w:rPr>
                              <w:rStyle w:val="945"/>
                            </w:rPr>
                            <w:fldChar w:fldCharType="separate"/>
                          </w:r>
                          <w:r>
                            <w:rPr>
                              <w:rStyle w:val="945"/>
                            </w:rPr>
                            <w:t xml:space="preserve">46</w:t>
                          </w:r>
                          <w:r>
                            <w:rPr>
                              <w:rStyle w:val="945"/>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rPr>
                        <w:rStyle w:val="945"/>
                      </w:rPr>
                    </w:pPr>
                    <w:r>
                      <w:rPr>
                        <w:rStyle w:val="945"/>
                      </w:rPr>
                      <w:fldChar w:fldCharType="begin"/>
                    </w:r>
                    <w:r>
                      <w:rPr>
                        <w:rStyle w:val="945"/>
                      </w:rPr>
                      <w:instrText xml:space="preserve"> PAGE  \* MERGEFORMAT </w:instrText>
                    </w:r>
                    <w:r>
                      <w:rPr>
                        <w:rStyle w:val="945"/>
                      </w:rPr>
                      <w:fldChar w:fldCharType="separate"/>
                    </w:r>
                    <w:r>
                      <w:rPr>
                        <w:rStyle w:val="945"/>
                      </w:rPr>
                      <w:t xml:space="preserve">46</w:t>
                    </w:r>
                    <w:r>
                      <w:rPr>
                        <w:rStyle w:val="945"/>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45"/>
      </w:rPr>
      <w:framePr w:wrap="around" w:vAnchor="text" w:hAnchor="margin" w:xAlign="center" w:y="1"/>
    </w:pPr>
    <w:r>
      <w:fldChar w:fldCharType="begin"/>
    </w:r>
    <w:r>
      <w:rPr>
        <w:rStyle w:val="945"/>
      </w:rPr>
      <w:instrText xml:space="preserve">PAGE  </w:instrText>
    </w:r>
    <w: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link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name w:val="Heading 1"/>
    <w:basedOn w:val="703"/>
    <w:next w:val="703"/>
    <w:link w:val="777"/>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78"/>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79"/>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80"/>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81"/>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82"/>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84"/>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85"/>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right="0" w:firstLine="0"/>
      <w:spacing w:after="57"/>
    </w:pPr>
  </w:style>
  <w:style w:type="paragraph" w:styleId="716">
    <w:name w:val="Normal Indent"/>
    <w:basedOn w:val="703"/>
    <w:next w:val="703"/>
    <w:uiPriority w:val="0"/>
    <w:qFormat/>
    <w:pPr>
      <w:ind w:firstLine="420"/>
    </w:pPr>
  </w:style>
  <w:style w:type="paragraph" w:styleId="717">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index 5"/>
    <w:basedOn w:val="703"/>
    <w:next w:val="703"/>
    <w:uiPriority w:val="0"/>
    <w:qFormat/>
    <w:pPr>
      <w:ind w:left="798"/>
    </w:pPr>
    <w:rPr>
      <w:rFonts w:ascii="Calibri" w:hAnsi="Calibri"/>
    </w:rPr>
  </w:style>
  <w:style w:type="paragraph" w:styleId="719">
    <w:name w:val="annotation text"/>
    <w:basedOn w:val="703"/>
    <w:uiPriority w:val="99"/>
    <w:semiHidden/>
    <w:unhideWhenUsed/>
    <w:qFormat/>
    <w:pPr>
      <w:jc w:val="left"/>
    </w:pPr>
  </w:style>
  <w:style w:type="paragraph" w:styleId="720">
    <w:name w:val="Body Text"/>
    <w:basedOn w:val="703"/>
    <w:next w:val="703"/>
    <w:uiPriority w:val="0"/>
    <w:qFormat/>
    <w:pPr>
      <w:spacing w:after="120"/>
    </w:pPr>
  </w:style>
  <w:style w:type="paragraph" w:styleId="721">
    <w:name w:val="Body Text Indent"/>
    <w:basedOn w:val="703"/>
    <w:next w:val="722"/>
    <w:uiPriority w:val="99"/>
    <w:qFormat/>
    <w:pPr>
      <w:ind w:left="420"/>
      <w:spacing w:after="120"/>
    </w:pPr>
  </w:style>
  <w:style w:type="paragraph" w:styleId="722">
    <w:name w:val="envelope return"/>
    <w:basedOn w:val="703"/>
    <w:uiPriority w:val="0"/>
    <w:qFormat/>
    <w:rPr>
      <w:rFonts w:ascii="Arial" w:hAnsi="Arial"/>
    </w:rPr>
  </w:style>
  <w:style w:type="paragraph" w:styleId="723">
    <w:name w:val="Block Text"/>
    <w:basedOn w:val="703"/>
    <w:uiPriority w:val="0"/>
    <w:qFormat/>
    <w:pPr>
      <w:ind w:left="567" w:right="454" w:firstLine="498"/>
    </w:pPr>
    <w:rPr>
      <w:rFonts w:ascii="仿宋_GB2312" w:eastAsia="仿宋_GB2312"/>
      <w:sz w:val="30"/>
    </w:rPr>
  </w:style>
  <w:style w:type="paragraph" w:styleId="724">
    <w:name w:val="toc 5"/>
    <w:basedOn w:val="703"/>
    <w:next w:val="703"/>
    <w:uiPriority w:val="39"/>
    <w:unhideWhenUsed/>
    <w:qFormat/>
    <w:pPr>
      <w:ind w:left="1134" w:right="0" w:firstLine="0"/>
      <w:spacing w:after="57"/>
    </w:pPr>
  </w:style>
  <w:style w:type="paragraph" w:styleId="725">
    <w:name w:val="toc 3"/>
    <w:basedOn w:val="703"/>
    <w:next w:val="703"/>
    <w:uiPriority w:val="39"/>
    <w:unhideWhenUsed/>
    <w:qFormat/>
    <w:pPr>
      <w:ind w:left="567" w:right="0" w:firstLine="0"/>
      <w:spacing w:after="57"/>
    </w:pPr>
  </w:style>
  <w:style w:type="paragraph" w:styleId="726">
    <w:name w:val="Plain Text"/>
    <w:basedOn w:val="703"/>
    <w:uiPriority w:val="0"/>
    <w:qFormat/>
    <w:rPr>
      <w:rFonts w:ascii="宋体" w:hAnsi="Courier New"/>
      <w:szCs w:val="20"/>
    </w:rPr>
  </w:style>
  <w:style w:type="paragraph" w:styleId="727">
    <w:name w:val="toc 8"/>
    <w:basedOn w:val="703"/>
    <w:next w:val="703"/>
    <w:uiPriority w:val="39"/>
    <w:unhideWhenUsed/>
    <w:qFormat/>
    <w:pPr>
      <w:ind w:left="1984" w:right="0" w:firstLine="0"/>
      <w:spacing w:after="57"/>
    </w:pPr>
  </w:style>
  <w:style w:type="paragraph" w:styleId="728">
    <w:name w:val="Body Text Indent 2"/>
    <w:basedOn w:val="703"/>
    <w:uiPriority w:val="0"/>
    <w:qFormat/>
    <w:pPr>
      <w:ind w:firstLine="640"/>
      <w:jc w:val="left"/>
      <w:spacing w:line="590" w:lineRule="exact"/>
    </w:pPr>
    <w:rPr>
      <w:rFonts w:ascii="仿宋_GB2312" w:hAnsi="宋体" w:eastAsia="仿宋_GB2312" w:cs="Times New Roman"/>
      <w:sz w:val="32"/>
      <w:szCs w:val="28"/>
    </w:rPr>
  </w:style>
  <w:style w:type="paragraph" w:styleId="729">
    <w:name w:val="endnote text"/>
    <w:basedOn w:val="703"/>
    <w:link w:val="923"/>
    <w:uiPriority w:val="99"/>
    <w:semiHidden/>
    <w:unhideWhenUsed/>
    <w:qFormat/>
    <w:pPr>
      <w:spacing w:after="0" w:line="240" w:lineRule="auto"/>
    </w:pPr>
    <w:rPr>
      <w:sz w:val="20"/>
    </w:rPr>
  </w:style>
  <w:style w:type="paragraph" w:styleId="730">
    <w:name w:val="Footer"/>
    <w:basedOn w:val="703"/>
    <w:next w:val="731"/>
    <w:link w:val="796"/>
    <w:uiPriority w:val="99"/>
    <w:unhideWhenUsed/>
    <w:qFormat/>
    <w:pPr>
      <w:spacing w:after="0" w:line="240" w:lineRule="auto"/>
      <w:tabs>
        <w:tab w:val="center" w:pos="7143" w:leader="none"/>
        <w:tab w:val="right" w:pos="14287" w:leader="none"/>
      </w:tabs>
    </w:pPr>
  </w:style>
  <w:style w:type="paragraph" w:styleId="731" w:customStyle="1">
    <w:name w:val="TOC Heading1"/>
    <w:next w:val="703"/>
    <w:uiPriority w:val="0"/>
    <w:qFormat/>
    <w:rPr>
      <w:rFonts w:hint="default" w:ascii="Calibri" w:hAnsi="Calibri" w:eastAsia="宋体" w:cs="Times New Roman"/>
      <w:sz w:val="32"/>
    </w:rPr>
  </w:style>
  <w:style w:type="paragraph" w:styleId="732">
    <w:name w:val="Header"/>
    <w:basedOn w:val="703"/>
    <w:link w:val="794"/>
    <w:uiPriority w:val="99"/>
    <w:unhideWhenUsed/>
    <w:qFormat/>
    <w:pPr>
      <w:spacing w:after="0" w:line="240" w:lineRule="auto"/>
      <w:tabs>
        <w:tab w:val="center" w:pos="7143" w:leader="none"/>
        <w:tab w:val="right" w:pos="14287" w:leader="none"/>
      </w:tabs>
    </w:pPr>
  </w:style>
  <w:style w:type="paragraph" w:styleId="733">
    <w:name w:val="toc 1"/>
    <w:basedOn w:val="703"/>
    <w:next w:val="703"/>
    <w:uiPriority w:val="39"/>
    <w:unhideWhenUsed/>
    <w:qFormat/>
    <w:pPr>
      <w:ind w:left="0" w:right="0" w:firstLine="0"/>
      <w:spacing w:after="57"/>
    </w:pPr>
  </w:style>
  <w:style w:type="paragraph" w:styleId="734">
    <w:name w:val="toc 4"/>
    <w:basedOn w:val="703"/>
    <w:next w:val="703"/>
    <w:uiPriority w:val="39"/>
    <w:unhideWhenUsed/>
    <w:qFormat/>
    <w:pPr>
      <w:ind w:left="850" w:right="0" w:firstLine="0"/>
      <w:spacing w:after="57"/>
    </w:pPr>
  </w:style>
  <w:style w:type="paragraph" w:styleId="735">
    <w:name w:val="Subtitle"/>
    <w:basedOn w:val="703"/>
    <w:next w:val="703"/>
    <w:link w:val="789"/>
    <w:uiPriority w:val="11"/>
    <w:qFormat/>
    <w:pPr>
      <w:spacing w:before="200" w:after="200"/>
    </w:pPr>
    <w:rPr>
      <w:sz w:val="24"/>
      <w:szCs w:val="24"/>
    </w:rPr>
  </w:style>
  <w:style w:type="paragraph" w:styleId="736">
    <w:name w:val="footnote text"/>
    <w:basedOn w:val="703"/>
    <w:next w:val="718"/>
    <w:link w:val="922"/>
    <w:uiPriority w:val="99"/>
    <w:semiHidden/>
    <w:unhideWhenUsed/>
    <w:qFormat/>
    <w:pPr>
      <w:spacing w:after="40" w:line="240" w:lineRule="auto"/>
    </w:pPr>
    <w:rPr>
      <w:sz w:val="18"/>
    </w:rPr>
  </w:style>
  <w:style w:type="paragraph" w:styleId="737">
    <w:name w:val="toc 6"/>
    <w:basedOn w:val="703"/>
    <w:next w:val="703"/>
    <w:uiPriority w:val="39"/>
    <w:unhideWhenUsed/>
    <w:qFormat/>
    <w:pPr>
      <w:ind w:left="1417" w:right="0" w:firstLine="0"/>
      <w:spacing w:after="57"/>
    </w:pPr>
  </w:style>
  <w:style w:type="paragraph" w:styleId="738">
    <w:name w:val="table of figures"/>
    <w:basedOn w:val="703"/>
    <w:next w:val="703"/>
    <w:uiPriority w:val="99"/>
    <w:unhideWhenUsed/>
    <w:qFormat/>
    <w:pPr>
      <w:spacing w:after="0" w:afterAutospacing="0"/>
    </w:pPr>
  </w:style>
  <w:style w:type="paragraph" w:styleId="739">
    <w:name w:val="toc 2"/>
    <w:basedOn w:val="703"/>
    <w:next w:val="703"/>
    <w:uiPriority w:val="39"/>
    <w:unhideWhenUsed/>
    <w:qFormat/>
    <w:pPr>
      <w:ind w:left="283" w:right="0" w:firstLine="0"/>
      <w:spacing w:after="57"/>
    </w:pPr>
  </w:style>
  <w:style w:type="paragraph" w:styleId="740">
    <w:name w:val="toc 9"/>
    <w:basedOn w:val="703"/>
    <w:next w:val="703"/>
    <w:uiPriority w:val="39"/>
    <w:unhideWhenUsed/>
    <w:qFormat/>
    <w:pPr>
      <w:ind w:left="2268" w:right="0" w:firstLine="0"/>
      <w:spacing w:after="57"/>
    </w:pPr>
  </w:style>
  <w:style w:type="paragraph" w:styleId="741">
    <w:name w:val="Normal (Web)"/>
    <w:basedOn w:val="703"/>
    <w:uiPriority w:val="99"/>
    <w:qFormat/>
    <w:pPr>
      <w:jc w:val="left"/>
      <w:spacing w:before="100" w:beforeAutospacing="1" w:after="100" w:afterAutospacing="1"/>
      <w:widowControl/>
    </w:pPr>
    <w:rPr>
      <w:rFonts w:ascii="宋体" w:hAnsi="宋体" w:cs="宋体"/>
      <w:sz w:val="24"/>
    </w:rPr>
  </w:style>
  <w:style w:type="paragraph" w:styleId="742">
    <w:name w:val="Title"/>
    <w:basedOn w:val="703"/>
    <w:next w:val="703"/>
    <w:link w:val="788"/>
    <w:uiPriority w:val="10"/>
    <w:qFormat/>
    <w:pPr>
      <w:contextualSpacing/>
      <w:spacing w:before="300" w:after="200"/>
    </w:pPr>
    <w:rPr>
      <w:sz w:val="48"/>
      <w:szCs w:val="48"/>
    </w:rPr>
  </w:style>
  <w:style w:type="paragraph" w:styleId="743">
    <w:name w:val="Body Text First Indent"/>
    <w:basedOn w:val="720"/>
    <w:next w:val="744"/>
    <w:uiPriority w:val="0"/>
    <w:qFormat/>
    <w:pPr>
      <w:ind w:firstLine="200"/>
      <w:spacing w:line="360" w:lineRule="auto"/>
    </w:pPr>
    <w:rPr>
      <w:rFonts w:ascii="仿宋_GB2312" w:eastAsia="仿宋_GB2312"/>
      <w:sz w:val="30"/>
      <w:szCs w:val="30"/>
    </w:rPr>
  </w:style>
  <w:style w:type="paragraph" w:styleId="744">
    <w:name w:val="Body Text First Indent 2"/>
    <w:basedOn w:val="721"/>
    <w:next w:val="703"/>
    <w:uiPriority w:val="99"/>
    <w:qFormat/>
    <w:pPr>
      <w:ind w:left="0" w:firstLine="420"/>
      <w:spacing w:after="0" w:line="360" w:lineRule="auto"/>
    </w:pPr>
    <w:rPr>
      <w:rFonts w:ascii="宋体" w:hAnsi="宋体"/>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3"/>
    <w:uiPriority w:val="22"/>
    <w:qFormat/>
    <w:rPr>
      <w:b/>
    </w:r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paragraph" w:styleId="750" w:customStyle="1">
    <w:name w:val="一级条标题"/>
    <w:basedOn w:val="751"/>
    <w:next w:val="7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1" w:customStyle="1">
    <w:name w:val="章标题"/>
    <w:next w:val="70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2" w:customStyle="1">
    <w:name w:val="段"/>
    <w:basedOn w:val="753"/>
    <w:next w:val="703"/>
    <w:uiPriority w:val="0"/>
    <w:qFormat/>
    <w:pPr>
      <w:ind w:firstLine="200"/>
      <w:widowControl/>
    </w:pPr>
    <w:rPr>
      <w:rFonts w:hint="eastAsia" w:ascii="宋体"/>
      <w:szCs w:val="20"/>
    </w:rPr>
  </w:style>
  <w:style w:type="paragraph" w:styleId="753" w:customStyle="1">
    <w:name w:val="正文1"/>
    <w:basedOn w:val="754"/>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正文111"/>
    <w:next w:val="7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customStyle="1">
    <w:name w:val="目录 111"/>
    <w:basedOn w:val="703"/>
    <w:next w:val="754"/>
    <w:uiPriority w:val="39"/>
    <w:unhideWhenUsed/>
    <w:qFormat/>
    <w:pPr>
      <w:jc w:val="left"/>
      <w:spacing w:after="100" w:line="259" w:lineRule="auto"/>
      <w:widowControl/>
    </w:pPr>
    <w:rPr>
      <w:rFonts w:ascii="Calibri" w:hAnsi="Calibri"/>
      <w:sz w:val="22"/>
      <w:szCs w:val="22"/>
    </w:rPr>
  </w:style>
  <w:style w:type="paragraph" w:styleId="756" w:customStyle="1">
    <w:name w:val="脚注文本1"/>
    <w:basedOn w:val="753"/>
    <w:next w:val="757"/>
    <w:uiPriority w:val="0"/>
    <w:qFormat/>
    <w:pPr>
      <w:jc w:val="left"/>
    </w:pPr>
    <w:rPr>
      <w:rFonts w:ascii="宋体" w:eastAsia="Times New Roman"/>
      <w:sz w:val="18"/>
      <w:szCs w:val="18"/>
    </w:rPr>
  </w:style>
  <w:style w:type="paragraph" w:styleId="757" w:customStyle="1">
    <w:name w:val="索引 51"/>
    <w:basedOn w:val="753"/>
    <w:next w:val="753"/>
    <w:uiPriority w:val="0"/>
    <w:qFormat/>
    <w:pPr>
      <w:ind w:left="798"/>
      <w:jc w:val="left"/>
    </w:pPr>
    <w:rPr>
      <w:rFonts w:ascii="Calibri" w:hAnsi="Calibri"/>
    </w:rPr>
  </w:style>
  <w:style w:type="paragraph" w:styleId="758" w:customStyle="1">
    <w:name w:val="正文文本1"/>
    <w:basedOn w:val="759"/>
    <w:next w:val="750"/>
    <w:link w:val="963"/>
    <w:uiPriority w:val="0"/>
    <w:qFormat/>
    <w:pPr>
      <w:spacing w:after="120"/>
    </w:pPr>
    <w:rPr>
      <w:rFonts w:ascii="Calibri" w:hAnsi="Calibri"/>
    </w:rPr>
  </w:style>
  <w:style w:type="paragraph" w:styleId="759" w:customStyle="1">
    <w:name w:val="正文13"/>
    <w:next w:val="760"/>
    <w:uiPriority w:val="0"/>
    <w:qFormat/>
    <w:pPr>
      <w:jc w:val="both"/>
      <w:widowControl w:val="off"/>
    </w:pPr>
    <w:rPr>
      <w:rFonts w:ascii="Times New Roman" w:hAnsi="Times New Roman" w:eastAsia="宋体" w:cs="Times New Roman"/>
      <w:sz w:val="21"/>
      <w:szCs w:val="24"/>
      <w:lang w:val="en-US" w:eastAsia="zh-CN" w:bidi="ar-SA"/>
    </w:rPr>
  </w:style>
  <w:style w:type="paragraph" w:styleId="760" w:customStyle="1">
    <w:name w:val="正文首行缩进1"/>
    <w:basedOn w:val="761"/>
    <w:next w:val="764"/>
    <w:link w:val="978"/>
    <w:uiPriority w:val="0"/>
    <w:qFormat/>
    <w:pPr>
      <w:ind w:firstLine="420"/>
    </w:pPr>
    <w:rPr>
      <w:rFonts w:ascii="仿宋_GB2312" w:hAnsi="Times New Roman" w:eastAsia="仿宋_GB2312"/>
      <w:sz w:val="30"/>
      <w:szCs w:val="30"/>
    </w:rPr>
  </w:style>
  <w:style w:type="paragraph" w:styleId="761" w:customStyle="1">
    <w:name w:val="正文文本11"/>
    <w:basedOn w:val="762"/>
    <w:next w:val="763"/>
    <w:uiPriority w:val="0"/>
    <w:qFormat/>
    <w:pPr>
      <w:spacing w:after="120"/>
    </w:pPr>
  </w:style>
  <w:style w:type="paragraph" w:styleId="762" w:customStyle="1">
    <w:name w:val="正文112"/>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正文11"/>
    <w:next w:val="703"/>
    <w:uiPriority w:val="0"/>
    <w:qFormat/>
    <w:pPr>
      <w:jc w:val="both"/>
    </w:pPr>
    <w:rPr>
      <w:rFonts w:hint="default" w:ascii="Times New Roman" w:hAnsi="Times New Roman" w:eastAsia="宋体" w:cs="Times New Roman"/>
      <w:lang w:val="en-US" w:eastAsia="zh-CN" w:bidi="ar-SA"/>
    </w:rPr>
  </w:style>
  <w:style w:type="paragraph" w:styleId="764" w:customStyle="1">
    <w:name w:val="正文首行缩进 211"/>
    <w:basedOn w:val="765"/>
    <w:next w:val="762"/>
    <w:uiPriority w:val="0"/>
    <w:qFormat/>
    <w:pPr>
      <w:ind w:firstLine="420"/>
    </w:pPr>
    <w:rPr>
      <w:rFonts w:ascii="Times New Roman" w:hAnsi="Times New Roman"/>
    </w:rPr>
  </w:style>
  <w:style w:type="paragraph" w:styleId="765" w:customStyle="1">
    <w:name w:val="正文文本缩进11"/>
    <w:basedOn w:val="763"/>
    <w:next w:val="762"/>
    <w:uiPriority w:val="0"/>
    <w:qFormat/>
    <w:pPr>
      <w:ind w:left="420"/>
      <w:spacing w:after="120"/>
    </w:pPr>
    <w:rPr>
      <w:rFonts w:ascii="Calibri" w:hAnsi="Calibri"/>
    </w:rPr>
  </w:style>
  <w:style w:type="paragraph" w:styleId="766" w:customStyle="1">
    <w:name w:val="标题 211"/>
    <w:basedOn w:val="763"/>
    <w:next w:val="763"/>
    <w:uiPriority w:val="0"/>
    <w:qFormat/>
    <w:pPr>
      <w:keepLines/>
      <w:keepNext/>
      <w:spacing w:before="260" w:after="260" w:line="416" w:lineRule="auto"/>
      <w:outlineLvl w:val="1"/>
    </w:pPr>
    <w:rPr>
      <w:rFonts w:ascii="Calibri Light" w:hAnsi="Calibri Light"/>
      <w:bCs/>
      <w:sz w:val="32"/>
      <w:szCs w:val="32"/>
    </w:rPr>
  </w:style>
  <w:style w:type="paragraph" w:styleId="767" w:customStyle="1">
    <w:name w:val="正文首行缩进 21"/>
    <w:basedOn w:val="768"/>
    <w:next w:val="754"/>
    <w:link w:val="954"/>
    <w:uiPriority w:val="0"/>
    <w:qFormat/>
    <w:pPr>
      <w:ind w:firstLine="420"/>
    </w:pPr>
    <w:rPr>
      <w:rFonts w:ascii="Times New Roman" w:hAnsi="Times New Roman"/>
    </w:rPr>
  </w:style>
  <w:style w:type="paragraph" w:styleId="768" w:customStyle="1">
    <w:name w:val="正文文本缩进1"/>
    <w:basedOn w:val="703"/>
    <w:next w:val="769"/>
    <w:link w:val="948"/>
    <w:uiPriority w:val="99"/>
    <w:qFormat/>
    <w:pPr>
      <w:ind w:left="420"/>
      <w:spacing w:after="120"/>
    </w:pPr>
    <w:rPr>
      <w:rFonts w:ascii="Calibri" w:hAnsi="Calibri"/>
    </w:rPr>
  </w:style>
  <w:style w:type="paragraph" w:styleId="769" w:customStyle="1">
    <w:name w:val="寄信人地址1"/>
    <w:basedOn w:val="703"/>
    <w:uiPriority w:val="0"/>
    <w:qFormat/>
    <w:rPr>
      <w:rFonts w:ascii="Arial" w:hAnsi="Arial"/>
    </w:rPr>
  </w:style>
  <w:style w:type="paragraph" w:styleId="770" w:customStyle="1">
    <w:name w:val="目录 11"/>
    <w:basedOn w:val="771"/>
    <w:next w:val="703"/>
    <w:uiPriority w:val="39"/>
    <w:qFormat/>
  </w:style>
  <w:style w:type="paragraph" w:styleId="771" w:customStyle="1">
    <w:name w:val="正文12"/>
    <w:next w:val="77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2" w:customStyle="1">
    <w:name w:val="文本块11"/>
    <w:basedOn w:val="771"/>
    <w:uiPriority w:val="6"/>
    <w:unhideWhenUsed/>
    <w:qFormat/>
    <w:pPr>
      <w:ind w:left="1440" w:right="1440"/>
      <w:spacing w:after="120"/>
    </w:pPr>
  </w:style>
  <w:style w:type="paragraph" w:styleId="773" w:customStyle="1">
    <w:name w:val="正文文本111"/>
    <w:basedOn w:val="771"/>
    <w:next w:val="771"/>
    <w:uiPriority w:val="0"/>
    <w:qFormat/>
  </w:style>
  <w:style w:type="paragraph" w:styleId="774" w:customStyle="1">
    <w:name w:val="正文首行缩进11"/>
    <w:basedOn w:val="761"/>
    <w:next w:val="764"/>
    <w:uiPriority w:val="0"/>
    <w:qFormat/>
    <w:pPr>
      <w:ind w:firstLine="420"/>
    </w:pPr>
    <w:rPr>
      <w:rFonts w:ascii="仿宋_GB2312" w:eastAsia="仿宋_GB2312"/>
      <w:sz w:val="30"/>
      <w:szCs w:val="30"/>
    </w:rPr>
  </w:style>
  <w:style w:type="paragraph" w:styleId="775" w:customStyle="1">
    <w:name w:val="寄信人地址11"/>
    <w:basedOn w:val="763"/>
    <w:uiPriority w:val="0"/>
    <w:qFormat/>
    <w:rPr>
      <w:rFonts w:ascii="Arial" w:hAnsi="Arial"/>
    </w:rPr>
  </w:style>
  <w:style w:type="paragraph" w:styleId="776" w:customStyle="1">
    <w:name w:val="正文49"/>
    <w:uiPriority w:val="0"/>
    <w:qFormat/>
    <w:pPr>
      <w:jc w:val="both"/>
      <w:widowControl w:val="off"/>
    </w:pPr>
    <w:rPr>
      <w:rFonts w:hint="default" w:ascii="Calibri" w:hAnsi="Calibri" w:eastAsia="宋体" w:cs="Times New Roman"/>
      <w:sz w:val="21"/>
      <w:szCs w:val="22"/>
    </w:rPr>
  </w:style>
  <w:style w:type="character" w:styleId="777" w:customStyle="1">
    <w:name w:val="Heading 1 Char"/>
    <w:link w:val="704"/>
    <w:uiPriority w:val="9"/>
    <w:qFormat/>
    <w:rPr>
      <w:rFonts w:ascii="Arial" w:hAnsi="Arial" w:eastAsia="Arial" w:cs="Arial"/>
      <w:sz w:val="40"/>
      <w:szCs w:val="40"/>
    </w:rPr>
  </w:style>
  <w:style w:type="character" w:styleId="778" w:customStyle="1">
    <w:name w:val="Heading 2 Char"/>
    <w:link w:val="705"/>
    <w:uiPriority w:val="9"/>
    <w:qFormat/>
    <w:rPr>
      <w:rFonts w:ascii="Arial" w:hAnsi="Arial" w:eastAsia="Arial" w:cs="Arial"/>
      <w:sz w:val="34"/>
    </w:rPr>
  </w:style>
  <w:style w:type="character" w:styleId="779" w:customStyle="1">
    <w:name w:val="Heading 3 Char"/>
    <w:link w:val="706"/>
    <w:uiPriority w:val="9"/>
    <w:qFormat/>
    <w:rPr>
      <w:rFonts w:ascii="Arial" w:hAnsi="Arial" w:eastAsia="Arial" w:cs="Arial"/>
      <w:sz w:val="30"/>
      <w:szCs w:val="30"/>
    </w:rPr>
  </w:style>
  <w:style w:type="character" w:styleId="780" w:customStyle="1">
    <w:name w:val="Heading 4 Char"/>
    <w:link w:val="707"/>
    <w:uiPriority w:val="9"/>
    <w:qFormat/>
    <w:rPr>
      <w:rFonts w:ascii="Arial" w:hAnsi="Arial" w:eastAsia="Arial" w:cs="Arial"/>
      <w:b/>
      <w:bCs/>
      <w:sz w:val="26"/>
      <w:szCs w:val="26"/>
    </w:rPr>
  </w:style>
  <w:style w:type="character" w:styleId="781" w:customStyle="1">
    <w:name w:val="Heading 5 Char"/>
    <w:link w:val="708"/>
    <w:uiPriority w:val="9"/>
    <w:qFormat/>
    <w:rPr>
      <w:rFonts w:ascii="Arial" w:hAnsi="Arial" w:eastAsia="Arial" w:cs="Arial"/>
      <w:b/>
      <w:bCs/>
      <w:sz w:val="24"/>
      <w:szCs w:val="24"/>
    </w:rPr>
  </w:style>
  <w:style w:type="character" w:styleId="782" w:customStyle="1">
    <w:name w:val="Heading 6 Char"/>
    <w:link w:val="709"/>
    <w:uiPriority w:val="9"/>
    <w:qFormat/>
    <w:rPr>
      <w:rFonts w:ascii="Arial" w:hAnsi="Arial" w:eastAsia="Arial" w:cs="Arial"/>
      <w:b/>
      <w:bCs/>
      <w:sz w:val="22"/>
      <w:szCs w:val="22"/>
    </w:rPr>
  </w:style>
  <w:style w:type="character" w:styleId="783" w:customStyle="1">
    <w:name w:val="Heading 7 Char"/>
    <w:link w:val="710"/>
    <w:uiPriority w:val="9"/>
    <w:qFormat/>
    <w:rPr>
      <w:rFonts w:ascii="Arial" w:hAnsi="Arial" w:eastAsia="Arial" w:cs="Arial"/>
      <w:b/>
      <w:bCs/>
      <w:i/>
      <w:iCs/>
      <w:sz w:val="22"/>
      <w:szCs w:val="22"/>
    </w:rPr>
  </w:style>
  <w:style w:type="character" w:styleId="784" w:customStyle="1">
    <w:name w:val="Heading 8 Char"/>
    <w:link w:val="711"/>
    <w:uiPriority w:val="9"/>
    <w:qFormat/>
    <w:rPr>
      <w:rFonts w:ascii="Arial" w:hAnsi="Arial" w:eastAsia="Arial" w:cs="Arial"/>
      <w:i/>
      <w:iCs/>
      <w:sz w:val="22"/>
      <w:szCs w:val="22"/>
    </w:rPr>
  </w:style>
  <w:style w:type="character" w:styleId="785" w:customStyle="1">
    <w:name w:val="Heading 9 Char"/>
    <w:link w:val="712"/>
    <w:uiPriority w:val="9"/>
    <w:qFormat/>
    <w:rPr>
      <w:rFonts w:ascii="Arial" w:hAnsi="Arial" w:eastAsia="Arial" w:cs="Arial"/>
      <w:i/>
      <w:iCs/>
      <w:sz w:val="21"/>
      <w:szCs w:val="21"/>
    </w:rPr>
  </w:style>
  <w:style w:type="paragraph" w:styleId="786">
    <w:name w:val="List Paragraph"/>
    <w:basedOn w:val="703"/>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link w:val="742"/>
    <w:uiPriority w:val="10"/>
    <w:qFormat/>
    <w:rPr>
      <w:sz w:val="48"/>
      <w:szCs w:val="48"/>
    </w:rPr>
  </w:style>
  <w:style w:type="character" w:styleId="789" w:customStyle="1">
    <w:name w:val="Subtitle Char"/>
    <w:link w:val="735"/>
    <w:uiPriority w:val="11"/>
    <w:qFormat/>
    <w:rPr>
      <w:sz w:val="24"/>
      <w:szCs w:val="24"/>
    </w:rPr>
  </w:style>
  <w:style w:type="paragraph" w:styleId="790">
    <w:name w:val="Quote"/>
    <w:basedOn w:val="703"/>
    <w:next w:val="703"/>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03"/>
    <w:next w:val="703"/>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link w:val="732"/>
    <w:uiPriority w:val="99"/>
    <w:qFormat/>
  </w:style>
  <w:style w:type="character" w:styleId="795" w:customStyle="1">
    <w:name w:val="Footer Char"/>
    <w:link w:val="730"/>
    <w:uiPriority w:val="99"/>
    <w:qFormat/>
  </w:style>
  <w:style w:type="character" w:styleId="796" w:customStyle="1">
    <w:name w:val="Caption Char"/>
    <w:link w:val="730"/>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36"/>
    <w:uiPriority w:val="99"/>
    <w:qFormat/>
    <w:rPr>
      <w:sz w:val="18"/>
    </w:rPr>
  </w:style>
  <w:style w:type="character" w:styleId="923" w:customStyle="1">
    <w:name w:val="Endnote Text Char"/>
    <w:link w:val="729"/>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111"/>
    <w:basedOn w:val="703"/>
    <w:next w:val="703"/>
    <w:link w:val="955"/>
    <w:uiPriority w:val="9"/>
    <w:qFormat/>
    <w:pPr>
      <w:jc w:val="center"/>
      <w:keepLines/>
      <w:keepNext/>
      <w:spacing w:line="578" w:lineRule="auto"/>
      <w:outlineLvl w:val="0"/>
    </w:pPr>
    <w:rPr>
      <w:rFonts w:eastAsia="新宋体"/>
      <w:b/>
      <w:bCs/>
      <w:sz w:val="30"/>
      <w:szCs w:val="44"/>
    </w:rPr>
  </w:style>
  <w:style w:type="paragraph" w:styleId="926" w:customStyle="1">
    <w:name w:val="标题 21"/>
    <w:basedOn w:val="703"/>
    <w:next w:val="703"/>
    <w:link w:val="956"/>
    <w:uiPriority w:val="0"/>
    <w:qFormat/>
    <w:pPr>
      <w:keepLines/>
      <w:keepNext/>
      <w:spacing w:before="260" w:after="260" w:line="416" w:lineRule="auto"/>
      <w:outlineLvl w:val="1"/>
    </w:pPr>
    <w:rPr>
      <w:rFonts w:ascii="Cambria" w:hAnsi="Cambria"/>
      <w:b/>
      <w:bCs/>
      <w:sz w:val="32"/>
      <w:szCs w:val="32"/>
    </w:rPr>
  </w:style>
  <w:style w:type="paragraph" w:styleId="927" w:customStyle="1">
    <w:name w:val="标题 31"/>
    <w:basedOn w:val="703"/>
    <w:next w:val="703"/>
    <w:link w:val="957"/>
    <w:uiPriority w:val="9"/>
    <w:qFormat/>
    <w:pPr>
      <w:keepLines/>
      <w:keepNext/>
      <w:spacing w:before="260" w:after="260" w:line="416" w:lineRule="auto"/>
      <w:outlineLvl w:val="2"/>
    </w:pPr>
    <w:rPr>
      <w:b/>
      <w:bCs/>
      <w:sz w:val="32"/>
      <w:szCs w:val="32"/>
    </w:rPr>
  </w:style>
  <w:style w:type="paragraph" w:styleId="928" w:customStyle="1">
    <w:name w:val="标题 41"/>
    <w:basedOn w:val="703"/>
    <w:next w:val="703"/>
    <w:link w:val="958"/>
    <w:uiPriority w:val="9"/>
    <w:qFormat/>
    <w:pPr>
      <w:keepLines/>
      <w:keepNext/>
      <w:spacing w:before="280" w:after="290" w:line="376" w:lineRule="auto"/>
      <w:outlineLvl w:val="3"/>
    </w:pPr>
    <w:rPr>
      <w:rFonts w:ascii="Cambria" w:hAnsi="Cambria"/>
      <w:b/>
      <w:bCs/>
      <w:sz w:val="28"/>
      <w:szCs w:val="28"/>
    </w:rPr>
  </w:style>
  <w:style w:type="paragraph" w:styleId="929" w:customStyle="1">
    <w:name w:val="标题 51"/>
    <w:basedOn w:val="703"/>
    <w:next w:val="703"/>
    <w:link w:val="947"/>
    <w:uiPriority w:val="0"/>
    <w:qFormat/>
    <w:pPr>
      <w:keepLines/>
      <w:keepNext/>
      <w:spacing w:before="280" w:after="290" w:line="376" w:lineRule="auto"/>
      <w:outlineLvl w:val="4"/>
    </w:pPr>
    <w:rPr>
      <w:b/>
      <w:bCs/>
      <w:sz w:val="28"/>
      <w:szCs w:val="28"/>
    </w:rPr>
  </w:style>
  <w:style w:type="paragraph" w:styleId="930" w:customStyle="1">
    <w:name w:val="标题 71"/>
    <w:basedOn w:val="703"/>
    <w:next w:val="703"/>
    <w:link w:val="949"/>
    <w:uiPriority w:val="9"/>
    <w:qFormat/>
    <w:pPr>
      <w:keepLines/>
      <w:keepNext/>
      <w:spacing w:before="240" w:after="64" w:line="320" w:lineRule="auto"/>
      <w:outlineLvl w:val="6"/>
    </w:pPr>
    <w:rPr>
      <w:rFonts w:ascii="Calibri" w:hAnsi="Calibri"/>
      <w:b/>
      <w:bCs/>
      <w:sz w:val="24"/>
    </w:rPr>
  </w:style>
  <w:style w:type="character" w:styleId="931" w:customStyle="1">
    <w:name w:val="默认段落字体1"/>
    <w:link w:val="703"/>
    <w:uiPriority w:val="0"/>
    <w:semiHidden/>
    <w:qFormat/>
  </w:style>
  <w:style w:type="table" w:styleId="932" w:customStyle="1">
    <w:name w:val="普通表格1"/>
    <w:uiPriority w:val="0"/>
    <w:semiHidden/>
    <w:qFormat/>
    <w:tblPr/>
  </w:style>
  <w:style w:type="character" w:styleId="933" w:customStyle="1">
    <w:name w:val="font01"/>
    <w:link w:val="703"/>
    <w:uiPriority w:val="0"/>
    <w:qFormat/>
    <w:rPr>
      <w:rFonts w:hint="eastAsia" w:ascii="仿宋" w:hAnsi="仿宋" w:eastAsia="仿宋" w:cs="仿宋"/>
      <w:color w:val="000000"/>
      <w:sz w:val="20"/>
      <w:szCs w:val="20"/>
      <w:u w:val="none"/>
    </w:rPr>
  </w:style>
  <w:style w:type="character" w:styleId="934" w:customStyle="1">
    <w:name w:val="文档结构图 字符"/>
    <w:link w:val="703"/>
    <w:uiPriority w:val="0"/>
    <w:qFormat/>
    <w:rPr>
      <w:rFonts w:ascii="Microsoft YaHei UI" w:eastAsia="Microsoft YaHei UI"/>
      <w:sz w:val="18"/>
      <w:szCs w:val="18"/>
    </w:rPr>
  </w:style>
  <w:style w:type="character" w:styleId="935" w:customStyle="1">
    <w:name w:val="标书正文 Char1"/>
    <w:link w:val="936"/>
    <w:uiPriority w:val="0"/>
    <w:qFormat/>
    <w:rPr>
      <w:color w:val="000000"/>
      <w:sz w:val="22"/>
      <w:szCs w:val="28"/>
      <w:lang w:eastAsia="en-US"/>
    </w:rPr>
  </w:style>
  <w:style w:type="paragraph" w:styleId="936" w:customStyle="1">
    <w:name w:val="标书正文"/>
    <w:basedOn w:val="703"/>
    <w:link w:val="93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37" w:customStyle="1">
    <w:name w:val="批注文字 Char1"/>
    <w:link w:val="703"/>
    <w:uiPriority w:val="0"/>
    <w:qFormat/>
    <w:rPr>
      <w:sz w:val="21"/>
      <w:szCs w:val="24"/>
    </w:rPr>
  </w:style>
  <w:style w:type="character" w:styleId="938" w:customStyle="1">
    <w:name w:val="标题 2 Char"/>
    <w:link w:val="703"/>
    <w:uiPriority w:val="0"/>
    <w:qFormat/>
    <w:rPr>
      <w:rFonts w:ascii="Cambria" w:hAnsi="Cambria" w:eastAsia="宋体" w:cs="Times New Roman"/>
      <w:b/>
      <w:bCs/>
      <w:sz w:val="32"/>
      <w:szCs w:val="32"/>
    </w:rPr>
  </w:style>
  <w:style w:type="character" w:styleId="939" w:customStyle="1">
    <w:name w:val="标题 4 字符"/>
    <w:link w:val="703"/>
    <w:uiPriority w:val="0"/>
    <w:semiHidden/>
    <w:qFormat/>
    <w:rPr>
      <w:rFonts w:ascii="等线 Light" w:hAnsi="等线 Light" w:eastAsia="等线 Light" w:cs="Times New Roman"/>
      <w:b/>
      <w:bCs/>
      <w:sz w:val="28"/>
      <w:szCs w:val="28"/>
    </w:rPr>
  </w:style>
  <w:style w:type="character" w:styleId="940" w:customStyle="1">
    <w:name w:val="正文文本 Char"/>
    <w:link w:val="703"/>
    <w:uiPriority w:val="0"/>
    <w:qFormat/>
    <w:rPr>
      <w:sz w:val="21"/>
      <w:szCs w:val="24"/>
    </w:rPr>
  </w:style>
  <w:style w:type="character" w:styleId="941" w:customStyle="1">
    <w:name w:val="页脚 Char"/>
    <w:link w:val="703"/>
    <w:uiPriority w:val="0"/>
    <w:qFormat/>
    <w:rPr>
      <w:sz w:val="18"/>
      <w:szCs w:val="18"/>
    </w:rPr>
  </w:style>
  <w:style w:type="character" w:styleId="942" w:customStyle="1">
    <w:name w:val="批注引用1"/>
    <w:link w:val="703"/>
    <w:uiPriority w:val="99"/>
    <w:qFormat/>
    <w:rPr>
      <w:sz w:val="21"/>
      <w:szCs w:val="21"/>
    </w:rPr>
  </w:style>
  <w:style w:type="character" w:styleId="943" w:customStyle="1">
    <w:name w:val="要点1"/>
    <w:link w:val="703"/>
    <w:uiPriority w:val="0"/>
    <w:qFormat/>
    <w:rPr>
      <w:b/>
      <w:bCs/>
    </w:rPr>
  </w:style>
  <w:style w:type="character" w:styleId="944" w:customStyle="1">
    <w:name w:val="超链接1"/>
    <w:link w:val="703"/>
    <w:uiPriority w:val="0"/>
    <w:unhideWhenUsed/>
    <w:qFormat/>
    <w:rPr>
      <w:color w:val="0000ff"/>
      <w:u w:val="single"/>
    </w:rPr>
  </w:style>
  <w:style w:type="character" w:styleId="945" w:customStyle="1">
    <w:name w:val="页码1"/>
    <w:link w:val="703"/>
    <w:uiPriority w:val="0"/>
    <w:qFormat/>
  </w:style>
  <w:style w:type="character" w:styleId="946" w:customStyle="1">
    <w:name w:val="强调1"/>
    <w:link w:val="703"/>
    <w:uiPriority w:val="0"/>
    <w:qFormat/>
    <w:rPr>
      <w:i/>
    </w:rPr>
  </w:style>
  <w:style w:type="character" w:styleId="947" w:customStyle="1">
    <w:name w:val="标题 5 字符"/>
    <w:link w:val="929"/>
    <w:uiPriority w:val="0"/>
    <w:semiHidden/>
    <w:qFormat/>
    <w:rPr>
      <w:b/>
      <w:bCs/>
      <w:sz w:val="28"/>
      <w:szCs w:val="28"/>
    </w:rPr>
  </w:style>
  <w:style w:type="character" w:styleId="948" w:customStyle="1">
    <w:name w:val="正文文本缩进 字符"/>
    <w:link w:val="768"/>
    <w:uiPriority w:val="99"/>
    <w:qFormat/>
    <w:rPr>
      <w:rFonts w:ascii="Calibri" w:hAnsi="Calibri"/>
      <w:sz w:val="21"/>
      <w:szCs w:val="24"/>
    </w:rPr>
  </w:style>
  <w:style w:type="character" w:styleId="949" w:customStyle="1">
    <w:name w:val="标题 7 字符"/>
    <w:link w:val="930"/>
    <w:uiPriority w:val="9"/>
    <w:semiHidden/>
    <w:qFormat/>
    <w:rPr>
      <w:rFonts w:ascii="Calibri" w:hAnsi="Calibri"/>
      <w:b/>
      <w:bCs/>
      <w:sz w:val="24"/>
      <w:szCs w:val="24"/>
    </w:rPr>
  </w:style>
  <w:style w:type="character" w:styleId="950" w:customStyle="1">
    <w:name w:val="标题 2 字符"/>
    <w:link w:val="703"/>
    <w:uiPriority w:val="0"/>
    <w:semiHidden/>
    <w:qFormat/>
    <w:rPr>
      <w:rFonts w:ascii="等线 Light" w:hAnsi="等线 Light" w:eastAsia="等线 Light" w:cs="Times New Roman"/>
      <w:b/>
      <w:bCs/>
      <w:sz w:val="32"/>
      <w:szCs w:val="32"/>
    </w:rPr>
  </w:style>
  <w:style w:type="character" w:styleId="951" w:customStyle="1">
    <w:name w:val="正文缩进 字符"/>
    <w:link w:val="952"/>
    <w:uiPriority w:val="0"/>
    <w:qFormat/>
    <w:rPr>
      <w:sz w:val="21"/>
      <w:szCs w:val="24"/>
      <w:lang w:bidi="ar-SA"/>
    </w:rPr>
  </w:style>
  <w:style w:type="paragraph" w:styleId="952" w:customStyle="1">
    <w:name w:val="正文缩进1"/>
    <w:basedOn w:val="703"/>
    <w:link w:val="951"/>
    <w:uiPriority w:val="0"/>
    <w:qFormat/>
    <w:pPr>
      <w:ind w:firstLine="420"/>
    </w:pPr>
  </w:style>
  <w:style w:type="character" w:styleId="953" w:customStyle="1">
    <w:name w:val="fontstyle01"/>
    <w:link w:val="703"/>
    <w:uiPriority w:val="0"/>
    <w:qFormat/>
    <w:rPr>
      <w:rFonts w:ascii="MicrosoftYaHeiLight" w:hAnsi="MicrosoftYaHeiLight"/>
      <w:color w:val="000000"/>
      <w:sz w:val="22"/>
      <w:szCs w:val="22"/>
    </w:rPr>
  </w:style>
  <w:style w:type="character" w:styleId="954" w:customStyle="1">
    <w:name w:val="正文文本首行缩进 2 字符"/>
    <w:link w:val="767"/>
    <w:uiPriority w:val="0"/>
    <w:qFormat/>
  </w:style>
  <w:style w:type="character" w:styleId="955" w:customStyle="1">
    <w:name w:val="标题 1 字符"/>
    <w:link w:val="925"/>
    <w:uiPriority w:val="0"/>
    <w:qFormat/>
    <w:rPr>
      <w:rFonts w:eastAsia="新宋体"/>
      <w:b/>
      <w:bCs/>
      <w:sz w:val="30"/>
      <w:szCs w:val="44"/>
    </w:rPr>
  </w:style>
  <w:style w:type="character" w:styleId="956" w:customStyle="1">
    <w:name w:val="标题 2 字符1"/>
    <w:link w:val="926"/>
    <w:uiPriority w:val="9"/>
    <w:qFormat/>
    <w:rPr>
      <w:rFonts w:ascii="Cambria" w:hAnsi="Cambria"/>
      <w:b/>
      <w:bCs/>
      <w:sz w:val="32"/>
      <w:szCs w:val="32"/>
    </w:rPr>
  </w:style>
  <w:style w:type="character" w:styleId="957" w:customStyle="1">
    <w:name w:val="标题 3 字符"/>
    <w:link w:val="927"/>
    <w:uiPriority w:val="0"/>
    <w:semiHidden/>
    <w:qFormat/>
    <w:rPr>
      <w:b/>
      <w:bCs/>
      <w:sz w:val="32"/>
      <w:szCs w:val="32"/>
    </w:rPr>
  </w:style>
  <w:style w:type="character" w:styleId="958" w:customStyle="1">
    <w:name w:val="标题 4 字符1"/>
    <w:link w:val="928"/>
    <w:uiPriority w:val="9"/>
    <w:semiHidden/>
    <w:qFormat/>
    <w:rPr>
      <w:rFonts w:ascii="Cambria" w:hAnsi="Cambria"/>
      <w:b/>
      <w:bCs/>
      <w:sz w:val="28"/>
      <w:szCs w:val="28"/>
    </w:rPr>
  </w:style>
  <w:style w:type="character" w:styleId="959" w:customStyle="1">
    <w:name w:val="文档结构图 字符1"/>
    <w:link w:val="960"/>
    <w:uiPriority w:val="99"/>
    <w:qFormat/>
    <w:rPr>
      <w:rFonts w:ascii="宋体" w:hAnsi="Calibri"/>
      <w:sz w:val="18"/>
      <w:szCs w:val="18"/>
    </w:rPr>
  </w:style>
  <w:style w:type="paragraph" w:styleId="960" w:customStyle="1">
    <w:name w:val="文档结构图1"/>
    <w:basedOn w:val="703"/>
    <w:link w:val="959"/>
    <w:uiPriority w:val="99"/>
    <w:unhideWhenUsed/>
    <w:qFormat/>
    <w:rPr>
      <w:rFonts w:ascii="宋体" w:hAnsi="Calibri"/>
      <w:sz w:val="18"/>
      <w:szCs w:val="18"/>
    </w:rPr>
  </w:style>
  <w:style w:type="character" w:styleId="961" w:customStyle="1">
    <w:name w:val="批注文字 字符"/>
    <w:link w:val="962"/>
    <w:uiPriority w:val="0"/>
    <w:qFormat/>
    <w:rPr>
      <w:sz w:val="21"/>
      <w:szCs w:val="24"/>
    </w:rPr>
  </w:style>
  <w:style w:type="paragraph" w:styleId="962" w:customStyle="1">
    <w:name w:val="批注文字1"/>
    <w:basedOn w:val="703"/>
    <w:link w:val="961"/>
    <w:uiPriority w:val="0"/>
    <w:qFormat/>
    <w:pPr>
      <w:jc w:val="left"/>
    </w:pPr>
  </w:style>
  <w:style w:type="character" w:styleId="963" w:customStyle="1">
    <w:name w:val="正文文本 字符"/>
    <w:link w:val="758"/>
    <w:uiPriority w:val="1"/>
    <w:qFormat/>
    <w:rPr>
      <w:rFonts w:ascii="Calibri" w:hAnsi="Calibri"/>
      <w:sz w:val="21"/>
      <w:szCs w:val="24"/>
    </w:rPr>
  </w:style>
  <w:style w:type="character" w:styleId="964" w:customStyle="1">
    <w:name w:val="纯文本 字符"/>
    <w:link w:val="965"/>
    <w:uiPriority w:val="0"/>
    <w:qFormat/>
    <w:rPr>
      <w:rFonts w:ascii="宋体" w:hAnsi="Courier New"/>
      <w:sz w:val="21"/>
    </w:rPr>
  </w:style>
  <w:style w:type="paragraph" w:styleId="965" w:customStyle="1">
    <w:name w:val="纯文本1"/>
    <w:basedOn w:val="703"/>
    <w:link w:val="964"/>
    <w:uiPriority w:val="0"/>
    <w:qFormat/>
    <w:rPr>
      <w:rFonts w:ascii="宋体" w:hAnsi="Courier New"/>
      <w:szCs w:val="20"/>
    </w:rPr>
  </w:style>
  <w:style w:type="character" w:styleId="966" w:customStyle="1">
    <w:name w:val="日期 字符"/>
    <w:link w:val="967"/>
    <w:uiPriority w:val="99"/>
    <w:qFormat/>
    <w:rPr>
      <w:rFonts w:eastAsia="仿宋_GB2312"/>
      <w:sz w:val="28"/>
    </w:rPr>
  </w:style>
  <w:style w:type="paragraph" w:styleId="967" w:customStyle="1">
    <w:name w:val="日期1"/>
    <w:basedOn w:val="703"/>
    <w:next w:val="703"/>
    <w:link w:val="966"/>
    <w:uiPriority w:val="99"/>
    <w:qFormat/>
    <w:rPr>
      <w:rFonts w:eastAsia="仿宋_GB2312"/>
      <w:sz w:val="28"/>
      <w:szCs w:val="20"/>
    </w:rPr>
  </w:style>
  <w:style w:type="character" w:styleId="968" w:customStyle="1">
    <w:name w:val="正文文本缩进 2 字符"/>
    <w:link w:val="969"/>
    <w:uiPriority w:val="0"/>
    <w:qFormat/>
    <w:rPr>
      <w:rFonts w:ascii="仿宋_GB2312" w:eastAsia="仿宋_GB2312"/>
      <w:sz w:val="24"/>
      <w:szCs w:val="24"/>
      <w:lang w:bidi="ar-SA"/>
    </w:rPr>
  </w:style>
  <w:style w:type="paragraph" w:styleId="969" w:customStyle="1">
    <w:name w:val="正文文本缩进 21"/>
    <w:basedOn w:val="703"/>
    <w:link w:val="968"/>
    <w:uiPriority w:val="0"/>
    <w:qFormat/>
    <w:pPr>
      <w:ind w:firstLine="475"/>
      <w:spacing w:line="10" w:lineRule="atLeast"/>
    </w:pPr>
    <w:rPr>
      <w:rFonts w:ascii="仿宋_GB2312" w:eastAsia="仿宋_GB2312"/>
      <w:sz w:val="24"/>
    </w:rPr>
  </w:style>
  <w:style w:type="character" w:styleId="970" w:customStyle="1">
    <w:name w:val="批注框文本 字符"/>
    <w:link w:val="971"/>
    <w:uiPriority w:val="0"/>
    <w:qFormat/>
    <w:rPr>
      <w:sz w:val="18"/>
      <w:szCs w:val="18"/>
    </w:rPr>
  </w:style>
  <w:style w:type="paragraph" w:styleId="971" w:customStyle="1">
    <w:name w:val="批注框文本1"/>
    <w:basedOn w:val="703"/>
    <w:link w:val="970"/>
    <w:uiPriority w:val="0"/>
    <w:qFormat/>
    <w:rPr>
      <w:sz w:val="18"/>
      <w:szCs w:val="18"/>
    </w:rPr>
  </w:style>
  <w:style w:type="character" w:styleId="972" w:customStyle="1">
    <w:name w:val="页脚 字符"/>
    <w:link w:val="973"/>
    <w:uiPriority w:val="99"/>
    <w:qFormat/>
    <w:rPr>
      <w:sz w:val="18"/>
      <w:szCs w:val="18"/>
    </w:rPr>
  </w:style>
  <w:style w:type="paragraph" w:styleId="973" w:customStyle="1">
    <w:name w:val="页脚1"/>
    <w:basedOn w:val="703"/>
    <w:link w:val="972"/>
    <w:uiPriority w:val="0"/>
    <w:qFormat/>
    <w:pPr>
      <w:jc w:val="left"/>
      <w:tabs>
        <w:tab w:val="center" w:pos="4153" w:leader="none"/>
        <w:tab w:val="right" w:pos="8306" w:leader="none"/>
      </w:tabs>
    </w:pPr>
    <w:rPr>
      <w:sz w:val="18"/>
      <w:szCs w:val="18"/>
    </w:rPr>
  </w:style>
  <w:style w:type="character" w:styleId="974" w:customStyle="1">
    <w:name w:val="页眉 字符"/>
    <w:link w:val="975"/>
    <w:uiPriority w:val="0"/>
    <w:qFormat/>
    <w:rPr>
      <w:sz w:val="18"/>
      <w:szCs w:val="18"/>
    </w:rPr>
  </w:style>
  <w:style w:type="paragraph" w:styleId="975" w:customStyle="1">
    <w:name w:val="页眉1"/>
    <w:basedOn w:val="703"/>
    <w:link w:val="974"/>
    <w:uiPriority w:val="0"/>
    <w:qFormat/>
    <w:pPr>
      <w:jc w:val="center"/>
      <w:tabs>
        <w:tab w:val="center" w:pos="4153" w:leader="none"/>
        <w:tab w:val="right" w:pos="8306" w:leader="none"/>
      </w:tabs>
      <w:pBdr>
        <w:bottom w:val="single" w:color="000000" w:sz="6" w:space="1"/>
      </w:pBdr>
    </w:pPr>
    <w:rPr>
      <w:sz w:val="18"/>
      <w:szCs w:val="18"/>
    </w:rPr>
  </w:style>
  <w:style w:type="character" w:styleId="976" w:customStyle="1">
    <w:name w:val="批注主题 字符"/>
    <w:link w:val="977"/>
    <w:uiPriority w:val="0"/>
    <w:qFormat/>
    <w:rPr>
      <w:b/>
      <w:bCs/>
      <w:sz w:val="21"/>
      <w:szCs w:val="24"/>
    </w:rPr>
  </w:style>
  <w:style w:type="paragraph" w:styleId="977" w:customStyle="1">
    <w:name w:val="批注主题1"/>
    <w:basedOn w:val="962"/>
    <w:next w:val="962"/>
    <w:link w:val="976"/>
    <w:uiPriority w:val="0"/>
    <w:qFormat/>
    <w:rPr>
      <w:b/>
      <w:bCs/>
    </w:rPr>
  </w:style>
  <w:style w:type="character" w:styleId="978" w:customStyle="1">
    <w:name w:val="正文文本首行缩进 字符1"/>
    <w:link w:val="760"/>
    <w:uiPriority w:val="0"/>
    <w:qFormat/>
    <w:rPr>
      <w:rFonts w:ascii="仿宋_GB2312" w:hAnsi="Times New Roman" w:eastAsia="仿宋_GB2312"/>
      <w:sz w:val="30"/>
      <w:szCs w:val="30"/>
    </w:rPr>
  </w:style>
  <w:style w:type="character" w:styleId="979" w:customStyle="1">
    <w:name w:val="标题 3 Char"/>
    <w:link w:val="703"/>
    <w:uiPriority w:val="9"/>
    <w:qFormat/>
    <w:rPr>
      <w:rFonts w:ascii="Arial" w:hAnsi="Arial" w:eastAsia="宋体" w:cs="Times New Roman"/>
      <w:b/>
      <w:sz w:val="32"/>
      <w:szCs w:val="20"/>
    </w:rPr>
  </w:style>
  <w:style w:type="character" w:styleId="980" w:customStyle="1">
    <w:name w:val="NormalCharacter1"/>
    <w:link w:val="703"/>
    <w:uiPriority w:val="0"/>
    <w:semiHidden/>
    <w:qFormat/>
    <w:rPr>
      <w:sz w:val="28"/>
      <w:lang w:val="en-US" w:eastAsia="zh-CN" w:bidi="ar-SA"/>
    </w:rPr>
  </w:style>
  <w:style w:type="character" w:styleId="981" w:customStyle="1">
    <w:name w:val="font41"/>
    <w:link w:val="703"/>
    <w:uiPriority w:val="0"/>
    <w:qFormat/>
    <w:rPr>
      <w:rFonts w:ascii="Symbol" w:hAnsi="Symbol" w:cs="Symbol"/>
      <w:color w:val="000000"/>
      <w:sz w:val="20"/>
      <w:szCs w:val="20"/>
      <w:u w:val="none"/>
    </w:rPr>
  </w:style>
  <w:style w:type="character" w:styleId="982" w:customStyle="1">
    <w:name w:val="正文首行缩进 2 字符"/>
    <w:link w:val="983"/>
    <w:uiPriority w:val="99"/>
    <w:qFormat/>
    <w:rPr>
      <w:sz w:val="21"/>
      <w:szCs w:val="24"/>
    </w:rPr>
  </w:style>
  <w:style w:type="paragraph" w:styleId="983" w:customStyle="1">
    <w:name w:val="_Style 63"/>
    <w:basedOn w:val="768"/>
    <w:next w:val="703"/>
    <w:link w:val="982"/>
    <w:uiPriority w:val="99"/>
    <w:unhideWhenUsed/>
    <w:qFormat/>
    <w:pPr>
      <w:ind w:firstLine="420"/>
    </w:pPr>
    <w:rPr>
      <w:rFonts w:ascii="Times New Roman" w:hAnsi="Times New Roman"/>
    </w:rPr>
  </w:style>
  <w:style w:type="character" w:styleId="984" w:customStyle="1">
    <w:name w:val="标题 1 Char"/>
    <w:link w:val="703"/>
    <w:uiPriority w:val="9"/>
    <w:qFormat/>
    <w:rPr>
      <w:b/>
      <w:bCs/>
      <w:sz w:val="44"/>
      <w:szCs w:val="44"/>
    </w:rPr>
  </w:style>
  <w:style w:type="character" w:styleId="985" w:customStyle="1">
    <w:name w:val="批注文字 Char"/>
    <w:link w:val="703"/>
    <w:uiPriority w:val="0"/>
    <w:qFormat/>
    <w:rPr>
      <w:rFonts w:ascii="Times New Roman" w:hAnsi="Times New Roman"/>
      <w:sz w:val="21"/>
    </w:rPr>
  </w:style>
  <w:style w:type="character" w:styleId="986" w:customStyle="1">
    <w:name w:val="文档结构图 Char"/>
    <w:link w:val="703"/>
    <w:uiPriority w:val="99"/>
    <w:semiHidden/>
    <w:qFormat/>
    <w:rPr>
      <w:rFonts w:ascii="宋体"/>
      <w:sz w:val="18"/>
      <w:szCs w:val="18"/>
    </w:rPr>
  </w:style>
  <w:style w:type="character" w:styleId="987" w:customStyle="1">
    <w:name w:val="纯文本 Char"/>
    <w:link w:val="703"/>
    <w:uiPriority w:val="0"/>
    <w:qFormat/>
    <w:rPr>
      <w:rFonts w:ascii="宋体" w:hAnsi="Courier New" w:eastAsia="宋体" w:cs="Courier New"/>
      <w:szCs w:val="21"/>
    </w:rPr>
  </w:style>
  <w:style w:type="character" w:styleId="988" w:customStyle="1">
    <w:name w:val="纯文本 Char1"/>
    <w:link w:val="703"/>
    <w:uiPriority w:val="0"/>
    <w:qFormat/>
    <w:rPr>
      <w:rFonts w:ascii="宋体" w:hAnsi="Courier New" w:eastAsia="宋体" w:cs="Times New Roman"/>
      <w:szCs w:val="20"/>
    </w:rPr>
  </w:style>
  <w:style w:type="character" w:styleId="989" w:customStyle="1">
    <w:name w:val="正文文本首行缩进 字符"/>
    <w:link w:val="703"/>
    <w:uiPriority w:val="0"/>
    <w:qFormat/>
  </w:style>
  <w:style w:type="character" w:styleId="990" w:customStyle="1">
    <w:name w:val="页眉 Char"/>
    <w:link w:val="703"/>
    <w:uiPriority w:val="0"/>
    <w:qFormat/>
    <w:rPr>
      <w:sz w:val="18"/>
      <w:szCs w:val="18"/>
    </w:rPr>
  </w:style>
  <w:style w:type="character" w:styleId="991" w:customStyle="1">
    <w:name w:val="日期 Char"/>
    <w:link w:val="703"/>
    <w:uiPriority w:val="99"/>
    <w:semiHidden/>
    <w:qFormat/>
  </w:style>
  <w:style w:type="character" w:styleId="992" w:customStyle="1">
    <w:name w:val="批注框文本 Char"/>
    <w:link w:val="703"/>
    <w:uiPriority w:val="0"/>
    <w:qFormat/>
    <w:rPr>
      <w:sz w:val="18"/>
      <w:szCs w:val="18"/>
    </w:rPr>
  </w:style>
  <w:style w:type="character" w:styleId="993" w:customStyle="1">
    <w:name w:val="apple-converted-space"/>
    <w:link w:val="703"/>
    <w:uiPriority w:val="0"/>
    <w:qFormat/>
  </w:style>
  <w:style w:type="character" w:styleId="994" w:customStyle="1">
    <w:name w:val="批注主题 Char"/>
    <w:link w:val="703"/>
    <w:uiPriority w:val="0"/>
    <w:qFormat/>
    <w:rPr>
      <w:rFonts w:ascii="Times New Roman" w:hAnsi="Times New Roman"/>
      <w:b/>
      <w:bCs/>
      <w:sz w:val="21"/>
    </w:rPr>
  </w:style>
  <w:style w:type="character" w:styleId="995" w:customStyle="1">
    <w:name w:val="标题 4 Char"/>
    <w:link w:val="703"/>
    <w:uiPriority w:val="9"/>
    <w:semiHidden/>
    <w:qFormat/>
    <w:rPr>
      <w:rFonts w:ascii="Cambria" w:hAnsi="Cambria" w:eastAsia="宋体" w:cs="Times New Roman"/>
      <w:b/>
      <w:bCs/>
      <w:sz w:val="28"/>
      <w:szCs w:val="28"/>
    </w:rPr>
  </w:style>
  <w:style w:type="paragraph" w:styleId="996" w:customStyle="1">
    <w:name w:val="索引 41"/>
    <w:basedOn w:val="703"/>
    <w:next w:val="703"/>
    <w:uiPriority w:val="99"/>
    <w:unhideWhenUsed/>
    <w:qFormat/>
    <w:pPr>
      <w:ind w:left="600"/>
    </w:pPr>
    <w:rPr>
      <w:rFonts w:ascii="Calibri" w:hAnsi="Calibri"/>
      <w:szCs w:val="22"/>
    </w:rPr>
  </w:style>
  <w:style w:type="paragraph" w:styleId="997" w:customStyle="1">
    <w:name w:val="索引 11"/>
    <w:basedOn w:val="703"/>
    <w:next w:val="703"/>
    <w:uiPriority w:val="0"/>
    <w:qFormat/>
    <w:pPr>
      <w:jc w:val="center"/>
      <w:tabs>
        <w:tab w:val="left" w:pos="560" w:leader="none"/>
      </w:tabs>
    </w:pPr>
    <w:rPr>
      <w:rFonts w:ascii="宋体" w:hAnsi="宋体"/>
    </w:rPr>
  </w:style>
  <w:style w:type="paragraph" w:styleId="998" w:customStyle="1">
    <w:name w:val="脚注文本11"/>
    <w:basedOn w:val="703"/>
    <w:next w:val="999"/>
    <w:uiPriority w:val="0"/>
    <w:qFormat/>
    <w:pPr>
      <w:jc w:val="left"/>
    </w:pPr>
    <w:rPr>
      <w:rFonts w:ascii="宋体" w:eastAsia="Times New Roman"/>
      <w:sz w:val="18"/>
      <w:szCs w:val="18"/>
    </w:rPr>
  </w:style>
  <w:style w:type="paragraph" w:styleId="999" w:customStyle="1">
    <w:name w:val="索引 511"/>
    <w:basedOn w:val="703"/>
    <w:next w:val="703"/>
    <w:uiPriority w:val="0"/>
    <w:qFormat/>
    <w:pPr>
      <w:ind w:left="798"/>
      <w:jc w:val="left"/>
    </w:pPr>
    <w:rPr>
      <w:rFonts w:ascii="Calibri" w:hAnsi="Calibri"/>
    </w:rPr>
  </w:style>
  <w:style w:type="paragraph" w:styleId="1000" w:customStyle="1">
    <w:name w:val="索引标题1"/>
    <w:basedOn w:val="703"/>
    <w:next w:val="997"/>
    <w:uiPriority w:val="0"/>
    <w:qFormat/>
    <w:pPr>
      <w:tabs>
        <w:tab w:val="left" w:pos="560" w:leader="none"/>
      </w:tabs>
    </w:pPr>
    <w:rPr>
      <w:rFonts w:ascii="Arial" w:hAnsi="Arial" w:cs="Arial"/>
      <w:b/>
      <w:bCs/>
    </w:rPr>
  </w:style>
  <w:style w:type="paragraph" w:styleId="1001" w:customStyle="1">
    <w:name w:val="文本块1"/>
    <w:basedOn w:val="703"/>
    <w:uiPriority w:val="0"/>
    <w:qFormat/>
    <w:pPr>
      <w:ind w:left="420" w:right="33"/>
      <w:jc w:val="left"/>
    </w:pPr>
    <w:rPr>
      <w:sz w:val="24"/>
      <w:szCs w:val="20"/>
    </w:rPr>
  </w:style>
  <w:style w:type="paragraph" w:styleId="1002" w:customStyle="1">
    <w:name w:val="普通(网站)1"/>
    <w:basedOn w:val="703"/>
    <w:uiPriority w:val="99"/>
    <w:qFormat/>
    <w:pPr>
      <w:jc w:val="left"/>
      <w:spacing w:before="100" w:beforeAutospacing="1" w:after="100" w:afterAutospacing="1"/>
      <w:widowControl/>
    </w:pPr>
    <w:rPr>
      <w:rFonts w:ascii="宋体" w:hAnsi="宋体" w:cs="宋体"/>
      <w:sz w:val="24"/>
    </w:rPr>
  </w:style>
  <w:style w:type="paragraph" w:styleId="1003" w:customStyle="1">
    <w:name w:val="标题1"/>
    <w:basedOn w:val="703"/>
    <w:next w:val="703"/>
    <w:uiPriority w:val="10"/>
    <w:qFormat/>
    <w:pPr>
      <w:contextualSpacing/>
      <w:spacing w:before="300" w:after="200"/>
    </w:pPr>
    <w:rPr>
      <w:sz w:val="48"/>
      <w:szCs w:val="48"/>
    </w:rPr>
  </w:style>
  <w:style w:type="paragraph" w:styleId="1004" w:customStyle="1">
    <w:name w:val="_Style 15"/>
    <w:basedOn w:val="703"/>
    <w:next w:val="1005"/>
    <w:uiPriority w:val="34"/>
    <w:qFormat/>
    <w:pPr>
      <w:ind w:firstLine="420"/>
    </w:pPr>
    <w:rPr>
      <w:rFonts w:ascii="Calibri" w:hAnsi="Calibri"/>
      <w:szCs w:val="22"/>
    </w:rPr>
  </w:style>
  <w:style w:type="paragraph" w:styleId="1005" w:customStyle="1">
    <w:name w:val="列表段落"/>
    <w:basedOn w:val="703"/>
    <w:uiPriority w:val="99"/>
    <w:qFormat/>
    <w:pPr>
      <w:ind w:firstLine="420"/>
    </w:pPr>
  </w:style>
  <w:style w:type="paragraph" w:styleId="1006" w:customStyle="1">
    <w:name w:val="179"/>
    <w:basedOn w:val="703"/>
    <w:uiPriority w:val="0"/>
    <w:qFormat/>
    <w:pPr>
      <w:ind w:firstLine="420"/>
      <w:jc w:val="left"/>
      <w:widowControl/>
    </w:pPr>
    <w:rPr>
      <w:rFonts w:ascii="宋体" w:hAnsi="宋体"/>
      <w:sz w:val="24"/>
    </w:rPr>
  </w:style>
  <w:style w:type="paragraph" w:styleId="1007" w:customStyle="1">
    <w:name w:val="UserStyle_1"/>
    <w:basedOn w:val="703"/>
    <w:uiPriority w:val="0"/>
    <w:qFormat/>
    <w:pPr>
      <w:ind w:left="-6" w:hanging="99"/>
      <w:jc w:val="left"/>
    </w:pPr>
    <w:rPr>
      <w:rFonts w:ascii="宋体"/>
      <w:b/>
    </w:rPr>
  </w:style>
  <w:style w:type="paragraph" w:styleId="1008" w:customStyle="1">
    <w:name w:val="_Style 101"/>
    <w:basedOn w:val="703"/>
    <w:next w:val="703"/>
    <w:uiPriority w:val="39"/>
    <w:unhideWhenUsed/>
    <w:qFormat/>
    <w:pPr>
      <w:ind w:left="420"/>
    </w:pPr>
    <w:rPr>
      <w:rFonts w:ascii="Calibri" w:hAnsi="Calibri"/>
      <w:szCs w:val="22"/>
    </w:rPr>
  </w:style>
  <w:style w:type="paragraph" w:styleId="1009" w:customStyle="1">
    <w:name w:val="Heading21"/>
    <w:basedOn w:val="703"/>
    <w:next w:val="703"/>
    <w:uiPriority w:val="0"/>
    <w:qFormat/>
    <w:pPr>
      <w:jc w:val="left"/>
      <w:keepLines/>
      <w:keepNext/>
      <w:spacing w:before="260" w:after="260" w:line="416" w:lineRule="auto"/>
    </w:pPr>
    <w:rPr>
      <w:rFonts w:ascii="Calibri Light" w:hAnsi="Calibri Light"/>
      <w:b/>
      <w:bCs/>
      <w:sz w:val="24"/>
      <w:szCs w:val="32"/>
    </w:rPr>
  </w:style>
  <w:style w:type="paragraph" w:styleId="1010" w:customStyle="1">
    <w:name w:val="样式"/>
    <w:uiPriority w:val="0"/>
    <w:qFormat/>
    <w:pPr>
      <w:widowControl w:val="off"/>
    </w:pPr>
    <w:rPr>
      <w:rFonts w:hint="default" w:ascii="宋体" w:hAnsi="宋体" w:eastAsia="宋体" w:cs="宋体"/>
      <w:sz w:val="24"/>
      <w:szCs w:val="24"/>
      <w:lang w:val="en-US" w:eastAsia="zh-CN" w:bidi="ar-SA"/>
    </w:rPr>
  </w:style>
  <w:style w:type="paragraph" w:styleId="1011" w:customStyle="1">
    <w:name w:val="投标文件正文"/>
    <w:basedOn w:val="703"/>
    <w:uiPriority w:val="0"/>
    <w:qFormat/>
    <w:pPr>
      <w:ind w:firstLine="200"/>
      <w:spacing w:before="40" w:after="40" w:line="400" w:lineRule="exact"/>
    </w:pPr>
    <w:rPr>
      <w:sz w:val="24"/>
    </w:rPr>
  </w:style>
  <w:style w:type="paragraph" w:styleId="1012" w:customStyle="1">
    <w:name w:val="TOC 标题"/>
    <w:basedOn w:val="925"/>
    <w:next w:val="703"/>
    <w:uiPriority w:val="39"/>
    <w:qFormat/>
    <w:pPr>
      <w:jc w:val="left"/>
      <w:spacing w:before="480" w:line="276" w:lineRule="auto"/>
      <w:widowControl/>
      <w:outlineLvl w:val="9"/>
    </w:pPr>
    <w:rPr>
      <w:rFonts w:ascii="Cambria" w:hAnsi="Cambria" w:eastAsia="宋体"/>
      <w:color w:val="365f91"/>
      <w:sz w:val="28"/>
      <w:szCs w:val="28"/>
    </w:rPr>
  </w:style>
  <w:style w:type="paragraph" w:styleId="1013" w:customStyle="1">
    <w:name w:val="NormalIndent1"/>
    <w:basedOn w:val="703"/>
    <w:uiPriority w:val="0"/>
    <w:qFormat/>
    <w:pPr>
      <w:ind w:firstLine="420"/>
    </w:pPr>
    <w:rPr>
      <w:szCs w:val="20"/>
    </w:rPr>
  </w:style>
  <w:style w:type="paragraph" w:styleId="1014" w:customStyle="1">
    <w:name w:val="标题 11"/>
    <w:basedOn w:val="753"/>
    <w:next w:val="753"/>
    <w:uiPriority w:val="0"/>
    <w:qFormat/>
    <w:pPr>
      <w:jc w:val="center"/>
      <w:keepLines/>
      <w:keepNext/>
      <w:spacing w:line="578" w:lineRule="auto"/>
      <w:outlineLvl w:val="0"/>
    </w:pPr>
    <w:rPr>
      <w:rFonts w:eastAsia="新宋体"/>
      <w:b/>
      <w:bCs/>
      <w:sz w:val="30"/>
      <w:szCs w:val="44"/>
    </w:rPr>
  </w:style>
  <w:style w:type="paragraph" w:styleId="1015" w:customStyle="1">
    <w:name w:val="首行缩进"/>
    <w:basedOn w:val="703"/>
    <w:uiPriority w:val="0"/>
    <w:qFormat/>
    <w:pPr>
      <w:ind w:firstLine="480"/>
    </w:pPr>
    <w:rPr>
      <w:szCs w:val="20"/>
      <w:lang w:val="zh-CN"/>
    </w:rPr>
  </w:style>
  <w:style w:type="paragraph" w:styleId="1016" w:customStyle="1">
    <w:name w:val="Other|1"/>
    <w:basedOn w:val="703"/>
    <w:uiPriority w:val="0"/>
    <w:qFormat/>
    <w:pPr>
      <w:ind w:firstLine="400"/>
      <w:spacing w:line="418" w:lineRule="auto"/>
    </w:pPr>
    <w:rPr>
      <w:rFonts w:ascii="宋体" w:hAnsi="宋体" w:cs="宋体"/>
      <w:sz w:val="30"/>
      <w:szCs w:val="30"/>
      <w:lang w:val="zh-TW" w:eastAsia="zh-TW" w:bidi="zh-TW"/>
    </w:rPr>
  </w:style>
  <w:style w:type="paragraph" w:styleId="1017" w:customStyle="1">
    <w:name w:val="BodyTextIndent1"/>
    <w:basedOn w:val="703"/>
    <w:uiPriority w:val="0"/>
    <w:qFormat/>
    <w:pPr>
      <w:ind w:left="420"/>
      <w:spacing w:after="120"/>
    </w:pPr>
    <w:rPr>
      <w:sz w:val="28"/>
      <w:szCs w:val="20"/>
    </w:rPr>
  </w:style>
  <w:style w:type="paragraph" w:styleId="10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9" w:customStyle="1">
    <w:name w:val="p0"/>
    <w:basedOn w:val="703"/>
    <w:uiPriority w:val="0"/>
    <w:qFormat/>
    <w:pPr>
      <w:widowControl/>
    </w:pPr>
    <w:rPr>
      <w:szCs w:val="21"/>
    </w:rPr>
  </w:style>
  <w:style w:type="paragraph" w:styleId="102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1" w:customStyle="1">
    <w:name w:val="one-p"/>
    <w:basedOn w:val="703"/>
    <w:uiPriority w:val="0"/>
    <w:qFormat/>
    <w:pPr>
      <w:jc w:val="left"/>
      <w:spacing w:before="100" w:beforeAutospacing="1" w:after="100" w:afterAutospacing="1"/>
      <w:widowControl/>
    </w:pPr>
    <w:rPr>
      <w:rFonts w:ascii="宋体" w:hAnsi="宋体" w:cs="宋体"/>
      <w:sz w:val="24"/>
    </w:rPr>
  </w:style>
  <w:style w:type="paragraph" w:styleId="1022" w:customStyle="1">
    <w:name w:val="列出段落1"/>
    <w:basedOn w:val="703"/>
    <w:uiPriority w:val="0"/>
    <w:qFormat/>
    <w:pPr>
      <w:ind w:firstLine="420"/>
    </w:pPr>
    <w:rPr>
      <w:rFonts w:ascii="Calibri" w:hAnsi="Calibri"/>
    </w:rPr>
  </w:style>
  <w:style w:type="table" w:styleId="1023" w:customStyle="1">
    <w:name w:val="网格型11"/>
    <w:basedOn w:val="932"/>
    <w:uiPriority w:val="99"/>
    <w:qFormat/>
    <w:pPr>
      <w:jc w:val="both"/>
      <w:widowControl w:val="off"/>
    </w:pPr>
    <w:tblPr/>
  </w:style>
  <w:style w:type="table" w:styleId="1024" w:customStyle="1">
    <w:name w:val="网格型1"/>
    <w:basedOn w:val="932"/>
    <w:uiPriority w:val="59"/>
    <w:qFormat/>
    <w:pPr>
      <w:jc w:val="both"/>
      <w:widowControl w:val="off"/>
    </w:pPr>
    <w:tblPr/>
  </w:style>
  <w:style w:type="table" w:styleId="1025" w:customStyle="1">
    <w:name w:val="Table Normal"/>
    <w:uiPriority w:val="2"/>
    <w:semiHidden/>
    <w:unhideWhenUsed/>
    <w:qFormat/>
    <w:tblPr>
      <w:tblCellMar>
        <w:left w:w="0" w:type="dxa"/>
        <w:top w:w="0" w:type="dxa"/>
        <w:right w:w="0" w:type="dxa"/>
        <w:bottom w:w="0" w:type="dxa"/>
      </w:tblCellMar>
    </w:tblPr>
  </w:style>
  <w:style w:type="paragraph" w:styleId="1026" w:customStyle="1">
    <w:name w:val="Table Paragraph"/>
    <w:basedOn w:val="703"/>
    <w:uiPriority w:val="1"/>
    <w:qFormat/>
    <w:pPr>
      <w:ind w:left="108"/>
    </w:pPr>
  </w:style>
  <w:style w:type="paragraph" w:styleId="1027" w:customStyle="1">
    <w:name w:val="纯文本2"/>
    <w:basedOn w:val="703"/>
    <w:uiPriority w:val="0"/>
    <w:qFormat/>
    <w:rPr>
      <w:rFonts w:ascii="宋体" w:hAnsi="Courier New"/>
    </w:rPr>
  </w:style>
  <w:style w:type="paragraph" w:styleId="1028" w:customStyle="1">
    <w:name w:val="目录 1111"/>
    <w:basedOn w:val="703"/>
    <w:next w:val="703"/>
    <w:uiPriority w:val="39"/>
    <w:unhideWhenUsed/>
    <w:qFormat/>
    <w:pPr>
      <w:jc w:val="left"/>
      <w:spacing w:after="100" w:line="259" w:lineRule="auto"/>
      <w:widowControl/>
    </w:pPr>
    <w:rPr>
      <w:rFonts w:ascii="Calibri" w:hAnsi="Calibri" w:eastAsia="宋体"/>
      <w:sz w:val="22"/>
      <w:szCs w:val="22"/>
    </w:rPr>
  </w:style>
  <w:style w:type="paragraph" w:styleId="1029" w:customStyle="1">
    <w:name w:val="qowt-stl-正文"/>
    <w:basedOn w:val="703"/>
    <w:uiPriority w:val="0"/>
    <w:qFormat/>
    <w:pPr>
      <w:spacing w:before="100" w:beforeAutospacing="1" w:after="100" w:afterAutospacing="1"/>
    </w:pPr>
    <w:rPr>
      <w:rFonts w:ascii="宋体" w:hAnsi="宋体" w:cs="宋体"/>
      <w:sz w:val="24"/>
    </w:rPr>
  </w:style>
  <w:style w:type="character" w:styleId="1030" w:customStyle="1">
    <w:name w:val="qowt-font2"/>
    <w:uiPriority w:val="0"/>
    <w:qFormat/>
  </w:style>
  <w:style w:type="table" w:styleId="1031" w:customStyle="1">
    <w:name w:val="网格型111"/>
    <w:uiPriority w:val="0"/>
    <w:qFormat/>
    <w:rPr>
      <w:lang w:val="en-US" w:eastAsia="zh-CN" w:bidi="ar-SA"/>
    </w:rPr>
    <w:tblPr/>
  </w:style>
  <w:style w:type="table" w:styleId="1032" w:customStyle="1">
    <w:name w:val="Table1"/>
    <w:basedOn w:val="714"/>
    <w:uiPriority w:val="99"/>
    <w:qFormat/>
    <w:pPr>
      <w:spacing w:line="360" w:lineRule="auto"/>
    </w:pPr>
    <w:rPr>
      <w:rFonts w:ascii="Times New Roman" w:hAnsi="Times New Roman" w:eastAsia="宋体" w:cs="Times New Roman"/>
      <w:sz w:val="24"/>
    </w:r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blStylePr w:type="firstRow">
      <w:rPr>
        <w:rFonts w:ascii="Times New Roman" w:hAnsi="Times New Roman" w:eastAsia="Arial"/>
        <w:b/>
        <w:i w:val="0"/>
        <w:sz w:val="24"/>
      </w:rPr>
      <w:pPr>
        <w:jc w:val="center"/>
      </w:pPr>
      <w:tcPr>
        <w:shd w:val="clear" w:color="auto" w:fill="d9d9d9"/>
        <w:vAlign w:val="center"/>
      </w:tcPr>
    </w:tblStylePr>
  </w:style>
  <w:style w:type="character" w:styleId="1033" w:customStyle="1">
    <w:name w:val="NormalCharacter"/>
    <w:uiPriority w:val="0"/>
    <w:semiHidden/>
    <w:qFormat/>
    <w:rPr>
      <w:lang w:val="en-US" w:eastAsia="zh-CN" w:bidi="ar-SA"/>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赵茜茜</cp:lastModifiedBy>
  <cp:revision>3</cp:revision>
  <dcterms:created xsi:type="dcterms:W3CDTF">2022-04-14T18:51:00Z</dcterms:created>
  <dcterms:modified xsi:type="dcterms:W3CDTF">2026-09-07T08:10:34Z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CF6C01D4253A4E49B02DC7D44FBA407E_13</vt:lpwstr>
  </property>
  <property fmtid="{D5CDD505-2E9C-101B-9397-08002B2CF9AE}" pid="4" name="KSOTemplateDocerSaveRecord">
    <vt:lpwstr>eyJoZGlkIjoiYTRhNzFkYWQ5ZmVkOTY1OGI1NzFjMzkxZDExY2JjMTkiLCJ1c2VySWQiOiIzMDc5NTgzMTQifQ==</vt:lpwstr>
  </property>
</Properties>
</file>