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spacing w:val="76"/>
          <w:sz w:val="24"/>
        </w:rPr>
      </w:pPr>
      <w:r>
        <w:rPr>
          <w:rFonts w:hint="eastAsia" w:ascii="宋体" w:hAnsi="宋体" w:cs="宋体"/>
          <w:b/>
          <w:spacing w:val="76"/>
          <w:sz w:val="24"/>
        </w:rPr>
      </w:r>
      <w:r/>
    </w:p>
    <w:p>
      <w:pPr>
        <w:pStyle w:val="933"/>
        <w:rPr>
          <w:rFonts w:hint="eastAsia"/>
        </w:rPr>
      </w:pPr>
      <w:r>
        <w:rPr>
          <w:rFonts w:hint="eastAsia"/>
        </w:rPr>
      </w:r>
      <w:r/>
    </w:p>
    <w:p>
      <w:pPr>
        <w:rPr>
          <w:rFonts w:hint="eastAsia" w:ascii="宋体" w:hAnsi="宋体" w:cs="宋体"/>
          <w:b/>
          <w:spacing w:val="76"/>
          <w:sz w:val="96"/>
          <w:szCs w:val="20"/>
          <w:lang w:val="zh-CN" w:bidi="zh-CN"/>
        </w:rPr>
      </w:pPr>
      <w:r>
        <w:rPr>
          <w:rFonts w:hint="eastAsia" w:ascii="宋体" w:hAnsi="宋体" w:cs="宋体"/>
          <w:b/>
          <w:spacing w:val="76"/>
          <w:sz w:val="96"/>
          <w:szCs w:val="20"/>
          <w:lang w:val="zh-CN" w:bidi="zh-CN"/>
        </w:rPr>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竞</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争</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性</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磋</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商</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文</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件</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751"/>
        <w:ind w:firstLine="480"/>
        <w:rPr>
          <w:rFonts w:hint="eastAsia" w:ascii="宋体" w:hAnsi="宋体" w:eastAsia="宋体" w:cs="宋体"/>
          <w:sz w:val="24"/>
          <w:szCs w:val="24"/>
        </w:rPr>
      </w:pPr>
      <w:r>
        <w:rPr>
          <w:rFonts w:hint="eastAsia" w:ascii="宋体" w:hAnsi="宋体" w:eastAsia="宋体" w:cs="宋体"/>
          <w:sz w:val="24"/>
          <w:szCs w:val="24"/>
        </w:rPr>
      </w:r>
      <w:r/>
    </w:p>
    <w:p>
      <w:pPr>
        <w:pStyle w:val="751"/>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r>
      <w:r/>
    </w:p>
    <w:p>
      <w:pPr>
        <w:ind w:firstLine="1334"/>
        <w:jc w:val="left"/>
        <w:spacing w:line="360" w:lineRule="auto"/>
        <w:rPr>
          <w:rFonts w:hint="eastAsia" w:ascii="宋体" w:hAnsi="宋体"/>
          <w:b/>
          <w:bCs/>
          <w:sz w:val="30"/>
          <w:szCs w:val="30"/>
        </w:rPr>
      </w:pPr>
      <w:r>
        <w:rPr>
          <w:rFonts w:hint="eastAsia" w:ascii="宋体" w:hAnsi="宋体"/>
          <w:b/>
          <w:bCs/>
          <w:sz w:val="30"/>
          <w:szCs w:val="30"/>
          <w:lang w:val="en-US" w:eastAsia="zh-CN"/>
        </w:rPr>
        <w:t xml:space="preserve">项目名称：</w:t>
      </w:r>
      <w:r>
        <w:rPr>
          <w:rFonts w:hint="eastAsia" w:ascii="宋体" w:hAnsi="宋体"/>
          <w:b/>
          <w:bCs/>
          <w:sz w:val="30"/>
          <w:szCs w:val="30"/>
        </w:rPr>
        <w:t xml:space="preserve">新沂中等专业学校物业管理服务</w:t>
      </w:r>
      <w:r/>
    </w:p>
    <w:p>
      <w:pPr>
        <w:ind w:firstLine="1334"/>
        <w:jc w:val="left"/>
        <w:spacing w:line="360" w:lineRule="auto"/>
        <w:rPr>
          <w:rFonts w:hint="eastAsia" w:ascii="宋体" w:hAnsi="宋体"/>
          <w:b/>
          <w:bCs/>
          <w:sz w:val="30"/>
          <w:szCs w:val="30"/>
        </w:rPr>
      </w:pPr>
      <w:r>
        <w:rPr>
          <w:rFonts w:hint="eastAsia" w:ascii="宋体" w:hAnsi="宋体"/>
          <w:b/>
          <w:bCs/>
          <w:sz w:val="30"/>
          <w:szCs w:val="30"/>
        </w:rPr>
        <w:t xml:space="preserve">采 购 人：江苏省新沂中等专业学校</w:t>
      </w:r>
      <w:r/>
    </w:p>
    <w:p>
      <w:pPr>
        <w:ind w:firstLine="1334"/>
        <w:jc w:val="left"/>
        <w:spacing w:line="360" w:lineRule="auto"/>
        <w:rPr>
          <w:rFonts w:hint="eastAsia" w:ascii="宋体" w:hAnsi="宋体"/>
          <w:b/>
          <w:bCs/>
          <w:sz w:val="30"/>
          <w:szCs w:val="30"/>
        </w:rPr>
      </w:pPr>
      <w:r>
        <w:rPr>
          <w:rFonts w:hint="eastAsia" w:ascii="宋体" w:hAnsi="宋体"/>
          <w:b/>
          <w:bCs/>
          <w:sz w:val="30"/>
          <w:szCs w:val="30"/>
        </w:rPr>
        <w:t xml:space="preserve">代理机构：新沂市公共资源交易中心</w:t>
      </w:r>
      <w:r/>
    </w:p>
    <w:p>
      <w:pPr>
        <w:ind w:firstLine="3138"/>
        <w:jc w:val="left"/>
        <w:spacing w:line="360" w:lineRule="auto"/>
        <w:rPr>
          <w:rFonts w:hint="eastAsia" w:ascii="宋体" w:hAnsi="宋体"/>
          <w:b/>
          <w:bCs/>
          <w:sz w:val="30"/>
          <w:szCs w:val="30"/>
        </w:rPr>
      </w:pPr>
      <w:r>
        <w:rPr>
          <w:rFonts w:hint="eastAsia" w:ascii="宋体" w:hAnsi="宋体"/>
          <w:b/>
          <w:bCs/>
          <w:sz w:val="30"/>
          <w:szCs w:val="30"/>
        </w:rPr>
        <w:t xml:space="preserve">202</w:t>
      </w:r>
      <w:r>
        <w:rPr>
          <w:rFonts w:hint="eastAsia" w:ascii="宋体" w:hAnsi="宋体"/>
          <w:b/>
          <w:bCs/>
          <w:sz w:val="30"/>
          <w:szCs w:val="30"/>
          <w:lang w:val="en-US" w:eastAsia="zh-CN"/>
        </w:rPr>
        <w:t xml:space="preserve">6 </w:t>
      </w:r>
      <w:r>
        <w:rPr>
          <w:rFonts w:hint="eastAsia" w:ascii="宋体" w:hAnsi="宋体"/>
          <w:b/>
          <w:bCs/>
          <w:sz w:val="30"/>
          <w:szCs w:val="30"/>
        </w:rPr>
        <w:t xml:space="preserve">年</w:t>
      </w:r>
      <w:r>
        <w:rPr>
          <w:rFonts w:hint="eastAsia" w:ascii="宋体" w:hAnsi="宋体"/>
          <w:b/>
          <w:bCs/>
          <w:sz w:val="30"/>
          <w:szCs w:val="30"/>
          <w:lang w:val="en-US" w:eastAsia="zh-CN"/>
        </w:rPr>
        <w:t xml:space="preserve"> </w:t>
      </w:r>
      <w:r>
        <w:rPr>
          <w:rFonts w:hint="eastAsia" w:ascii="宋体" w:hAnsi="宋体"/>
          <w:b/>
          <w:bCs/>
          <w:sz w:val="30"/>
          <w:szCs w:val="30"/>
        </w:rPr>
        <w:t xml:space="preserve">10</w:t>
      </w:r>
      <w:r>
        <w:rPr>
          <w:rFonts w:hint="eastAsia" w:ascii="宋体" w:hAnsi="宋体"/>
          <w:b/>
          <w:bCs/>
          <w:sz w:val="30"/>
          <w:szCs w:val="30"/>
          <w:lang w:val="en-US" w:eastAsia="zh-CN"/>
        </w:rPr>
        <w:t xml:space="preserve"> </w:t>
      </w:r>
      <w:r>
        <w:rPr>
          <w:rFonts w:hint="eastAsia" w:ascii="宋体" w:hAnsi="宋体"/>
          <w:b/>
          <w:bCs/>
          <w:sz w:val="30"/>
          <w:szCs w:val="30"/>
        </w:rPr>
        <w:t xml:space="preserve">月</w:t>
      </w:r>
      <w:r/>
    </w:p>
    <w:p>
      <w:pPr>
        <w:pStyle w:val="935"/>
        <w:rPr>
          <w:rFonts w:hint="eastAsia"/>
        </w:rPr>
        <w:sectPr>
          <w:headerReference w:type="first" r:id="rId9"/>
          <w:footerReference w:type="default" r:id="rId12"/>
          <w:footnotePr/>
          <w:endnotePr/>
          <w:type w:val="nextPage"/>
          <w:pgSz w:w="11906" w:h="16838" w:orient="portrait"/>
          <w:pgMar w:top="1440" w:right="1588" w:bottom="1440" w:left="1588" w:header="624" w:footer="992" w:gutter="0"/>
          <w:pgNumType w:start="1"/>
          <w:cols w:num="1" w:sep="0" w:space="1701" w:equalWidth="1"/>
          <w:docGrid w:linePitch="360"/>
        </w:sectPr>
      </w:pPr>
      <w:r>
        <w:rPr>
          <w:rFonts w:hint="eastAsia"/>
        </w:rPr>
        <w:br w:type="page" w:clear="all"/>
      </w:r>
      <w:r/>
    </w:p>
    <w:p>
      <w:pPr>
        <w:pStyle w:val="93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竞争性磋商文件</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按照《中华人民共和国政府采购法》、《中华人民共和国政府采购法实施条例》及《政府采购非招标采购方式管理办法》的规定,受</w:t>
      </w:r>
      <w:r>
        <w:rPr>
          <w:rFonts w:hint="eastAsia" w:ascii="仿宋_GB2312" w:hAnsi="仿宋_GB2312" w:eastAsia="仿宋_GB2312" w:cs="仿宋_GB2312"/>
          <w:b/>
          <w:bCs/>
          <w:sz w:val="28"/>
          <w:szCs w:val="28"/>
          <w:u w:val="single"/>
          <w:lang w:val="en-US" w:eastAsia="zh-CN"/>
        </w:rPr>
        <w:t xml:space="preserve">江苏省新沂中等专业学校</w:t>
      </w:r>
      <w:r>
        <w:rPr>
          <w:rFonts w:hint="eastAsia" w:ascii="仿宋_GB2312" w:hAnsi="仿宋_GB2312" w:eastAsia="仿宋_GB2312" w:cs="仿宋_GB2312"/>
          <w:sz w:val="28"/>
          <w:szCs w:val="28"/>
        </w:rPr>
        <w:t xml:space="preserve">委托，</w:t>
      </w:r>
      <w:r>
        <w:rPr>
          <w:rFonts w:hint="eastAsia" w:ascii="仿宋_GB2312" w:hAnsi="仿宋_GB2312" w:eastAsia="仿宋_GB2312" w:cs="仿宋_GB2312"/>
          <w:b/>
          <w:bCs/>
          <w:sz w:val="28"/>
          <w:szCs w:val="28"/>
          <w:lang w:val="en-US" w:eastAsia="zh-CN"/>
        </w:rPr>
        <w:t xml:space="preserve">新沂市公共资源交易中心</w:t>
      </w:r>
      <w:r>
        <w:rPr>
          <w:rFonts w:hint="eastAsia" w:ascii="仿宋_GB2312" w:hAnsi="仿宋_GB2312" w:eastAsia="仿宋_GB2312" w:cs="仿宋_GB2312"/>
          <w:sz w:val="28"/>
          <w:szCs w:val="28"/>
        </w:rPr>
        <w:t xml:space="preserve">对</w:t>
      </w:r>
      <w:r>
        <w:rPr>
          <w:rFonts w:hint="eastAsia" w:ascii="仿宋_GB2312" w:hAnsi="仿宋_GB2312" w:eastAsia="仿宋_GB2312" w:cs="仿宋_GB2312"/>
          <w:b/>
          <w:bCs/>
          <w:sz w:val="28"/>
          <w:szCs w:val="28"/>
          <w:u w:val="single"/>
        </w:rPr>
        <w:t xml:space="preserve"> 新沂中等专业学校物业管理服务</w:t>
      </w:r>
      <w:r>
        <w:rPr>
          <w:rFonts w:hint="eastAsia" w:ascii="仿宋_GB2312" w:hAnsi="仿宋_GB2312" w:eastAsia="仿宋_GB2312" w:cs="仿宋_GB2312"/>
          <w:sz w:val="28"/>
          <w:szCs w:val="28"/>
        </w:rPr>
        <w:t xml:space="preserve">采取</w:t>
      </w:r>
      <w:r>
        <w:rPr>
          <w:rFonts w:hint="eastAsia" w:ascii="仿宋_GB2312" w:hAnsi="仿宋_GB2312" w:eastAsia="仿宋_GB2312" w:cs="仿宋_GB2312"/>
          <w:b/>
          <w:bCs/>
          <w:sz w:val="28"/>
          <w:szCs w:val="28"/>
        </w:rPr>
        <w:t xml:space="preserve">竞</w:t>
      </w:r>
      <w:r>
        <w:rPr>
          <w:rFonts w:hint="eastAsia" w:ascii="仿宋_GB2312" w:hAnsi="仿宋_GB2312" w:eastAsia="仿宋_GB2312" w:cs="仿宋_GB2312"/>
          <w:b/>
          <w:bCs/>
          <w:sz w:val="28"/>
          <w:szCs w:val="28"/>
        </w:rPr>
        <w:t xml:space="preserve">争性磋商</w:t>
      </w:r>
      <w:r>
        <w:rPr>
          <w:rFonts w:hint="eastAsia" w:ascii="仿宋_GB2312" w:hAnsi="仿宋_GB2312" w:eastAsia="仿宋_GB2312" w:cs="仿宋_GB2312"/>
          <w:sz w:val="28"/>
          <w:szCs w:val="28"/>
        </w:rPr>
        <w:t xml:space="preserve">发布公告方式进行采购。如贵单位有意与本单位合作，请按以下要求参加磋商。</w:t>
      </w:r>
      <w:r/>
    </w:p>
    <w:p>
      <w:pPr>
        <w:pStyle w:val="936"/>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第一章 项目说明</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一、采购人：江苏省新沂中等专业学校</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二、项目名称：新沂中等专业学校物业管理服务</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三、项目编号：JSZC-320381-XYZX-C2026-0009</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四、采购方式：本项目采用竞争性磋商采购。</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五、供应商资格条件：</w:t>
      </w:r>
      <w:r/>
    </w:p>
    <w:p>
      <w:pPr>
        <w:pStyle w:val="939"/>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5.1符合《中华人民共和国政府采购法》第二十二条的规定</w:t>
      </w:r>
      <w:r/>
    </w:p>
    <w:p>
      <w:pPr>
        <w:pStyle w:val="939"/>
        <w:ind w:firstLine="480"/>
        <w:pageBreakBefore w:val="0"/>
        <w:spacing w:line="440" w:lineRule="exact"/>
        <w:rPr>
          <w:rFonts w:hint="eastAsia" w:ascii="仿宋_GB2312" w:hAnsi="仿宋_GB2312" w:eastAsia="仿宋_GB2312" w:cs="仿宋_GB2312"/>
          <w:b/>
          <w:bCs/>
          <w:sz w:val="28"/>
          <w:szCs w:val="28"/>
          <w:lang w:val="en-US" w:eastAsia="zh-CN" w:bidi="ar-SA"/>
        </w:rPr>
      </w:pPr>
      <w:r>
        <w:rPr>
          <w:rFonts w:hint="eastAsia" w:ascii="仿宋_GB2312" w:hAnsi="仿宋_GB2312" w:eastAsia="仿宋_GB2312" w:cs="仿宋_GB2312"/>
          <w:sz w:val="28"/>
          <w:szCs w:val="28"/>
        </w:rPr>
        <w:t xml:space="preserve">5.2落实政府采购政策需要满足的资格条件：</w:t>
      </w:r>
      <w:r>
        <w:rPr>
          <w:rFonts w:hint="eastAsia" w:ascii="仿宋_GB2312" w:hAnsi="仿宋_GB2312" w:eastAsia="仿宋_GB2312" w:cs="仿宋_GB2312"/>
          <w:b/>
          <w:bCs/>
          <w:sz w:val="28"/>
          <w:szCs w:val="28"/>
        </w:rPr>
        <w:t xml:space="preserve">此项目属于</w:t>
      </w:r>
      <w:r>
        <w:rPr>
          <w:rFonts w:hint="eastAsia" w:ascii="仿宋_GB2312" w:hAnsi="仿宋_GB2312" w:eastAsia="仿宋_GB2312" w:cs="仿宋_GB2312"/>
          <w:b/>
          <w:bCs/>
          <w:sz w:val="28"/>
          <w:szCs w:val="28"/>
          <w:lang w:val="en-US" w:eastAsia="zh-CN" w:bidi="ar-SA"/>
        </w:rPr>
        <w:t xml:space="preserve">专门面向中小企业</w:t>
      </w:r>
      <w:r>
        <w:rPr>
          <w:rFonts w:hint="eastAsia" w:ascii="仿宋_GB2312" w:hAnsi="仿宋_GB2312" w:eastAsia="仿宋_GB2312" w:cs="仿宋_GB2312"/>
          <w:b/>
          <w:bCs/>
          <w:sz w:val="28"/>
          <w:szCs w:val="28"/>
        </w:rPr>
        <w:t xml:space="preserve">采购的项目</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b/>
          <w:bCs/>
          <w:sz w:val="28"/>
          <w:szCs w:val="28"/>
          <w:lang w:val="en-US" w:eastAsia="zh-CN" w:bidi="ar-SA"/>
        </w:rPr>
        <w:t xml:space="preserve">供应商应为中小微企业、监狱企业、残疾人福利性单位。</w:t>
      </w:r>
      <w:r/>
    </w:p>
    <w:p>
      <w:pPr>
        <w:contextualSpacing/>
        <w:ind w:firstLine="480"/>
        <w:jc w:val="left"/>
        <w:pageBreakBefore w:val="0"/>
        <w:spacing w:line="440" w:lineRule="exact"/>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bidi="ar-SA"/>
        </w:rPr>
        <w:t xml:space="preserve">5.3</w:t>
      </w:r>
      <w:r>
        <w:rPr>
          <w:rFonts w:hint="eastAsia" w:ascii="仿宋_GB2312" w:hAnsi="仿宋_GB2312" w:eastAsia="仿宋_GB2312" w:cs="仿宋_GB2312"/>
          <w:sz w:val="28"/>
          <w:szCs w:val="28"/>
          <w:lang w:val="en-US" w:eastAsia="zh-CN"/>
        </w:rPr>
        <w:t xml:space="preserve">项目要求投标人具备的特定条件：</w:t>
      </w:r>
      <w:r>
        <w:rPr>
          <w:rFonts w:hint="eastAsia" w:ascii="仿宋_GB2312" w:hAnsi="仿宋_GB2312" w:eastAsia="仿宋_GB2312" w:cs="仿宋_GB2312"/>
          <w:b/>
          <w:bCs/>
          <w:sz w:val="28"/>
          <w:szCs w:val="28"/>
          <w:lang w:val="en-US" w:eastAsia="zh-CN"/>
        </w:rPr>
        <w:t xml:space="preserve">无</w:t>
      </w:r>
      <w:r/>
    </w:p>
    <w:p>
      <w:pPr>
        <w:contextualSpacing/>
        <w:ind w:firstLine="480"/>
        <w:jc w:val="left"/>
        <w:pageBreakBefore w:val="0"/>
        <w:spacing w:line="440" w:lineRule="exact"/>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5.4.查询及使用供应商信用记录：</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（1）由采购人查询信用信息；</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（2）查询渠道包括：</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①“信用中国”网（www.creditchina.gov.cn）；</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②“中国政府采购”网（www.ccgp.gov.cn）；</w:t>
      </w:r>
      <w:r/>
    </w:p>
    <w:p>
      <w:pPr>
        <w:ind w:firstLine="480"/>
        <w:pageBreakBefore w:val="0"/>
        <w:spacing w:line="440" w:lineRule="exact"/>
        <w:rPr>
          <w:rFonts w:hint="eastAsia" w:ascii="仿宋_GB2312" w:hAnsi="仿宋_GB2312" w:eastAsia="仿宋_GB2312" w:cs="仿宋_GB2312"/>
          <w:sz w:val="28"/>
          <w:szCs w:val="28"/>
          <w:highlight w:val="red"/>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color w:val="000000"/>
          <w:sz w:val="28"/>
          <w:szCs w:val="28"/>
        </w:rPr>
        <w:t xml:space="preserve">“信用江苏”网（http://credit.jiangsu.gov.cn/）；</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④“信用中国(江苏徐州)”网（</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HYPERLINK "http://www.xuzhoucredit.gov.cn"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http://www.xuzhoucredit.gov.cn</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（3）截止时点（查询环节）：磋商结束前；</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（4）信用信息查询记录和证据留存方式：网页截屏打印，与其他采购文件一并保存；</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（5）信用信息的使用规则：</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六、项目预算金额：</w:t>
      </w:r>
      <w:r>
        <w:rPr>
          <w:rFonts w:hint="eastAsia" w:ascii="仿宋_GB2312" w:hAnsi="仿宋_GB2312" w:eastAsia="仿宋_GB2312" w:cs="仿宋_GB2312"/>
          <w:b/>
          <w:sz w:val="28"/>
          <w:szCs w:val="28"/>
          <w:lang w:val="en-US" w:eastAsia="zh-CN"/>
        </w:rPr>
        <w:t xml:space="preserve">132</w:t>
      </w:r>
      <w:r>
        <w:rPr>
          <w:rFonts w:hint="eastAsia" w:ascii="仿宋_GB2312" w:hAnsi="仿宋_GB2312" w:eastAsia="仿宋_GB2312" w:cs="仿宋_GB2312"/>
          <w:b/>
          <w:sz w:val="28"/>
          <w:szCs w:val="28"/>
        </w:rPr>
        <w:t xml:space="preserve">万元，本项目不接受超过</w:t>
      </w:r>
      <w:r>
        <w:rPr>
          <w:rFonts w:hint="eastAsia" w:ascii="仿宋_GB2312" w:hAnsi="仿宋_GB2312" w:eastAsia="仿宋_GB2312" w:cs="仿宋_GB2312"/>
          <w:b/>
          <w:sz w:val="28"/>
          <w:szCs w:val="28"/>
          <w:lang w:val="en-US" w:eastAsia="zh-CN"/>
        </w:rPr>
        <w:t xml:space="preserve">132</w:t>
      </w:r>
      <w:r>
        <w:rPr>
          <w:rFonts w:hint="eastAsia" w:ascii="仿宋_GB2312" w:hAnsi="仿宋_GB2312" w:eastAsia="仿宋_GB2312" w:cs="仿宋_GB2312"/>
          <w:b/>
          <w:sz w:val="28"/>
          <w:szCs w:val="28"/>
        </w:rPr>
        <w:t xml:space="preserve">万元以上报价。</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七、采购需求：详见《磋商文件》第八章附件《采购需求》。</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八、合同草案条款：详见《磋商文件》第八章附件《合同草案条款》。</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九、报价要求：</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1、供应商报价为要约，采购人无承诺表示时视为未成交，采购人认为必要时可重新进行竞争性磋商采购或采取其它方式采购。</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2、按照《磋商报价表》要求填写首次报价：详见《磋商文件》第八章附件《磋商报价表》。</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3、报价包含本项目范围内的全部费用。供应商有漏报或不报的，采购人将视为有关费用已包括在本项目的报价中而不予支付。采购人不支付报价以外的任何费用。</w:t>
      </w:r>
      <w:r/>
    </w:p>
    <w:p>
      <w:pPr>
        <w:pStyle w:val="936"/>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第二章 招标代理服务费</w:t>
      </w:r>
      <w:r/>
    </w:p>
    <w:p>
      <w:pPr>
        <w:pStyle w:val="933"/>
        <w:ind w:left="0" w:firstLine="482"/>
        <w:pageBreakBefore w:val="0"/>
        <w:spacing w:line="440" w:lineRule="exact"/>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val="en-US" w:eastAsia="zh-CN"/>
        </w:rPr>
        <w:t xml:space="preserve">本次招标，新沂市公共资源交易中心为中标供应商提供免费服务，不收取费用。</w:t>
      </w:r>
      <w:r/>
    </w:p>
    <w:p>
      <w:pPr>
        <w:pStyle w:val="934"/>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36"/>
        <w:rPr>
          <w:rFonts w:hint="eastAsia" w:ascii="宋体" w:hAnsi="宋体" w:cs="宋体"/>
          <w:sz w:val="24"/>
          <w:szCs w:val="24"/>
        </w:rPr>
      </w:pPr>
      <w:r>
        <w:rPr>
          <w:rFonts w:hint="eastAsia" w:ascii="宋体" w:hAnsi="宋体" w:cs="宋体"/>
          <w:sz w:val="24"/>
          <w:szCs w:val="24"/>
        </w:rPr>
        <w:t xml:space="preserve">第三章 响应文件</w:t>
      </w:r>
      <w:r/>
    </w:p>
    <w:p>
      <w:pPr>
        <w:ind w:firstLine="482"/>
        <w:spacing w:line="360" w:lineRule="auto"/>
        <w:rPr>
          <w:rFonts w:hint="eastAsia" w:ascii="宋体" w:hAnsi="宋体" w:cs="宋体"/>
          <w:sz w:val="24"/>
        </w:rPr>
      </w:pPr>
      <w:r>
        <w:rPr>
          <w:rFonts w:hint="eastAsia" w:ascii="宋体" w:hAnsi="宋体" w:cs="宋体"/>
          <w:b/>
          <w:sz w:val="24"/>
        </w:rPr>
        <w:t xml:space="preserve">十一、响应文件编制要求</w:t>
      </w:r>
      <w:r/>
    </w:p>
    <w:p>
      <w:pPr>
        <w:pStyle w:val="936"/>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第一部分 基本要求</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1、供应商应当按照《磋商文件》的要求编制响应文件，并对其提交的响应文件的真实性、合法性承担法律责任。</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2、电子响应文件要求</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（1）供应商应由其法定代表人或法定代表人授权代表在规定的网上响应时间，使用“政府采购客户端”编制电子响应文件，并在提交响应文件截止时间之前上传响应文件。</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（2）供应商应对 CA 证书妥善保管，如被他人盗用投标，因此带来的结果均由供应商自行承担。</w:t>
      </w:r>
      <w:r/>
    </w:p>
    <w:p>
      <w:pPr>
        <w:ind w:firstLine="480"/>
        <w:pageBreakBefore w:val="0"/>
        <w:spacing w:line="44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rPr>
        <w:t xml:space="preserve">（3）投标人应凭CA数字证书以及自备的能够登录“苏采云”系统的笔记本电脑，在达到开标时间后，使用CA数字证书解密各自投标文件。因此带来的结果均由供应商自行承担</w:t>
      </w:r>
      <w:r>
        <w:rPr>
          <w:rFonts w:hint="eastAsia" w:ascii="仿宋_GB2312" w:hAnsi="仿宋_GB2312" w:eastAsia="仿宋_GB2312" w:cs="仿宋_GB2312"/>
          <w:sz w:val="28"/>
          <w:szCs w:val="28"/>
          <w:highlight w:val="none"/>
        </w:rPr>
        <w:t xml:space="preserve">。</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（4）供应商应当对《磋商文件》提出的要求和条件作出实质性响应，并在电子投标系统逐条应答。</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（5）供应商应对要求提供的资格证明文件（如资质证书、资格证书）、技术资料（如白皮书、彩页、手册、检测报告等）原件扫描上传。</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3、获取竞争性磋商文件</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（1）潜在供应商访问电子招标投标交易平台的网络地址和方法：</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①登录 http://jszfcg.jsczt.cn/ ，或进入徐州政府采购网--业务工作--用户登录，点击“苏采云”进入系统。</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HYPERLINK "http://218.3.177.171:8088/Home/HomeDetails?type=13&amp;articleid=48474397-614b-4e09-ba87-56241d82e743" \o "\“苏采云\”系统政务CA办理材料、操作手册及控件下载" \t "http://218.3.177.171:8088/Home/_blank"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“苏采云”系统政务CA办理材料、操作手册及控件下载</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投标客户端工具及供应商操作手册可访问徐州市政府采购网，选中“业务工作”，“下载专区”进行下载《江苏省政府采购管理交易系统（苏采云）供应商操作手册及政府采购客户端》。</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（2）采购代理机构将数据电文形式的采购文件加载至电子招标投标交易平台，供潜在供应商下载或者查阅。</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（3）售价：免费。</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（4）技术支持</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如有疑问，请联系客服人员。（工作时间：法定工作日9:00-17:00）</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进入政府采购交易系统，遇到任何问题，请联系</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电话：0516-67669051 、0516-67669158</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附：</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 江苏省政府采购管理交易系统（苏采云）供应商操作手册及政府采购客户端：</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http://czj.xz.gov.cn/Home/HomeDetails?type=13&amp;articleid=a5520682-d9b1-4ff4-b46c-e9a09d1c7d08</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 供应商报名和标书制作：</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http://czj.xz.gov.cn/Home/HomeDetails?type=13&amp;articleid=1d984549-f767-40c7-8647-cbbd55af52da</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 供应商开标视频流程：</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http://czj.xz.gov.cn/Home/HomeDetails?type=13&amp;articleid=9614c442-efd2-44c4-9b6f-2aed99840c8e</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4、有下列情形之一的，其投标无效：</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(1）电子响应文件未按规定期限投标的；</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(2)电子响应文件未按磋商文件要求签章的； </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(3)供应商未在规定时间内解密电子响应文件的；</w:t>
      </w:r>
      <w:r/>
    </w:p>
    <w:p>
      <w:pPr>
        <w:ind w:firstLine="48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(4)不同供应商响应文件内容存在非正常一致、项目组成员出现同一人、响应文件中错误（或异常）一致或雷同、电子文档信息一致或雷同的、报价呈规律性差异的。</w:t>
      </w:r>
      <w:r/>
    </w:p>
    <w:p>
      <w:pPr>
        <w:pStyle w:val="758"/>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39"/>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36"/>
        <w:ind w:firstLine="562"/>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第二部分 响应文件的组成</w:t>
      </w:r>
      <w:r/>
    </w:p>
    <w:p>
      <w:pPr>
        <w:ind w:firstLine="560"/>
        <w:pageBreakBefore w:val="0"/>
        <w:spacing w:line="440" w:lineRule="exact"/>
        <w:widowControl w:val="off"/>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 xml:space="preserve">1、供应商的资格证明文件（必须提供，否则投标将被拒绝）</w:t>
      </w:r>
      <w:r/>
    </w:p>
    <w:p>
      <w:pPr>
        <w:ind w:firstLine="560"/>
        <w:pageBreakBefore w:val="0"/>
        <w:spacing w:line="44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rPr>
        <w:t xml:space="preserve">（1）合法有效的法人的营业执照，或事业单位法人证书，或民办非企业单位登记证书，以上原件扫描上传并加盖电子签章</w:t>
      </w:r>
      <w:r>
        <w:rPr>
          <w:rFonts w:hint="eastAsia" w:ascii="仿宋_GB2312" w:hAnsi="仿宋_GB2312" w:eastAsia="仿宋_GB2312" w:cs="仿宋_GB2312"/>
          <w:b w:val="0"/>
          <w:bCs w:val="0"/>
          <w:sz w:val="28"/>
          <w:szCs w:val="28"/>
          <w:lang w:eastAsia="zh-CN"/>
        </w:rPr>
        <w:t xml:space="preserve">；</w:t>
      </w:r>
      <w:r/>
    </w:p>
    <w:p>
      <w:pPr>
        <w:ind w:firstLine="560"/>
        <w:pageBreakBefore w:val="0"/>
        <w:spacing w:line="44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rPr>
        <w:t xml:space="preserve">（2）财务状况报告，提供：投标人的本项目开标时间前6个月内任一时间截点的资产负债表和利润表月报表的扫描件1份或提供供应商</w:t>
      </w:r>
      <w:r>
        <w:rPr>
          <w:rFonts w:hint="eastAsia" w:ascii="仿宋_GB2312" w:hAnsi="仿宋_GB2312" w:eastAsia="仿宋_GB2312" w:cs="仿宋_GB2312"/>
          <w:b w:val="0"/>
          <w:bCs w:val="0"/>
          <w:sz w:val="28"/>
          <w:szCs w:val="28"/>
          <w:lang w:eastAsia="zh-CN"/>
        </w:rPr>
        <w:t xml:space="preserve">上一</w:t>
      </w:r>
      <w:r>
        <w:rPr>
          <w:rFonts w:hint="eastAsia" w:ascii="仿宋_GB2312" w:hAnsi="仿宋_GB2312" w:eastAsia="仿宋_GB2312" w:cs="仿宋_GB2312"/>
          <w:b w:val="0"/>
          <w:bCs w:val="0"/>
          <w:sz w:val="28"/>
          <w:szCs w:val="28"/>
        </w:rPr>
        <w:t xml:space="preserve">年度财务审计报告或供应商的本项目开标时间前6个月内银行出具的资信证明原件扫描件并加盖电子签章</w:t>
      </w:r>
      <w:r>
        <w:rPr>
          <w:rFonts w:hint="eastAsia" w:ascii="仿宋_GB2312" w:hAnsi="仿宋_GB2312" w:eastAsia="仿宋_GB2312" w:cs="仿宋_GB2312"/>
          <w:b w:val="0"/>
          <w:bCs w:val="0"/>
          <w:sz w:val="28"/>
          <w:szCs w:val="28"/>
          <w:lang w:eastAsia="zh-CN"/>
        </w:rPr>
        <w:t xml:space="preserve">；</w:t>
      </w:r>
      <w:r/>
    </w:p>
    <w:p>
      <w:pPr>
        <w:ind w:firstLine="560"/>
        <w:pageBreakBefore w:val="0"/>
        <w:spacing w:line="44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rPr>
        <w:t xml:space="preserve">（3）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r>
        <w:rPr>
          <w:rFonts w:hint="eastAsia" w:ascii="仿宋_GB2312" w:hAnsi="仿宋_GB2312" w:eastAsia="仿宋_GB2312" w:cs="仿宋_GB2312"/>
          <w:b w:val="0"/>
          <w:bCs w:val="0"/>
          <w:sz w:val="28"/>
          <w:szCs w:val="28"/>
          <w:lang w:eastAsia="zh-CN"/>
        </w:rPr>
        <w:t xml:space="preserve">；</w:t>
      </w:r>
      <w:r/>
    </w:p>
    <w:p>
      <w:pPr>
        <w:ind w:firstLine="560"/>
        <w:pageBreakBefore w:val="0"/>
        <w:spacing w:line="44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rPr>
        <w:t xml:space="preserve">（4）提供具备履行合同所必需的设备和专业技术能力的书面声明（原件扫描件上传并加盖电子签章，格式见《磋商文件》附件）</w:t>
      </w:r>
      <w:r>
        <w:rPr>
          <w:rFonts w:hint="eastAsia" w:ascii="仿宋_GB2312" w:hAnsi="仿宋_GB2312" w:eastAsia="仿宋_GB2312" w:cs="仿宋_GB2312"/>
          <w:b w:val="0"/>
          <w:bCs w:val="0"/>
          <w:sz w:val="28"/>
          <w:szCs w:val="28"/>
          <w:lang w:eastAsia="zh-CN"/>
        </w:rPr>
        <w:t xml:space="preserve">；</w:t>
      </w:r>
      <w:r/>
    </w:p>
    <w:p>
      <w:pPr>
        <w:pStyle w:val="938"/>
        <w:ind w:left="0" w:firstLine="560"/>
        <w:pageBreakBefore w:val="0"/>
        <w:spacing w:line="44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val="0"/>
          <w:bCs w:val="0"/>
          <w:sz w:val="28"/>
          <w:szCs w:val="28"/>
        </w:rPr>
        <w:t xml:space="preserve">（5）供应商参加政府采购活动前3年内在经营活动中没有重大违法记录的书面声明（原件扫描件上传并加盖电子签章，格式见《磋商文件》附件）</w:t>
      </w:r>
      <w:r>
        <w:rPr>
          <w:rFonts w:hint="eastAsia" w:ascii="仿宋_GB2312" w:hAnsi="仿宋_GB2312" w:eastAsia="仿宋_GB2312" w:cs="仿宋_GB2312"/>
          <w:b w:val="0"/>
          <w:bCs w:val="0"/>
          <w:sz w:val="28"/>
          <w:szCs w:val="28"/>
          <w:lang w:eastAsia="zh-CN"/>
        </w:rPr>
        <w:t xml:space="preserve">；</w:t>
      </w:r>
      <w:r/>
    </w:p>
    <w:p>
      <w:pPr>
        <w:pStyle w:val="939"/>
        <w:ind w:firstLine="560"/>
        <w:pageBreakBefore w:val="0"/>
        <w:spacing w:line="440" w:lineRule="exact"/>
        <w:widowControl w:val="off"/>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 xml:space="preserve">（6）</w:t>
      </w:r>
      <w:r>
        <w:rPr>
          <w:rFonts w:hint="eastAsia" w:ascii="仿宋_GB2312" w:hAnsi="仿宋_GB2312" w:eastAsia="仿宋_GB2312" w:cs="仿宋_GB2312"/>
          <w:b w:val="0"/>
          <w:bCs w:val="0"/>
          <w:sz w:val="28"/>
          <w:szCs w:val="28"/>
          <w:lang w:eastAsia="zh-CN"/>
        </w:rPr>
        <w:t xml:space="preserve">本项目为专门面向中小企业采购项目，提供服务的供应商应为</w:t>
      </w:r>
      <w:r>
        <w:rPr>
          <w:rFonts w:hint="eastAsia" w:ascii="仿宋_GB2312" w:hAnsi="仿宋_GB2312" w:eastAsia="仿宋_GB2312" w:cs="仿宋_GB2312"/>
          <w:b w:val="0"/>
          <w:bCs w:val="0"/>
          <w:sz w:val="28"/>
          <w:szCs w:val="28"/>
          <w:lang w:val="en-US" w:eastAsia="zh-CN" w:bidi="ar-SA"/>
        </w:rPr>
        <w:t xml:space="preserve">中小微企业、监狱企业、残疾人福利性单位：</w:t>
      </w:r>
      <w:r>
        <w:rPr>
          <w:rFonts w:hint="eastAsia" w:ascii="仿宋_GB2312" w:hAnsi="仿宋_GB2312" w:eastAsia="仿宋_GB2312" w:cs="仿宋_GB2312"/>
          <w:b w:val="0"/>
          <w:bCs w:val="0"/>
          <w:sz w:val="28"/>
          <w:szCs w:val="28"/>
        </w:rPr>
        <w:t xml:space="preserve">投标人需提供中小企业声明函或残疾人福利性单位声明函或省级以上监狱管理局、戒毒管理局（含新疆生产建设兵团）出具的属于监狱企业的证明文件。（原件扫描件上传并加盖电子签章，格式见《磋商文件》附件）</w:t>
      </w:r>
      <w:r>
        <w:rPr>
          <w:rFonts w:hint="eastAsia" w:ascii="仿宋_GB2312" w:hAnsi="仿宋_GB2312" w:eastAsia="仿宋_GB2312" w:cs="仿宋_GB2312"/>
          <w:b w:val="0"/>
          <w:bCs w:val="0"/>
          <w:sz w:val="28"/>
          <w:szCs w:val="28"/>
          <w:lang w:eastAsia="zh-CN"/>
        </w:rPr>
        <w:t xml:space="preserve">；</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为中小企业（含中型、小型、微型企业，下同）的，提供《中小企业声明函》（上传并加盖电子签章，填写完整。格式见《磋商文件》附件）。《中小企业声明函》查询渠道参考工业和信息化部发布的中小企业规模自测小程序。</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注：中小微企业，应当符合以下条件：</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为残疾人福利性单位的，视同小微企业，提供《残疾人福利性单位声明函》（原件扫描并加盖电子签章，格式见《磋商文件》附件）。具体以《关于促进残疾人就业政府采购政策的通知》（财库〔2017〕141号）的规定为准。</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为监狱企业的，视同小微企业，提供省级以上监狱管理局、戒毒管理局（含新疆生产建设兵团）出具的属于监狱企业的证明文件原件扫描上传并加盖电子签章。具体以《财政部司法部关于政府采购支持监狱企业发展有关问题的通知》（财库〔2014〕68号）的规定为准。</w:t>
      </w:r>
      <w:r/>
    </w:p>
    <w:p>
      <w:pPr>
        <w:ind w:firstLine="560"/>
        <w:pageBreakBefore w:val="0"/>
        <w:spacing w:line="440" w:lineRule="exact"/>
        <w:widowControl w:val="off"/>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2、符合性审查（</w:t>
      </w:r>
      <w:r>
        <w:rPr>
          <w:rFonts w:hint="eastAsia" w:ascii="仿宋_GB2312" w:hAnsi="仿宋_GB2312" w:eastAsia="仿宋_GB2312" w:cs="仿宋_GB2312"/>
          <w:b w:val="0"/>
          <w:bCs w:val="0"/>
          <w:sz w:val="28"/>
          <w:szCs w:val="28"/>
        </w:rPr>
        <w:t xml:space="preserve">必须提供，否则投标将被拒绝</w:t>
      </w:r>
      <w:r>
        <w:rPr>
          <w:rFonts w:hint="eastAsia" w:ascii="仿宋_GB2312" w:hAnsi="仿宋_GB2312" w:eastAsia="仿宋_GB2312" w:cs="仿宋_GB2312"/>
          <w:sz w:val="28"/>
          <w:szCs w:val="28"/>
          <w:lang w:val="en-US" w:eastAsia="zh-CN"/>
        </w:rPr>
        <w:t xml:space="preserve">）</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1</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《磋商报价表》（加盖电子签章，格式见《磋商文件》附件）；</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《分项报价表》（</w:t>
      </w:r>
      <w:r>
        <w:rPr>
          <w:rFonts w:hint="eastAsia" w:ascii="仿宋_GB2312" w:hAnsi="仿宋_GB2312" w:eastAsia="仿宋_GB2312" w:cs="仿宋_GB2312"/>
          <w:sz w:val="28"/>
          <w:szCs w:val="28"/>
        </w:rPr>
        <w:t xml:space="preserve">加盖电子签章</w:t>
      </w:r>
      <w:r>
        <w:rPr>
          <w:rFonts w:hint="eastAsia" w:ascii="仿宋_GB2312" w:hAnsi="仿宋_GB2312" w:eastAsia="仿宋_GB2312" w:cs="仿宋_GB2312"/>
          <w:sz w:val="28"/>
          <w:szCs w:val="28"/>
        </w:rPr>
        <w:t xml:space="preserve">，格式见《磋商文件》附件）；</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《法定代表人授权书》（</w:t>
      </w:r>
      <w:r>
        <w:rPr>
          <w:rFonts w:hint="eastAsia" w:ascii="仿宋_GB2312" w:hAnsi="仿宋_GB2312" w:eastAsia="仿宋_GB2312" w:cs="仿宋_GB2312"/>
          <w:sz w:val="28"/>
          <w:szCs w:val="28"/>
        </w:rPr>
        <w:t xml:space="preserve">加盖电子签章</w:t>
      </w:r>
      <w:r>
        <w:rPr>
          <w:rFonts w:hint="eastAsia" w:ascii="仿宋_GB2312" w:hAnsi="仿宋_GB2312" w:eastAsia="仿宋_GB2312" w:cs="仿宋_GB2312"/>
          <w:sz w:val="28"/>
          <w:szCs w:val="28"/>
        </w:rPr>
        <w:t xml:space="preserve">章，格式见《磋商文件》附件）；</w:t>
      </w:r>
      <w:r/>
    </w:p>
    <w:p>
      <w:pPr>
        <w:ind w:firstLine="56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《承诺</w:t>
      </w:r>
      <w:r>
        <w:rPr>
          <w:rFonts w:hint="eastAsia" w:ascii="仿宋_GB2312" w:hAnsi="仿宋_GB2312" w:eastAsia="仿宋_GB2312" w:cs="仿宋_GB2312"/>
          <w:sz w:val="28"/>
          <w:szCs w:val="28"/>
          <w:lang w:eastAsia="zh-CN"/>
        </w:rPr>
        <w:t xml:space="preserve">函</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加盖电子签章</w:t>
      </w:r>
      <w:r>
        <w:rPr>
          <w:rFonts w:hint="eastAsia" w:ascii="仿宋_GB2312" w:hAnsi="仿宋_GB2312" w:eastAsia="仿宋_GB2312" w:cs="仿宋_GB2312"/>
          <w:sz w:val="28"/>
          <w:szCs w:val="28"/>
        </w:rPr>
        <w:t xml:space="preserve">，格式见《磋商文件》附件）；</w:t>
      </w:r>
      <w:r/>
    </w:p>
    <w:p>
      <w:pPr>
        <w:ind w:firstLine="560"/>
        <w:pageBreakBefore w:val="0"/>
        <w:spacing w:line="44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偏离表</w:t>
      </w:r>
      <w:r>
        <w:rPr>
          <w:rFonts w:hint="eastAsia" w:ascii="仿宋_GB2312" w:hAnsi="仿宋_GB2312" w:eastAsia="仿宋_GB2312" w:cs="仿宋_GB2312"/>
          <w:sz w:val="28"/>
          <w:szCs w:val="28"/>
          <w:lang w:eastAsia="zh-CN"/>
        </w:rPr>
        <w:t xml:space="preserve">（技术、商务）</w:t>
      </w:r>
      <w:r>
        <w:rPr>
          <w:rFonts w:hint="eastAsia" w:ascii="仿宋_GB2312" w:hAnsi="仿宋_GB2312" w:eastAsia="仿宋_GB2312" w:cs="仿宋_GB2312"/>
          <w:sz w:val="28"/>
          <w:szCs w:val="28"/>
        </w:rPr>
        <w:t xml:space="preserve">（加盖电子签章，格式见《磋商文件》附件）；</w:t>
      </w:r>
      <w:r>
        <w:rPr>
          <w:rFonts w:hint="eastAsia" w:ascii="仿宋_GB2312" w:hAnsi="仿宋_GB2312" w:eastAsia="仿宋_GB2312" w:cs="仿宋_GB2312"/>
          <w:sz w:val="28"/>
          <w:szCs w:val="28"/>
          <w:highlight w:val="none"/>
        </w:rPr>
      </w:r>
      <w:r/>
    </w:p>
    <w:p>
      <w:pPr>
        <w:ind w:firstLine="560"/>
        <w:pageBreakBefore w:val="0"/>
        <w:spacing w:line="44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评分标准中所要求的证明材料、方案等（格式自拟）</w:t>
      </w:r>
      <w:r>
        <w:rPr>
          <w:rFonts w:hint="eastAsia" w:ascii="仿宋_GB2312" w:hAnsi="仿宋_GB2312" w:eastAsia="仿宋_GB2312" w:cs="仿宋_GB2312"/>
          <w:sz w:val="28"/>
          <w:szCs w:val="28"/>
          <w:lang w:eastAsia="zh-CN"/>
        </w:rPr>
        <w:t xml:space="preserve">。</w:t>
      </w:r>
      <w:r/>
    </w:p>
    <w:p>
      <w:pPr>
        <w:pStyle w:val="936"/>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第四章 磋商相关说明</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十二、评审程序：</w:t>
      </w:r>
      <w:r/>
    </w:p>
    <w:p>
      <w:pPr>
        <w:ind w:firstLine="480"/>
        <w:pageBreakBefore w:val="0"/>
        <w:spacing w:line="440" w:lineRule="exac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仿宋_GB2312" w:hAnsi="仿宋_GB2312" w:eastAsia="仿宋_GB2312" w:cs="仿宋_GB2312"/>
          <w:b/>
          <w:bCs/>
          <w:sz w:val="28"/>
          <w:szCs w:val="28"/>
        </w:rPr>
        <w:t xml:space="preserve">（所有邀请等待时间2分钟，2分钟内被邀请的供应商无响应，视同放弃磋商的权利，不再重复邀请）</w:t>
      </w:r>
      <w:r/>
    </w:p>
    <w:p>
      <w:pPr>
        <w:ind w:firstLine="480"/>
        <w:pageBreakBefore w:val="0"/>
        <w:spacing w:line="44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本项目报价采用二轮报价，投标人应凭CA数字证书以及自备的能够登录“苏采云”系统的电脑在规定时间内进行二轮报价，如未报价，视为响应无效，将不参与后续评标。</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经磋商确定最终采购需求和提交最后报价的供应商后，由磋商小组采用综合评分法对提交最后报价的供应商的响应文件和最后报价进行综合评分。</w:t>
      </w:r>
      <w:r/>
    </w:p>
    <w:p>
      <w:pPr>
        <w:pStyle w:val="771"/>
        <w:ind w:righ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b w:val="0"/>
          <w:bCs w:val="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val="0"/>
          <w:bCs w:val="0"/>
          <w:sz w:val="28"/>
          <w:szCs w:val="28"/>
          <w:lang w:val="en-US" w:eastAsia="zh-CN" w:bidi="ar-SA"/>
        </w:rPr>
        <w:t xml:space="preserve">磋商小组认为投标人的报价明显低于其他通过符合性审查投标人的报价，有可能影响产品质量或者不能诚信履约的，磋商小组通过“苏采云”系统要求投标人作出必要的说明，并规定回复时间。投标人说明应当采用通过“苏采云”系统（使用“CA数字证书”,加盖电子签章）形式。投标人不能证明其报价合理性的，磋商小组应当将其作为无效投标处理。</w:t>
      </w:r>
      <w:r/>
    </w:p>
    <w:p>
      <w:pPr>
        <w:pStyle w:val="771"/>
        <w:ind w:left="0" w:righ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磋商小组启动异常低价投标（响应）审查的情形和具体要求，包括:</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（1）评审过程中出现下列情形之一的，磋商小组应当启动异常低价投标（响应）审查程序：</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①投标（响应）报价低于全部通过符合性审查供应商投标（响应）报价平均值50%的，即投标（响应）报价&lt;全部通过符合性审查供应商投标（响应）报价平均值×50%；</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②投标（响应）报价低于通过符合性审查的次低报价供应商投标（响应）报价50%的，即投标（响应）报价&lt;通过符合性审查的次低报价供应商投标（响应）报价×50%；</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③投标（响应）报价低于采购项目最高限价45%的，即投标（响应）报价&lt;采购项目最高限价×45%；</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④磋商小组认定的供应商报价过低、有可能影响产品质量或者不能诚信履约的其他情形。</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（4）异常低价投标审查的启动原因、审查意见和审查结果应当在评标报告中记录，并随供应商提供的相关书面说明及证明材料，以及评标委员会有关互联网浏览、查询历史一并归档。</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特别说明：“苏采云”系统通过“江苏省政府采购一体化不见面开标大厅”提醒供应商。供应商自行查看，供应商因自身原因不及时查看导致没收到信息，“苏采云”系统不承担任何责任。</w:t>
      </w:r>
      <w:r/>
    </w:p>
    <w:p>
      <w:pPr>
        <w:pStyle w:val="771"/>
        <w:ind w:left="0" w:firstLine="482"/>
        <w:keepLines w:val="0"/>
        <w:keepNext w:val="0"/>
        <w:pageBreakBefore w:val="0"/>
        <w:spacing w:before="0" w:beforeAutospacing="0" w:after="0" w:afterAutospacing="0" w:line="440" w:lineRule="exact"/>
        <w:widowControl/>
        <w:rPr>
          <w:rFonts w:hint="eastAsia" w:ascii="仿宋_GB2312" w:hAnsi="仿宋_GB2312" w:eastAsia="仿宋_GB2312" w:cs="仿宋_GB2312"/>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000000"/>
          <w:sz w:val="28"/>
          <w:szCs w:val="28"/>
        </w:rPr>
        <w:t xml:space="preserve">相关内容和要求见：《中华人民共和国政府采购法》《中华人民共和国政府采购法实施条例》及《财政部关于推动解决政府采购异常低价问题的通知》（财库〔2026〕2号）。</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十三、评审方法和评审标准：</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1、评审方法：综合评分法</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评审标准：本项目选用综合评分法，即竞争性磋商响应文件满足竞争性磋商文件全部实质性要求，且按照评审因素的量化指标评审得分最高的供应商为成交候选人。综合评分的主要因素是：价格、技术、财务状况、信誉、业绩、服务、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文件的响应程度，以及相应的比重或者权值等。详见《磋商文件》第八章附件《评分细则》。</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十四、磋商过程中可能实质性变动的内容：</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在磋商过程中，磋商小组可以根据《磋商文件》和磋商情况实质性变动采购需求中的技术、服务要求以及合同草案条款。</w:t>
      </w:r>
      <w:r/>
    </w:p>
    <w:p>
      <w:pPr>
        <w:ind w:firstLine="482"/>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十五、</w:t>
      </w:r>
      <w:r>
        <w:rPr>
          <w:rFonts w:hint="eastAsia" w:ascii="仿宋_GB2312" w:hAnsi="仿宋_GB2312" w:eastAsia="仿宋_GB2312" w:cs="仿宋_GB2312"/>
          <w:sz w:val="28"/>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36"/>
        <w:pageBreakBefore w:val="0"/>
        <w:spacing w:line="440" w:lineRule="exact"/>
        <w:rPr>
          <w:rFonts w:hint="eastAsia" w:ascii="仿宋_GB2312" w:hAnsi="仿宋_GB2312" w:eastAsia="仿宋_GB2312" w:cs="仿宋_GB2312"/>
          <w:bCs w:val="0"/>
          <w:sz w:val="28"/>
          <w:szCs w:val="28"/>
        </w:rPr>
      </w:pPr>
      <w:r>
        <w:rPr>
          <w:rFonts w:hint="eastAsia" w:ascii="仿宋_GB2312" w:hAnsi="仿宋_GB2312" w:eastAsia="仿宋_GB2312" w:cs="仿宋_GB2312"/>
          <w:sz w:val="28"/>
          <w:szCs w:val="28"/>
        </w:rPr>
        <w:t xml:space="preserve">第五章 确定成交供应商及合同签订等</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十六、成交结果确认：</w:t>
      </w:r>
      <w:r/>
    </w:p>
    <w:p>
      <w:pPr>
        <w:ind w:firstLine="480"/>
        <w:pageBreakBefore w:val="0"/>
        <w:spacing w:line="44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82"/>
        <w:pageBreakBefore w:val="0"/>
        <w:spacing w:line="440" w:lineRule="exact"/>
        <w:rPr>
          <w:rFonts w:hint="eastAsia" w:ascii="仿宋_GB2312" w:hAnsi="仿宋_GB2312" w:eastAsia="仿宋_GB2312" w:cs="仿宋_GB2312"/>
          <w:bCs/>
          <w:sz w:val="28"/>
          <w:szCs w:val="28"/>
        </w:rPr>
      </w:pPr>
      <w:r>
        <w:rPr>
          <w:rFonts w:hint="eastAsia" w:ascii="仿宋_GB2312" w:hAnsi="仿宋_GB2312" w:eastAsia="仿宋_GB2312" w:cs="仿宋_GB2312"/>
          <w:b/>
          <w:sz w:val="28"/>
          <w:szCs w:val="28"/>
        </w:rPr>
        <w:t xml:space="preserve">十七、</w:t>
      </w:r>
      <w:r>
        <w:rPr>
          <w:rFonts w:hint="eastAsia" w:ascii="仿宋_GB2312" w:hAnsi="仿宋_GB2312" w:eastAsia="仿宋_GB2312" w:cs="仿宋_GB2312"/>
          <w:bCs/>
          <w:sz w:val="28"/>
          <w:szCs w:val="28"/>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82"/>
        <w:pageBreakBefore w:val="0"/>
        <w:spacing w:line="440" w:lineRule="exact"/>
        <w:rPr>
          <w:rFonts w:hint="eastAsia" w:ascii="仿宋_GB2312" w:hAnsi="仿宋_GB2312" w:eastAsia="仿宋_GB2312" w:cs="仿宋_GB2312"/>
          <w:bCs/>
          <w:sz w:val="28"/>
          <w:szCs w:val="28"/>
        </w:rPr>
      </w:pPr>
      <w:r>
        <w:rPr>
          <w:rFonts w:hint="eastAsia" w:ascii="仿宋_GB2312" w:hAnsi="仿宋_GB2312" w:eastAsia="仿宋_GB2312" w:cs="仿宋_GB2312"/>
          <w:b/>
          <w:sz w:val="28"/>
          <w:szCs w:val="28"/>
        </w:rPr>
        <w:t xml:space="preserve">十八、</w:t>
      </w:r>
      <w:r>
        <w:rPr>
          <w:rFonts w:hint="eastAsia" w:ascii="仿宋_GB2312" w:hAnsi="仿宋_GB2312" w:eastAsia="仿宋_GB2312" w:cs="仿宋_GB2312"/>
          <w:bCs/>
          <w:sz w:val="28"/>
          <w:szCs w:val="28"/>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十九、成交结果公告</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自在采购结果确认后，采购代理机构将在法定网站发布成交公告，将采购结果告知采购当事人，成交结果在</w:t>
      </w:r>
      <w:r>
        <w:rPr>
          <w:rFonts w:hint="eastAsia" w:ascii="仿宋_GB2312" w:hAnsi="仿宋_GB2312" w:eastAsia="仿宋_GB2312" w:cs="仿宋_GB2312"/>
          <w:b/>
          <w:sz w:val="28"/>
          <w:szCs w:val="28"/>
        </w:rPr>
        <w:t xml:space="preserve">徐州政府采购网http://czj.xz.gov.cn/Home/HomeIndex</w:t>
      </w:r>
      <w:r>
        <w:rPr>
          <w:rFonts w:hint="eastAsia" w:ascii="仿宋_GB2312" w:hAnsi="仿宋_GB2312" w:eastAsia="仿宋_GB2312" w:cs="仿宋_GB2312"/>
          <w:sz w:val="28"/>
          <w:szCs w:val="28"/>
        </w:rPr>
        <w:t xml:space="preserve">上公布。</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采购人：江苏省新沂中等专业学校</w:t>
      </w:r>
      <w:r/>
    </w:p>
    <w:p>
      <w:pPr>
        <w:ind w:firstLine="480"/>
        <w:pageBreakBefore w:val="0"/>
        <w:spacing w:line="44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lang w:val="en-US" w:eastAsia="zh-CN"/>
        </w:rPr>
        <w:t xml:space="preserve">王学武</w:t>
      </w:r>
      <w:r/>
    </w:p>
    <w:p>
      <w:pPr>
        <w:ind w:firstLine="480"/>
        <w:pageBreakBefore w:val="0"/>
        <w:spacing w:line="44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lang w:val="en-US" w:eastAsia="zh-CN"/>
        </w:rPr>
        <w:t xml:space="preserve">13952289827</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采购代理公司：</w:t>
      </w:r>
      <w:r>
        <w:rPr>
          <w:rFonts w:hint="eastAsia" w:ascii="仿宋_GB2312" w:hAnsi="仿宋_GB2312" w:eastAsia="仿宋_GB2312" w:cs="仿宋_GB2312"/>
          <w:sz w:val="28"/>
          <w:szCs w:val="28"/>
          <w:lang w:val="en-US" w:eastAsia="zh-CN"/>
        </w:rPr>
        <w:t xml:space="preserve">新沂市公共资源交易中心</w:t>
      </w:r>
      <w:r/>
    </w:p>
    <w:p>
      <w:pPr>
        <w:ind w:firstLine="480"/>
        <w:pageBreakBefore w:val="0"/>
        <w:spacing w:line="44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lang w:eastAsia="zh-CN"/>
        </w:rPr>
        <w:t xml:space="preserve">苏雪姣</w:t>
      </w:r>
      <w:r/>
    </w:p>
    <w:p>
      <w:pPr>
        <w:ind w:firstLine="480"/>
        <w:pageBreakBefore w:val="0"/>
        <w:spacing w:line="440" w:lineRule="exact"/>
        <w:rPr>
          <w:rFonts w:hint="eastAsia" w:ascii="仿宋_GB2312" w:hAnsi="仿宋_GB2312" w:eastAsia="仿宋_GB2312" w:cs="仿宋_GB2312"/>
          <w:sz w:val="28"/>
          <w:szCs w:val="28"/>
          <w:lang w:val="en-US"/>
        </w:rPr>
      </w:pPr>
      <w:r>
        <w:rPr>
          <w:rFonts w:hint="eastAsia" w:ascii="仿宋_GB2312" w:hAnsi="仿宋_GB2312" w:eastAsia="仿宋_GB2312" w:cs="仿宋_GB2312"/>
          <w:sz w:val="28"/>
          <w:szCs w:val="28"/>
        </w:rPr>
        <w:t xml:space="preserve">电  话：</w:t>
      </w:r>
      <w:r>
        <w:rPr>
          <w:rFonts w:hint="eastAsia" w:ascii="仿宋_GB2312" w:hAnsi="仿宋_GB2312" w:eastAsia="仿宋_GB2312" w:cs="仿宋_GB2312"/>
          <w:sz w:val="28"/>
          <w:szCs w:val="28"/>
          <w:lang w:val="en-US" w:eastAsia="zh-CN"/>
        </w:rPr>
        <w:t xml:space="preserve">0516-88610655</w:t>
      </w:r>
      <w:r/>
    </w:p>
    <w:p>
      <w:pPr>
        <w:ind w:firstLine="480"/>
        <w:pageBreakBefore w:val="0"/>
        <w:spacing w:line="440" w:lineRule="exac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 xml:space="preserve">联系地址：</w:t>
      </w:r>
      <w:r>
        <w:rPr>
          <w:rFonts w:hint="eastAsia" w:ascii="仿宋_GB2312" w:hAnsi="仿宋_GB2312" w:eastAsia="仿宋_GB2312" w:cs="仿宋_GB2312"/>
          <w:sz w:val="28"/>
          <w:szCs w:val="28"/>
          <w:lang w:val="en-US" w:eastAsia="zh-CN"/>
        </w:rPr>
        <w:t xml:space="preserve">新沂市钟吾南路17号城投大厦4楼</w:t>
      </w:r>
      <w:r/>
    </w:p>
    <w:p>
      <w:pPr>
        <w:pStyle w:val="936"/>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第六章 磋商文件的澄清或者修改</w:t>
      </w:r>
      <w:r/>
    </w:p>
    <w:p>
      <w:pPr>
        <w:ind w:firstLine="482"/>
        <w:pageBreakBefore w:val="0"/>
        <w:spacing w:line="44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二十、《磋商文件》的澄清或者修改：</w:t>
      </w:r>
      <w:r/>
    </w:p>
    <w:p>
      <w:pPr>
        <w:ind w:firstLine="48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36"/>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第七章 询问和质疑</w:t>
      </w:r>
      <w:r/>
    </w:p>
    <w:p>
      <w:pPr>
        <w:ind w:firstLine="482"/>
        <w:pageBreakBefore w:val="0"/>
        <w:spacing w:line="440" w:lineRule="exact"/>
        <w:widowControl/>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二十一、询问和质疑：</w:t>
      </w:r>
      <w:r/>
    </w:p>
    <w:p>
      <w:pPr>
        <w:ind w:firstLine="48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80"/>
        <w:pageBreakBefore w:val="0"/>
        <w:spacing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80"/>
        <w:pageBreakBefore w:val="0"/>
        <w:spacing w:line="440" w:lineRule="exact"/>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质疑接收人：</w:t>
      </w:r>
      <w:r>
        <w:rPr>
          <w:rFonts w:hint="eastAsia" w:ascii="仿宋_GB2312" w:hAnsi="仿宋_GB2312" w:eastAsia="仿宋_GB2312" w:cs="仿宋_GB2312"/>
          <w:sz w:val="28"/>
          <w:szCs w:val="28"/>
          <w:lang w:val="en-US" w:eastAsia="zh-CN"/>
        </w:rPr>
        <w:t xml:space="preserve">王学武</w:t>
      </w:r>
      <w:r>
        <w:rPr>
          <w:rFonts w:hint="eastAsia" w:ascii="仿宋_GB2312" w:hAnsi="仿宋_GB2312" w:eastAsia="仿宋_GB2312" w:cs="仿宋_GB2312"/>
          <w:sz w:val="28"/>
          <w:szCs w:val="28"/>
        </w:rPr>
        <w:t xml:space="preserve">    联系电话：13952289827</w:t>
      </w:r>
      <w:r/>
    </w:p>
    <w:p>
      <w:pPr>
        <w:ind w:firstLine="480"/>
        <w:pageBreakBefore w:val="0"/>
        <w:spacing w:line="440" w:lineRule="exact"/>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地址：新沂市新安街道新华南路4号</w:t>
      </w:r>
      <w:r/>
    </w:p>
    <w:p>
      <w:pPr>
        <w:pStyle w:val="936"/>
        <w:numPr>
          <w:ilvl w:val="0"/>
          <w:numId w:val="2"/>
        </w:numPr>
        <w:rPr>
          <w:rFonts w:hint="eastAsia" w:ascii="仿宋_GB2312" w:hAnsi="仿宋_GB2312" w:eastAsia="仿宋_GB2312" w:cs="仿宋_GB2312"/>
          <w:sz w:val="28"/>
          <w:szCs w:val="28"/>
        </w:rPr>
      </w:pPr>
      <w:r>
        <w:rPr>
          <w:rFonts w:hint="eastAsia" w:ascii="宋体" w:hAnsi="宋体" w:cs="宋体"/>
          <w:sz w:val="24"/>
          <w:szCs w:val="24"/>
        </w:rPr>
        <w:br w:type="page" w:clear="all"/>
      </w:r>
      <w:r>
        <w:rPr>
          <w:rFonts w:hint="eastAsia" w:ascii="仿宋_GB2312" w:hAnsi="仿宋_GB2312" w:eastAsia="仿宋_GB2312" w:cs="仿宋_GB2312"/>
          <w:sz w:val="28"/>
          <w:szCs w:val="28"/>
        </w:rPr>
        <w:t xml:space="preserve">附  件</w:t>
      </w:r>
      <w:r/>
    </w:p>
    <w:p>
      <w:pPr>
        <w:ind w:firstLine="482"/>
        <w:spacing w:line="360" w:lineRule="auto"/>
        <w:widowControl/>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二十二、附件：附后</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1、《评分细则》</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2、《采购需求》</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3、《磋商报价表》、《分项报价表》</w:t>
      </w:r>
      <w:r/>
    </w:p>
    <w:p>
      <w:pPr>
        <w:ind w:firstLine="480"/>
        <w:spacing w:line="360" w:lineRule="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4、《偏离表》</w:t>
      </w:r>
      <w:r>
        <w:rPr>
          <w:rFonts w:hint="eastAsia" w:ascii="仿宋_GB2312" w:hAnsi="仿宋_GB2312" w:eastAsia="仿宋_GB2312" w:cs="仿宋_GB2312"/>
          <w:sz w:val="28"/>
          <w:szCs w:val="28"/>
          <w:lang w:eastAsia="zh-CN"/>
        </w:rPr>
        <w:t xml:space="preserve">（技术）、《偏离表》（商务）</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5、《承诺</w:t>
      </w:r>
      <w:r>
        <w:rPr>
          <w:rFonts w:hint="eastAsia" w:ascii="仿宋_GB2312" w:hAnsi="仿宋_GB2312" w:eastAsia="仿宋_GB2312" w:cs="仿宋_GB2312"/>
          <w:sz w:val="28"/>
          <w:szCs w:val="28"/>
          <w:lang w:eastAsia="zh-CN"/>
        </w:rPr>
        <w:t xml:space="preserve">函</w:t>
      </w:r>
      <w:r>
        <w:rPr>
          <w:rFonts w:hint="eastAsia" w:ascii="仿宋_GB2312" w:hAnsi="仿宋_GB2312" w:eastAsia="仿宋_GB2312" w:cs="仿宋_GB2312"/>
          <w:sz w:val="28"/>
          <w:szCs w:val="28"/>
        </w:rPr>
        <w:t xml:space="preserve">》</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、《供应商参加政府采购活动前3年内在经营活动中没有重大违法记录的书面声明》</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7</w:t>
      </w:r>
      <w:r>
        <w:rPr>
          <w:rFonts w:hint="eastAsia" w:ascii="仿宋_GB2312" w:hAnsi="仿宋_GB2312" w:eastAsia="仿宋_GB2312" w:cs="仿宋_GB2312"/>
          <w:sz w:val="28"/>
          <w:szCs w:val="28"/>
        </w:rPr>
        <w:t xml:space="preserve">、《中小企业声明函》</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、《残疾人福利性单位声明函》</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、《方案》</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10</w:t>
      </w:r>
      <w:r>
        <w:rPr>
          <w:rFonts w:hint="eastAsia" w:ascii="仿宋_GB2312" w:hAnsi="仿宋_GB2312" w:eastAsia="仿宋_GB2312" w:cs="仿宋_GB2312"/>
          <w:sz w:val="28"/>
          <w:szCs w:val="28"/>
        </w:rPr>
        <w:t xml:space="preserve">、《具备履行合同所必需的设备和专业技术能力的书面声明》</w:t>
      </w:r>
      <w:r/>
    </w:p>
    <w:p>
      <w:pPr>
        <w:numPr>
          <w:ilvl w:val="0"/>
          <w:numId w:val="0"/>
        </w:num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11、</w:t>
      </w:r>
      <w:r>
        <w:rPr>
          <w:rFonts w:hint="eastAsia" w:ascii="仿宋_GB2312" w:hAnsi="仿宋_GB2312" w:eastAsia="仿宋_GB2312" w:cs="仿宋_GB2312"/>
          <w:sz w:val="28"/>
          <w:szCs w:val="28"/>
        </w:rPr>
        <w:t xml:space="preserve">《法定代表人授权书》</w:t>
      </w:r>
      <w:r/>
    </w:p>
    <w:p>
      <w:pPr>
        <w:numPr>
          <w:ilvl w:val="0"/>
          <w:numId w:val="0"/>
        </w:numPr>
        <w:ind w:firstLine="480"/>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12、</w:t>
      </w:r>
      <w:r>
        <w:rPr>
          <w:rFonts w:hint="eastAsia" w:ascii="仿宋_GB2312" w:hAnsi="仿宋_GB2312" w:eastAsia="仿宋_GB2312" w:cs="仿宋_GB2312"/>
          <w:sz w:val="28"/>
          <w:szCs w:val="28"/>
        </w:rPr>
        <w:t xml:space="preserve">《合同草案条款》</w:t>
      </w:r>
      <w:r/>
    </w:p>
    <w:p>
      <w:pPr>
        <w:pStyle w:val="940"/>
        <w:rPr>
          <w:rFonts w:ascii="宋体" w:hAnsi="宋体" w:cs="宋体"/>
          <w:sz w:val="24"/>
        </w:rPr>
      </w:pPr>
      <w:r>
        <w:rPr>
          <w:rFonts w:ascii="宋体" w:hAnsi="宋体" w:cs="宋体"/>
          <w:sz w:val="24"/>
        </w:rPr>
      </w:r>
      <w:r/>
    </w:p>
    <w:p>
      <w:pPr>
        <w:ind w:firstLine="5880"/>
        <w:spacing w:line="400" w:lineRule="exact"/>
        <w:rPr>
          <w:rFonts w:hint="eastAsia" w:ascii="宋体" w:hAnsi="宋体" w:cs="宋体"/>
          <w:sz w:val="24"/>
        </w:rPr>
      </w:pPr>
      <w:r>
        <w:rPr>
          <w:rFonts w:hint="eastAsia" w:ascii="宋体" w:hAnsi="宋体" w:cs="宋体"/>
          <w:sz w:val="24"/>
        </w:rPr>
      </w:r>
      <w:r/>
    </w:p>
    <w:p>
      <w:pPr>
        <w:ind w:firstLine="5880"/>
        <w:spacing w:line="400" w:lineRule="exact"/>
        <w:rPr>
          <w:rFonts w:hint="eastAsia" w:ascii="宋体" w:hAnsi="宋体" w:cs="宋体"/>
          <w:sz w:val="24"/>
        </w:rPr>
      </w:pPr>
      <w:r>
        <w:rPr>
          <w:rFonts w:hint="eastAsia" w:ascii="宋体" w:hAnsi="宋体" w:cs="宋体"/>
          <w:sz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51"/>
        <w:ind w:left="0" w:right="0" w:firstLine="0"/>
        <w:rPr>
          <w:rFonts w:hint="eastAsia" w:ascii="宋体" w:hAnsi="宋体" w:eastAsia="宋体" w:cs="宋体"/>
          <w:color w:val="0000ff"/>
          <w:sz w:val="24"/>
          <w:szCs w:val="24"/>
        </w:rPr>
      </w:pPr>
      <w:r>
        <w:rPr>
          <w:rFonts w:hint="eastAsia" w:ascii="宋体" w:hAnsi="宋体" w:eastAsia="宋体" w:cs="宋体"/>
          <w:color w:val="0000ff"/>
          <w:sz w:val="24"/>
          <w:szCs w:val="24"/>
        </w:rPr>
      </w:r>
      <w:r/>
    </w:p>
    <w:p>
      <w:pPr>
        <w:pStyle w:val="727"/>
        <w:jc w:val="center"/>
        <w:spacing w:before="241" w:after="0" w:line="360" w:lineRule="auto"/>
        <w:rPr>
          <w:rFonts w:hint="eastAsia" w:ascii="仿宋_GB2312" w:hAnsi="仿宋_GB2312" w:eastAsia="仿宋_GB2312" w:cs="仿宋_GB2312"/>
          <w:b/>
          <w:color w:val="000000"/>
          <w:sz w:val="32"/>
          <w:szCs w:val="44"/>
        </w:rPr>
      </w:pPr>
      <w:r>
        <w:rPr>
          <w:rFonts w:hint="eastAsia" w:ascii="仿宋_GB2312" w:hAnsi="仿宋_GB2312" w:eastAsia="仿宋_GB2312" w:cs="仿宋_GB2312"/>
          <w:b/>
          <w:color w:val="000000"/>
          <w:sz w:val="32"/>
          <w:szCs w:val="44"/>
        </w:rPr>
        <w:t xml:space="preserve">1、评分细则</w:t>
      </w:r>
      <w:r/>
    </w:p>
    <w:tbl>
      <w:tblPr>
        <w:tblStyle w:val="737"/>
        <w:tblW w:w="8882" w:type="dxa"/>
        <w:jc w:val="right"/>
        <w:tblLayout w:type="fixed"/>
        <w:tblCellMar>
          <w:left w:w="108" w:type="dxa"/>
          <w:top w:w="0" w:type="dxa"/>
          <w:right w:w="108" w:type="dxa"/>
          <w:bottom w:w="0" w:type="dxa"/>
        </w:tblCellMar>
        <w:tblLook w:val="04A0" w:firstRow="1" w:lastRow="0" w:firstColumn="1" w:lastColumn="0" w:noHBand="0" w:noVBand="1"/>
      </w:tblPr>
      <w:tblGrid>
        <w:gridCol w:w="1116"/>
        <w:gridCol w:w="1112"/>
        <w:gridCol w:w="938"/>
        <w:gridCol w:w="5675"/>
        <w:gridCol w:w="41"/>
      </w:tblGrid>
      <w:tr>
        <w:trPr>
          <w:gridAfter w:val="1"/>
          <w:jc w:val="right"/>
          <w:trHeight w:val="558"/>
        </w:trPr>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6613" w:type="dxa"/>
            <w:vAlign w:val="center"/>
            <w:textDirection w:val="lrTb"/>
            <w:noWrap w:val="false"/>
          </w:tcPr>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评审因素细化和量化</w:t>
            </w:r>
            <w:r/>
          </w:p>
        </w:tc>
      </w:tr>
      <w:tr>
        <w:trPr>
          <w:gridAfter w:val="1"/>
          <w:jc w:val="right"/>
          <w:trHeight w:val="1036"/>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价格部分（10分）</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价格(10分）</w:t>
            </w:r>
            <w:r/>
          </w:p>
        </w:tc>
        <w:tc>
          <w:tcPr>
            <w:gridSpan w:val="2"/>
            <w:tcBorders>
              <w:top w:val="single" w:color="000000" w:sz="4" w:space="0"/>
              <w:left w:val="single" w:color="000000" w:sz="4" w:space="0"/>
              <w:bottom w:val="single" w:color="000000" w:sz="4" w:space="0"/>
              <w:right w:val="single" w:color="000000" w:sz="4" w:space="0"/>
            </w:tcBorders>
            <w:tcW w:w="6613"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各投标人价格得分=最低报价（投标人的最低评审价格）÷各投标人评审价格×10</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注：评分结果按四舍五入精确到小数点后两位。</w:t>
            </w:r>
            <w:r/>
          </w:p>
        </w:tc>
      </w:tr>
      <w:tr>
        <w:trPr>
          <w:gridAfter w:val="1"/>
          <w:jc w:val="right"/>
          <w:trHeight w:val="1435"/>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商务部分（24）</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投标人业绩</w:t>
            </w:r>
            <w:r/>
          </w:p>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（4分）</w:t>
            </w:r>
            <w:r/>
          </w:p>
        </w:tc>
        <w:tc>
          <w:tcPr>
            <w:gridSpan w:val="2"/>
            <w:tcBorders>
              <w:top w:val="single" w:color="000000" w:sz="4" w:space="0"/>
              <w:left w:val="single" w:color="000000" w:sz="4" w:space="0"/>
              <w:bottom w:val="single" w:color="000000" w:sz="4" w:space="0"/>
              <w:right w:val="single" w:color="000000" w:sz="4" w:space="0"/>
            </w:tcBorders>
            <w:tcW w:w="6613"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eastAsia="zh-CN" w:bidi="ar"/>
              </w:rPr>
              <w:t xml:space="preserve">提供</w:t>
            </w:r>
            <w:r>
              <w:rPr>
                <w:rFonts w:hint="eastAsia" w:ascii="仿宋_GB2312" w:hAnsi="仿宋_GB2312" w:eastAsia="仿宋_GB2312" w:cs="仿宋_GB2312"/>
                <w:color w:val="000000"/>
                <w:sz w:val="28"/>
                <w:szCs w:val="28"/>
                <w:lang w:bidi="ar"/>
              </w:rPr>
              <w:t xml:space="preserve">自</w:t>
            </w:r>
            <w:r>
              <w:rPr>
                <w:rFonts w:hint="eastAsia" w:ascii="仿宋_GB2312" w:hAnsi="仿宋_GB2312" w:eastAsia="仿宋_GB2312" w:cs="仿宋_GB2312"/>
                <w:b/>
                <w:bCs/>
                <w:color w:val="auto"/>
                <w:sz w:val="28"/>
                <w:szCs w:val="28"/>
                <w:lang w:bidi="ar"/>
              </w:rPr>
              <w:t xml:space="preserve">2024年1月1日至今</w:t>
            </w:r>
            <w:r>
              <w:rPr>
                <w:rFonts w:hint="eastAsia" w:ascii="仿宋_GB2312" w:hAnsi="仿宋_GB2312" w:eastAsia="仿宋_GB2312" w:cs="仿宋_GB2312"/>
                <w:color w:val="000000"/>
                <w:sz w:val="28"/>
                <w:szCs w:val="28"/>
                <w:lang w:bidi="ar"/>
              </w:rPr>
              <w:t xml:space="preserve">具有类似物业服务业绩</w:t>
            </w:r>
            <w:r>
              <w:rPr>
                <w:rFonts w:hint="eastAsia" w:ascii="仿宋_GB2312" w:hAnsi="仿宋_GB2312" w:eastAsia="仿宋_GB2312" w:cs="仿宋_GB2312"/>
                <w:color w:val="000000"/>
                <w:sz w:val="28"/>
                <w:szCs w:val="28"/>
                <w:lang w:eastAsia="zh-CN" w:bidi="ar"/>
              </w:rPr>
              <w:t xml:space="preserve">合同</w:t>
            </w:r>
            <w:r>
              <w:rPr>
                <w:rFonts w:hint="eastAsia" w:ascii="仿宋_GB2312" w:hAnsi="仿宋_GB2312" w:eastAsia="仿宋_GB2312" w:cs="仿宋_GB2312"/>
                <w:color w:val="000000"/>
                <w:sz w:val="28"/>
                <w:szCs w:val="28"/>
                <w:lang w:bidi="ar"/>
              </w:rPr>
              <w:t xml:space="preserve">，每提供一个得2分，本项最高得4分。</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注：以物业服务合同签订时间为准，提供过往已完成的业绩合同原件扫描件上传并加盖电子签章，否则不得分。</w:t>
            </w:r>
            <w:r/>
          </w:p>
        </w:tc>
      </w:tr>
      <w:tr>
        <w:trPr>
          <w:gridAfter w:val="1"/>
          <w:jc w:val="right"/>
          <w:trHeight w:val="139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投标人评价分（4分）</w:t>
            </w:r>
            <w:r/>
          </w:p>
        </w:tc>
        <w:tc>
          <w:tcPr>
            <w:gridSpan w:val="2"/>
            <w:tcBorders>
              <w:top w:val="single" w:color="000000" w:sz="4" w:space="0"/>
              <w:left w:val="single" w:color="000000" w:sz="4" w:space="0"/>
              <w:bottom w:val="single" w:color="000000" w:sz="4" w:space="0"/>
              <w:right w:val="single" w:color="000000" w:sz="4" w:space="0"/>
            </w:tcBorders>
            <w:tcW w:w="6613" w:type="dxa"/>
            <w:vAlign w:val="center"/>
            <w:textDirection w:val="lrTb"/>
            <w:noWrap w:val="false"/>
          </w:tcPr>
          <w:p>
            <w:pPr>
              <w:widowControl/>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b w:val="0"/>
                <w:bCs w:val="0"/>
                <w:color w:val="auto"/>
                <w:sz w:val="28"/>
                <w:szCs w:val="28"/>
                <w:lang w:bidi="ar"/>
              </w:rPr>
              <w:t xml:space="preserve">本项目涉及垃圾转运清理，提供垃圾处理转运相关资格证书的，得4分，不提供或提供不全的不得分，本项最高得4分。</w:t>
            </w:r>
            <w:r>
              <w:rPr>
                <w:rFonts w:hint="eastAsia" w:ascii="仿宋_GB2312" w:hAnsi="仿宋_GB2312" w:eastAsia="仿宋_GB2312" w:cs="仿宋_GB2312"/>
                <w:b/>
                <w:bCs/>
                <w:color w:val="auto"/>
                <w:sz w:val="28"/>
                <w:szCs w:val="28"/>
                <w:lang w:eastAsia="zh-CN" w:bidi="ar"/>
              </w:rPr>
              <w:t xml:space="preserve">（原件扫描件并加盖电子签章）</w:t>
            </w:r>
            <w:r/>
          </w:p>
        </w:tc>
      </w:tr>
      <w:tr>
        <w:trPr>
          <w:jc w:val="right"/>
          <w:trHeight w:val="139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组织机构及人员配备</w:t>
            </w:r>
            <w:r/>
          </w:p>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（16分）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驻场人员配备方案（10分）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b/>
                <w:bCs/>
                <w:sz w:val="28"/>
                <w:szCs w:val="28"/>
                <w:lang w:bidi="ar"/>
              </w:rPr>
            </w:pPr>
            <w:r>
              <w:rPr>
                <w:rFonts w:hint="eastAsia" w:ascii="仿宋_GB2312" w:hAnsi="仿宋_GB2312" w:eastAsia="仿宋_GB2312" w:cs="仿宋_GB2312"/>
                <w:sz w:val="28"/>
                <w:szCs w:val="28"/>
                <w:lang w:bidi="ar"/>
              </w:rPr>
              <w:t xml:space="preserve">1.投标人拟派</w:t>
            </w:r>
            <w:bookmarkStart w:id="0" w:name="OLE_LINK2"/>
            <w:r>
              <w:rPr>
                <w:rFonts w:hint="eastAsia" w:ascii="仿宋_GB2312" w:hAnsi="仿宋_GB2312" w:eastAsia="仿宋_GB2312" w:cs="仿宋_GB2312"/>
                <w:sz w:val="28"/>
                <w:szCs w:val="28"/>
                <w:lang w:bidi="ar"/>
              </w:rPr>
              <w:t xml:space="preserve">的驻场项目经理为本公司正式员工的，得3分。</w:t>
            </w:r>
            <w:r>
              <w:rPr>
                <w:rFonts w:hint="eastAsia" w:ascii="仿宋_GB2312" w:hAnsi="仿宋_GB2312" w:eastAsia="仿宋_GB2312" w:cs="仿宋_GB2312"/>
                <w:b/>
                <w:bCs/>
                <w:sz w:val="28"/>
                <w:szCs w:val="28"/>
                <w:lang w:bidi="ar"/>
              </w:rPr>
              <w:t xml:space="preserve">（提供劳动合同原件扫描件</w:t>
            </w:r>
            <w:r>
              <w:rPr>
                <w:rFonts w:hint="eastAsia" w:ascii="仿宋_GB2312" w:hAnsi="仿宋_GB2312" w:eastAsia="仿宋_GB2312" w:cs="仿宋_GB2312"/>
                <w:b/>
                <w:bCs/>
                <w:sz w:val="28"/>
                <w:szCs w:val="28"/>
                <w:lang w:eastAsia="zh-CN" w:bidi="ar"/>
              </w:rPr>
              <w:t xml:space="preserve">并加盖电子签章</w:t>
            </w:r>
            <w:r>
              <w:rPr>
                <w:rFonts w:hint="eastAsia" w:ascii="仿宋_GB2312" w:hAnsi="仿宋_GB2312" w:eastAsia="仿宋_GB2312" w:cs="仿宋_GB2312"/>
                <w:b/>
                <w:bCs/>
                <w:sz w:val="28"/>
                <w:szCs w:val="28"/>
                <w:lang w:bidi="ar"/>
              </w:rPr>
              <w:t xml:space="preserve">，否则不得分）</w:t>
            </w:r>
            <w:bookmarkEnd w:id="0"/>
            <w:r/>
            <w:r/>
          </w:p>
          <w:p>
            <w:pPr>
              <w:widowControl/>
              <w:rPr>
                <w:rFonts w:hint="eastAsia" w:ascii="仿宋_GB2312" w:hAnsi="仿宋_GB2312" w:eastAsia="仿宋_GB2312" w:cs="仿宋_GB2312"/>
                <w:b w:val="0"/>
                <w:bCs w:val="0"/>
                <w:color w:val="auto"/>
                <w:sz w:val="28"/>
                <w:szCs w:val="28"/>
                <w:lang w:val="en-US" w:eastAsia="zh-CN" w:bidi="ar"/>
              </w:rPr>
            </w:pPr>
            <w:r>
              <w:rPr>
                <w:rFonts w:hint="eastAsia" w:ascii="仿宋_GB2312" w:hAnsi="仿宋_GB2312" w:eastAsia="仿宋_GB2312" w:cs="仿宋_GB2312"/>
                <w:b w:val="0"/>
                <w:bCs w:val="0"/>
                <w:color w:val="auto"/>
                <w:sz w:val="28"/>
                <w:szCs w:val="28"/>
                <w:lang w:bidi="ar"/>
              </w:rPr>
              <w:t xml:space="preserve">2</w:t>
            </w:r>
            <w:bookmarkStart w:id="1" w:name="OLE_LINK3"/>
            <w:r>
              <w:rPr>
                <w:rFonts w:hint="eastAsia" w:ascii="仿宋_GB2312" w:hAnsi="仿宋_GB2312" w:eastAsia="仿宋_GB2312" w:cs="仿宋_GB2312"/>
                <w:b w:val="0"/>
                <w:bCs w:val="0"/>
                <w:color w:val="auto"/>
                <w:sz w:val="28"/>
                <w:szCs w:val="28"/>
                <w:lang w:bidi="ar"/>
              </w:rPr>
              <w:t xml:space="preserve">.</w:t>
            </w:r>
            <w:bookmarkEnd w:id="1"/>
            <w:r/>
            <w:bookmarkStart w:id="2" w:name="OLE_LINK5"/>
            <w:r/>
            <w:bookmarkStart w:id="3" w:name="OLE_LINK4"/>
            <w:r>
              <w:rPr>
                <w:rFonts w:hint="eastAsia" w:ascii="仿宋_GB2312" w:hAnsi="仿宋_GB2312" w:eastAsia="仿宋_GB2312" w:cs="仿宋_GB2312"/>
                <w:b w:val="0"/>
                <w:bCs w:val="0"/>
                <w:color w:val="auto"/>
                <w:sz w:val="28"/>
                <w:szCs w:val="28"/>
                <w:lang w:bidi="ar"/>
              </w:rPr>
              <w:t xml:space="preserve">投标人拟派</w:t>
            </w:r>
            <w:bookmarkStart w:id="4" w:name="OLE_LINK1"/>
            <w:r>
              <w:rPr>
                <w:rFonts w:hint="eastAsia" w:ascii="仿宋_GB2312" w:hAnsi="仿宋_GB2312" w:eastAsia="仿宋_GB2312" w:cs="仿宋_GB2312"/>
                <w:b w:val="0"/>
                <w:bCs w:val="0"/>
                <w:color w:val="auto"/>
                <w:sz w:val="28"/>
                <w:szCs w:val="28"/>
                <w:lang w:bidi="ar"/>
              </w:rPr>
              <w:t xml:space="preserve">的驻场</w:t>
            </w:r>
            <w:bookmarkEnd w:id="2"/>
            <w:r>
              <w:rPr>
                <w:rFonts w:hint="eastAsia" w:ascii="仿宋_GB2312" w:hAnsi="仿宋_GB2312" w:eastAsia="仿宋_GB2312" w:cs="仿宋_GB2312"/>
                <w:b w:val="0"/>
                <w:bCs w:val="0"/>
                <w:color w:val="auto"/>
                <w:sz w:val="28"/>
                <w:szCs w:val="28"/>
                <w:lang w:bidi="ar"/>
              </w:rPr>
              <w:t xml:space="preserve">项目经理</w:t>
            </w:r>
            <w:bookmarkEnd w:id="3"/>
            <w:r>
              <w:rPr>
                <w:rFonts w:hint="eastAsia" w:ascii="仿宋_GB2312" w:hAnsi="仿宋_GB2312" w:eastAsia="仿宋_GB2312" w:cs="仿宋_GB2312"/>
                <w:b w:val="0"/>
                <w:bCs w:val="0"/>
                <w:color w:val="auto"/>
                <w:sz w:val="28"/>
                <w:szCs w:val="28"/>
                <w:lang w:bidi="ar"/>
              </w:rPr>
              <w:t xml:space="preserve">具有非住宅类物业管理经历的，得3分。</w:t>
            </w:r>
            <w:r/>
          </w:p>
          <w:p>
            <w:pPr>
              <w:widowControl/>
              <w:rPr>
                <w:rFonts w:hint="eastAsia" w:ascii="仿宋_GB2312" w:hAnsi="仿宋_GB2312" w:eastAsia="仿宋_GB2312" w:cs="仿宋_GB2312"/>
                <w:b/>
                <w:bCs/>
                <w:sz w:val="28"/>
                <w:szCs w:val="28"/>
                <w:lang w:bidi="ar"/>
              </w:rPr>
            </w:pPr>
            <w:r>
              <w:rPr>
                <w:rFonts w:hint="eastAsia" w:ascii="仿宋_GB2312" w:hAnsi="仿宋_GB2312" w:eastAsia="仿宋_GB2312" w:cs="仿宋_GB2312"/>
                <w:sz w:val="28"/>
                <w:szCs w:val="28"/>
                <w:lang w:bidi="ar"/>
              </w:rPr>
              <w:t xml:space="preserve">3.投标人拟派的物业维修人员持有从业资格证且是公司正式员工的，得4分。</w:t>
            </w:r>
            <w:r>
              <w:rPr>
                <w:rFonts w:hint="eastAsia" w:ascii="仿宋_GB2312" w:hAnsi="仿宋_GB2312" w:eastAsia="仿宋_GB2312" w:cs="仿宋_GB2312"/>
                <w:b/>
                <w:bCs/>
                <w:sz w:val="28"/>
                <w:szCs w:val="28"/>
                <w:lang w:bidi="ar"/>
              </w:rPr>
              <w:t xml:space="preserve">（提供有效的证明材料原件扫描件</w:t>
            </w:r>
            <w:r>
              <w:rPr>
                <w:rFonts w:hint="eastAsia" w:ascii="仿宋_GB2312" w:hAnsi="仿宋_GB2312" w:eastAsia="仿宋_GB2312" w:cs="仿宋_GB2312"/>
                <w:b/>
                <w:bCs/>
                <w:sz w:val="28"/>
                <w:szCs w:val="28"/>
                <w:lang w:eastAsia="zh-CN" w:bidi="ar"/>
              </w:rPr>
              <w:t xml:space="preserve">并加盖电子签章</w:t>
            </w:r>
            <w:r>
              <w:rPr>
                <w:rFonts w:hint="eastAsia" w:ascii="仿宋_GB2312" w:hAnsi="仿宋_GB2312" w:eastAsia="仿宋_GB2312" w:cs="仿宋_GB2312"/>
                <w:b/>
                <w:bCs/>
                <w:sz w:val="28"/>
                <w:szCs w:val="28"/>
                <w:lang w:bidi="ar"/>
              </w:rPr>
              <w:t xml:space="preserve">，否则不得分）</w:t>
            </w:r>
            <w:bookmarkEnd w:id="4"/>
            <w:r/>
            <w:r/>
          </w:p>
        </w:tc>
      </w:tr>
      <w:tr>
        <w:trPr>
          <w:jc w:val="right"/>
          <w:trHeight w:val="1116"/>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highlight w:val="green"/>
              </w:rPr>
            </w:pPr>
            <w:r>
              <w:rPr>
                <w:rFonts w:hint="eastAsia" w:ascii="仿宋_GB2312" w:hAnsi="仿宋_GB2312" w:eastAsia="仿宋_GB2312" w:cs="仿宋_GB2312"/>
                <w:color w:val="000000"/>
                <w:sz w:val="28"/>
                <w:szCs w:val="28"/>
                <w:lang w:bidi="ar"/>
              </w:rPr>
              <w:t xml:space="preserve">人员配备数量（6分）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highlight w:val="green"/>
              </w:rPr>
            </w:pPr>
            <w:r>
              <w:rPr>
                <w:rFonts w:hint="eastAsia" w:ascii="仿宋_GB2312" w:hAnsi="仿宋_GB2312" w:eastAsia="仿宋_GB2312" w:cs="仿宋_GB2312"/>
                <w:color w:val="000000"/>
                <w:sz w:val="28"/>
                <w:szCs w:val="28"/>
                <w:lang w:bidi="ar"/>
              </w:rPr>
              <w:t xml:space="preserve">1.投标人拟派常驻学校的工作人员（含项目经理）等于39人的不得分；配备人员超过39人，每多加1人加3分，本项最高得6分。</w:t>
            </w:r>
            <w:r/>
          </w:p>
        </w:tc>
      </w:tr>
      <w:tr>
        <w:trPr>
          <w:jc w:val="right"/>
          <w:trHeight w:val="1309"/>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技术部分（66分）</w:t>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物业管理服务方案（66分）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物业基本服务方案（8分）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1.对投标人投标文件中提供的物业基本服务的内容及标准等方面进行总体评价。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(1)以上内容不存在缺陷:8分;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(2)以上内容存在1处缺陷:7分;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(5)以上内容存在4处缺陷:2分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(6)未提供方案或不满足服务要求或内容存在5处及以上缺陷:0 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本项最高得8分，最低得0分。</w:t>
            </w:r>
            <w:r/>
          </w:p>
        </w:tc>
      </w:tr>
      <w:tr>
        <w:trPr>
          <w:jc w:val="right"/>
          <w:trHeight w:val="3588"/>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环境卫生保洁管理方案（8分）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bookmarkStart w:id="5" w:name="OLE_LINK6"/>
            <w:r>
              <w:rPr>
                <w:rFonts w:hint="eastAsia" w:ascii="仿宋_GB2312" w:hAnsi="仿宋_GB2312" w:eastAsia="仿宋_GB2312" w:cs="仿宋_GB2312"/>
                <w:color w:val="000000"/>
                <w:sz w:val="28"/>
                <w:szCs w:val="28"/>
                <w:lang w:bidi="ar"/>
              </w:rPr>
              <w:t xml:space="preserve">2.环境卫生保洁管理方案的总体评价，包括以下内容：（一）宿舍保洁管理方案，（二）宿舍垃圾清运方案，（三）除“四害”方案。</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(1)以上内容不存在缺陷:8分;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(2)以上内容存在1处缺陷:7分;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(5)以上内容存在4处缺陷:2分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(6)未提供方案或不满足服务要求或内容存在5处及以上缺陷:0 分</w:t>
            </w:r>
            <w:r/>
          </w:p>
          <w:p>
            <w:pPr>
              <w:ind w:firstLine="280"/>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本项最高得8分，最低得0分。</w:t>
            </w:r>
            <w:bookmarkEnd w:id="5"/>
            <w:r/>
            <w:r/>
          </w:p>
        </w:tc>
      </w:tr>
      <w:tr>
        <w:trPr>
          <w:jc w:val="right"/>
          <w:trHeight w:val="5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绿化养护管理方案（6分）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3.绿化养护管理方案的总体评价，包括以下内容：（一）树木的养护及修剪，（二）灌木的养护及修剪方案。</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(2)以上内容存在1处缺陷:5分;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(5)未提供方案或不满足服务要求或内容存在4处及以上缺陷:0 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w:t>
            </w:r>
            <w:r>
              <w:rPr>
                <w:rFonts w:hint="eastAsia" w:ascii="仿宋_GB2312" w:hAnsi="仿宋_GB2312" w:eastAsia="仿宋_GB2312" w:cs="仿宋_GB2312"/>
                <w:b/>
                <w:bCs/>
                <w:color w:val="000000"/>
                <w:sz w:val="28"/>
                <w:szCs w:val="28"/>
                <w:lang w:bidi="ar"/>
              </w:rPr>
              <w:t xml:space="preserve">不符合本项目涉及</w:t>
            </w:r>
            <w:r>
              <w:rPr>
                <w:rFonts w:hint="eastAsia" w:ascii="仿宋_GB2312" w:hAnsi="仿宋_GB2312" w:eastAsia="仿宋_GB2312" w:cs="仿宋_GB2312"/>
                <w:color w:val="000000"/>
                <w:sz w:val="28"/>
                <w:szCs w:val="28"/>
                <w:lang w:bidi="ar"/>
              </w:rPr>
              <w:t xml:space="preserve">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本项最高得6分，最低得0分。</w:t>
            </w:r>
            <w:r/>
          </w:p>
        </w:tc>
      </w:tr>
      <w:tr>
        <w:trPr>
          <w:jc w:val="right"/>
          <w:trHeight w:val="814"/>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学生宿舍总体安全管理及教育方案（8分）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4.对投标人投标文件中提供的学生宿舍总体安全管理及教育方案进行总体评价。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(1)以上内容不存在缺陷:8分;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(2)以上内容存在1处缺陷:7分;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(5)以上内容存在4处缺陷:2分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(6)未提供方案或不满足服务要求或内容存在5处及以上缺陷:0 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sz w:val="28"/>
                <w:szCs w:val="28"/>
                <w:lang w:bidi="ar"/>
              </w:rPr>
              <w:t xml:space="preserve">本项最高得8分，最低得0分。</w:t>
            </w:r>
            <w:r/>
          </w:p>
        </w:tc>
      </w:tr>
      <w:tr>
        <w:trPr>
          <w:jc w:val="right"/>
          <w:trHeight w:val="3667"/>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学生宿舍管理方案（8分）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5.对学生宿舍管理方案内容的总体评价。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(1)以上内容不存在缺陷:8分;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(5)未提供方案或不满足服务要求或内容存在4处及以上缺陷:0 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本项最高得8分，最低得0分。</w:t>
            </w:r>
            <w:r/>
          </w:p>
        </w:tc>
      </w:tr>
      <w:tr>
        <w:trPr>
          <w:jc w:val="right"/>
          <w:trHeight w:val="1574"/>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公共设施维护管理方案（7分）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6.对投标人投标文件中提供的各类宿舍设施管理工作内容的总体评价。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(1)以上内容不存在缺陷:7分;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(5)未提供方案或不满足服务要求或内容存在4处及以上缺陷:0 分</w:t>
            </w:r>
            <w:r/>
          </w:p>
          <w:p>
            <w:pPr>
              <w:ind w:firstLine="280"/>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本项最高得7分，最低得0分。</w:t>
            </w:r>
            <w:r/>
          </w:p>
        </w:tc>
      </w:tr>
      <w:tr>
        <w:trPr>
          <w:jc w:val="right"/>
          <w:trHeight w:val="3747"/>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处理突发事件方案（7分）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7.对投标人投标文件中对宿舍夜间安全突发事件以处理预案内容的总体评价。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(1)以上内容不存在缺陷:7分;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(5)未提供方案或不满足服务要求或内容存在4处及以上缺陷:0 分</w:t>
            </w:r>
            <w:r/>
          </w:p>
          <w:p>
            <w:pPr>
              <w:ind w:firstLine="280"/>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本项最高得7分，最低得0分。</w:t>
            </w:r>
            <w:r/>
          </w:p>
        </w:tc>
      </w:tr>
      <w:tr>
        <w:trPr>
          <w:jc w:val="right"/>
          <w:trHeight w:val="3818"/>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bookmarkStart w:id="6" w:name="OLE_LINK7"/>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服从采购人管理（8分）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8.对投标人投标文件中对服从采购单位管理内容的总体评价。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(1)以上内容不存在缺陷:8分;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(5)未提供方案或不满足服务要求或内容存在4处及以上缺陷:0 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（缺陷是指：部分内容与项目无关、逻辑错误、科学原理错误、表述错误、不符合本项目涉及的相关规范或标准要求的任意一种情形）</w:t>
            </w:r>
            <w:r/>
          </w:p>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本项最高得8分，最低得0分。</w:t>
            </w:r>
            <w:r/>
          </w:p>
        </w:tc>
      </w:tr>
      <w:tr>
        <w:trPr>
          <w:jc w:val="right"/>
          <w:trHeight w:val="3899"/>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技术部分（66分）</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pStyle w:val="75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bidi="ar"/>
              </w:rPr>
              <w:t xml:space="preserve">合理化建议及其他相关事项的管理方案（6分）</w:t>
            </w:r>
            <w:r/>
          </w:p>
        </w:tc>
        <w:tc>
          <w:tcPr>
            <w:gridSpan w:val="2"/>
            <w:tcBorders>
              <w:top w:val="single" w:color="000000" w:sz="4" w:space="0"/>
              <w:left w:val="single" w:color="000000" w:sz="4" w:space="0"/>
              <w:bottom w:val="single" w:color="000000" w:sz="4" w:space="0"/>
              <w:right w:val="single" w:color="000000" w:sz="4" w:space="0"/>
            </w:tcBorders>
            <w:tcW w:w="5716" w:type="dxa"/>
            <w:vAlign w:val="center"/>
            <w:textDirection w:val="lrTb"/>
            <w:noWrap w:val="false"/>
          </w:tcPr>
          <w:p>
            <w:pPr>
              <w:numPr>
                <w:ilvl w:val="0"/>
                <w:numId w:val="0"/>
              </w:numPr>
              <w:spacing w:after="0" w:line="240" w:lineRule="auto"/>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val="en-US" w:eastAsia="zh-CN" w:bidi="ar"/>
              </w:rPr>
              <w:t xml:space="preserve">9.</w:t>
            </w:r>
            <w:r>
              <w:rPr>
                <w:rFonts w:hint="eastAsia" w:ascii="仿宋_GB2312" w:hAnsi="仿宋_GB2312" w:eastAsia="仿宋_GB2312" w:cs="仿宋_GB2312"/>
                <w:color w:val="000000"/>
                <w:sz w:val="28"/>
                <w:szCs w:val="28"/>
                <w:lang w:bidi="ar"/>
              </w:rPr>
              <w:t xml:space="preserve">对投标人投标文件中的合理化建议及其他相关事项的管理方案内容的总体评价。</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(1)以上内容不存在缺陷:6分;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(2)以上内容存在1处缺陷:5分;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(3)以上内容存在2处缺陷:4分;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(4)以上内容存在3处缺陷:2分;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(5)未提供方案或不满足服务要求或内容存在4处及以上缺陷:0 分</w:t>
            </w:r>
            <w:r/>
          </w:p>
          <w:p>
            <w:pPr>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（缺陷是指：部分内容与项目无关、逻辑错误、科学原理错误、表述错误、</w:t>
            </w:r>
            <w:r>
              <w:rPr>
                <w:rFonts w:hint="eastAsia" w:ascii="仿宋_GB2312" w:hAnsi="仿宋_GB2312" w:eastAsia="仿宋_GB2312" w:cs="仿宋_GB2312"/>
                <w:b/>
                <w:bCs/>
                <w:color w:val="000000"/>
                <w:sz w:val="28"/>
                <w:szCs w:val="28"/>
                <w:lang w:bidi="ar"/>
              </w:rPr>
              <w:t xml:space="preserve">不符合本项目涉及</w:t>
            </w:r>
            <w:r>
              <w:rPr>
                <w:rFonts w:hint="eastAsia" w:ascii="仿宋_GB2312" w:hAnsi="仿宋_GB2312" w:eastAsia="仿宋_GB2312" w:cs="仿宋_GB2312"/>
                <w:color w:val="000000"/>
                <w:sz w:val="28"/>
                <w:szCs w:val="28"/>
                <w:lang w:bidi="ar"/>
              </w:rPr>
              <w:t xml:space="preserve">的相关规范或标准要求的任意一种情形）</w:t>
            </w:r>
            <w:r/>
          </w:p>
          <w:p>
            <w:pPr>
              <w:pStyle w:val="758"/>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bidi="ar"/>
              </w:rPr>
              <w:t xml:space="preserve">本项最高得6分，最低得0分。</w:t>
            </w:r>
            <w:bookmarkEnd w:id="6"/>
            <w:r/>
            <w:r/>
          </w:p>
        </w:tc>
      </w:tr>
    </w:tbl>
    <w:p>
      <w:pPr>
        <w:ind w:right="0"/>
        <w:jc w:val="left"/>
        <w:spacing w:before="240" w:after="240" w:line="360" w:lineRule="auto"/>
        <w:rPr>
          <w:rFonts w:hint="eastAsia"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注：本项目采用综合评分法。</w:t>
      </w:r>
      <w:r/>
    </w:p>
    <w:p>
      <w:pPr>
        <w:rPr>
          <w:rStyle w:val="941"/>
          <w:rFonts w:hint="eastAsia" w:ascii="宋体" w:hAnsi="宋体" w:cs="宋体"/>
          <w:sz w:val="24"/>
          <w:szCs w:val="24"/>
        </w:rPr>
      </w:pPr>
      <w:r>
        <w:rPr>
          <w:rStyle w:val="941"/>
          <w:rFonts w:hint="eastAsia" w:ascii="宋体" w:hAnsi="宋体" w:cs="宋体"/>
          <w:sz w:val="24"/>
          <w:szCs w:val="24"/>
        </w:rPr>
        <w:br w:type="page" w:clear="all"/>
      </w:r>
      <w:r/>
    </w:p>
    <w:p>
      <w:pPr>
        <w:pStyle w:val="727"/>
        <w:ind w:left="0" w:right="0" w:firstLine="0"/>
        <w:jc w:val="center"/>
        <w:spacing w:before="241" w:after="0" w:line="360" w:lineRule="auto"/>
        <w:rPr>
          <w:rFonts w:hint="eastAsia" w:ascii="仿宋_GB2312" w:hAnsi="仿宋_GB2312" w:eastAsia="仿宋_GB2312" w:cs="仿宋_GB2312"/>
          <w:color w:val="auto"/>
          <w:sz w:val="32"/>
          <w:szCs w:val="32"/>
          <w:u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32"/>
          <w:szCs w:val="32"/>
          <w:u w:val="none"/>
          <w:lang w:val="en-US" w:eastAsia="zh-CN"/>
        </w:rPr>
        <w:t xml:space="preserve">2、</w:t>
      </w:r>
      <w:r>
        <w:rPr>
          <w:rFonts w:hint="eastAsia" w:ascii="仿宋_GB2312" w:hAnsi="仿宋_GB2312" w:eastAsia="仿宋_GB2312" w:cs="仿宋_GB2312"/>
          <w:b/>
          <w:color w:val="auto"/>
          <w:sz w:val="32"/>
          <w:szCs w:val="32"/>
          <w:u w:val="none"/>
        </w:rPr>
        <w:t xml:space="preserve">项目要求（采购需求）</w:t>
      </w:r>
      <w:r/>
    </w:p>
    <w:p>
      <w:pPr>
        <w:ind w:firstLine="562"/>
        <w:keepLines w:val="0"/>
        <w:keepNext w:val="0"/>
        <w:pageBreakBefore w:val="0"/>
        <w:spacing w:before="210" w:after="200" w:line="44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一、招标项目名称及预算</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项目名称：新沂中等专业学校物业管理服务</w:t>
      </w:r>
      <w:r/>
    </w:p>
    <w:p>
      <w:pPr>
        <w:ind w:firstLine="560"/>
        <w:keepLines w:val="0"/>
        <w:keepNext w:val="0"/>
        <w:pageBreakBefore w:val="0"/>
        <w:spacing w:before="210" w:after="200"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项目编号：JSZC-320381-XYZX-C2026-0009</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采购预算：132万元</w:t>
      </w:r>
      <w:r>
        <w:rPr>
          <w:rFonts w:hint="eastAsia" w:ascii="仿宋_GB2312" w:hAnsi="仿宋_GB2312" w:eastAsia="仿宋_GB2312" w:cs="仿宋_GB2312"/>
          <w:sz w:val="28"/>
          <w:szCs w:val="28"/>
          <w:lang w:eastAsia="zh-CN"/>
        </w:rPr>
        <w:t xml:space="preserve">，本项目不接受超过</w:t>
      </w:r>
      <w:r>
        <w:rPr>
          <w:rFonts w:hint="eastAsia" w:ascii="仿宋_GB2312" w:hAnsi="仿宋_GB2312" w:eastAsia="仿宋_GB2312" w:cs="仿宋_GB2312"/>
          <w:sz w:val="28"/>
          <w:szCs w:val="28"/>
          <w:lang w:val="en-US" w:eastAsia="zh-CN"/>
        </w:rPr>
        <w:t xml:space="preserve">132万元以上的报价。</w:t>
      </w:r>
      <w:r/>
    </w:p>
    <w:p>
      <w:pPr>
        <w:ind w:firstLine="562"/>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lang w:eastAsia="zh-CN"/>
        </w:rPr>
        <w:t xml:space="preserve">二、采购方式：</w:t>
      </w:r>
      <w:r>
        <w:rPr>
          <w:rFonts w:hint="eastAsia" w:ascii="仿宋_GB2312" w:hAnsi="仿宋_GB2312" w:eastAsia="仿宋_GB2312" w:cs="仿宋_GB2312"/>
          <w:sz w:val="28"/>
          <w:szCs w:val="28"/>
        </w:rPr>
        <w:t xml:space="preserve">竞争性磋商</w:t>
      </w:r>
      <w:r/>
    </w:p>
    <w:p>
      <w:pPr>
        <w:ind w:firstLine="562"/>
        <w:keepLines w:val="0"/>
        <w:keepNext w:val="0"/>
        <w:pageBreakBefore w:val="0"/>
        <w:spacing w:before="210" w:after="200" w:line="44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三、项目简要说明</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江苏省新沂中等专业学校位于新沂市新华南路4号，学校占地面积 380亩，有各类校舍建筑22栋，建筑面积 13万平方米，目前在校学生6200 余人，现招标下一年度校园保洁、宿舍管理、绿化养护、垃圾清运等物业服务。</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本项目服务期壹年，年服务费预算132.00万。</w:t>
      </w:r>
      <w:r/>
    </w:p>
    <w:p>
      <w:pPr>
        <w:ind w:firstLine="562"/>
        <w:keepLines w:val="0"/>
        <w:keepNext w:val="0"/>
        <w:pageBreakBefore w:val="0"/>
        <w:spacing w:before="210" w:after="200" w:line="44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备注：合同执行期间如学校发现承包方不按合同履约，提出要求后承包方仍不执行整改，学校可随时终止合同。</w:t>
      </w:r>
      <w:r/>
    </w:p>
    <w:p>
      <w:pPr>
        <w:ind w:firstLine="562"/>
        <w:keepLines w:val="0"/>
        <w:keepNext w:val="0"/>
        <w:pageBreakBefore w:val="0"/>
        <w:spacing w:before="210" w:after="200" w:line="44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四、采购项目需要落实的政府采购政策 </w:t>
      </w:r>
      <w:r/>
    </w:p>
    <w:p>
      <w:pPr>
        <w:pStyle w:val="939"/>
        <w:ind w:firstLine="562"/>
        <w:keepLines w:val="0"/>
        <w:keepNext w:val="0"/>
        <w:pageBreakBefore w:val="0"/>
        <w:spacing w:line="44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bCs/>
          <w:sz w:val="28"/>
          <w:szCs w:val="28"/>
        </w:rPr>
      </w:r>
      <w:r>
        <w:rPr>
          <w:rFonts w:ascii="FangSong" w:hAnsi="FangSong" w:eastAsia="FangSong" w:cs="FangSong"/>
          <w:b/>
          <w:color w:val="000000"/>
          <w:sz w:val="28"/>
        </w:rPr>
        <w:t xml:space="preserve">政府采购促进中小企业发展；促进残疾人就业政府采购政策；政府采购支持监狱企业发展等。</w:t>
      </w:r>
      <w:r>
        <w:rPr>
          <w:rFonts w:hint="eastAsia" w:ascii="仿宋_GB2312" w:hAnsi="仿宋_GB2312" w:eastAsia="仿宋_GB2312" w:cs="仿宋_GB2312"/>
          <w:b/>
          <w:bCs/>
          <w:sz w:val="28"/>
          <w:szCs w:val="28"/>
        </w:rPr>
      </w:r>
      <w:r/>
    </w:p>
    <w:p>
      <w:pPr>
        <w:ind w:firstLine="562"/>
        <w:keepLines w:val="0"/>
        <w:keepNext w:val="0"/>
        <w:pageBreakBefore w:val="0"/>
        <w:spacing w:before="210" w:after="200" w:line="44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五、项目服务要求</w:t>
      </w:r>
      <w:r/>
    </w:p>
    <w:p>
      <w:pPr>
        <w:ind w:firstLine="562"/>
        <w:keepLines w:val="0"/>
        <w:keepNext w:val="0"/>
        <w:pageBreakBefore w:val="0"/>
        <w:spacing w:before="210" w:after="200" w:line="440" w:lineRule="exact"/>
        <w:widowControl w:val="off"/>
        <w:rPr>
          <w:rFonts w:hint="eastAsia" w:ascii="仿宋_GB2312" w:hAnsi="仿宋_GB2312" w:eastAsia="仿宋_GB2312" w:cs="仿宋_GB2312"/>
          <w:b/>
          <w:sz w:val="28"/>
          <w:szCs w:val="28"/>
        </w:rPr>
      </w:pPr>
      <w:r/>
      <w:bookmarkStart w:id="7" w:name="OLE_LINK10"/>
      <w:r/>
      <w:bookmarkStart w:id="8" w:name="OLE_LINK8"/>
      <w:r>
        <w:rPr>
          <w:rFonts w:hint="eastAsia" w:ascii="仿宋_GB2312" w:hAnsi="仿宋_GB2312" w:eastAsia="仿宋_GB2312" w:cs="仿宋_GB2312"/>
          <w:b/>
          <w:sz w:val="28"/>
          <w:szCs w:val="28"/>
        </w:rPr>
        <w:t xml:space="preserve">外包服务主要内容及要求：</w:t>
      </w:r>
      <w:bookmarkEnd w:id="7"/>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（一）</w:t>
      </w:r>
      <w:r>
        <w:rPr>
          <w:rFonts w:hint="eastAsia" w:ascii="仿宋_GB2312" w:hAnsi="仿宋_GB2312" w:eastAsia="仿宋_GB2312" w:cs="仿宋_GB2312"/>
          <w:bCs/>
          <w:sz w:val="28"/>
          <w:szCs w:val="28"/>
        </w:rPr>
        <w:t xml:space="preserve">校园保洁 </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1.校内所有楼栋的公共区域、卫生间保洁（两栋食堂内部除外）。</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2.整个校园室外道路、广场、运动场、停车场、池塘等区域地面清扫、清洁保持、绿化带垃圾及杂物的捡拾等。</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（二）</w:t>
      </w:r>
      <w:r>
        <w:rPr>
          <w:rFonts w:hint="eastAsia" w:ascii="仿宋_GB2312" w:hAnsi="仿宋_GB2312" w:eastAsia="仿宋_GB2312" w:cs="仿宋_GB2312"/>
          <w:bCs/>
          <w:sz w:val="28"/>
          <w:szCs w:val="28"/>
        </w:rPr>
        <w:t xml:space="preserve">宿舍管理</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 四栋栋学生宿舍楼的学生管理（学生进出宿舍管理、学生室内卫生管理、学生住宿期间纪律管理、突发事件处理、公物维护等）。</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 四栋学生宿舍楼公共区域卫生保洁（含楼梯、走廊、过道、卫生间、 会议室、架空层等）。</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（三）</w:t>
      </w:r>
      <w:r>
        <w:rPr>
          <w:rFonts w:hint="eastAsia" w:ascii="仿宋_GB2312" w:hAnsi="仿宋_GB2312" w:eastAsia="仿宋_GB2312" w:cs="仿宋_GB2312"/>
          <w:bCs/>
          <w:sz w:val="28"/>
          <w:szCs w:val="28"/>
        </w:rPr>
        <w:t xml:space="preserve">绿化养护</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校园内所有绿化的日常管理养护（含浇水、除草、剪枝、治虫防病、施肥、移栽、落叶处置等，设备、药物、肥料、工具自备）。</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（四）</w:t>
      </w:r>
      <w:r>
        <w:rPr>
          <w:rFonts w:hint="eastAsia" w:ascii="仿宋_GB2312" w:hAnsi="仿宋_GB2312" w:eastAsia="仿宋_GB2312" w:cs="仿宋_GB2312"/>
          <w:bCs/>
          <w:sz w:val="28"/>
          <w:szCs w:val="28"/>
        </w:rPr>
        <w:t xml:space="preserve">维修及管理</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1.宿舍楼内所有设施设备的日常维修、管理维护，应急处理（包括楼顶太阳能设施巡检维修）。</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2.各楼内卫生间设施设备的日常管理、维修维护、应急处理。</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（五）</w:t>
      </w:r>
      <w:r>
        <w:rPr>
          <w:rFonts w:hint="eastAsia" w:ascii="仿宋_GB2312" w:hAnsi="仿宋_GB2312" w:eastAsia="仿宋_GB2312" w:cs="仿宋_GB2312"/>
          <w:bCs/>
          <w:sz w:val="28"/>
          <w:szCs w:val="28"/>
        </w:rPr>
        <w:t xml:space="preserve">校内垃圾清运（环卫垃圾站拒收的垃圾除外），宿舍楼化粪池清理（每年2次）及简单管道疏通等工作。</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每年一次校内所有建筑外墙及玻璃幕门窗、空调外机等进行一次全面清洁除尘。</w:t>
      </w:r>
      <w:r/>
    </w:p>
    <w:p>
      <w:pPr>
        <w:ind w:firstLine="560"/>
        <w:keepLines w:val="0"/>
        <w:keepNext w:val="0"/>
        <w:pageBreakBefore w:val="0"/>
        <w:spacing w:before="210" w:after="200" w:line="44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eastAsia="zh-CN"/>
        </w:rPr>
        <w:t xml:space="preserve">（七）</w:t>
      </w:r>
      <w:r>
        <w:rPr>
          <w:rFonts w:hint="eastAsia" w:ascii="仿宋_GB2312" w:hAnsi="仿宋_GB2312" w:eastAsia="仿宋_GB2312" w:cs="仿宋_GB2312"/>
          <w:bCs/>
          <w:sz w:val="28"/>
          <w:szCs w:val="28"/>
        </w:rPr>
        <w:t xml:space="preserve">学校临时交办的突击保洁等工作。</w:t>
      </w:r>
      <w:r/>
    </w:p>
    <w:p>
      <w:pPr>
        <w:ind w:firstLine="562"/>
        <w:keepLines w:val="0"/>
        <w:keepNext w:val="0"/>
        <w:pageBreakBefore w:val="0"/>
        <w:spacing w:before="210" w:after="200" w:line="440" w:lineRule="exact"/>
        <w:rPr>
          <w:rFonts w:hint="eastAsia" w:ascii="仿宋_GB2312" w:hAnsi="仿宋_GB2312" w:eastAsia="仿宋_GB2312" w:cs="仿宋_GB2312"/>
          <w:bCs/>
          <w:sz w:val="28"/>
          <w:szCs w:val="28"/>
        </w:rPr>
      </w:pPr>
      <w:r>
        <w:rPr>
          <w:rFonts w:hint="eastAsia" w:ascii="仿宋_GB2312" w:hAnsi="仿宋_GB2312" w:eastAsia="仿宋_GB2312" w:cs="仿宋_GB2312"/>
          <w:b/>
          <w:sz w:val="28"/>
          <w:szCs w:val="28"/>
        </w:rPr>
        <w:t xml:space="preserve">承包方从业人员要求：</w:t>
      </w:r>
      <w:r>
        <w:rPr>
          <w:rFonts w:hint="eastAsia" w:ascii="仿宋_GB2312" w:hAnsi="仿宋_GB2312" w:eastAsia="仿宋_GB2312" w:cs="仿宋_GB2312"/>
          <w:bCs/>
          <w:sz w:val="28"/>
          <w:szCs w:val="28"/>
        </w:rPr>
        <w:t xml:space="preserve">总计服务人数不低于39人。</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3934"/>
        <w:gridCol w:w="2285"/>
      </w:tblGrid>
      <w:tr>
        <w:trPr>
          <w:jc w:val="center"/>
        </w:trPr>
        <w:tc>
          <w:tcPr>
            <w:tcW w:w="1246"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39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名称</w:t>
            </w:r>
            <w:r/>
          </w:p>
        </w:tc>
        <w:tc>
          <w:tcPr>
            <w:tcW w:w="2285"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人数</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1</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宿舍管理人员</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9</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2</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物业维修技工</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1</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3</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综合楼、图书馆保洁员</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4</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4</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教学、实训楼保洁员</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11</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5</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校园保洁人员</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5</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6</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垃圾转运人员（含车辆）</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2</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7</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园林技工</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lang w:bidi="ar"/>
              </w:rPr>
              <w:t xml:space="preserve">3</w:t>
            </w:r>
            <w:r/>
          </w:p>
        </w:tc>
      </w:tr>
      <w:tr>
        <w:trPr>
          <w:jc w:val="center"/>
        </w:trPr>
        <w:tc>
          <w:tcPr>
            <w:tcW w:w="1246"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8</w:t>
            </w:r>
            <w:r/>
          </w:p>
        </w:tc>
        <w:tc>
          <w:tcPr>
            <w:tcW w:w="3934"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园林普工</w:t>
            </w:r>
            <w:r/>
          </w:p>
        </w:tc>
        <w:tc>
          <w:tcPr>
            <w:tcW w:w="2285" w:type="dxa"/>
            <w:vAlign w:val="center"/>
            <w:textDirection w:val="lrTb"/>
            <w:noWrap w:val="false"/>
          </w:tcPr>
          <w:p>
            <w:pPr>
              <w:jc w:val="center"/>
              <w:keepLines w:val="0"/>
              <w:keepNext w:val="0"/>
              <w:pageBreakBefore w:val="0"/>
              <w:spacing w:after="0" w:line="440" w:lineRule="exact"/>
              <w:widowControl/>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 xml:space="preserve">4</w:t>
            </w:r>
            <w:r/>
          </w:p>
        </w:tc>
      </w:tr>
    </w:tbl>
    <w:p>
      <w:pPr>
        <w:keepLines w:val="0"/>
        <w:keepNext w:val="0"/>
        <w:pageBreakBefore w:val="0"/>
        <w:spacing w:line="44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firstLine="562"/>
        <w:keepLines w:val="0"/>
        <w:keepNext w:val="0"/>
        <w:pageBreakBefore w:val="0"/>
        <w:spacing w:line="44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设备配置要求：</w:t>
      </w:r>
      <w:r/>
    </w:p>
    <w:p>
      <w:pPr>
        <w:pStyle w:val="758"/>
        <w:keepLines w:val="0"/>
        <w:keepNext w:val="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bl>
      <w:tblPr>
        <w:tblStyle w:val="773"/>
        <w:tblW w:w="0" w:type="auto"/>
        <w:tblInd w:w="817"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028"/>
        <w:gridCol w:w="1701"/>
        <w:gridCol w:w="1488"/>
      </w:tblGrid>
      <w:tr>
        <w:trPr>
          <w:trHeight w:val="524"/>
        </w:trPr>
        <w:tc>
          <w:tcPr>
            <w:tcBorders>
              <w:top w:val="single" w:color="auto" w:sz="12" w:space="0"/>
            </w:tcBorders>
            <w:tcW w:w="11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Borders>
              <w:top w:val="single" w:color="auto" w:sz="12" w:space="0"/>
            </w:tcBorders>
            <w:tcW w:w="302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名 称</w:t>
            </w:r>
            <w:r/>
          </w:p>
        </w:tc>
        <w:tc>
          <w:tcPr>
            <w:tcBorders>
              <w:top w:val="single" w:color="auto" w:sz="12" w:space="0"/>
            </w:tcBorders>
            <w:tcW w:w="1701"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 位</w:t>
            </w:r>
            <w:r/>
          </w:p>
        </w:tc>
        <w:tc>
          <w:tcPr>
            <w:tcBorders>
              <w:top w:val="single" w:color="auto" w:sz="12" w:space="0"/>
            </w:tcBorders>
            <w:tcW w:w="148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数 量</w:t>
            </w:r>
            <w:r/>
          </w:p>
        </w:tc>
      </w:tr>
      <w:tr>
        <w:trPr>
          <w:trHeight w:val="456"/>
        </w:trPr>
        <w:tc>
          <w:tcPr>
            <w:tcW w:w="11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02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路面清洁车</w:t>
            </w:r>
            <w:r/>
          </w:p>
        </w:tc>
        <w:tc>
          <w:tcPr>
            <w:tcW w:w="1701"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辆</w:t>
            </w:r>
            <w:r/>
          </w:p>
        </w:tc>
        <w:tc>
          <w:tcPr>
            <w:tcW w:w="148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r>
      <w:tr>
        <w:trPr>
          <w:trHeight w:val="407"/>
        </w:trPr>
        <w:tc>
          <w:tcPr>
            <w:tcW w:w="11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p>
        </w:tc>
        <w:tc>
          <w:tcPr>
            <w:tcW w:w="302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洒水车</w:t>
            </w:r>
            <w:r/>
          </w:p>
        </w:tc>
        <w:tc>
          <w:tcPr>
            <w:tcW w:w="1701"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辆</w:t>
            </w:r>
            <w:r/>
          </w:p>
        </w:tc>
        <w:tc>
          <w:tcPr>
            <w:tcW w:w="148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r>
      <w:tr>
        <w:trPr>
          <w:trHeight w:val="413"/>
        </w:trPr>
        <w:tc>
          <w:tcPr>
            <w:tcW w:w="11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p>
        </w:tc>
        <w:tc>
          <w:tcPr>
            <w:tcW w:w="302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汽油打药机</w:t>
            </w:r>
            <w:r/>
          </w:p>
        </w:tc>
        <w:tc>
          <w:tcPr>
            <w:tcW w:w="1701"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台</w:t>
            </w:r>
            <w:r/>
          </w:p>
        </w:tc>
        <w:tc>
          <w:tcPr>
            <w:tcW w:w="148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r>
      <w:tr>
        <w:trPr>
          <w:trHeight w:val="419"/>
        </w:trPr>
        <w:tc>
          <w:tcPr>
            <w:tcW w:w="11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w:t>
            </w:r>
            <w:r/>
          </w:p>
        </w:tc>
        <w:tc>
          <w:tcPr>
            <w:tcW w:w="302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剪草机</w:t>
            </w:r>
            <w:r/>
          </w:p>
        </w:tc>
        <w:tc>
          <w:tcPr>
            <w:tcW w:w="1701"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台</w:t>
            </w:r>
            <w:r/>
          </w:p>
        </w:tc>
        <w:tc>
          <w:tcPr>
            <w:tcW w:w="148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p>
        </w:tc>
      </w:tr>
      <w:tr>
        <w:trPr>
          <w:trHeight w:val="410"/>
        </w:trPr>
        <w:tc>
          <w:tcPr>
            <w:tcBorders>
              <w:bottom w:val="single" w:color="auto" w:sz="12" w:space="0"/>
            </w:tcBorders>
            <w:tcW w:w="1134"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w:t>
            </w:r>
            <w:r/>
          </w:p>
        </w:tc>
        <w:tc>
          <w:tcPr>
            <w:tcBorders>
              <w:bottom w:val="single" w:color="auto" w:sz="12" w:space="0"/>
            </w:tcBorders>
            <w:tcW w:w="302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垃圾转运车</w:t>
            </w:r>
            <w:r/>
          </w:p>
        </w:tc>
        <w:tc>
          <w:tcPr>
            <w:tcBorders>
              <w:bottom w:val="single" w:color="auto" w:sz="12" w:space="0"/>
            </w:tcBorders>
            <w:tcW w:w="1701"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辆</w:t>
            </w:r>
            <w:r/>
          </w:p>
        </w:tc>
        <w:tc>
          <w:tcPr>
            <w:tcBorders>
              <w:bottom w:val="single" w:color="auto" w:sz="12" w:space="0"/>
            </w:tcBorders>
            <w:tcW w:w="1488" w:type="dxa"/>
            <w:vAlign w:val="center"/>
            <w:textDirection w:val="lrTb"/>
            <w:noWrap w:val="false"/>
          </w:tcPr>
          <w:p>
            <w:pPr>
              <w:jc w:val="center"/>
              <w:keepLines w:val="0"/>
              <w:keepNext w:val="0"/>
              <w:pageBreakBefore w:val="0"/>
              <w:spacing w:after="0"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p>
        </w:tc>
      </w:tr>
    </w:tbl>
    <w:p>
      <w:pPr>
        <w:keepLines w:val="0"/>
        <w:keepNext w:val="0"/>
        <w:pageBreakBefore w:val="0"/>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560"/>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注：1、车辆需为乙方自有。</w:t>
      </w:r>
      <w:r/>
    </w:p>
    <w:p>
      <w:pPr>
        <w:ind w:firstLine="560"/>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2、为本项目合同服务的机械设备（车辆、机具）登记后不得再为其它合 同项目使用。</w:t>
      </w:r>
      <w:bookmarkEnd w:id="8"/>
      <w:r/>
      <w:r/>
    </w:p>
    <w:p>
      <w:pPr>
        <w:ind w:firstLine="562"/>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六、项目商务要求 </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（一）报价要求</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项目报价应包括所提供服务过程中产生的各种费用，采购人不再支付报价以外的任何费用。</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（二）验收</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1.采购人以采购文件、中标（或成交）供应商的响应文件、合同为依据，成立验收小组，负责对项目进行全面的验收，中标（或成交）人须向采购人提供详细的预验收方案。</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采购人按照国家规定标准验收，没有国家标准的按行业标准验收，无行业标准的按地方或企业标准验收，中标（或成交）供应商应予以配合。涉及安全、消防、环保、货物等其他需要由质检或行业主管部门验收的项目，采购人须约请相关部门和专家参加项目验收。</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（三）服务期限及后续服务</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1.本项目服务期限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u w:val="single"/>
        </w:rPr>
        <w:t xml:space="preserve">1 </w:t>
      </w:r>
      <w:r>
        <w:rPr>
          <w:rFonts w:hint="eastAsia" w:ascii="仿宋_GB2312" w:hAnsi="仿宋_GB2312" w:eastAsia="仿宋_GB2312" w:cs="仿宋_GB2312"/>
          <w:sz w:val="28"/>
          <w:szCs w:val="28"/>
        </w:rPr>
        <w:t xml:space="preserve">年。在服务期限内如提供服务过程中如有出现服务质量问题的，中标（或成交）供应商负责免费整改，所需费用均由中标（或成交）供应商承担，采购人不支付任何费用。</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中标（或成交）供应商须设有7×24小时后续服务电话，负责解答采购人在合同履行过程中遇到的问题，及时提出解决问题的建议和解决方法。如服务（货物）出现问题电话响应无法解决，中标（或成交）人必须在接报修电话后</w:t>
      </w:r>
      <w:r>
        <w:rPr>
          <w:rFonts w:hint="eastAsia" w:ascii="仿宋_GB2312" w:hAnsi="仿宋_GB2312" w:eastAsia="仿宋_GB2312" w:cs="仿宋_GB2312"/>
          <w:b/>
          <w:bCs/>
          <w:sz w:val="28"/>
          <w:szCs w:val="28"/>
          <w:u w:val="single"/>
        </w:rPr>
        <w:t xml:space="preserve"> 24  </w:t>
      </w:r>
      <w:r>
        <w:rPr>
          <w:rFonts w:hint="eastAsia" w:ascii="仿宋_GB2312" w:hAnsi="仿宋_GB2312" w:eastAsia="仿宋_GB2312" w:cs="仿宋_GB2312"/>
          <w:sz w:val="28"/>
          <w:szCs w:val="28"/>
        </w:rPr>
        <w:t xml:space="preserve">小时内到现场解决问题，且整改修复时间不大于</w:t>
      </w:r>
      <w:r>
        <w:rPr>
          <w:rFonts w:hint="eastAsia" w:ascii="仿宋_GB2312" w:hAnsi="仿宋_GB2312" w:eastAsia="仿宋_GB2312" w:cs="仿宋_GB2312"/>
          <w:b/>
          <w:bCs/>
          <w:sz w:val="28"/>
          <w:szCs w:val="28"/>
          <w:u w:val="single"/>
        </w:rPr>
        <w:t xml:space="preserve"> 5 </w:t>
      </w:r>
      <w:r>
        <w:rPr>
          <w:rFonts w:hint="eastAsia" w:ascii="仿宋_GB2312" w:hAnsi="仿宋_GB2312" w:eastAsia="仿宋_GB2312" w:cs="仿宋_GB2312"/>
          <w:sz w:val="28"/>
          <w:szCs w:val="28"/>
        </w:rPr>
        <w:t xml:space="preserve">个工作日。</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（四）提供服务时间、地点</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签订合同后</w:t>
      </w:r>
      <w:r>
        <w:rPr>
          <w:rFonts w:hint="eastAsia" w:ascii="仿宋_GB2312" w:hAnsi="仿宋_GB2312" w:eastAsia="仿宋_GB2312" w:cs="仿宋_GB2312"/>
          <w:b/>
          <w:bCs/>
          <w:sz w:val="28"/>
          <w:szCs w:val="28"/>
          <w:u w:val="single"/>
        </w:rPr>
        <w:t xml:space="preserve">7 </w:t>
      </w:r>
      <w:r>
        <w:rPr>
          <w:rFonts w:hint="eastAsia" w:ascii="仿宋_GB2312" w:hAnsi="仿宋_GB2312" w:eastAsia="仿宋_GB2312" w:cs="仿宋_GB2312"/>
          <w:sz w:val="28"/>
          <w:szCs w:val="28"/>
        </w:rPr>
        <w:t xml:space="preserve">日内，中标（或成交）供应商按照采购文件指定地点提供服务。</w:t>
      </w:r>
      <w:r/>
    </w:p>
    <w:p>
      <w:pPr>
        <w:ind w:firstLine="560"/>
        <w:keepLines w:val="0"/>
        <w:keepNext w:val="0"/>
        <w:pageBreakBefore w:val="0"/>
        <w:spacing w:before="210" w:after="200"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（五）付款方式</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合同合同签订后7日内，</w:t>
      </w:r>
      <w:r>
        <w:rPr>
          <w:rFonts w:ascii="FangSong" w:hAnsi="FangSong" w:eastAsia="FangSong" w:cs="FangSong"/>
          <w:b/>
          <w:color w:val="000000"/>
          <w:sz w:val="28"/>
        </w:rPr>
        <w:t xml:space="preserve">采购人预付合同金额的10%给供应商</w:t>
      </w:r>
      <w:r>
        <w:rPr>
          <w:rFonts w:ascii="FangSong" w:hAnsi="FangSong" w:eastAsia="FangSong" w:cs="FangSong"/>
          <w:color w:val="000000"/>
          <w:sz w:val="28"/>
        </w:rPr>
        <w:t xml:space="preserve">。预付款抵扣后，供应商按照约定每月做好物业服务，次月经采购方验收确认合格后，7日内支付上月服务费用。（每月物业管理费 =物业管理费（即合同总价款）*90% /12）特殊情况另定，但年度总额不超过合同价。</w:t>
      </w:r>
      <w:r/>
    </w:p>
    <w:p>
      <w:pPr>
        <w:ind w:firstLine="560"/>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rPr>
          <w:rFonts w:hint="eastAsia" w:ascii="仿宋_GB2312" w:hAnsi="仿宋_GB2312" w:eastAsia="仿宋_GB2312" w:cs="仿宋_GB2312"/>
          <w:sz w:val="28"/>
          <w:szCs w:val="28"/>
        </w:rPr>
      </w:r>
      <w:r/>
    </w:p>
    <w:p>
      <w:pPr>
        <w:ind w:firstLine="422"/>
        <w:keepLines w:val="0"/>
        <w:keepNext w:val="0"/>
        <w:pageBreakBefore w:val="0"/>
        <w:spacing w:line="440" w:lineRule="exact"/>
        <w:widowControl w:val="off"/>
        <w:rPr>
          <w:rFonts w:hint="eastAsia"/>
          <w:b/>
          <w:bCs/>
          <w:color w:val="auto"/>
          <w:u w:val="none"/>
          <w:lang w:val="en-US" w:eastAsia="zh-CN"/>
        </w:rPr>
      </w:pPr>
      <w:r>
        <w:rPr>
          <w:rFonts w:hint="eastAsia"/>
          <w:b/>
          <w:bCs/>
          <w:color w:val="auto"/>
          <w:u w:val="none"/>
          <w:lang w:val="en-US" w:eastAsia="zh-CN"/>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pStyle w:val="739"/>
        <w:ind w:left="0" w:firstLine="0"/>
        <w:rPr>
          <w:rStyle w:val="941"/>
          <w:rFonts w:hint="eastAsia" w:ascii="宋体" w:hAnsi="宋体" w:cs="宋体"/>
          <w:sz w:val="24"/>
          <w:szCs w:val="24"/>
        </w:rPr>
      </w:pPr>
      <w:r>
        <w:rPr>
          <w:rFonts w:hint="eastAsia" w:ascii="宋体" w:hAnsi="宋体" w:cs="宋体"/>
          <w:sz w:val="24"/>
          <w:szCs w:val="24"/>
        </w:rPr>
      </w:r>
      <w:r/>
    </w:p>
    <w:p>
      <w:pPr>
        <w:rPr>
          <w:rFonts w:hint="eastAsia"/>
        </w:rPr>
      </w:pPr>
      <w:r>
        <w:rPr>
          <w:rFonts w:hint="eastAsia"/>
        </w:rPr>
      </w:r>
      <w:r/>
    </w:p>
    <w:p>
      <w:pPr>
        <w:jc w:val="center"/>
        <w:spacing w:before="120" w:line="360" w:lineRule="auto"/>
        <w:rPr>
          <w:rStyle w:val="941"/>
          <w:rFonts w:hint="eastAsia" w:ascii="宋体" w:hAnsi="宋体" w:cs="宋体"/>
          <w:sz w:val="24"/>
          <w:szCs w:val="24"/>
        </w:rPr>
      </w:pPr>
      <w:r>
        <w:rPr>
          <w:rStyle w:val="941"/>
          <w:rFonts w:hint="eastAsia" w:ascii="仿宋_GB2312" w:hAnsi="仿宋_GB2312" w:eastAsia="仿宋_GB2312" w:cs="仿宋_GB2312"/>
          <w:sz w:val="32"/>
          <w:szCs w:val="32"/>
        </w:rPr>
        <w:t xml:space="preserve">3、（一）磋商报价表</w:t>
      </w:r>
      <w:r/>
    </w:p>
    <w:p>
      <w:pPr>
        <w:jc w:val="cente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（首次报价）</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项目名称：新沂中等专业学校物业管理服务</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项目编号：JSZC-320381-XYZX-C2026-0009</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货币单位：</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人民币元</w:t>
      </w:r>
      <w:r/>
    </w:p>
    <w:tbl>
      <w:tblPr>
        <w:tblStyle w:val="737"/>
        <w:tblW w:w="95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337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报价（小写）</w:t>
            </w:r>
            <w:r/>
          </w:p>
        </w:tc>
        <w:tc>
          <w:tcPr>
            <w:tcW w:w="3370" w:type="dxa"/>
            <w:vAlign w:val="center"/>
            <w:textDirection w:val="lrTb"/>
            <w:noWrap w:val="false"/>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新沂中等专业学校物业管理服务</w:t>
            </w:r>
            <w:r/>
          </w:p>
        </w:tc>
        <w:tc>
          <w:tcPr>
            <w:tcW w:w="406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3370"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报价（大写）：</w:t>
            </w:r>
            <w:r/>
          </w:p>
        </w:tc>
        <w:tc>
          <w:tcPr>
            <w:gridSpan w:val="2"/>
            <w:tcW w:w="743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bl>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供应商承诺：本报价（总价）为供应商本企业提供的服务。</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报价说明：</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2、报价以总价为准，大小写不一致以大写为准；</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3、偏离说明：详见《偏离表》；</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w:t>
      </w:r>
      <w:r/>
    </w:p>
    <w:p>
      <w:pPr>
        <w:rPr>
          <w:rFonts w:hint="eastAsia"/>
          <w:lang w:val="en-US" w:eastAsia="zh-CN"/>
        </w:rPr>
      </w:pPr>
      <w:r>
        <w:rPr>
          <w:rFonts w:hint="eastAsia"/>
          <w:lang w:val="en-US" w:eastAsia="zh-CN"/>
        </w:rPr>
      </w:r>
      <w:r/>
    </w:p>
    <w:p>
      <w:pPr>
        <w:pStyle w:val="945"/>
        <w:rPr>
          <w:rStyle w:val="941"/>
          <w:rFonts w:hint="eastAsia" w:ascii="仿宋_GB2312" w:hAnsi="仿宋_GB2312" w:eastAsia="仿宋_GB2312" w:cs="仿宋_GB2312"/>
          <w:b w:val="0"/>
          <w:bCs w:val="0"/>
          <w:sz w:val="32"/>
          <w:szCs w:val="32"/>
          <w:lang w:val="en-US" w:eastAsia="zh-CN"/>
        </w:rPr>
      </w:pPr>
      <w:r>
        <w:rPr>
          <w:rStyle w:val="941"/>
          <w:rFonts w:hint="eastAsia" w:ascii="仿宋_GB2312" w:hAnsi="仿宋_GB2312" w:eastAsia="仿宋_GB2312" w:cs="仿宋_GB2312"/>
          <w:b/>
          <w:bCs/>
          <w:sz w:val="32"/>
          <w:szCs w:val="32"/>
          <w:lang w:val="en-US" w:eastAsia="zh-CN" w:bidi="ar-SA"/>
        </w:rPr>
        <w:t xml:space="preserve">（二）分项报价表 （格式自拟）</w:t>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项目名称：新沂中等专业学校物业管理服务</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项目编号：JSZC-320381-XYZX-C2026-0009</w:t>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货币单位：人民币元</w:t>
      </w:r>
      <w:r/>
    </w:p>
    <w:p>
      <w:pPr>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w:t>
      </w:r>
      <w:r/>
    </w:p>
    <w:p>
      <w:pPr>
        <w:ind w:firstLine="480"/>
        <w:jc w:val="both"/>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ab/>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注：①如果不提供详细分项报价的，将视为没有实质性响应招标文件。</w:t>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②投标人对以上数据的真实性负责。</w:t>
      </w:r>
      <w:r/>
    </w:p>
    <w:p>
      <w:pPr>
        <w:ind w:firstLine="480"/>
        <w:jc w:val="left"/>
        <w:spacing w:line="360" w:lineRule="auto"/>
        <w:widowControl/>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③新沂市公共资源交易中心有权将以上内容进行公示。</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br w:type="page" w:clear="all"/>
      </w:r>
      <w:r/>
    </w:p>
    <w:p>
      <w:pPr>
        <w:numPr>
          <w:ilvl w:val="0"/>
          <w:numId w:val="3"/>
        </w:numPr>
        <w:jc w:val="center"/>
        <w:rPr>
          <w:rStyle w:val="941"/>
          <w:rFonts w:hint="eastAsia" w:ascii="仿宋_GB2312" w:hAnsi="仿宋_GB2312" w:eastAsia="仿宋_GB2312" w:cs="仿宋_GB2312"/>
          <w:sz w:val="32"/>
          <w:szCs w:val="32"/>
          <w:lang w:eastAsia="zh-CN"/>
        </w:rPr>
      </w:pPr>
      <w:r>
        <w:rPr>
          <w:rStyle w:val="941"/>
          <w:rFonts w:hint="eastAsia" w:ascii="仿宋_GB2312" w:hAnsi="仿宋_GB2312" w:eastAsia="仿宋_GB2312" w:cs="仿宋_GB2312"/>
          <w:sz w:val="32"/>
          <w:szCs w:val="32"/>
        </w:rPr>
        <w:t xml:space="preserve">偏离表</w:t>
      </w:r>
      <w:r>
        <w:rPr>
          <w:rStyle w:val="941"/>
          <w:rFonts w:hint="eastAsia" w:ascii="仿宋_GB2312" w:hAnsi="仿宋_GB2312" w:eastAsia="仿宋_GB2312" w:cs="仿宋_GB2312"/>
          <w:sz w:val="32"/>
          <w:szCs w:val="32"/>
          <w:lang w:eastAsia="zh-CN"/>
        </w:rPr>
        <w:t xml:space="preserve">（技术）</w:t>
      </w:r>
      <w:r/>
    </w:p>
    <w:p>
      <w:pPr>
        <w:numPr>
          <w:ilvl w:val="0"/>
          <w:numId w:val="0"/>
        </w:numPr>
        <w:jc w:val="both"/>
        <w:rPr>
          <w:rStyle w:val="941"/>
          <w:rFonts w:hint="eastAsia" w:ascii="宋体" w:hAnsi="宋体" w:cs="宋体"/>
          <w:sz w:val="24"/>
          <w:szCs w:val="24"/>
          <w:lang w:eastAsia="zh-CN"/>
        </w:rPr>
      </w:pPr>
      <w:r>
        <w:rPr>
          <w:rFonts w:hint="eastAsia" w:ascii="宋体" w:hAnsi="宋体" w:cs="宋体"/>
          <w:sz w:val="24"/>
          <w:szCs w:val="24"/>
          <w:lang w:eastAsia="zh-CN"/>
        </w:rPr>
      </w:r>
      <w:r/>
    </w:p>
    <w:p>
      <w:pPr>
        <w:ind w:firstLine="480"/>
        <w:jc w:val="left"/>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项目名称：</w:t>
      </w:r>
      <w:r>
        <w:rPr>
          <w:rFonts w:hint="eastAsia" w:ascii="仿宋_GB2312" w:hAnsi="仿宋_GB2312" w:eastAsia="仿宋_GB2312" w:cs="仿宋_GB2312"/>
          <w:sz w:val="28"/>
          <w:szCs w:val="28"/>
          <w:lang w:val="en-US" w:eastAsia="zh-CN"/>
        </w:rPr>
        <w:t xml:space="preserve">新沂中等专业学校物业管理服务</w:t>
      </w:r>
      <w:r/>
    </w:p>
    <w:p>
      <w:pPr>
        <w:ind w:firstLine="480"/>
        <w:jc w:val="left"/>
        <w:spacing w:line="360" w:lineRule="auto"/>
        <w:widowControl/>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 xml:space="preserve">项目编号：</w:t>
      </w:r>
      <w:r>
        <w:rPr>
          <w:rFonts w:hint="eastAsia" w:ascii="仿宋_GB2312" w:hAnsi="仿宋_GB2312" w:eastAsia="仿宋_GB2312" w:cs="仿宋_GB2312"/>
          <w:sz w:val="28"/>
          <w:szCs w:val="28"/>
        </w:rPr>
        <w:t xml:space="preserve">JSZC-320381-XYZX-C2026-0009</w:t>
      </w:r>
      <w:r/>
    </w:p>
    <w:tbl>
      <w:tblPr>
        <w:tblStyle w:val="737"/>
        <w:tblW w:w="8928" w:type="dxa"/>
        <w:tblInd w:w="26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说明</w:t>
            </w:r>
            <w:r/>
          </w:p>
        </w:tc>
      </w:tr>
      <w:tr>
        <w:trPr>
          <w:trHeight w:val="794"/>
        </w:trPr>
        <w:tc>
          <w:tcPr>
            <w:tcW w:w="959"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273"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356"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765"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595"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80"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bl>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注：供应商递交的首次响应文件中与《磋商文件》和《磋商文件修改（澄清）》（如有）的要求有不同时，应逐条列在偏离表中，否则将认为供应商接受磋商文件的要求。</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w:t>
      </w:r>
      <w:r/>
    </w:p>
    <w:p>
      <w:pPr>
        <w:jc w:val="both"/>
        <w:spacing w:line="360" w:lineRule="auto"/>
        <w:rPr>
          <w:rStyle w:val="941"/>
          <w:rFonts w:hint="eastAsia" w:ascii="宋体" w:hAnsi="宋体" w:cs="宋体"/>
          <w:sz w:val="24"/>
          <w:szCs w:val="24"/>
        </w:rPr>
      </w:pPr>
      <w:r>
        <w:rPr>
          <w:rFonts w:hint="eastAsia" w:ascii="宋体" w:hAnsi="宋体" w:cs="宋体"/>
          <w:sz w:val="24"/>
          <w:szCs w:val="24"/>
        </w:rPr>
      </w:r>
      <w:r/>
    </w:p>
    <w:p>
      <w:pPr>
        <w:jc w:val="center"/>
        <w:rPr>
          <w:rStyle w:val="941"/>
          <w:rFonts w:hint="eastAsia" w:ascii="仿宋_GB2312" w:hAnsi="仿宋_GB2312" w:eastAsia="仿宋_GB2312" w:cs="仿宋_GB2312"/>
          <w:sz w:val="32"/>
          <w:szCs w:val="32"/>
          <w:lang w:eastAsia="zh-CN"/>
        </w:rPr>
      </w:pPr>
      <w:r>
        <w:rPr>
          <w:rStyle w:val="941"/>
          <w:rFonts w:hint="eastAsia" w:ascii="仿宋_GB2312" w:hAnsi="仿宋_GB2312" w:eastAsia="仿宋_GB2312" w:cs="仿宋_GB2312"/>
          <w:sz w:val="32"/>
          <w:szCs w:val="32"/>
        </w:rPr>
        <w:t xml:space="preserve">偏离表</w:t>
      </w:r>
      <w:r>
        <w:rPr>
          <w:rStyle w:val="941"/>
          <w:rFonts w:hint="eastAsia" w:ascii="仿宋_GB2312" w:hAnsi="仿宋_GB2312" w:eastAsia="仿宋_GB2312" w:cs="仿宋_GB2312"/>
          <w:sz w:val="32"/>
          <w:szCs w:val="32"/>
          <w:lang w:eastAsia="zh-CN"/>
        </w:rPr>
        <w:t xml:space="preserve">（商务）</w:t>
      </w:r>
      <w:r/>
    </w:p>
    <w:p>
      <w:pPr>
        <w:jc w:val="center"/>
        <w:rPr>
          <w:rStyle w:val="941"/>
          <w:rFonts w:hint="eastAsia" w:ascii="宋体" w:hAnsi="宋体" w:cs="宋体"/>
          <w:sz w:val="24"/>
          <w:szCs w:val="24"/>
          <w:lang w:eastAsia="zh-CN"/>
        </w:rPr>
      </w:pPr>
      <w:r>
        <w:rPr>
          <w:rFonts w:hint="eastAsia" w:ascii="宋体" w:hAnsi="宋体" w:cs="宋体"/>
          <w:sz w:val="24"/>
          <w:szCs w:val="24"/>
          <w:lang w:eastAsia="zh-CN"/>
        </w:rPr>
      </w:r>
      <w:r/>
    </w:p>
    <w:p>
      <w:pPr>
        <w:ind w:firstLine="480"/>
        <w:jc w:val="left"/>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项目名称：</w:t>
      </w:r>
      <w:r>
        <w:rPr>
          <w:rFonts w:hint="eastAsia" w:ascii="仿宋_GB2312" w:hAnsi="仿宋_GB2312" w:eastAsia="仿宋_GB2312" w:cs="仿宋_GB2312"/>
          <w:sz w:val="28"/>
          <w:szCs w:val="28"/>
          <w:lang w:val="en-US" w:eastAsia="zh-CN"/>
        </w:rPr>
        <w:t xml:space="preserve">新沂中等专业学校物业管理服务</w:t>
      </w:r>
      <w:r/>
    </w:p>
    <w:p>
      <w:pPr>
        <w:ind w:firstLine="480"/>
        <w:jc w:val="left"/>
        <w:spacing w:line="360" w:lineRule="auto"/>
        <w:widowControl/>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 xml:space="preserve">项目编号：</w:t>
      </w:r>
      <w:r>
        <w:rPr>
          <w:rFonts w:hint="eastAsia" w:ascii="仿宋_GB2312" w:hAnsi="仿宋_GB2312" w:eastAsia="仿宋_GB2312" w:cs="仿宋_GB2312"/>
          <w:sz w:val="28"/>
          <w:szCs w:val="28"/>
        </w:rPr>
        <w:t xml:space="preserve">JSZC-320381-XYZX-C2026-0009</w:t>
      </w:r>
      <w:r/>
    </w:p>
    <w:tbl>
      <w:tblPr>
        <w:tblStyle w:val="737"/>
        <w:tblW w:w="8928" w:type="dxa"/>
        <w:tblInd w:w="26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说明</w:t>
            </w:r>
            <w:r/>
          </w:p>
        </w:tc>
      </w:tr>
      <w:tr>
        <w:trPr>
          <w:trHeight w:val="794"/>
        </w:trPr>
        <w:tc>
          <w:tcPr>
            <w:tcW w:w="959"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273"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356"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765"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595"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1980" w:type="dxa"/>
            <w:vAlign w:val="top"/>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r>
        <w:trPr>
          <w:trHeight w:val="794"/>
        </w:trPr>
        <w:tc>
          <w:tcPr>
            <w:tcW w:w="959"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273"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356"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76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595"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c>
          <w:tcPr>
            <w:tcW w:w="1980" w:type="dxa"/>
            <w:vAlign w:val="top"/>
            <w:textDirection w:val="lrTb"/>
            <w:noWrap w:val="false"/>
          </w:tcPr>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tc>
      </w:tr>
    </w:tbl>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注：供应商递交的首次响应文件中与《磋商文件》和《磋商文件修改（澄清）》（如有）的要求有不同时，应逐条列在偏离表中，否则将认为供应商接受磋商文件的要求。</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w:t>
      </w:r>
      <w:r/>
    </w:p>
    <w:p>
      <w:pPr>
        <w:rPr>
          <w:rFonts w:hint="eastAsia"/>
        </w:rPr>
      </w:pPr>
      <w:r>
        <w:rPr>
          <w:rFonts w:hint="eastAsia"/>
        </w:rPr>
      </w:r>
      <w:r/>
    </w:p>
    <w:p>
      <w:pPr>
        <w:jc w:val="center"/>
        <w:spacing w:line="360" w:lineRule="auto"/>
        <w:rPr>
          <w:rFonts w:hint="eastAsia" w:ascii="仿宋_GB2312" w:hAnsi="仿宋_GB2312" w:eastAsia="仿宋_GB2312" w:cs="仿宋_GB2312"/>
          <w:b/>
          <w:sz w:val="32"/>
          <w:szCs w:val="32"/>
        </w:rPr>
      </w:pPr>
      <w:r>
        <w:rPr>
          <w:rStyle w:val="941"/>
          <w:rFonts w:hint="eastAsia" w:ascii="仿宋_GB2312" w:hAnsi="仿宋_GB2312" w:eastAsia="仿宋_GB2312" w:cs="仿宋_GB2312"/>
          <w:sz w:val="32"/>
          <w:szCs w:val="32"/>
        </w:rPr>
        <w:t xml:space="preserve">5、承诺函</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致：新沂市公共资源交易中心</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根据贵方《磋商文件》（项目编号：JSZC-320381-XYZX-C2026-0009）要求，本供应商正式提交以下首次响应文件。</w:t>
      </w:r>
      <w:r/>
    </w:p>
    <w:p>
      <w:pPr>
        <w:ind w:firstLine="480"/>
        <w:widowControl/>
        <w:rPr>
          <w:rFonts w:hint="eastAsia" w:ascii="仿宋_GB2312" w:hAnsi="仿宋_GB2312" w:eastAsia="仿宋_GB2312" w:cs="仿宋_GB2312"/>
          <w:sz w:val="21"/>
          <w:szCs w:val="24"/>
        </w:rPr>
      </w:pPr>
      <w:r>
        <w:rPr>
          <w:rFonts w:hint="eastAsia" w:ascii="仿宋_GB2312" w:hAnsi="仿宋_GB2312" w:eastAsia="仿宋_GB2312" w:cs="仿宋_GB2312"/>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sz w:val="24"/>
          <w:szCs w:val="24"/>
        </w:rPr>
        <w:t xml:space="preserve">（1）承诺</w:t>
      </w:r>
      <w:r>
        <w:rPr>
          <w:rFonts w:hint="eastAsia" w:ascii="仿宋_GB2312" w:hAnsi="仿宋_GB2312" w:eastAsia="仿宋_GB2312" w:cs="仿宋_GB2312"/>
          <w:sz w:val="24"/>
          <w:szCs w:val="24"/>
          <w:lang w:eastAsia="zh-CN"/>
        </w:rPr>
        <w:t xml:space="preserve">函</w:t>
      </w:r>
      <w:r>
        <w:rPr>
          <w:rFonts w:hint="eastAsia" w:ascii="仿宋_GB2312" w:hAnsi="仿宋_GB2312" w:eastAsia="仿宋_GB2312" w:cs="仿宋_GB2312"/>
          <w:sz w:val="24"/>
          <w:szCs w:val="24"/>
        </w:rPr>
        <w:t xml:space="preserve">；</w:t>
      </w:r>
      <w:r/>
    </w:p>
    <w:p>
      <w:pPr>
        <w:ind w:firstLine="480"/>
        <w:widowControl/>
        <w:rPr>
          <w:rFonts w:hint="eastAsia" w:ascii="仿宋_GB2312" w:hAnsi="仿宋_GB2312" w:eastAsia="仿宋_GB2312" w:cs="仿宋_GB2312"/>
          <w:sz w:val="21"/>
          <w:szCs w:val="24"/>
        </w:rPr>
      </w:pPr>
      <w:r>
        <w:rPr>
          <w:rFonts w:hint="eastAsia" w:ascii="仿宋_GB2312" w:hAnsi="仿宋_GB2312" w:eastAsia="仿宋_GB2312" w:cs="仿宋_GB2312"/>
          <w:sz w:val="24"/>
          <w:szCs w:val="24"/>
        </w:rPr>
        <w:t xml:space="preserve">（2）磋商报价表；</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（3）偏离表；</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（4）磋商文件要求提供的其他响应文件。</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我单位符合《中华人民共和国政府采购法》第二十二条的规定，符合本项目供应商资格要求。</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我单位按照磋商文件的要求编制响应文件，并对其提交的响应文件的真实性、合法性承担法律责任。</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供应商兹宣布同意如下: </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sz w:val="24"/>
          <w:szCs w:val="24"/>
        </w:rPr>
        <w:t xml:space="preserve">一、完全承担根据《磋商文件》规定完成合同的责任和义务（如有偏离，将全部填写在偏离表中）。</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szCs w:val="24"/>
        </w:rPr>
        <w:t xml:space="preserve">二、保证所提供的响应文件及所有材料的真实、合法、有效，并对其负责。</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三、已详细审核竞争性磋商文件（含竞争性磋商文件的澄清或者修改），本供应商完全理解并同意放弃对这方面不明及误解的权利。</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四、所供服务保证符合国家有关产品质量、性能和安全标准，无权利瑕疵。</w:t>
      </w:r>
      <w:r/>
    </w:p>
    <w:p>
      <w:pPr>
        <w:pStyle w:val="739"/>
        <w:rPr>
          <w:rFonts w:hint="eastAsia" w:ascii="仿宋_GB2312" w:hAnsi="仿宋_GB2312" w:eastAsia="仿宋_GB2312" w:cs="仿宋_GB2312"/>
          <w:sz w:val="21"/>
          <w:szCs w:val="24"/>
          <w:lang w:eastAsia="zh-CN"/>
        </w:rPr>
      </w:pPr>
      <w:r>
        <w:rPr>
          <w:rFonts w:hint="eastAsia" w:ascii="仿宋_GB2312" w:hAnsi="仿宋_GB2312" w:eastAsia="仿宋_GB2312" w:cs="仿宋_GB2312"/>
          <w:sz w:val="24"/>
          <w:szCs w:val="24"/>
          <w:lang w:val="en-US" w:eastAsia="zh-CN" w:bidi="ar-SA"/>
        </w:rPr>
        <w:t xml:space="preserve">五、</w:t>
      </w:r>
      <w:r>
        <w:rPr>
          <w:rFonts w:hint="eastAsia" w:ascii="仿宋_GB2312" w:hAnsi="仿宋_GB2312" w:eastAsia="仿宋_GB2312" w:cs="仿宋_GB2312"/>
          <w:sz w:val="24"/>
          <w:szCs w:val="24"/>
          <w:lang w:eastAsia="zh-CN"/>
        </w:rPr>
        <w:t xml:space="preserve">磋商响应文件有效期为45天。</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六</w:t>
      </w:r>
      <w:r>
        <w:rPr>
          <w:rFonts w:hint="eastAsia" w:ascii="仿宋_GB2312" w:hAnsi="仿宋_GB2312" w:eastAsia="仿宋_GB2312" w:cs="仿宋_GB2312"/>
          <w:sz w:val="24"/>
          <w:szCs w:val="24"/>
        </w:rPr>
        <w:t xml:space="preserve">、同意向贵方提供贵方可能要求的与本次磋商采购有关的任何证据或资料。</w:t>
      </w:r>
      <w:r/>
    </w:p>
    <w:p>
      <w:pPr>
        <w:ind w:firstLine="480"/>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七</w:t>
      </w:r>
      <w:r>
        <w:rPr>
          <w:rFonts w:hint="eastAsia" w:ascii="仿宋_GB2312" w:hAnsi="仿宋_GB2312" w:eastAsia="仿宋_GB2312" w:cs="仿宋_GB2312"/>
          <w:sz w:val="24"/>
          <w:szCs w:val="24"/>
        </w:rPr>
        <w:t xml:space="preserve">、新沂市公共资源交易中心有权将我单位本项目的《磋商报价表》予以公示，公示的方式由新沂市公共资源交易中心确定。</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八</w:t>
      </w:r>
      <w:r>
        <w:rPr>
          <w:rFonts w:hint="eastAsia" w:ascii="仿宋_GB2312" w:hAnsi="仿宋_GB2312" w:eastAsia="仿宋_GB2312" w:cs="仿宋_GB2312"/>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80"/>
        <w:jc w:val="left"/>
        <w:spacing w:line="360" w:lineRule="auto"/>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80"/>
        <w:jc w:val="left"/>
        <w:spacing w:line="360" w:lineRule="auto"/>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80"/>
        <w:spacing w:line="4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供应商：（盖单位公章）</w:t>
      </w:r>
      <w:r/>
    </w:p>
    <w:p>
      <w:pPr>
        <w:ind w:firstLine="480"/>
        <w:spacing w:line="4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法定代表人或授权代表（签字或盖章）：  </w:t>
      </w:r>
      <w:r/>
    </w:p>
    <w:p>
      <w:pPr>
        <w:ind w:firstLine="480"/>
        <w:spacing w:line="40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日期：   年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 月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日</w:t>
      </w:r>
      <w:r/>
    </w:p>
    <w:p>
      <w:pPr>
        <w:jc w:val="center"/>
        <w:widowControl/>
        <w:rPr>
          <w:rStyle w:val="941"/>
          <w:rFonts w:hint="eastAsia" w:ascii="宋体" w:hAnsi="宋体" w:cs="宋体"/>
          <w:sz w:val="24"/>
          <w:szCs w:val="24"/>
        </w:rPr>
      </w:pPr>
      <w:r>
        <w:rPr>
          <w:rFonts w:hint="eastAsia" w:ascii="宋体" w:hAnsi="宋体" w:cs="宋体"/>
          <w:sz w:val="24"/>
          <w:szCs w:val="24"/>
        </w:rPr>
      </w:r>
      <w:r/>
    </w:p>
    <w:p>
      <w:pPr>
        <w:jc w:val="center"/>
        <w:widowControl/>
        <w:rPr>
          <w:rStyle w:val="941"/>
          <w:rFonts w:hint="eastAsia" w:ascii="宋体" w:hAnsi="宋体" w:cs="宋体"/>
          <w:sz w:val="24"/>
          <w:szCs w:val="24"/>
        </w:rPr>
      </w:pPr>
      <w:r>
        <w:rPr>
          <w:rFonts w:hint="eastAsia" w:ascii="宋体" w:hAnsi="宋体" w:cs="宋体"/>
          <w:sz w:val="24"/>
          <w:szCs w:val="24"/>
        </w:rPr>
      </w:r>
      <w:r/>
    </w:p>
    <w:p>
      <w:pPr>
        <w:jc w:val="center"/>
        <w:widowControl/>
        <w:rPr>
          <w:rStyle w:val="941"/>
          <w:rFonts w:hint="eastAsia" w:ascii="宋体" w:hAnsi="宋体" w:cs="宋体"/>
          <w:sz w:val="24"/>
          <w:szCs w:val="24"/>
        </w:rPr>
      </w:pPr>
      <w:r>
        <w:rPr>
          <w:rFonts w:hint="eastAsia" w:ascii="宋体" w:hAnsi="宋体" w:cs="宋体"/>
          <w:sz w:val="24"/>
          <w:szCs w:val="24"/>
        </w:rPr>
      </w:r>
      <w:r/>
    </w:p>
    <w:p>
      <w:pPr>
        <w:jc w:val="center"/>
        <w:widowControl/>
        <w:rPr>
          <w:rStyle w:val="941"/>
          <w:rFonts w:hint="eastAsia" w:ascii="宋体" w:hAnsi="宋体" w:cs="宋体"/>
          <w:sz w:val="24"/>
          <w:szCs w:val="24"/>
        </w:rPr>
      </w:pPr>
      <w:r>
        <w:rPr>
          <w:rFonts w:hint="eastAsia" w:ascii="宋体" w:hAnsi="宋体" w:cs="宋体"/>
          <w:sz w:val="24"/>
          <w:szCs w:val="24"/>
        </w:rPr>
      </w:r>
      <w:r/>
    </w:p>
    <w:p>
      <w:pPr>
        <w:jc w:val="center"/>
        <w:widowControl/>
        <w:rPr>
          <w:rStyle w:val="941"/>
          <w:rFonts w:hint="eastAsia" w:ascii="宋体" w:hAnsi="宋体" w:cs="宋体"/>
          <w:sz w:val="24"/>
          <w:szCs w:val="24"/>
        </w:rPr>
      </w:pPr>
      <w:r>
        <w:rPr>
          <w:rFonts w:hint="eastAsia" w:ascii="宋体" w:hAnsi="宋体" w:cs="宋体"/>
          <w:sz w:val="24"/>
          <w:szCs w:val="24"/>
        </w:rPr>
      </w:r>
      <w:r/>
    </w:p>
    <w:p>
      <w:pPr>
        <w:jc w:val="left"/>
        <w:rPr>
          <w:rStyle w:val="941"/>
          <w:rFonts w:hint="eastAsia" w:ascii="宋体" w:hAnsi="宋体" w:cs="宋体"/>
          <w:sz w:val="24"/>
          <w:szCs w:val="24"/>
          <w:lang w:val="en-US" w:eastAsia="zh-CN"/>
        </w:rPr>
      </w:pPr>
      <w:r>
        <w:rPr>
          <w:rFonts w:hint="eastAsia" w:ascii="宋体" w:hAnsi="宋体" w:cs="宋体"/>
          <w:sz w:val="24"/>
          <w:szCs w:val="24"/>
          <w:lang w:val="en-US" w:eastAsia="zh-CN"/>
        </w:rPr>
      </w:r>
      <w:r/>
    </w:p>
    <w:p>
      <w:pPr>
        <w:jc w:val="left"/>
        <w:rPr>
          <w:rStyle w:val="941"/>
          <w:rFonts w:hint="eastAsia" w:ascii="宋体" w:hAnsi="宋体" w:cs="宋体"/>
          <w:sz w:val="24"/>
          <w:szCs w:val="24"/>
          <w:lang w:val="en-US" w:eastAsia="zh-CN"/>
        </w:rPr>
      </w:pPr>
      <w:r>
        <w:rPr>
          <w:rFonts w:hint="eastAsia" w:ascii="宋体" w:hAnsi="宋体" w:cs="宋体"/>
          <w:sz w:val="24"/>
          <w:szCs w:val="24"/>
          <w:lang w:val="en-US" w:eastAsia="zh-CN"/>
        </w:rPr>
      </w:r>
      <w:r/>
    </w:p>
    <w:p>
      <w:pPr>
        <w:jc w:val="left"/>
        <w:rPr>
          <w:rFonts w:hint="eastAsia" w:ascii="宋体" w:hAnsi="宋体" w:cs="宋体"/>
          <w:b/>
          <w:sz w:val="24"/>
        </w:rPr>
      </w:pPr>
      <w:r>
        <w:rPr>
          <w:rStyle w:val="941"/>
          <w:rFonts w:hint="eastAsia" w:ascii="仿宋_GB2312" w:hAnsi="仿宋_GB2312" w:eastAsia="仿宋_GB2312" w:cs="仿宋_GB2312"/>
          <w:sz w:val="28"/>
          <w:szCs w:val="28"/>
          <w:lang w:val="en-US" w:eastAsia="zh-CN"/>
        </w:rPr>
        <w:t xml:space="preserve">6</w:t>
      </w:r>
      <w:r>
        <w:rPr>
          <w:rStyle w:val="941"/>
          <w:rFonts w:hint="eastAsia" w:ascii="仿宋_GB2312" w:hAnsi="仿宋_GB2312" w:eastAsia="仿宋_GB2312" w:cs="仿宋_GB2312"/>
          <w:sz w:val="28"/>
          <w:szCs w:val="28"/>
        </w:rPr>
        <w:t xml:space="preserve">、供应商参加政府采购活动前3年内在经营活动中没有重大违法记录的书面声明</w:t>
      </w:r>
      <w:r/>
    </w:p>
    <w:p>
      <w:pPr>
        <w:ind w:firstLine="482"/>
        <w:spacing w:line="400" w:lineRule="exact"/>
        <w:rPr>
          <w:rFonts w:hint="eastAsia" w:ascii="宋体" w:hAnsi="宋体" w:cs="宋体"/>
          <w:b/>
          <w:sz w:val="24"/>
        </w:rPr>
      </w:pPr>
      <w:r>
        <w:rPr>
          <w:rFonts w:hint="eastAsia" w:ascii="宋体" w:hAnsi="宋体" w:cs="宋体"/>
          <w:b/>
          <w:sz w:val="24"/>
        </w:rPr>
      </w:r>
      <w:r/>
    </w:p>
    <w:p>
      <w:pPr>
        <w:ind w:firstLine="482"/>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我单位在参加</w:t>
      </w:r>
      <w:r>
        <w:rPr>
          <w:rFonts w:hint="eastAsia" w:ascii="仿宋_GB2312" w:hAnsi="仿宋_GB2312" w:eastAsia="仿宋_GB2312" w:cs="仿宋_GB2312"/>
          <w:b/>
          <w:bCs/>
          <w:sz w:val="28"/>
          <w:szCs w:val="28"/>
          <w:u w:val="single"/>
        </w:rPr>
        <w:t xml:space="preserve">新沂中等专业学校物业管理服务</w:t>
      </w:r>
      <w:r>
        <w:rPr>
          <w:rFonts w:hint="eastAsia" w:ascii="仿宋_GB2312" w:hAnsi="仿宋_GB2312" w:eastAsia="仿宋_GB2312" w:cs="仿宋_GB2312"/>
          <w:sz w:val="28"/>
          <w:szCs w:val="28"/>
          <w:lang w:val="en-US" w:eastAsia="zh-CN"/>
        </w:rPr>
        <w:t xml:space="preserve">采购</w:t>
      </w:r>
      <w:r>
        <w:rPr>
          <w:rFonts w:hint="eastAsia" w:ascii="仿宋_GB2312" w:hAnsi="仿宋_GB2312" w:eastAsia="仿宋_GB2312" w:cs="仿宋_GB2312"/>
          <w:sz w:val="28"/>
          <w:szCs w:val="28"/>
        </w:rPr>
        <w:t xml:space="preserve">[项目编号：JSZC-320381-XYZX-C2026-0009]政府采购活动前3年内在经营活动中没有重大违法记录。重大违法记录是指因违法经营受到刑事处罚或者责令停产停业、吊销许可证或者执照、较大数额罚款等行政处罚。</w:t>
      </w:r>
      <w:r/>
    </w:p>
    <w:p>
      <w:pPr>
        <w:ind w:firstLine="482"/>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我单位对上述声明的真实性负责。如有虚假，将依法承担相应责任。</w:t>
      </w:r>
      <w:r/>
    </w:p>
    <w:p>
      <w:pPr>
        <w:ind w:firstLine="482"/>
        <w:keepLines w:val="0"/>
        <w:keepNext w:val="0"/>
        <w:pageBreakBefore w:val="0"/>
        <w:spacing w:line="44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w:t>
      </w:r>
      <w:r/>
    </w:p>
    <w:p>
      <w:pPr>
        <w:ind w:firstLine="482"/>
        <w:spacing w:line="400" w:lineRule="exact"/>
        <w:rPr>
          <w:rFonts w:hint="eastAsia" w:ascii="宋体" w:hAnsi="宋体" w:cs="宋体"/>
          <w:b/>
          <w:sz w:val="24"/>
        </w:rPr>
      </w:pPr>
      <w:r>
        <w:rPr>
          <w:rFonts w:hint="eastAsia" w:ascii="宋体" w:hAnsi="宋体" w:cs="宋体"/>
          <w:b/>
          <w:sz w:val="24"/>
        </w:rPr>
      </w:r>
      <w:r/>
    </w:p>
    <w:p>
      <w:pPr>
        <w:ind w:firstLine="482"/>
        <w:spacing w:line="400" w:lineRule="exact"/>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br w:type="page" w:clear="all"/>
      </w:r>
      <w:r>
        <w:rPr>
          <w:rStyle w:val="941"/>
          <w:rFonts w:hint="eastAsia" w:ascii="仿宋_GB2312" w:hAnsi="仿宋_GB2312" w:eastAsia="仿宋_GB2312" w:cs="仿宋_GB2312"/>
          <w:sz w:val="32"/>
          <w:szCs w:val="32"/>
          <w:lang w:val="en-US" w:eastAsia="zh-CN"/>
        </w:rPr>
        <w:t xml:space="preserve">7</w:t>
      </w:r>
      <w:r>
        <w:rPr>
          <w:rStyle w:val="941"/>
          <w:rFonts w:hint="eastAsia" w:ascii="仿宋_GB2312" w:hAnsi="仿宋_GB2312" w:eastAsia="仿宋_GB2312" w:cs="仿宋_GB2312"/>
          <w:sz w:val="32"/>
          <w:szCs w:val="32"/>
        </w:rPr>
        <w:t xml:space="preserve">、中小企业声明函</w:t>
      </w:r>
      <w:r/>
    </w:p>
    <w:p>
      <w:pPr>
        <w:ind w:firstLine="480"/>
        <w:spacing w:before="120" w:line="400" w:lineRule="exact"/>
        <w:rPr>
          <w:rFonts w:ascii="宋体" w:hAnsi="宋体" w:cs="宋体"/>
          <w:sz w:val="24"/>
        </w:rPr>
      </w:pPr>
      <w:r>
        <w:rPr>
          <w:rFonts w:hint="eastAsia" w:ascii="宋体" w:hAnsi="宋体" w:cs="宋体"/>
          <w:sz w:val="24"/>
        </w:rPr>
        <w:t xml:space="preserve">项目名称：新沂中等专业学校物业管理服务</w:t>
      </w:r>
      <w:r>
        <w:rPr>
          <w:rFonts w:hint="eastAsia" w:ascii="宋体" w:hAnsi="宋体" w:cs="宋体"/>
          <w:sz w:val="24"/>
          <w:lang w:val="en-US" w:eastAsia="zh-CN"/>
        </w:rPr>
        <w:t xml:space="preserve"> </w:t>
      </w:r>
      <w:r/>
    </w:p>
    <w:p>
      <w:pPr>
        <w:ind w:firstLine="480"/>
        <w:spacing w:before="120" w:line="400" w:lineRule="exact"/>
        <w:rPr>
          <w:rFonts w:hint="eastAsia" w:ascii="宋体" w:hAnsi="宋体" w:cs="宋体"/>
          <w:sz w:val="24"/>
        </w:rPr>
      </w:pPr>
      <w:r>
        <w:rPr>
          <w:rFonts w:hint="eastAsia" w:ascii="宋体" w:hAnsi="宋体" w:cs="宋体"/>
          <w:sz w:val="24"/>
        </w:rPr>
        <w:t xml:space="preserve">项目编号：JSZC-320381-XYZX-C2026-0009</w:t>
      </w:r>
      <w:r/>
    </w:p>
    <w:p>
      <w:pPr>
        <w:ind w:firstLine="480"/>
        <w:spacing w:before="120" w:line="4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号）的规定，本公司参加</w:t>
      </w:r>
      <w:r>
        <w:rPr>
          <w:rFonts w:hint="eastAsia" w:ascii="宋体" w:hAnsi="宋体" w:cs="宋体"/>
          <w:sz w:val="24"/>
          <w:u w:val="single"/>
        </w:rPr>
        <w:t xml:space="preserve">（江苏省新沂中等专业学校）</w:t>
      </w:r>
      <w:r>
        <w:rPr>
          <w:rFonts w:hint="eastAsia" w:ascii="宋体" w:hAnsi="宋体" w:cs="宋体"/>
          <w:sz w:val="24"/>
        </w:rPr>
        <w:t xml:space="preserve">的</w:t>
      </w:r>
      <w:r>
        <w:rPr>
          <w:rFonts w:hint="eastAsia" w:ascii="宋体" w:hAnsi="宋体" w:cs="宋体"/>
          <w:sz w:val="24"/>
          <w:u w:val="single"/>
        </w:rPr>
        <w:t xml:space="preserve">（新沂中等专业学校物业管理服务）</w:t>
      </w:r>
      <w:r>
        <w:rPr>
          <w:rFonts w:hint="eastAsia" w:ascii="宋体" w:hAnsi="宋体" w:cs="宋体"/>
          <w:sz w:val="24"/>
        </w:rPr>
        <w:t xml:space="preserve">采购活动，服务全部由符合政策要求的中小企业承接。相关企业的具体情况如下：</w:t>
      </w:r>
      <w:r/>
    </w:p>
    <w:p>
      <w:pPr>
        <w:ind w:firstLine="480"/>
        <w:spacing w:before="120" w:line="400" w:lineRule="exact"/>
        <w:rPr>
          <w:rFonts w:hint="eastAsia" w:ascii="宋体" w:hAnsi="宋体" w:cs="宋体"/>
          <w:sz w:val="24"/>
        </w:rPr>
      </w:pPr>
      <w:r>
        <w:rPr>
          <w:rFonts w:hint="eastAsia" w:ascii="宋体" w:hAnsi="宋体" w:cs="宋体"/>
          <w:sz w:val="24"/>
        </w:rPr>
        <w:t xml:space="preserve"> 1、</w:t>
      </w:r>
      <w:r>
        <w:rPr>
          <w:rFonts w:hint="eastAsia" w:ascii="宋体" w:hAnsi="宋体" w:cs="宋体"/>
          <w:sz w:val="24"/>
          <w:u w:val="single"/>
          <w:lang w:val="en-US" w:eastAsia="zh-CN"/>
        </w:rPr>
        <w:t xml:space="preserve"> 新沂中等专业学校物业管理服务 </w:t>
      </w:r>
      <w:r>
        <w:rPr>
          <w:rFonts w:hint="eastAsia" w:ascii="宋体" w:hAnsi="宋体" w:cs="宋体"/>
          <w:sz w:val="24"/>
        </w:rPr>
        <w:t xml:space="preserve">，属于</w:t>
      </w:r>
      <w:r>
        <w:rPr>
          <w:rFonts w:hint="eastAsia" w:ascii="宋体" w:hAnsi="宋体" w:cs="宋体"/>
          <w:sz w:val="24"/>
          <w:u w:val="single"/>
          <w:lang w:val="en-US" w:eastAsia="zh-CN"/>
        </w:rPr>
        <w:t xml:space="preserve">  物业管理 </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（中型企业、小型企业、微型企业）</w:t>
      </w:r>
      <w:r>
        <w:rPr>
          <w:rFonts w:hint="eastAsia" w:ascii="宋体" w:hAnsi="宋体" w:cs="宋体"/>
          <w:sz w:val="24"/>
        </w:rPr>
        <w:t xml:space="preserve">；</w:t>
      </w:r>
      <w:r/>
    </w:p>
    <w:p>
      <w:pPr>
        <w:ind w:firstLine="482"/>
        <w:rPr>
          <w:rFonts w:hint="eastAsia" w:ascii="宋体" w:hAnsi="宋体" w:cs="宋体"/>
          <w:sz w:val="24"/>
        </w:rPr>
      </w:pPr>
      <w:r>
        <w:rPr>
          <w:rFonts w:hint="eastAsia" w:ascii="宋体" w:hAnsi="宋体"/>
          <w:b/>
          <w:sz w:val="24"/>
        </w:rPr>
        <w:t xml:space="preserve">.........</w:t>
      </w:r>
      <w:r>
        <w:rPr>
          <w:rFonts w:hint="eastAsia" w:ascii="宋体" w:hAnsi="宋体" w:cs="宋体"/>
          <w:sz w:val="24"/>
        </w:rPr>
        <w:t xml:space="preserve">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      </w:t>
      </w:r>
      <w:r/>
    </w:p>
    <w:p>
      <w:pPr>
        <w:ind w:firstLine="480"/>
        <w:spacing w:before="100" w:beforeAutospacing="1" w:after="100" w:afterAutospacing="1"/>
        <w:widowControl/>
        <w:rPr>
          <w:rFonts w:hint="eastAsia" w:ascii="宋体" w:hAnsi="宋体" w:cs="宋体"/>
          <w:sz w:val="24"/>
        </w:rPr>
      </w:pPr>
      <w:r>
        <w:rPr>
          <w:rFonts w:hint="eastAsia" w:ascii="宋体" w:hAnsi="宋体" w:cs="宋体"/>
          <w:sz w:val="24"/>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w:t>
      </w:r>
      <w:r>
        <w:rPr>
          <w:rFonts w:hint="eastAsia" w:ascii="宋体" w:hAnsi="宋体" w:cs="宋体"/>
          <w:sz w:val="24"/>
          <w:lang w:val="en-US" w:eastAsia="zh-CN"/>
        </w:rPr>
        <w:t xml:space="preserve">  </w:t>
      </w:r>
      <w:r>
        <w:rPr>
          <w:rFonts w:hint="eastAsia" w:ascii="宋体" w:hAnsi="宋体" w:cs="宋体"/>
          <w:sz w:val="24"/>
        </w:rPr>
        <w:t xml:space="preserve"> 月  </w:t>
      </w:r>
      <w:r>
        <w:rPr>
          <w:rFonts w:hint="eastAsia" w:ascii="宋体" w:hAnsi="宋体" w:cs="宋体"/>
          <w:sz w:val="24"/>
          <w:lang w:val="en-US" w:eastAsia="zh-CN"/>
        </w:rPr>
        <w:t xml:space="preserve">  </w:t>
      </w:r>
      <w:r>
        <w:rPr>
          <w:rFonts w:hint="eastAsia" w:ascii="宋体" w:hAnsi="宋体" w:cs="宋体"/>
          <w:sz w:val="24"/>
        </w:rPr>
        <w:t xml:space="preserve">日</w:t>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eastAsia" w:ascii="宋体" w:hAnsi="宋体" w:cs="宋体"/>
          <w:sz w:val="24"/>
        </w:rPr>
      </w:pPr>
      <w:r>
        <w:rPr>
          <w:rFonts w:hint="eastAsia" w:ascii="宋体" w:hAnsi="宋体" w:cs="宋体"/>
          <w:sz w:val="24"/>
        </w:rPr>
      </w:r>
      <w:r/>
    </w:p>
    <w:p>
      <w:pPr>
        <w:spacing w:before="100" w:beforeAutospacing="1" w:after="100" w:afterAutospacing="1"/>
        <w:widowControl/>
        <w:rPr>
          <w:rFonts w:hint="default" w:ascii="宋体" w:hAnsi="宋体" w:eastAsia="宋体" w:cs="宋体"/>
          <w:sz w:val="24"/>
          <w:lang w:val="en-US" w:eastAsia="zh-CN"/>
        </w:rPr>
      </w:pPr>
      <w:r>
        <w:rPr>
          <w:rFonts w:hint="eastAsia" w:ascii="宋体" w:hAnsi="宋体" w:cs="宋体"/>
          <w:sz w:val="24"/>
        </w:rPr>
        <w:t xml:space="preserve">说明：1、</w:t>
      </w:r>
      <w:r>
        <w:rPr>
          <w:rFonts w:hint="eastAsia" w:ascii="宋体" w:hAnsi="宋体" w:cs="宋体"/>
          <w:b/>
          <w:bCs/>
          <w:sz w:val="24"/>
          <w:lang w:eastAsia="zh-CN"/>
        </w:rPr>
        <w:t xml:space="preserve">本项目采购的服务属于</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物业管理 </w:t>
      </w:r>
      <w:r>
        <w:rPr>
          <w:rFonts w:hint="eastAsia" w:ascii="宋体" w:hAnsi="宋体" w:cs="宋体"/>
          <w:sz w:val="24"/>
          <w:lang w:val="en-US" w:eastAsia="zh-CN"/>
        </w:rPr>
        <w:t xml:space="preserve">。</w:t>
      </w:r>
      <w:r/>
    </w:p>
    <w:p>
      <w:pPr>
        <w:numPr>
          <w:ilvl w:val="0"/>
          <w:numId w:val="4"/>
        </w:numPr>
        <w:spacing w:before="100" w:beforeAutospacing="1" w:after="100" w:afterAutospacing="1"/>
        <w:widowControl/>
        <w:rPr>
          <w:rFonts w:hint="eastAsia" w:ascii="宋体" w:hAnsi="宋体" w:cs="宋体"/>
          <w:sz w:val="24"/>
        </w:rPr>
      </w:pPr>
      <w:r>
        <w:rPr>
          <w:rFonts w:hint="eastAsia" w:ascii="宋体" w:hAnsi="宋体" w:cs="宋体"/>
          <w:sz w:val="24"/>
        </w:rPr>
        <w:t xml:space="preserve">如提供虚假中小企业声明函的，则采购人有权取消投标、中标候选或中标资格，有权终止合同，并报政府采购监管部门。</w:t>
      </w:r>
      <w:r/>
    </w:p>
    <w:p>
      <w:pPr>
        <w:jc w:val="center"/>
        <w:rPr>
          <w:rStyle w:val="941"/>
          <w:rFonts w:hint="eastAsia" w:ascii="宋体" w:hAnsi="宋体" w:cs="宋体"/>
          <w:sz w:val="24"/>
          <w:szCs w:val="24"/>
        </w:rPr>
      </w:pPr>
      <w:r>
        <w:rPr>
          <w:rFonts w:hint="eastAsia" w:ascii="宋体" w:hAnsi="宋体" w:cs="宋体"/>
          <w:sz w:val="24"/>
          <w:szCs w:val="24"/>
        </w:rPr>
      </w:r>
      <w:r/>
    </w:p>
    <w:p>
      <w:pPr>
        <w:pStyle w:val="751"/>
        <w:ind w:firstLine="562"/>
        <w:rPr>
          <w:rFonts w:hint="eastAsia" w:ascii="Calibri" w:hAnsi="Calibri" w:eastAsia="方正小标宋简体" w:cs="Times New Roman"/>
          <w:b w:val="0"/>
          <w:bCs w:val="0"/>
          <w:sz w:val="44"/>
          <w:szCs w:val="24"/>
          <w:lang w:val="en-US" w:eastAsia="zh-CN" w:bidi="ar-SA"/>
        </w:rPr>
      </w:pPr>
      <w:r>
        <w:rPr>
          <w:rFonts w:hint="eastAsia" w:ascii="Calibri" w:hAnsi="Calibri" w:eastAsia="方正小标宋简体" w:cs="Times New Roman"/>
          <w:b w:val="0"/>
          <w:bCs w:val="0"/>
          <w:sz w:val="44"/>
          <w:szCs w:val="24"/>
          <w:lang w:val="en-US" w:eastAsia="zh-CN" w:bidi="ar-SA"/>
        </w:rPr>
      </w:r>
      <w:r/>
    </w:p>
    <w:p>
      <w:pPr>
        <w:pStyle w:val="751"/>
        <w:ind w:firstLine="562"/>
        <w:rPr>
          <w:rFonts w:hint="eastAsia" w:ascii="Calibri" w:hAnsi="Calibri" w:eastAsia="方正小标宋简体" w:cs="Times New Roman"/>
          <w:b w:val="0"/>
          <w:bCs w:val="0"/>
          <w:sz w:val="44"/>
          <w:szCs w:val="24"/>
          <w:lang w:val="en-US" w:eastAsia="zh-CN" w:bidi="ar-SA"/>
        </w:rPr>
      </w:pPr>
      <w:r>
        <w:rPr>
          <w:rFonts w:hint="eastAsia" w:ascii="Calibri" w:hAnsi="Calibri" w:eastAsia="方正小标宋简体" w:cs="Times New Roman"/>
          <w:b w:val="0"/>
          <w:bCs w:val="0"/>
          <w:sz w:val="44"/>
          <w:szCs w:val="24"/>
          <w:lang w:val="en-US" w:eastAsia="zh-CN" w:bidi="ar-SA"/>
        </w:rPr>
      </w:r>
      <w:r/>
    </w:p>
    <w:p>
      <w:pPr>
        <w:pStyle w:val="751"/>
        <w:ind w:firstLine="562"/>
        <w:rPr>
          <w:rFonts w:hint="eastAsia" w:ascii="Calibri" w:hAnsi="Calibri" w:eastAsia="方正小标宋简体" w:cs="Times New Roman"/>
          <w:b w:val="0"/>
          <w:bCs w:val="0"/>
          <w:sz w:val="44"/>
          <w:szCs w:val="24"/>
          <w:lang w:val="en-US" w:eastAsia="zh-CN" w:bidi="ar-SA"/>
        </w:rPr>
      </w:pPr>
      <w:r>
        <w:rPr>
          <w:rFonts w:hint="eastAsia" w:ascii="Calibri" w:hAnsi="Calibri" w:eastAsia="方正小标宋简体" w:cs="Times New Roman"/>
          <w:b w:val="0"/>
          <w:bCs w:val="0"/>
          <w:sz w:val="44"/>
          <w:szCs w:val="24"/>
          <w:lang w:val="en-US" w:eastAsia="zh-CN" w:bidi="ar-SA"/>
        </w:rPr>
        <w:t xml:space="preserve">中小微企业规模类型自测小程序</w:t>
      </w:r>
      <w:r/>
    </w:p>
    <w:p>
      <w:pPr>
        <w:pStyle w:val="751"/>
        <w:ind w:left="0" w:firstLine="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Calibri" w:hAnsi="Calibri" w:eastAsia="方正小标宋简体" w:cs="Times New Roman"/>
          <w:b w:val="0"/>
          <w:bCs w:val="0"/>
          <w:sz w:val="4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1192530</wp:posOffset>
                </wp:positionH>
                <wp:positionV relativeFrom="page">
                  <wp:posOffset>2801620</wp:posOffset>
                </wp:positionV>
                <wp:extent cx="2857500" cy="5715000"/>
                <wp:effectExtent l="0" t="0" r="0" b="0"/>
                <wp:wrapTight wrapText="bothSides">
                  <wp:wrapPolygon edited="1">
                    <wp:start x="0" y="0"/>
                    <wp:lineTo x="0" y="21528"/>
                    <wp:lineTo x="21456" y="21528"/>
                    <wp:lineTo x="21456" y="0"/>
                    <wp:lineTo x="0" y="0"/>
                  </wp:wrapPolygon>
                </wp:wrapTight>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7"/>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93.9pt;mso-position-horizontal:absolute;mso-position-vertical-relative:page;margin-top:220.6pt;mso-position-vertical:absolute;width:225.0pt;height:450.0pt;mso-wrap-distance-left:9.0pt;mso-wrap-distance-top:0.0pt;mso-wrap-distance-right:9.0pt;mso-wrap-distance-bottom:0.0pt;" wrapcoords="0 0 0 99667 99333 99667 99333 0 0 0" stroked="f">
                <v:path textboxrect="0,0,0,0"/>
                <w10:wrap type="tight"/>
                <v:imagedata r:id="rId17" o:title=""/>
              </v:shape>
            </w:pict>
          </mc:Fallback>
        </mc:AlternateContent>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pStyle w:val="751"/>
        <w:ind w:firstLine="480"/>
        <w:rPr>
          <w:rFonts w:hint="eastAsia" w:ascii="宋体" w:hAnsi="宋体" w:eastAsia="宋体" w:cs="宋体"/>
          <w:sz w:val="24"/>
        </w:rPr>
      </w:pPr>
      <w:r>
        <w:rPr>
          <w:rFonts w:hint="eastAsia" w:ascii="宋体" w:hAnsi="宋体" w:eastAsia="宋体" w:cs="宋体"/>
          <w:sz w:val="24"/>
        </w:rPr>
      </w:r>
      <w:r/>
    </w:p>
    <w:p>
      <w:pPr>
        <w:rPr>
          <w:rStyle w:val="941"/>
          <w:rFonts w:hint="eastAsia" w:ascii="宋体" w:hAnsi="宋体" w:cs="宋体"/>
          <w:sz w:val="24"/>
          <w:szCs w:val="24"/>
        </w:rPr>
      </w:pPr>
      <w:r>
        <w:rPr>
          <w:rFonts w:hint="eastAsia" w:ascii="宋体" w:hAnsi="宋体" w:cs="宋体"/>
          <w:sz w:val="24"/>
          <w:szCs w:val="24"/>
        </w:rPr>
      </w:r>
      <w:r/>
    </w:p>
    <w:p>
      <w:pPr>
        <w:jc w:val="center"/>
        <w:rPr>
          <w:rStyle w:val="941"/>
          <w:rFonts w:hint="eastAsia" w:ascii="宋体" w:hAnsi="宋体" w:cs="宋体"/>
          <w:sz w:val="24"/>
          <w:szCs w:val="24"/>
        </w:rPr>
      </w:pPr>
      <w:r>
        <w:rPr>
          <w:rFonts w:hint="eastAsia" w:ascii="宋体" w:hAnsi="宋体" w:cs="宋体"/>
          <w:sz w:val="24"/>
          <w:szCs w:val="24"/>
        </w:rPr>
      </w:r>
      <w:r/>
    </w:p>
    <w:p>
      <w:pPr>
        <w:rPr>
          <w:rStyle w:val="941"/>
          <w:rFonts w:hint="eastAsia" w:ascii="宋体" w:hAnsi="宋体" w:cs="宋体"/>
          <w:sz w:val="24"/>
          <w:szCs w:val="24"/>
        </w:rPr>
      </w:pPr>
      <w:r>
        <w:rPr>
          <w:rStyle w:val="941"/>
          <w:rFonts w:hint="eastAsia" w:ascii="宋体" w:hAnsi="宋体" w:cs="宋体"/>
          <w:sz w:val="24"/>
          <w:szCs w:val="24"/>
        </w:rPr>
        <w:br w:type="page" w:clear="all"/>
      </w:r>
      <w:r/>
    </w:p>
    <w:p>
      <w:pPr>
        <w:jc w:val="center"/>
        <w:rPr>
          <w:rStyle w:val="941"/>
          <w:rFonts w:hint="eastAsia" w:ascii="宋体" w:hAnsi="宋体" w:cs="宋体"/>
          <w:sz w:val="24"/>
          <w:szCs w:val="24"/>
        </w:rPr>
      </w:pPr>
      <w:r>
        <w:rPr>
          <w:rStyle w:val="941"/>
          <w:rFonts w:hint="eastAsia" w:ascii="宋体" w:hAnsi="宋体" w:cs="宋体"/>
          <w:sz w:val="24"/>
          <w:szCs w:val="24"/>
          <w:lang w:val="en-US" w:eastAsia="zh-CN"/>
        </w:rPr>
        <w:t xml:space="preserve">8</w:t>
      </w:r>
      <w:r>
        <w:rPr>
          <w:rStyle w:val="941"/>
          <w:rFonts w:hint="eastAsia" w:ascii="宋体" w:hAnsi="宋体" w:cs="宋体"/>
          <w:sz w:val="24"/>
          <w:szCs w:val="24"/>
        </w:rPr>
        <w:t xml:space="preserve">、残疾人福利性单位声明函</w:t>
      </w:r>
      <w:r/>
    </w:p>
    <w:p>
      <w:pPr>
        <w:spacing w:line="400" w:lineRule="exact"/>
        <w:rPr>
          <w:rFonts w:hint="eastAsia" w:ascii="宋体" w:hAnsi="宋体" w:cs="宋体"/>
          <w:b/>
          <w:sz w:val="24"/>
        </w:rPr>
      </w:pPr>
      <w:r>
        <w:rPr>
          <w:rFonts w:hint="eastAsia" w:ascii="宋体" w:hAnsi="宋体" w:cs="宋体"/>
          <w:b/>
          <w:sz w:val="24"/>
        </w:rPr>
      </w:r>
      <w:r/>
    </w:p>
    <w:p>
      <w:pPr>
        <w:ind w:firstLine="480"/>
        <w:spacing w:line="400" w:lineRule="exact"/>
        <w:rPr>
          <w:rFonts w:hint="eastAsia" w:ascii="宋体" w:hAnsi="宋体" w:cs="宋体"/>
          <w:sz w:val="24"/>
        </w:rPr>
      </w:pPr>
      <w:r>
        <w:rPr>
          <w:rFonts w:hint="eastAsia" w:ascii="宋体" w:hAnsi="宋体" w:cs="宋体"/>
          <w:sz w:val="24"/>
        </w:rPr>
        <w:t xml:space="preserve">项目名称：新沂中等专业学校物业管理服务</w:t>
      </w:r>
      <w:r/>
    </w:p>
    <w:p>
      <w:pPr>
        <w:ind w:firstLine="480"/>
        <w:spacing w:line="400" w:lineRule="exact"/>
        <w:rPr>
          <w:rFonts w:hint="eastAsia" w:ascii="宋体" w:hAnsi="宋体" w:cs="宋体"/>
          <w:sz w:val="24"/>
          <w:lang w:eastAsia="zh-CN"/>
        </w:rPr>
      </w:pPr>
      <w:r>
        <w:rPr>
          <w:rFonts w:hint="eastAsia" w:ascii="宋体" w:hAnsi="宋体" w:cs="宋体"/>
          <w:sz w:val="24"/>
        </w:rPr>
        <w:t xml:space="preserve">项目编号：JSZC-320381-XYZX-C2026-0009</w:t>
      </w:r>
      <w:r/>
    </w:p>
    <w:p>
      <w:pPr>
        <w:pStyle w:val="758"/>
        <w:rPr>
          <w:rFonts w:hint="eastAsia"/>
        </w:rPr>
      </w:pPr>
      <w:r>
        <w:rPr>
          <w:rFonts w:hint="eastAsia"/>
        </w:rPr>
      </w:r>
      <w:r/>
    </w:p>
    <w:p>
      <w:pPr>
        <w:ind w:firstLine="480"/>
        <w:spacing w:line="4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项目采购活动提供服务，或者提供其他残疾人福利性单位制造的货物（不包括使用非残疾人福利性单位注册商标的货物）。</w:t>
      </w:r>
      <w:r/>
    </w:p>
    <w:p>
      <w:pPr>
        <w:ind w:firstLine="480"/>
        <w:spacing w:line="4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w:t>
      </w:r>
      <w:r>
        <w:rPr>
          <w:rFonts w:hint="eastAsia" w:ascii="宋体" w:hAnsi="宋体" w:cs="宋体"/>
          <w:sz w:val="24"/>
          <w:lang w:val="en-US" w:eastAsia="zh-CN"/>
        </w:rPr>
        <w:t xml:space="preserve">  </w:t>
      </w:r>
      <w:r>
        <w:rPr>
          <w:rFonts w:hint="eastAsia" w:ascii="宋体" w:hAnsi="宋体" w:cs="宋体"/>
          <w:sz w:val="24"/>
        </w:rPr>
        <w:t xml:space="preserve"> 月  </w:t>
      </w:r>
      <w:r>
        <w:rPr>
          <w:rFonts w:hint="eastAsia" w:ascii="宋体" w:hAnsi="宋体" w:cs="宋体"/>
          <w:sz w:val="24"/>
          <w:lang w:val="en-US" w:eastAsia="zh-CN"/>
        </w:rPr>
        <w:t xml:space="preserve">  </w:t>
      </w:r>
      <w:r>
        <w:rPr>
          <w:rFonts w:hint="eastAsia" w:ascii="宋体" w:hAnsi="宋体" w:cs="宋体"/>
          <w:sz w:val="24"/>
        </w:rPr>
        <w:t xml:space="preserve">日</w:t>
      </w:r>
      <w:r/>
    </w:p>
    <w:p>
      <w:pPr>
        <w:pStyle w:val="947"/>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br w:type="page" w:clear="all"/>
      </w:r>
      <w:r>
        <w:rPr>
          <w:rFonts w:hint="eastAsia" w:ascii="宋体" w:hAnsi="宋体" w:cs="宋体"/>
          <w:b/>
          <w:sz w:val="24"/>
          <w:lang w:val="en-US" w:eastAsia="zh-CN"/>
        </w:rPr>
        <w:t xml:space="preserve">9</w:t>
      </w:r>
      <w:r>
        <w:rPr>
          <w:rFonts w:hint="eastAsia" w:ascii="宋体" w:hAnsi="宋体" w:cs="宋体"/>
          <w:b/>
          <w:sz w:val="24"/>
        </w:rPr>
        <w:t xml:space="preserve">、</w:t>
      </w:r>
      <w:r>
        <w:rPr>
          <w:rFonts w:hint="eastAsia" w:ascii="宋体" w:hAnsi="宋体" w:cs="宋体"/>
          <w:b/>
          <w:bCs/>
          <w:sz w:val="24"/>
        </w:rPr>
        <w:t xml:space="preserve">方案</w:t>
      </w:r>
      <w:r/>
    </w:p>
    <w:p>
      <w:pPr>
        <w:pStyle w:val="940"/>
        <w:ind w:left="1275" w:firstLine="0"/>
        <w:jc w:val="center"/>
        <w:rPr>
          <w:rFonts w:hint="eastAsia"/>
          <w:sz w:val="28"/>
          <w:szCs w:val="28"/>
          <w:highlight w:val="none"/>
        </w:rPr>
      </w:pPr>
      <w:r>
        <w:rPr>
          <w:rFonts w:hint="eastAsia"/>
          <w:sz w:val="28"/>
          <w:szCs w:val="28"/>
          <w:highlight w:val="none"/>
        </w:rPr>
      </w:r>
      <w:r/>
    </w:p>
    <w:p>
      <w:pPr>
        <w:pStyle w:val="940"/>
        <w:ind w:left="0" w:firstLine="0"/>
        <w:jc w:val="center"/>
        <w:rPr>
          <w:rFonts w:hint="eastAsia"/>
          <w:sz w:val="28"/>
          <w:szCs w:val="28"/>
          <w:highlight w:val="none"/>
        </w:rPr>
      </w:pPr>
      <w:r>
        <w:rPr>
          <w:rFonts w:hint="eastAsia"/>
          <w:sz w:val="28"/>
          <w:szCs w:val="28"/>
          <w:highlight w:val="none"/>
        </w:rPr>
        <w:t xml:space="preserve">（包括</w:t>
      </w:r>
      <w:r>
        <w:rPr>
          <w:rFonts w:hint="eastAsia"/>
          <w:sz w:val="28"/>
          <w:szCs w:val="28"/>
          <w:highlight w:val="none"/>
          <w:lang w:val="en-US" w:eastAsia="zh-CN"/>
        </w:rPr>
        <w:t xml:space="preserve">项目实施</w:t>
      </w:r>
      <w:r>
        <w:rPr>
          <w:rFonts w:hint="eastAsia"/>
          <w:sz w:val="28"/>
          <w:szCs w:val="28"/>
          <w:highlight w:val="none"/>
        </w:rPr>
        <w:t xml:space="preserve">方案等）</w:t>
      </w:r>
      <w:r/>
    </w:p>
    <w:p>
      <w:pPr>
        <w:pStyle w:val="940"/>
        <w:ind w:left="0" w:firstLine="0"/>
        <w:jc w:val="center"/>
        <w:rPr>
          <w:rFonts w:hint="eastAsia"/>
          <w:sz w:val="28"/>
          <w:szCs w:val="28"/>
        </w:rPr>
      </w:pPr>
      <w:r>
        <w:rPr>
          <w:rFonts w:hint="eastAsia"/>
          <w:sz w:val="28"/>
          <w:szCs w:val="28"/>
        </w:rPr>
        <w:t xml:space="preserve">（格式自拟）</w:t>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0"/>
        <w:ind w:left="1275" w:firstLine="0"/>
        <w:rPr>
          <w:rFonts w:hint="eastAsia"/>
        </w:rPr>
      </w:pPr>
      <w:r>
        <w:rPr>
          <w:rFonts w:hint="eastAsia"/>
        </w:rPr>
      </w:r>
      <w:r/>
    </w:p>
    <w:p>
      <w:pPr>
        <w:pStyle w:val="942"/>
        <w:ind w:right="420" w:firstLine="1205"/>
        <w:jc w:val="both"/>
        <w:spacing w:line="400" w:lineRule="exact"/>
        <w:rPr>
          <w:rStyle w:val="941"/>
          <w:rFonts w:hint="eastAsia" w:ascii="宋体" w:hAnsi="宋体" w:eastAsia="宋体" w:cs="宋体"/>
          <w:sz w:val="24"/>
          <w:szCs w:val="24"/>
          <w:lang w:val="en-US" w:eastAsia="zh-CN" w:bidi="ar-SA"/>
        </w:rPr>
      </w:pPr>
      <w:r>
        <w:rPr>
          <w:rStyle w:val="941"/>
          <w:rFonts w:hint="eastAsia" w:ascii="宋体" w:hAnsi="宋体" w:eastAsia="宋体" w:cs="宋体"/>
          <w:sz w:val="24"/>
          <w:szCs w:val="24"/>
          <w:lang w:val="en-US" w:eastAsia="zh-CN" w:bidi="ar-SA"/>
        </w:rPr>
        <w:t xml:space="preserve">1</w:t>
      </w:r>
      <w:r>
        <w:rPr>
          <w:rStyle w:val="941"/>
          <w:rFonts w:hint="eastAsia" w:ascii="宋体" w:hAnsi="宋体" w:cs="宋体"/>
          <w:sz w:val="24"/>
          <w:szCs w:val="24"/>
          <w:lang w:val="en-US" w:eastAsia="zh-CN" w:bidi="ar-SA"/>
        </w:rPr>
        <w:t xml:space="preserve">0</w:t>
      </w:r>
      <w:r>
        <w:rPr>
          <w:rStyle w:val="941"/>
          <w:rFonts w:hint="eastAsia" w:ascii="宋体" w:hAnsi="宋体" w:cs="宋体"/>
          <w:sz w:val="24"/>
          <w:szCs w:val="24"/>
        </w:rPr>
        <w:t xml:space="preserve">、</w:t>
      </w:r>
      <w:r>
        <w:rPr>
          <w:rStyle w:val="941"/>
          <w:rFonts w:hint="eastAsia" w:ascii="宋体" w:hAnsi="宋体" w:eastAsia="宋体" w:cs="宋体"/>
          <w:sz w:val="24"/>
          <w:szCs w:val="24"/>
          <w:lang w:val="en-US" w:eastAsia="zh-CN" w:bidi="ar-SA"/>
        </w:rPr>
        <w:t xml:space="preserve">具备履行合同所必需的设备和专业技术能力的书面声明</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项目名称：新沂中等专业学校物业管理服务</w:t>
      </w:r>
      <w:r/>
    </w:p>
    <w:p>
      <w:pPr>
        <w:ind w:firstLine="480"/>
        <w:spacing w:line="400" w:lineRule="exact"/>
        <w:rPr>
          <w:rFonts w:hint="eastAsia" w:ascii="宋体" w:hAnsi="宋体" w:cs="宋体"/>
          <w:sz w:val="24"/>
        </w:rPr>
      </w:pPr>
      <w:r>
        <w:rPr>
          <w:rFonts w:hint="eastAsia" w:ascii="宋体" w:hAnsi="宋体" w:cs="宋体"/>
          <w:sz w:val="24"/>
        </w:rPr>
        <w:t xml:space="preserve">项目编号：JSZC-320381-XYZX-C2026-0009</w:t>
      </w:r>
      <w:r/>
    </w:p>
    <w:p>
      <w:pPr>
        <w:ind w:firstLine="480"/>
        <w:spacing w:line="400" w:lineRule="exact"/>
        <w:rPr>
          <w:rFonts w:hint="eastAsia"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u w:val="single"/>
        </w:rPr>
        <w:t xml:space="preserve">新沂中等专业学校物业管理服务</w:t>
      </w:r>
      <w:r>
        <w:rPr>
          <w:rFonts w:hint="eastAsia" w:ascii="宋体" w:hAnsi="宋体" w:cs="宋体"/>
          <w:sz w:val="24"/>
        </w:rPr>
        <w:t xml:space="preserve">，项目编号：JSZC-320381-XYZX-C2026-0009</w:t>
      </w:r>
      <w:r>
        <w:rPr>
          <w:rFonts w:hint="eastAsia" w:ascii="宋体" w:hAnsi="宋体" w:cs="宋体"/>
          <w:sz w:val="24"/>
          <w:lang w:val="en-US" w:eastAsia="zh-CN"/>
        </w:rPr>
        <w:t xml:space="preserve"> </w:t>
      </w:r>
      <w:r>
        <w:rPr>
          <w:rFonts w:hint="eastAsia" w:ascii="宋体" w:hAnsi="宋体" w:cs="宋体"/>
          <w:sz w:val="24"/>
        </w:rPr>
        <w:t xml:space="preserve">）所必需的设备和专业技术能力。</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特此声明。</w:t>
      </w:r>
      <w:r/>
    </w:p>
    <w:p>
      <w:pPr>
        <w:ind w:firstLine="480"/>
        <w:spacing w:line="400" w:lineRule="exact"/>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hint="eastAsia" w:ascii="宋体" w:hAnsi="宋体" w:cs="宋体"/>
          <w:sz w:val="24"/>
        </w:rPr>
      </w:pPr>
      <w:r>
        <w:rPr>
          <w:rFonts w:hint="eastAsia" w:ascii="宋体" w:hAnsi="宋体" w:cs="宋体"/>
          <w:sz w:val="24"/>
        </w:rPr>
        <w:t xml:space="preserve">供应商：（盖单位公章）</w:t>
      </w:r>
      <w:r/>
    </w:p>
    <w:p>
      <w:pPr>
        <w:ind w:firstLine="480"/>
        <w:spacing w:line="400" w:lineRule="exact"/>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400" w:lineRule="exact"/>
        <w:rPr>
          <w:rFonts w:hint="eastAsia" w:ascii="宋体" w:hAnsi="宋体" w:cs="宋体"/>
          <w:sz w:val="24"/>
        </w:rPr>
      </w:pPr>
      <w:r>
        <w:rPr>
          <w:rFonts w:hint="eastAsia" w:ascii="宋体" w:hAnsi="宋体" w:cs="宋体"/>
          <w:sz w:val="24"/>
        </w:rPr>
        <w:t xml:space="preserve">日期：   年 </w:t>
      </w:r>
      <w:r>
        <w:rPr>
          <w:rFonts w:hint="eastAsia" w:ascii="宋体" w:hAnsi="宋体" w:cs="宋体"/>
          <w:sz w:val="24"/>
          <w:lang w:val="en-US" w:eastAsia="zh-CN"/>
        </w:rPr>
        <w:t xml:space="preserve">  </w:t>
      </w:r>
      <w:r>
        <w:rPr>
          <w:rFonts w:hint="eastAsia" w:ascii="宋体" w:hAnsi="宋体" w:cs="宋体"/>
          <w:sz w:val="24"/>
        </w:rPr>
        <w:t xml:space="preserve"> 月  </w:t>
      </w:r>
      <w:r>
        <w:rPr>
          <w:rFonts w:hint="eastAsia" w:ascii="宋体" w:hAnsi="宋体" w:cs="宋体"/>
          <w:sz w:val="24"/>
          <w:lang w:val="en-US" w:eastAsia="zh-CN"/>
        </w:rPr>
        <w:t xml:space="preserve">  </w:t>
      </w:r>
      <w:r>
        <w:rPr>
          <w:rFonts w:hint="eastAsia" w:ascii="宋体" w:hAnsi="宋体" w:cs="宋体"/>
          <w:sz w:val="24"/>
        </w:rPr>
        <w:t xml:space="preserve">日</w:t>
      </w:r>
      <w:r/>
    </w:p>
    <w:p>
      <w:pPr>
        <w:ind w:firstLine="4800"/>
        <w:spacing w:line="400" w:lineRule="exact"/>
        <w:rPr>
          <w:rFonts w:hint="eastAsia" w:ascii="宋体" w:hAnsi="宋体" w:cs="宋体"/>
          <w:color w:val="000000"/>
          <w:sz w:val="24"/>
          <w:highlight w:val="green"/>
        </w:rPr>
      </w:pPr>
      <w:r>
        <w:rPr>
          <w:rFonts w:hint="eastAsia" w:ascii="宋体" w:hAnsi="宋体" w:cs="宋体"/>
          <w:color w:val="000000"/>
          <w:sz w:val="24"/>
          <w:highlight w:val="green"/>
        </w:rPr>
      </w:r>
      <w:r/>
    </w:p>
    <w:p>
      <w:pPr>
        <w:pStyle w:val="936"/>
        <w:rPr>
          <w:rFonts w:hint="eastAsia" w:ascii="宋体" w:hAnsi="宋体" w:cs="宋体"/>
          <w:color w:val="000000"/>
          <w:sz w:val="24"/>
          <w:szCs w:val="24"/>
        </w:rPr>
      </w:pPr>
      <w:r>
        <w:rPr>
          <w:rFonts w:hint="eastAsia" w:ascii="宋体" w:hAnsi="宋体" w:cs="宋体"/>
          <w:color w:val="000000"/>
          <w:sz w:val="24"/>
          <w:szCs w:val="24"/>
        </w:rPr>
      </w:r>
      <w:r/>
    </w:p>
    <w:p>
      <w:pPr>
        <w:pStyle w:val="936"/>
        <w:rPr>
          <w:rFonts w:hint="eastAsia" w:ascii="宋体" w:hAnsi="宋体" w:cs="宋体"/>
          <w:color w:val="000000"/>
          <w:sz w:val="24"/>
          <w:szCs w:val="24"/>
        </w:rPr>
      </w:pPr>
      <w:r>
        <w:rPr>
          <w:rFonts w:hint="eastAsia" w:ascii="宋体" w:hAnsi="宋体" w:cs="宋体"/>
          <w:color w:val="000000"/>
          <w:sz w:val="24"/>
          <w:szCs w:val="24"/>
        </w:rPr>
      </w:r>
      <w:r/>
    </w:p>
    <w:p>
      <w:pPr>
        <w:pStyle w:val="936"/>
        <w:rPr>
          <w:rFonts w:hint="eastAsia" w:ascii="宋体" w:hAnsi="宋体" w:cs="宋体"/>
          <w:color w:val="000000"/>
          <w:sz w:val="24"/>
          <w:szCs w:val="24"/>
        </w:rPr>
      </w:pPr>
      <w:r>
        <w:rPr>
          <w:rFonts w:hint="eastAsia" w:ascii="宋体" w:hAnsi="宋体" w:cs="宋体"/>
          <w:color w:val="000000"/>
          <w:sz w:val="24"/>
          <w:szCs w:val="24"/>
        </w:rPr>
      </w:r>
      <w:r/>
    </w:p>
    <w:p>
      <w:pPr>
        <w:pStyle w:val="936"/>
        <w:rPr>
          <w:rFonts w:hint="eastAsia" w:ascii="宋体" w:hAnsi="宋体" w:cs="宋体"/>
          <w:color w:val="000000"/>
          <w:sz w:val="24"/>
          <w:szCs w:val="24"/>
        </w:rPr>
      </w:pPr>
      <w:r>
        <w:rPr>
          <w:rFonts w:hint="eastAsia" w:ascii="宋体" w:hAnsi="宋体" w:cs="宋体"/>
          <w:color w:val="000000"/>
          <w:sz w:val="24"/>
          <w:szCs w:val="24"/>
        </w:rPr>
      </w:r>
      <w:r/>
    </w:p>
    <w:p>
      <w:pPr>
        <w:pStyle w:val="936"/>
        <w:rPr>
          <w:rFonts w:hint="eastAsia" w:ascii="宋体" w:hAnsi="宋体" w:cs="宋体"/>
          <w:color w:val="000000"/>
          <w:sz w:val="24"/>
          <w:szCs w:val="24"/>
        </w:rPr>
      </w:pPr>
      <w:r>
        <w:rPr>
          <w:rFonts w:hint="eastAsia" w:ascii="宋体" w:hAnsi="宋体" w:cs="宋体"/>
          <w:color w:val="000000"/>
          <w:sz w:val="24"/>
          <w:szCs w:val="24"/>
        </w:rPr>
      </w:r>
      <w:r/>
    </w:p>
    <w:p>
      <w:pPr>
        <w:pStyle w:val="937"/>
        <w:ind w:left="0" w:firstLine="0"/>
        <w:rPr>
          <w:rFonts w:hint="eastAsia"/>
        </w:rPr>
      </w:pPr>
      <w:r>
        <w:rPr>
          <w:rFonts w:hint="eastAsia"/>
        </w:rPr>
      </w:r>
      <w:r/>
    </w:p>
    <w:p>
      <w:pPr>
        <w:rPr>
          <w:rFonts w:hint="eastAsia"/>
        </w:rPr>
      </w:pPr>
      <w:r>
        <w:rPr>
          <w:rFonts w:hint="eastAsia"/>
        </w:rPr>
      </w:r>
      <w:r/>
    </w:p>
    <w:p>
      <w:pPr>
        <w:pStyle w:val="746"/>
        <w:jc w:val="center"/>
        <w:spacing w:line="360" w:lineRule="auto"/>
        <w:rPr>
          <w:rStyle w:val="941"/>
          <w:rFonts w:hint="eastAsia" w:ascii="宋体" w:hAnsi="宋体" w:eastAsia="宋体" w:cs="宋体"/>
          <w:sz w:val="24"/>
          <w:szCs w:val="24"/>
          <w:lang w:val="en-US" w:eastAsia="zh-CN" w:bidi="ar-SA"/>
        </w:rPr>
      </w:pPr>
      <w:r>
        <w:rPr>
          <w:rStyle w:val="941"/>
          <w:rFonts w:hint="eastAsia" w:ascii="宋体" w:hAnsi="宋体" w:eastAsia="宋体" w:cs="宋体"/>
          <w:sz w:val="24"/>
          <w:szCs w:val="24"/>
          <w:lang w:val="en-US" w:eastAsia="zh-CN" w:bidi="ar-SA"/>
        </w:rPr>
        <w:t xml:space="preserve">11</w:t>
      </w:r>
      <w:r>
        <w:rPr>
          <w:rStyle w:val="941"/>
          <w:rFonts w:hint="eastAsia" w:ascii="宋体" w:hAnsi="宋体" w:cs="宋体"/>
          <w:sz w:val="24"/>
          <w:szCs w:val="24"/>
          <w:lang w:val="en-US" w:eastAsia="zh-CN" w:bidi="ar-SA"/>
        </w:rPr>
        <w:t xml:space="preserve">、</w:t>
      </w:r>
      <w:r>
        <w:rPr>
          <w:rStyle w:val="941"/>
          <w:rFonts w:hint="eastAsia" w:ascii="宋体" w:hAnsi="宋体" w:eastAsia="宋体" w:cs="宋体"/>
          <w:sz w:val="24"/>
          <w:szCs w:val="24"/>
          <w:lang w:val="en-US" w:eastAsia="zh-CN" w:bidi="ar-SA"/>
        </w:rPr>
        <w:t xml:space="preserve">法定代表人授权书格式</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46"/>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委托人：        （公司名称）  </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  址：</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法定代表人（负责人）：               职务：</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统一社会信用代码：</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受托人：                   性别：男（女）  </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年龄：  岁                 民族：   族</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职务：</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身份证号：</w:t>
      </w:r>
      <w:r/>
    </w:p>
    <w:p>
      <w:pPr>
        <w:pStyle w:val="746"/>
        <w:ind w:firstLine="60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兹委托（       ）全权代表我企业（公司）参与（新沂市西城高级中学物业管理服务）项目（项目编号：JSZC-320381-XYZX-C2026-0009）的招、投标活动及签订合同。（         ）以我企业（公司）名义所为的法律行为及签署的文件，我企业（公司）均予以认可。有关法律责任均由我企业（公司）承担。（         ）无转委托权。委托期限自    年   月   日起至  年   月    日止。</w:t>
      </w:r>
      <w:r/>
    </w:p>
    <w:p>
      <w:pPr>
        <w:pStyle w:val="746"/>
        <w:ind w:firstLine="63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特此授权委托。</w:t>
      </w:r>
      <w:r/>
    </w:p>
    <w:p>
      <w:pPr>
        <w:pStyle w:val="746"/>
        <w:ind w:firstLine="60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委托人（签字或盖章）：               受托人（签字或盖章）：</w:t>
      </w:r>
      <w:r/>
    </w:p>
    <w:p>
      <w:pPr>
        <w:pStyle w:val="746"/>
        <w:ind w:firstLine="60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法定代表人（签字或盖章）： </w:t>
      </w:r>
      <w:r/>
    </w:p>
    <w:p>
      <w:pPr>
        <w:pStyle w:val="746"/>
        <w:ind w:right="600" w:firstLine="615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年   月   日 </w:t>
      </w:r>
      <w:r/>
    </w:p>
    <w:p>
      <w:pPr>
        <w:pStyle w:val="746"/>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(受托人身份证复印件附后)</w:t>
      </w:r>
      <w:r/>
    </w:p>
    <w:p>
      <w:pPr>
        <w:rPr>
          <w:rFonts w:hint="eastAsia"/>
        </w:rPr>
      </w:pPr>
      <w:r>
        <w:rPr>
          <w:rFonts w:hint="eastAsi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Style w:val="941"/>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numPr>
          <w:ilvl w:val="0"/>
          <w:numId w:val="0"/>
        </w:numPr>
        <w:ind w:firstLine="3373"/>
        <w:spacing w:line="360" w:lineRule="auto"/>
        <w:rPr>
          <w:rFonts w:hint="eastAsia"/>
          <w:b/>
          <w:bCs/>
          <w:color w:val="auto"/>
          <w:u w:val="none"/>
          <w:lang w:val="en-US" w:eastAsia="zh-CN"/>
        </w:rPr>
      </w:pPr>
      <w:r>
        <w:rPr>
          <w:rStyle w:val="941"/>
          <w:rFonts w:hint="eastAsia" w:ascii="宋体" w:hAnsi="宋体" w:cs="宋体"/>
          <w:sz w:val="24"/>
          <w:szCs w:val="24"/>
          <w:lang w:val="en-US" w:eastAsia="zh-CN" w:bidi="ar-SA"/>
        </w:rPr>
        <w:t xml:space="preserve">12、</w:t>
      </w:r>
      <w:r>
        <w:rPr>
          <w:rStyle w:val="941"/>
          <w:rFonts w:hint="eastAsia" w:ascii="宋体" w:hAnsi="宋体" w:eastAsia="宋体" w:cs="宋体"/>
          <w:sz w:val="24"/>
          <w:szCs w:val="24"/>
          <w:lang w:val="en-US" w:eastAsia="zh-CN" w:bidi="ar-SA"/>
        </w:rPr>
        <w:t xml:space="preserve">合同草案条款</w:t>
      </w:r>
      <w:r/>
    </w:p>
    <w:p>
      <w:pPr>
        <w:jc w:val="center"/>
        <w:spacing w:line="420" w:lineRule="exact"/>
        <w:widowControl/>
        <w:rPr>
          <w:rFonts w:hint="eastAsia" w:ascii="仿宋" w:hAnsi="仿宋" w:eastAsia="仿宋"/>
          <w:sz w:val="30"/>
          <w:szCs w:val="30"/>
        </w:rPr>
      </w:pPr>
      <w:r>
        <w:rPr>
          <w:rFonts w:hint="eastAsia" w:ascii="仿宋" w:hAnsi="仿宋" w:eastAsia="仿宋"/>
          <w:sz w:val="30"/>
          <w:szCs w:val="30"/>
        </w:rPr>
      </w:r>
      <w:r/>
    </w:p>
    <w:p>
      <w:r/>
      <w:r/>
    </w:p>
    <w:p>
      <w:pPr>
        <w:jc w:val="center"/>
        <w:spacing w:line="400" w:lineRule="exact"/>
        <w:widowControl/>
        <w:rPr>
          <w:rFonts w:ascii="宋体" w:eastAsia="宋体"/>
          <w:b/>
          <w:color w:val="000000"/>
          <w:sz w:val="28"/>
          <w:szCs w:val="28"/>
        </w:rPr>
      </w:pPr>
      <w:r>
        <w:rPr>
          <w:rFonts w:hint="eastAsia" w:ascii="宋体" w:hAnsi="宋体"/>
          <w:b/>
          <w:color w:val="000000"/>
          <w:sz w:val="36"/>
          <w:szCs w:val="36"/>
        </w:rPr>
        <w:t xml:space="preserve">拟签订的合同文本</w:t>
      </w:r>
      <w:r/>
    </w:p>
    <w:p>
      <w:pPr>
        <w:jc w:val="center"/>
        <w:spacing w:before="161" w:after="161" w:line="360" w:lineRule="auto"/>
        <w:rPr>
          <w:b/>
          <w:sz w:val="28"/>
          <w:szCs w:val="28"/>
        </w:rPr>
      </w:pPr>
      <w:r>
        <w:rPr>
          <w:rFonts w:hint="eastAsia" w:ascii="宋体" w:hAnsi="宋体"/>
          <w:b/>
          <w:sz w:val="28"/>
          <w:szCs w:val="28"/>
        </w:rPr>
        <w:t xml:space="preserve">第一章</w:t>
      </w:r>
      <w:r>
        <w:rPr>
          <w:rFonts w:ascii="宋体"/>
          <w:b/>
          <w:sz w:val="28"/>
          <w:szCs w:val="28"/>
        </w:rPr>
        <w:t xml:space="preserve">  </w:t>
      </w:r>
      <w:r>
        <w:rPr>
          <w:rFonts w:hint="eastAsia" w:ascii="宋体" w:hAnsi="宋体"/>
          <w:b/>
          <w:sz w:val="28"/>
          <w:szCs w:val="28"/>
        </w:rPr>
        <w:t xml:space="preserve">总则</w:t>
      </w:r>
      <w:r/>
    </w:p>
    <w:p>
      <w:pPr>
        <w:ind w:firstLine="482"/>
        <w:spacing w:line="440" w:lineRule="exact"/>
        <w:rPr>
          <w:rFonts w:ascii="宋体"/>
          <w:sz w:val="24"/>
        </w:rPr>
      </w:pPr>
      <w:r>
        <w:rPr>
          <w:rFonts w:hint="eastAsia" w:ascii="宋体" w:hAnsi="宋体"/>
          <w:b/>
          <w:sz w:val="24"/>
        </w:rPr>
        <w:t xml:space="preserve">第一条</w:t>
      </w:r>
      <w:r>
        <w:rPr>
          <w:rFonts w:ascii="宋体"/>
          <w:sz w:val="24"/>
        </w:rPr>
        <w:t xml:space="preserve">  </w:t>
      </w:r>
      <w:r>
        <w:rPr>
          <w:rFonts w:hint="eastAsia" w:ascii="宋体" w:hAnsi="宋体"/>
          <w:sz w:val="24"/>
        </w:rPr>
        <w:t xml:space="preserve">本合同当事人</w:t>
      </w:r>
      <w:r/>
    </w:p>
    <w:p>
      <w:pPr>
        <w:ind w:firstLine="480"/>
        <w:spacing w:line="440" w:lineRule="exact"/>
        <w:rPr>
          <w:rFonts w:ascii="宋体"/>
          <w:sz w:val="24"/>
          <w:u w:val="single"/>
        </w:rPr>
      </w:pPr>
      <w:r>
        <w:rPr>
          <w:rFonts w:hint="eastAsia" w:ascii="宋体" w:hAnsi="宋体"/>
          <w:sz w:val="24"/>
        </w:rPr>
        <w:t xml:space="preserve">委托方（以下简称甲方）：</w:t>
      </w:r>
      <w:r>
        <w:rPr>
          <w:rFonts w:ascii="宋体" w:hAnsi="宋体"/>
          <w:sz w:val="24"/>
          <w:u w:val="single"/>
        </w:rPr>
        <w:t xml:space="preserve"> </w:t>
      </w:r>
      <w:r>
        <w:rPr>
          <w:rFonts w:hint="eastAsia" w:ascii="宋体" w:hAnsi="宋体"/>
          <w:sz w:val="24"/>
          <w:u w:val="single"/>
        </w:rPr>
        <w:t xml:space="preserve">江苏省新沂中等专业学校</w:t>
      </w:r>
      <w:r>
        <w:rPr>
          <w:rFonts w:ascii="宋体" w:hAnsi="宋体"/>
          <w:sz w:val="24"/>
          <w:u w:val="single"/>
        </w:rPr>
        <w:t xml:space="preserve">  </w:t>
      </w:r>
      <w:r/>
    </w:p>
    <w:p>
      <w:pPr>
        <w:ind w:firstLine="480"/>
        <w:spacing w:line="440" w:lineRule="exact"/>
        <w:rPr>
          <w:rFonts w:ascii="宋体"/>
          <w:sz w:val="24"/>
        </w:rPr>
      </w:pPr>
      <w:r>
        <w:rPr>
          <w:rFonts w:hint="eastAsia" w:ascii="宋体" w:hAnsi="宋体"/>
          <w:sz w:val="24"/>
        </w:rPr>
        <w:t xml:space="preserve">受托方（以下简称乙方）：</w:t>
      </w:r>
      <w:r>
        <w:rPr>
          <w:rFonts w:ascii="宋体" w:hAnsi="宋体"/>
          <w:sz w:val="24"/>
          <w:u w:val="single"/>
        </w:rPr>
        <w:t xml:space="preserve">                         </w:t>
      </w:r>
      <w:r>
        <w:rPr>
          <w:rFonts w:ascii="宋体" w:hAnsi="宋体"/>
          <w:sz w:val="24"/>
        </w:rPr>
        <w:t xml:space="preserve">   </w:t>
      </w:r>
      <w:r/>
    </w:p>
    <w:p>
      <w:pPr>
        <w:ind w:firstLine="480"/>
        <w:spacing w:line="440" w:lineRule="exact"/>
        <w:rPr>
          <w:rFonts w:ascii="宋体"/>
          <w:sz w:val="24"/>
        </w:rPr>
      </w:pPr>
      <w:r>
        <w:rPr>
          <w:rFonts w:hint="eastAsia" w:ascii="宋体" w:hAnsi="宋体"/>
          <w:sz w:val="24"/>
        </w:rPr>
        <w:t xml:space="preserve">根据《国家物业管理条例》、《江苏省物业管理条例》、《徐州市物业管理暂行办法》等有关法律、法规，甲乙双方在自愿、平等、协商一致的基础上，甲方将江苏省新沂中等专业学校的物业管理服务方面的工作委托给乙方管理服务，乙方应经过严格科学的管理、热情优质的服务为甲方的教育、教学和生活创造整洁、优美、安全、宁静的学习、工作、生活环境，为此双方订立本合同。</w:t>
      </w:r>
      <w:r/>
    </w:p>
    <w:p>
      <w:pPr>
        <w:ind w:firstLine="482"/>
        <w:spacing w:line="440" w:lineRule="exact"/>
        <w:rPr>
          <w:rFonts w:ascii="宋体" w:eastAsia="宋体"/>
          <w:sz w:val="24"/>
        </w:rPr>
      </w:pPr>
      <w:r>
        <w:rPr>
          <w:rFonts w:hint="eastAsia" w:ascii="宋体" w:hAnsi="宋体"/>
          <w:b/>
          <w:sz w:val="24"/>
        </w:rPr>
        <w:t xml:space="preserve">第二条</w:t>
      </w:r>
      <w:r>
        <w:rPr>
          <w:rFonts w:ascii="宋体"/>
          <w:b/>
          <w:sz w:val="24"/>
        </w:rPr>
        <w:t xml:space="preserve">  </w:t>
      </w:r>
      <w:r>
        <w:rPr>
          <w:rFonts w:hint="eastAsia" w:ascii="宋体" w:hAnsi="宋体"/>
          <w:sz w:val="24"/>
        </w:rPr>
        <w:t xml:space="preserve">物业基本情况</w:t>
      </w:r>
      <w:r/>
    </w:p>
    <w:p>
      <w:pPr>
        <w:ind w:firstLine="480"/>
        <w:spacing w:line="440" w:lineRule="exact"/>
        <w:rPr>
          <w:rFonts w:ascii="宋体" w:eastAsia="宋体"/>
          <w:sz w:val="24"/>
        </w:rPr>
      </w:pPr>
      <w:r>
        <w:rPr>
          <w:rFonts w:hint="eastAsia" w:ascii="宋体" w:hAnsi="宋体"/>
          <w:sz w:val="24"/>
        </w:rPr>
        <w:t xml:space="preserve">项目名称：</w:t>
      </w:r>
      <w:r>
        <w:rPr>
          <w:rFonts w:hint="eastAsia" w:ascii="宋体" w:hAnsi="宋体"/>
          <w:sz w:val="24"/>
          <w:u w:val="single"/>
        </w:rPr>
        <w:t xml:space="preserve">新沂中等专业学校物业管理服务</w:t>
      </w:r>
      <w:r>
        <w:rPr>
          <w:rFonts w:ascii="宋体" w:hAnsi="宋体"/>
          <w:sz w:val="24"/>
          <w:u w:val="single"/>
        </w:rPr>
        <w:t xml:space="preserve">  </w:t>
      </w:r>
      <w:r/>
    </w:p>
    <w:p>
      <w:pPr>
        <w:ind w:firstLine="480"/>
        <w:spacing w:line="440" w:lineRule="exact"/>
        <w:rPr>
          <w:rFonts w:ascii="宋体" w:hAnsi="宋体"/>
          <w:sz w:val="24"/>
        </w:rPr>
      </w:pPr>
      <w:r>
        <w:rPr>
          <w:rFonts w:hint="eastAsia" w:ascii="宋体" w:hAnsi="宋体"/>
          <w:sz w:val="24"/>
        </w:rPr>
        <w:t xml:space="preserve">合同编号（政府采购项目编号）：</w:t>
      </w:r>
      <w:r>
        <w:rPr>
          <w:rFonts w:ascii="宋体" w:hAnsi="宋体"/>
          <w:sz w:val="24"/>
          <w:u w:val="single"/>
        </w:rPr>
        <w:t xml:space="preserve">           </w:t>
      </w:r>
      <w:r>
        <w:rPr>
          <w:rFonts w:ascii="宋体" w:hAnsi="宋体"/>
          <w:sz w:val="24"/>
        </w:rPr>
        <w:t xml:space="preserve">            </w:t>
      </w:r>
      <w:r/>
    </w:p>
    <w:p>
      <w:pPr>
        <w:ind w:firstLine="480"/>
        <w:spacing w:line="440" w:lineRule="exact"/>
        <w:rPr>
          <w:rFonts w:ascii="宋体" w:hAnsi="宋体"/>
          <w:sz w:val="24"/>
          <w:u w:val="single"/>
        </w:rPr>
      </w:pPr>
      <w:r>
        <w:rPr>
          <w:rFonts w:hint="eastAsia" w:ascii="宋体" w:hAnsi="宋体"/>
          <w:sz w:val="24"/>
        </w:rPr>
        <w:t xml:space="preserve">采购代理机构：</w:t>
      </w:r>
      <w:r>
        <w:rPr>
          <w:rFonts w:hint="eastAsia" w:ascii="宋体" w:hAnsi="宋体"/>
          <w:sz w:val="24"/>
          <w:u w:val="single"/>
        </w:rPr>
        <w:t xml:space="preserve">新沂市公共资源交易中心</w:t>
      </w:r>
      <w:r>
        <w:rPr>
          <w:rFonts w:ascii="宋体" w:hAnsi="宋体"/>
          <w:sz w:val="24"/>
          <w:u w:val="single"/>
        </w:rPr>
        <w:t xml:space="preserve">     </w:t>
      </w:r>
      <w:r/>
    </w:p>
    <w:p>
      <w:pPr>
        <w:ind w:firstLine="480"/>
        <w:spacing w:line="440" w:lineRule="exact"/>
        <w:rPr>
          <w:rFonts w:ascii="宋体" w:hAnsi="宋体"/>
          <w:sz w:val="24"/>
          <w:u w:val="single"/>
        </w:rPr>
      </w:pPr>
      <w:r>
        <w:rPr>
          <w:rFonts w:hint="eastAsia" w:ascii="宋体" w:hAnsi="宋体"/>
          <w:sz w:val="24"/>
        </w:rPr>
        <w:t xml:space="preserve">物业类型：</w:t>
      </w:r>
      <w:r>
        <w:rPr>
          <w:rFonts w:hint="eastAsia" w:ascii="宋体" w:hAnsi="宋体"/>
          <w:sz w:val="24"/>
          <w:u w:val="single"/>
        </w:rPr>
        <w:t xml:space="preserve">学校物业</w:t>
      </w:r>
      <w:r>
        <w:rPr>
          <w:rFonts w:ascii="宋体" w:hAnsi="宋体"/>
          <w:sz w:val="24"/>
          <w:u w:val="single"/>
        </w:rPr>
        <w:t xml:space="preserve">                       </w:t>
      </w:r>
      <w:r/>
    </w:p>
    <w:p>
      <w:pPr>
        <w:ind w:firstLine="480"/>
        <w:spacing w:line="440" w:lineRule="exact"/>
        <w:rPr>
          <w:rFonts w:ascii="宋体" w:eastAsia="宋体"/>
          <w:sz w:val="24"/>
        </w:rPr>
      </w:pPr>
      <w:r>
        <w:rPr>
          <w:rFonts w:hint="eastAsia" w:ascii="宋体" w:hAnsi="宋体"/>
          <w:sz w:val="24"/>
        </w:rPr>
        <w:t xml:space="preserve">坐落位置：</w:t>
      </w:r>
      <w:r>
        <w:rPr>
          <w:rFonts w:hint="eastAsia" w:ascii="宋体" w:hAnsi="宋体"/>
          <w:sz w:val="24"/>
          <w:u w:val="single"/>
        </w:rPr>
        <w:t xml:space="preserve">新沂市新安街道新华南路</w:t>
      </w:r>
      <w:r>
        <w:rPr>
          <w:rFonts w:ascii="宋体" w:hAnsi="宋体"/>
          <w:sz w:val="24"/>
          <w:u w:val="single"/>
        </w:rPr>
        <w:t xml:space="preserve">4</w:t>
      </w:r>
      <w:r>
        <w:rPr>
          <w:rFonts w:hint="eastAsia" w:ascii="宋体" w:hAnsi="宋体"/>
          <w:sz w:val="24"/>
          <w:u w:val="single"/>
        </w:rPr>
        <w:t xml:space="preserve">号</w:t>
      </w:r>
      <w:r>
        <w:rPr>
          <w:rFonts w:ascii="宋体" w:hAnsi="宋体"/>
          <w:sz w:val="24"/>
          <w:u w:val="single"/>
        </w:rPr>
        <w:t xml:space="preserve">     </w:t>
      </w:r>
      <w:r/>
    </w:p>
    <w:p>
      <w:pPr>
        <w:ind w:firstLine="482"/>
        <w:spacing w:line="440" w:lineRule="exact"/>
        <w:rPr>
          <w:rFonts w:ascii="宋体"/>
          <w:sz w:val="24"/>
        </w:rPr>
      </w:pPr>
      <w:r>
        <w:rPr>
          <w:rFonts w:hint="eastAsia" w:ascii="宋体" w:hAnsi="宋体"/>
          <w:b/>
          <w:sz w:val="24"/>
        </w:rPr>
        <w:t xml:space="preserve">第三条</w:t>
      </w:r>
      <w:r>
        <w:rPr>
          <w:rFonts w:ascii="宋体"/>
          <w:b/>
          <w:sz w:val="24"/>
        </w:rPr>
        <w:t xml:space="preserve">  </w:t>
      </w:r>
      <w:r>
        <w:rPr>
          <w:rFonts w:hint="eastAsia" w:ascii="宋体" w:hAnsi="宋体"/>
          <w:sz w:val="24"/>
        </w:rPr>
        <w:t xml:space="preserve">乙方提供服务的受益人为学校的老师和学生，甲乙双方均应对履行本合同承担相应的责任。</w:t>
      </w:r>
      <w:r/>
    </w:p>
    <w:p>
      <w:pPr>
        <w:jc w:val="center"/>
        <w:spacing w:before="161" w:after="161" w:line="440" w:lineRule="exact"/>
        <w:rPr>
          <w:rFonts w:ascii="宋体"/>
          <w:b/>
          <w:sz w:val="28"/>
          <w:szCs w:val="28"/>
        </w:rPr>
      </w:pPr>
      <w:r>
        <w:rPr>
          <w:rFonts w:hint="eastAsia" w:ascii="宋体" w:hAnsi="宋体"/>
          <w:b/>
          <w:sz w:val="28"/>
          <w:szCs w:val="28"/>
        </w:rPr>
        <w:t xml:space="preserve">第二章</w:t>
      </w:r>
      <w:r>
        <w:rPr>
          <w:rFonts w:ascii="宋体"/>
          <w:b/>
          <w:sz w:val="28"/>
          <w:szCs w:val="28"/>
        </w:rPr>
        <w:t xml:space="preserve">  </w:t>
      </w:r>
      <w:r>
        <w:rPr>
          <w:rFonts w:hint="eastAsia" w:ascii="宋体" w:hAnsi="宋体"/>
          <w:b/>
          <w:sz w:val="28"/>
          <w:szCs w:val="28"/>
        </w:rPr>
        <w:t xml:space="preserve">服务内容</w:t>
      </w:r>
      <w:r/>
    </w:p>
    <w:p>
      <w:pPr>
        <w:ind w:firstLine="482"/>
        <w:spacing w:line="440" w:lineRule="exact"/>
        <w:rPr>
          <w:rFonts w:ascii="宋体" w:eastAsia="宋体"/>
          <w:sz w:val="24"/>
        </w:rPr>
      </w:pPr>
      <w:r>
        <w:rPr>
          <w:rFonts w:hint="eastAsia" w:ascii="宋体" w:hAnsi="宋体"/>
          <w:b/>
          <w:bCs/>
          <w:sz w:val="24"/>
        </w:rPr>
        <w:t xml:space="preserve">第四条</w:t>
      </w:r>
      <w:r>
        <w:rPr>
          <w:rFonts w:ascii="宋体"/>
          <w:sz w:val="24"/>
        </w:rPr>
        <w:t xml:space="preserve">  </w:t>
      </w:r>
      <w:r>
        <w:rPr>
          <w:rFonts w:hint="eastAsia" w:ascii="宋体" w:hAnsi="宋体"/>
          <w:sz w:val="24"/>
        </w:rPr>
        <w:t xml:space="preserve">服务范围</w:t>
      </w:r>
      <w:r/>
    </w:p>
    <w:p>
      <w:pPr>
        <w:ind w:firstLine="480"/>
        <w:spacing w:line="440" w:lineRule="exact"/>
        <w:rPr>
          <w:rFonts w:ascii="宋体" w:eastAsia="宋体"/>
          <w:sz w:val="24"/>
        </w:rPr>
      </w:pPr>
      <w:r>
        <w:rPr>
          <w:rFonts w:hint="eastAsia" w:ascii="宋体" w:hAnsi="宋体"/>
          <w:sz w:val="24"/>
        </w:rPr>
        <w:t xml:space="preserve">一、校园保洁</w:t>
      </w:r>
      <w:r/>
    </w:p>
    <w:p>
      <w:pPr>
        <w:ind w:firstLine="720"/>
        <w:spacing w:before="210" w:after="200" w:line="440" w:lineRule="exact"/>
        <w:rPr>
          <w:rFonts w:ascii="宋体" w:eastAsia="宋体" w:cs="宋体"/>
          <w:bCs/>
          <w:sz w:val="24"/>
        </w:rPr>
      </w:pPr>
      <w:r>
        <w:rPr>
          <w:rFonts w:ascii="宋体" w:hAnsi="宋体" w:cs="宋体"/>
          <w:bCs/>
          <w:sz w:val="24"/>
        </w:rPr>
        <w:t xml:space="preserve">1.</w:t>
      </w:r>
      <w:r>
        <w:rPr>
          <w:rFonts w:hint="eastAsia" w:ascii="宋体" w:hAnsi="宋体" w:cs="宋体"/>
          <w:bCs/>
          <w:sz w:val="24"/>
        </w:rPr>
        <w:t xml:space="preserve">校内所有楼栋的公共区域、卫生间保洁（两栋食堂内部除外）。</w:t>
      </w:r>
      <w:r/>
    </w:p>
    <w:p>
      <w:pPr>
        <w:ind w:left="420" w:firstLine="240"/>
        <w:spacing w:before="210" w:after="200" w:line="440" w:lineRule="exact"/>
        <w:rPr>
          <w:rFonts w:ascii="宋体" w:eastAsia="宋体" w:cs="宋体"/>
          <w:bCs/>
          <w:sz w:val="24"/>
        </w:rPr>
      </w:pPr>
      <w:r>
        <w:rPr>
          <w:rFonts w:ascii="宋体" w:hAnsi="宋体" w:cs="宋体"/>
          <w:bCs/>
          <w:sz w:val="24"/>
        </w:rPr>
        <w:t xml:space="preserve">2.</w:t>
      </w:r>
      <w:r>
        <w:rPr>
          <w:rFonts w:hint="eastAsia" w:ascii="宋体" w:hAnsi="宋体" w:cs="宋体"/>
          <w:bCs/>
          <w:sz w:val="24"/>
        </w:rPr>
        <w:t xml:space="preserve">整个校园室外道路、广场、运动场、停车场、池塘等区域地面清扫、清洁保持、绿化带垃圾及杂物的捡拾等。</w:t>
      </w:r>
      <w:r/>
    </w:p>
    <w:p>
      <w:pPr>
        <w:ind w:firstLine="480"/>
        <w:spacing w:line="440" w:lineRule="exact"/>
        <w:rPr>
          <w:rFonts w:ascii="宋体" w:eastAsia="宋体"/>
          <w:sz w:val="24"/>
        </w:rPr>
      </w:pPr>
      <w:r>
        <w:rPr>
          <w:rFonts w:hint="eastAsia" w:ascii="宋体" w:hAnsi="宋体"/>
          <w:sz w:val="24"/>
        </w:rPr>
        <w:t xml:space="preserve">二、宿舍管理</w:t>
      </w:r>
      <w:r/>
    </w:p>
    <w:p>
      <w:pPr>
        <w:ind w:left="210" w:firstLine="480"/>
        <w:spacing w:before="210" w:after="200" w:line="440" w:lineRule="exact"/>
        <w:rPr>
          <w:rFonts w:ascii="宋体" w:eastAsia="宋体" w:cs="宋体"/>
          <w:bCs/>
          <w:sz w:val="24"/>
        </w:rPr>
      </w:pPr>
      <w:r>
        <w:rPr>
          <w:rFonts w:ascii="宋体" w:hAnsi="宋体" w:cs="宋体"/>
          <w:bCs/>
          <w:sz w:val="24"/>
        </w:rPr>
        <w:t xml:space="preserve">1. </w:t>
      </w:r>
      <w:r>
        <w:rPr>
          <w:rFonts w:hint="eastAsia" w:ascii="宋体" w:hAnsi="宋体" w:cs="宋体"/>
          <w:bCs/>
          <w:sz w:val="24"/>
        </w:rPr>
        <w:t xml:space="preserve">四栋学生宿舍楼的学生管理（学生进出宿舍管理、学生室内卫生管理、</w:t>
      </w:r>
      <w:r>
        <w:rPr>
          <w:rFonts w:ascii="宋体" w:hAnsi="宋体" w:cs="宋体"/>
          <w:bCs/>
          <w:sz w:val="24"/>
        </w:rPr>
        <w:t xml:space="preserve"> </w:t>
      </w:r>
      <w:r>
        <w:rPr>
          <w:rFonts w:hint="eastAsia" w:ascii="宋体" w:hAnsi="宋体" w:cs="宋体"/>
          <w:bCs/>
          <w:sz w:val="24"/>
        </w:rPr>
        <w:t xml:space="preserve">学生住宿期间纪律管理、突发事件处理、公物维护等）。</w:t>
      </w:r>
      <w:r/>
    </w:p>
    <w:p>
      <w:pPr>
        <w:ind w:left="420" w:firstLine="240"/>
        <w:spacing w:before="210" w:after="200" w:line="440" w:lineRule="exact"/>
        <w:rPr>
          <w:rFonts w:ascii="宋体" w:eastAsia="宋体" w:cs="宋体"/>
          <w:bCs/>
          <w:sz w:val="24"/>
        </w:rPr>
      </w:pPr>
      <w:r>
        <w:rPr>
          <w:rFonts w:ascii="宋体" w:hAnsi="宋体" w:cs="宋体"/>
          <w:bCs/>
          <w:sz w:val="24"/>
        </w:rPr>
        <w:t xml:space="preserve">2. </w:t>
      </w:r>
      <w:r>
        <w:rPr>
          <w:rFonts w:hint="eastAsia" w:ascii="宋体" w:hAnsi="宋体" w:cs="宋体"/>
          <w:bCs/>
          <w:sz w:val="24"/>
        </w:rPr>
        <w:t xml:space="preserve">四栋学生宿舍楼公共区域卫生保洁（含楼梯、走廊、过道、卫生间、会</w:t>
      </w:r>
      <w:r>
        <w:rPr>
          <w:rFonts w:ascii="宋体" w:hAnsi="宋体" w:cs="宋体"/>
          <w:bCs/>
          <w:sz w:val="24"/>
        </w:rPr>
        <w:t xml:space="preserve"> </w:t>
      </w:r>
      <w:r>
        <w:rPr>
          <w:rFonts w:hint="eastAsia" w:ascii="宋体" w:hAnsi="宋体" w:cs="宋体"/>
          <w:bCs/>
          <w:sz w:val="24"/>
        </w:rPr>
        <w:t xml:space="preserve">议室、架空层等）。</w:t>
      </w:r>
      <w:r/>
    </w:p>
    <w:p>
      <w:pPr>
        <w:ind w:firstLine="480"/>
        <w:spacing w:line="440" w:lineRule="exact"/>
        <w:rPr>
          <w:rFonts w:ascii="宋体" w:eastAsia="宋体"/>
          <w:sz w:val="24"/>
        </w:rPr>
      </w:pPr>
      <w:r>
        <w:rPr>
          <w:rFonts w:hint="eastAsia" w:ascii="宋体" w:hAnsi="宋体"/>
          <w:sz w:val="24"/>
        </w:rPr>
        <w:t xml:space="preserve">三、绿化养护</w:t>
      </w:r>
      <w:r/>
    </w:p>
    <w:p>
      <w:pPr>
        <w:ind w:left="420" w:firstLine="240"/>
        <w:spacing w:before="210" w:after="200" w:line="440" w:lineRule="exact"/>
        <w:rPr>
          <w:rFonts w:ascii="宋体" w:eastAsia="宋体" w:cs="宋体"/>
          <w:bCs/>
          <w:sz w:val="24"/>
        </w:rPr>
      </w:pPr>
      <w:r>
        <w:rPr>
          <w:rFonts w:hint="eastAsia" w:ascii="宋体" w:hAnsi="宋体" w:cs="宋体"/>
          <w:bCs/>
          <w:sz w:val="24"/>
        </w:rPr>
        <w:t xml:space="preserve">校园内所有绿化的日常管理养护（含浇水、除草、剪枝、治虫防病、施肥、移栽、落叶处置等，药物、肥料、工具自备）。</w:t>
      </w:r>
      <w:r/>
    </w:p>
    <w:p>
      <w:pPr>
        <w:ind w:firstLine="480"/>
        <w:spacing w:line="440" w:lineRule="exact"/>
        <w:rPr>
          <w:rFonts w:ascii="宋体" w:eastAsia="宋体"/>
          <w:sz w:val="24"/>
        </w:rPr>
      </w:pPr>
      <w:r>
        <w:rPr>
          <w:rFonts w:hint="eastAsia" w:ascii="宋体" w:hAnsi="宋体"/>
          <w:sz w:val="24"/>
        </w:rPr>
        <w:t xml:space="preserve">四、维修及管理</w:t>
      </w:r>
      <w:r/>
    </w:p>
    <w:p>
      <w:pPr>
        <w:ind w:firstLine="720"/>
        <w:spacing w:before="210" w:after="200" w:line="440" w:lineRule="exact"/>
        <w:rPr>
          <w:rFonts w:ascii="宋体" w:eastAsia="宋体" w:cs="宋体"/>
          <w:bCs/>
          <w:sz w:val="24"/>
        </w:rPr>
      </w:pPr>
      <w:r>
        <w:rPr>
          <w:rFonts w:ascii="宋体" w:hAnsi="宋体" w:cs="宋体"/>
          <w:bCs/>
          <w:sz w:val="24"/>
        </w:rPr>
        <w:t xml:space="preserve">1.</w:t>
      </w:r>
      <w:r>
        <w:rPr>
          <w:rFonts w:hint="eastAsia" w:ascii="宋体" w:hAnsi="宋体" w:cs="宋体"/>
          <w:bCs/>
          <w:sz w:val="24"/>
        </w:rPr>
        <w:t xml:space="preserve">宿舍楼内所有设施设备的日常维修、管理养护，应急处理</w:t>
      </w:r>
      <w:bookmarkStart w:id="9" w:name="OLE_LINK11"/>
      <w:r>
        <w:rPr>
          <w:rFonts w:hint="eastAsia" w:ascii="宋体" w:hAnsi="宋体" w:cs="宋体"/>
          <w:bCs/>
          <w:sz w:val="24"/>
        </w:rPr>
        <w:t xml:space="preserve">（包括楼顶太阳能设施的巡检维修）</w:t>
      </w:r>
      <w:bookmarkEnd w:id="9"/>
      <w:r>
        <w:rPr>
          <w:rFonts w:hint="eastAsia" w:ascii="宋体" w:hAnsi="宋体" w:cs="宋体"/>
          <w:bCs/>
          <w:sz w:val="24"/>
        </w:rPr>
        <w:t xml:space="preserve">。</w:t>
      </w:r>
      <w:r/>
    </w:p>
    <w:p>
      <w:pPr>
        <w:ind w:firstLine="720"/>
        <w:spacing w:before="210" w:after="200" w:line="440" w:lineRule="exact"/>
        <w:rPr>
          <w:rFonts w:ascii="宋体" w:eastAsia="宋体" w:cs="宋体"/>
          <w:bCs/>
          <w:sz w:val="24"/>
        </w:rPr>
      </w:pPr>
      <w:r>
        <w:rPr>
          <w:rFonts w:ascii="宋体" w:hAnsi="宋体" w:cs="宋体"/>
          <w:bCs/>
          <w:sz w:val="24"/>
        </w:rPr>
        <w:t xml:space="preserve">2.</w:t>
      </w:r>
      <w:r>
        <w:rPr>
          <w:rFonts w:hint="eastAsia" w:ascii="宋体" w:hAnsi="宋体" w:cs="宋体"/>
          <w:bCs/>
          <w:sz w:val="24"/>
        </w:rPr>
        <w:t xml:space="preserve">各楼内卫生间设施设备的日常管理、维修养护、应急处理。</w:t>
      </w:r>
      <w:r/>
    </w:p>
    <w:p>
      <w:pPr>
        <w:ind w:firstLine="480"/>
        <w:spacing w:before="210" w:after="200" w:line="440" w:lineRule="exact"/>
        <w:rPr>
          <w:rFonts w:ascii="宋体" w:eastAsia="宋体" w:cs="宋体"/>
          <w:bCs/>
          <w:sz w:val="24"/>
        </w:rPr>
      </w:pPr>
      <w:r>
        <w:rPr>
          <w:rFonts w:hint="eastAsia" w:ascii="宋体" w:hAnsi="宋体" w:cs="宋体"/>
          <w:bCs/>
          <w:sz w:val="24"/>
        </w:rPr>
        <w:t xml:space="preserve">五、校内垃圾清运（环卫垃圾站拒收的垃圾除外），宿舍楼化粪池清理（每年</w:t>
      </w:r>
      <w:r>
        <w:rPr>
          <w:rFonts w:ascii="宋体" w:hAnsi="宋体" w:cs="宋体"/>
          <w:bCs/>
          <w:sz w:val="24"/>
        </w:rPr>
        <w:t xml:space="preserve">2</w:t>
      </w:r>
      <w:r>
        <w:rPr>
          <w:rFonts w:hint="eastAsia" w:ascii="宋体" w:hAnsi="宋体" w:cs="宋体"/>
          <w:bCs/>
          <w:sz w:val="24"/>
        </w:rPr>
        <w:t xml:space="preserve">次）及简单管道疏通等工作。</w:t>
      </w:r>
      <w:r/>
    </w:p>
    <w:p>
      <w:pPr>
        <w:ind w:firstLine="480"/>
        <w:spacing w:before="210" w:after="200" w:line="440" w:lineRule="exact"/>
        <w:rPr>
          <w:rFonts w:ascii="宋体" w:eastAsia="宋体" w:cs="宋体"/>
          <w:bCs/>
          <w:sz w:val="24"/>
        </w:rPr>
      </w:pPr>
      <w:r>
        <w:rPr>
          <w:rFonts w:hint="eastAsia" w:ascii="宋体" w:hAnsi="宋体" w:cs="宋体"/>
          <w:bCs/>
          <w:sz w:val="24"/>
        </w:rPr>
        <w:t xml:space="preserve">六、每年一次校内所有建筑外墙及玻璃门窗、空调外机等进行一次全面清洁除尘。</w:t>
      </w:r>
      <w:r/>
    </w:p>
    <w:p>
      <w:pPr>
        <w:ind w:firstLine="480"/>
        <w:spacing w:before="210" w:after="200" w:line="440" w:lineRule="exact"/>
        <w:rPr>
          <w:rFonts w:ascii="宋体" w:eastAsia="宋体" w:cs="宋体"/>
          <w:bCs/>
          <w:sz w:val="24"/>
        </w:rPr>
      </w:pPr>
      <w:r>
        <w:rPr>
          <w:rFonts w:hint="eastAsia" w:ascii="宋体" w:hAnsi="宋体" w:cs="宋体"/>
          <w:bCs/>
          <w:sz w:val="24"/>
        </w:rPr>
        <w:t xml:space="preserve">七、学校临时交办的突击保洁等工作。</w:t>
      </w:r>
      <w:r/>
    </w:p>
    <w:p>
      <w:pPr>
        <w:ind w:firstLine="2530"/>
        <w:spacing w:before="161" w:after="161" w:line="440" w:lineRule="exact"/>
        <w:rPr>
          <w:rFonts w:ascii="宋体"/>
          <w:b/>
          <w:sz w:val="28"/>
          <w:szCs w:val="28"/>
        </w:rPr>
      </w:pPr>
      <w:r>
        <w:rPr>
          <w:rFonts w:hint="eastAsia" w:ascii="宋体" w:hAnsi="宋体"/>
          <w:b/>
          <w:sz w:val="28"/>
          <w:szCs w:val="28"/>
        </w:rPr>
        <w:t xml:space="preserve">第三章</w:t>
      </w:r>
      <w:r>
        <w:rPr>
          <w:rFonts w:ascii="宋体"/>
          <w:b/>
          <w:sz w:val="28"/>
          <w:szCs w:val="28"/>
        </w:rPr>
        <w:t xml:space="preserve">  </w:t>
      </w:r>
      <w:r>
        <w:rPr>
          <w:rFonts w:hint="eastAsia" w:ascii="宋体" w:hAnsi="宋体"/>
          <w:b/>
          <w:sz w:val="28"/>
          <w:szCs w:val="28"/>
        </w:rPr>
        <w:t xml:space="preserve">物业管理服务质量</w:t>
      </w:r>
      <w:r/>
    </w:p>
    <w:p>
      <w:pPr>
        <w:ind w:firstLine="482"/>
        <w:spacing w:line="440" w:lineRule="exact"/>
        <w:rPr>
          <w:rFonts w:ascii="宋体"/>
          <w:b/>
          <w:bCs/>
          <w:sz w:val="24"/>
        </w:rPr>
      </w:pPr>
      <w:r>
        <w:rPr>
          <w:rFonts w:hint="eastAsia" w:ascii="宋体" w:hAnsi="宋体"/>
          <w:b/>
          <w:bCs/>
          <w:sz w:val="24"/>
        </w:rPr>
        <w:t xml:space="preserve">第五条</w:t>
      </w:r>
      <w:r>
        <w:rPr>
          <w:rFonts w:ascii="宋体"/>
          <w:b/>
          <w:bCs/>
          <w:sz w:val="24"/>
        </w:rPr>
        <w:t xml:space="preserve"> </w:t>
      </w:r>
      <w:r>
        <w:rPr>
          <w:rFonts w:ascii="宋体"/>
          <w:sz w:val="24"/>
        </w:rPr>
        <w:t xml:space="preserve"> </w:t>
      </w:r>
      <w:r>
        <w:rPr>
          <w:rFonts w:hint="eastAsia" w:ascii="宋体" w:hAnsi="宋体"/>
          <w:sz w:val="24"/>
        </w:rPr>
        <w:t xml:space="preserve">乙方须按下列约定，实施目标管理</w:t>
      </w:r>
      <w:r>
        <w:rPr>
          <w:rFonts w:hint="eastAsia" w:ascii="宋体" w:hAnsi="宋体"/>
          <w:b/>
          <w:bCs/>
          <w:sz w:val="24"/>
        </w:rPr>
        <w:t xml:space="preserve">：</w:t>
      </w:r>
      <w:r/>
    </w:p>
    <w:p>
      <w:pPr>
        <w:numPr>
          <w:ilvl w:val="0"/>
          <w:numId w:val="5"/>
        </w:numPr>
        <w:contextualSpacing/>
        <w:jc w:val="both"/>
        <w:spacing w:after="0" w:line="440" w:lineRule="exact"/>
        <w:rPr>
          <w:rFonts w:ascii="宋体" w:eastAsia="宋体"/>
          <w:sz w:val="24"/>
        </w:rPr>
      </w:pPr>
      <w:r>
        <w:rPr>
          <w:rFonts w:hint="eastAsia" w:ascii="宋体" w:hAnsi="宋体"/>
          <w:sz w:val="24"/>
        </w:rPr>
        <w:t xml:space="preserve">保洁</w:t>
      </w:r>
      <w:r>
        <w:rPr>
          <w:rFonts w:hint="eastAsia" w:ascii="宋体" w:hAnsi="宋体" w:cs="宋体"/>
          <w:sz w:val="24"/>
        </w:rPr>
        <w:t xml:space="preserve">服务要求</w:t>
      </w:r>
      <w:r>
        <w:rPr>
          <w:rFonts w:hint="eastAsia" w:ascii="宋体" w:hAnsi="宋体"/>
          <w:sz w:val="24"/>
        </w:rPr>
        <w:t xml:space="preserve">：</w:t>
      </w:r>
      <w:r/>
    </w:p>
    <w:p>
      <w:pPr>
        <w:ind w:left="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保洁人员按照安排做好责任区域内的日常卫生保洁工作，要求着装整洁、操作安全规范、节约用水、安全用电，发现有损坏、故障情况及时报修，保证清洁卫生达到业主要求标准。各楼外围周边地面做好卫生保洁，及时捡拾垃圾、杂物，做好楼内楼梯、扶手、护栏和窗户间隙部位保洁，如在校方检查中发现未达标准情况，可相应扣减物业公司当月费用。</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）按学校要求作息时间上下班，不得随意迟到、早退，如校方检查存在</w:t>
      </w:r>
      <w:r>
        <w:rPr>
          <w:rFonts w:ascii="宋体" w:hAnsi="宋体" w:cs="宋体"/>
          <w:sz w:val="24"/>
        </w:rPr>
        <w:t xml:space="preserve"> </w:t>
      </w:r>
      <w:r>
        <w:rPr>
          <w:rFonts w:hint="eastAsia" w:ascii="宋体" w:hAnsi="宋体" w:cs="宋体"/>
          <w:sz w:val="24"/>
        </w:rPr>
        <w:t xml:space="preserve">缺岗情况，按人次相应扣减物业公司当月费用。</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）校内垃圾清运要做到日产日清，及时出校，避免二次污染。</w:t>
      </w:r>
      <w:r/>
    </w:p>
    <w:p>
      <w:pPr>
        <w:ind w:firstLine="480"/>
        <w:spacing w:line="440" w:lineRule="exact"/>
        <w:widowControl/>
        <w:rPr>
          <w:rFonts w:ascii="宋体" w:eastAsia="宋体"/>
          <w:color w:val="000000"/>
          <w:sz w:val="24"/>
        </w:rPr>
      </w:pPr>
      <w:r>
        <w:rPr>
          <w:rFonts w:hint="eastAsia" w:ascii="宋体" w:hAnsi="宋体"/>
          <w:color w:val="000000"/>
          <w:sz w:val="24"/>
        </w:rPr>
        <w:t xml:space="preserve">二、宿舍管理要求：</w:t>
      </w:r>
      <w:r/>
    </w:p>
    <w:p>
      <w:pPr>
        <w:ind w:firstLine="480"/>
        <w:spacing w:before="210" w:after="200" w:line="440" w:lineRule="exact"/>
        <w:rPr>
          <w:rFonts w:ascii="宋体" w:eastAsia="宋体" w:cs="宋体"/>
          <w:sz w:val="24"/>
        </w:rPr>
      </w:pPr>
      <w:r>
        <w:rPr>
          <w:rFonts w:hint="eastAsia" w:ascii="宋体" w:hAnsi="宋体" w:cs="宋体"/>
          <w:sz w:val="24"/>
        </w:rPr>
        <w:t xml:space="preserve">宿舍管理包括生活秩序管理、公共卫生管理、宿舍纪律、宿舍安全等</w:t>
      </w:r>
      <w:r>
        <w:rPr>
          <w:rFonts w:ascii="宋体" w:eastAsia="宋体" w:cs="宋体"/>
          <w:sz w:val="24"/>
        </w:rPr>
        <w:t xml:space="preserve">,</w:t>
      </w:r>
      <w:r>
        <w:rPr>
          <w:rFonts w:hAnsi="宋体" w:cs="宋体"/>
          <w:sz w:val="24"/>
        </w:rPr>
        <w:t xml:space="preserve"> </w:t>
      </w:r>
      <w:r>
        <w:rPr>
          <w:rFonts w:hint="eastAsia" w:ascii="宋体" w:hAnsi="宋体" w:cs="宋体"/>
          <w:sz w:val="24"/>
        </w:rPr>
        <w:t xml:space="preserve">主要负责学生宿舍的日常管理</w:t>
      </w:r>
      <w:r>
        <w:rPr>
          <w:rFonts w:ascii="宋体" w:eastAsia="宋体" w:cs="宋体"/>
          <w:sz w:val="24"/>
        </w:rPr>
        <w:t xml:space="preserve">,</w:t>
      </w:r>
      <w:r>
        <w:rPr>
          <w:rFonts w:hint="eastAsia" w:ascii="宋体" w:hAnsi="宋体" w:cs="宋体"/>
          <w:sz w:val="24"/>
        </w:rPr>
        <w:t xml:space="preserve">及时了解学生动态</w:t>
      </w:r>
      <w:r>
        <w:rPr>
          <w:rFonts w:ascii="宋体" w:eastAsia="宋体" w:cs="宋体"/>
          <w:sz w:val="24"/>
        </w:rPr>
        <w:t xml:space="preserve">,</w:t>
      </w:r>
      <w:r>
        <w:rPr>
          <w:rFonts w:hint="eastAsia" w:ascii="宋体" w:hAnsi="宋体" w:cs="宋体"/>
          <w:sz w:val="24"/>
        </w:rPr>
        <w:t xml:space="preserve">协助学校有关部门做好学生的管理工作，管理人员实行</w:t>
      </w:r>
      <w:r>
        <w:rPr>
          <w:rFonts w:ascii="宋体" w:hAnsi="宋体" w:cs="宋体"/>
          <w:sz w:val="24"/>
        </w:rPr>
        <w:t xml:space="preserve">24</w:t>
      </w:r>
      <w:r>
        <w:rPr>
          <w:rFonts w:hint="eastAsia" w:ascii="宋体" w:hAnsi="宋体" w:cs="宋体"/>
          <w:sz w:val="24"/>
        </w:rPr>
        <w:t xml:space="preserve">小时值班；宿舍管理员负责宿舍楼公共区域卫生工作（含通道、楼梯、卫生间、與洗间、楼外周边等区域），维持学生在校住宿生活秩序。同时承包方要履行宿舍管理的学生教育与安全责任，对所承包区域潜在的安全隐患要及时排除或上报学校，宿舍内只要有学生在，宿舍管理员必须在岗。具体内容有</w:t>
      </w:r>
      <w:r>
        <w:rPr>
          <w:rFonts w:ascii="宋体" w:hAnsi="宋体" w:cs="宋体"/>
          <w:sz w:val="24"/>
        </w:rPr>
        <w:t xml:space="preserve">:</w:t>
      </w:r>
      <w:r>
        <w:rPr>
          <w:rFonts w:ascii="宋体" w:hAnsi="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）在德育处、专业部的领导下，认真做好宿舍管理工作。自学生进入宿舍后，既由宿管员负责一切日常事务，特殊情况汇报学校相关部门协助处理。</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按照学校工作安排，检查住宿生情况，做好当日记录；管理人员夜间必须值班入住，即时通知学生就寝入睡，关灯熄灯等日常管理，维护夜间生活秩序，夜间有突发情况及时通知班主任或值班教干；宿舍承包方每天清早要及时检查宿舍是否有学生逗留，及时催促学生离开宿舍。</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）每天要对自己管理的宿舍进行卫生、内务检查、夜间纪律等情况进行量化，按照学校要求做好记录，并把工作表由承包方带队人员（物业经理）统一上报至学校。</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）遇突发事情发生</w:t>
      </w:r>
      <w:r>
        <w:rPr>
          <w:rFonts w:ascii="宋体" w:eastAsia="宋体" w:cs="宋体"/>
          <w:sz w:val="24"/>
        </w:rPr>
        <w:t xml:space="preserve">,</w:t>
      </w:r>
      <w:r>
        <w:rPr>
          <w:rFonts w:hint="eastAsia" w:ascii="宋体" w:hAnsi="宋体" w:cs="宋体"/>
          <w:sz w:val="24"/>
        </w:rPr>
        <w:t xml:space="preserve">值班管理人员必须在第一时间赶赴现场并报告学校当日值班教干，如学生打架、摔伤等情况，宿舍管理人员必须在第一时间到现场处理问题或协调处理问题，并及时通知当日值班教干。</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）宿舍承包方工作人员工作期间不能饮酒，所有宿舍区域大门钥匙要有备用钥匙并集中给当日值班人员，当日值班人员实行</w:t>
      </w:r>
      <w:r>
        <w:rPr>
          <w:rFonts w:ascii="宋体" w:hAnsi="宋体" w:cs="宋体"/>
          <w:sz w:val="24"/>
        </w:rPr>
        <w:t xml:space="preserve">24</w:t>
      </w:r>
      <w:r>
        <w:rPr>
          <w:rFonts w:hint="eastAsia" w:ascii="宋体" w:hAnsi="宋体" w:cs="宋体"/>
          <w:sz w:val="24"/>
        </w:rPr>
        <w:t xml:space="preserve">小时在岗，白天并在指定地点值班，所有钥匙均由值班人员负责，并保证随叫随到。</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宿舍承包方按照德育处及专业部的工作要求，每日排查管制刀具等危险物品，及时批评教育学生，做好相应记录，并向学校上报排查情况。</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宿舍承包方要履行学生宿舍夜间安全管理工作，做好夜间巡查记录，及时制止学生在宿舍的打架斗殴、大吵大闹、无理谩骂、脏话等不文明现象等，起到第一发现人及制止人的作用；宿舍管理人员要确保并核实所管辖学生夜间是否入住，人员是否到齐，按时熄灯，催促学生入睡。</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宿舍承包方待学生离开之后，待打扫结束后，检查各区域是否存在安全隐患，即时排除并上报各种潜在的安全隐患，确保无安全隐患方可离开宿舍。</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宿舍承包方有动态排查违规使用电器、人员不安定苗头、及时制止并处理、通知学校自己管辖区域安全隐患的义务与责任。否则由于疏于管理造成的损失由物业公司承担相应费用。</w:t>
      </w:r>
      <w:r/>
    </w:p>
    <w:p>
      <w:pPr>
        <w:ind w:firstLine="480"/>
        <w:spacing w:line="440" w:lineRule="exact"/>
        <w:widowControl/>
        <w:rPr>
          <w:rFonts w:ascii="宋体" w:eastAsia="宋体"/>
          <w:color w:val="000000"/>
          <w:sz w:val="24"/>
        </w:rPr>
      </w:pPr>
      <w:r>
        <w:rPr>
          <w:rFonts w:hint="eastAsia" w:ascii="宋体" w:hAnsi="宋体"/>
          <w:color w:val="000000"/>
          <w:sz w:val="24"/>
        </w:rPr>
        <w:t xml:space="preserve">三、维修管理：</w:t>
      </w:r>
      <w:r/>
    </w:p>
    <w:p>
      <w:pPr>
        <w:ind w:firstLine="480"/>
        <w:spacing w:before="210" w:after="200" w:line="440" w:lineRule="exact"/>
        <w:rPr>
          <w:rFonts w:ascii="宋体" w:eastAsia="宋体" w:cs="宋体"/>
          <w:bCs/>
          <w:sz w:val="24"/>
        </w:rPr>
      </w:pPr>
      <w:r>
        <w:rPr>
          <w:rFonts w:hint="eastAsia" w:ascii="宋体" w:hAnsi="宋体" w:cs="宋体"/>
          <w:bCs/>
          <w:sz w:val="24"/>
        </w:rPr>
        <w:t xml:space="preserve">（</w:t>
      </w:r>
      <w:r>
        <w:rPr>
          <w:rFonts w:ascii="宋体" w:hAnsi="宋体" w:cs="宋体"/>
          <w:bCs/>
          <w:sz w:val="24"/>
        </w:rPr>
        <w:t xml:space="preserve">1</w:t>
      </w:r>
      <w:r>
        <w:rPr>
          <w:rFonts w:hint="eastAsia" w:ascii="宋体" w:hAnsi="宋体" w:cs="宋体"/>
          <w:bCs/>
          <w:sz w:val="24"/>
        </w:rPr>
        <w:t xml:space="preserve">）负责宿舍楼内所有设施设备的日常维修、管理养护，应急处理（包括楼顶太阳能设施的巡检、故障维修等，保证设施设备正常运行）。</w:t>
      </w:r>
      <w:r/>
    </w:p>
    <w:p>
      <w:pPr>
        <w:ind w:firstLine="480"/>
        <w:spacing w:before="210" w:after="200" w:line="440" w:lineRule="exact"/>
        <w:rPr>
          <w:rFonts w:ascii="宋体" w:eastAsia="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）各楼内卫生间设施设备的日常管理、维修养护、应急处理。</w:t>
      </w:r>
      <w:r/>
    </w:p>
    <w:p>
      <w:pPr>
        <w:ind w:firstLine="480"/>
        <w:spacing w:line="440" w:lineRule="exact"/>
        <w:widowControl/>
        <w:rPr>
          <w:rFonts w:ascii="宋体" w:eastAsia="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）日常维修中正常损耗按照学校制度履行报修领用手续，由校方提供配件。</w:t>
      </w:r>
      <w:r/>
    </w:p>
    <w:p>
      <w:pPr>
        <w:ind w:firstLine="480"/>
        <w:spacing w:line="440" w:lineRule="exact"/>
        <w:widowControl/>
        <w:rPr>
          <w:rFonts w:ascii="宋体" w:eastAsia="宋体"/>
          <w:color w:val="000000"/>
          <w:sz w:val="24"/>
        </w:rPr>
      </w:pPr>
      <w:r>
        <w:rPr>
          <w:rFonts w:hint="eastAsia" w:ascii="宋体" w:hAnsi="宋体"/>
          <w:color w:val="000000"/>
          <w:sz w:val="24"/>
        </w:rPr>
        <w:t xml:space="preserve">四、绿化管理：</w:t>
      </w:r>
      <w:r/>
    </w:p>
    <w:p>
      <w:pPr>
        <w:ind w:firstLine="480"/>
        <w:spacing w:before="210" w:after="200" w:line="440" w:lineRule="exact"/>
        <w:rPr>
          <w:rFonts w:hint="eastAsia" w:ascii="宋体" w:hAnsi="宋体" w:cs="宋体"/>
          <w:sz w:val="24"/>
        </w:rPr>
      </w:pPr>
      <w:r>
        <w:rPr>
          <w:rFonts w:hint="eastAsia" w:ascii="宋体" w:hAnsi="宋体" w:cs="宋体"/>
          <w:sz w:val="24"/>
        </w:rPr>
        <w:t xml:space="preserve">根据季节和天气变化，对校内现有各种花木（含竹林、池塘）实施适时养护、花园空地种草植绿，以确保所有植物正常生长、无空地裸土。具体包括</w:t>
      </w:r>
      <w:r>
        <w:rPr>
          <w:rFonts w:hint="eastAsia" w:hAnsi="宋体" w:cs="宋体"/>
          <w:sz w:val="24"/>
        </w:rPr>
        <w:t xml:space="preserve">（并不限于）</w:t>
      </w:r>
      <w:r>
        <w:rPr>
          <w:rFonts w:hint="eastAsia" w:ascii="宋体" w:hAnsi="宋体" w:cs="宋体"/>
          <w:sz w:val="24"/>
        </w:rPr>
        <w:t xml:space="preserve">：</w:t>
      </w:r>
      <w:r/>
    </w:p>
    <w:p>
      <w:pPr>
        <w:ind w:firstLine="480"/>
        <w:spacing w:before="210" w:after="200" w:line="440" w:lineRule="exact"/>
        <w:rPr>
          <w:rFonts w:ascii="宋体" w:eastAsia="宋体" w:cs="宋体"/>
          <w:sz w:val="24"/>
        </w:rPr>
      </w:pPr>
      <w:r/>
      <w:bookmarkStart w:id="11" w:name="_GoBack"/>
      <w:r/>
      <w:bookmarkEnd w:id="11"/>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）休整草坪、</w:t>
      </w:r>
      <w:r>
        <w:rPr>
          <w:rFonts w:hint="eastAsia" w:hAnsi="宋体" w:cs="宋体"/>
          <w:sz w:val="24"/>
        </w:rPr>
        <w:t xml:space="preserve">苗木移栽、</w:t>
      </w:r>
      <w:r>
        <w:rPr>
          <w:rFonts w:hint="eastAsia" w:ascii="宋体" w:hAnsi="宋体" w:cs="宋体"/>
          <w:sz w:val="24"/>
        </w:rPr>
        <w:t xml:space="preserve">修剪花木、病虫防治、浇水施肥、松土除草、防寒保暖、种草植绿等；</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）确保做到无死苗、无杂草、无病虫害、无空地裸露；</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w:t>
      </w:r>
      <w:r>
        <w:rPr>
          <w:rFonts w:hint="eastAsia" w:hAnsi="宋体" w:cs="宋体"/>
          <w:sz w:val="24"/>
        </w:rPr>
        <w:t xml:space="preserve">学校临时安排相关任务</w:t>
      </w:r>
      <w:r>
        <w:rPr>
          <w:rFonts w:hint="eastAsia" w:ascii="宋体" w:hAnsi="宋体" w:cs="宋体"/>
          <w:sz w:val="24"/>
        </w:rPr>
        <w:t xml:space="preserve">。</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w:t>
      </w:r>
      <w:r>
        <w:rPr>
          <w:rFonts w:hint="eastAsia" w:hAnsi="宋体" w:cs="宋体"/>
          <w:sz w:val="24"/>
        </w:rPr>
        <w:t xml:space="preserve">服务</w:t>
      </w:r>
      <w:r>
        <w:rPr>
          <w:rFonts w:hint="eastAsia" w:ascii="宋体" w:hAnsi="宋体" w:cs="宋体"/>
          <w:sz w:val="24"/>
        </w:rPr>
        <w:t xml:space="preserve">质量应满足学校验收要求。</w:t>
      </w:r>
      <w:r/>
    </w:p>
    <w:p>
      <w:pPr>
        <w:ind w:firstLine="480"/>
        <w:spacing w:line="440" w:lineRule="exact"/>
        <w:widowControl/>
        <w:rPr>
          <w:rFonts w:ascii="宋体" w:eastAsia="宋体"/>
          <w:color w:val="000000"/>
          <w:sz w:val="24"/>
        </w:rPr>
      </w:pPr>
      <w:r>
        <w:rPr>
          <w:rFonts w:hint="eastAsia" w:ascii="宋体" w:hAnsi="宋体"/>
          <w:color w:val="000000"/>
          <w:sz w:val="24"/>
        </w:rPr>
        <w:t xml:space="preserve">五、特别注意事项：</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物业服务所用工具、用具等均由承包人按照区域面积及使用自己需要配足配齐，如笤帚、簸箕、拖把、垃圾运输工具等。清洁剂、垃圾袋等耗材由采购方按需提供。所有卫生间每天要及时打扫干净，没有异味，承包方负责卫生间所有下水设施通畅，如由承包方疏于管理或保洁过程中造成设施损坏则由承包方负责维修。</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学生住宿区相应配电室、楼梯、安全通道等区域不允许堆放易燃易爆等各种生活杂物；安全通道保持通畅；宿舍承包方要每月检查宿舍公共区所有灭火器等消防设施、器材是否状态正常，作好检查记录，如发现异常要及时通知学校安全管理人员。</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）宿舍承包方不经学校允许，宿舍空调不能随意送电，无特殊原因不能存在替学生手机、电车充电现象。</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）宿舍承包方不经学校允许，不允许私拉乱建，不允许增添以赢利性为目的的各种宿舍生活设备。</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）宿舍承包方不允许替学生收、拿快递。</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）宿舍承包方不允许向学生售卖纯净水、方便面、面包等任何商品。</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）宿舍承包方负责宿舍区域垃圾收集</w:t>
      </w:r>
      <w:r>
        <w:rPr>
          <w:rFonts w:ascii="宋体" w:eastAsia="宋体" w:cs="宋体"/>
          <w:sz w:val="24"/>
        </w:rPr>
        <w:t xml:space="preserve">,</w:t>
      </w:r>
      <w:r>
        <w:rPr>
          <w:rFonts w:hint="eastAsia" w:ascii="宋体" w:hAnsi="宋体" w:cs="宋体"/>
          <w:sz w:val="24"/>
        </w:rPr>
        <w:t xml:space="preserve">并按学校要求运输到校内指定区域，承包人同时对此区域整体环境负责。</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）宿舍饮水机、公共洗衣机、洗鞋机、电吹风机等设备如有故障问题，由宿管员及时联系供应商维修维保，保障学生正常安全使用。</w:t>
      </w:r>
      <w:r/>
    </w:p>
    <w:p>
      <w:pPr>
        <w:ind w:firstLine="480"/>
        <w:spacing w:before="210" w:after="200" w:line="440" w:lineRule="exact"/>
        <w:rPr>
          <w:rFonts w:ascii="宋体" w:eastAsia="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）宿舍承包方要负责宿舍整体区域的“除四害”工作，所用工具必须符合中专学生相应的生活安全标准。</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本着节约原则，管好水电。每天按时送电和停电，及时关好各处水龙头；宿舍楼内所有设施设备的损坏由宿舍承包方负责维修维护，属人为损坏的参照赔偿标准赔偿，属自然损毁的（含不可控意外情况）需更换配件的由宿舍管理方统一汇总上报至学校总务处领取。</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11</w:t>
      </w:r>
      <w:r>
        <w:rPr>
          <w:rFonts w:hint="eastAsia" w:ascii="宋体" w:hAnsi="宋体" w:cs="宋体"/>
          <w:sz w:val="24"/>
        </w:rPr>
        <w:t xml:space="preserve">）宿舍承包方不得转包或变相转包。</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12</w:t>
      </w:r>
      <w:r>
        <w:rPr>
          <w:rFonts w:hint="eastAsia" w:ascii="宋体" w:hAnsi="宋体" w:cs="宋体"/>
          <w:sz w:val="24"/>
        </w:rPr>
        <w:t xml:space="preserve">）招标人无偿提供中标人办公室、值班室及中标人派出的工作人员用房</w:t>
      </w:r>
      <w:r>
        <w:rPr>
          <w:rFonts w:ascii="宋体" w:hAnsi="宋体" w:cs="宋体"/>
          <w:sz w:val="24"/>
        </w:rPr>
        <w:t xml:space="preserve">(</w:t>
      </w:r>
      <w:r>
        <w:rPr>
          <w:rFonts w:hint="eastAsia" w:ascii="宋体" w:hAnsi="宋体" w:cs="宋体"/>
          <w:sz w:val="24"/>
        </w:rPr>
        <w:t xml:space="preserve">学校提供基本生活配置床、办公桌椅</w:t>
      </w:r>
      <w:r>
        <w:rPr>
          <w:rFonts w:ascii="宋体" w:hAnsi="宋体" w:cs="宋体"/>
          <w:sz w:val="24"/>
        </w:rPr>
        <w:t xml:space="preserve">)</w:t>
      </w:r>
      <w:r>
        <w:rPr>
          <w:rFonts w:hint="eastAsia" w:ascii="宋体" w:hAnsi="宋体" w:cs="宋体"/>
          <w:sz w:val="24"/>
        </w:rPr>
        <w:t xml:space="preserve">。</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13</w:t>
      </w:r>
      <w:r>
        <w:rPr>
          <w:rFonts w:hint="eastAsia" w:ascii="宋体" w:hAnsi="宋体" w:cs="宋体"/>
          <w:sz w:val="24"/>
        </w:rPr>
        <w:t xml:space="preserve">）承包方应着装统一、标志明显（服装样式需得到学校认可方可发放）。</w:t>
      </w:r>
      <w:r>
        <w:rPr>
          <w:rFonts w:ascii="宋体" w:eastAsia="宋体" w:cs="宋体"/>
          <w:sz w:val="24"/>
        </w:rPr>
        <w:br/>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14</w:t>
      </w:r>
      <w:r>
        <w:rPr>
          <w:rFonts w:hint="eastAsia" w:ascii="宋体" w:hAnsi="宋体" w:cs="宋体"/>
          <w:sz w:val="24"/>
        </w:rPr>
        <w:t xml:space="preserve">）学校发现宿舍承包方员工存在以上违规行为，学校及时通知提醒，如类似事件仍继续发生，第一次出示警告，第二次将以罚金形式体现，第三次有权要求物业公司开除相应涉事宿舍管理人员。</w:t>
      </w:r>
      <w:r/>
    </w:p>
    <w:p>
      <w:pPr>
        <w:pStyle w:val="758"/>
      </w:pPr>
      <w:r/>
      <w:r/>
    </w:p>
    <w:p>
      <w:pPr>
        <w:jc w:val="center"/>
        <w:spacing w:before="161" w:after="161" w:line="440" w:lineRule="exact"/>
        <w:rPr>
          <w:rFonts w:ascii="宋体"/>
          <w:b/>
          <w:sz w:val="28"/>
          <w:szCs w:val="28"/>
        </w:rPr>
      </w:pPr>
      <w:r>
        <w:rPr>
          <w:rFonts w:hint="eastAsia" w:ascii="宋体" w:hAnsi="宋体"/>
          <w:b/>
          <w:sz w:val="28"/>
          <w:szCs w:val="28"/>
        </w:rPr>
        <w:t xml:space="preserve">第四章</w:t>
      </w:r>
      <w:r>
        <w:rPr>
          <w:rFonts w:ascii="宋体"/>
          <w:b/>
          <w:sz w:val="28"/>
          <w:szCs w:val="28"/>
        </w:rPr>
        <w:t xml:space="preserve">  </w:t>
      </w:r>
      <w:r>
        <w:rPr>
          <w:rFonts w:hint="eastAsia" w:ascii="宋体" w:hAnsi="宋体"/>
          <w:b/>
          <w:sz w:val="28"/>
          <w:szCs w:val="28"/>
        </w:rPr>
        <w:t xml:space="preserve">委托管理期限</w:t>
      </w:r>
      <w:r/>
    </w:p>
    <w:p>
      <w:pPr>
        <w:ind w:firstLine="482"/>
        <w:spacing w:line="440" w:lineRule="exact"/>
        <w:rPr>
          <w:rFonts w:ascii="宋体" w:eastAsia="宋体"/>
          <w:sz w:val="24"/>
        </w:rPr>
      </w:pPr>
      <w:r>
        <w:rPr>
          <w:rFonts w:hint="eastAsia" w:ascii="宋体" w:hAnsi="宋体"/>
          <w:b/>
          <w:sz w:val="24"/>
        </w:rPr>
        <w:t xml:space="preserve">第六条</w:t>
      </w:r>
      <w:r>
        <w:rPr>
          <w:rFonts w:ascii="宋体"/>
          <w:b/>
          <w:sz w:val="24"/>
        </w:rPr>
        <w:t xml:space="preserve">  </w:t>
      </w:r>
      <w:r>
        <w:rPr>
          <w:rFonts w:hint="eastAsia" w:ascii="宋体" w:hAnsi="宋体"/>
          <w:sz w:val="24"/>
        </w:rPr>
        <w:t xml:space="preserve">委托管理期限为</w:t>
      </w:r>
      <w:r>
        <w:rPr>
          <w:rFonts w:ascii="宋体"/>
          <w:sz w:val="24"/>
          <w:u w:val="single"/>
        </w:rPr>
        <w:t xml:space="preserve"> </w:t>
      </w:r>
      <w:r>
        <w:rPr>
          <w:rFonts w:hint="eastAsia" w:ascii="宋体"/>
          <w:sz w:val="24"/>
          <w:u w:val="single"/>
        </w:rPr>
        <w:t xml:space="preserve">壹</w:t>
      </w:r>
      <w:r>
        <w:rPr>
          <w:rFonts w:ascii="宋体"/>
          <w:sz w:val="24"/>
          <w:u w:val="single"/>
        </w:rPr>
        <w:t xml:space="preserve"> </w:t>
      </w:r>
      <w:r>
        <w:rPr>
          <w:rFonts w:hint="eastAsia" w:ascii="宋体" w:hAnsi="宋体"/>
          <w:sz w:val="24"/>
        </w:rPr>
        <w:t xml:space="preserve">年</w:t>
      </w:r>
      <w:r>
        <w:rPr>
          <w:rFonts w:ascii="宋体" w:eastAsia="宋体"/>
          <w:sz w:val="24"/>
        </w:rPr>
        <w:t xml:space="preserve">,</w:t>
      </w:r>
      <w:r>
        <w:rPr>
          <w:rFonts w:hint="eastAsia" w:ascii="宋体" w:hAnsi="宋体"/>
          <w:sz w:val="24"/>
        </w:rPr>
        <w:t xml:space="preserve">自</w:t>
      </w:r>
      <w:r>
        <w:rPr>
          <w:rFonts w:ascii="宋体"/>
          <w:sz w:val="24"/>
          <w:u w:val="single"/>
        </w:rPr>
        <w:t xml:space="preserve">     </w:t>
      </w:r>
      <w:r>
        <w:rPr>
          <w:rFonts w:hint="eastAsia" w:ascii="宋体" w:hAnsi="宋体"/>
          <w:sz w:val="24"/>
        </w:rPr>
        <w:t xml:space="preserve">年</w:t>
      </w:r>
      <w:r>
        <w:rPr>
          <w:rFonts w:ascii="宋体"/>
          <w:sz w:val="24"/>
          <w:u w:val="single"/>
        </w:rPr>
        <w:t xml:space="preserve">   </w:t>
      </w:r>
      <w:r>
        <w:rPr>
          <w:rFonts w:hint="eastAsia" w:ascii="宋体" w:hAnsi="宋体"/>
          <w:sz w:val="24"/>
        </w:rPr>
        <w:t xml:space="preserve">月</w:t>
      </w:r>
      <w:r>
        <w:rPr>
          <w:rFonts w:ascii="宋体"/>
          <w:sz w:val="24"/>
          <w:u w:val="single"/>
        </w:rPr>
        <w:t xml:space="preserve">  </w:t>
      </w:r>
      <w:r>
        <w:rPr>
          <w:rFonts w:hint="eastAsia" w:ascii="宋体" w:hAnsi="宋体"/>
          <w:sz w:val="24"/>
        </w:rPr>
        <w:t xml:space="preserve">日起至</w:t>
      </w:r>
      <w:r>
        <w:rPr>
          <w:rFonts w:ascii="宋体"/>
          <w:sz w:val="24"/>
          <w:u w:val="single"/>
        </w:rPr>
        <w:t xml:space="preserve">     </w:t>
      </w:r>
      <w:r>
        <w:rPr>
          <w:rFonts w:hint="eastAsia" w:ascii="宋体" w:hAnsi="宋体"/>
          <w:sz w:val="24"/>
        </w:rPr>
        <w:t xml:space="preserve">年</w:t>
      </w:r>
      <w:r>
        <w:rPr>
          <w:rFonts w:ascii="宋体"/>
          <w:sz w:val="24"/>
          <w:u w:val="single"/>
        </w:rPr>
        <w:t xml:space="preserve">   </w:t>
      </w:r>
      <w:r>
        <w:rPr>
          <w:rFonts w:hint="eastAsia" w:ascii="宋体" w:hAnsi="宋体"/>
          <w:sz w:val="24"/>
        </w:rPr>
        <w:t xml:space="preserve">月</w:t>
      </w:r>
      <w:r>
        <w:rPr>
          <w:rFonts w:ascii="宋体"/>
          <w:sz w:val="24"/>
          <w:u w:val="single"/>
        </w:rPr>
        <w:t xml:space="preserve">   </w:t>
      </w:r>
      <w:r>
        <w:rPr>
          <w:rFonts w:hint="eastAsia" w:ascii="宋体" w:hAnsi="宋体"/>
          <w:sz w:val="24"/>
        </w:rPr>
        <w:t xml:space="preserve">日止。</w:t>
      </w:r>
      <w:r/>
    </w:p>
    <w:p>
      <w:pPr>
        <w:jc w:val="center"/>
        <w:spacing w:before="161" w:after="161" w:line="440" w:lineRule="exact"/>
        <w:rPr>
          <w:rFonts w:ascii="宋体" w:eastAsia="宋体"/>
          <w:b/>
          <w:sz w:val="28"/>
          <w:szCs w:val="28"/>
        </w:rPr>
      </w:pPr>
      <w:r>
        <w:rPr>
          <w:rFonts w:hint="eastAsia" w:ascii="宋体" w:hAnsi="宋体"/>
          <w:b/>
          <w:sz w:val="28"/>
          <w:szCs w:val="28"/>
        </w:rPr>
        <w:t xml:space="preserve">第五章</w:t>
      </w:r>
      <w:r>
        <w:rPr>
          <w:rFonts w:ascii="宋体" w:hAnsi="宋体"/>
          <w:b/>
          <w:sz w:val="28"/>
          <w:szCs w:val="28"/>
        </w:rPr>
        <w:t xml:space="preserve"> </w:t>
      </w:r>
      <w:r>
        <w:rPr>
          <w:rFonts w:hint="eastAsia" w:ascii="宋体" w:hAnsi="宋体"/>
          <w:b/>
          <w:sz w:val="28"/>
          <w:szCs w:val="28"/>
        </w:rPr>
        <w:t xml:space="preserve">验收要求</w:t>
      </w:r>
      <w:r/>
    </w:p>
    <w:p>
      <w:pPr>
        <w:ind w:firstLine="482"/>
        <w:spacing w:line="440" w:lineRule="exact"/>
        <w:rPr>
          <w:rFonts w:ascii="宋体" w:eastAsia="宋体"/>
          <w:b/>
          <w:sz w:val="24"/>
        </w:rPr>
      </w:pPr>
      <w:r>
        <w:rPr>
          <w:rFonts w:hint="eastAsia" w:ascii="宋体" w:hAnsi="宋体"/>
          <w:b/>
          <w:sz w:val="24"/>
        </w:rPr>
        <w:t xml:space="preserve">第七条</w:t>
      </w:r>
      <w:r>
        <w:rPr>
          <w:rFonts w:ascii="宋体" w:hAnsi="宋体"/>
          <w:b/>
          <w:sz w:val="24"/>
        </w:rPr>
        <w:t xml:space="preserve"> </w:t>
      </w:r>
      <w:r>
        <w:rPr>
          <w:rFonts w:hint="eastAsia" w:ascii="宋体" w:hAnsi="宋体"/>
          <w:b/>
          <w:sz w:val="24"/>
        </w:rPr>
        <w:t xml:space="preserve">验收</w:t>
      </w:r>
      <w:r/>
    </w:p>
    <w:p>
      <w:pPr>
        <w:ind w:firstLine="482"/>
        <w:spacing w:line="440" w:lineRule="exact"/>
        <w:rPr>
          <w:rFonts w:ascii="宋体" w:eastAsia="宋体"/>
          <w:color w:val="000000"/>
          <w:sz w:val="24"/>
        </w:rPr>
      </w:pPr>
      <w:r>
        <w:rPr>
          <w:rFonts w:ascii="宋体" w:hAnsi="宋体"/>
          <w:color w:val="000000"/>
          <w:sz w:val="24"/>
        </w:rPr>
        <w:t xml:space="preserve">1</w:t>
      </w:r>
      <w:r>
        <w:rPr>
          <w:rFonts w:ascii="宋体" w:eastAsia="宋体"/>
          <w:color w:val="000000"/>
          <w:sz w:val="24"/>
        </w:rPr>
        <w:t xml:space="preserve">.</w:t>
      </w:r>
      <w:r>
        <w:rPr>
          <w:rFonts w:hint="eastAsia" w:ascii="宋体" w:hAnsi="宋体"/>
          <w:color w:val="000000"/>
          <w:sz w:val="24"/>
        </w:rPr>
        <w:t xml:space="preserve">甲方以采购文件、中标（或成交）供应商的响应文件、合同为依据，成立验收小组，负责对项目进行全面的验收，乙方须向甲方提供详细的预验收方案。</w:t>
      </w:r>
      <w:r>
        <w:rPr>
          <w:rFonts w:ascii="宋体" w:eastAsia="宋体"/>
          <w:color w:val="000000"/>
          <w:sz w:val="24"/>
        </w:rPr>
        <w:br/>
      </w:r>
      <w:r>
        <w:rPr>
          <w:rFonts w:ascii="宋体" w:hAnsi="宋体"/>
          <w:color w:val="000000"/>
          <w:sz w:val="24"/>
        </w:rPr>
        <w:t xml:space="preserve">    2</w:t>
      </w:r>
      <w:r>
        <w:rPr>
          <w:rFonts w:ascii="宋体" w:eastAsia="宋体"/>
          <w:color w:val="000000"/>
          <w:sz w:val="24"/>
        </w:rPr>
        <w:t xml:space="preserve">.</w:t>
      </w:r>
      <w:r>
        <w:rPr>
          <w:rFonts w:hint="eastAsia" w:ascii="宋体" w:hAnsi="宋体"/>
          <w:color w:val="000000"/>
          <w:sz w:val="24"/>
        </w:rPr>
        <w:t xml:space="preserve">甲方按照国家规定标准验收，没有国家标准的按行业标准验收，无行业标准的按地方或单位标准验收，乙方应予以配合。涉及安全、消防、环保、货物等其他需要由质检或行业主管部门验收的项目，甲方须约请相关部门和专家参加项目验收。</w:t>
      </w:r>
      <w:r/>
    </w:p>
    <w:p>
      <w:pPr>
        <w:ind w:firstLine="482"/>
        <w:spacing w:line="440" w:lineRule="exact"/>
        <w:rPr>
          <w:rFonts w:ascii="宋体"/>
          <w:sz w:val="24"/>
        </w:rPr>
      </w:pPr>
      <w:r>
        <w:rPr>
          <w:rFonts w:ascii="宋体" w:hAnsi="宋体"/>
          <w:color w:val="000000"/>
          <w:sz w:val="24"/>
        </w:rPr>
        <w:t xml:space="preserve">3.</w:t>
      </w:r>
      <w:r>
        <w:rPr>
          <w:rFonts w:hint="eastAsia" w:ascii="宋体" w:hAnsi="宋体"/>
          <w:color w:val="000000"/>
          <w:sz w:val="24"/>
        </w:rPr>
        <w:t xml:space="preserve">每月根据考核细则进行考核（细则后附），低于</w:t>
      </w:r>
      <w:r>
        <w:rPr>
          <w:rFonts w:ascii="宋体" w:hAnsi="宋体"/>
          <w:color w:val="000000"/>
          <w:sz w:val="24"/>
        </w:rPr>
        <w:t xml:space="preserve">85</w:t>
      </w:r>
      <w:r>
        <w:rPr>
          <w:rFonts w:hint="eastAsia" w:ascii="宋体" w:hAnsi="宋体"/>
          <w:color w:val="000000"/>
          <w:sz w:val="24"/>
        </w:rPr>
        <w:t xml:space="preserve">分的，每低</w:t>
      </w:r>
      <w:r>
        <w:rPr>
          <w:rFonts w:ascii="宋体" w:hAnsi="宋体"/>
          <w:color w:val="000000"/>
          <w:sz w:val="24"/>
        </w:rPr>
        <w:t xml:space="preserve">1</w:t>
      </w:r>
      <w:r>
        <w:rPr>
          <w:rFonts w:hint="eastAsia" w:ascii="宋体" w:hAnsi="宋体"/>
          <w:color w:val="000000"/>
          <w:sz w:val="24"/>
        </w:rPr>
        <w:t xml:space="preserve">个百分点，扣当月物业费的</w:t>
      </w:r>
      <w:r>
        <w:rPr>
          <w:rFonts w:ascii="宋体" w:hAnsi="宋体"/>
          <w:color w:val="000000"/>
          <w:sz w:val="24"/>
        </w:rPr>
        <w:t xml:space="preserve">1%</w:t>
      </w:r>
      <w:r>
        <w:rPr>
          <w:rFonts w:hint="eastAsia" w:ascii="宋体" w:hAnsi="宋体"/>
          <w:color w:val="000000"/>
          <w:sz w:val="24"/>
        </w:rPr>
        <w:t xml:space="preserve">。</w:t>
      </w:r>
      <w:r/>
    </w:p>
    <w:p>
      <w:pPr>
        <w:jc w:val="center"/>
        <w:spacing w:before="161" w:after="161" w:line="440" w:lineRule="exact"/>
        <w:rPr>
          <w:rFonts w:ascii="宋体"/>
          <w:b/>
          <w:sz w:val="28"/>
          <w:szCs w:val="28"/>
        </w:rPr>
      </w:pPr>
      <w:r>
        <w:rPr>
          <w:rFonts w:ascii="Calibri" w:hAnsi="Calibri"/>
        </w:rPr>
        <w:t xml:space="preserve"> </w:t>
      </w:r>
      <w:r>
        <w:rPr>
          <w:rFonts w:hint="eastAsia" w:ascii="宋体" w:hAnsi="宋体"/>
          <w:b/>
          <w:sz w:val="28"/>
          <w:szCs w:val="28"/>
        </w:rPr>
        <w:t xml:space="preserve">第六章</w:t>
      </w:r>
      <w:r>
        <w:rPr>
          <w:rFonts w:ascii="宋体"/>
          <w:b/>
          <w:sz w:val="28"/>
          <w:szCs w:val="28"/>
        </w:rPr>
        <w:t xml:space="preserve">  </w:t>
      </w:r>
      <w:r>
        <w:rPr>
          <w:rFonts w:hint="eastAsia" w:ascii="宋体" w:hAnsi="宋体"/>
          <w:b/>
          <w:sz w:val="28"/>
          <w:szCs w:val="28"/>
        </w:rPr>
        <w:t xml:space="preserve">物业管理费用</w:t>
      </w:r>
      <w:r/>
    </w:p>
    <w:p>
      <w:pPr>
        <w:ind w:firstLine="482"/>
        <w:spacing w:line="440" w:lineRule="exact"/>
        <w:rPr>
          <w:rFonts w:ascii="宋体"/>
          <w:sz w:val="24"/>
        </w:rPr>
      </w:pPr>
      <w:r>
        <w:rPr>
          <w:rFonts w:hint="eastAsia" w:ascii="宋体" w:hAnsi="宋体"/>
          <w:b/>
          <w:bCs/>
          <w:sz w:val="24"/>
        </w:rPr>
        <w:t xml:space="preserve">第八条</w:t>
      </w:r>
      <w:r>
        <w:rPr>
          <w:rFonts w:ascii="宋体"/>
          <w:sz w:val="24"/>
        </w:rPr>
        <w:t xml:space="preserve"> </w:t>
      </w:r>
      <w:r>
        <w:rPr>
          <w:rFonts w:hint="eastAsia" w:ascii="宋体" w:hAnsi="宋体"/>
          <w:sz w:val="24"/>
        </w:rPr>
        <w:t xml:space="preserve">物业管理相关服务费用</w:t>
      </w:r>
      <w:r/>
    </w:p>
    <w:p>
      <w:pPr>
        <w:ind w:firstLine="480"/>
        <w:spacing w:line="440" w:lineRule="exact"/>
        <w:rPr>
          <w:rFonts w:ascii="宋体" w:eastAsia="宋体"/>
          <w:sz w:val="24"/>
        </w:rPr>
      </w:pPr>
      <w:r>
        <w:rPr>
          <w:rFonts w:ascii="宋体"/>
          <w:sz w:val="24"/>
        </w:rPr>
        <w:t xml:space="preserve"> </w:t>
      </w:r>
      <w:r>
        <w:rPr>
          <w:rFonts w:ascii="宋体" w:hAnsi="宋体"/>
          <w:sz w:val="24"/>
        </w:rPr>
        <w:t xml:space="preserve">1.</w:t>
      </w:r>
      <w:r>
        <w:rPr>
          <w:rFonts w:hint="eastAsia" w:ascii="宋体" w:hAnsi="宋体"/>
          <w:sz w:val="24"/>
        </w:rPr>
        <w:t xml:space="preserve">本物业的管理费一年的承包价</w:t>
      </w:r>
      <w:r>
        <w:rPr>
          <w:rFonts w:ascii="宋体" w:hAnsi="宋体"/>
          <w:sz w:val="24"/>
          <w:u w:val="single"/>
        </w:rPr>
        <w:t xml:space="preserve">     </w:t>
      </w:r>
      <w:r>
        <w:rPr>
          <w:rFonts w:hint="eastAsia" w:ascii="宋体" w:hAnsi="宋体"/>
          <w:sz w:val="24"/>
        </w:rPr>
        <w:t xml:space="preserve">元整</w:t>
      </w:r>
      <w:r>
        <w:rPr>
          <w:rFonts w:ascii="宋体" w:hAnsi="宋体"/>
          <w:sz w:val="24"/>
        </w:rPr>
        <w:t xml:space="preserve">  </w:t>
      </w:r>
      <w:r>
        <w:rPr>
          <w:rFonts w:hint="eastAsia" w:ascii="宋体" w:hAnsi="宋体"/>
          <w:sz w:val="24"/>
        </w:rPr>
        <w:t xml:space="preserve">（￥</w:t>
      </w:r>
      <w:r>
        <w:rPr>
          <w:rFonts w:ascii="宋体" w:hAnsi="宋体"/>
          <w:sz w:val="24"/>
          <w:u w:val="single"/>
        </w:rPr>
        <w:t xml:space="preserve">    </w:t>
      </w:r>
      <w:r>
        <w:rPr>
          <w:rFonts w:hint="eastAsia" w:ascii="宋体" w:hAnsi="宋体"/>
          <w:sz w:val="24"/>
        </w:rPr>
        <w:t xml:space="preserve">元）</w:t>
      </w:r>
      <w:r/>
    </w:p>
    <w:p>
      <w:pPr>
        <w:ind w:firstLine="480"/>
        <w:spacing w:line="440" w:lineRule="exact"/>
        <w:rPr>
          <w:rFonts w:ascii="宋体"/>
          <w:sz w:val="24"/>
        </w:rPr>
      </w:pPr>
      <w:r>
        <w:rPr>
          <w:rFonts w:hint="eastAsia" w:ascii="宋体" w:hAnsi="宋体"/>
          <w:sz w:val="24"/>
        </w:rPr>
        <w:t xml:space="preserve">经双方协商一致，选择以下第（</w:t>
      </w:r>
      <w:r>
        <w:rPr>
          <w:rFonts w:ascii="宋体"/>
          <w:sz w:val="24"/>
        </w:rPr>
        <w:t xml:space="preserve"> </w:t>
      </w:r>
      <w:r>
        <w:rPr>
          <w:rFonts w:hint="eastAsia" w:ascii="宋体" w:hAnsi="宋体"/>
          <w:sz w:val="24"/>
        </w:rPr>
        <w:t xml:space="preserve">）种付款方式：</w:t>
      </w:r>
      <w:r/>
    </w:p>
    <w:p>
      <w:pPr>
        <w:ind w:firstLine="480"/>
        <w:spacing w:line="440" w:lineRule="exact"/>
        <w:rPr>
          <w:rFonts w:asci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）付款方式（无预付款保函的）</w:t>
      </w:r>
      <w:r/>
    </w:p>
    <w:p>
      <w:pPr>
        <w:ind w:firstLine="480"/>
        <w:spacing w:line="440" w:lineRule="exact"/>
        <w:rPr>
          <w:szCs w:val="21"/>
        </w:rPr>
      </w:pPr>
      <w:r>
        <w:rPr>
          <w:rFonts w:hint="eastAsia" w:ascii="宋体" w:hAnsi="宋体"/>
          <w:sz w:val="24"/>
        </w:rPr>
        <w:t xml:space="preserve">合同总价的百分之十</w:t>
      </w:r>
      <w:r>
        <w:rPr>
          <w:rFonts w:ascii="宋体" w:hAnsi="宋体"/>
          <w:sz w:val="24"/>
        </w:rPr>
        <w:t xml:space="preserve">(10%)</w:t>
      </w:r>
      <w:r>
        <w:rPr>
          <w:rFonts w:hint="eastAsia" w:ascii="宋体" w:hAnsi="宋体"/>
          <w:sz w:val="24"/>
        </w:rPr>
        <w:t xml:space="preserve">即￥</w:t>
      </w:r>
      <w:r>
        <w:rPr>
          <w:rFonts w:ascii="宋体" w:hAnsi="宋体"/>
          <w:sz w:val="24"/>
          <w:u w:val="single"/>
        </w:rPr>
        <w:t xml:space="preserve">       </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人民币作为预付款，在合同签订生效，甲方自收到发票（发票金额为合同总价的</w:t>
      </w:r>
      <w:r>
        <w:rPr>
          <w:rFonts w:ascii="宋体" w:hAnsi="宋体"/>
          <w:sz w:val="24"/>
        </w:rPr>
        <w:t xml:space="preserve">10%</w:t>
      </w:r>
      <w:r>
        <w:rPr>
          <w:rFonts w:hint="eastAsia" w:ascii="宋体" w:hAnsi="宋体"/>
          <w:sz w:val="24"/>
        </w:rPr>
        <w:t xml:space="preserve">）后</w:t>
      </w:r>
      <w:r>
        <w:rPr>
          <w:rFonts w:ascii="宋体" w:hAnsi="宋体"/>
          <w:sz w:val="24"/>
        </w:rPr>
        <w:t xml:space="preserve">10</w:t>
      </w:r>
      <w:r>
        <w:rPr>
          <w:rFonts w:hint="eastAsia" w:ascii="宋体" w:hAnsi="宋体"/>
          <w:sz w:val="24"/>
        </w:rPr>
        <w:t xml:space="preserve">个工作日内，将资金支付到合同约定的乙方账户，预付款抵扣后期应支付的物业管理费。预付款抵扣后，每月物业管理费</w:t>
      </w:r>
      <w:r>
        <w:rPr>
          <w:rFonts w:ascii="宋体" w:hAnsi="宋体"/>
          <w:sz w:val="24"/>
        </w:rPr>
        <w:t xml:space="preserve"> =</w:t>
      </w:r>
      <w:r>
        <w:rPr>
          <w:rFonts w:hint="eastAsia" w:ascii="宋体" w:hAnsi="宋体"/>
          <w:sz w:val="24"/>
        </w:rPr>
        <w:t xml:space="preserve">物业管理费（即合同总价款）</w:t>
      </w:r>
      <w:r>
        <w:rPr>
          <w:rFonts w:ascii="宋体" w:hAnsi="宋体"/>
          <w:sz w:val="24"/>
        </w:rPr>
        <w:t xml:space="preserve">*90% /12</w:t>
      </w:r>
      <w:r>
        <w:rPr>
          <w:rFonts w:hint="eastAsia" w:ascii="宋体" w:hAnsi="宋体"/>
          <w:sz w:val="24"/>
        </w:rPr>
        <w:t xml:space="preserve">；</w:t>
      </w:r>
      <w:r/>
    </w:p>
    <w:p>
      <w:pPr>
        <w:ind w:firstLine="480"/>
        <w:spacing w:line="440" w:lineRule="exact"/>
        <w:rPr>
          <w:rFonts w:asci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）付款方式（有预付款保函的）</w:t>
      </w:r>
      <w:r/>
    </w:p>
    <w:p>
      <w:pPr>
        <w:ind w:firstLine="480"/>
        <w:spacing w:line="440" w:lineRule="exact"/>
        <w:rPr>
          <w:rFonts w:ascii="宋体"/>
          <w:color w:val="000000"/>
          <w:sz w:val="24"/>
        </w:rPr>
      </w:pPr>
      <w:r>
        <w:rPr>
          <w:rFonts w:hint="eastAsia" w:ascii="宋体" w:hAnsi="宋体"/>
          <w:color w:val="000000"/>
          <w:sz w:val="24"/>
        </w:rPr>
        <w:t xml:space="preserve">合同总价的百分之三十</w:t>
      </w:r>
      <w:r>
        <w:rPr>
          <w:rFonts w:ascii="宋体" w:hAnsi="宋体"/>
          <w:color w:val="000000"/>
          <w:sz w:val="24"/>
        </w:rPr>
        <w:t xml:space="preserve">(30%)</w:t>
      </w:r>
      <w:r>
        <w:rPr>
          <w:rFonts w:hint="eastAsia" w:ascii="宋体" w:hAnsi="宋体"/>
          <w:color w:val="000000"/>
          <w:sz w:val="24"/>
        </w:rPr>
        <w:t xml:space="preserve">即￥</w:t>
      </w:r>
      <w:r>
        <w:rPr>
          <w:rFonts w:ascii="宋体" w:hAnsi="宋体"/>
          <w:color w:val="000000"/>
          <w:sz w:val="24"/>
          <w:u w:val="single"/>
        </w:rPr>
        <w:t xml:space="preserve">       </w:t>
      </w:r>
      <w:r>
        <w:rPr>
          <w:rFonts w:hint="eastAsia"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rPr>
        <w:t xml:space="preserve">人民币作为预付款，在合同签订生效，甲方自收到发票（发票金额为合同总价的</w:t>
      </w:r>
      <w:r>
        <w:rPr>
          <w:rFonts w:ascii="宋体" w:hAnsi="宋体"/>
          <w:color w:val="000000"/>
          <w:sz w:val="24"/>
        </w:rPr>
        <w:t xml:space="preserve">30%</w:t>
      </w:r>
      <w:r>
        <w:rPr>
          <w:rFonts w:hint="eastAsia" w:ascii="宋体" w:hAnsi="宋体"/>
          <w:color w:val="000000"/>
          <w:sz w:val="24"/>
        </w:rPr>
        <w:t xml:space="preserve">）后</w:t>
      </w:r>
      <w:r>
        <w:rPr>
          <w:rFonts w:ascii="宋体" w:hAnsi="宋体"/>
          <w:color w:val="000000"/>
          <w:sz w:val="24"/>
        </w:rPr>
        <w:t xml:space="preserve">10</w:t>
      </w:r>
      <w:r>
        <w:rPr>
          <w:rFonts w:hint="eastAsia" w:ascii="宋体" w:hAnsi="宋体"/>
          <w:color w:val="000000"/>
          <w:sz w:val="24"/>
        </w:rPr>
        <w:t xml:space="preserve">个工作日内，将资金支付到合同约定的乙方账户，预付款抵扣后期应支付的物业管理费。预付款抵扣后，每月物业管理费</w:t>
      </w:r>
      <w:r>
        <w:rPr>
          <w:rFonts w:ascii="宋体" w:hAnsi="宋体"/>
          <w:color w:val="000000"/>
          <w:sz w:val="24"/>
        </w:rPr>
        <w:t xml:space="preserve"> =</w:t>
      </w:r>
      <w:r>
        <w:rPr>
          <w:rFonts w:hint="eastAsia" w:ascii="宋体" w:hAnsi="宋体"/>
          <w:color w:val="000000"/>
          <w:sz w:val="24"/>
        </w:rPr>
        <w:t xml:space="preserve">物业管理费（即合同总价款）</w:t>
      </w:r>
      <w:r>
        <w:rPr>
          <w:rFonts w:ascii="宋体" w:hAnsi="宋体"/>
          <w:color w:val="000000"/>
          <w:sz w:val="24"/>
        </w:rPr>
        <w:t xml:space="preserve">*70% /12</w:t>
      </w:r>
      <w:r>
        <w:rPr>
          <w:rFonts w:hint="eastAsia" w:ascii="宋体" w:hAnsi="宋体"/>
          <w:color w:val="000000"/>
          <w:sz w:val="24"/>
        </w:rPr>
        <w:t xml:space="preserve">；</w:t>
      </w:r>
      <w:r/>
    </w:p>
    <w:p>
      <w:pPr>
        <w:ind w:firstLine="480"/>
        <w:spacing w:line="440" w:lineRule="exact"/>
        <w:rPr>
          <w:rFonts w:asci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）付款方式（无预付款的）</w:t>
      </w:r>
      <w:r/>
    </w:p>
    <w:p>
      <w:pPr>
        <w:ind w:firstLine="480"/>
        <w:spacing w:line="440" w:lineRule="exact"/>
        <w:rPr>
          <w:rFonts w:ascii="宋体" w:eastAsia="宋体"/>
          <w:sz w:val="24"/>
        </w:rPr>
      </w:pPr>
      <w:r>
        <w:rPr>
          <w:rFonts w:hint="eastAsia" w:ascii="宋体" w:hAnsi="宋体"/>
          <w:sz w:val="24"/>
        </w:rPr>
        <w:t xml:space="preserve">按照苏财购〔</w:t>
      </w:r>
      <w:r>
        <w:rPr>
          <w:rFonts w:ascii="宋体" w:hAnsi="宋体"/>
          <w:sz w:val="24"/>
        </w:rPr>
        <w:t xml:space="preserve">2020</w:t>
      </w:r>
      <w:r>
        <w:rPr>
          <w:rFonts w:hint="eastAsia" w:ascii="宋体" w:hAnsi="宋体"/>
          <w:sz w:val="24"/>
        </w:rPr>
        <w:t xml:space="preserve">〕</w:t>
      </w:r>
      <w:r>
        <w:rPr>
          <w:rFonts w:ascii="宋体" w:hAnsi="宋体"/>
          <w:sz w:val="24"/>
        </w:rPr>
        <w:t xml:space="preserve">52</w:t>
      </w:r>
      <w:r>
        <w:rPr>
          <w:rFonts w:hint="eastAsia" w:ascii="宋体" w:hAnsi="宋体"/>
          <w:sz w:val="24"/>
        </w:rPr>
        <w:t xml:space="preserve">号文件相关规定，本项目在签订合同时，如乙方明确表示无需预付款的，在出具相关说明后：每月物业管理费</w:t>
      </w:r>
      <w:r>
        <w:rPr>
          <w:rFonts w:ascii="宋体"/>
          <w:sz w:val="24"/>
        </w:rPr>
        <w:t xml:space="preserve"> </w:t>
      </w:r>
      <w:r>
        <w:rPr>
          <w:rFonts w:ascii="宋体" w:hAnsi="宋体"/>
          <w:sz w:val="24"/>
        </w:rPr>
        <w:t xml:space="preserve">=</w:t>
      </w:r>
      <w:r>
        <w:rPr>
          <w:rFonts w:hint="eastAsia" w:ascii="宋体" w:hAnsi="宋体"/>
          <w:sz w:val="24"/>
        </w:rPr>
        <w:t xml:space="preserve">物业管理费（即合同总价款）</w:t>
      </w:r>
      <w:r>
        <w:rPr>
          <w:rFonts w:ascii="宋体" w:hAnsi="宋体"/>
          <w:sz w:val="24"/>
        </w:rPr>
        <w:t xml:space="preserve">/12</w:t>
      </w:r>
      <w:r>
        <w:rPr>
          <w:rFonts w:hint="eastAsia" w:ascii="宋体" w:hAnsi="宋体"/>
          <w:sz w:val="24"/>
        </w:rPr>
        <w:t xml:space="preserve">。</w:t>
      </w:r>
      <w:r/>
    </w:p>
    <w:p>
      <w:pPr>
        <w:ind w:firstLine="480"/>
        <w:spacing w:line="440" w:lineRule="exact"/>
        <w:rPr>
          <w:rFonts w:ascii="宋体" w:eastAsia="宋体"/>
          <w:sz w:val="24"/>
        </w:rPr>
      </w:pPr>
      <w:r>
        <w:rPr>
          <w:rFonts w:ascii="宋体" w:hAnsi="宋体"/>
          <w:sz w:val="24"/>
        </w:rPr>
        <w:t xml:space="preserve">2.</w:t>
      </w:r>
      <w:r>
        <w:rPr>
          <w:rFonts w:hint="eastAsia" w:ascii="宋体" w:hAnsi="宋体"/>
          <w:sz w:val="24"/>
        </w:rPr>
        <w:t xml:space="preserve">乙方每月做好物业服务，次月经甲方验收确认合格后</w:t>
      </w:r>
      <w:r>
        <w:rPr>
          <w:rFonts w:ascii="宋体" w:hAnsi="宋体"/>
          <w:sz w:val="24"/>
        </w:rPr>
        <w:t xml:space="preserve">7</w:t>
      </w:r>
      <w:r>
        <w:rPr>
          <w:rFonts w:hint="eastAsia" w:ascii="宋体" w:hAnsi="宋体"/>
          <w:sz w:val="24"/>
        </w:rPr>
        <w:t xml:space="preserve">日内支付上月服务费用，特殊情况另定。如当月服务没有达到校方验收要求，乙方有权适当扣减相应服务费。</w:t>
      </w:r>
      <w:r/>
    </w:p>
    <w:p>
      <w:pPr>
        <w:jc w:val="center"/>
        <w:spacing w:before="161" w:after="161" w:line="440" w:lineRule="exact"/>
        <w:rPr>
          <w:rFonts w:ascii="宋体"/>
          <w:b/>
          <w:sz w:val="28"/>
          <w:szCs w:val="28"/>
        </w:rPr>
      </w:pPr>
      <w:r>
        <w:rPr>
          <w:rFonts w:hint="eastAsia" w:ascii="宋体" w:hAnsi="宋体"/>
          <w:b/>
          <w:sz w:val="28"/>
          <w:szCs w:val="28"/>
        </w:rPr>
        <w:t xml:space="preserve">第七章</w:t>
      </w:r>
      <w:r>
        <w:rPr>
          <w:rFonts w:ascii="宋体"/>
          <w:b/>
          <w:sz w:val="28"/>
          <w:szCs w:val="28"/>
        </w:rPr>
        <w:t xml:space="preserve">  </w:t>
      </w:r>
      <w:r>
        <w:rPr>
          <w:rFonts w:hint="eastAsia" w:ascii="宋体" w:hAnsi="宋体"/>
          <w:b/>
          <w:sz w:val="28"/>
          <w:szCs w:val="28"/>
        </w:rPr>
        <w:t xml:space="preserve">人员及设备配置</w:t>
      </w:r>
      <w:r/>
    </w:p>
    <w:p>
      <w:pPr>
        <w:ind w:firstLine="482"/>
        <w:spacing w:line="440" w:lineRule="exact"/>
        <w:rPr>
          <w:rFonts w:ascii="宋体" w:eastAsia="宋体"/>
          <w:b/>
          <w:bCs/>
          <w:sz w:val="24"/>
        </w:rPr>
      </w:pPr>
      <w:r>
        <w:rPr>
          <w:rFonts w:hint="eastAsia" w:ascii="宋体" w:hAnsi="宋体"/>
          <w:b/>
          <w:bCs/>
          <w:sz w:val="24"/>
        </w:rPr>
        <w:t xml:space="preserve">第九条</w:t>
      </w:r>
      <w:r>
        <w:rPr>
          <w:rFonts w:ascii="宋体"/>
          <w:b/>
          <w:bCs/>
          <w:sz w:val="24"/>
        </w:rPr>
        <w:t xml:space="preserve"> </w:t>
      </w:r>
      <w:r>
        <w:rPr>
          <w:rFonts w:hint="eastAsia" w:ascii="宋体" w:hAnsi="宋体"/>
          <w:b/>
          <w:bCs/>
          <w:sz w:val="24"/>
        </w:rPr>
        <w:t xml:space="preserve">人员配置</w:t>
      </w:r>
      <w:r/>
    </w:p>
    <w:p>
      <w:pPr>
        <w:pStyle w:val="758"/>
      </w:pPr>
      <w:r/>
      <w:r/>
    </w:p>
    <w:p>
      <w:pPr>
        <w:ind w:firstLine="482"/>
        <w:spacing w:line="440" w:lineRule="exact"/>
        <w:rPr>
          <w:rFonts w:ascii="宋体"/>
          <w:b/>
          <w:sz w:val="24"/>
        </w:rPr>
      </w:pPr>
      <w:r>
        <w:rPr>
          <w:rFonts w:hint="eastAsia" w:ascii="宋体"/>
          <w:b/>
          <w:sz w:val="24"/>
        </w:rPr>
        <w:t xml:space="preserve">乙方人员安排</w:t>
      </w:r>
      <w:r>
        <w:rPr>
          <w:rFonts w:ascii="宋体"/>
          <w:b/>
          <w:sz w:val="24"/>
        </w:rPr>
        <w:t xml:space="preserve"> </w:t>
      </w:r>
      <w:r>
        <w:rPr>
          <w:rFonts w:hint="eastAsia" w:ascii="宋体"/>
          <w:b/>
          <w:sz w:val="24"/>
        </w:rPr>
        <w:t xml:space="preserve">合计</w:t>
      </w:r>
      <w:r>
        <w:rPr>
          <w:rFonts w:ascii="宋体"/>
          <w:b/>
          <w:sz w:val="24"/>
          <w:u w:val="single"/>
        </w:rPr>
        <w:t xml:space="preserve">  39</w:t>
      </w:r>
      <w:r>
        <w:rPr>
          <w:rFonts w:hint="eastAsia" w:ascii="宋体"/>
          <w:b/>
          <w:sz w:val="24"/>
          <w:u w:val="single"/>
        </w:rPr>
        <w:t xml:space="preserve">人</w:t>
      </w:r>
      <w:r>
        <w:rPr>
          <w:rFonts w:hint="eastAsia" w:ascii="宋体"/>
          <w:b/>
          <w:sz w:val="24"/>
        </w:rPr>
        <w:t xml:space="preserve">（不少于），具体如下：</w:t>
      </w:r>
      <w:r/>
    </w:p>
    <w:tbl>
      <w:tblPr>
        <w:tblStyle w:val="773"/>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4224"/>
        <w:gridCol w:w="1984"/>
      </w:tblGrid>
      <w:tr>
        <w:trPr>
          <w:trHeight w:val="434"/>
        </w:trPr>
        <w:tc>
          <w:tcPr>
            <w:tcW w:w="1276" w:type="dxa"/>
            <w:textDirection w:val="lrTb"/>
            <w:noWrap w:val="false"/>
          </w:tcPr>
          <w:p>
            <w:pPr>
              <w:jc w:val="center"/>
              <w:spacing w:after="0" w:line="240" w:lineRule="auto"/>
              <w:rPr>
                <w:rFonts w:ascii="宋体" w:hAnsi="Times New Roman" w:eastAsia="宋体"/>
                <w:sz w:val="24"/>
                <w:szCs w:val="20"/>
              </w:rPr>
            </w:pPr>
            <w:r>
              <w:rPr>
                <w:rFonts w:hint="eastAsia" w:ascii="宋体" w:hAnsi="宋体" w:eastAsia="宋体"/>
                <w:sz w:val="24"/>
                <w:szCs w:val="20"/>
              </w:rPr>
              <w:t xml:space="preserve">序号</w:t>
            </w:r>
            <w:r/>
          </w:p>
        </w:tc>
        <w:tc>
          <w:tcPr>
            <w:tcW w:w="4224" w:type="dxa"/>
            <w:textDirection w:val="lrTb"/>
            <w:noWrap w:val="false"/>
          </w:tcPr>
          <w:p>
            <w:pPr>
              <w:jc w:val="center"/>
              <w:spacing w:after="0" w:line="240" w:lineRule="auto"/>
              <w:rPr>
                <w:rFonts w:ascii="宋体" w:hAnsi="Times New Roman" w:eastAsia="宋体"/>
                <w:sz w:val="24"/>
                <w:szCs w:val="20"/>
              </w:rPr>
            </w:pPr>
            <w:r>
              <w:rPr>
                <w:rFonts w:hint="eastAsia" w:ascii="宋体" w:hAnsi="宋体" w:eastAsia="宋体"/>
                <w:sz w:val="24"/>
                <w:szCs w:val="20"/>
              </w:rPr>
              <w:t xml:space="preserve">名称</w:t>
            </w:r>
            <w:r/>
          </w:p>
        </w:tc>
        <w:tc>
          <w:tcPr>
            <w:tcW w:w="1984" w:type="dxa"/>
            <w:textDirection w:val="lrTb"/>
            <w:noWrap w:val="false"/>
          </w:tcPr>
          <w:p>
            <w:pPr>
              <w:jc w:val="center"/>
              <w:spacing w:after="0" w:line="240" w:lineRule="auto"/>
              <w:rPr>
                <w:rFonts w:ascii="宋体" w:hAnsi="Times New Roman" w:eastAsia="宋体"/>
                <w:sz w:val="24"/>
                <w:szCs w:val="20"/>
              </w:rPr>
            </w:pPr>
            <w:r>
              <w:rPr>
                <w:rFonts w:hint="eastAsia" w:ascii="宋体" w:hAnsi="宋体" w:eastAsia="宋体"/>
                <w:sz w:val="24"/>
                <w:szCs w:val="20"/>
              </w:rPr>
              <w:t xml:space="preserve">人数</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1</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宿舍管理人员</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9</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2</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物业维修技工</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1</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3</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综合楼、图书馆保洁员</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4</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4</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教学、实训楼保洁员</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11</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5</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校园保洁人员</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5</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6</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垃圾转运人员（含车辆）</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2</w:t>
            </w:r>
            <w:r/>
          </w:p>
        </w:tc>
      </w:tr>
      <w:tr>
        <w:trPr/>
        <w:tc>
          <w:tcPr>
            <w:tcW w:w="1276"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7</w:t>
            </w:r>
            <w:r/>
          </w:p>
        </w:tc>
        <w:tc>
          <w:tcPr>
            <w:tcW w:w="4224" w:type="dxa"/>
            <w:textDirection w:val="lrTb"/>
            <w:noWrap w:val="false"/>
          </w:tcPr>
          <w:p>
            <w:pPr>
              <w:jc w:val="center"/>
              <w:spacing w:after="0" w:line="240" w:lineRule="auto"/>
              <w:widowControl/>
              <w:rPr>
                <w:rFonts w:ascii="宋体" w:hAnsi="Times New Roman" w:eastAsia="宋体"/>
                <w:sz w:val="24"/>
                <w:szCs w:val="20"/>
              </w:rPr>
            </w:pPr>
            <w:r>
              <w:rPr>
                <w:rFonts w:hint="eastAsia" w:ascii="宋体" w:hAnsi="宋体" w:eastAsia="宋体" w:cs="宋体"/>
                <w:color w:val="000000"/>
                <w:sz w:val="24"/>
                <w:szCs w:val="20"/>
                <w:lang w:bidi="ar"/>
              </w:rPr>
              <w:t xml:space="preserve">园林技工</w:t>
            </w:r>
            <w:r/>
          </w:p>
        </w:tc>
        <w:tc>
          <w:tcPr>
            <w:tcW w:w="1984" w:type="dxa"/>
            <w:textDirection w:val="lrTb"/>
            <w:noWrap w:val="false"/>
          </w:tcPr>
          <w:p>
            <w:pPr>
              <w:jc w:val="center"/>
              <w:spacing w:after="0" w:line="240" w:lineRule="auto"/>
              <w:widowControl/>
              <w:rPr>
                <w:rFonts w:ascii="宋体" w:hAnsi="Times New Roman" w:eastAsia="宋体"/>
                <w:sz w:val="24"/>
                <w:szCs w:val="20"/>
              </w:rPr>
            </w:pPr>
            <w:r>
              <w:rPr>
                <w:rFonts w:ascii="宋体" w:hAnsi="宋体" w:eastAsia="宋体" w:cs="宋体"/>
                <w:color w:val="000000"/>
                <w:sz w:val="28"/>
                <w:szCs w:val="28"/>
                <w:lang w:bidi="ar"/>
              </w:rPr>
              <w:t xml:space="preserve">3</w:t>
            </w:r>
            <w:r/>
          </w:p>
        </w:tc>
      </w:tr>
      <w:tr>
        <w:trPr/>
        <w:tc>
          <w:tcPr>
            <w:tcW w:w="1276" w:type="dxa"/>
            <w:textDirection w:val="lrTb"/>
            <w:noWrap w:val="false"/>
          </w:tcPr>
          <w:p>
            <w:pPr>
              <w:jc w:val="center"/>
              <w:spacing w:after="0" w:line="240" w:lineRule="auto"/>
              <w:widowControl/>
              <w:rPr>
                <w:rFonts w:ascii="宋体" w:hAnsi="宋体" w:eastAsia="宋体" w:cs="宋体"/>
                <w:color w:val="000000"/>
                <w:sz w:val="28"/>
                <w:szCs w:val="28"/>
                <w:lang w:bidi="ar"/>
              </w:rPr>
            </w:pPr>
            <w:r>
              <w:rPr>
                <w:rFonts w:ascii="宋体" w:hAnsi="宋体" w:eastAsia="宋体" w:cs="宋体"/>
                <w:color w:val="000000"/>
                <w:sz w:val="28"/>
                <w:szCs w:val="28"/>
                <w:lang w:bidi="ar"/>
              </w:rPr>
              <w:t xml:space="preserve">8</w:t>
            </w:r>
            <w:r/>
          </w:p>
        </w:tc>
        <w:tc>
          <w:tcPr>
            <w:tcW w:w="4224" w:type="dxa"/>
            <w:textDirection w:val="lrTb"/>
            <w:noWrap w:val="false"/>
          </w:tcPr>
          <w:p>
            <w:pPr>
              <w:jc w:val="center"/>
              <w:spacing w:after="0" w:line="240" w:lineRule="auto"/>
              <w:widowControl/>
              <w:rPr>
                <w:rFonts w:ascii="宋体" w:hAnsi="Times New Roman" w:eastAsia="宋体" w:cs="宋体"/>
                <w:color w:val="000000"/>
                <w:sz w:val="24"/>
                <w:szCs w:val="20"/>
                <w:lang w:bidi="ar"/>
              </w:rPr>
            </w:pPr>
            <w:r>
              <w:rPr>
                <w:rFonts w:hint="eastAsia" w:ascii="宋体" w:hAnsi="宋体" w:eastAsia="宋体" w:cs="宋体"/>
                <w:color w:val="000000"/>
                <w:sz w:val="24"/>
                <w:szCs w:val="20"/>
                <w:lang w:bidi="ar"/>
              </w:rPr>
              <w:t xml:space="preserve">园林普工</w:t>
            </w:r>
            <w:r/>
          </w:p>
        </w:tc>
        <w:tc>
          <w:tcPr>
            <w:tcW w:w="1984" w:type="dxa"/>
            <w:textDirection w:val="lrTb"/>
            <w:noWrap w:val="false"/>
          </w:tcPr>
          <w:p>
            <w:pPr>
              <w:jc w:val="center"/>
              <w:spacing w:after="0" w:line="240" w:lineRule="auto"/>
              <w:widowControl/>
              <w:rPr>
                <w:rFonts w:ascii="宋体" w:hAnsi="宋体" w:eastAsia="宋体" w:cs="宋体"/>
                <w:color w:val="000000"/>
                <w:sz w:val="28"/>
                <w:szCs w:val="28"/>
                <w:lang w:bidi="ar"/>
              </w:rPr>
            </w:pPr>
            <w:r>
              <w:rPr>
                <w:rFonts w:ascii="宋体" w:hAnsi="宋体" w:eastAsia="宋体" w:cs="宋体"/>
                <w:color w:val="000000"/>
                <w:sz w:val="28"/>
                <w:szCs w:val="28"/>
                <w:lang w:bidi="ar"/>
              </w:rPr>
              <w:t xml:space="preserve">4</w:t>
            </w:r>
            <w:r/>
          </w:p>
        </w:tc>
      </w:tr>
    </w:tbl>
    <w:p>
      <w:pPr>
        <w:pStyle w:val="758"/>
        <w:spacing w:line="440" w:lineRule="exact"/>
      </w:pPr>
      <w:r/>
      <w:r/>
    </w:p>
    <w:p>
      <w:pPr>
        <w:ind w:firstLine="482"/>
        <w:spacing w:line="440" w:lineRule="exact"/>
        <w:rPr>
          <w:rFonts w:ascii="宋体" w:eastAsia="宋体"/>
          <w:b/>
          <w:bCs/>
          <w:sz w:val="24"/>
        </w:rPr>
      </w:pPr>
      <w:r>
        <w:rPr>
          <w:rFonts w:hint="eastAsia" w:ascii="宋体" w:hAnsi="宋体"/>
          <w:b/>
          <w:bCs/>
          <w:sz w:val="24"/>
        </w:rPr>
        <w:t xml:space="preserve">第十条</w:t>
      </w:r>
      <w:r>
        <w:rPr>
          <w:rFonts w:ascii="宋体"/>
          <w:b/>
          <w:bCs/>
          <w:sz w:val="24"/>
        </w:rPr>
        <w:t xml:space="preserve"> </w:t>
      </w:r>
      <w:r>
        <w:rPr>
          <w:rFonts w:hint="eastAsia" w:ascii="宋体" w:hAnsi="宋体"/>
          <w:b/>
          <w:bCs/>
          <w:sz w:val="24"/>
        </w:rPr>
        <w:t xml:space="preserve">设备配置（不少于）</w:t>
      </w:r>
      <w:r/>
    </w:p>
    <w:p>
      <w:pPr>
        <w:pStyle w:val="758"/>
      </w:pPr>
      <w:r/>
      <w:r/>
    </w:p>
    <w:tbl>
      <w:tblPr>
        <w:tblStyle w:val="773"/>
        <w:tblW w:w="0" w:type="auto"/>
        <w:tblInd w:w="675"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552"/>
        <w:gridCol w:w="1882"/>
        <w:gridCol w:w="1803"/>
      </w:tblGrid>
      <w:tr>
        <w:trPr>
          <w:trHeight w:val="567"/>
        </w:trPr>
        <w:tc>
          <w:tcPr>
            <w:tcBorders>
              <w:top w:val="single" w:color="auto" w:sz="12" w:space="0"/>
            </w:tcBorders>
            <w:tcW w:w="1276"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序号</w:t>
            </w:r>
            <w:r/>
          </w:p>
        </w:tc>
        <w:tc>
          <w:tcPr>
            <w:tcBorders>
              <w:top w:val="single" w:color="auto" w:sz="12" w:space="0"/>
            </w:tcBorders>
            <w:tcW w:w="255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名</w:t>
            </w:r>
            <w:r>
              <w:rPr>
                <w:rFonts w:ascii="宋体" w:hAnsi="宋体" w:eastAsia="宋体"/>
                <w:sz w:val="24"/>
                <w:szCs w:val="20"/>
              </w:rPr>
              <w:t xml:space="preserve"> </w:t>
            </w:r>
            <w:r>
              <w:rPr>
                <w:rFonts w:hint="eastAsia" w:ascii="宋体" w:hAnsi="宋体" w:eastAsia="宋体"/>
                <w:sz w:val="24"/>
                <w:szCs w:val="20"/>
              </w:rPr>
              <w:t xml:space="preserve">称</w:t>
            </w:r>
            <w:r/>
          </w:p>
        </w:tc>
        <w:tc>
          <w:tcPr>
            <w:tcBorders>
              <w:top w:val="single" w:color="auto" w:sz="12" w:space="0"/>
            </w:tcBorders>
            <w:tcW w:w="188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单</w:t>
            </w:r>
            <w:r>
              <w:rPr>
                <w:rFonts w:ascii="宋体" w:hAnsi="宋体" w:eastAsia="宋体"/>
                <w:sz w:val="24"/>
                <w:szCs w:val="20"/>
              </w:rPr>
              <w:t xml:space="preserve"> </w:t>
            </w:r>
            <w:r>
              <w:rPr>
                <w:rFonts w:hint="eastAsia" w:ascii="宋体" w:hAnsi="宋体" w:eastAsia="宋体"/>
                <w:sz w:val="24"/>
                <w:szCs w:val="20"/>
              </w:rPr>
              <w:t xml:space="preserve">位</w:t>
            </w:r>
            <w:r/>
          </w:p>
        </w:tc>
        <w:tc>
          <w:tcPr>
            <w:tcBorders>
              <w:top w:val="single" w:color="auto" w:sz="12" w:space="0"/>
            </w:tcBorders>
            <w:tcW w:w="1803"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数</w:t>
            </w:r>
            <w:r>
              <w:rPr>
                <w:rFonts w:ascii="宋体" w:hAnsi="宋体" w:eastAsia="宋体"/>
                <w:sz w:val="24"/>
                <w:szCs w:val="20"/>
              </w:rPr>
              <w:t xml:space="preserve"> </w:t>
            </w:r>
            <w:r>
              <w:rPr>
                <w:rFonts w:hint="eastAsia" w:ascii="宋体" w:hAnsi="宋体" w:eastAsia="宋体"/>
                <w:sz w:val="24"/>
                <w:szCs w:val="20"/>
              </w:rPr>
              <w:t xml:space="preserve">量</w:t>
            </w:r>
            <w:r/>
          </w:p>
        </w:tc>
      </w:tr>
      <w:tr>
        <w:trPr>
          <w:trHeight w:val="567"/>
        </w:trPr>
        <w:tc>
          <w:tcPr>
            <w:tcW w:w="1276"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1</w:t>
            </w:r>
            <w:r/>
          </w:p>
        </w:tc>
        <w:tc>
          <w:tcPr>
            <w:tcW w:w="255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路面清洁车</w:t>
            </w:r>
            <w:r/>
          </w:p>
        </w:tc>
        <w:tc>
          <w:tcPr>
            <w:tcW w:w="188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辆</w:t>
            </w:r>
            <w:r/>
          </w:p>
        </w:tc>
        <w:tc>
          <w:tcPr>
            <w:tcW w:w="1803"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1</w:t>
            </w:r>
            <w:r/>
          </w:p>
        </w:tc>
      </w:tr>
      <w:tr>
        <w:trPr>
          <w:trHeight w:val="567"/>
        </w:trPr>
        <w:tc>
          <w:tcPr>
            <w:tcW w:w="1276"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2</w:t>
            </w:r>
            <w:r/>
          </w:p>
        </w:tc>
        <w:tc>
          <w:tcPr>
            <w:tcW w:w="255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洒水车</w:t>
            </w:r>
            <w:r/>
          </w:p>
        </w:tc>
        <w:tc>
          <w:tcPr>
            <w:tcW w:w="188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辆</w:t>
            </w:r>
            <w:r/>
          </w:p>
        </w:tc>
        <w:tc>
          <w:tcPr>
            <w:tcW w:w="1803"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1</w:t>
            </w:r>
            <w:r/>
          </w:p>
        </w:tc>
      </w:tr>
      <w:tr>
        <w:trPr>
          <w:trHeight w:val="368"/>
        </w:trPr>
        <w:tc>
          <w:tcPr>
            <w:tcW w:w="1276"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3</w:t>
            </w:r>
            <w:r/>
          </w:p>
        </w:tc>
        <w:tc>
          <w:tcPr>
            <w:tcW w:w="255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汽油打药机</w:t>
            </w:r>
            <w:r/>
          </w:p>
        </w:tc>
        <w:tc>
          <w:tcPr>
            <w:tcW w:w="188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台</w:t>
            </w:r>
            <w:r/>
          </w:p>
        </w:tc>
        <w:tc>
          <w:tcPr>
            <w:tcW w:w="1803"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1</w:t>
            </w:r>
            <w:r/>
          </w:p>
        </w:tc>
      </w:tr>
      <w:tr>
        <w:trPr>
          <w:trHeight w:val="504"/>
        </w:trPr>
        <w:tc>
          <w:tcPr>
            <w:tcW w:w="1276"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4</w:t>
            </w:r>
            <w:r/>
          </w:p>
        </w:tc>
        <w:tc>
          <w:tcPr>
            <w:tcW w:w="255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剪草机</w:t>
            </w:r>
            <w:r/>
          </w:p>
        </w:tc>
        <w:tc>
          <w:tcPr>
            <w:tcW w:w="188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台</w:t>
            </w:r>
            <w:r/>
          </w:p>
        </w:tc>
        <w:tc>
          <w:tcPr>
            <w:tcW w:w="1803"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3</w:t>
            </w:r>
            <w:r/>
          </w:p>
        </w:tc>
      </w:tr>
      <w:tr>
        <w:trPr>
          <w:trHeight w:val="504"/>
        </w:trPr>
        <w:tc>
          <w:tcPr>
            <w:tcBorders>
              <w:bottom w:val="single" w:color="auto" w:sz="12" w:space="0"/>
            </w:tcBorders>
            <w:tcW w:w="1276"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5</w:t>
            </w:r>
            <w:r/>
          </w:p>
        </w:tc>
        <w:tc>
          <w:tcPr>
            <w:tcBorders>
              <w:bottom w:val="single" w:color="auto" w:sz="12" w:space="0"/>
            </w:tcBorders>
            <w:tcW w:w="255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垃圾转运车</w:t>
            </w:r>
            <w:r/>
          </w:p>
        </w:tc>
        <w:tc>
          <w:tcPr>
            <w:tcBorders>
              <w:bottom w:val="single" w:color="auto" w:sz="12" w:space="0"/>
            </w:tcBorders>
            <w:tcW w:w="1882" w:type="dxa"/>
            <w:vAlign w:val="center"/>
            <w:textDirection w:val="lrTb"/>
            <w:noWrap w:val="false"/>
          </w:tcPr>
          <w:p>
            <w:pPr>
              <w:jc w:val="center"/>
              <w:spacing w:after="0" w:line="440" w:lineRule="exact"/>
              <w:rPr>
                <w:rFonts w:ascii="宋体" w:hAnsi="Times New Roman" w:eastAsia="宋体"/>
                <w:sz w:val="24"/>
                <w:szCs w:val="20"/>
              </w:rPr>
            </w:pPr>
            <w:r>
              <w:rPr>
                <w:rFonts w:hint="eastAsia" w:ascii="宋体" w:hAnsi="宋体" w:eastAsia="宋体"/>
                <w:sz w:val="24"/>
                <w:szCs w:val="20"/>
              </w:rPr>
              <w:t xml:space="preserve">辆</w:t>
            </w:r>
            <w:r/>
          </w:p>
        </w:tc>
        <w:tc>
          <w:tcPr>
            <w:tcBorders>
              <w:bottom w:val="single" w:color="auto" w:sz="12" w:space="0"/>
            </w:tcBorders>
            <w:tcW w:w="1803" w:type="dxa"/>
            <w:vAlign w:val="center"/>
            <w:textDirection w:val="lrTb"/>
            <w:noWrap w:val="false"/>
          </w:tcPr>
          <w:p>
            <w:pPr>
              <w:jc w:val="center"/>
              <w:spacing w:after="0" w:line="440" w:lineRule="exact"/>
              <w:rPr>
                <w:rFonts w:ascii="宋体" w:hAnsi="宋体" w:eastAsia="宋体"/>
                <w:sz w:val="24"/>
                <w:szCs w:val="20"/>
              </w:rPr>
            </w:pPr>
            <w:r>
              <w:rPr>
                <w:rFonts w:ascii="宋体" w:hAnsi="宋体" w:eastAsia="宋体"/>
                <w:sz w:val="24"/>
                <w:szCs w:val="20"/>
              </w:rPr>
              <w:t xml:space="preserve">2</w:t>
            </w:r>
            <w:r/>
          </w:p>
        </w:tc>
      </w:tr>
    </w:tbl>
    <w:p>
      <w:pPr>
        <w:spacing w:line="440" w:lineRule="exact"/>
        <w:rPr>
          <w:szCs w:val="21"/>
        </w:rPr>
      </w:pPr>
      <w:r>
        <w:rPr>
          <w:szCs w:val="21"/>
        </w:rPr>
        <w:t xml:space="preserve"> </w:t>
      </w:r>
      <w:r/>
    </w:p>
    <w:p>
      <w:pPr>
        <w:ind w:firstLine="480"/>
        <w:spacing w:line="440" w:lineRule="exact"/>
        <w:rPr>
          <w:rFonts w:ascii="宋体"/>
          <w:sz w:val="24"/>
        </w:rPr>
      </w:pPr>
      <w:r>
        <w:rPr>
          <w:rFonts w:ascii="宋体" w:hAnsi="宋体"/>
          <w:sz w:val="24"/>
        </w:rPr>
        <w:t xml:space="preserve">1.</w:t>
      </w:r>
      <w:r>
        <w:rPr>
          <w:rFonts w:hint="eastAsia" w:ascii="宋体" w:hAnsi="宋体"/>
          <w:sz w:val="24"/>
        </w:rPr>
        <w:t xml:space="preserve">车辆需为乙方自有，</w:t>
      </w:r>
      <w:r/>
    </w:p>
    <w:p>
      <w:pPr>
        <w:ind w:firstLine="480"/>
        <w:spacing w:line="440" w:lineRule="exact"/>
        <w:rPr>
          <w:rFonts w:ascii="宋体"/>
          <w:sz w:val="24"/>
        </w:rPr>
      </w:pPr>
      <w:r>
        <w:rPr>
          <w:rFonts w:ascii="宋体" w:hAnsi="宋体"/>
          <w:sz w:val="24"/>
        </w:rPr>
        <w:t xml:space="preserve">2.</w:t>
      </w:r>
      <w:r>
        <w:rPr>
          <w:rFonts w:hint="eastAsia" w:ascii="宋体" w:hAnsi="宋体"/>
          <w:sz w:val="24"/>
        </w:rPr>
        <w:t xml:space="preserve">为本项目合同服务的机械设备（车辆、机具）登记后不得再为其它合同项目使用。</w:t>
      </w:r>
      <w:r/>
    </w:p>
    <w:p>
      <w:pPr>
        <w:jc w:val="center"/>
        <w:spacing w:before="161" w:after="161" w:line="440" w:lineRule="exact"/>
        <w:rPr>
          <w:rFonts w:ascii="宋体"/>
          <w:b/>
          <w:sz w:val="28"/>
          <w:szCs w:val="28"/>
        </w:rPr>
      </w:pPr>
      <w:r>
        <w:rPr>
          <w:rFonts w:hint="eastAsia" w:ascii="宋体" w:hAnsi="宋体"/>
          <w:b/>
          <w:sz w:val="28"/>
          <w:szCs w:val="28"/>
        </w:rPr>
        <w:t xml:space="preserve">第八章</w:t>
      </w:r>
      <w:r>
        <w:rPr>
          <w:rFonts w:ascii="宋体"/>
          <w:b/>
          <w:sz w:val="28"/>
          <w:szCs w:val="28"/>
        </w:rPr>
        <w:t xml:space="preserve">  </w:t>
      </w:r>
      <w:r>
        <w:rPr>
          <w:rFonts w:hint="eastAsia" w:ascii="宋体" w:hAnsi="宋体"/>
          <w:b/>
          <w:sz w:val="28"/>
          <w:szCs w:val="28"/>
        </w:rPr>
        <w:t xml:space="preserve">双方权利义务</w:t>
      </w:r>
      <w:r/>
    </w:p>
    <w:p>
      <w:pPr>
        <w:ind w:firstLine="482"/>
        <w:spacing w:line="440" w:lineRule="exact"/>
        <w:rPr>
          <w:rFonts w:ascii="宋体"/>
          <w:b/>
          <w:sz w:val="24"/>
        </w:rPr>
      </w:pPr>
      <w:r>
        <w:rPr>
          <w:rFonts w:hint="eastAsia" w:ascii="宋体" w:hAnsi="宋体"/>
          <w:b/>
          <w:bCs/>
          <w:sz w:val="24"/>
        </w:rPr>
        <w:t xml:space="preserve">第十一条</w:t>
      </w:r>
      <w:r>
        <w:rPr>
          <w:rFonts w:ascii="宋体"/>
          <w:sz w:val="24"/>
        </w:rPr>
        <w:t xml:space="preserve">  </w:t>
      </w:r>
      <w:r>
        <w:rPr>
          <w:rFonts w:hint="eastAsia" w:ascii="宋体" w:hAnsi="宋体"/>
          <w:sz w:val="24"/>
        </w:rPr>
        <w:t xml:space="preserve">甲方权利、义务</w:t>
      </w:r>
      <w:r/>
    </w:p>
    <w:p>
      <w:pPr>
        <w:ind w:firstLine="480"/>
        <w:spacing w:line="440" w:lineRule="exact"/>
        <w:rPr>
          <w:rFonts w:ascii="宋体"/>
          <w:sz w:val="24"/>
        </w:rPr>
      </w:pPr>
      <w:r>
        <w:rPr>
          <w:rFonts w:ascii="宋体" w:hAnsi="宋体"/>
          <w:sz w:val="24"/>
        </w:rPr>
        <w:t xml:space="preserve">1.</w:t>
      </w:r>
      <w:r>
        <w:rPr>
          <w:rFonts w:hint="eastAsia" w:ascii="宋体" w:hAnsi="宋体"/>
          <w:sz w:val="24"/>
        </w:rPr>
        <w:t xml:space="preserve">维护学校、老师、学生的合法权益；</w:t>
      </w:r>
      <w:r/>
    </w:p>
    <w:p>
      <w:pPr>
        <w:ind w:firstLine="480"/>
        <w:spacing w:line="440" w:lineRule="exact"/>
        <w:rPr>
          <w:rFonts w:ascii="宋体"/>
          <w:sz w:val="24"/>
        </w:rPr>
      </w:pPr>
      <w:r>
        <w:rPr>
          <w:rFonts w:ascii="宋体" w:hAnsi="宋体"/>
          <w:sz w:val="24"/>
        </w:rPr>
        <w:t xml:space="preserve">2.</w:t>
      </w:r>
      <w:r>
        <w:rPr>
          <w:rFonts w:hint="eastAsia" w:ascii="宋体" w:hAnsi="宋体"/>
          <w:sz w:val="24"/>
        </w:rPr>
        <w:t xml:space="preserve">审定乙方拟定的物业管理制度、方案；</w:t>
      </w:r>
      <w:r/>
    </w:p>
    <w:p>
      <w:pPr>
        <w:ind w:firstLine="480"/>
        <w:spacing w:line="440" w:lineRule="exact"/>
        <w:rPr>
          <w:rFonts w:ascii="宋体"/>
          <w:sz w:val="24"/>
        </w:rPr>
      </w:pPr>
      <w:r>
        <w:rPr>
          <w:rFonts w:ascii="宋体" w:hAnsi="宋体"/>
          <w:sz w:val="24"/>
        </w:rPr>
        <w:t xml:space="preserve">3.</w:t>
      </w:r>
      <w:r>
        <w:rPr>
          <w:rFonts w:hint="eastAsia" w:ascii="宋体" w:hAnsi="宋体"/>
          <w:sz w:val="24"/>
        </w:rPr>
        <w:t xml:space="preserve">检查监督乙方管理工作的实施及制度的执行情况；</w:t>
      </w:r>
      <w:r/>
    </w:p>
    <w:p>
      <w:pPr>
        <w:ind w:firstLine="480"/>
        <w:spacing w:line="440" w:lineRule="exact"/>
        <w:rPr>
          <w:rFonts w:ascii="宋体"/>
          <w:sz w:val="24"/>
        </w:rPr>
      </w:pPr>
      <w:r>
        <w:rPr>
          <w:rFonts w:ascii="宋体" w:hAnsi="宋体"/>
          <w:sz w:val="24"/>
        </w:rPr>
        <w:t xml:space="preserve">4.</w:t>
      </w:r>
      <w:r>
        <w:rPr>
          <w:rFonts w:hint="eastAsia" w:ascii="宋体" w:hAnsi="宋体"/>
          <w:sz w:val="24"/>
        </w:rPr>
        <w:t xml:space="preserve">向乙方提供管理用房（产权属甲方）及其他便利条件；</w:t>
      </w:r>
      <w:r/>
    </w:p>
    <w:p>
      <w:pPr>
        <w:ind w:firstLine="480"/>
        <w:spacing w:line="440" w:lineRule="exact"/>
        <w:rPr>
          <w:rFonts w:ascii="宋体"/>
          <w:sz w:val="24"/>
        </w:rPr>
      </w:pPr>
      <w:r>
        <w:rPr>
          <w:rFonts w:ascii="宋体" w:hAnsi="宋体"/>
          <w:sz w:val="24"/>
        </w:rPr>
        <w:t xml:space="preserve">5.</w:t>
      </w:r>
      <w:r>
        <w:rPr>
          <w:rFonts w:hint="eastAsia" w:ascii="宋体" w:hAnsi="宋体"/>
          <w:sz w:val="24"/>
        </w:rPr>
        <w:t xml:space="preserve">协调、处理本合同生效前发生的管理遗留问题；</w:t>
      </w:r>
      <w:r/>
    </w:p>
    <w:p>
      <w:pPr>
        <w:ind w:firstLine="480"/>
        <w:spacing w:line="440" w:lineRule="exact"/>
        <w:rPr>
          <w:rFonts w:ascii="宋体"/>
          <w:sz w:val="24"/>
        </w:rPr>
      </w:pPr>
      <w:r>
        <w:rPr>
          <w:rFonts w:ascii="宋体" w:hAnsi="宋体"/>
          <w:sz w:val="24"/>
        </w:rPr>
        <w:t xml:space="preserve">6.</w:t>
      </w:r>
      <w:r>
        <w:rPr>
          <w:rFonts w:hint="eastAsia" w:ascii="宋体" w:hAnsi="宋体"/>
          <w:sz w:val="24"/>
        </w:rPr>
        <w:t xml:space="preserve">协助乙方做好物业管理工作和宣传教育、文化活动；</w:t>
      </w:r>
      <w:r>
        <w:rPr>
          <w:rFonts w:ascii="宋体" w:hAnsi="宋体"/>
          <w:sz w:val="24"/>
        </w:rPr>
        <w:t xml:space="preserve"> </w:t>
      </w:r>
      <w:r/>
    </w:p>
    <w:p>
      <w:pPr>
        <w:ind w:firstLine="482"/>
        <w:spacing w:line="440" w:lineRule="exact"/>
        <w:rPr>
          <w:rFonts w:ascii="宋体"/>
          <w:sz w:val="24"/>
        </w:rPr>
      </w:pPr>
      <w:r>
        <w:rPr>
          <w:rFonts w:hint="eastAsia" w:ascii="宋体" w:hAnsi="宋体"/>
          <w:b/>
          <w:bCs/>
          <w:sz w:val="24"/>
        </w:rPr>
        <w:t xml:space="preserve">第十二条</w:t>
      </w:r>
      <w:r>
        <w:rPr>
          <w:rFonts w:ascii="宋体"/>
          <w:sz w:val="24"/>
        </w:rPr>
        <w:t xml:space="preserve">  </w:t>
      </w:r>
      <w:r>
        <w:rPr>
          <w:rFonts w:hint="eastAsia" w:ascii="宋体" w:hAnsi="宋体"/>
          <w:sz w:val="24"/>
        </w:rPr>
        <w:t xml:space="preserve">乙方权利、义务</w:t>
      </w:r>
      <w:r/>
    </w:p>
    <w:p>
      <w:pPr>
        <w:ind w:firstLine="480"/>
        <w:spacing w:line="440" w:lineRule="exact"/>
        <w:rPr>
          <w:rFonts w:ascii="宋体"/>
          <w:sz w:val="24"/>
        </w:rPr>
      </w:pPr>
      <w:r>
        <w:rPr>
          <w:rFonts w:ascii="宋体" w:hAnsi="宋体"/>
          <w:sz w:val="24"/>
        </w:rPr>
        <w:t xml:space="preserve">1.</w:t>
      </w:r>
      <w:r>
        <w:rPr>
          <w:rFonts w:hint="eastAsia" w:ascii="宋体" w:hAnsi="宋体"/>
          <w:sz w:val="24"/>
        </w:rPr>
        <w:t xml:space="preserve">根据有关法律法规及本合同的约定，制定物业管理制度；</w:t>
      </w:r>
      <w:r/>
    </w:p>
    <w:p>
      <w:pPr>
        <w:ind w:firstLine="480"/>
        <w:spacing w:line="440" w:lineRule="exact"/>
        <w:rPr>
          <w:rFonts w:ascii="宋体"/>
          <w:sz w:val="24"/>
        </w:rPr>
      </w:pPr>
      <w:r>
        <w:rPr>
          <w:rFonts w:ascii="宋体" w:hAnsi="宋体"/>
          <w:sz w:val="24"/>
        </w:rPr>
        <w:t xml:space="preserve">2.</w:t>
      </w:r>
      <w:r>
        <w:rPr>
          <w:rFonts w:hint="eastAsia" w:ascii="宋体" w:hAnsi="宋体"/>
          <w:sz w:val="24"/>
        </w:rPr>
        <w:t xml:space="preserve">按协议的内容保质保量完成物业管理与服务工作，按文明校园建设标准保持花园式学校和文明校园的称号。</w:t>
      </w:r>
      <w:r/>
    </w:p>
    <w:p>
      <w:pPr>
        <w:ind w:firstLine="480"/>
        <w:spacing w:line="440" w:lineRule="exact"/>
        <w:rPr>
          <w:rFonts w:ascii="宋体" w:eastAsia="宋体"/>
          <w:sz w:val="24"/>
        </w:rPr>
      </w:pPr>
      <w:r>
        <w:rPr>
          <w:rFonts w:ascii="宋体" w:hAnsi="宋体"/>
          <w:sz w:val="24"/>
        </w:rPr>
        <w:t xml:space="preserve">3.</w:t>
      </w:r>
      <w:r>
        <w:rPr>
          <w:rFonts w:hint="eastAsia" w:hAnsi="宋体" w:cs="宋体"/>
          <w:sz w:val="24"/>
          <w:szCs w:val="22"/>
        </w:rPr>
        <w:t xml:space="preserve">乙方必须做好员工岗前培训，按照安全操作规程开展服务工作，乙方在工作过程中出现安全事故或人身、财产损害由乙方自行承担，如因此给甲方造成损失应予以相应赔偿。</w:t>
      </w:r>
      <w:r/>
    </w:p>
    <w:p>
      <w:pPr>
        <w:ind w:firstLine="480"/>
        <w:spacing w:line="440" w:lineRule="exact"/>
        <w:rPr>
          <w:rFonts w:ascii="宋体"/>
          <w:sz w:val="24"/>
        </w:rPr>
      </w:pPr>
      <w:r>
        <w:rPr>
          <w:rFonts w:ascii="宋体" w:hAnsi="宋体"/>
          <w:sz w:val="24"/>
        </w:rPr>
        <w:t xml:space="preserve">4.</w:t>
      </w:r>
      <w:r>
        <w:rPr>
          <w:rFonts w:hint="eastAsia" w:ascii="宋体" w:hAnsi="宋体"/>
          <w:sz w:val="24"/>
        </w:rPr>
        <w:t xml:space="preserve">对学生违反校规的行为，针对具体行为并根据情节轻重，或报校方处理或采取批评、规劝、警告、制止等措施；</w:t>
      </w:r>
      <w:r/>
    </w:p>
    <w:p>
      <w:pPr>
        <w:ind w:firstLine="480"/>
        <w:spacing w:line="440" w:lineRule="exact"/>
        <w:rPr>
          <w:rFonts w:ascii="宋体"/>
          <w:sz w:val="24"/>
        </w:rPr>
      </w:pPr>
      <w:r>
        <w:rPr>
          <w:rFonts w:ascii="宋体" w:hAnsi="宋体"/>
          <w:sz w:val="24"/>
        </w:rPr>
        <w:t xml:space="preserve">5.</w:t>
      </w:r>
      <w:r>
        <w:rPr>
          <w:rFonts w:hint="eastAsia" w:ascii="宋体" w:hAnsi="宋体"/>
          <w:sz w:val="24"/>
        </w:rPr>
        <w:t xml:space="preserve">对学生故意损坏学校公物的行为，乙方有权要求学生照价赔偿，学生拒不赔偿或找不到学生赔偿的，有权要求甲方给予处理。乙方需对学校公物完全履行保管与看护义务。</w:t>
      </w:r>
      <w:r/>
    </w:p>
    <w:p>
      <w:pPr>
        <w:ind w:firstLine="480"/>
        <w:spacing w:line="440" w:lineRule="exact"/>
        <w:rPr>
          <w:rFonts w:ascii="宋体"/>
          <w:sz w:val="24"/>
        </w:rPr>
      </w:pPr>
      <w:r>
        <w:rPr>
          <w:rFonts w:ascii="宋体" w:hAnsi="宋体"/>
          <w:sz w:val="24"/>
        </w:rPr>
        <w:t xml:space="preserve">6.</w:t>
      </w:r>
      <w:r>
        <w:rPr>
          <w:rFonts w:hint="eastAsia" w:ascii="宋体" w:hAnsi="宋体"/>
          <w:sz w:val="24"/>
        </w:rPr>
        <w:t xml:space="preserve">配合与协助学校有关职能部门（如德育处、总务处、教务处、安保处、专业部）开展日常管理工作；</w:t>
      </w:r>
      <w:r/>
    </w:p>
    <w:p>
      <w:pPr>
        <w:ind w:firstLine="480"/>
        <w:spacing w:line="440" w:lineRule="exact"/>
        <w:rPr>
          <w:rFonts w:ascii="宋体"/>
          <w:sz w:val="24"/>
        </w:rPr>
      </w:pPr>
      <w:r>
        <w:rPr>
          <w:rFonts w:ascii="宋体" w:hAnsi="宋体"/>
          <w:sz w:val="24"/>
        </w:rPr>
        <w:t xml:space="preserve">7.</w:t>
      </w:r>
      <w:r>
        <w:rPr>
          <w:rFonts w:hint="eastAsia" w:ascii="宋体" w:hAnsi="宋体"/>
          <w:sz w:val="24"/>
        </w:rPr>
        <w:t xml:space="preserve">对学生宿舍区域内的公用设施不得擅自占用和改变使用功能，如需在本物业内改建、扩建或完善配套项目，须与甲方协商，经甲方同意后方可实施。</w:t>
      </w:r>
      <w:r/>
    </w:p>
    <w:p>
      <w:pPr>
        <w:ind w:firstLine="480"/>
        <w:spacing w:line="440" w:lineRule="exact"/>
        <w:rPr>
          <w:rFonts w:ascii="宋体"/>
          <w:sz w:val="24"/>
        </w:rPr>
      </w:pPr>
      <w:r>
        <w:rPr>
          <w:rFonts w:ascii="宋体" w:hAnsi="宋体"/>
          <w:sz w:val="24"/>
        </w:rPr>
        <w:t xml:space="preserve">8.</w:t>
      </w:r>
      <w:r>
        <w:rPr>
          <w:rFonts w:hint="eastAsia" w:ascii="宋体" w:hAnsi="宋体"/>
          <w:sz w:val="24"/>
        </w:rPr>
        <w:t xml:space="preserve">定期向甲方通报工作情况，对甲方提出的合理的建议、意见有义务执行。</w:t>
      </w:r>
      <w:r/>
    </w:p>
    <w:p>
      <w:pPr>
        <w:ind w:firstLine="480"/>
        <w:spacing w:line="440" w:lineRule="exact"/>
        <w:rPr>
          <w:rFonts w:ascii="宋体"/>
          <w:sz w:val="24"/>
        </w:rPr>
      </w:pPr>
      <w:r>
        <w:rPr>
          <w:rFonts w:ascii="宋体" w:hAnsi="宋体"/>
          <w:sz w:val="24"/>
        </w:rPr>
        <w:t xml:space="preserve">9.</w:t>
      </w:r>
      <w:r>
        <w:rPr>
          <w:rFonts w:hint="eastAsia" w:ascii="宋体" w:hAnsi="宋体"/>
          <w:sz w:val="24"/>
        </w:rPr>
        <w:t xml:space="preserve">未经甲方同意不得将本物业管理内容和责任转移给第三方。</w:t>
      </w:r>
      <w:r/>
    </w:p>
    <w:p>
      <w:pPr>
        <w:ind w:firstLine="480"/>
        <w:spacing w:line="440" w:lineRule="exact"/>
        <w:rPr>
          <w:rFonts w:ascii="宋体"/>
          <w:sz w:val="24"/>
        </w:rPr>
      </w:pPr>
      <w:r>
        <w:rPr>
          <w:rFonts w:ascii="宋体" w:hAnsi="宋体"/>
          <w:sz w:val="24"/>
        </w:rPr>
        <w:t xml:space="preserve">10.</w:t>
      </w:r>
      <w:r>
        <w:rPr>
          <w:rFonts w:hint="eastAsia" w:ascii="宋体" w:hAnsi="宋体"/>
          <w:sz w:val="24"/>
        </w:rPr>
        <w:t xml:space="preserve">乙方应建立并保存详细的物业管理挡案资料。</w:t>
      </w:r>
      <w:r/>
    </w:p>
    <w:p>
      <w:pPr>
        <w:jc w:val="center"/>
        <w:spacing w:before="161" w:after="161" w:line="440" w:lineRule="exact"/>
        <w:rPr>
          <w:rFonts w:ascii="宋体"/>
          <w:b/>
          <w:sz w:val="28"/>
          <w:szCs w:val="28"/>
        </w:rPr>
      </w:pPr>
      <w:r>
        <w:rPr>
          <w:rFonts w:hint="eastAsia" w:ascii="宋体" w:hAnsi="宋体"/>
          <w:b/>
          <w:sz w:val="28"/>
          <w:szCs w:val="28"/>
        </w:rPr>
        <w:t xml:space="preserve">第九章</w:t>
      </w:r>
      <w:r>
        <w:rPr>
          <w:rFonts w:ascii="宋体"/>
          <w:b/>
          <w:sz w:val="28"/>
          <w:szCs w:val="28"/>
        </w:rPr>
        <w:t xml:space="preserve">  </w:t>
      </w:r>
      <w:r>
        <w:rPr>
          <w:rFonts w:hint="eastAsia" w:ascii="宋体" w:hAnsi="宋体"/>
          <w:b/>
          <w:sz w:val="28"/>
          <w:szCs w:val="28"/>
        </w:rPr>
        <w:t xml:space="preserve">违约责任</w:t>
      </w:r>
      <w:r/>
    </w:p>
    <w:p>
      <w:pPr>
        <w:ind w:firstLine="482"/>
        <w:spacing w:line="440" w:lineRule="exact"/>
        <w:rPr>
          <w:rFonts w:ascii="宋体"/>
          <w:sz w:val="24"/>
        </w:rPr>
      </w:pPr>
      <w:r>
        <w:rPr>
          <w:rFonts w:hint="eastAsia" w:ascii="宋体" w:hAnsi="宋体"/>
          <w:b/>
          <w:bCs/>
          <w:sz w:val="24"/>
        </w:rPr>
        <w:t xml:space="preserve">第十三条</w:t>
      </w:r>
      <w:r>
        <w:rPr>
          <w:rFonts w:ascii="宋体"/>
          <w:sz w:val="24"/>
        </w:rPr>
        <w:t xml:space="preserve">  </w:t>
      </w:r>
      <w:r>
        <w:rPr>
          <w:rFonts w:hint="eastAsia" w:ascii="宋体" w:hAnsi="宋体"/>
          <w:sz w:val="24"/>
        </w:rPr>
        <w:t xml:space="preserve">甲方违反合同的约定，没有及时支付物业费使乙方未完成规定管理目标，乙方有权要求甲方在一定期限内解决，逾期未解决的，乙方有权终止合同；造成乙方经济损失的，甲方应给予乙方经济赔偿。</w:t>
      </w:r>
      <w:r/>
    </w:p>
    <w:p>
      <w:pPr>
        <w:ind w:firstLine="482"/>
        <w:spacing w:line="440" w:lineRule="exact"/>
        <w:rPr>
          <w:rFonts w:ascii="宋体"/>
          <w:sz w:val="24"/>
        </w:rPr>
      </w:pPr>
      <w:r>
        <w:rPr>
          <w:rFonts w:hint="eastAsia" w:ascii="宋体" w:hAnsi="宋体"/>
          <w:b/>
          <w:bCs/>
          <w:sz w:val="24"/>
        </w:rPr>
        <w:t xml:space="preserve">第十四条</w:t>
      </w:r>
      <w:r>
        <w:rPr>
          <w:rFonts w:ascii="宋体"/>
          <w:sz w:val="24"/>
        </w:rPr>
        <w:t xml:space="preserve">  </w:t>
      </w:r>
      <w:r>
        <w:rPr>
          <w:rFonts w:hint="eastAsia" w:ascii="宋体" w:hAnsi="宋体"/>
          <w:sz w:val="24"/>
        </w:rPr>
        <w:t xml:space="preserve">乙方违反本合同的约定，未能达到约定的管理目标，甲方有权要求乙方限期整改，逾期未整改的，甲方有权终止合同；造成甲方经济损失的，乙方应给予甲方经济补偿。</w:t>
      </w:r>
      <w:r/>
    </w:p>
    <w:p>
      <w:pPr>
        <w:ind w:firstLine="482"/>
        <w:spacing w:line="440" w:lineRule="exact"/>
        <w:rPr>
          <w:rFonts w:ascii="宋体"/>
          <w:b/>
          <w:sz w:val="28"/>
          <w:szCs w:val="28"/>
        </w:rPr>
      </w:pPr>
      <w:r>
        <w:rPr>
          <w:rFonts w:hint="eastAsia" w:ascii="宋体" w:hAnsi="宋体"/>
          <w:b/>
          <w:bCs/>
          <w:sz w:val="24"/>
        </w:rPr>
        <w:t xml:space="preserve">第十五条</w:t>
      </w:r>
      <w:r>
        <w:rPr>
          <w:rFonts w:ascii="宋体"/>
          <w:sz w:val="24"/>
        </w:rPr>
        <w:t xml:space="preserve">  </w:t>
      </w:r>
      <w:r>
        <w:rPr>
          <w:rFonts w:hint="eastAsia" w:ascii="宋体" w:hAnsi="宋体"/>
          <w:sz w:val="24"/>
        </w:rPr>
        <w:t xml:space="preserve">甲乙任何一方无正当理由提前终止合同的，应向对方支付合同标的</w:t>
      </w:r>
      <w:r>
        <w:rPr>
          <w:rFonts w:ascii="宋体" w:hAnsi="宋体"/>
          <w:sz w:val="24"/>
        </w:rPr>
        <w:t xml:space="preserve">10%</w:t>
      </w:r>
      <w:r>
        <w:rPr>
          <w:rFonts w:hint="eastAsia" w:ascii="宋体" w:hAnsi="宋体"/>
          <w:sz w:val="24"/>
        </w:rPr>
        <w:t xml:space="preserve">的违约金；给对方造成的经济损失超过违约金的，应给予相应赔偿。</w:t>
      </w:r>
      <w:r/>
    </w:p>
    <w:p>
      <w:pPr>
        <w:jc w:val="center"/>
        <w:spacing w:before="161" w:after="161" w:line="440" w:lineRule="exact"/>
        <w:rPr>
          <w:rFonts w:ascii="宋体"/>
          <w:b/>
          <w:sz w:val="28"/>
          <w:szCs w:val="28"/>
        </w:rPr>
      </w:pPr>
      <w:r>
        <w:rPr>
          <w:rFonts w:hint="eastAsia" w:ascii="宋体" w:hAnsi="宋体"/>
          <w:b/>
          <w:sz w:val="28"/>
          <w:szCs w:val="28"/>
        </w:rPr>
        <w:t xml:space="preserve">第十章</w:t>
      </w:r>
      <w:r>
        <w:rPr>
          <w:rFonts w:ascii="宋体"/>
          <w:b/>
          <w:sz w:val="28"/>
          <w:szCs w:val="28"/>
        </w:rPr>
        <w:t xml:space="preserve">  </w:t>
      </w:r>
      <w:r>
        <w:rPr>
          <w:rFonts w:hint="eastAsia" w:ascii="宋体" w:hAnsi="宋体"/>
          <w:b/>
          <w:sz w:val="28"/>
          <w:szCs w:val="28"/>
        </w:rPr>
        <w:t xml:space="preserve">附则</w:t>
      </w:r>
      <w:r/>
    </w:p>
    <w:p>
      <w:pPr>
        <w:ind w:firstLine="482"/>
        <w:spacing w:line="440" w:lineRule="exact"/>
        <w:rPr>
          <w:rFonts w:ascii="宋体"/>
          <w:sz w:val="24"/>
        </w:rPr>
      </w:pPr>
      <w:r/>
      <w:bookmarkStart w:id="10" w:name="OLE_LINK9"/>
      <w:r>
        <w:rPr>
          <w:rFonts w:hint="eastAsia" w:ascii="宋体" w:hAnsi="宋体"/>
          <w:b/>
          <w:bCs/>
          <w:sz w:val="24"/>
        </w:rPr>
        <w:t xml:space="preserve">第十六条</w:t>
      </w:r>
      <w:bookmarkEnd w:id="10"/>
      <w:r>
        <w:rPr>
          <w:rFonts w:ascii="宋体" w:hAnsi="宋体"/>
          <w:b/>
          <w:bCs/>
          <w:sz w:val="24"/>
        </w:rPr>
        <w:t xml:space="preserve">  </w:t>
      </w:r>
      <w:r>
        <w:rPr>
          <w:rFonts w:hint="eastAsia" w:ascii="宋体" w:hAnsi="宋体"/>
          <w:sz w:val="24"/>
        </w:rPr>
        <w:t xml:space="preserve">自本合同生效之日起</w:t>
      </w:r>
      <w:r>
        <w:rPr>
          <w:rFonts w:ascii="宋体" w:hAnsi="宋体"/>
          <w:sz w:val="24"/>
        </w:rPr>
        <w:t xml:space="preserve">10</w:t>
      </w:r>
      <w:r>
        <w:rPr>
          <w:rFonts w:hint="eastAsia" w:ascii="宋体" w:hAnsi="宋体"/>
          <w:sz w:val="24"/>
        </w:rPr>
        <w:t xml:space="preserve">日内，根据甲方委托管理事项，办理完交接验收手续。</w:t>
      </w:r>
      <w:r/>
    </w:p>
    <w:p>
      <w:pPr>
        <w:ind w:firstLine="482"/>
        <w:spacing w:line="440" w:lineRule="exact"/>
        <w:rPr>
          <w:rFonts w:ascii="宋体"/>
          <w:sz w:val="24"/>
        </w:rPr>
      </w:pPr>
      <w:r>
        <w:rPr>
          <w:rFonts w:hint="eastAsia" w:ascii="宋体" w:hAnsi="宋体"/>
          <w:b/>
          <w:bCs/>
          <w:sz w:val="24"/>
        </w:rPr>
        <w:t xml:space="preserve">第十七条</w:t>
      </w:r>
      <w:r>
        <w:rPr>
          <w:rFonts w:ascii="宋体" w:hAnsi="宋体"/>
          <w:b/>
          <w:bCs/>
          <w:sz w:val="24"/>
        </w:rPr>
        <w:t xml:space="preserve">  </w:t>
      </w:r>
      <w:r>
        <w:rPr>
          <w:rFonts w:hint="eastAsia" w:ascii="宋体" w:hAnsi="宋体"/>
          <w:sz w:val="24"/>
        </w:rPr>
        <w:t xml:space="preserve">本合同未尽事宜，经双方协商同意后可对相关条款进行补充，以书面形式签订补充协议，补充协议与本合同具有同等效力。</w:t>
      </w:r>
      <w:r/>
    </w:p>
    <w:p>
      <w:pPr>
        <w:ind w:firstLine="482"/>
        <w:spacing w:line="440" w:lineRule="exact"/>
        <w:rPr>
          <w:rFonts w:ascii="宋体"/>
          <w:sz w:val="24"/>
        </w:rPr>
      </w:pPr>
      <w:r>
        <w:rPr>
          <w:rFonts w:hint="eastAsia" w:ascii="宋体" w:hAnsi="宋体"/>
          <w:b/>
          <w:bCs/>
          <w:sz w:val="24"/>
        </w:rPr>
        <w:t xml:space="preserve">第十八条</w:t>
      </w:r>
      <w:r>
        <w:rPr>
          <w:rFonts w:ascii="宋体" w:hAnsi="宋体"/>
          <w:b/>
          <w:bCs/>
          <w:sz w:val="24"/>
        </w:rPr>
        <w:t xml:space="preserve">  </w:t>
      </w:r>
      <w:r>
        <w:rPr>
          <w:rFonts w:hint="eastAsia" w:ascii="宋体" w:hAnsi="宋体"/>
          <w:sz w:val="24"/>
        </w:rPr>
        <w:t xml:space="preserve">本合同执行期间，如遇不可抗力，致使合同无法履行时，双方应按有关法律规定及时协商处理。</w:t>
      </w:r>
      <w:r/>
    </w:p>
    <w:p>
      <w:pPr>
        <w:ind w:firstLine="482"/>
        <w:spacing w:line="440" w:lineRule="exact"/>
        <w:rPr>
          <w:rFonts w:ascii="宋体"/>
          <w:sz w:val="24"/>
        </w:rPr>
      </w:pPr>
      <w:r>
        <w:rPr>
          <w:rFonts w:hint="eastAsia" w:ascii="宋体" w:hAnsi="宋体"/>
          <w:b/>
          <w:bCs/>
          <w:sz w:val="24"/>
        </w:rPr>
        <w:t xml:space="preserve">第十九条</w:t>
      </w:r>
      <w:r>
        <w:rPr>
          <w:rFonts w:ascii="宋体" w:hAnsi="宋体"/>
          <w:b/>
          <w:bCs/>
          <w:sz w:val="24"/>
        </w:rPr>
        <w:t xml:space="preserve">  </w:t>
      </w:r>
      <w:r>
        <w:rPr>
          <w:rFonts w:hint="eastAsia" w:ascii="宋体" w:hAnsi="宋体"/>
          <w:sz w:val="24"/>
        </w:rPr>
        <w:t xml:space="preserve">本合同在履行过程中发生的争议，双方当事人可协商解决，协商不成的，可依法向新沂市人民法院起诉。</w:t>
      </w:r>
      <w:r/>
    </w:p>
    <w:p>
      <w:pPr>
        <w:ind w:firstLine="482"/>
        <w:spacing w:line="440" w:lineRule="exact"/>
        <w:rPr>
          <w:rFonts w:ascii="宋体"/>
          <w:sz w:val="24"/>
        </w:rPr>
      </w:pPr>
      <w:r>
        <w:rPr>
          <w:rFonts w:hint="eastAsia" w:ascii="宋体" w:hAnsi="宋体"/>
          <w:b/>
          <w:bCs/>
          <w:sz w:val="24"/>
        </w:rPr>
        <w:t xml:space="preserve">第二十条</w:t>
      </w:r>
      <w:r>
        <w:rPr>
          <w:rFonts w:ascii="宋体" w:hAnsi="宋体"/>
          <w:b/>
          <w:bCs/>
          <w:sz w:val="24"/>
        </w:rPr>
        <w:t xml:space="preserve">  </w:t>
      </w:r>
      <w:r>
        <w:rPr>
          <w:rFonts w:hint="eastAsia" w:ascii="宋体" w:hAnsi="宋体"/>
          <w:sz w:val="24"/>
        </w:rPr>
        <w:t xml:space="preserve">本合同一式四份，甲乙双方各执二份，</w:t>
      </w:r>
      <w:r>
        <w:rPr>
          <w:rFonts w:hint="eastAsia" w:ascii="宋体" w:hAnsi="宋体" w:cs="宋体"/>
          <w:color w:val="000000"/>
          <w:sz w:val="24"/>
        </w:rPr>
        <w:t xml:space="preserve">经甲、乙两方法定代表人或授权代表签字</w:t>
      </w:r>
      <w:r>
        <w:rPr>
          <w:rFonts w:hint="eastAsia" w:ascii="宋体" w:hAnsi="宋体" w:cs="宋体"/>
          <w:bCs/>
          <w:color w:val="000000"/>
          <w:sz w:val="24"/>
        </w:rPr>
        <w:t xml:space="preserve">并公章盖章之日</w:t>
      </w:r>
      <w:r>
        <w:rPr>
          <w:rFonts w:hint="eastAsia" w:ascii="宋体" w:hAnsi="宋体" w:cs="宋体"/>
          <w:color w:val="000000"/>
          <w:sz w:val="24"/>
        </w:rPr>
        <w:t xml:space="preserve">起生效。</w:t>
      </w:r>
      <w:r/>
    </w:p>
    <w:p>
      <w:pPr>
        <w:spacing w:line="440" w:lineRule="exact"/>
        <w:rPr>
          <w:rFonts w:ascii="宋体"/>
          <w:sz w:val="24"/>
        </w:rPr>
      </w:pPr>
      <w:r>
        <w:rPr>
          <w:rFonts w:ascii="宋体"/>
          <w:sz w:val="24"/>
        </w:rPr>
        <w:t xml:space="preserve"> </w:t>
      </w:r>
      <w:r/>
    </w:p>
    <w:p>
      <w:pPr>
        <w:spacing w:line="440" w:lineRule="exact"/>
        <w:rPr>
          <w:rFonts w:ascii="宋体"/>
          <w:sz w:val="24"/>
        </w:rPr>
      </w:pPr>
      <w:r>
        <w:rPr>
          <w:rFonts w:ascii="宋体"/>
          <w:sz w:val="24"/>
        </w:rPr>
        <w:t xml:space="preserve"> </w:t>
      </w:r>
      <w:r/>
    </w:p>
    <w:p>
      <w:pPr>
        <w:spacing w:line="440" w:lineRule="exact"/>
        <w:rPr>
          <w:rFonts w:ascii="宋体" w:eastAsia="宋体"/>
          <w:sz w:val="24"/>
        </w:rPr>
      </w:pPr>
      <w:r>
        <w:rPr>
          <w:rFonts w:ascii="宋体" w:eastAsia="宋体"/>
          <w:sz w:val="24"/>
        </w:rPr>
      </w:r>
      <w:r/>
    </w:p>
    <w:p>
      <w:pPr>
        <w:ind w:left="5542" w:hanging="5520"/>
        <w:spacing w:line="440" w:lineRule="exact"/>
        <w:rPr>
          <w:rFonts w:ascii="宋体" w:eastAsia="宋体" w:cs="宋体"/>
          <w:color w:val="000000"/>
          <w:sz w:val="24"/>
        </w:rPr>
      </w:pPr>
      <w:r>
        <w:rPr>
          <w:rFonts w:hint="eastAsia" w:ascii="宋体" w:hAnsi="宋体" w:cs="宋体"/>
          <w:color w:val="000000"/>
          <w:sz w:val="24"/>
        </w:rPr>
        <w:t xml:space="preserve">甲方（盖章）：</w:t>
      </w:r>
      <w:r>
        <w:rPr>
          <w:rFonts w:ascii="宋体" w:hAnsi="宋体" w:cs="宋体"/>
          <w:color w:val="000000"/>
          <w:sz w:val="24"/>
        </w:rPr>
        <w:t xml:space="preserve">                           </w:t>
      </w:r>
      <w:r>
        <w:rPr>
          <w:rFonts w:hint="eastAsia" w:ascii="宋体" w:hAnsi="宋体" w:cs="宋体"/>
          <w:color w:val="000000"/>
          <w:sz w:val="24"/>
        </w:rPr>
        <w:t xml:space="preserve">乙方（盖章）：</w:t>
      </w:r>
      <w:r/>
    </w:p>
    <w:p>
      <w:pPr>
        <w:ind w:left="1205" w:hanging="1200"/>
        <w:spacing w:line="440" w:lineRule="exact"/>
        <w:rPr>
          <w:rFonts w:ascii="宋体" w:eastAsia="宋体" w:cs="宋体"/>
          <w:color w:val="000000"/>
          <w:sz w:val="24"/>
        </w:rPr>
      </w:pPr>
      <w:r>
        <w:rPr>
          <w:rFonts w:ascii="宋体" w:eastAsia="宋体" w:cs="宋体"/>
          <w:color w:val="000000"/>
          <w:sz w:val="24"/>
        </w:rPr>
      </w:r>
      <w:r/>
    </w:p>
    <w:p>
      <w:pPr>
        <w:ind w:left="1205" w:hanging="1200"/>
        <w:spacing w:line="440" w:lineRule="exact"/>
        <w:rPr>
          <w:rFonts w:ascii="宋体" w:eastAsia="宋体" w:cs="宋体"/>
          <w:color w:val="000000"/>
          <w:sz w:val="24"/>
        </w:rPr>
      </w:pPr>
      <w:r>
        <w:rPr>
          <w:rFonts w:hint="eastAsia" w:ascii="宋体" w:hAnsi="宋体" w:cs="宋体"/>
          <w:color w:val="000000"/>
          <w:sz w:val="24"/>
        </w:rPr>
        <w:t xml:space="preserve">法人或授权代表</w:t>
      </w:r>
      <w:r>
        <w:rPr>
          <w:rFonts w:ascii="宋体" w:hAnsi="宋体" w:cs="宋体"/>
          <w:color w:val="000000"/>
          <w:sz w:val="24"/>
        </w:rPr>
        <w:t xml:space="preserve"> </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法人或授权代表：</w:t>
      </w:r>
      <w:r/>
    </w:p>
    <w:p>
      <w:pPr>
        <w:ind w:left="1205" w:hanging="1200"/>
        <w:spacing w:line="440" w:lineRule="exact"/>
        <w:rPr>
          <w:rFonts w:ascii="宋体" w:eastAsia="宋体" w:cs="宋体"/>
          <w:color w:val="000000"/>
          <w:sz w:val="24"/>
        </w:rPr>
      </w:pPr>
      <w:r>
        <w:rPr>
          <w:rFonts w:ascii="宋体" w:eastAsia="宋体" w:cs="宋体"/>
          <w:color w:val="000000"/>
          <w:sz w:val="24"/>
        </w:rPr>
      </w:r>
      <w:r/>
    </w:p>
    <w:p>
      <w:pPr>
        <w:ind w:left="1205" w:hanging="1200"/>
        <w:spacing w:line="440" w:lineRule="exact"/>
        <w:rPr>
          <w:rFonts w:ascii="宋体" w:eastAsia="宋体" w:cs="宋体"/>
        </w:rPr>
      </w:pPr>
      <w:r>
        <w:rPr>
          <w:rFonts w:hint="eastAsia" w:ascii="宋体" w:hAnsi="宋体" w:cs="宋体"/>
          <w:color w:val="000000"/>
          <w:sz w:val="24"/>
        </w:rPr>
        <w:t xml:space="preserve">单位地址：</w:t>
      </w:r>
      <w:r>
        <w:rPr>
          <w:rFonts w:ascii="宋体" w:hAnsi="宋体" w:cs="宋体"/>
          <w:color w:val="000000"/>
          <w:sz w:val="24"/>
        </w:rPr>
        <w:t xml:space="preserve">                               </w:t>
      </w:r>
      <w:r>
        <w:rPr>
          <w:rFonts w:hint="eastAsia" w:ascii="宋体" w:hAnsi="宋体" w:cs="宋体"/>
          <w:color w:val="000000"/>
          <w:sz w:val="24"/>
        </w:rPr>
        <w:t xml:space="preserve">单位地址：</w:t>
      </w:r>
      <w:r/>
    </w:p>
    <w:p>
      <w:pPr>
        <w:spacing w:line="360" w:lineRule="auto"/>
        <w:rPr>
          <w:rFonts w:ascii="宋体"/>
          <w:sz w:val="24"/>
        </w:rPr>
      </w:pPr>
      <w:r>
        <w:rPr>
          <w:rFonts w:ascii="宋体"/>
          <w:sz w:val="24"/>
        </w:rPr>
        <w:t xml:space="preserve"> </w:t>
      </w:r>
      <w:r/>
    </w:p>
    <w:p>
      <w:pPr>
        <w:ind w:firstLine="1680"/>
        <w:spacing w:line="360" w:lineRule="auto"/>
        <w:rPr>
          <w:rFonts w:ascii="宋体"/>
          <w:sz w:val="24"/>
        </w:rPr>
      </w:pPr>
      <w:r>
        <w:rPr>
          <w:rFonts w:ascii="宋体"/>
          <w:sz w:val="24"/>
          <w:u w:val="single"/>
        </w:rPr>
        <w:t xml:space="preserve">     </w:t>
      </w:r>
      <w:r>
        <w:rPr>
          <w:rFonts w:hint="eastAsia" w:ascii="宋体" w:hAnsi="宋体"/>
          <w:sz w:val="24"/>
        </w:rPr>
        <w:t xml:space="preserve">年</w:t>
      </w:r>
      <w:r>
        <w:rPr>
          <w:rFonts w:ascii="宋体"/>
          <w:sz w:val="24"/>
          <w:u w:val="single"/>
        </w:rPr>
        <w:t xml:space="preserve">    </w:t>
      </w:r>
      <w:r>
        <w:rPr>
          <w:rFonts w:hint="eastAsia" w:ascii="宋体" w:hAnsi="宋体"/>
          <w:sz w:val="24"/>
        </w:rPr>
        <w:t xml:space="preserve">月</w:t>
      </w:r>
      <w:r>
        <w:rPr>
          <w:rFonts w:ascii="宋体"/>
          <w:sz w:val="24"/>
          <w:u w:val="single"/>
        </w:rPr>
        <w:t xml:space="preserve">    </w:t>
      </w:r>
      <w:r>
        <w:rPr>
          <w:rFonts w:hint="eastAsia" w:ascii="宋体" w:hAnsi="宋体"/>
          <w:sz w:val="24"/>
        </w:rPr>
        <w:t xml:space="preserve">日</w:t>
      </w:r>
      <w:r>
        <w:rPr>
          <w:rFonts w:ascii="宋体"/>
          <w:sz w:val="24"/>
        </w:rPr>
        <w:t xml:space="preserve">                </w:t>
      </w:r>
      <w:r>
        <w:rPr>
          <w:rFonts w:ascii="宋体"/>
          <w:sz w:val="24"/>
          <w:u w:val="single"/>
        </w:rPr>
        <w:t xml:space="preserve">    </w:t>
      </w:r>
      <w:r>
        <w:rPr>
          <w:rFonts w:hint="eastAsia" w:ascii="宋体" w:hAnsi="宋体"/>
          <w:sz w:val="24"/>
        </w:rPr>
        <w:t xml:space="preserve">年</w:t>
      </w:r>
      <w:r>
        <w:rPr>
          <w:rFonts w:ascii="宋体"/>
          <w:sz w:val="24"/>
          <w:u w:val="single"/>
        </w:rPr>
        <w:t xml:space="preserve">    </w:t>
      </w:r>
      <w:r>
        <w:rPr>
          <w:rFonts w:ascii="宋体"/>
          <w:sz w:val="24"/>
        </w:rPr>
        <w:t xml:space="preserve"> </w:t>
      </w:r>
      <w:r>
        <w:rPr>
          <w:rFonts w:hint="eastAsia" w:ascii="宋体" w:hAnsi="宋体"/>
          <w:sz w:val="24"/>
        </w:rPr>
        <w:t xml:space="preserve">月</w:t>
      </w:r>
      <w:r>
        <w:rPr>
          <w:rFonts w:ascii="宋体"/>
          <w:sz w:val="24"/>
          <w:u w:val="single"/>
        </w:rPr>
        <w:t xml:space="preserve">    </w:t>
      </w:r>
      <w:r>
        <w:rPr>
          <w:rFonts w:hint="eastAsia" w:ascii="宋体" w:hAnsi="宋体"/>
          <w:sz w:val="24"/>
        </w:rPr>
        <w:t xml:space="preserve">日</w:t>
      </w:r>
      <w:r/>
    </w:p>
    <w:p>
      <w:pPr>
        <w:spacing w:before="100" w:beforeAutospacing="1" w:after="100" w:afterAutospacing="1"/>
        <w:rPr>
          <w:rFonts w:ascii="宋体" w:hAnsi="宋体"/>
          <w:sz w:val="24"/>
        </w:rPr>
      </w:pPr>
      <w:r>
        <w:rPr>
          <w:rFonts w:ascii="宋体" w:hAnsi="宋体"/>
          <w:sz w:val="24"/>
        </w:rPr>
        <w:t xml:space="preserve"> </w:t>
      </w:r>
      <w:r/>
    </w:p>
    <w:p>
      <w:pPr>
        <w:rPr>
          <w:rFonts w:ascii="仿宋" w:hAnsi="仿宋" w:eastAsia="仿宋"/>
          <w:sz w:val="24"/>
        </w:rPr>
      </w:pPr>
      <w:r>
        <w:rPr>
          <w:rFonts w:ascii="仿宋" w:hAnsi="仿宋" w:eastAsia="仿宋"/>
          <w:sz w:val="24"/>
        </w:rPr>
        <w:br w:type="page" w:clear="all"/>
      </w:r>
      <w:r>
        <w:rPr>
          <w:rFonts w:hint="eastAsia" w:ascii="仿宋" w:hAnsi="仿宋" w:eastAsia="仿宋"/>
          <w:sz w:val="24"/>
        </w:rPr>
        <w:t xml:space="preserve">合同附件：《物业管理服务日常考核细则》</w:t>
      </w:r>
      <w:r/>
    </w:p>
    <w:p>
      <w:pPr>
        <w:pStyle w:val="758"/>
      </w:pPr>
      <w:r/>
      <w:r/>
    </w:p>
    <w:tbl>
      <w:tblPr>
        <w:tblStyle w:val="737"/>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793"/>
        <w:gridCol w:w="493"/>
        <w:gridCol w:w="4663"/>
        <w:gridCol w:w="709"/>
        <w:gridCol w:w="708"/>
        <w:gridCol w:w="682"/>
        <w:gridCol w:w="474"/>
      </w:tblGrid>
      <w:tr>
        <w:trPr>
          <w:cantSplit/>
          <w:trHeight w:val="280"/>
        </w:trPr>
        <w:tc>
          <w:tcPr>
            <w:gridSpan w:val="2"/>
            <w:tcBorders>
              <w:top w:val="single" w:color="000000" w:sz="4" w:space="0"/>
              <w:left w:val="single" w:color="000000" w:sz="4" w:space="0"/>
              <w:bottom w:val="single" w:color="000000" w:sz="4" w:space="0"/>
              <w:right w:val="single" w:color="000000" w:sz="4" w:space="0"/>
            </w:tcBorders>
            <w:tcW w:w="1286"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考核项目</w:t>
            </w:r>
            <w:r/>
          </w:p>
        </w:tc>
        <w:tc>
          <w:tcPr>
            <w:tcBorders>
              <w:top w:val="single" w:color="000000" w:sz="4" w:space="0"/>
              <w:left w:val="none" w:color="000000" w:sz="4" w:space="0"/>
              <w:bottom w:val="single" w:color="000000" w:sz="4" w:space="0"/>
              <w:right w:val="single" w:color="000000" w:sz="4" w:space="0"/>
            </w:tcBorders>
            <w:tcW w:w="4663"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考核内容</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扣分原因</w:t>
            </w:r>
            <w:r/>
          </w:p>
        </w:tc>
        <w:tc>
          <w:tcPr>
            <w:tcBorders>
              <w:top w:val="single" w:color="000000" w:sz="4" w:space="0"/>
              <w:left w:val="none" w:color="000000" w:sz="4" w:space="0"/>
              <w:bottom w:val="single" w:color="000000" w:sz="4" w:space="0"/>
              <w:right w:val="single" w:color="000000" w:sz="4" w:space="0"/>
            </w:tcBorders>
            <w:tcW w:w="708"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应得</w:t>
            </w: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实得</w:t>
            </w:r>
            <w:r/>
          </w:p>
        </w:tc>
        <w:tc>
          <w:tcPr>
            <w:tcBorders>
              <w:top w:val="single" w:color="000000" w:sz="4" w:space="0"/>
              <w:left w:val="none" w:color="000000" w:sz="4" w:space="0"/>
              <w:bottom w:val="single" w:color="000000" w:sz="4" w:space="0"/>
              <w:right w:val="single" w:color="000000" w:sz="4" w:space="0"/>
            </w:tcBorders>
            <w:tcW w:w="474"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合计</w:t>
            </w:r>
            <w:r/>
          </w:p>
        </w:tc>
      </w:tr>
      <w:tr>
        <w:trPr>
          <w:cantSplit/>
          <w:trHeight w:val="280"/>
        </w:trPr>
        <w:tc>
          <w:tcPr>
            <w:gridSpan w:val="2"/>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466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分数</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分数</w:t>
            </w:r>
            <w:r/>
          </w:p>
        </w:tc>
        <w:tc>
          <w:tcPr>
            <w:tcBorders>
              <w:top w:val="single" w:color="000000" w:sz="4" w:space="0"/>
              <w:left w:val="none" w:color="000000" w:sz="4" w:space="0"/>
              <w:bottom w:val="single" w:color="000000" w:sz="4" w:space="0"/>
              <w:right w:val="single" w:color="000000" w:sz="4" w:space="0"/>
            </w:tcBorders>
            <w:tcW w:w="474"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r>
      <w:tr>
        <w:trPr>
          <w:cantSplit/>
          <w:trHeight w:val="310"/>
        </w:trPr>
        <w:tc>
          <w:tcPr>
            <w:tcBorders>
              <w:top w:val="non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widowControl/>
              <w:rPr>
                <w:rFonts w:ascii="仿宋" w:hAnsi="仿宋" w:eastAsia="仿宋"/>
                <w:sz w:val="24"/>
              </w:rPr>
            </w:pPr>
            <w:r>
              <w:rPr>
                <w:rFonts w:hint="eastAsia" w:ascii="仿宋" w:hAnsi="仿宋" w:eastAsia="仿宋"/>
                <w:sz w:val="24"/>
              </w:rPr>
              <w:t xml:space="preserve">管理运作（</w:t>
            </w:r>
            <w:r>
              <w:rPr>
                <w:rFonts w:ascii="仿宋" w:hAnsi="仿宋" w:eastAsia="仿宋"/>
                <w:sz w:val="24"/>
              </w:rPr>
              <w:t xml:space="preserve">10</w:t>
            </w:r>
            <w:r>
              <w:rPr>
                <w:rFonts w:hint="eastAsia"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各项管理制度完善</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2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档案资料齐全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2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3</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服务人员劳保护品齐全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服务人员行为文明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服务人员遵纪守法，服从管理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650"/>
        </w:trPr>
        <w:tc>
          <w:tcPr>
            <w:tcBorders>
              <w:top w:val="non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保洁服务（</w:t>
            </w:r>
            <w:r>
              <w:rPr>
                <w:rFonts w:ascii="仿宋" w:hAnsi="仿宋" w:eastAsia="仿宋"/>
                <w:sz w:val="24"/>
              </w:rPr>
              <w:t xml:space="preserve">40</w:t>
            </w:r>
            <w:r>
              <w:rPr>
                <w:rFonts w:hint="eastAsia"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保洁普扫要全面彻底、不花扫、不漏扫、垃圾在</w:t>
            </w:r>
            <w:r>
              <w:rPr>
                <w:rFonts w:ascii="仿宋" w:hAnsi="仿宋" w:eastAsia="仿宋"/>
                <w:sz w:val="24"/>
              </w:rPr>
              <w:t xml:space="preserve">8</w:t>
            </w:r>
            <w:r>
              <w:rPr>
                <w:rFonts w:hint="eastAsia" w:ascii="仿宋" w:hAnsi="仿宋" w:eastAsia="仿宋"/>
                <w:sz w:val="24"/>
              </w:rPr>
              <w:t xml:space="preserve">：</w:t>
            </w:r>
            <w:r>
              <w:rPr>
                <w:rFonts w:ascii="仿宋" w:hAnsi="仿宋" w:eastAsia="仿宋"/>
                <w:sz w:val="24"/>
              </w:rPr>
              <w:t xml:space="preserve">30</w:t>
            </w:r>
            <w:r>
              <w:rPr>
                <w:rFonts w:hint="eastAsia" w:ascii="仿宋" w:hAnsi="仿宋" w:eastAsia="仿宋"/>
                <w:sz w:val="24"/>
              </w:rPr>
              <w:t xml:space="preserve">前清运结束</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56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地面无积水、无杂物、无积存垃圾。严禁将垃圾倒入下水道、绿地等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4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3</w:t>
            </w:r>
            <w:r/>
          </w:p>
        </w:tc>
        <w:tc>
          <w:tcPr>
            <w:tcBorders>
              <w:top w:val="none" w:color="000000" w:sz="4" w:space="0"/>
              <w:left w:val="none" w:color="000000" w:sz="4" w:space="0"/>
              <w:bottom w:val="non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楼梯及扶手整洁，无杂物，无灰尘。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singl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米以下墙面整洁、无乱贴乱画现象。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宣传栏，消防器材箱无灰尘、无印迹。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6</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开水间无积水，无污垢、无杂物。</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7</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卫生间地面整洁、无积水。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8</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卫生间墙面无蛛网。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9</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卫生间台面干净、无灰尘，无水迹。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53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10</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路灯、地灯等公共设施、进出口台阶及护栏、一楼窗台、大门每天进行保洁，保持整洁。</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53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11</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操场、地面无白色垃圾等杂物。</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12</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地下室洁净、无灰尘、无死角、无斑迹。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13</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垃圾日产日清，重点地区随产随清。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14</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收集垃圾文明安全、不撒漏、不造成二次污染。</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15</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不乱倒垃圾、清运至指定地点倾倒，严禁焚烧垃圾。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16</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垃圾箱每日保洁一次，保持整洁，垃圾不外溢。</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17</w:t>
            </w:r>
            <w:r/>
          </w:p>
        </w:tc>
        <w:tc>
          <w:tcPr>
            <w:tcBorders>
              <w:top w:val="none" w:color="000000" w:sz="4" w:space="0"/>
              <w:left w:val="none" w:color="000000" w:sz="4" w:space="0"/>
              <w:bottom w:val="non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下水道、排水口通畅，无异味。</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18</w:t>
            </w:r>
            <w:r/>
          </w:p>
        </w:tc>
        <w:tc>
          <w:tcPr>
            <w:tcBorders>
              <w:top w:val="singl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夏、秋季定期消杀蚊蝇。</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19</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领导办公室保持无尘、干净。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20</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会议桌面无灰尘，并将杂物清除干净，拖洗地面。</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860"/>
        </w:trPr>
        <w:tc>
          <w:tcPr>
            <w:tcBorders>
              <w:top w:val="non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宿舍管理（</w:t>
            </w:r>
            <w:r>
              <w:rPr>
                <w:rFonts w:ascii="仿宋" w:hAnsi="仿宋" w:eastAsia="仿宋"/>
                <w:sz w:val="24"/>
              </w:rPr>
              <w:t xml:space="preserve">20</w:t>
            </w:r>
            <w:r>
              <w:rPr>
                <w:rFonts w:hint="eastAsia"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宿管员</w:t>
            </w:r>
            <w:r>
              <w:rPr>
                <w:rFonts w:ascii="仿宋" w:hAnsi="仿宋" w:eastAsia="仿宋"/>
                <w:sz w:val="24"/>
              </w:rPr>
              <w:t xml:space="preserve">24</w:t>
            </w:r>
            <w:r>
              <w:rPr>
                <w:rFonts w:hint="eastAsia" w:ascii="仿宋" w:hAnsi="仿宋" w:eastAsia="仿宋"/>
                <w:sz w:val="24"/>
              </w:rPr>
              <w:t xml:space="preserve">小时在岗，统一着装，每两小时巡视，各类台账齐全。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8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每日能严格按照学校要求进行宿舍卫生、安全、人员检查，发现并处理宿舍管理当中出现的问题，形成简报或填写台账，无偷窃，安全事故发生。</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107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3</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能够严格按照要求对进出宿舍人员、物品进行检查，无校外人员混入宿舍，无私自退宿、转宿、住宿现象。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7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能够严格督促各宿舍搞好清洁卫生，并能督促清洁工打扫宿舍公共区域卫生，宿舍区整体环境优美，无脏、乱、差现象。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117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宿舍内的公共用品及消防设施齐全整洁，物品损坏能够及时发现并呈报，能及时追究当事责任人员责任并提出可行性改进措施。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维修勤杂服务（</w:t>
            </w:r>
            <w:r>
              <w:rPr>
                <w:rFonts w:ascii="仿宋" w:hAnsi="仿宋" w:eastAsia="仿宋"/>
                <w:sz w:val="24"/>
              </w:rPr>
              <w:t xml:space="preserve">10</w:t>
            </w:r>
            <w:r>
              <w:rPr>
                <w:rFonts w:hint="eastAsia"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维修合格率达</w:t>
            </w:r>
            <w:r>
              <w:rPr>
                <w:rFonts w:ascii="仿宋" w:hAnsi="仿宋" w:eastAsia="仿宋"/>
                <w:sz w:val="24"/>
              </w:rPr>
              <w:t xml:space="preserve">95%</w:t>
            </w:r>
            <w:r>
              <w:rPr>
                <w:rFonts w:hint="eastAsia" w:ascii="仿宋" w:hAnsi="仿宋" w:eastAsia="仿宋"/>
                <w:sz w:val="24"/>
              </w:rPr>
              <w:t xml:space="preserve">及以上</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维修及时，无拖沓、消极怠工或推诿现象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3</w:t>
            </w:r>
            <w:r/>
          </w:p>
        </w:tc>
        <w:tc>
          <w:tcPr>
            <w:tcBorders>
              <w:top w:val="none" w:color="000000" w:sz="4" w:space="0"/>
              <w:left w:val="none" w:color="000000" w:sz="4" w:space="0"/>
              <w:bottom w:val="single" w:color="auto"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各种设备设施完好，无重大设备责任事故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auto"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single" w:color="auto" w:sz="4" w:space="0"/>
              <w:left w:val="none" w:color="000000" w:sz="4" w:space="0"/>
              <w:bottom w:val="single" w:color="auto" w:sz="4" w:space="0"/>
              <w:right w:val="single" w:color="auto"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做好每天维修记录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5</w:t>
            </w:r>
            <w:r/>
          </w:p>
        </w:tc>
        <w:tc>
          <w:tcPr>
            <w:tcBorders>
              <w:top w:val="single" w:color="auto" w:sz="4" w:space="0"/>
              <w:left w:val="none" w:color="000000" w:sz="4" w:space="0"/>
              <w:bottom w:val="non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维修工具、维修材料摆放整齐</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530"/>
        </w:trPr>
        <w:tc>
          <w:tcPr>
            <w:tcBorders>
              <w:top w:val="non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绿化养护服务（</w:t>
            </w:r>
            <w:r>
              <w:rPr>
                <w:rFonts w:ascii="仿宋" w:hAnsi="仿宋" w:eastAsia="仿宋"/>
                <w:sz w:val="24"/>
              </w:rPr>
              <w:t xml:space="preserve">10</w:t>
            </w:r>
            <w:r>
              <w:rPr>
                <w:rFonts w:hint="eastAsia"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p>
        </w:tc>
        <w:tc>
          <w:tcPr>
            <w:tcBorders>
              <w:top w:val="singl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䓍地绿化带、树坑无杂物、砖块等，残花败叶枯枝等及时清除。</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60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乔木无枯枝，树木不阻碍车辆和行人通过，主侧枝分布均匀。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3</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灌木修剪成型</w:t>
            </w:r>
            <w:r>
              <w:rPr>
                <w:rFonts w:ascii="仿宋" w:hAnsi="仿宋" w:eastAsia="仿宋"/>
                <w:sz w:val="24"/>
              </w:rPr>
              <w:t xml:space="preserve">,</w:t>
            </w:r>
            <w:r>
              <w:rPr>
                <w:rFonts w:hint="eastAsia" w:ascii="仿宋" w:hAnsi="仿宋" w:eastAsia="仿宋"/>
                <w:sz w:val="24"/>
              </w:rPr>
              <w:t xml:space="preserve">整齐。</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病虫害防治及时，无明显枯枝、死杈。</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4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风雨过后</w:t>
            </w:r>
            <w:r>
              <w:rPr>
                <w:rFonts w:ascii="仿宋" w:hAnsi="仿宋" w:eastAsia="仿宋"/>
                <w:sz w:val="24"/>
              </w:rPr>
              <w:t xml:space="preserve">12</w:t>
            </w:r>
            <w:r>
              <w:rPr>
                <w:rFonts w:hint="eastAsia" w:ascii="仿宋" w:hAnsi="仿宋" w:eastAsia="仿宋"/>
                <w:sz w:val="24"/>
              </w:rPr>
              <w:t xml:space="preserve">小时</w:t>
            </w:r>
            <w:r>
              <w:rPr>
                <w:rFonts w:ascii="仿宋" w:hAnsi="仿宋" w:eastAsia="仿宋"/>
                <w:sz w:val="24"/>
              </w:rPr>
              <w:t xml:space="preserve">,</w:t>
            </w:r>
            <w:r>
              <w:rPr>
                <w:rFonts w:hint="eastAsia" w:ascii="仿宋" w:hAnsi="仿宋" w:eastAsia="仿宋"/>
                <w:sz w:val="24"/>
              </w:rPr>
              <w:t xml:space="preserve">无积水</w:t>
            </w:r>
            <w:r>
              <w:rPr>
                <w:rFonts w:ascii="仿宋" w:hAnsi="仿宋" w:eastAsia="仿宋"/>
                <w:sz w:val="24"/>
              </w:rPr>
              <w:t xml:space="preserve">,</w:t>
            </w:r>
            <w:r>
              <w:rPr>
                <w:rFonts w:hint="eastAsia" w:ascii="仿宋" w:hAnsi="仿宋" w:eastAsia="仿宋"/>
                <w:sz w:val="24"/>
              </w:rPr>
              <w:t xml:space="preserve">树木无倒斜</w:t>
            </w:r>
            <w:r>
              <w:rPr>
                <w:rFonts w:ascii="仿宋" w:hAnsi="仿宋" w:eastAsia="仿宋"/>
                <w:sz w:val="24"/>
              </w:rPr>
              <w:t xml:space="preserve">,</w:t>
            </w:r>
            <w:r>
              <w:rPr>
                <w:rFonts w:hint="eastAsia" w:ascii="仿宋" w:hAnsi="仿宋" w:eastAsia="仿宋"/>
                <w:sz w:val="24"/>
              </w:rPr>
              <w:t xml:space="preserve">断枝落叶在半天内处理完毕。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80"/>
        </w:trPr>
        <w:tc>
          <w:tcPr>
            <w:tcBorders>
              <w:top w:val="non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防汛抗寒应急服务（</w:t>
            </w:r>
            <w:r>
              <w:rPr>
                <w:rFonts w:ascii="仿宋" w:hAnsi="仿宋" w:eastAsia="仿宋"/>
                <w:sz w:val="24"/>
              </w:rPr>
              <w:t xml:space="preserve">10</w:t>
            </w:r>
            <w:r>
              <w:rPr>
                <w:rFonts w:hint="eastAsia"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p>
        </w:tc>
        <w:tc>
          <w:tcPr>
            <w:tcBorders>
              <w:top w:val="none" w:color="000000" w:sz="4" w:space="0"/>
              <w:left w:val="none" w:color="000000" w:sz="4" w:space="0"/>
              <w:bottom w:val="non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应急预案完备。</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8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singl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应急预案设备，工具完备。</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3</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应急人员符合要求，服从管理。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应急响应启动及时，事故控制在合理范围。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cantSplit/>
          <w:trHeight w:val="340"/>
        </w:trPr>
        <w:tc>
          <w:tcPr>
            <w:tcBorders>
              <w:top w:val="non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4663"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应急响应启动及时，无重大人身、设备损失。</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r>
      <w:tr>
        <w:trPr>
          <w:trHeight w:val="340"/>
        </w:trPr>
        <w:tc>
          <w:tcPr>
            <w:gridSpan w:val="3"/>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合计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100</w:t>
            </w:r>
            <w:r/>
          </w:p>
        </w:tc>
        <w:tc>
          <w:tcPr>
            <w:tcBorders>
              <w:top w:val="none" w:color="000000" w:sz="4" w:space="0"/>
              <w:left w:val="none" w:color="000000" w:sz="4" w:space="0"/>
              <w:bottom w:val="single" w:color="000000" w:sz="4" w:space="0"/>
              <w:right w:val="single" w:color="000000" w:sz="4" w:space="0"/>
            </w:tcBorders>
            <w:tcW w:w="682" w:type="dxa"/>
            <w:vAlign w:val="bottom"/>
            <w:textDirection w:val="lrTb"/>
            <w:noWrap/>
          </w:tcPr>
          <w:p>
            <w:pPr>
              <w:widowControl/>
              <w:rPr>
                <w:rFonts w:ascii="仿宋" w:hAnsi="仿宋" w:eastAsia="仿宋"/>
                <w:sz w:val="24"/>
              </w:rPr>
            </w:pPr>
            <w:r>
              <w:rPr>
                <w:rFonts w:hint="eastAsia"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474" w:type="dxa"/>
            <w:vAlign w:val="bottom"/>
            <w:textDirection w:val="lrTb"/>
            <w:noWrap/>
          </w:tcPr>
          <w:p>
            <w:pPr>
              <w:widowControl/>
              <w:rPr>
                <w:rFonts w:ascii="仿宋" w:hAnsi="仿宋" w:eastAsia="仿宋"/>
                <w:sz w:val="24"/>
              </w:rPr>
            </w:pPr>
            <w:r>
              <w:rPr>
                <w:rFonts w:hint="eastAsia" w:ascii="仿宋" w:hAnsi="仿宋" w:eastAsia="仿宋"/>
                <w:sz w:val="24"/>
              </w:rPr>
              <w:t xml:space="preserve">　</w:t>
            </w:r>
            <w:r/>
          </w:p>
        </w:tc>
      </w:tr>
    </w:tbl>
    <w:p>
      <w:r/>
      <w:r/>
    </w:p>
    <w:sectPr>
      <w:headerReference w:type="default" r:id="rId10"/>
      <w:headerReference w:type="first" r:id="rId11"/>
      <w:footerReference w:type="default" r:id="rId13"/>
      <w:footerReference w:type="even" r:id="rId14"/>
      <w:footerReference w:type="first" r:id="rId15"/>
      <w:footnotePr/>
      <w:endnotePr/>
      <w:type w:val="nextColumn"/>
      <w:pgSz w:w="11906" w:h="16838" w:orient="portrait"/>
      <w:pgMar w:top="1701" w:right="1588" w:bottom="1701"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Wingdings">
    <w:panose1 w:val="05000000000000000000"/>
  </w:font>
  <w:font w:name="Cambria">
    <w:panose1 w:val="02040503050406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shd w:val="nil" w:color="auto"/>
      <w:tabs>
        <w:tab w:val="clear" w:pos="4153" w:leader="none"/>
        <w:tab w:val="clear" w:pos="8306" w:leader="none"/>
      </w:tabs>
      <w:rPr>
        <w14:ligatures w14:val="none"/>
      </w:rPr>
    </w:pPr>
    <w:r>
      <w:rPr>
        <w14:ligatures w14:val="none"/>
      </w:rPr>
    </w:r>
    <w:r/>
  </w:p>
  <w:p>
    <w:pPr>
      <w:pStyle w:val="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4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5760"/>
      <w:jc w:val="both"/>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rPr>
        <w:rFonts w:cs="Times New Roman"/>
      </w:rPr>
    </w:lvl>
    <w:lvl w:ilvl="2">
      <w:start w:val="1"/>
      <w:numFmt w:val="lowerRoman"/>
      <w:isLgl w:val="false"/>
      <w:suff w:val="tab"/>
      <w:lvlText w:val="%3."/>
      <w:lvlJc w:val="right"/>
      <w:pPr>
        <w:ind w:left="1800" w:hanging="440"/>
      </w:pPr>
      <w:rPr>
        <w:rFonts w:cs="Times New Roman"/>
      </w:rPr>
    </w:lvl>
    <w:lvl w:ilvl="3">
      <w:start w:val="1"/>
      <w:numFmt w:val="decimal"/>
      <w:isLgl w:val="false"/>
      <w:suff w:val="tab"/>
      <w:lvlText w:val="%4."/>
      <w:lvlJc w:val="left"/>
      <w:pPr>
        <w:ind w:left="2240" w:hanging="440"/>
      </w:pPr>
      <w:rPr>
        <w:rFonts w:cs="Times New Roman"/>
      </w:rPr>
    </w:lvl>
    <w:lvl w:ilvl="4">
      <w:start w:val="1"/>
      <w:numFmt w:val="lowerLetter"/>
      <w:isLgl w:val="false"/>
      <w:suff w:val="tab"/>
      <w:lvlText w:val="%5)"/>
      <w:lvlJc w:val="left"/>
      <w:pPr>
        <w:ind w:left="2680" w:hanging="440"/>
      </w:pPr>
      <w:rPr>
        <w:rFonts w:cs="Times New Roman"/>
      </w:rPr>
    </w:lvl>
    <w:lvl w:ilvl="5">
      <w:start w:val="1"/>
      <w:numFmt w:val="lowerRoman"/>
      <w:isLgl w:val="false"/>
      <w:suff w:val="tab"/>
      <w:lvlText w:val="%6."/>
      <w:lvlJc w:val="right"/>
      <w:pPr>
        <w:ind w:left="3120" w:hanging="440"/>
      </w:pPr>
      <w:rPr>
        <w:rFonts w:cs="Times New Roman"/>
      </w:rPr>
    </w:lvl>
    <w:lvl w:ilvl="6">
      <w:start w:val="1"/>
      <w:numFmt w:val="decimal"/>
      <w:isLgl w:val="false"/>
      <w:suff w:val="tab"/>
      <w:lvlText w:val="%7."/>
      <w:lvlJc w:val="left"/>
      <w:pPr>
        <w:ind w:left="3560" w:hanging="440"/>
      </w:pPr>
      <w:rPr>
        <w:rFonts w:cs="Times New Roman"/>
      </w:rPr>
    </w:lvl>
    <w:lvl w:ilvl="7">
      <w:start w:val="1"/>
      <w:numFmt w:val="lowerLetter"/>
      <w:isLgl w:val="false"/>
      <w:suff w:val="tab"/>
      <w:lvlText w:val="%8)"/>
      <w:lvlJc w:val="left"/>
      <w:pPr>
        <w:ind w:left="4000" w:hanging="440"/>
      </w:pPr>
      <w:rPr>
        <w:rFonts w:cs="Times New Roman"/>
      </w:rPr>
    </w:lvl>
    <w:lvl w:ilvl="8">
      <w:start w:val="1"/>
      <w:numFmt w:val="lowerRoman"/>
      <w:isLgl w:val="false"/>
      <w:suff w:val="tab"/>
      <w:lvlText w:val="%9."/>
      <w:lvlJc w:val="right"/>
      <w:pPr>
        <w:ind w:left="4440" w:hanging="440"/>
      </w:pPr>
      <w:rPr>
        <w:rFonts w:cs="Times New Roman"/>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8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82"/>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8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8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8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9"/>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uiPriority w:val="99"/>
    <w:unhideWhenUsed/>
    <w:qFormat/>
    <w:pPr>
      <w:ind w:firstLine="420"/>
    </w:pPr>
  </w:style>
  <w:style w:type="paragraph" w:styleId="740">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index 5"/>
    <w:basedOn w:val="726"/>
    <w:next w:val="726"/>
    <w:uiPriority w:val="0"/>
    <w:qFormat/>
    <w:pPr>
      <w:ind w:left="798"/>
      <w:jc w:val="left"/>
    </w:pPr>
    <w:rPr>
      <w:rFonts w:ascii="Calibri" w:hAnsi="Calibri"/>
    </w:rPr>
  </w:style>
  <w:style w:type="paragraph" w:styleId="742">
    <w:name w:val="Body Text"/>
    <w:basedOn w:val="726"/>
    <w:next w:val="743"/>
    <w:uiPriority w:val="99"/>
    <w:qFormat/>
    <w:pPr>
      <w:spacing w:after="120"/>
    </w:pPr>
    <w:rPr>
      <w:rFonts w:ascii="Calibri" w:eastAsia="宋体"/>
    </w:rPr>
  </w:style>
  <w:style w:type="paragraph" w:styleId="743" w:customStyle="1">
    <w:name w:val="一级条标题"/>
    <w:basedOn w:val="744"/>
    <w:next w:val="745"/>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44" w:customStyle="1">
    <w:name w:val="章标题"/>
    <w:next w:val="726"/>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745" w:customStyle="1">
    <w:name w:val="段"/>
    <w:basedOn w:val="746"/>
    <w:next w:val="726"/>
    <w:uiPriority w:val="99"/>
    <w:qFormat/>
    <w:pPr>
      <w:ind w:firstLine="200"/>
      <w:widowControl/>
    </w:pPr>
    <w:rPr>
      <w:rFonts w:ascii="宋体"/>
      <w:sz w:val="20"/>
      <w:szCs w:val="20"/>
    </w:rPr>
  </w:style>
  <w:style w:type="paragraph" w:styleId="746" w:customStyle="1">
    <w:name w:val="正文1"/>
    <w:basedOn w:val="747"/>
    <w:next w:val="752"/>
    <w:uiPriority w:val="0"/>
    <w:qFormat/>
  </w:style>
  <w:style w:type="paragraph" w:styleId="747" w:customStyle="1">
    <w:name w:val="正文111"/>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首行缩进11"/>
    <w:basedOn w:val="749"/>
    <w:uiPriority w:val="0"/>
    <w:qFormat/>
    <w:pPr>
      <w:ind w:firstLine="420"/>
    </w:pPr>
  </w:style>
  <w:style w:type="paragraph" w:styleId="749" w:customStyle="1">
    <w:name w:val="正文文本11"/>
    <w:basedOn w:val="750"/>
    <w:next w:val="747"/>
    <w:uiPriority w:val="0"/>
    <w:qFormat/>
    <w:pPr>
      <w:spacing w:after="120"/>
    </w:pPr>
    <w:rPr>
      <w:rFonts w:ascii="Times New Roman" w:hAnsi="Times New Roman" w:eastAsia="宋体" w:cs="Times New Roman"/>
    </w:rPr>
  </w:style>
  <w:style w:type="paragraph" w:styleId="750" w:customStyle="1">
    <w:name w:val="正文11"/>
    <w:next w:val="75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51" w:customStyle="1">
    <w:name w:val="文本块1"/>
    <w:basedOn w:val="747"/>
    <w:next w:val="726"/>
    <w:uiPriority w:val="0"/>
    <w:qFormat/>
    <w:pPr>
      <w:ind w:left="256" w:right="6" w:firstLine="624"/>
    </w:pPr>
    <w:rPr>
      <w:rFonts w:ascii="Times New Roman" w:hAnsi="Times New Roman" w:eastAsia="仿宋_GB2312" w:cs="Times New Roman"/>
      <w:sz w:val="28"/>
      <w:szCs w:val="20"/>
    </w:rPr>
  </w:style>
  <w:style w:type="paragraph" w:styleId="752" w:customStyle="1">
    <w:name w:val="正文文本1"/>
    <w:basedOn w:val="746"/>
    <w:next w:val="753"/>
    <w:uiPriority w:val="0"/>
    <w:qFormat/>
    <w:pPr>
      <w:spacing w:after="120"/>
    </w:pPr>
    <w:rPr>
      <w:rFonts w:ascii="Calibri" w:hAnsi="Calibri"/>
    </w:rPr>
  </w:style>
  <w:style w:type="paragraph" w:styleId="75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54">
    <w:name w:val="Body Text Indent"/>
    <w:basedOn w:val="726"/>
    <w:next w:val="755"/>
    <w:uiPriority w:val="0"/>
    <w:qFormat/>
    <w:pPr>
      <w:ind w:left="420"/>
      <w:spacing w:after="120"/>
    </w:pPr>
    <w:rPr>
      <w:rFonts w:ascii="Times New Roman" w:hAnsi="Times New Roman" w:eastAsia="宋体" w:cs="Times New Roman"/>
    </w:rPr>
  </w:style>
  <w:style w:type="paragraph" w:styleId="755">
    <w:name w:val="Body Text First Indent 2"/>
    <w:basedOn w:val="754"/>
    <w:next w:val="726"/>
    <w:uiPriority w:val="0"/>
    <w:qFormat/>
    <w:pPr>
      <w:ind w:firstLine="420"/>
    </w:pPr>
    <w:rPr>
      <w:sz w:val="20"/>
      <w:szCs w:val="20"/>
    </w:rPr>
  </w:style>
  <w:style w:type="paragraph" w:styleId="756">
    <w:name w:val="toc 5"/>
    <w:basedOn w:val="726"/>
    <w:next w:val="726"/>
    <w:uiPriority w:val="39"/>
    <w:unhideWhenUsed/>
    <w:qFormat/>
    <w:pPr>
      <w:ind w:left="1134" w:right="0" w:firstLine="0"/>
      <w:spacing w:after="57"/>
    </w:pPr>
  </w:style>
  <w:style w:type="paragraph" w:styleId="757">
    <w:name w:val="toc 3"/>
    <w:basedOn w:val="726"/>
    <w:next w:val="726"/>
    <w:uiPriority w:val="39"/>
    <w:unhideWhenUsed/>
    <w:qFormat/>
    <w:pPr>
      <w:ind w:left="567" w:right="0" w:firstLine="0"/>
      <w:spacing w:after="57"/>
    </w:pPr>
  </w:style>
  <w:style w:type="paragraph" w:styleId="758">
    <w:name w:val="Plain Text"/>
    <w:basedOn w:val="726"/>
    <w:next w:val="739"/>
    <w:uiPriority w:val="0"/>
    <w:qFormat/>
    <w:rPr>
      <w:rFonts w:hint="eastAsia" w:ascii="宋体" w:hAnsi="Courier New" w:eastAsia="仿宋_GB2312"/>
      <w:sz w:val="30"/>
      <w:szCs w:val="20"/>
    </w:rPr>
  </w:style>
  <w:style w:type="paragraph" w:styleId="759">
    <w:name w:val="toc 8"/>
    <w:basedOn w:val="726"/>
    <w:next w:val="726"/>
    <w:uiPriority w:val="39"/>
    <w:unhideWhenUsed/>
    <w:qFormat/>
    <w:pPr>
      <w:ind w:left="1984" w:right="0" w:firstLine="0"/>
      <w:spacing w:after="57"/>
    </w:pPr>
  </w:style>
  <w:style w:type="paragraph" w:styleId="760">
    <w:name w:val="endnote text"/>
    <w:basedOn w:val="726"/>
    <w:link w:val="927"/>
    <w:uiPriority w:val="99"/>
    <w:semiHidden/>
    <w:unhideWhenUsed/>
    <w:qFormat/>
    <w:pPr>
      <w:spacing w:after="0" w:line="240" w:lineRule="auto"/>
    </w:pPr>
    <w:rPr>
      <w:sz w:val="20"/>
    </w:rPr>
  </w:style>
  <w:style w:type="paragraph" w:styleId="761">
    <w:name w:val="Footer"/>
    <w:basedOn w:val="726"/>
    <w:uiPriority w:val="99"/>
    <w:unhideWhenUsed/>
    <w:qFormat/>
    <w:pPr>
      <w:jc w:val="left"/>
      <w:tabs>
        <w:tab w:val="center" w:pos="4153" w:leader="none"/>
        <w:tab w:val="right" w:pos="8306" w:leader="none"/>
      </w:tabs>
    </w:pPr>
    <w:rPr>
      <w:sz w:val="18"/>
      <w:szCs w:val="18"/>
    </w:rPr>
  </w:style>
  <w:style w:type="paragraph" w:styleId="762">
    <w:name w:val="Header"/>
    <w:basedOn w:val="7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26"/>
    <w:next w:val="726"/>
    <w:uiPriority w:val="39"/>
    <w:unhideWhenUsed/>
    <w:qFormat/>
    <w:pPr>
      <w:ind w:left="0" w:right="0" w:firstLine="0"/>
      <w:spacing w:after="57"/>
    </w:pPr>
  </w:style>
  <w:style w:type="paragraph" w:styleId="764">
    <w:name w:val="toc 4"/>
    <w:basedOn w:val="726"/>
    <w:next w:val="726"/>
    <w:uiPriority w:val="39"/>
    <w:unhideWhenUsed/>
    <w:qFormat/>
    <w:pPr>
      <w:ind w:left="850" w:right="0" w:firstLine="0"/>
      <w:spacing w:after="57"/>
    </w:pPr>
  </w:style>
  <w:style w:type="paragraph" w:styleId="765">
    <w:name w:val="Subtitle"/>
    <w:basedOn w:val="726"/>
    <w:next w:val="726"/>
    <w:link w:val="793"/>
    <w:uiPriority w:val="11"/>
    <w:qFormat/>
    <w:pPr>
      <w:spacing w:before="200" w:after="200"/>
    </w:pPr>
    <w:rPr>
      <w:sz w:val="24"/>
      <w:szCs w:val="24"/>
    </w:rPr>
  </w:style>
  <w:style w:type="paragraph" w:styleId="766">
    <w:name w:val="footnote text"/>
    <w:basedOn w:val="726"/>
    <w:link w:val="926"/>
    <w:uiPriority w:val="99"/>
    <w:semiHidden/>
    <w:unhideWhenUsed/>
    <w:qFormat/>
    <w:pPr>
      <w:spacing w:after="40" w:line="240" w:lineRule="auto"/>
    </w:pPr>
    <w:rPr>
      <w:sz w:val="18"/>
    </w:rPr>
  </w:style>
  <w:style w:type="paragraph" w:styleId="767">
    <w:name w:val="toc 6"/>
    <w:basedOn w:val="726"/>
    <w:next w:val="726"/>
    <w:uiPriority w:val="39"/>
    <w:unhideWhenUsed/>
    <w:qFormat/>
    <w:pPr>
      <w:ind w:left="1417" w:right="0" w:firstLine="0"/>
      <w:spacing w:after="57"/>
    </w:pPr>
  </w:style>
  <w:style w:type="paragraph" w:styleId="768">
    <w:name w:val="table of figures"/>
    <w:basedOn w:val="726"/>
    <w:next w:val="726"/>
    <w:uiPriority w:val="99"/>
    <w:unhideWhenUsed/>
    <w:qFormat/>
    <w:pPr>
      <w:spacing w:after="0" w:afterAutospacing="0"/>
    </w:pPr>
  </w:style>
  <w:style w:type="paragraph" w:styleId="769">
    <w:name w:val="toc 2"/>
    <w:basedOn w:val="726"/>
    <w:next w:val="726"/>
    <w:uiPriority w:val="39"/>
    <w:unhideWhenUsed/>
    <w:qFormat/>
    <w:pPr>
      <w:ind w:left="283" w:right="0" w:firstLine="0"/>
      <w:spacing w:after="57"/>
    </w:pPr>
  </w:style>
  <w:style w:type="paragraph" w:styleId="770">
    <w:name w:val="toc 9"/>
    <w:basedOn w:val="726"/>
    <w:next w:val="726"/>
    <w:uiPriority w:val="39"/>
    <w:unhideWhenUsed/>
    <w:qFormat/>
    <w:pPr>
      <w:ind w:left="2268" w:right="0" w:firstLine="0"/>
      <w:spacing w:after="57"/>
    </w:pPr>
  </w:style>
  <w:style w:type="paragraph" w:styleId="771">
    <w:name w:val="Normal (Web)"/>
    <w:basedOn w:val="726"/>
    <w:uiPriority w:val="0"/>
    <w:qFormat/>
    <w:pPr>
      <w:ind w:left="0" w:right="0"/>
      <w:jc w:val="left"/>
      <w:spacing w:before="0" w:beforeAutospacing="1" w:after="0" w:afterAutospacing="1"/>
    </w:pPr>
    <w:rPr>
      <w:sz w:val="24"/>
      <w:lang w:val="en-US" w:eastAsia="zh-CN" w:bidi="ar"/>
    </w:rPr>
  </w:style>
  <w:style w:type="paragraph" w:styleId="772">
    <w:name w:val="Title"/>
    <w:basedOn w:val="726"/>
    <w:next w:val="726"/>
    <w:link w:val="792"/>
    <w:uiPriority w:val="10"/>
    <w:qFormat/>
    <w:pPr>
      <w:contextualSpacing/>
      <w:spacing w:before="300" w:after="200"/>
    </w:pPr>
    <w:rPr>
      <w:sz w:val="48"/>
      <w:szCs w:val="48"/>
    </w:rPr>
  </w:style>
  <w:style w:type="table" w:styleId="773">
    <w:name w:val="Table Grid"/>
    <w:basedOn w:val="7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basedOn w:val="736"/>
    <w:uiPriority w:val="99"/>
    <w:semiHidden/>
    <w:unhideWhenUsed/>
    <w:qFormat/>
    <w:rPr>
      <w:vertAlign w:val="superscript"/>
    </w:rPr>
  </w:style>
  <w:style w:type="character" w:styleId="775">
    <w:name w:val="FollowedHyperlink"/>
    <w:basedOn w:val="736"/>
    <w:uiPriority w:val="99"/>
    <w:semiHidden/>
    <w:unhideWhenUsed/>
    <w:qFormat/>
    <w:rPr>
      <w:color w:val="771caa"/>
      <w:u w:val="none"/>
    </w:rPr>
  </w:style>
  <w:style w:type="character" w:styleId="776">
    <w:name w:val="Emphasis"/>
    <w:basedOn w:val="736"/>
    <w:uiPriority w:val="20"/>
    <w:qFormat/>
    <w:rPr>
      <w:color w:val="f73131"/>
    </w:rPr>
  </w:style>
  <w:style w:type="character" w:styleId="777">
    <w:name w:val="Hyperlink"/>
    <w:uiPriority w:val="99"/>
    <w:unhideWhenUsed/>
    <w:qFormat/>
    <w:rPr>
      <w:color w:val="0026e5" w:themeColor="hyperlink"/>
      <w:u w:val="single"/>
      <w14:textFill>
        <w14:solidFill>
          <w14:schemeClr w14:val="hlink"/>
        </w14:solidFill>
      </w14:textFill>
    </w:rPr>
  </w:style>
  <w:style w:type="character" w:styleId="778">
    <w:name w:val="HTML Cite"/>
    <w:basedOn w:val="736"/>
    <w:uiPriority w:val="99"/>
    <w:semiHidden/>
    <w:unhideWhenUsed/>
    <w:qFormat/>
    <w:rPr>
      <w:color w:val="008000"/>
    </w:rPr>
  </w:style>
  <w:style w:type="character" w:styleId="779">
    <w:name w:val="footnote reference"/>
    <w:basedOn w:val="736"/>
    <w:uiPriority w:val="99"/>
    <w:unhideWhenUsed/>
    <w:qFormat/>
    <w:rPr>
      <w:vertAlign w:val="superscript"/>
    </w:rPr>
  </w:style>
  <w:style w:type="paragraph" w:styleId="780" w:customStyle="1">
    <w:name w:val="正文12"/>
    <w:next w:val="752"/>
    <w:uiPriority w:val="0"/>
    <w:qFormat/>
    <w:pPr>
      <w:jc w:val="both"/>
      <w:widowControl w:val="off"/>
    </w:pPr>
    <w:rPr>
      <w:rFonts w:hint="default" w:ascii="Calibri" w:hAnsi="Calibri" w:eastAsia="Calibri" w:cs="Times New Roman"/>
      <w:sz w:val="21"/>
      <w:szCs w:val="24"/>
      <w:lang w:val="en-US" w:eastAsia="zh-CN" w:bidi="ar-SA"/>
    </w:rPr>
  </w:style>
  <w:style w:type="character" w:styleId="781" w:customStyle="1">
    <w:name w:val="Heading 1 Char"/>
    <w:basedOn w:val="736"/>
    <w:link w:val="727"/>
    <w:uiPriority w:val="9"/>
    <w:qFormat/>
    <w:rPr>
      <w:rFonts w:ascii="Arial" w:hAnsi="Arial" w:eastAsia="Arial" w:cs="Arial"/>
      <w:sz w:val="40"/>
      <w:szCs w:val="40"/>
    </w:rPr>
  </w:style>
  <w:style w:type="character" w:styleId="782" w:customStyle="1">
    <w:name w:val="Heading 2 Char"/>
    <w:basedOn w:val="736"/>
    <w:link w:val="728"/>
    <w:uiPriority w:val="9"/>
    <w:qFormat/>
    <w:rPr>
      <w:rFonts w:ascii="Arial" w:hAnsi="Arial" w:eastAsia="Arial" w:cs="Arial"/>
      <w:sz w:val="34"/>
    </w:rPr>
  </w:style>
  <w:style w:type="character" w:styleId="783" w:customStyle="1">
    <w:name w:val="Heading 3 Char"/>
    <w:basedOn w:val="736"/>
    <w:link w:val="729"/>
    <w:uiPriority w:val="9"/>
    <w:qFormat/>
    <w:rPr>
      <w:rFonts w:ascii="Arial" w:hAnsi="Arial" w:eastAsia="Arial" w:cs="Arial"/>
      <w:sz w:val="30"/>
      <w:szCs w:val="30"/>
    </w:rPr>
  </w:style>
  <w:style w:type="character" w:styleId="784" w:customStyle="1">
    <w:name w:val="Heading 4 Char"/>
    <w:basedOn w:val="736"/>
    <w:link w:val="730"/>
    <w:uiPriority w:val="9"/>
    <w:qFormat/>
    <w:rPr>
      <w:rFonts w:ascii="Arial" w:hAnsi="Arial" w:eastAsia="Arial" w:cs="Arial"/>
      <w:b/>
      <w:bCs/>
      <w:sz w:val="26"/>
      <w:szCs w:val="26"/>
    </w:rPr>
  </w:style>
  <w:style w:type="character" w:styleId="785" w:customStyle="1">
    <w:name w:val="Heading 5 Char"/>
    <w:basedOn w:val="736"/>
    <w:link w:val="731"/>
    <w:uiPriority w:val="9"/>
    <w:qFormat/>
    <w:rPr>
      <w:rFonts w:ascii="Arial" w:hAnsi="Arial" w:eastAsia="Arial" w:cs="Arial"/>
      <w:b/>
      <w:bCs/>
      <w:sz w:val="24"/>
      <w:szCs w:val="24"/>
    </w:rPr>
  </w:style>
  <w:style w:type="character" w:styleId="786" w:customStyle="1">
    <w:name w:val="Heading 6 Char"/>
    <w:basedOn w:val="736"/>
    <w:link w:val="732"/>
    <w:uiPriority w:val="9"/>
    <w:qFormat/>
    <w:rPr>
      <w:rFonts w:ascii="Arial" w:hAnsi="Arial" w:eastAsia="Arial" w:cs="Arial"/>
      <w:b/>
      <w:bCs/>
      <w:sz w:val="22"/>
      <w:szCs w:val="22"/>
    </w:rPr>
  </w:style>
  <w:style w:type="character" w:styleId="787" w:customStyle="1">
    <w:name w:val="Heading 7 Char"/>
    <w:basedOn w:val="736"/>
    <w:link w:val="733"/>
    <w:uiPriority w:val="9"/>
    <w:qFormat/>
    <w:rPr>
      <w:rFonts w:ascii="Arial" w:hAnsi="Arial" w:eastAsia="Arial" w:cs="Arial"/>
      <w:b/>
      <w:bCs/>
      <w:i/>
      <w:iCs/>
      <w:sz w:val="22"/>
      <w:szCs w:val="22"/>
    </w:rPr>
  </w:style>
  <w:style w:type="character" w:styleId="788" w:customStyle="1">
    <w:name w:val="Heading 8 Char"/>
    <w:basedOn w:val="736"/>
    <w:link w:val="734"/>
    <w:uiPriority w:val="9"/>
    <w:qFormat/>
    <w:rPr>
      <w:rFonts w:ascii="Arial" w:hAnsi="Arial" w:eastAsia="Arial" w:cs="Arial"/>
      <w:i/>
      <w:iCs/>
      <w:sz w:val="22"/>
      <w:szCs w:val="22"/>
    </w:rPr>
  </w:style>
  <w:style w:type="character" w:styleId="789" w:customStyle="1">
    <w:name w:val="Heading 9 Char"/>
    <w:basedOn w:val="736"/>
    <w:link w:val="735"/>
    <w:uiPriority w:val="9"/>
    <w:qFormat/>
    <w:rPr>
      <w:rFonts w:ascii="Arial" w:hAnsi="Arial" w:eastAsia="Arial" w:cs="Arial"/>
      <w:i/>
      <w:iCs/>
      <w:sz w:val="21"/>
      <w:szCs w:val="21"/>
    </w:rPr>
  </w:style>
  <w:style w:type="paragraph" w:styleId="790">
    <w:name w:val="List Paragraph"/>
    <w:basedOn w:val="726"/>
    <w:uiPriority w:val="34"/>
    <w:qFormat/>
    <w:pPr>
      <w:contextualSpacing/>
      <w:ind w:left="720"/>
    </w:pPr>
  </w:style>
  <w:style w:type="paragraph" w:styleId="791">
    <w:name w:val="No Spacing"/>
    <w:uiPriority w:val="1"/>
    <w:qFormat/>
    <w:pPr>
      <w:spacing w:before="0" w:after="0" w:line="240" w:lineRule="auto"/>
    </w:pPr>
    <w:rPr>
      <w:rFonts w:hint="default" w:asciiTheme="minorHAnsi" w:hAnsiTheme="minorHAnsi" w:eastAsiaTheme="minorEastAsia" w:cstheme="minorBidi"/>
    </w:rPr>
  </w:style>
  <w:style w:type="character" w:styleId="792" w:customStyle="1">
    <w:name w:val="Title Char"/>
    <w:basedOn w:val="736"/>
    <w:link w:val="772"/>
    <w:uiPriority w:val="10"/>
    <w:qFormat/>
    <w:rPr>
      <w:sz w:val="48"/>
      <w:szCs w:val="48"/>
    </w:rPr>
  </w:style>
  <w:style w:type="character" w:styleId="793" w:customStyle="1">
    <w:name w:val="Subtitle Char"/>
    <w:basedOn w:val="736"/>
    <w:link w:val="765"/>
    <w:uiPriority w:val="11"/>
    <w:qFormat/>
    <w:rPr>
      <w:sz w:val="24"/>
      <w:szCs w:val="24"/>
    </w:rPr>
  </w:style>
  <w:style w:type="paragraph" w:styleId="794">
    <w:name w:val="Quote"/>
    <w:basedOn w:val="726"/>
    <w:next w:val="726"/>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26"/>
    <w:next w:val="726"/>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basedOn w:val="736"/>
    <w:uiPriority w:val="99"/>
    <w:qFormat/>
  </w:style>
  <w:style w:type="character" w:styleId="799" w:customStyle="1">
    <w:name w:val="Footer Char"/>
    <w:basedOn w:val="736"/>
    <w:uiPriority w:val="99"/>
    <w:qFormat/>
  </w:style>
  <w:style w:type="character" w:styleId="800" w:customStyle="1">
    <w:name w:val="Caption Char"/>
    <w:uiPriority w:val="99"/>
    <w:qFormat/>
  </w:style>
  <w:style w:type="table" w:styleId="801"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0"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1"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2"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3"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4"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5"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7"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8"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9"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0"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1"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2"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4"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5"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6"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7"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8"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9"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3"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5"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6"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7"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8"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9"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0"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2"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7"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0"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1"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2"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3"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4"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3"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4"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5"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6"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7"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8"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7"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8"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9"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0"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1"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2"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5"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6"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1"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2"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3"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4"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5"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6" w:customStyle="1">
    <w:name w:val="Footnote Text Char"/>
    <w:link w:val="766"/>
    <w:uiPriority w:val="99"/>
    <w:qFormat/>
    <w:rPr>
      <w:sz w:val="18"/>
    </w:rPr>
  </w:style>
  <w:style w:type="character" w:styleId="927" w:customStyle="1">
    <w:name w:val="Endnote Text Char"/>
    <w:link w:val="760"/>
    <w:uiPriority w:val="99"/>
    <w:qFormat/>
    <w:rPr>
      <w:sz w:val="20"/>
    </w:rPr>
  </w:style>
  <w:style w:type="paragraph" w:styleId="928" w:customStyle="1">
    <w:name w:val="TOC Heading"/>
    <w:uiPriority w:val="39"/>
    <w:unhideWhenUsed/>
    <w:qFormat/>
    <w:rPr>
      <w:rFonts w:hint="default" w:asciiTheme="minorHAnsi" w:hAnsiTheme="minorHAnsi" w:eastAsiaTheme="minorEastAsia" w:cstheme="minorBidi"/>
    </w:rPr>
  </w:style>
  <w:style w:type="paragraph" w:styleId="929" w:customStyle="1">
    <w:name w:val="目录 112"/>
    <w:basedOn w:val="726"/>
    <w:next w:val="726"/>
    <w:uiPriority w:val="39"/>
    <w:unhideWhenUsed/>
    <w:qFormat/>
    <w:pPr>
      <w:jc w:val="left"/>
      <w:spacing w:after="100" w:line="259" w:lineRule="auto"/>
      <w:widowControl/>
    </w:pPr>
    <w:rPr>
      <w:rFonts w:ascii="Calibri" w:hAnsi="Calibri" w:eastAsia="宋体"/>
      <w:sz w:val="22"/>
      <w:szCs w:val="22"/>
    </w:rPr>
  </w:style>
  <w:style w:type="paragraph" w:styleId="930" w:customStyle="1">
    <w:name w:val="目录 11"/>
    <w:basedOn w:val="746"/>
    <w:next w:val="726"/>
    <w:uiPriority w:val="0"/>
    <w:qFormat/>
    <w:pPr>
      <w:jc w:val="left"/>
      <w:spacing w:before="60" w:line="400" w:lineRule="exact"/>
      <w:widowControl/>
    </w:pPr>
    <w:rPr>
      <w:rFonts w:ascii="宋体" w:hAnsi="宋体" w:eastAsia="黑体"/>
      <w:sz w:val="24"/>
    </w:rPr>
  </w:style>
  <w:style w:type="paragraph" w:styleId="931" w:customStyle="1">
    <w:name w:val="正文文本缩进1"/>
    <w:basedOn w:val="750"/>
    <w:next w:val="932"/>
    <w:uiPriority w:val="0"/>
    <w:qFormat/>
    <w:pPr>
      <w:ind w:left="420"/>
      <w:spacing w:after="120"/>
    </w:pPr>
  </w:style>
  <w:style w:type="paragraph" w:styleId="932" w:customStyle="1">
    <w:name w:val="寄信人地址1"/>
    <w:basedOn w:val="750"/>
    <w:uiPriority w:val="0"/>
    <w:qFormat/>
    <w:rPr>
      <w:rFonts w:ascii="Arial" w:hAnsi="Arial" w:eastAsia="宋体"/>
      <w:sz w:val="22"/>
      <w:szCs w:val="22"/>
    </w:rPr>
  </w:style>
  <w:style w:type="paragraph" w:styleId="933" w:customStyle="1">
    <w:name w:val="正文文本缩进11"/>
    <w:basedOn w:val="726"/>
    <w:next w:val="934"/>
    <w:uiPriority w:val="0"/>
    <w:qFormat/>
    <w:pPr>
      <w:ind w:left="420"/>
      <w:spacing w:after="120"/>
    </w:pPr>
    <w:rPr>
      <w:rFonts w:ascii="Times New Roman" w:hAnsi="Times New Roman" w:eastAsia="宋体" w:cs="Times New Roman"/>
    </w:rPr>
  </w:style>
  <w:style w:type="paragraph" w:styleId="934" w:customStyle="1">
    <w:name w:val="寄信人地址11"/>
    <w:basedOn w:val="726"/>
    <w:uiPriority w:val="99"/>
    <w:unhideWhenUsed/>
    <w:qFormat/>
    <w:rPr>
      <w:rFonts w:ascii="Arial" w:hAnsi="Arial"/>
    </w:rPr>
  </w:style>
  <w:style w:type="paragraph" w:styleId="935" w:customStyle="1">
    <w:name w:val="标题 411"/>
    <w:basedOn w:val="726"/>
    <w:next w:val="726"/>
    <w:uiPriority w:val="0"/>
    <w:qFormat/>
    <w:pPr>
      <w:keepLines/>
      <w:keepNext/>
      <w:spacing w:before="280" w:after="290" w:line="376" w:lineRule="auto"/>
      <w:outlineLvl w:val="3"/>
    </w:pPr>
    <w:rPr>
      <w:rFonts w:ascii="Cambria" w:hAnsi="Cambria"/>
      <w:b/>
      <w:bCs/>
      <w:sz w:val="28"/>
      <w:szCs w:val="28"/>
    </w:rPr>
  </w:style>
  <w:style w:type="paragraph" w:styleId="936" w:customStyle="1">
    <w:name w:val="标题 21"/>
    <w:basedOn w:val="726"/>
    <w:next w:val="937"/>
    <w:link w:val="941"/>
    <w:uiPriority w:val="0"/>
    <w:qFormat/>
    <w:pPr>
      <w:numPr>
        <w:ilvl w:val="0"/>
        <w:numId w:val="0"/>
      </w:numPr>
      <w:jc w:val="center"/>
      <w:keepLines/>
      <w:keepNext/>
      <w:spacing w:before="260" w:after="260" w:line="416" w:lineRule="auto"/>
      <w:tabs>
        <w:tab w:val="left" w:pos="720" w:leader="none"/>
      </w:tabs>
      <w:outlineLvl w:val="1"/>
    </w:pPr>
    <w:rPr>
      <w:rFonts w:ascii="Cambria" w:hAnsi="Cambria"/>
      <w:b/>
      <w:bCs/>
      <w:sz w:val="28"/>
      <w:szCs w:val="32"/>
    </w:rPr>
  </w:style>
  <w:style w:type="paragraph" w:styleId="937" w:customStyle="1">
    <w:name w:val="正文缩进1"/>
    <w:basedOn w:val="726"/>
    <w:next w:val="750"/>
    <w:uiPriority w:val="99"/>
    <w:unhideWhenUsed/>
    <w:qFormat/>
    <w:pPr>
      <w:ind w:firstLine="420"/>
    </w:pPr>
  </w:style>
  <w:style w:type="paragraph" w:styleId="938" w:customStyle="1">
    <w:name w:val="正文首行缩进 21"/>
    <w:basedOn w:val="931"/>
    <w:next w:val="937"/>
    <w:uiPriority w:val="0"/>
    <w:qFormat/>
    <w:pPr>
      <w:ind w:left="0" w:firstLine="420"/>
      <w:spacing w:after="0" w:line="360" w:lineRule="auto"/>
    </w:pPr>
    <w:rPr>
      <w:rFonts w:ascii="宋体" w:hAnsi="宋体" w:eastAsia="宋体" w:cs="Times New Roman"/>
      <w:sz w:val="20"/>
      <w:szCs w:val="20"/>
    </w:rPr>
  </w:style>
  <w:style w:type="paragraph" w:styleId="939" w:customStyle="1">
    <w:name w:val="纯文本1"/>
    <w:basedOn w:val="726"/>
    <w:uiPriority w:val="0"/>
    <w:qFormat/>
    <w:rPr>
      <w:rFonts w:ascii="宋体" w:hAnsi="Courier New"/>
      <w:szCs w:val="21"/>
    </w:rPr>
  </w:style>
  <w:style w:type="paragraph" w:styleId="940" w:customStyle="1">
    <w:name w:val="正文文本缩进 21"/>
    <w:basedOn w:val="726"/>
    <w:uiPriority w:val="99"/>
    <w:qFormat/>
    <w:pPr>
      <w:ind w:left="630" w:firstLine="645"/>
    </w:pPr>
    <w:rPr>
      <w:rFonts w:ascii="Arial" w:hAnsi="Arial" w:eastAsia="仿宋_GB2312" w:cs="Arial"/>
      <w:sz w:val="32"/>
      <w:szCs w:val="32"/>
    </w:rPr>
  </w:style>
  <w:style w:type="character" w:styleId="941" w:customStyle="1">
    <w:name w:val="标题 2 字符"/>
    <w:link w:val="936"/>
    <w:uiPriority w:val="0"/>
    <w:qFormat/>
    <w:rPr>
      <w:rFonts w:ascii="Cambria" w:hAnsi="Cambria"/>
      <w:b/>
      <w:bCs/>
      <w:sz w:val="28"/>
      <w:szCs w:val="32"/>
    </w:rPr>
  </w:style>
  <w:style w:type="paragraph" w:styleId="942" w:customStyle="1">
    <w:name w:val="列出段落"/>
    <w:basedOn w:val="726"/>
    <w:uiPriority w:val="34"/>
    <w:qFormat/>
    <w:pPr>
      <w:ind w:firstLine="420"/>
      <w:jc w:val="left"/>
      <w:spacing w:line="360" w:lineRule="atLeast"/>
    </w:pPr>
    <w:rPr>
      <w:sz w:val="24"/>
    </w:rPr>
  </w:style>
  <w:style w:type="paragraph" w:styleId="943" w:customStyle="1">
    <w:name w:val="无间隔1"/>
    <w:uiPriority w:val="0"/>
    <w:qFormat/>
    <w:rPr>
      <w:rFonts w:hint="default" w:ascii="Times New Roman" w:hAnsi="Times New Roman" w:eastAsia="宋体" w:cs="Times New Roman"/>
      <w:sz w:val="22"/>
      <w:szCs w:val="22"/>
      <w:lang w:val="en-US" w:eastAsia="en-US" w:bidi="ar-SA"/>
    </w:rPr>
  </w:style>
  <w:style w:type="paragraph" w:styleId="944" w:customStyle="1">
    <w:name w:val="列表 21"/>
    <w:basedOn w:val="726"/>
    <w:uiPriority w:val="0"/>
    <w:qFormat/>
    <w:pPr>
      <w:ind w:left="100" w:hanging="200"/>
    </w:pPr>
  </w:style>
  <w:style w:type="paragraph" w:styleId="945" w:customStyle="1">
    <w:name w:val="标题1"/>
    <w:basedOn w:val="726"/>
    <w:next w:val="726"/>
    <w:uiPriority w:val="10"/>
    <w:qFormat/>
    <w:pPr>
      <w:jc w:val="center"/>
      <w:spacing w:before="240" w:after="60"/>
      <w:outlineLvl w:val="0"/>
    </w:pPr>
    <w:rPr>
      <w:rFonts w:ascii="Cambria" w:hAnsi="Cambria" w:eastAsia="宋体" w:cs="Times New Roman"/>
      <w:b/>
      <w:bCs/>
      <w:sz w:val="32"/>
      <w:szCs w:val="32"/>
    </w:rPr>
  </w:style>
  <w:style w:type="paragraph" w:styleId="946" w:customStyle="1">
    <w:name w:val="首行缩进"/>
    <w:basedOn w:val="726"/>
    <w:uiPriority w:val="0"/>
    <w:qFormat/>
    <w:pPr>
      <w:ind w:firstLine="480"/>
      <w:spacing w:line="360" w:lineRule="auto"/>
    </w:pPr>
    <w:rPr>
      <w:rFonts w:ascii="宋体" w:hAnsi="宋体" w:cs="宋体"/>
      <w:sz w:val="24"/>
    </w:rPr>
  </w:style>
  <w:style w:type="paragraph" w:styleId="947" w:customStyle="1">
    <w:name w:val="标题 11"/>
    <w:basedOn w:val="746"/>
    <w:next w:val="746"/>
    <w:uiPriority w:val="0"/>
    <w:qFormat/>
    <w:pPr>
      <w:keepLines/>
      <w:keepNext/>
      <w:spacing w:before="340" w:beforeAutospacing="0" w:after="330" w:afterAutospacing="0" w:line="576" w:lineRule="auto"/>
      <w:outlineLvl w:val="0"/>
    </w:pPr>
    <w:rPr>
      <w:b/>
      <w:sz w:val="44"/>
      <w:szCs w:val="20"/>
    </w:rPr>
  </w:style>
  <w:style w:type="paragraph" w:styleId="948" w:customStyle="1">
    <w:name w:val="页眉1"/>
    <w:basedOn w:val="726"/>
    <w:uiPriority w:val="99"/>
    <w:qFormat/>
    <w:pPr>
      <w:jc w:val="center"/>
      <w:tabs>
        <w:tab w:val="center" w:pos="4153" w:leader="none"/>
        <w:tab w:val="right" w:pos="8306" w:leader="none"/>
      </w:tabs>
      <w:pBdr>
        <w:bottom w:val="single" w:color="000000" w:sz="6" w:space="1"/>
      </w:pBdr>
    </w:pPr>
    <w:rPr>
      <w:sz w:val="18"/>
      <w:szCs w:val="18"/>
    </w:rPr>
  </w:style>
  <w:style w:type="paragraph" w:styleId="949" w:customStyle="1">
    <w:name w:val="页脚1"/>
    <w:basedOn w:val="726"/>
    <w:uiPriority w:val="99"/>
    <w:qFormat/>
    <w:pPr>
      <w:jc w:val="left"/>
      <w:tabs>
        <w:tab w:val="center" w:pos="4153" w:leader="none"/>
        <w:tab w:val="right" w:pos="8306" w:leader="none"/>
      </w:tabs>
    </w:pPr>
    <w:rPr>
      <w:sz w:val="18"/>
      <w:szCs w:val="18"/>
    </w:rPr>
  </w:style>
  <w:style w:type="character" w:styleId="950" w:customStyle="1">
    <w:name w:val="页码1"/>
    <w:link w:val="726"/>
    <w:uiPriority w:val="0"/>
    <w:qFormat/>
    <w:rPr>
      <w:rFonts w:hint="default" w:ascii="Times New Roman" w:hAnsi="Times New Roman" w:eastAsia="宋体" w:cs="Times New Roman"/>
      <w:sz w:val="21"/>
      <w:szCs w:val="24"/>
      <w:lang w:val="en-US" w:eastAsia="zh-CN" w:bidi="ar-SA"/>
    </w:rPr>
  </w:style>
  <w:style w:type="paragraph" w:styleId="951" w:customStyle="1">
    <w:name w:val="正文1111"/>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标题 211"/>
    <w:basedOn w:val="951"/>
    <w:next w:val="95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3" w:customStyle="1">
    <w:name w:val="目录 111"/>
    <w:basedOn w:val="726"/>
    <w:next w:val="726"/>
    <w:uiPriority w:val="39"/>
    <w:unhideWhenUsed/>
    <w:qFormat/>
    <w:pPr>
      <w:jc w:val="left"/>
      <w:spacing w:after="100" w:line="259" w:lineRule="auto"/>
      <w:widowControl/>
    </w:pPr>
    <w:rPr>
      <w:rFonts w:ascii="Calibri" w:hAnsi="Calibri" w:eastAsia="宋体"/>
      <w:sz w:val="22"/>
      <w:szCs w:val="22"/>
    </w:rPr>
  </w:style>
  <w:style w:type="paragraph" w:styleId="954" w:customStyle="1">
    <w:name w:val="正文缩进11"/>
    <w:basedOn w:val="780"/>
    <w:uiPriority w:val="0"/>
    <w:qFormat/>
    <w:pPr>
      <w:ind w:firstLine="420"/>
    </w:pPr>
  </w:style>
  <w:style w:type="paragraph" w:styleId="955" w:customStyle="1">
    <w:name w:val="文本块11"/>
    <w:basedOn w:val="726"/>
    <w:uiPriority w:val="99"/>
    <w:unhideWhenUsed/>
    <w:qFormat/>
    <w:pPr>
      <w:ind w:left="1440" w:right="1440"/>
      <w:spacing w:after="120"/>
    </w:pPr>
    <w:rPr>
      <w:rFonts w:ascii="Calibri" w:hAnsi="Calibri"/>
    </w:rPr>
  </w:style>
  <w:style w:type="paragraph" w:styleId="956" w:customStyle="1">
    <w:name w:val="p0"/>
    <w:basedOn w:val="726"/>
    <w:uiPriority w:val="0"/>
    <w:qFormat/>
    <w:pPr>
      <w:widowControl/>
    </w:pPr>
    <w:rPr>
      <w:szCs w:val="21"/>
    </w:rPr>
  </w:style>
  <w:style w:type="character" w:styleId="957" w:customStyle="1">
    <w:name w:val="hover29"/>
    <w:basedOn w:val="736"/>
    <w:uiPriority w:val="0"/>
    <w:qFormat/>
  </w:style>
  <w:style w:type="character" w:styleId="958" w:customStyle="1">
    <w:name w:val="hover30"/>
    <w:basedOn w:val="736"/>
    <w:uiPriority w:val="0"/>
    <w:qFormat/>
    <w:rPr>
      <w:color w:val="315efb"/>
    </w:rPr>
  </w:style>
  <w:style w:type="character" w:styleId="959" w:customStyle="1">
    <w:name w:val="hover31"/>
    <w:basedOn w:val="736"/>
    <w:uiPriority w:val="0"/>
    <w:qFormat/>
    <w:rPr>
      <w:color w:val="315efb"/>
    </w:rPr>
  </w:style>
  <w:style w:type="character" w:styleId="960" w:customStyle="1">
    <w:name w:val="c-icon28"/>
    <w:basedOn w:val="736"/>
    <w:uiPriority w:val="0"/>
    <w:qFormat/>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苏雪姣</cp:lastModifiedBy>
  <cp:revision>16</cp:revision>
  <dcterms:created xsi:type="dcterms:W3CDTF">2023-04-10T09:07:00Z</dcterms:created>
  <dcterms:modified xsi:type="dcterms:W3CDTF">2026-10-23T00:53:53Z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676EB7248E9E4DDF896FF5460B544DAA_13</vt:lpwstr>
  </property>
  <property fmtid="{D5CDD505-2E9C-101B-9397-08002B2CF9AE}" pid="4" name="KSOTemplateDocerSaveRecord">
    <vt:lpwstr>eyJoZGlkIjoiZWJlMjFkNTBkMmQ1ODczZTFkYmY4ODAyYWQ1OWY4NzMiLCJ1c2VySWQiOiIzNDgyNzQyNDUifQ==</vt:lpwstr>
  </property>
</Properties>
</file>