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6"/>
        <w:rPr>
          <w:rFonts w:hint="eastAsia" w:ascii="宋体" w:hAnsi="宋体" w:eastAsia="宋体" w:cs="宋体"/>
          <w:sz w:val="24"/>
          <w:szCs w:val="24"/>
        </w:rPr>
      </w:pPr>
      <w:r>
        <w:rPr>
          <w:rFonts w:hint="eastAsia" w:ascii="宋体" w:hAnsi="宋体" w:eastAsia="宋体" w:cs="宋体"/>
          <w:sz w:val="24"/>
          <w:szCs w:val="24"/>
        </w:rPr>
      </w:r>
      <w:r/>
    </w:p>
    <w:p>
      <w:pPr>
        <w:ind w:left="0" w:right="0" w:firstLine="0"/>
        <w:jc w:val="center"/>
        <w:spacing w:before="240" w:after="240"/>
        <w:rPr>
          <w:rFonts w:ascii="宋体" w:hAnsi="宋体" w:eastAsia="宋体" w:cs="宋体"/>
          <w:b/>
          <w:color w:val="000000"/>
          <w:spacing w:val="76"/>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44"/>
        </w:rPr>
      </w:r>
      <w:r/>
    </w:p>
    <w:p>
      <w:pPr>
        <w:ind w:left="0" w:right="0" w:firstLine="0"/>
        <w:jc w:val="center"/>
        <w:spacing w:before="240" w:after="240"/>
        <w:rPr>
          <w:rFonts w:ascii="宋体" w:hAnsi="宋体" w:eastAsia="宋体" w:cs="宋体"/>
          <w:b/>
          <w:color w:val="000000"/>
          <w:spacing w:val="76"/>
          <w:sz w:val="4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44"/>
        </w:rPr>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4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96"/>
        </w:rPr>
        <w:t xml:space="preserve"> 竞争性磋商文件</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6"/>
          <w:sz w:val="44"/>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right="0" w:firstLine="1484"/>
        <w:jc w:val="both"/>
        <w:keepLines w:val="0"/>
        <w:keepNext w:val="0"/>
        <w:pageBreakBefore w:val="0"/>
        <w:spacing w:line="480" w:lineRule="auto"/>
        <w:widowControl w:val="off"/>
        <w:rPr>
          <w:rFonts w:hint="eastAsia" w:ascii="宋体" w:hAnsi="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项目编号</w:t>
      </w:r>
      <w:r>
        <w:rPr>
          <w:rFonts w:ascii="宋体" w:hAnsi="宋体" w:eastAsia="宋体" w:cs="宋体"/>
          <w:color w:val="auto"/>
          <w:sz w:val="28"/>
          <w:szCs w:val="28"/>
        </w:rPr>
        <w:t xml:space="preserve">：</w:t>
      </w:r>
      <w:r>
        <w:rPr>
          <w:rFonts w:hint="eastAsia" w:ascii="宋体" w:hAnsi="宋体" w:cs="宋体"/>
          <w:color w:val="auto"/>
          <w:sz w:val="28"/>
          <w:szCs w:val="28"/>
          <w:lang w:eastAsia="zh-CN"/>
        </w:rPr>
        <w:t xml:space="preserve">JSZC-320321-JSJM-C2026-0005</w:t>
      </w:r>
      <w:r/>
    </w:p>
    <w:p>
      <w:pPr>
        <w:pStyle w:val="751"/>
        <w:rPr>
          <w:rFonts w:hint="eastAsia"/>
          <w:lang w:eastAsia="zh-CN"/>
        </w:rPr>
      </w:pPr>
      <w:r>
        <w:rPr>
          <w:rFonts w:hint="eastAsia"/>
          <w:lang w:eastAsia="zh-CN"/>
        </w:rPr>
      </w:r>
      <w:r/>
    </w:p>
    <w:p>
      <w:pPr>
        <w:ind w:right="0" w:firstLine="1484"/>
        <w:jc w:val="both"/>
        <w:keepLines w:val="0"/>
        <w:keepNext w:val="0"/>
        <w:pageBreakBefore w:val="0"/>
        <w:spacing w:line="480" w:lineRule="auto"/>
        <w:widowControl w:val="off"/>
        <w:rPr>
          <w:rFonts w:hint="eastAsia" w:ascii="宋体" w:hAnsi="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项目名称：</w:t>
      </w:r>
      <w:r>
        <w:rPr>
          <w:rFonts w:hint="eastAsia" w:ascii="宋体" w:hAnsi="宋体" w:cs="宋体"/>
          <w:color w:val="000000"/>
          <w:sz w:val="28"/>
          <w:szCs w:val="28"/>
          <w:lang w:eastAsia="zh-CN"/>
        </w:rPr>
        <w:t xml:space="preserve">丰县欢口镇敬老院改造提升项目</w:t>
      </w:r>
      <w:r/>
    </w:p>
    <w:p>
      <w:pPr>
        <w:pStyle w:val="751"/>
        <w:rPr>
          <w:rFonts w:hint="eastAsia"/>
          <w:lang w:eastAsia="zh-CN"/>
        </w:rPr>
      </w:pPr>
      <w:r>
        <w:rPr>
          <w:rFonts w:hint="eastAsia"/>
          <w:lang w:eastAsia="zh-CN"/>
        </w:rPr>
      </w:r>
      <w:r/>
    </w:p>
    <w:p>
      <w:pPr>
        <w:ind w:right="0" w:firstLine="1484"/>
        <w:keepLines w:val="0"/>
        <w:keepNext w:val="0"/>
        <w:pageBreakBefore w:val="0"/>
        <w:spacing w:line="480" w:lineRule="auto"/>
        <w:widowControl w:val="off"/>
        <w:rPr>
          <w:rFonts w:hint="eastAsia" w:ascii="宋体" w:hAnsi="宋体" w:cs="宋体"/>
          <w:color w:val="000000"/>
          <w:sz w:val="28"/>
          <w:szCs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采 购 人：</w:t>
      </w:r>
      <w:r>
        <w:rPr>
          <w:rFonts w:hint="eastAsia" w:ascii="宋体" w:hAnsi="宋体" w:cs="宋体"/>
          <w:color w:val="000000"/>
          <w:sz w:val="28"/>
          <w:szCs w:val="28"/>
          <w:lang w:eastAsia="zh-CN"/>
        </w:rPr>
        <w:t xml:space="preserve">丰县欢口镇人民政府</w:t>
      </w:r>
      <w:r/>
    </w:p>
    <w:p>
      <w:pPr>
        <w:pStyle w:val="751"/>
        <w:rPr>
          <w:rFonts w:hint="eastAsia"/>
          <w:lang w:eastAsia="zh-CN"/>
        </w:rPr>
      </w:pPr>
      <w:r>
        <w:rPr>
          <w:rFonts w:hint="eastAsia"/>
          <w:lang w:eastAsia="zh-CN"/>
        </w:rPr>
      </w:r>
      <w:r/>
    </w:p>
    <w:p>
      <w:pPr>
        <w:ind w:right="0" w:firstLine="1484"/>
        <w:jc w:val="both"/>
        <w:keepLines w:val="0"/>
        <w:keepNext w:val="0"/>
        <w:pageBreakBefore w:val="0"/>
        <w:spacing w:line="480" w:lineRule="auto"/>
        <w:widowControl w:val="off"/>
        <w:rPr>
          <w:rFonts w:ascii="宋体" w:hAnsi="宋体" w:eastAsia="宋体" w:cs="宋体"/>
          <w:color w:val="000000"/>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rPr>
        <w:t xml:space="preserve">采购代理机构：</w:t>
      </w:r>
      <w:r>
        <w:rPr>
          <w:rFonts w:hint="eastAsia" w:ascii="宋体" w:hAnsi="宋体" w:cs="宋体"/>
          <w:color w:val="000000"/>
          <w:sz w:val="28"/>
          <w:szCs w:val="28"/>
          <w:lang w:eastAsia="zh-CN"/>
        </w:rPr>
        <w:t xml:space="preserve">江苏家淼招标代理有限公司</w:t>
      </w:r>
      <w:r>
        <w:rPr>
          <w:rFonts w:ascii="宋体" w:hAnsi="宋体" w:eastAsia="宋体" w:cs="宋体"/>
          <w:color w:val="000000"/>
          <w:sz w:val="28"/>
          <w:szCs w:val="28"/>
        </w:rPr>
        <w:t xml:space="preserve"> </w:t>
      </w:r>
      <w:r/>
    </w:p>
    <w:p>
      <w:pPr>
        <w:pStyle w:val="751"/>
      </w:pPr>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rPr>
          <w:rFonts w:ascii="宋体" w:hAnsi="宋体" w:eastAsia="宋体" w:cs="宋体"/>
          <w:color w:val="000000"/>
          <w:spacing w:val="-4"/>
          <w:sz w:val="18"/>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pStyle w:val="751"/>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cs="宋体"/>
          <w:color w:val="000000"/>
          <w:sz w:val="32"/>
          <w:lang w:val="en-US" w:eastAsia="zh-CN"/>
        </w:rPr>
        <w:t xml:space="preserve">2026年10</w:t>
      </w:r>
      <w:r>
        <w:rPr>
          <w:rFonts w:ascii="宋体" w:hAnsi="宋体" w:eastAsia="宋体" w:cs="宋体"/>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ind w:left="0" w:right="0" w:firstLine="0"/>
        <w:spacing w:before="0" w:after="0"/>
        <w:shd w:val="clear" w:color="f8fcff" w:fill="f8fcff"/>
        <w:pBdr>
          <w:top w:val="none" w:color="000000" w:sz="0" w:space="0"/>
          <w:left w:val="none" w:color="000000" w:sz="0" w:space="0"/>
          <w:bottom w:val="none" w:color="000000" w:sz="0" w:space="0"/>
          <w:right w:val="none" w:color="000000" w:sz="0" w:space="0"/>
        </w:pBdr>
      </w:pPr>
      <w:r>
        <w:br w:type="page" w:clear="all"/>
      </w:r>
      <w:r/>
    </w:p>
    <w:p>
      <w:pPr>
        <w:ind w:left="0" w:right="0" w:firstLine="0"/>
        <w:jc w:val="center"/>
        <w:keepLines w:val="0"/>
        <w:keepNext w:val="0"/>
        <w:pageBreakBefore w:val="0"/>
        <w:spacing w:before="0" w:after="0" w:line="48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目</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录</w:t>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color w:val="000000"/>
          <w:sz w:val="24"/>
          <w:szCs w:val="24"/>
          <w:lang w:eastAsia="zh-CN"/>
        </w:rPr>
        <w:instrText xml:space="preserve"> TOC \o "1-1" \h \u </w:instrText>
      </w:r>
      <w:r>
        <w:rPr>
          <w:rFonts w:hint="eastAsia" w:ascii="宋体" w:hAnsi="宋体" w:eastAsia="宋体" w:cs="宋体"/>
          <w:color w:val="000000"/>
          <w:sz w:val="24"/>
          <w:szCs w:val="24"/>
          <w:lang w:eastAsia="zh-CN"/>
        </w:rPr>
        <w:fldChar w:fldCharType="separate"/>
      </w: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_Toc20696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竞争性磋商文件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_Toc20696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_Toc15868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第一章项目说明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_Toc15868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_Toc3333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第二章 </w:t>
      </w:r>
      <w:r>
        <w:rPr>
          <w:rFonts w:hint="eastAsia" w:ascii="宋体" w:hAnsi="宋体" w:eastAsia="宋体" w:cs="宋体"/>
          <w:bCs/>
          <w:sz w:val="24"/>
          <w:szCs w:val="24"/>
          <w:lang w:val="en-US" w:eastAsia="zh-CN"/>
        </w:rPr>
        <w:t xml:space="preserve">磋商</w:t>
      </w:r>
      <w:r>
        <w:rPr>
          <w:rFonts w:hint="eastAsia" w:ascii="宋体" w:hAnsi="宋体" w:eastAsia="宋体" w:cs="宋体"/>
          <w:bCs/>
          <w:sz w:val="24"/>
          <w:szCs w:val="24"/>
        </w:rPr>
        <w:t xml:space="preserve">保证金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_Toc3333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_Toc24769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磋商响应文件</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_Toc24769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_Toc22138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四</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磋商相关说明</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_Toc22138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_Toc18485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确定成交供应商及合同签订</w:t>
      </w:r>
      <w:r>
        <w:rPr>
          <w:rFonts w:hint="eastAsia" w:ascii="宋体" w:hAnsi="宋体" w:eastAsia="宋体" w:cs="宋体"/>
          <w:bCs/>
          <w:sz w:val="24"/>
          <w:szCs w:val="24"/>
          <w:lang w:val="en-US" w:eastAsia="zh-CN"/>
        </w:rPr>
        <w:t xml:space="preserve">等</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_Toc18485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_Toc18750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六</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磋商文件的澄清</w:t>
      </w:r>
      <w:r>
        <w:rPr>
          <w:rFonts w:hint="eastAsia" w:ascii="宋体" w:hAnsi="宋体" w:eastAsia="宋体" w:cs="宋体"/>
          <w:bCs/>
          <w:sz w:val="24"/>
          <w:szCs w:val="24"/>
          <w:lang w:val="en-US" w:eastAsia="zh-CN"/>
        </w:rPr>
        <w:t xml:space="preserve">或者</w:t>
      </w:r>
      <w:r>
        <w:rPr>
          <w:rFonts w:hint="eastAsia" w:ascii="宋体" w:hAnsi="宋体" w:eastAsia="宋体" w:cs="宋体"/>
          <w:bCs/>
          <w:sz w:val="24"/>
          <w:szCs w:val="24"/>
        </w:rPr>
        <w:t xml:space="preserve">修改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_Toc18750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_Toc5794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七</w:t>
      </w:r>
      <w:r>
        <w:rPr>
          <w:rFonts w:hint="eastAsia" w:ascii="宋体" w:hAnsi="宋体" w:eastAsia="宋体" w:cs="宋体"/>
          <w:bCs/>
          <w:sz w:val="24"/>
          <w:szCs w:val="24"/>
        </w:rPr>
        <w:t xml:space="preserve">章</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询问和质疑</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_Toc5794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16</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_Toc874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lang w:val="en-US" w:eastAsia="zh-CN"/>
        </w:rPr>
        <w:t xml:space="preserve">第八章  联系方式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_Toc874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17</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pStyle w:val="725"/>
        <w:ind w:firstLine="480"/>
        <w:keepLines w:val="0"/>
        <w:keepNext w:val="0"/>
        <w:pageBreakBefore w:val="0"/>
        <w:spacing w:after="0" w:line="480" w:lineRule="auto"/>
        <w:widowControl w:val="off"/>
        <w:tabs>
          <w:tab w:val="right" w:pos="9354" w:leader="dot"/>
        </w:tabs>
        <w:rPr>
          <w:rFonts w:hint="eastAsia" w:ascii="宋体" w:hAnsi="宋体" w:eastAsia="宋体" w:cs="宋体"/>
          <w:sz w:val="24"/>
          <w:szCs w:val="24"/>
        </w:rPr>
      </w:pPr>
      <w:r>
        <w:rPr>
          <w:rFonts w:hint="eastAsia" w:ascii="宋体" w:hAnsi="宋体" w:eastAsia="宋体" w:cs="宋体"/>
          <w:color w:val="000000"/>
          <w:sz w:val="24"/>
          <w:szCs w:val="24"/>
          <w:lang w:eastAsia="zh-CN"/>
        </w:rPr>
        <w:fldChar w:fldCharType="begin"/>
      </w:r>
      <w:r>
        <w:rPr>
          <w:rFonts w:hint="eastAsia" w:ascii="宋体" w:hAnsi="宋体" w:eastAsia="宋体" w:cs="宋体"/>
          <w:sz w:val="24"/>
          <w:szCs w:val="24"/>
          <w:lang w:eastAsia="zh-CN"/>
        </w:rPr>
        <w:instrText xml:space="preserve"> HYPERLINK \l _Toc10985 </w:instrText>
      </w:r>
      <w:r>
        <w:rPr>
          <w:rFonts w:hint="eastAsia" w:ascii="宋体" w:hAnsi="宋体" w:eastAsia="宋体" w:cs="宋体"/>
          <w:sz w:val="24"/>
          <w:szCs w:val="24"/>
          <w:lang w:eastAsia="zh-CN"/>
        </w:rPr>
        <w:fldChar w:fldCharType="separate"/>
      </w:r>
      <w:r>
        <w:rPr>
          <w:rFonts w:hint="eastAsia" w:ascii="宋体" w:hAnsi="宋体" w:eastAsia="宋体" w:cs="宋体"/>
          <w:bCs/>
          <w:sz w:val="24"/>
          <w:szCs w:val="24"/>
          <w:lang w:val="en-US" w:eastAsia="zh-CN"/>
        </w:rPr>
        <w:t xml:space="preserve">第九章  其他要求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_Toc10985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17</w:t>
      </w:r>
      <w:r>
        <w:rPr>
          <w:rFonts w:hint="eastAsia" w:ascii="宋体" w:hAnsi="宋体" w:eastAsia="宋体" w:cs="宋体"/>
          <w:sz w:val="24"/>
          <w:szCs w:val="24"/>
        </w:rPr>
        <w:fldChar w:fldCharType="end"/>
      </w:r>
      <w:r>
        <w:rPr>
          <w:rFonts w:hint="eastAsia" w:ascii="宋体" w:hAnsi="宋体" w:eastAsia="宋体" w:cs="宋体"/>
          <w:color w:val="000000"/>
          <w:sz w:val="24"/>
          <w:szCs w:val="24"/>
          <w:lang w:eastAsia="zh-CN"/>
        </w:rPr>
        <w:fldChar w:fldCharType="end"/>
      </w:r>
      <w:r/>
    </w:p>
    <w:p>
      <w:pPr>
        <w:ind w:left="0" w:right="0" w:firstLine="480"/>
        <w:jc w:val="both"/>
        <w:keepLines w:val="0"/>
        <w:keepNext w:val="0"/>
        <w:pageBreakBefore w:val="0"/>
        <w:spacing w:line="48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sectPr>
          <w:headerReference w:type="default" r:id="rId9"/>
          <w:footerReference w:type="default" r:id="rId10"/>
          <w:footnotePr/>
          <w:endnotePr/>
          <w:type w:val="nextPage"/>
          <w:pgSz w:w="11906" w:h="16838" w:orient="portrait"/>
          <w:pgMar w:top="1191" w:right="1191" w:bottom="1191" w:left="1361" w:header="680" w:footer="680" w:gutter="0"/>
          <w:cols w:num="1" w:sep="0" w:space="1701" w:equalWidth="1"/>
          <w:docGrid w:linePitch="360"/>
        </w:sectPr>
      </w:pPr>
      <w:r>
        <w:rPr>
          <w:rFonts w:hint="eastAsia" w:ascii="宋体" w:hAnsi="宋体" w:eastAsia="宋体" w:cs="宋体"/>
          <w:color w:val="000000"/>
          <w:sz w:val="24"/>
          <w:szCs w:val="24"/>
          <w:lang w:eastAsia="zh-CN"/>
        </w:rPr>
        <w:fldChar w:fldCharType="end"/>
      </w:r>
      <w:r/>
    </w:p>
    <w:p>
      <w:pPr>
        <w:pStyle w:val="679"/>
        <w:jc w:val="center"/>
      </w:pPr>
      <w:r/>
      <w:bookmarkStart w:id="0" w:name="_Toc14737"/>
      <w:r/>
      <w:bookmarkStart w:id="1" w:name="_Toc20696"/>
      <w:r>
        <w:rPr>
          <w:rFonts w:hint="eastAsia" w:ascii="宋体" w:hAnsi="宋体" w:eastAsia="宋体" w:cs="宋体"/>
          <w:b/>
          <w:bCs/>
          <w:sz w:val="24"/>
          <w:szCs w:val="24"/>
        </w:rPr>
        <w:t xml:space="preserve">竞争性磋商文件</w:t>
      </w:r>
      <w:bookmarkEnd w:id="0"/>
      <w:r/>
      <w:bookmarkEnd w:id="1"/>
      <w:r/>
      <w:r/>
    </w:p>
    <w:p>
      <w:pPr>
        <w:ind w:left="0" w:right="0" w:firstLine="480"/>
        <w:jc w:val="center"/>
        <w:spacing w:before="240" w:after="240" w:line="85" w:lineRule="atLeast"/>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项目编号：</w:t>
      </w:r>
      <w:r>
        <w:rPr>
          <w:rFonts w:hint="eastAsia" w:ascii="宋体" w:hAnsi="宋体" w:cs="宋体"/>
          <w:color w:val="auto"/>
          <w:sz w:val="24"/>
          <w:lang w:eastAsia="zh-CN"/>
        </w:rPr>
        <w:t xml:space="preserve">JSZC-320321-JSJM-C2026-0005</w:t>
      </w:r>
      <w:r/>
    </w:p>
    <w:p>
      <w:pPr>
        <w:ind w:left="0" w:right="0" w:firstLine="482"/>
        <w:keepLines w:val="0"/>
        <w:keepNext w:val="0"/>
        <w:pageBreakBefore w:val="0"/>
        <w:spacing w:line="360" w:lineRule="auto"/>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根据《中华人民共和国政府采购法》、《中华人民共和国政府采购法实施条例</w:t>
      </w:r>
      <w:r>
        <w:rPr>
          <w:rFonts w:ascii="宋体" w:hAnsi="宋体" w:eastAsia="宋体" w:cs="宋体"/>
          <w:color w:val="000000"/>
          <w:sz w:val="24"/>
          <w:szCs w:val="24"/>
        </w:rPr>
        <w:t xml:space="preserve">》及《政府采购非招标采购方式管理办法》的规定,</w:t>
      </w:r>
      <w:r>
        <w:rPr>
          <w:rFonts w:hint="eastAsia" w:ascii="宋体" w:hAnsi="宋体" w:cs="宋体"/>
          <w:color w:val="000000"/>
          <w:sz w:val="24"/>
          <w:szCs w:val="24"/>
          <w:lang w:val="en-US" w:eastAsia="zh-CN"/>
        </w:rPr>
        <w:t xml:space="preserve">本</w:t>
      </w:r>
      <w:r>
        <w:rPr>
          <w:rFonts w:hint="eastAsia" w:ascii="宋体" w:hAnsi="宋体" w:cs="宋体"/>
          <w:color w:val="000000"/>
          <w:sz w:val="24"/>
          <w:szCs w:val="24"/>
          <w:lang w:eastAsia="zh-CN"/>
        </w:rPr>
        <w:t xml:space="preserve">公司</w:t>
      </w:r>
      <w:r>
        <w:rPr>
          <w:rFonts w:ascii="宋体" w:hAnsi="宋体" w:eastAsia="宋体" w:cs="宋体"/>
          <w:color w:val="000000"/>
          <w:sz w:val="24"/>
          <w:szCs w:val="24"/>
        </w:rPr>
        <w:t xml:space="preserve">对</w:t>
      </w:r>
      <w:r>
        <w:rPr>
          <w:rFonts w:hint="eastAsia" w:ascii="宋体" w:hAnsi="宋体" w:cs="宋体"/>
          <w:color w:val="000000"/>
          <w:sz w:val="24"/>
          <w:szCs w:val="24"/>
          <w:u w:val="single"/>
          <w:lang w:eastAsia="zh-CN"/>
        </w:rPr>
        <w:t xml:space="preserve">丰县欢口镇敬老院改造提升项目</w:t>
      </w:r>
      <w:r>
        <w:rPr>
          <w:rFonts w:ascii="宋体" w:hAnsi="宋体" w:eastAsia="宋体" w:cs="宋体"/>
          <w:color w:val="000000"/>
          <w:sz w:val="24"/>
          <w:szCs w:val="24"/>
        </w:rPr>
        <w:t xml:space="preserve">采取竞争性磋商采购方式进行采购，</w:t>
      </w:r>
      <w:r>
        <w:rPr>
          <w:rFonts w:hint="eastAsia" w:ascii="宋体" w:hAnsi="宋体" w:eastAsia="宋体" w:cs="宋体"/>
          <w:color w:val="auto"/>
          <w:sz w:val="24"/>
          <w:szCs w:val="24"/>
          <w:highlight w:val="none"/>
        </w:rPr>
        <w:t xml:space="preserve">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p>
    <w:p>
      <w:pPr>
        <w:pStyle w:val="679"/>
        <w:jc w:val="center"/>
        <w:rPr>
          <w:rFonts w:hint="eastAsia" w:ascii="宋体" w:hAnsi="宋体" w:eastAsia="宋体" w:cs="宋体"/>
          <w:b/>
          <w:bCs/>
          <w:sz w:val="24"/>
          <w:szCs w:val="24"/>
        </w:rPr>
      </w:pPr>
      <w:r/>
      <w:bookmarkStart w:id="2" w:name="_Toc10000"/>
      <w:r/>
      <w:bookmarkStart w:id="3" w:name="_Toc15868"/>
      <w:r>
        <w:rPr>
          <w:rFonts w:hint="eastAsia" w:ascii="宋体" w:hAnsi="宋体" w:eastAsia="宋体" w:cs="宋体"/>
          <w:b/>
          <w:bCs/>
          <w:sz w:val="24"/>
          <w:szCs w:val="24"/>
        </w:rPr>
        <w:t xml:space="preserve">第一章项目说明</w:t>
      </w:r>
      <w:bookmarkEnd w:id="2"/>
      <w:r/>
      <w:bookmarkEnd w:id="3"/>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一、采购人：</w:t>
      </w:r>
      <w:r>
        <w:rPr>
          <w:rFonts w:hint="eastAsia" w:ascii="宋体" w:hAnsi="宋体" w:cs="宋体"/>
          <w:color w:val="000000"/>
          <w:sz w:val="24"/>
          <w:lang w:eastAsia="zh-CN"/>
        </w:rPr>
        <w:t xml:space="preserve">丰县欢口镇人民政府</w:t>
      </w:r>
      <w:r>
        <w:rPr>
          <w:rFonts w:ascii="宋体" w:hAnsi="宋体" w:eastAsia="宋体" w:cs="宋体"/>
          <w:color w:val="000000"/>
          <w:sz w:val="24"/>
        </w:rPr>
        <w:t xml:space="preserve"> </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二、项目名称：</w:t>
      </w:r>
      <w:r>
        <w:rPr>
          <w:rFonts w:hint="eastAsia" w:ascii="宋体" w:hAnsi="宋体" w:cs="宋体"/>
          <w:color w:val="000000"/>
          <w:sz w:val="24"/>
          <w:lang w:eastAsia="zh-CN"/>
        </w:rPr>
        <w:t xml:space="preserve">丰县欢口镇敬老院改造提升项目</w:t>
      </w:r>
      <w:r>
        <w:rPr>
          <w:rFonts w:ascii="宋体" w:hAnsi="宋体" w:eastAsia="宋体" w:cs="宋体"/>
          <w:color w:val="000000"/>
          <w:sz w:val="24"/>
        </w:rPr>
        <w:t xml:space="preserve"> </w:t>
      </w:r>
      <w:r/>
    </w:p>
    <w:p>
      <w:pPr>
        <w:ind w:left="0" w:right="0" w:firstLine="482"/>
        <w:keepLines w:val="0"/>
        <w:keepNext w:val="0"/>
        <w:pageBreakBefore w:val="0"/>
        <w:spacing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三、项目</w:t>
      </w:r>
      <w:r>
        <w:rPr>
          <w:rFonts w:ascii="宋体" w:hAnsi="宋体" w:eastAsia="宋体" w:cs="宋体"/>
          <w:b/>
          <w:color w:val="auto"/>
          <w:sz w:val="24"/>
        </w:rPr>
        <w:t xml:space="preserve">编号：</w:t>
      </w:r>
      <w:r>
        <w:rPr>
          <w:rFonts w:hint="eastAsia" w:ascii="宋体" w:hAnsi="宋体" w:cs="宋体"/>
          <w:color w:val="auto"/>
          <w:sz w:val="24"/>
          <w:lang w:eastAsia="zh-CN"/>
        </w:rPr>
        <w:t xml:space="preserve">JSZC-320321-JSJM-C2026-0005</w:t>
      </w:r>
      <w:r>
        <w:rPr>
          <w:rFonts w:ascii="宋体" w:hAnsi="宋体" w:eastAsia="宋体" w:cs="宋体"/>
          <w:color w:val="auto"/>
          <w:sz w:val="24"/>
        </w:rPr>
        <w:t xml:space="preserve"> </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四、采购邀请：</w:t>
      </w:r>
      <w:r>
        <w:rPr>
          <w:rFonts w:ascii="宋体" w:hAnsi="宋体" w:eastAsia="宋体" w:cs="宋体"/>
          <w:color w:val="000000"/>
          <w:sz w:val="24"/>
        </w:rPr>
        <w:t xml:space="preserve">通过发布公告的方式邀请符合相应资格条件的供应商参与竞争性磋商采购活动。</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五、采购方式：</w:t>
      </w:r>
      <w:r>
        <w:rPr>
          <w:rFonts w:ascii="宋体" w:hAnsi="宋体" w:eastAsia="宋体" w:cs="宋体"/>
          <w:color w:val="000000"/>
          <w:sz w:val="24"/>
        </w:rPr>
        <w:t xml:space="preserve">本项目采用竞争性磋商采购方式。</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六、供应商资格条件： </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（二）落实政府采购政策需满足的资格要求：</w:t>
      </w:r>
      <w:r>
        <w:rPr>
          <w:rFonts w:hint="eastAsia" w:ascii="宋体" w:hAnsi="宋体" w:eastAsia="宋体" w:cs="宋体"/>
          <w:color w:val="000000"/>
          <w:sz w:val="24"/>
        </w:rPr>
        <w:t xml:space="preserve">此项目属于专门面向中小企业采购的项目，供应商应为中小微企业、监狱企业、残疾人福利性单位。</w:t>
      </w:r>
      <w:r/>
    </w:p>
    <w:p>
      <w:pPr>
        <w:ind w:left="0" w:right="0"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（三）本项目的特定资格要求：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w:t>
      </w:r>
      <w:r>
        <w:rPr>
          <w:rFonts w:hint="eastAsia" w:ascii="宋体" w:hAnsi="宋体" w:eastAsia="宋体" w:cs="宋体"/>
          <w:color w:val="auto"/>
          <w:sz w:val="24"/>
          <w:szCs w:val="24"/>
          <w:highlight w:val="none"/>
        </w:rPr>
        <w:t xml:space="preserve">有</w:t>
      </w:r>
      <w:r>
        <w:rPr>
          <w:rFonts w:hint="eastAsia" w:ascii="宋体" w:hAnsi="宋体" w:cs="宋体"/>
          <w:color w:val="auto"/>
          <w:sz w:val="24"/>
          <w:szCs w:val="24"/>
          <w:highlight w:val="none"/>
          <w:lang w:eastAsia="zh-CN"/>
        </w:rPr>
        <w:t xml:space="preserve">建筑工程施工总承包叁级及以上资质</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具有有效的企业安全生产许可证；</w:t>
      </w:r>
      <w:r/>
    </w:p>
    <w:p>
      <w:pPr>
        <w:ind w:left="0" w:right="0" w:firstLine="480"/>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项目负责人具有建筑工程专业贰级及以上注册建造师</w:t>
      </w:r>
      <w:r>
        <w:rPr>
          <w:rFonts w:hint="eastAsia" w:ascii="宋体" w:hAnsi="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rPr>
        <w:t xml:space="preserve">，取得《建筑施工企业安全生产考核合格证书》（B证）），</w:t>
      </w:r>
      <w:r>
        <w:rPr>
          <w:rFonts w:hint="eastAsia" w:ascii="宋体" w:hAnsi="宋体" w:cs="宋体"/>
          <w:color w:val="000000"/>
          <w:sz w:val="24"/>
          <w:szCs w:val="24"/>
          <w:highlight w:val="none"/>
          <w:lang w:val="en-US" w:eastAsia="zh-CN"/>
        </w:rPr>
        <w:t xml:space="preserve">且提供</w:t>
      </w:r>
      <w:r>
        <w:rPr>
          <w:rFonts w:hint="eastAsia" w:ascii="宋体" w:hAnsi="宋体" w:eastAsia="宋体" w:cs="宋体"/>
          <w:color w:val="000000"/>
          <w:sz w:val="24"/>
          <w:szCs w:val="24"/>
          <w:highlight w:val="none"/>
        </w:rPr>
        <w:t xml:space="preserve">无在建工程相关证明材料或承诺函（格式自拟）</w:t>
      </w:r>
      <w:r>
        <w:rPr>
          <w:rFonts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说明：</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rPr>
          <w:rFonts w:hint="eastAsia" w:ascii="宋体" w:hAnsi="宋体" w:eastAsia="宋体" w:cs="宋体"/>
          <w:sz w:val="24"/>
          <w:szCs w:val="24"/>
        </w:rPr>
        <w:t xml:space="preserve">本项目不接受联合体参与采购活动，本项目成交后不得转让或分包</w:t>
      </w:r>
      <w:r>
        <w:rPr>
          <w:rFonts w:ascii="宋体" w:hAnsi="宋体" w:eastAsia="宋体" w:cs="宋体"/>
          <w:color w:val="000000"/>
          <w:sz w:val="24"/>
        </w:rPr>
        <w:t xml:space="preserve">；</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单位负责人为同一人或者存在直接控股、管理关系的不同供应商，不得参加同一合同项下的政府采购活动</w:t>
      </w:r>
      <w:r>
        <w:rPr>
          <w:rFonts w:ascii="宋体" w:hAnsi="宋体" w:eastAsia="宋体" w:cs="宋体"/>
          <w:color w:val="000000"/>
          <w:sz w:val="24"/>
        </w:rPr>
        <w:t xml:space="preserve">；</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为本采购项目提供整体设计、规范编制或者项目管理、监理、检测等服务的供应商，不得再参加本采购项目的采购活动</w:t>
      </w:r>
      <w:r>
        <w:rPr>
          <w:rFonts w:ascii="宋体" w:hAnsi="宋体" w:eastAsia="宋体" w:cs="宋体"/>
          <w:color w:val="000000"/>
          <w:sz w:val="24"/>
        </w:rPr>
        <w:t xml:space="preserve">。</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w:t>
      </w:r>
      <w:r>
        <w:rPr>
          <w:rFonts w:ascii="宋体" w:hAnsi="宋体" w:eastAsia="宋体" w:cs="宋体"/>
          <w:color w:val="000000"/>
          <w:sz w:val="24"/>
        </w:rPr>
        <w:t xml:space="preserve">查询及使用供应商信用记录：</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⑴ 由采购人查询信用信息。</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⑵ 查询渠道包括：</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①“信用中国”网（www.creditchina.gov.cn）；</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②中国政府采购网（www.ccgp.gov.cn）；</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③“信用江苏”网（http://credit.jiangsu.gov.cn/）；</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④“信用中国（江苏徐州）”网（www.xuzhoucredit.gov.cn/）；</w:t>
      </w:r>
      <w:r/>
    </w:p>
    <w:p>
      <w:pPr>
        <w:ind w:left="0" w:right="0" w:firstLine="48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⑶ 截止时点（查询环节）：评审结束前。</w:t>
      </w:r>
      <w:r/>
    </w:p>
    <w:p>
      <w:pPr>
        <w:ind w:left="0" w:right="0" w:firstLine="48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⑷</w:t>
      </w:r>
      <w:r>
        <w:rPr>
          <w:rFonts w:cs="宋体"/>
          <w:sz w:val="24"/>
          <w:szCs w:val="24"/>
          <w:highlight w:val="none"/>
        </w:rPr>
        <w:t xml:space="preserve">信用信息查询记录和证据留存的具体方式：网页截屏打印，与其他采购文件一并保存</w:t>
      </w:r>
      <w:r>
        <w:rPr>
          <w:rFonts w:ascii="宋体" w:hAnsi="宋体" w:eastAsia="宋体" w:cs="宋体"/>
          <w:color w:val="000000"/>
          <w:sz w:val="24"/>
          <w:szCs w:val="24"/>
        </w:rPr>
        <w:t xml:space="preserve">；</w:t>
      </w:r>
      <w:r/>
    </w:p>
    <w:p>
      <w:pPr>
        <w:ind w:left="0" w:right="0" w:firstLine="48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⑸ 信用信息的使用规则：</w:t>
      </w:r>
      <w:r/>
    </w:p>
    <w:p>
      <w:pPr>
        <w:ind w:left="0" w:right="0"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2"/>
        <w:keepLines w:val="0"/>
        <w:keepNext w:val="0"/>
        <w:pageBreakBefore w:val="0"/>
        <w:spacing w:line="360" w:lineRule="auto"/>
        <w:widowControl w:val="off"/>
        <w:rPr>
          <w:color w:val="0070c0"/>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七、采购预算（采购项目预算金额）:</w:t>
      </w:r>
      <w:r>
        <w:rPr>
          <w:rFonts w:ascii="宋体" w:hAnsi="宋体" w:eastAsia="宋体" w:cs="宋体"/>
          <w:color w:val="000000"/>
          <w:sz w:val="24"/>
          <w:highlight w:val="none"/>
        </w:rPr>
        <w:t xml:space="preserve"> </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八、采购需求：</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rPr>
          <w:rFonts w:ascii="宋体" w:hAnsi="宋体" w:eastAsia="宋体" w:cs="宋体"/>
          <w:color w:val="000000"/>
          <w:sz w:val="24"/>
        </w:rPr>
        <w:t xml:space="preserve">。</w:t>
      </w:r>
      <w:r/>
    </w:p>
    <w:p>
      <w:pPr>
        <w:ind w:left="0" w:right="0"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w:t>
      </w:r>
      <w:r>
        <w:rPr>
          <w:rFonts w:hint="eastAsia" w:ascii="宋体" w:hAnsi="宋体" w:cs="宋体"/>
          <w:b/>
          <w:bCs/>
          <w:color w:val="000000"/>
          <w:sz w:val="24"/>
          <w:highlight w:val="none"/>
        </w:rPr>
        <w:t xml:space="preserve">拟签订的合同文本</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000000"/>
          <w:sz w:val="24"/>
          <w:highlight w:val="none"/>
        </w:rPr>
        <w:t xml:space="preserve">拟签</w:t>
      </w:r>
      <w:r>
        <w:rPr>
          <w:rFonts w:hint="eastAsia" w:ascii="宋体" w:hAnsi="宋体" w:eastAsia="宋体" w:cs="宋体"/>
          <w:color w:val="000000"/>
          <w:sz w:val="24"/>
        </w:rPr>
        <w:t xml:space="preserve">订的合同文本</w:t>
      </w:r>
      <w:r>
        <w:rPr>
          <w:rFonts w:hint="eastAsia" w:ascii="宋体" w:hAnsi="宋体" w:eastAsia="宋体" w:cs="宋体"/>
          <w:color w:val="auto"/>
          <w:sz w:val="24"/>
          <w:szCs w:val="24"/>
          <w:highlight w:val="none"/>
        </w:rPr>
        <w:t xml:space="preserve">》</w:t>
      </w:r>
      <w:r>
        <w:rPr>
          <w:rFonts w:ascii="宋体" w:hAnsi="宋体" w:eastAsia="宋体" w:cs="宋体"/>
          <w:color w:val="000000"/>
          <w:sz w:val="24"/>
        </w:rPr>
        <w:t xml:space="preserve">。</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十、报价要求：</w:t>
      </w:r>
      <w:r/>
    </w:p>
    <w:p>
      <w:pPr>
        <w:ind w:left="0" w:right="0" w:firstLine="480"/>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1、供应商报价为要约，采购人或采购代理机构无承诺表示时视为未成交，采购人或采购代理机构认为必要时可重新进行竞争性磋商采购或采取其它方式采购。</w:t>
      </w:r>
      <w:r/>
    </w:p>
    <w:p>
      <w:pPr>
        <w:ind w:left="0" w:right="0" w:firstLine="480"/>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2、按照《磋商报价表》要求填写首次报价。</w:t>
      </w:r>
      <w:r/>
    </w:p>
    <w:p>
      <w:pPr>
        <w:pStyle w:val="697"/>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697"/>
        <w:ind w:firstLine="482"/>
        <w:keepLines w:val="0"/>
        <w:keepNext w:val="0"/>
        <w:pageBreakBefore w:val="0"/>
        <w:spacing w:line="360" w:lineRule="auto"/>
        <w:widowControl w:val="off"/>
        <w:rPr>
          <w:rFonts w:hint="eastAsia" w:ascii="宋体" w:hAnsi="宋体" w:eastAsia="宋体" w:cs="宋体"/>
          <w:b w:val="0"/>
          <w:sz w:val="24"/>
          <w:szCs w:val="24"/>
          <w:highlight w:val="none"/>
        </w:rPr>
      </w:pPr>
      <w:r>
        <w:rPr>
          <w:rFonts w:hint="eastAsia" w:ascii="宋体" w:hAnsi="宋体" w:eastAsia="宋体" w:cs="宋体"/>
          <w:b/>
          <w:bCs/>
          <w:sz w:val="24"/>
          <w:szCs w:val="24"/>
          <w:highlight w:val="none"/>
        </w:rPr>
        <w:t xml:space="preserve">十一、竞争性磋商文件的获取</w:t>
      </w:r>
      <w:r/>
    </w:p>
    <w:p>
      <w:pPr>
        <w:pStyle w:val="697"/>
        <w:ind w:firstLine="480"/>
        <w:keepLines w:val="0"/>
        <w:keepNext w:val="0"/>
        <w:pageBreakBefore w:val="0"/>
        <w:spacing w:line="360" w:lineRule="auto"/>
        <w:rPr>
          <w:rFonts w:hint="eastAsia"/>
          <w:b w:val="0"/>
          <w:bCs/>
          <w:sz w:val="24"/>
          <w:szCs w:val="24"/>
          <w:highlight w:val="none"/>
        </w:rPr>
      </w:pPr>
      <w:r>
        <w:rPr>
          <w:rFonts w:hint="eastAsia"/>
          <w:b w:val="0"/>
          <w:bCs/>
          <w:sz w:val="24"/>
          <w:szCs w:val="24"/>
          <w:highlight w:val="none"/>
        </w:rPr>
        <w:t xml:space="preserve">获取方式：</w:t>
      </w:r>
      <w:r/>
    </w:p>
    <w:p>
      <w:pPr>
        <w:pStyle w:val="697"/>
        <w:ind w:firstLine="480"/>
        <w:keepLines w:val="0"/>
        <w:keepNext w:val="0"/>
        <w:pageBreakBefore w:val="0"/>
        <w:spacing w:line="360" w:lineRule="auto"/>
        <w:rPr>
          <w:rFonts w:hint="eastAsia"/>
          <w:b w:val="0"/>
          <w:bCs/>
          <w:sz w:val="24"/>
          <w:szCs w:val="24"/>
          <w:highlight w:val="none"/>
        </w:rPr>
      </w:pPr>
      <w:r>
        <w:rPr>
          <w:rFonts w:hint="eastAsia"/>
          <w:b w:val="0"/>
          <w:bCs/>
          <w:sz w:val="24"/>
          <w:szCs w:val="24"/>
          <w:highlight w:val="none"/>
        </w:rPr>
        <w:t xml:space="preserve">本项目采用网上注册登记方式。</w:t>
      </w:r>
      <w:r/>
    </w:p>
    <w:p>
      <w:pPr>
        <w:pStyle w:val="697"/>
        <w:ind w:firstLine="480"/>
        <w:keepLines w:val="0"/>
        <w:keepNext w:val="0"/>
        <w:pageBreakBefore w:val="0"/>
        <w:spacing w:line="360" w:lineRule="auto"/>
        <w:widowControl/>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highlight w:val="none"/>
        </w:rPr>
        <w:t xml:space="preserve">1、潜在供应商访问电子招标投标交易平台的网络地址和方法：</w:t>
      </w:r>
      <w:r/>
    </w:p>
    <w:p>
      <w:pPr>
        <w:pStyle w:val="697"/>
        <w:ind w:firstLine="480"/>
        <w:keepLines w:val="0"/>
        <w:keepNext w:val="0"/>
        <w:pageBreakBefore w:val="0"/>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highlight w:val="none"/>
        </w:rPr>
        <w:t xml:space="preserve">“苏采云”系统用户注册--获取“CA数字证书”--CA绑定与登录--网上报名--下载采购文件（后缀名为“.kedt”）--将后缀名为“.kedt”的采购文件导入政府采购客户端工具--制</w:t>
      </w:r>
      <w:r>
        <w:rPr>
          <w:rFonts w:hint="eastAsia" w:ascii="宋体" w:hAnsi="宋体" w:eastAsia="宋体" w:cs="宋体"/>
          <w:b w:val="0"/>
          <w:bCs/>
          <w:color w:val="000000"/>
          <w:sz w:val="24"/>
          <w:szCs w:val="24"/>
          <w:highlight w:val="none"/>
        </w:rPr>
        <w:t xml:space="preserve">作</w:t>
      </w:r>
      <w:r>
        <w:rPr>
          <w:rFonts w:hint="eastAsia" w:ascii="宋体" w:hAnsi="宋体" w:eastAsia="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--导出加密的</w:t>
      </w:r>
      <w:r>
        <w:rPr>
          <w:rFonts w:hint="eastAsia" w:ascii="宋体" w:hAnsi="宋体" w:eastAsia="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（后缀名为zip）--通过“苏采云”系统上传</w:t>
      </w:r>
      <w:r>
        <w:rPr>
          <w:rFonts w:hint="eastAsia" w:ascii="宋体" w:hAnsi="宋体" w:eastAsia="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。具体见《江苏省政府采购管理交易系统（苏采云）供应商操作手册》。</w:t>
      </w:r>
      <w:r/>
    </w:p>
    <w:p>
      <w:pPr>
        <w:pStyle w:val="697"/>
        <w:ind w:firstLine="480"/>
        <w:keepLines w:val="0"/>
        <w:keepNext w:val="0"/>
        <w:pageBreakBefore w:val="0"/>
        <w:spacing w:line="360" w:lineRule="auto"/>
        <w:widowControl/>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潜在</w:t>
      </w:r>
      <w:r>
        <w:rPr>
          <w:rFonts w:hint="eastAsia" w:ascii="宋体" w:hAnsi="宋体" w:eastAsia="宋体" w:cs="宋体"/>
          <w:b w:val="0"/>
          <w:bCs/>
          <w:color w:val="000000"/>
          <w:sz w:val="24"/>
          <w:szCs w:val="24"/>
          <w:highlight w:val="none"/>
          <w:lang w:eastAsia="zh-CN"/>
        </w:rPr>
        <w:t xml:space="preserve">供应商</w:t>
      </w:r>
      <w:r>
        <w:rPr>
          <w:rFonts w:hint="eastAsia" w:ascii="宋体" w:hAnsi="宋体" w:eastAsia="宋体" w:cs="宋体"/>
          <w:b w:val="0"/>
          <w:bCs/>
          <w:color w:val="000000"/>
          <w:sz w:val="24"/>
          <w:szCs w:val="24"/>
          <w:highlight w:val="none"/>
        </w:rPr>
        <w:t xml:space="preserve">访问“苏采云”系统的网络地址和方法：</w:t>
      </w:r>
      <w:r/>
    </w:p>
    <w:p>
      <w:pPr>
        <w:pStyle w:val="697"/>
        <w:ind w:firstLine="480"/>
        <w:keepLines w:val="0"/>
        <w:keepNext w:val="0"/>
        <w:pageBreakBefore w:val="0"/>
        <w:spacing w:line="360" w:lineRule="auto"/>
        <w:widowControl/>
        <w:rPr>
          <w:rFonts w:ascii="宋体" w:hAnsi="宋体" w:eastAsia="宋体" w:cs="Times New Roman"/>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“苏采云”系统的网址：http://jszfcg.jsczt.cn/；或进入徐州政府采购网（网址：https://czj.x</w:t>
      </w:r>
      <w:r>
        <w:rPr>
          <w:rFonts w:hint="eastAsia" w:ascii="宋体" w:hAnsi="宋体" w:eastAsia="宋体" w:cs="Times New Roman"/>
          <w:b w:val="0"/>
          <w:bCs/>
          <w:color w:val="000000"/>
          <w:sz w:val="24"/>
          <w:szCs w:val="24"/>
          <w:highlight w:val="none"/>
        </w:rPr>
        <w:t xml:space="preserve">z.gov.cn/zfcg/index.html</w:t>
      </w:r>
      <w:r>
        <w:rPr>
          <w:rFonts w:ascii="宋体" w:hAnsi="宋体" w:eastAsia="宋体" w:cs="Times New Roman"/>
          <w:b w:val="0"/>
          <w:bCs/>
          <w:color w:val="000000"/>
          <w:sz w:val="24"/>
          <w:szCs w:val="24"/>
          <w:highlight w:val="none"/>
        </w:rPr>
        <w:t xml:space="preserve">）点击“苏采云”进入系统。</w:t>
      </w:r>
      <w:r/>
    </w:p>
    <w:p>
      <w:pPr>
        <w:pStyle w:val="697"/>
        <w:ind w:firstLine="480"/>
        <w:keepLines w:val="0"/>
        <w:keepNext w:val="0"/>
        <w:pageBreakBefore w:val="0"/>
        <w:spacing w:line="360" w:lineRule="auto"/>
        <w:widowControl/>
        <w:rPr>
          <w:rFonts w:ascii="宋体" w:hAnsi="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szCs w:val="24"/>
          <w:highlight w:val="none"/>
        </w:rPr>
        <w:t xml:space="preserve">3</w:t>
      </w:r>
      <w:r>
        <w:rPr>
          <w:rFonts w:hint="eastAsia" w:ascii="宋体" w:hAnsi="宋体"/>
          <w:b w:val="0"/>
          <w:bCs/>
          <w:color w:val="000000"/>
          <w:sz w:val="24"/>
          <w:szCs w:val="24"/>
          <w:highlight w:val="none"/>
          <w:lang w:eastAsia="zh-CN"/>
        </w:rPr>
        <w:t xml:space="preserve">、</w:t>
      </w:r>
      <w:r>
        <w:rPr>
          <w:rFonts w:ascii="宋体" w:hAnsi="宋体"/>
          <w:b w:val="0"/>
          <w:bCs/>
          <w:color w:val="000000"/>
          <w:sz w:val="24"/>
          <w:szCs w:val="24"/>
          <w:highlight w:val="none"/>
        </w:rPr>
        <w:t xml:space="preserve">“CA数字证书”的获取：</w:t>
      </w:r>
      <w:r/>
    </w:p>
    <w:p>
      <w:pPr>
        <w:pStyle w:val="697"/>
        <w:ind w:firstLine="480"/>
        <w:keepLines w:val="0"/>
        <w:keepNext w:val="0"/>
        <w:pageBreakBefore w:val="0"/>
        <w:spacing w:line="360" w:lineRule="auto"/>
        <w:widowControl/>
        <w:rPr>
          <w:rFonts w:hint="eastAsia" w:ascii="宋体" w:hAnsi="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szCs w:val="24"/>
          <w:highlight w:val="none"/>
        </w:rPr>
        <w:t xml:space="preserve">供应商</w:t>
      </w:r>
      <w:r>
        <w:rPr>
          <w:rFonts w:hint="eastAsia" w:ascii="宋体" w:hAnsi="宋体"/>
          <w:b w:val="0"/>
          <w:bCs/>
          <w:color w:val="000000"/>
          <w:sz w:val="24"/>
          <w:szCs w:val="24"/>
          <w:highlight w:val="none"/>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b w:val="0"/>
          <w:bCs/>
          <w:color w:val="000000"/>
          <w:sz w:val="24"/>
          <w:szCs w:val="24"/>
          <w:highlight w:val="none"/>
          <w:lang w:val="en-US" w:eastAsia="zh-CN"/>
        </w:rPr>
        <w:t xml:space="preserve">办事指南</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资料下载</w:t>
      </w:r>
      <w:r>
        <w:rPr>
          <w:rFonts w:hint="eastAsia" w:ascii="宋体" w:hAnsi="宋体"/>
          <w:b w:val="0"/>
          <w:bCs/>
          <w:color w:val="000000"/>
          <w:sz w:val="24"/>
          <w:szCs w:val="24"/>
          <w:highlight w:val="none"/>
        </w:rPr>
        <w:t xml:space="preserve">”中的《“苏采云”系统政务CA办理材料、操作手册及控件下载》。</w:t>
      </w:r>
      <w:r/>
    </w:p>
    <w:p>
      <w:pPr>
        <w:pStyle w:val="697"/>
        <w:ind w:firstLine="480"/>
        <w:keepLines w:val="0"/>
        <w:keepNext w:val="0"/>
        <w:pageBreakBefore w:val="0"/>
        <w:spacing w:line="360" w:lineRule="auto"/>
        <w:widowControl/>
        <w:rPr>
          <w:rFonts w:ascii="宋体" w:hAnsi="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szCs w:val="24"/>
          <w:highlight w:val="none"/>
        </w:rPr>
        <w:t xml:space="preserve">4</w:t>
      </w:r>
      <w:r>
        <w:rPr>
          <w:rFonts w:hint="eastAsia" w:ascii="宋体" w:hAnsi="宋体"/>
          <w:b w:val="0"/>
          <w:bCs/>
          <w:color w:val="000000"/>
          <w:sz w:val="24"/>
          <w:szCs w:val="24"/>
          <w:highlight w:val="none"/>
          <w:lang w:eastAsia="zh-CN"/>
        </w:rPr>
        <w:t xml:space="preserve">、</w:t>
      </w:r>
      <w:r>
        <w:rPr>
          <w:rFonts w:ascii="宋体" w:hAnsi="宋体"/>
          <w:b w:val="0"/>
          <w:bCs/>
          <w:color w:val="000000"/>
          <w:sz w:val="24"/>
          <w:szCs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b w:val="0"/>
          <w:bCs/>
          <w:color w:val="000000"/>
          <w:sz w:val="24"/>
          <w:szCs w:val="24"/>
          <w:highlight w:val="none"/>
          <w:lang w:val="en-US" w:eastAsia="zh-CN"/>
        </w:rPr>
        <w:t xml:space="preserve">办事指南</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资料下载</w:t>
      </w:r>
      <w:r>
        <w:rPr>
          <w:rFonts w:ascii="宋体" w:hAnsi="宋体"/>
          <w:b w:val="0"/>
          <w:bCs/>
          <w:color w:val="000000"/>
          <w:sz w:val="24"/>
          <w:szCs w:val="24"/>
          <w:highlight w:val="none"/>
        </w:rPr>
        <w:t xml:space="preserve">，点击进入《江苏省政府采购管理交易系统（苏采云）供应商操作手册及政府采购客户端</w:t>
      </w: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常见问题及解决办法</w:t>
      </w:r>
      <w:r>
        <w:rPr>
          <w:rFonts w:ascii="宋体" w:hAnsi="宋体"/>
          <w:b w:val="0"/>
          <w:bCs/>
          <w:color w:val="000000"/>
          <w:sz w:val="24"/>
          <w:szCs w:val="24"/>
          <w:highlight w:val="none"/>
        </w:rPr>
        <w:t xml:space="preserve">》，进行下载。</w:t>
      </w:r>
      <w:r/>
    </w:p>
    <w:p>
      <w:pPr>
        <w:pStyle w:val="697"/>
        <w:ind w:firstLine="480"/>
        <w:keepLines w:val="0"/>
        <w:keepNext w:val="0"/>
        <w:pageBreakBefore w:val="0"/>
        <w:spacing w:line="360" w:lineRule="auto"/>
        <w:widowControl/>
        <w:rPr>
          <w:rFonts w:ascii="宋体" w:hAnsi="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szCs w:val="24"/>
          <w:highlight w:val="none"/>
        </w:rPr>
        <w:t xml:space="preserve">5</w:t>
      </w:r>
      <w:r>
        <w:rPr>
          <w:rFonts w:hint="eastAsia" w:ascii="宋体" w:hAnsi="宋体"/>
          <w:b w:val="0"/>
          <w:bCs/>
          <w:color w:val="000000"/>
          <w:sz w:val="24"/>
          <w:szCs w:val="24"/>
          <w:highlight w:val="none"/>
          <w:lang w:eastAsia="zh-CN"/>
        </w:rPr>
        <w:t xml:space="preserve">、</w:t>
      </w:r>
      <w:r>
        <w:rPr>
          <w:rFonts w:ascii="宋体" w:hAnsi="宋体"/>
          <w:b w:val="0"/>
          <w:bCs/>
          <w:color w:val="000000"/>
          <w:sz w:val="24"/>
          <w:szCs w:val="24"/>
          <w:highlight w:val="none"/>
        </w:rPr>
        <w:t xml:space="preserve">招标代理机构（采购代理机构）将数据电文形式的磋商文件加载至“苏采云”系统，供潜在</w:t>
      </w:r>
      <w:r>
        <w:rPr>
          <w:rFonts w:hint="eastAsia" w:ascii="宋体" w:hAnsi="宋体"/>
          <w:b w:val="0"/>
          <w:bCs/>
          <w:color w:val="000000"/>
          <w:sz w:val="24"/>
          <w:szCs w:val="24"/>
          <w:highlight w:val="none"/>
          <w:lang w:eastAsia="zh-CN"/>
        </w:rPr>
        <w:t xml:space="preserve">供应商</w:t>
      </w:r>
      <w:r>
        <w:rPr>
          <w:rFonts w:ascii="宋体" w:hAnsi="宋体"/>
          <w:b w:val="0"/>
          <w:bCs/>
          <w:color w:val="000000"/>
          <w:sz w:val="24"/>
          <w:szCs w:val="24"/>
          <w:highlight w:val="none"/>
        </w:rPr>
        <w:t xml:space="preserve">下载或者查阅。</w:t>
      </w:r>
      <w:r/>
    </w:p>
    <w:p>
      <w:pPr>
        <w:pStyle w:val="751"/>
        <w:ind w:firstLine="480"/>
        <w:keepLines w:val="0"/>
        <w:keepNext w:val="0"/>
        <w:pageBreakBefore w:val="0"/>
        <w:spacing w:line="360" w:lineRule="auto"/>
        <w:rPr>
          <w:rFonts w:hint="eastAsia" w:ascii="宋体" w:hAnsi="宋体" w:eastAsia="宋体" w:cs="宋体"/>
          <w:sz w:val="24"/>
          <w:szCs w:val="24"/>
          <w:highlight w:val="none"/>
        </w:rPr>
      </w:pPr>
      <w:r>
        <w:rPr>
          <w:rFonts w:ascii="宋体" w:hAnsi="宋体"/>
          <w:b w:val="0"/>
          <w:bCs/>
          <w:color w:val="000000"/>
          <w:sz w:val="24"/>
          <w:szCs w:val="24"/>
          <w:highlight w:val="none"/>
        </w:rPr>
        <w:t xml:space="preserve">6</w:t>
      </w:r>
      <w:r>
        <w:rPr>
          <w:rFonts w:hint="eastAsia" w:ascii="宋体" w:hAnsi="宋体"/>
          <w:b w:val="0"/>
          <w:bCs/>
          <w:color w:val="000000"/>
          <w:sz w:val="24"/>
          <w:szCs w:val="24"/>
          <w:highlight w:val="none"/>
          <w:lang w:eastAsia="zh-CN"/>
        </w:rPr>
        <w:t xml:space="preserve">、</w:t>
      </w:r>
      <w:r>
        <w:rPr>
          <w:rFonts w:ascii="宋体" w:hAnsi="宋体"/>
          <w:b w:val="0"/>
          <w:bCs/>
          <w:color w:val="000000"/>
          <w:sz w:val="24"/>
          <w:szCs w:val="24"/>
          <w:highlight w:val="none"/>
        </w:rPr>
        <w:t xml:space="preserve">苏采云系统全程使用谷歌浏览器。</w:t>
      </w:r>
      <w:r/>
    </w:p>
    <w:p>
      <w:pPr>
        <w:pStyle w:val="679"/>
        <w:jc w:val="center"/>
        <w:rPr>
          <w:rFonts w:hint="eastAsia" w:ascii="宋体" w:hAnsi="宋体" w:cs="宋体"/>
          <w:b/>
          <w:bCs/>
          <w:highlight w:val="none"/>
        </w:rPr>
      </w:pPr>
      <w:r/>
      <w:bookmarkStart w:id="4" w:name="_Toc3333"/>
      <w:r/>
      <w:bookmarkStart w:id="5" w:name="_Toc7844"/>
      <w:r>
        <w:rPr>
          <w:rFonts w:hint="eastAsia" w:ascii="宋体" w:hAnsi="宋体" w:eastAsia="宋体" w:cs="宋体"/>
          <w:b/>
          <w:bCs/>
          <w:sz w:val="24"/>
          <w:szCs w:val="24"/>
        </w:rPr>
        <w:t xml:space="preserve">第二章 </w:t>
      </w:r>
      <w:r>
        <w:rPr>
          <w:rFonts w:hint="eastAsia" w:ascii="宋体" w:hAnsi="宋体" w:eastAsia="宋体" w:cs="宋体"/>
          <w:b/>
          <w:bCs/>
          <w:sz w:val="24"/>
          <w:szCs w:val="24"/>
          <w:lang w:val="en-US" w:eastAsia="zh-CN"/>
        </w:rPr>
        <w:t xml:space="preserve">磋商</w:t>
      </w:r>
      <w:r>
        <w:rPr>
          <w:rFonts w:hint="eastAsia" w:ascii="宋体" w:hAnsi="宋体" w:eastAsia="宋体" w:cs="宋体"/>
          <w:b/>
          <w:bCs/>
          <w:sz w:val="24"/>
          <w:szCs w:val="24"/>
        </w:rPr>
        <w:t xml:space="preserve">保证金</w:t>
      </w:r>
      <w:bookmarkEnd w:id="4"/>
      <w:r/>
      <w:bookmarkEnd w:id="5"/>
      <w:r/>
      <w:r/>
    </w:p>
    <w:p>
      <w:pPr>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十</w:t>
      </w:r>
      <w:r>
        <w:rPr>
          <w:rFonts w:hint="eastAsia" w:ascii="宋体" w:hAnsi="宋体" w:cs="宋体"/>
          <w:b/>
          <w:bCs/>
          <w:sz w:val="24"/>
          <w:szCs w:val="24"/>
          <w:highlight w:val="none"/>
          <w:lang w:val="en-US" w:eastAsia="zh-CN"/>
        </w:rPr>
        <w:t xml:space="preserve">二</w:t>
      </w:r>
      <w:r>
        <w:rPr>
          <w:rFonts w:hint="eastAsia" w:ascii="宋体" w:hAnsi="宋体" w:eastAsia="宋体" w:cs="宋体"/>
          <w:b/>
          <w:bCs/>
          <w:sz w:val="24"/>
          <w:szCs w:val="24"/>
          <w:highlight w:val="none"/>
        </w:rPr>
        <w:t xml:space="preserve">、供应商提交磋商保证</w:t>
      </w:r>
      <w:r>
        <w:rPr>
          <w:rFonts w:hint="eastAsia" w:ascii="宋体" w:hAnsi="宋体" w:cs="宋体"/>
          <w:b/>
          <w:bCs/>
          <w:sz w:val="24"/>
          <w:szCs w:val="24"/>
          <w:highlight w:val="none"/>
          <w:lang w:val="en-US" w:eastAsia="zh-CN"/>
        </w:rPr>
        <w:t xml:space="preserve">金</w:t>
      </w:r>
      <w:r/>
    </w:p>
    <w:p>
      <w:pPr>
        <w:pStyle w:val="708"/>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磋商保证金交纳数额和形式</w:t>
      </w:r>
      <w:r>
        <w:rPr>
          <w:rFonts w:hint="eastAsia" w:ascii="宋体" w:hAnsi="宋体" w:eastAsia="宋体" w:cs="宋体"/>
          <w:sz w:val="24"/>
          <w:szCs w:val="24"/>
          <w:highlight w:val="none"/>
        </w:rPr>
        <w:t xml:space="preserve">：本项目无需缴纳磋商保证金。</w:t>
      </w:r>
      <w:r/>
    </w:p>
    <w:p>
      <w:pPr>
        <w:pStyle w:val="709"/>
        <w:ind w:left="0" w:firstLine="480"/>
        <w:rPr>
          <w:rFonts w:hint="eastAsia"/>
        </w:rPr>
      </w:pPr>
      <w:r>
        <w:rPr>
          <w:rFonts w:hint="eastAsia" w:ascii="宋体" w:hAnsi="宋体" w:cs="宋体"/>
          <w:sz w:val="24"/>
          <w:highlight w:val="none"/>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679"/>
        <w:jc w:val="center"/>
        <w:rPr>
          <w:rFonts w:hint="eastAsia" w:ascii="宋体" w:hAnsi="宋体" w:eastAsia="宋体" w:cs="宋体"/>
          <w:b/>
          <w:bCs/>
          <w:sz w:val="24"/>
          <w:szCs w:val="24"/>
        </w:rPr>
      </w:pPr>
      <w:r/>
      <w:bookmarkStart w:id="6" w:name="_Toc24769"/>
      <w:r/>
      <w:bookmarkStart w:id="7" w:name="_Toc24993"/>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磋商响应文件</w:t>
      </w:r>
      <w:bookmarkEnd w:id="6"/>
      <w:r/>
      <w:bookmarkEnd w:id="7"/>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十</w:t>
      </w:r>
      <w:r>
        <w:rPr>
          <w:rFonts w:hint="eastAsia" w:ascii="宋体" w:hAnsi="宋体" w:cs="宋体"/>
          <w:b/>
          <w:color w:val="000000"/>
          <w:sz w:val="24"/>
          <w:szCs w:val="24"/>
          <w:lang w:val="en-US" w:eastAsia="zh-CN"/>
        </w:rPr>
        <w:t xml:space="preserve">三</w:t>
      </w:r>
      <w:r>
        <w:rPr>
          <w:rFonts w:hint="eastAsia" w:ascii="宋体" w:hAnsi="宋体" w:eastAsia="宋体" w:cs="宋体"/>
          <w:b/>
          <w:color w:val="000000"/>
          <w:sz w:val="24"/>
          <w:szCs w:val="24"/>
        </w:rPr>
        <w:t xml:space="preserve">、提交响应文件要求</w:t>
      </w:r>
      <w:r/>
    </w:p>
    <w:p>
      <w:pPr>
        <w:pStyle w:val="69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bCs w:val="0"/>
          <w:color w:val="000000"/>
          <w:sz w:val="24"/>
          <w:szCs w:val="24"/>
          <w:highlight w:val="none"/>
        </w:rPr>
        <w:t xml:space="preserve">（一）</w:t>
      </w:r>
      <w:r>
        <w:rPr>
          <w:rFonts w:hint="eastAsia" w:ascii="宋体" w:hAnsi="宋体" w:eastAsia="宋体" w:cs="宋体"/>
          <w:b w:val="0"/>
          <w:bCs/>
          <w:color w:val="000000"/>
          <w:sz w:val="24"/>
          <w:szCs w:val="24"/>
          <w:highlight w:val="none"/>
        </w:rPr>
        <w:t xml:space="preserve">本项目通过“苏采云”系统进行电子采购，即供应商响应文件从政府采购客户端工具制作并通过“苏采云”系统提交。</w:t>
      </w:r>
      <w:r/>
    </w:p>
    <w:p>
      <w:pPr>
        <w:pStyle w:val="69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697"/>
        <w:ind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“CA数字证书”的获取：供应商需办理CA锁，“苏采云”系统目前仅支持“苏采云”系统下的</w:t>
      </w:r>
      <w:r>
        <w:rPr>
          <w:rFonts w:hint="eastAsia" w:ascii="宋体" w:hAnsi="宋体" w:eastAsia="宋体" w:cs="宋体"/>
          <w:b w:val="0"/>
          <w:bCs/>
          <w:color w:val="000000"/>
          <w:sz w:val="24"/>
          <w:szCs w:val="24"/>
          <w:highlight w:val="none"/>
          <w:lang w:val="en-US" w:eastAsia="zh-CN"/>
        </w:rPr>
        <w:t xml:space="preserve">政务</w:t>
      </w:r>
      <w:r>
        <w:rPr>
          <w:rFonts w:hint="eastAsia" w:ascii="宋体" w:hAnsi="宋体" w:eastAsia="宋体" w:cs="宋体"/>
          <w:b w:val="0"/>
          <w:bCs/>
          <w:color w:val="000000"/>
          <w:sz w:val="24"/>
          <w:szCs w:val="24"/>
          <w:highlight w:val="none"/>
        </w:rPr>
        <w:t xml:space="preserve">CA，省内各地区办理的“苏采云”系统下的</w:t>
      </w:r>
      <w:r>
        <w:rPr>
          <w:rFonts w:hint="eastAsia" w:ascii="宋体" w:hAnsi="宋体" w:eastAsia="宋体" w:cs="宋体"/>
          <w:b w:val="0"/>
          <w:bCs/>
          <w:color w:val="000000"/>
          <w:sz w:val="24"/>
          <w:szCs w:val="24"/>
          <w:highlight w:val="none"/>
          <w:lang w:val="en-US" w:eastAsia="zh-CN"/>
        </w:rPr>
        <w:t xml:space="preserve">政务</w:t>
      </w:r>
      <w:r>
        <w:rPr>
          <w:rFonts w:hint="eastAsia" w:ascii="宋体" w:hAnsi="宋体" w:eastAsia="宋体" w:cs="宋体"/>
          <w:b w:val="0"/>
          <w:bCs/>
          <w:color w:val="000000"/>
          <w:sz w:val="24"/>
          <w:szCs w:val="24"/>
          <w:highlight w:val="none"/>
        </w:rPr>
        <w:t xml:space="preserve">CA全省通用。“CA数字证书”的办理方法详见“徐州政府采购网-</w:t>
      </w:r>
      <w:r>
        <w:rPr>
          <w:rFonts w:hint="eastAsia" w:ascii="宋体" w:hAnsi="宋体"/>
          <w:b w:val="0"/>
          <w:bCs/>
          <w:color w:val="000000"/>
          <w:sz w:val="24"/>
          <w:szCs w:val="24"/>
          <w:highlight w:val="none"/>
          <w:lang w:val="en-US" w:eastAsia="zh-CN"/>
        </w:rPr>
        <w:t xml:space="preserve">办事指南</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资料下载</w:t>
      </w:r>
      <w:r>
        <w:rPr>
          <w:rFonts w:hint="eastAsia" w:ascii="宋体" w:hAnsi="宋体" w:eastAsia="宋体" w:cs="宋体"/>
          <w:b w:val="0"/>
          <w:bCs/>
          <w:color w:val="000000"/>
          <w:sz w:val="24"/>
          <w:szCs w:val="24"/>
          <w:highlight w:val="none"/>
        </w:rPr>
        <w:t xml:space="preserve">”《“苏采云”系统政务CA办理材料、操作手册及控件下载》。</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使用需要第三方认证的电子签名、数据电文，通过互联网方式提交首次响应文件。即：使用“电子签名认证证书（CA数字证书）”登录“苏采云”系统（网址：http://jszfcg.jsczt.cn/；或进入徐州政府采购网（</w:t>
      </w:r>
      <w:r>
        <w:rPr>
          <w:rFonts w:hint="eastAsia" w:ascii="宋体" w:hAnsi="宋体" w:eastAsia="宋体" w:cs="宋体"/>
          <w:b w:val="0"/>
          <w:bCs/>
          <w:color w:val="000000"/>
          <w:sz w:val="24"/>
          <w:highlight w:val="none"/>
        </w:rPr>
        <w:t xml:space="preserve">网址：https://czj.x</w:t>
      </w:r>
      <w:r>
        <w:rPr>
          <w:rFonts w:hint="eastAsia" w:ascii="宋体" w:hAnsi="宋体" w:eastAsia="宋体" w:cs="Times New Roman"/>
          <w:b w:val="0"/>
          <w:bCs/>
          <w:color w:val="000000"/>
          <w:sz w:val="24"/>
          <w:highlight w:val="none"/>
        </w:rPr>
        <w:t xml:space="preserve">z.gov.cn/zfcg/index.html</w:t>
      </w:r>
      <w:r>
        <w:rPr>
          <w:rFonts w:hint="eastAsia" w:ascii="宋体" w:hAnsi="宋体" w:eastAsia="宋体" w:cs="宋体"/>
          <w:b w:val="0"/>
          <w:bCs/>
          <w:color w:val="000000"/>
          <w:sz w:val="24"/>
          <w:szCs w:val="24"/>
          <w:highlight w:val="none"/>
        </w:rPr>
        <w:t xml:space="preserve">）点击“苏采云”进入系统），按照要求通过互联网方式提交首次响应文件</w:t>
      </w:r>
      <w:r>
        <w:rPr>
          <w:rFonts w:hint="eastAsia" w:ascii="宋体" w:hAnsi="宋体" w:eastAsia="宋体" w:cs="宋体"/>
          <w:color w:val="000000"/>
          <w:sz w:val="24"/>
          <w:szCs w:val="24"/>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“苏采云”系统使用要求：</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1、使用谷歌浏览器参与不见面开标及磋商环节。</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2、电脑需提前准备好麦克风、音响，摄像头，提前检查保证能够正常使用。</w:t>
      </w:r>
      <w:r/>
    </w:p>
    <w:p>
      <w:pPr>
        <w:ind w:left="0" w:right="0" w:firstLine="480"/>
        <w:keepLines w:val="0"/>
        <w:keepNext w:val="0"/>
        <w:pageBreakBefore w:val="0"/>
        <w:spacing w:line="360"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（二）首次响应文件提交的截止时间：</w:t>
      </w:r>
      <w:r>
        <w:rPr>
          <w:rFonts w:hint="eastAsia" w:ascii="宋体" w:hAnsi="宋体" w:cs="宋体"/>
          <w:b/>
          <w:bCs/>
          <w:color w:val="000000" w:themeColor="text1"/>
          <w:sz w:val="24"/>
          <w:szCs w:val="24"/>
          <w:highlight w:val="whit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11月9</w:t>
      </w:r>
      <w:r>
        <w:rPr>
          <w:rFonts w:hint="eastAsia" w:ascii="宋体" w:hAnsi="宋体" w:eastAsia="宋体" w:cs="宋体"/>
          <w:b/>
          <w:bCs/>
          <w:color w:val="000000" w:themeColor="text1"/>
          <w:sz w:val="24"/>
          <w:szCs w:val="24"/>
          <w:highlight w:val="white"/>
          <w14:textFill>
            <w14:solidFill>
              <w14:schemeClr w14:val="tx1"/>
            </w14:solidFill>
          </w14:textFill>
        </w:rPr>
        <w:t xml:space="preserve">日</w:t>
      </w:r>
      <w:r>
        <w:rPr>
          <w:rFonts w:hint="eastAsia" w:ascii="宋体" w:hAnsi="宋体" w:cs="宋体"/>
          <w:b/>
          <w:color w:val="000000" w:themeColor="text1"/>
          <w:sz w:val="24"/>
          <w:highlight w:val="white"/>
          <w:lang w:eastAsia="zh-CN"/>
          <w14:textFill>
            <w14:solidFill>
              <w14:schemeClr w14:val="tx1"/>
            </w14:solidFill>
          </w14:textFill>
        </w:rPr>
        <w:t xml:space="preserve">上午</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white"/>
          <w14:textFill>
            <w14:solidFill>
              <w14:schemeClr w14:val="tx1"/>
            </w14:solidFill>
          </w14:textFill>
        </w:rPr>
        <w:t xml:space="preserve">:30</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北京时间</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color w:val="000000"/>
          <w:sz w:val="24"/>
          <w:szCs w:val="24"/>
        </w:rPr>
        <w:t xml:space="preserve">，在截止时间后提交的首次响应文件为无效文件，将被拒收。</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（三）首次响应文件提交时间、地点：</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1、提交时间</w:t>
      </w:r>
      <w:r/>
    </w:p>
    <w:p>
      <w:pPr>
        <w:ind w:left="0" w:right="0" w:firstLine="480"/>
        <w:keepLines w:val="0"/>
        <w:keepNext w:val="0"/>
        <w:pageBreakBefore w:val="0"/>
        <w:spacing w:line="360" w:lineRule="auto"/>
        <w:widowControl w:val="off"/>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首次响应文件提交的截止时间</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b/>
          <w:bCs/>
          <w:color w:val="auto"/>
          <w:sz w:val="24"/>
          <w:szCs w:val="24"/>
          <w:highlight w:val="white"/>
          <w:lang w:eastAsia="zh-CN"/>
        </w:rPr>
        <w:t xml:space="preserve">2026年</w:t>
      </w:r>
      <w:r>
        <w:rPr>
          <w:rFonts w:hint="eastAsia" w:ascii="宋体" w:hAnsi="宋体" w:cs="宋体"/>
          <w:b/>
          <w:bCs/>
          <w:color w:val="auto"/>
          <w:sz w:val="24"/>
          <w:szCs w:val="24"/>
          <w:highlight w:val="white"/>
          <w:lang w:val="en-US" w:eastAsia="zh-CN"/>
        </w:rPr>
        <w:t xml:space="preserve">11月9</w:t>
      </w:r>
      <w:r>
        <w:rPr>
          <w:rFonts w:hint="eastAsia" w:ascii="宋体" w:hAnsi="宋体" w:eastAsia="宋体" w:cs="宋体"/>
          <w:b/>
          <w:bCs/>
          <w:color w:val="auto"/>
          <w:sz w:val="24"/>
          <w:szCs w:val="24"/>
          <w:highlight w:val="white"/>
        </w:rPr>
        <w:t xml:space="preserve">日</w:t>
      </w:r>
      <w:r>
        <w:rPr>
          <w:rFonts w:hint="eastAsia" w:ascii="宋体" w:hAnsi="宋体" w:cs="宋体"/>
          <w:b/>
          <w:bCs/>
          <w:color w:val="auto"/>
          <w:sz w:val="24"/>
          <w:szCs w:val="24"/>
          <w:highlight w:val="white"/>
          <w:lang w:val="en-US" w:eastAsia="zh-CN"/>
        </w:rPr>
        <w:t xml:space="preserve">上午</w:t>
      </w:r>
      <w:r>
        <w:rPr>
          <w:rFonts w:hint="eastAsia" w:ascii="宋体" w:hAnsi="宋体" w:eastAsia="宋体" w:cs="宋体"/>
          <w:b/>
          <w:bCs/>
          <w:color w:val="auto"/>
          <w:sz w:val="24"/>
          <w:szCs w:val="24"/>
          <w:highlight w:val="white"/>
          <w:lang w:val="en-US" w:eastAsia="zh-CN"/>
        </w:rPr>
        <w:t xml:space="preserve">9</w:t>
      </w:r>
      <w:r>
        <w:rPr>
          <w:rFonts w:hint="eastAsia" w:ascii="宋体" w:hAnsi="宋体" w:eastAsia="宋体" w:cs="宋体"/>
          <w:b/>
          <w:bCs/>
          <w:color w:val="auto"/>
          <w:sz w:val="24"/>
          <w:szCs w:val="24"/>
          <w:highlight w:val="white"/>
        </w:rPr>
        <w:t xml:space="preserve">:30前</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北京时间</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2、提交地点：</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提交首次响应文件地点</w:t>
      </w:r>
      <w:r>
        <w:rPr>
          <w:rFonts w:hint="eastAsia" w:ascii="宋体" w:hAnsi="宋体" w:cs="宋体"/>
          <w:bCs/>
          <w:sz w:val="24"/>
          <w:szCs w:val="24"/>
          <w:highlight w:val="none"/>
          <w:lang w:eastAsia="zh-CN"/>
        </w:rPr>
        <w:t xml:space="preserve">：</w:t>
      </w:r>
      <w:r>
        <w:rPr>
          <w:rFonts w:hint="eastAsia" w:ascii="宋体" w:hAnsi="宋体" w:eastAsia="宋体" w:cs="宋体"/>
          <w:color w:val="000000"/>
          <w:sz w:val="24"/>
          <w:szCs w:val="24"/>
        </w:rPr>
        <w:t xml:space="preserve">“苏采云”系统（网址：http://jszfcg.jsczt.cn/）“开标大厅”或进入徐州政府采购网（</w:t>
      </w:r>
      <w:r>
        <w:rPr>
          <w:rFonts w:hint="eastAsia" w:ascii="宋体" w:hAnsi="宋体" w:eastAsia="宋体" w:cs="宋体"/>
          <w:b w:val="0"/>
          <w:bCs/>
          <w:color w:val="000000"/>
          <w:sz w:val="24"/>
          <w:highlight w:val="none"/>
        </w:rPr>
        <w:t xml:space="preserve">网址：https://czj.x</w:t>
      </w:r>
      <w:r>
        <w:rPr>
          <w:rFonts w:hint="eastAsia" w:ascii="宋体" w:hAnsi="宋体" w:eastAsia="宋体" w:cs="Times New Roman"/>
          <w:b w:val="0"/>
          <w:bCs/>
          <w:color w:val="000000"/>
          <w:sz w:val="24"/>
          <w:highlight w:val="none"/>
        </w:rPr>
        <w:t xml:space="preserve">z.gov.cn/zfcg/index.html</w:t>
      </w:r>
      <w:r>
        <w:rPr>
          <w:rFonts w:hint="eastAsia" w:ascii="宋体" w:hAnsi="宋体" w:eastAsia="宋体" w:cs="宋体"/>
          <w:color w:val="000000"/>
          <w:sz w:val="24"/>
          <w:szCs w:val="24"/>
        </w:rPr>
        <w:t xml:space="preserve">）点击“苏采云”进入系统“开标大厅”。 </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（四）首次响应文件开启时间</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cs="宋体"/>
          <w:b/>
          <w:bCs/>
          <w:color w:val="000000" w:themeColor="text1"/>
          <w:sz w:val="24"/>
          <w:szCs w:val="24"/>
          <w:highlight w:val="white"/>
          <w:lang w:eastAsia="zh-CN"/>
          <w14:textFill>
            <w14:solidFill>
              <w14:schemeClr w14:val="tx1"/>
            </w14:solidFill>
          </w14:textFill>
        </w:rPr>
        <w:t xml:space="preserve">2026年</w:t>
      </w:r>
      <w:r>
        <w:rPr>
          <w:rFonts w:hint="eastAsia" w:ascii="宋体" w:hAnsi="宋体" w:cs="宋体"/>
          <w:b/>
          <w:bCs/>
          <w:color w:val="000000" w:themeColor="text1"/>
          <w:sz w:val="24"/>
          <w:szCs w:val="24"/>
          <w:highlight w:val="white"/>
          <w:lang w:val="en-US" w:eastAsia="zh-CN"/>
          <w14:textFill>
            <w14:solidFill>
              <w14:schemeClr w14:val="tx1"/>
            </w14:solidFill>
          </w14:textFill>
        </w:rPr>
        <w:t xml:space="preserve">11月9</w:t>
      </w:r>
      <w:r>
        <w:rPr>
          <w:rFonts w:hint="eastAsia" w:ascii="宋体" w:hAnsi="宋体" w:eastAsia="宋体" w:cs="宋体"/>
          <w:b/>
          <w:bCs/>
          <w:color w:val="000000" w:themeColor="text1"/>
          <w:sz w:val="24"/>
          <w:szCs w:val="24"/>
          <w:highlight w:val="white"/>
          <w14:textFill>
            <w14:solidFill>
              <w14:schemeClr w14:val="tx1"/>
            </w14:solidFill>
          </w14:textFill>
        </w:rPr>
        <w:t xml:space="preserve">日</w:t>
      </w:r>
      <w:r>
        <w:rPr>
          <w:rFonts w:hint="eastAsia" w:ascii="宋体" w:hAnsi="宋体" w:eastAsia="宋体" w:cs="宋体"/>
          <w:b/>
          <w:bCs/>
          <w:color w:val="000000" w:themeColor="text1"/>
          <w:sz w:val="24"/>
          <w:szCs w:val="24"/>
          <w:highlight w:val="whit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white"/>
          <w14:textFill>
            <w14:solidFill>
              <w14:schemeClr w14:val="tx1"/>
            </w14:solidFill>
          </w14:textFill>
        </w:rPr>
        <w:t xml:space="preserve">:30</w:t>
      </w:r>
      <w:r>
        <w:rPr>
          <w:rFonts w:hint="eastAsia" w:ascii="宋体" w:hAnsi="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white"/>
          <w:lang w:val="en-US" w:eastAsia="zh-CN"/>
          <w14:textFill>
            <w14:solidFill>
              <w14:schemeClr w14:val="tx1"/>
            </w14:solidFill>
          </w14:textFill>
        </w:rPr>
        <w:t xml:space="preserve">北京</w:t>
      </w:r>
      <w:r>
        <w:rPr>
          <w:rFonts w:hint="eastAsia" w:ascii="宋体" w:hAnsi="宋体" w:cs="宋体"/>
          <w:b w:val="0"/>
          <w:bCs w:val="0"/>
          <w:color w:val="auto"/>
          <w:sz w:val="24"/>
          <w:szCs w:val="24"/>
          <w:highlight w:val="white"/>
          <w:lang w:val="en-US" w:eastAsia="zh-CN"/>
        </w:rPr>
        <w:t xml:space="preserve">时间</w:t>
      </w:r>
      <w:r>
        <w:rPr>
          <w:rFonts w:hint="eastAsia" w:ascii="宋体" w:hAnsi="宋体" w:cs="宋体"/>
          <w:b w:val="0"/>
          <w:bCs w:val="0"/>
          <w:color w:val="auto"/>
          <w:sz w:val="24"/>
          <w:szCs w:val="24"/>
          <w:highlight w:val="white"/>
          <w:lang w:eastAsia="zh-CN"/>
        </w:rPr>
        <w:t xml:space="preserve">）</w:t>
      </w:r>
      <w:r>
        <w:rPr>
          <w:rFonts w:hint="eastAsia" w:ascii="宋体" w:hAnsi="宋体" w:eastAsia="宋体" w:cs="宋体"/>
          <w:color w:val="000000"/>
          <w:sz w:val="24"/>
          <w:szCs w:val="24"/>
          <w:highlight w:val="white"/>
        </w:rPr>
        <w:t xml:space="preserve">。</w:t>
      </w:r>
      <w:r>
        <w:rPr>
          <w:highlight w:val="white"/>
        </w:rPr>
      </w:r>
    </w:p>
    <w:p>
      <w:pPr>
        <w:ind w:left="0" w:right="0" w:firstLine="482"/>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（五）首次响应文件开启地点：</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“苏采云”系统（网址：http://jszfcg.jsczt.cn/）“开标大厅”或进入徐州政府采购网（</w:t>
      </w:r>
      <w:r>
        <w:rPr>
          <w:rFonts w:hint="eastAsia" w:ascii="宋体" w:hAnsi="宋体" w:eastAsia="宋体" w:cs="宋体"/>
          <w:b w:val="0"/>
          <w:bCs/>
          <w:color w:val="000000"/>
          <w:sz w:val="24"/>
          <w:highlight w:val="none"/>
        </w:rPr>
        <w:t xml:space="preserve">网址：https://czj.x</w:t>
      </w:r>
      <w:r>
        <w:rPr>
          <w:rFonts w:hint="eastAsia" w:ascii="宋体" w:hAnsi="宋体" w:eastAsia="宋体" w:cs="Times New Roman"/>
          <w:b w:val="0"/>
          <w:bCs/>
          <w:color w:val="000000"/>
          <w:sz w:val="24"/>
          <w:highlight w:val="none"/>
        </w:rPr>
        <w:t xml:space="preserve">z.gov.cn/zfcg/index.html</w:t>
      </w:r>
      <w:r>
        <w:rPr>
          <w:rFonts w:hint="eastAsia" w:ascii="宋体" w:hAnsi="宋体" w:eastAsia="宋体" w:cs="宋体"/>
          <w:color w:val="000000"/>
          <w:sz w:val="24"/>
          <w:szCs w:val="24"/>
        </w:rPr>
        <w:t xml:space="preserve">）点击“苏采云”进入系统“开标大厅”。</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（六）</w:t>
      </w:r>
      <w:r>
        <w:rPr>
          <w:rFonts w:hint="eastAsia" w:ascii="宋体" w:hAnsi="宋体" w:eastAsia="宋体" w:cs="宋体"/>
          <w:color w:val="000000"/>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（七）</w:t>
      </w:r>
      <w:r>
        <w:rPr>
          <w:rFonts w:hint="eastAsia" w:ascii="宋体" w:hAnsi="宋体" w:eastAsia="宋体" w:cs="宋体"/>
          <w:color w:val="000000"/>
          <w:sz w:val="24"/>
          <w:szCs w:val="24"/>
        </w:rPr>
        <w:t xml:space="preserve">不接受不按要求加盖电子签章（电子签章）的首次响应文件。电子签章相关要求见“苏采云”系统。</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（八）</w:t>
      </w:r>
      <w:r>
        <w:rPr>
          <w:rFonts w:hint="eastAsia" w:ascii="宋体" w:hAnsi="宋体" w:eastAsia="宋体" w:cs="宋体"/>
          <w:color w:val="000000"/>
          <w:sz w:val="24"/>
          <w:szCs w:val="24"/>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szCs w:val="24"/>
        </w:rPr>
        <w:t xml:space="preserve">开启时间后30分钟内，</w:t>
      </w:r>
      <w:r>
        <w:rPr>
          <w:rFonts w:hint="eastAsia" w:ascii="宋体" w:hAnsi="宋体" w:eastAsia="宋体" w:cs="宋体"/>
          <w:color w:val="000000"/>
          <w:sz w:val="24"/>
          <w:szCs w:val="24"/>
        </w:rPr>
        <w:t xml:space="preserve">通过“苏采云”系统（使用“CA数字证书”）解密。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（九）</w:t>
      </w:r>
      <w:r>
        <w:rPr>
          <w:rFonts w:hint="eastAsia" w:ascii="宋体" w:hAnsi="宋体" w:eastAsia="宋体" w:cs="宋体"/>
          <w:color w:val="000000"/>
          <w:sz w:val="24"/>
          <w:szCs w:val="24"/>
        </w:rPr>
        <w:t xml:space="preserve">采购文件（后缀名为“.kedt”）、供应商操作手册及政府采购客户端工具可通过“苏采云”系统（网</w:t>
      </w:r>
      <w:r>
        <w:rPr>
          <w:rFonts w:hint="eastAsia" w:ascii="宋体" w:hAnsi="宋体" w:eastAsia="宋体" w:cs="宋体"/>
          <w:color w:val="auto"/>
          <w:sz w:val="24"/>
          <w:szCs w:val="24"/>
        </w:rPr>
        <w:t xml:space="preserve">址：</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"http://jszfcg.jsczt.cn/" \o "http://jszfcg.jsczt.cn/" </w:instrText>
      </w:r>
      <w:r>
        <w:rPr>
          <w:rFonts w:hint="eastAsia" w:ascii="宋体" w:hAnsi="宋体" w:eastAsia="宋体" w:cs="宋体"/>
          <w:color w:val="auto"/>
          <w:sz w:val="24"/>
          <w:szCs w:val="24"/>
        </w:rPr>
        <w:fldChar w:fldCharType="separate"/>
      </w:r>
      <w:r>
        <w:rPr>
          <w:rStyle w:val="942"/>
          <w:rFonts w:hint="eastAsia" w:ascii="宋体" w:hAnsi="宋体" w:eastAsia="宋体" w:cs="宋体"/>
          <w:color w:val="auto"/>
          <w:sz w:val="24"/>
          <w:szCs w:val="24"/>
          <w:u w:val="none"/>
        </w:rPr>
        <w:t xml:space="preserve">http://jszfcg.jsczt.cn/</w:t>
      </w:r>
      <w:r>
        <w:rPr>
          <w:rStyle w:val="942"/>
          <w:rFonts w:hint="eastAsia" w:ascii="宋体" w:hAnsi="宋体" w:eastAsia="宋体" w:cs="宋体"/>
          <w:color w:val="auto"/>
          <w:sz w:val="24"/>
          <w:szCs w:val="24"/>
          <w:u w:val="none"/>
        </w:rPr>
        <w:fldChar w:fldCharType="end"/>
      </w:r>
      <w:r>
        <w:rPr>
          <w:rFonts w:hint="eastAsia" w:ascii="宋体" w:hAnsi="宋体" w:eastAsia="宋体" w:cs="宋体"/>
          <w:color w:val="auto"/>
          <w:sz w:val="24"/>
          <w:szCs w:val="24"/>
        </w:rPr>
        <w:t xml:space="preserve">）--已报名项</w:t>
      </w:r>
      <w:r>
        <w:rPr>
          <w:rFonts w:hint="eastAsia" w:ascii="宋体" w:hAnsi="宋体" w:eastAsia="宋体" w:cs="宋体"/>
          <w:color w:val="000000"/>
          <w:sz w:val="24"/>
          <w:szCs w:val="24"/>
        </w:rPr>
        <w:t xml:space="preserve">目--报名详情页面内相应链接进行下载；供应商操作手册及政府采购客户端工具也可通过徐州政府采购网--</w:t>
      </w:r>
      <w:r>
        <w:rPr>
          <w:rFonts w:hint="eastAsia" w:ascii="宋体" w:hAnsi="宋体"/>
          <w:b w:val="0"/>
          <w:bCs/>
          <w:color w:val="000000"/>
          <w:sz w:val="24"/>
          <w:szCs w:val="24"/>
          <w:highlight w:val="none"/>
          <w:lang w:val="en-US" w:eastAsia="zh-CN"/>
        </w:rPr>
        <w:t xml:space="preserve">办事指南</w:t>
      </w:r>
      <w:r>
        <w:rPr>
          <w:rFonts w:hint="eastAsia" w:ascii="宋体" w:hAnsi="宋体"/>
          <w:b w:val="0"/>
          <w:bCs/>
          <w:color w:val="000000"/>
          <w:sz w:val="24"/>
          <w:szCs w:val="24"/>
          <w:highlight w:val="none"/>
        </w:rPr>
        <w:t xml:space="preserve">-</w:t>
      </w:r>
      <w:r>
        <w:rPr>
          <w:rFonts w:hint="eastAsia" w:ascii="宋体" w:hAnsi="宋体"/>
          <w:b w:val="0"/>
          <w:bCs/>
          <w:color w:val="000000"/>
          <w:sz w:val="24"/>
          <w:szCs w:val="24"/>
          <w:highlight w:val="none"/>
          <w:lang w:val="en-US" w:eastAsia="zh-CN"/>
        </w:rPr>
        <w:t xml:space="preserve">资料下载</w:t>
      </w:r>
      <w:r>
        <w:rPr>
          <w:rFonts w:hint="eastAsia" w:ascii="宋体" w:hAnsi="宋体" w:eastAsia="宋体" w:cs="宋体"/>
          <w:color w:val="000000"/>
          <w:sz w:val="24"/>
          <w:szCs w:val="24"/>
        </w:rPr>
        <w:t xml:space="preserve">，点击进入《江苏省政府采购管理交易系统（苏采云）供应商操作手册及政府采购客户端</w:t>
      </w:r>
      <w:r>
        <w:rPr>
          <w:rFonts w:hint="eastAsia" w:ascii="宋体" w:hAnsi="宋体"/>
          <w:b w:val="0"/>
          <w:bCs/>
          <w:color w:val="000000"/>
          <w:sz w:val="24"/>
          <w:szCs w:val="24"/>
          <w:highlight w:val="none"/>
          <w:lang w:eastAsia="zh-CN"/>
        </w:rPr>
        <w:t xml:space="preserve">、</w:t>
      </w:r>
      <w:r>
        <w:rPr>
          <w:rFonts w:hint="eastAsia" w:ascii="宋体" w:hAnsi="宋体"/>
          <w:b w:val="0"/>
          <w:bCs/>
          <w:color w:val="000000"/>
          <w:sz w:val="24"/>
          <w:szCs w:val="24"/>
          <w:highlight w:val="none"/>
          <w:lang w:val="en-US" w:eastAsia="zh-CN"/>
        </w:rPr>
        <w:t xml:space="preserve">常见问题及解决办法</w:t>
      </w:r>
      <w:r>
        <w:rPr>
          <w:rFonts w:hint="eastAsia" w:ascii="宋体" w:hAnsi="宋体" w:eastAsia="宋体" w:cs="宋体"/>
          <w:color w:val="000000"/>
          <w:sz w:val="24"/>
          <w:szCs w:val="24"/>
        </w:rPr>
        <w:t xml:space="preserve">》，进行下载。</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（十）相关说明:</w:t>
      </w:r>
      <w:r>
        <w:rPr>
          <w:rFonts w:hint="eastAsia" w:ascii="宋体" w:hAnsi="宋体" w:eastAsia="宋体" w:cs="宋体"/>
          <w:color w:val="000000"/>
          <w:sz w:val="24"/>
          <w:szCs w:val="24"/>
        </w:rPr>
        <w:t xml:space="preserve"> 供应商在“苏采云”系统中提交首次响应文件的时间即为数据电文（响应文件，下同）的发送时间和接收时间。</w:t>
      </w:r>
      <w:r/>
    </w:p>
    <w:p>
      <w:pPr>
        <w:ind w:left="0" w:right="0" w:firstLine="482"/>
        <w:jc w:val="both"/>
        <w:keepLines w:val="0"/>
        <w:keepNext w:val="0"/>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十</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、响应文件编制要求</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请按照以下要求（包括但不限于以下要求）制作：</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（一）基本目录</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1.《磋商报价表》（加盖电子签章，格式见《磋商文件》附件。政府采购客户端工具输入报价自动生成）；</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.供应商认为需要提供的其他资料的扫描件（如有）。</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（二）资格条件</w:t>
      </w:r>
      <w:r>
        <w:rPr>
          <w:rFonts w:hint="eastAsia" w:ascii="宋体" w:hAnsi="宋体" w:eastAsia="宋体" w:cs="宋体"/>
          <w:b/>
          <w:bCs w:val="0"/>
          <w:color w:val="auto"/>
          <w:sz w:val="24"/>
          <w:szCs w:val="24"/>
        </w:rPr>
        <w:t xml:space="preserve">（1～6项必须提供，否则响应无效）</w:t>
      </w:r>
      <w:r/>
    </w:p>
    <w:p>
      <w:pPr>
        <w:ind w:left="0" w:right="0" w:firstLine="480"/>
        <w:jc w:val="both"/>
        <w:keepLines w:val="0"/>
        <w:keepNext w:val="0"/>
        <w:pageBreakBefore w:val="0"/>
        <w:spacing w:line="360" w:lineRule="auto"/>
        <w:rPr>
          <w:rFonts w:hint="eastAsia" w:ascii="宋体" w:hAnsi="宋体" w:eastAsia="宋体" w:cs="宋体"/>
          <w:b w:val="0"/>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具有独立承担民事责任的能力，提供合法有效的法人的营业执照或其他组织应提供合法证明文件</w:t>
      </w:r>
      <w:r>
        <w:rPr>
          <w:rFonts w:hint="eastAsia" w:ascii="宋体" w:hAnsi="宋体" w:cs="宋体"/>
          <w:b w:val="0"/>
          <w:bCs w:val="0"/>
          <w:sz w:val="24"/>
          <w:szCs w:val="24"/>
          <w:highlight w:val="none"/>
        </w:rPr>
        <w:t xml:space="preserve">或自然人提供身份证件</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提供</w:t>
      </w:r>
      <w:r>
        <w:rPr>
          <w:rFonts w:hint="eastAsia" w:ascii="宋体" w:hAnsi="宋体" w:eastAsia="宋体" w:cs="宋体"/>
          <w:b w:val="0"/>
          <w:bCs w:val="0"/>
          <w:color w:val="000000"/>
          <w:sz w:val="24"/>
          <w:szCs w:val="24"/>
          <w:highlight w:val="none"/>
        </w:rPr>
        <w:t xml:space="preserve">以上证明文件的扫描件</w:t>
      </w:r>
      <w:r>
        <w:rPr>
          <w:rFonts w:hint="eastAsia" w:ascii="宋体" w:hAnsi="宋体" w:eastAsia="宋体" w:cs="宋体"/>
          <w:b w:val="0"/>
          <w:bCs w:val="0"/>
          <w:color w:val="000000"/>
          <w:sz w:val="24"/>
          <w:szCs w:val="24"/>
          <w:highlight w:val="none"/>
          <w:lang w:eastAsia="zh-CN"/>
        </w:rPr>
        <w:t xml:space="preserve">。</w:t>
      </w:r>
      <w:r/>
    </w:p>
    <w:p>
      <w:pPr>
        <w:ind w:left="0" w:right="0"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auto"/>
          <w:sz w:val="24"/>
          <w:szCs w:val="24"/>
          <w:highlight w:val="none"/>
        </w:rPr>
        <w:t xml:space="preserve">财务状况报告</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至少提供：</w:t>
      </w:r>
      <w:r>
        <w:rPr>
          <w:rFonts w:hint="eastAsia" w:ascii="宋体" w:hAnsi="宋体" w:eastAsia="宋体" w:cs="宋体"/>
          <w:b w:val="0"/>
          <w:bCs/>
          <w:color w:val="auto"/>
          <w:sz w:val="24"/>
          <w:szCs w:val="24"/>
          <w:highlight w:val="none"/>
          <w:lang w:eastAsia="zh-CN"/>
        </w:rPr>
        <w:t xml:space="preserve">供应商的提交首次响应文件时间</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不含开标当月</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前</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个月内任何</w:t>
      </w:r>
      <w:r>
        <w:rPr>
          <w:rFonts w:hint="eastAsia" w:ascii="宋体" w:hAnsi="宋体" w:eastAsia="宋体" w:cs="宋体"/>
          <w:b w:val="0"/>
          <w:bCs/>
          <w:color w:val="auto"/>
          <w:sz w:val="24"/>
          <w:szCs w:val="24"/>
          <w:highlight w:val="none"/>
          <w:lang w:val="en-US" w:eastAsia="zh-CN"/>
        </w:rPr>
        <w:t xml:space="preserve">1月</w:t>
      </w:r>
      <w:r>
        <w:rPr>
          <w:rFonts w:hint="eastAsia" w:ascii="宋体" w:hAnsi="宋体" w:eastAsia="宋体" w:cs="宋体"/>
          <w:b w:val="0"/>
          <w:bCs/>
          <w:color w:val="auto"/>
          <w:sz w:val="24"/>
          <w:szCs w:val="24"/>
          <w:highlight w:val="none"/>
          <w:lang w:eastAsia="zh-CN"/>
        </w:rPr>
        <w:t xml:space="preserve">的资产负债表和利润表月</w:t>
      </w:r>
      <w:r>
        <w:rPr>
          <w:rFonts w:hint="eastAsia" w:ascii="宋体" w:hAnsi="宋体" w:eastAsia="宋体" w:cs="宋体"/>
          <w:color w:val="auto"/>
          <w:sz w:val="24"/>
          <w:szCs w:val="24"/>
          <w:highlight w:val="none"/>
          <w:lang w:eastAsia="zh-CN"/>
        </w:rPr>
        <w:t xml:space="preserve">报表；或</w:t>
      </w:r>
      <w:r>
        <w:rPr>
          <w:rFonts w:hint="eastAsia" w:ascii="宋体" w:hAnsi="宋体" w:eastAsia="宋体" w:cs="宋体"/>
          <w:color w:val="000000"/>
          <w:sz w:val="24"/>
          <w:szCs w:val="24"/>
          <w:highlight w:val="none"/>
          <w:lang w:val="en-US" w:eastAsia="zh-CN" w:bidi="ar-SA"/>
        </w:rPr>
        <w:t xml:space="preserve">供应商的本项目开标时间（不含开标当月）前6个月内银行出</w:t>
      </w:r>
      <w:r>
        <w:rPr>
          <w:rFonts w:hint="eastAsia" w:ascii="宋体" w:hAnsi="宋体" w:eastAsia="宋体" w:cs="宋体"/>
          <w:b w:val="0"/>
          <w:bCs w:val="0"/>
          <w:color w:val="000000"/>
          <w:sz w:val="24"/>
          <w:szCs w:val="24"/>
          <w:highlight w:val="none"/>
          <w:lang w:val="en-US" w:eastAsia="zh-CN" w:bidi="ar-SA"/>
        </w:rPr>
        <w:t xml:space="preserve">具的资信证明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或财政部门认可的政府采购专业担</w:t>
      </w:r>
      <w:r>
        <w:rPr>
          <w:rFonts w:hint="eastAsia" w:ascii="宋体" w:hAnsi="宋体" w:eastAsia="宋体" w:cs="宋体"/>
          <w:sz w:val="24"/>
          <w:szCs w:val="24"/>
          <w:highlight w:val="none"/>
          <w:lang w:eastAsia="zh-CN"/>
        </w:rPr>
        <w:t xml:space="preserve">保机构出具的有效的担保函；</w:t>
      </w:r>
      <w:r>
        <w:rPr>
          <w:rFonts w:hint="eastAsia" w:ascii="宋体" w:hAnsi="宋体" w:cs="宋体"/>
          <w:b w:val="0"/>
          <w:bCs/>
          <w:sz w:val="24"/>
          <w:szCs w:val="24"/>
          <w:highlight w:val="none"/>
          <w:lang w:eastAsia="zh-CN"/>
        </w:rPr>
        <w:t xml:space="preserve">或合法有效的经第三方机构审计的</w:t>
      </w:r>
      <w:r>
        <w:rPr>
          <w:rFonts w:hint="eastAsia" w:hAnsi="宋体" w:cs="宋体"/>
          <w:b w:val="0"/>
          <w:bCs/>
          <w:sz w:val="24"/>
          <w:szCs w:val="24"/>
          <w:highlight w:val="none"/>
          <w:lang w:val="en-US" w:eastAsia="zh-CN"/>
        </w:rPr>
        <w:t xml:space="preserve">上</w:t>
      </w:r>
      <w:r>
        <w:rPr>
          <w:rFonts w:hint="eastAsia" w:ascii="宋体" w:hAnsi="宋体" w:cs="宋体"/>
          <w:b w:val="0"/>
          <w:bCs/>
          <w:sz w:val="24"/>
          <w:szCs w:val="24"/>
          <w:highlight w:val="none"/>
          <w:lang w:eastAsia="zh-CN"/>
        </w:rPr>
        <w:t xml:space="preserve">年度财务审计报告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提供以上</w:t>
      </w:r>
      <w:r>
        <w:rPr>
          <w:rFonts w:hint="eastAsia" w:ascii="宋体" w:hAnsi="宋体" w:eastAsia="宋体" w:cs="宋体"/>
          <w:color w:val="000000"/>
          <w:sz w:val="24"/>
          <w:szCs w:val="24"/>
          <w:highlight w:val="none"/>
        </w:rPr>
        <w:t xml:space="preserve">证明文件扫描件</w:t>
      </w:r>
      <w:r>
        <w:rPr>
          <w:rFonts w:hint="eastAsia" w:ascii="宋体" w:hAnsi="宋体" w:eastAsia="宋体" w:cs="宋体"/>
          <w:color w:val="000000"/>
          <w:sz w:val="24"/>
          <w:szCs w:val="24"/>
          <w:highlight w:val="none"/>
          <w:lang w:eastAsia="zh-CN"/>
        </w:rPr>
        <w:t xml:space="preserve">。</w:t>
      </w:r>
      <w:r/>
    </w:p>
    <w:p>
      <w:pPr>
        <w:ind w:left="0" w:right="0" w:firstLine="480"/>
        <w:jc w:val="both"/>
        <w:keepLines w:val="0"/>
        <w:keepNext w:val="0"/>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3.供应商的提交首次响应文件时间前6个月内任何1月（</w:t>
      </w:r>
      <w:r>
        <w:rPr>
          <w:rFonts w:hint="eastAsia" w:ascii="宋体" w:hAnsi="宋体" w:eastAsia="宋体" w:cs="宋体"/>
          <w:color w:val="000000"/>
          <w:sz w:val="24"/>
          <w:szCs w:val="24"/>
          <w:highlight w:val="none"/>
          <w:lang w:val="en-US" w:eastAsia="zh-CN" w:bidi="ar-SA"/>
        </w:rPr>
        <w:t xml:space="preserve">不含开标当月</w:t>
      </w:r>
      <w:r>
        <w:rPr>
          <w:rFonts w:hint="eastAsia" w:ascii="宋体" w:hAnsi="宋体" w:eastAsia="宋体" w:cs="宋体"/>
          <w:color w:val="000000"/>
          <w:sz w:val="24"/>
          <w:szCs w:val="24"/>
          <w:highlight w:val="none"/>
        </w:rPr>
        <w:t xml:space="preserve">）的依法缴纳税收和社会保障资金的相关材料扫描件；或依法免税或不需要缴纳社会保障资金的供应商应提供相应其依法免税或不需要缴纳社会保障资金的证明文件扫描件；</w:t>
      </w:r>
      <w:r/>
    </w:p>
    <w:p>
      <w:pPr>
        <w:ind w:left="0" w:right="0" w:firstLine="464"/>
        <w:jc w:val="both"/>
        <w:keepLines w:val="0"/>
        <w:keepNext w:val="0"/>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pacing w:val="-4"/>
          <w:sz w:val="24"/>
          <w:szCs w:val="24"/>
          <w:highlight w:val="none"/>
        </w:rPr>
        <w:t xml:space="preserve">4.</w:t>
      </w:r>
      <w:r>
        <w:rPr>
          <w:rFonts w:hint="eastAsia" w:ascii="宋体" w:hAnsi="宋体" w:eastAsia="宋体" w:cs="宋体"/>
          <w:b w:val="0"/>
          <w:bCs w:val="0"/>
          <w:color w:val="000000"/>
          <w:sz w:val="24"/>
          <w:szCs w:val="24"/>
          <w:highlight w:val="none"/>
        </w:rPr>
        <w:t xml:space="preserve">具备履行合同所必需的设备和专业技术能力的证明材料。提供</w:t>
      </w:r>
      <w:r>
        <w:rPr>
          <w:rFonts w:hint="eastAsia" w:ascii="宋体" w:hAnsi="宋体" w:cs="宋体"/>
          <w:b w:val="0"/>
          <w:bCs w:val="0"/>
          <w:color w:val="auto"/>
          <w:sz w:val="24"/>
          <w:highlight w:val="none"/>
        </w:rPr>
        <w:t xml:space="preserve">《具备履行合同所必需的设备和专业技术能力的书面声明》</w:t>
      </w:r>
      <w:r>
        <w:rPr>
          <w:rFonts w:hint="eastAsia" w:ascii="宋体" w:hAnsi="宋体" w:eastAsia="宋体" w:cs="宋体"/>
          <w:b w:val="0"/>
          <w:bCs w:val="0"/>
          <w:color w:val="000000"/>
          <w:sz w:val="24"/>
          <w:szCs w:val="24"/>
          <w:highlight w:val="none"/>
        </w:rPr>
        <w:t xml:space="preserve">，附证</w:t>
      </w:r>
      <w:r>
        <w:rPr>
          <w:rFonts w:hint="eastAsia" w:ascii="宋体" w:hAnsi="宋体" w:eastAsia="宋体" w:cs="宋体"/>
          <w:color w:val="000000"/>
          <w:sz w:val="24"/>
          <w:szCs w:val="24"/>
        </w:rPr>
        <w:t xml:space="preserve">明材料原件的扫描件（</w:t>
      </w:r>
      <w:r>
        <w:rPr>
          <w:rFonts w:hint="eastAsia" w:ascii="宋体" w:hAnsi="宋体" w:eastAsia="宋体" w:cs="宋体"/>
          <w:color w:val="000000"/>
          <w:sz w:val="24"/>
          <w:szCs w:val="24"/>
          <w:lang w:val="en-US" w:eastAsia="zh-CN"/>
        </w:rPr>
        <w:t xml:space="preserve">书面声明</w:t>
      </w:r>
      <w:r>
        <w:rPr>
          <w:rFonts w:hint="eastAsia" w:ascii="宋体" w:hAnsi="宋体" w:eastAsia="宋体" w:cs="宋体"/>
          <w:color w:val="000000"/>
          <w:sz w:val="24"/>
          <w:szCs w:val="24"/>
        </w:rPr>
        <w:t xml:space="preserve">加盖电子签章，格式见《磋商文件》附件；</w:t>
      </w:r>
      <w:r/>
    </w:p>
    <w:p>
      <w:pPr>
        <w:ind w:left="0" w:right="0" w:firstLine="466"/>
        <w:jc w:val="both"/>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4"/>
          <w:sz w:val="24"/>
          <w:szCs w:val="24"/>
          <w:highlight w:val="none"/>
          <w:lang w:val="en-US" w:eastAsia="zh-CN"/>
        </w:rPr>
        <w:t xml:space="preserve">需提供的</w:t>
      </w:r>
      <w:r>
        <w:rPr>
          <w:rFonts w:hint="eastAsia" w:ascii="宋体" w:hAnsi="宋体" w:eastAsia="宋体" w:cs="宋体"/>
          <w:b/>
          <w:color w:val="000000"/>
          <w:spacing w:val="-4"/>
          <w:sz w:val="24"/>
          <w:szCs w:val="24"/>
          <w:highlight w:val="none"/>
        </w:rPr>
        <w:t xml:space="preserve">证明材料：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Calibri"/>
          <w:color w:val="000000"/>
          <w:sz w:val="24"/>
          <w:szCs w:val="24"/>
          <w:highlight w:val="none"/>
          <w:lang w:val="en-US" w:eastAsia="zh-CN"/>
        </w:rPr>
        <w:t xml:space="preserve">①</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eastAsia="zh-CN"/>
        </w:rPr>
        <w:t xml:space="preserve">建筑工程施工总承包叁级及以上资质</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Calibri"/>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具有有效的企业安全生产许可证；</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Calibri"/>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项目负责人具有建筑工程专业贰级及以上注册建造师</w:t>
      </w:r>
      <w:r>
        <w:rPr>
          <w:rFonts w:hint="eastAsia" w:ascii="宋体" w:hAnsi="宋体" w:cs="宋体"/>
          <w:color w:val="000000"/>
          <w:sz w:val="24"/>
          <w:szCs w:val="24"/>
          <w:highlight w:val="none"/>
          <w:lang w:val="en-US" w:eastAsia="zh-CN"/>
        </w:rPr>
        <w:t xml:space="preserve">证书</w:t>
      </w:r>
      <w:r>
        <w:rPr>
          <w:rFonts w:hint="eastAsia" w:ascii="宋体" w:hAnsi="宋体" w:eastAsia="宋体" w:cs="宋体"/>
          <w:color w:val="000000"/>
          <w:sz w:val="24"/>
          <w:szCs w:val="24"/>
          <w:highlight w:val="none"/>
        </w:rPr>
        <w:t xml:space="preserve">，取得《建筑施工企业安全生产考核合格证书》（B证）），</w:t>
      </w:r>
      <w:r>
        <w:rPr>
          <w:rFonts w:hint="eastAsia" w:ascii="宋体" w:hAnsi="宋体" w:cs="宋体"/>
          <w:color w:val="000000"/>
          <w:sz w:val="24"/>
          <w:szCs w:val="24"/>
          <w:highlight w:val="none"/>
          <w:lang w:val="en-US" w:eastAsia="zh-CN"/>
        </w:rPr>
        <w:t xml:space="preserve">且提供</w:t>
      </w:r>
      <w:r>
        <w:rPr>
          <w:rFonts w:hint="eastAsia" w:ascii="宋体" w:hAnsi="宋体" w:eastAsia="宋体" w:cs="宋体"/>
          <w:color w:val="000000"/>
          <w:sz w:val="24"/>
          <w:szCs w:val="24"/>
          <w:highlight w:val="none"/>
        </w:rPr>
        <w:t xml:space="preserve">无在建工程相关证明材料或承诺函（格式自拟）</w:t>
      </w:r>
      <w:r>
        <w:rPr>
          <w:rFonts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5.供应商参加政府采购活动前3年内在经营活动中没有重大违法记录的书面声明（加盖电子签章，格式见《磋商文件》附件）；</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w:t>
      </w:r>
      <w:r>
        <w:rPr>
          <w:rFonts w:hint="eastAsia" w:ascii="宋体" w:hAnsi="宋体" w:eastAsia="宋体" w:cs="宋体"/>
          <w:sz w:val="24"/>
          <w:szCs w:val="24"/>
        </w:rPr>
        <w:t xml:space="preserve">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rPr>
          <w:rFonts w:hint="eastAsia" w:ascii="宋体" w:hAnsi="宋体" w:eastAsia="宋体" w:cs="宋体"/>
          <w:color w:val="000000"/>
          <w:sz w:val="24"/>
          <w:szCs w:val="24"/>
        </w:rPr>
        <w:t xml:space="preserve">。</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注：中小微企业，应当同时符合以下条件：</w:t>
      </w:r>
      <w:r/>
    </w:p>
    <w:p>
      <w:pPr>
        <w:pStyle w:val="697"/>
        <w:ind w:right="0" w:firstLine="480"/>
        <w:jc w:val="both"/>
        <w:keepLines w:val="0"/>
        <w:keepNext w:val="0"/>
        <w:pageBreakBefore w:val="0"/>
        <w:spacing w:line="360" w:lineRule="auto"/>
        <w:widowControl/>
        <w:rPr>
          <w:rStyle w:val="988"/>
          <w:rFonts w:hint="eastAsia" w:ascii="宋体" w:hAnsi="宋体" w:eastAsia="宋体" w:cs="宋体"/>
          <w:b w:val="0"/>
          <w:bCs/>
          <w:sz w:val="24"/>
          <w:szCs w:val="24"/>
          <w:highlight w:val="none"/>
        </w:rPr>
      </w:pPr>
      <w:r>
        <w:rPr>
          <w:rStyle w:val="988"/>
          <w:rFonts w:hint="eastAsia" w:ascii="宋体" w:hAnsi="宋体" w:eastAsia="宋体" w:cs="宋体"/>
          <w:b w:val="0"/>
          <w:bCs/>
          <w:sz w:val="24"/>
          <w:szCs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697"/>
        <w:ind w:right="0" w:firstLine="480"/>
        <w:jc w:val="both"/>
        <w:keepLines w:val="0"/>
        <w:keepNext w:val="0"/>
        <w:pageBreakBefore w:val="0"/>
        <w:spacing w:line="360" w:lineRule="auto"/>
        <w:widowControl/>
        <w:rPr>
          <w:rStyle w:val="988"/>
          <w:rFonts w:hint="eastAsia" w:ascii="宋体" w:hAnsi="宋体" w:eastAsia="宋体" w:cs="宋体"/>
          <w:b w:val="0"/>
          <w:bCs/>
          <w:sz w:val="24"/>
          <w:szCs w:val="24"/>
          <w:highlight w:val="none"/>
        </w:rPr>
      </w:pPr>
      <w:r>
        <w:rPr>
          <w:rStyle w:val="988"/>
          <w:rFonts w:hint="eastAsia" w:ascii="宋体" w:hAnsi="宋体" w:eastAsia="宋体" w:cs="宋体"/>
          <w:b w:val="0"/>
          <w:bCs/>
          <w:sz w:val="24"/>
          <w:szCs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ind w:left="0" w:right="0" w:firstLine="480"/>
        <w:jc w:val="both"/>
        <w:keepLines w:val="0"/>
        <w:keepNext w:val="0"/>
        <w:pageBreakBefore w:val="0"/>
        <w:spacing w:line="360" w:lineRule="auto"/>
        <w:rPr>
          <w:rStyle w:val="988"/>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pPr>
      <w:r>
        <w:rPr>
          <w:rStyle w:val="988"/>
          <w:rFonts w:hint="eastAsia" w:ascii="宋体" w:hAnsi="宋体" w:eastAsia="宋体" w:cs="宋体"/>
          <w:b w:val="0"/>
          <w:bCs/>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2"/>
        <w:jc w:val="both"/>
        <w:keepLines w:val="0"/>
        <w:keepNext w:val="0"/>
        <w:pageBreakBefore w:val="0"/>
        <w:spacing w:line="360" w:lineRule="auto"/>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w:t>
      </w:r>
      <w:r>
        <w:rPr>
          <w:rFonts w:hint="eastAsia" w:ascii="宋体" w:hAnsi="宋体" w:eastAsia="宋体" w:cs="宋体"/>
          <w:b/>
          <w:color w:val="ff0000"/>
          <w:sz w:val="24"/>
          <w:szCs w:val="24"/>
          <w:highlight w:val="none"/>
        </w:rPr>
        <w:t xml:space="preserve">必须提供，否则响应无效</w:t>
      </w:r>
      <w:r>
        <w:rPr>
          <w:rFonts w:hint="eastAsia" w:ascii="宋体" w:hAnsi="宋体" w:eastAsia="宋体" w:cs="宋体"/>
          <w:b/>
          <w:color w:val="000000"/>
          <w:sz w:val="24"/>
          <w:szCs w:val="24"/>
          <w:highlight w:val="none"/>
        </w:rPr>
        <w:t xml:space="preserve">）</w:t>
      </w:r>
      <w:r/>
    </w:p>
    <w:p>
      <w:pPr>
        <w:pStyle w:val="75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eastAsia="宋体" w:cs="宋体"/>
          <w:color w:val="000000"/>
          <w:sz w:val="24"/>
          <w:szCs w:val="24"/>
          <w:highlight w:val="none"/>
        </w:rPr>
        <w:t xml:space="preserve">《磋商报价表》</w:t>
      </w:r>
      <w:r>
        <w:rPr>
          <w:rFonts w:hint="eastAsia" w:ascii="宋体" w:hAnsi="宋体" w:eastAsia="宋体" w:cs="宋体"/>
          <w:color w:val="000000"/>
          <w:sz w:val="24"/>
          <w:szCs w:val="24"/>
        </w:rPr>
        <w:t xml:space="preserve">（加盖电子签章，格式见《磋商文件》附件</w:t>
      </w:r>
      <w:r>
        <w:rPr>
          <w:rFonts w:hint="eastAsia" w:hAnsi="宋体" w:cs="宋体"/>
          <w:color w:val="000000"/>
          <w:sz w:val="24"/>
          <w:szCs w:val="24"/>
          <w:lang w:val="en-US" w:eastAsia="zh-CN"/>
        </w:rPr>
        <w:t xml:space="preserve">；</w:t>
      </w:r>
      <w:r>
        <w:rPr>
          <w:rFonts w:hint="eastAsia" w:ascii="宋体" w:hAnsi="宋体" w:eastAsia="宋体" w:cs="Times New Roman"/>
          <w:color w:val="auto"/>
          <w:sz w:val="24"/>
          <w:highlight w:val="none"/>
          <w:lang w:val="en-US" w:eastAsia="zh-CN" w:bidi="ar-SA"/>
        </w:rPr>
        <w:t xml:space="preserve">（磋商文件格式与客户端格式不同，以《磋商文件》附件为准，但首次报价必须相同）</w:t>
      </w:r>
      <w:r>
        <w:rPr>
          <w:rFonts w:hint="eastAsia" w:ascii="宋体" w:hAnsi="宋体" w:eastAsia="宋体" w:cs="宋体"/>
          <w:color w:val="000000"/>
          <w:sz w:val="24"/>
          <w:szCs w:val="24"/>
          <w:highlight w:val="none"/>
          <w:lang w:val="en-US"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b w:val="0"/>
          <w:bCs/>
          <w:color w:val="auto"/>
          <w:sz w:val="24"/>
          <w:szCs w:val="24"/>
          <w:highlight w:val="none"/>
        </w:rPr>
        <w:t xml:space="preserve">《分项价格表》（具有标价的工程量清单与报价表）（</w:t>
      </w:r>
      <w:r>
        <w:rPr>
          <w:rFonts w:hint="eastAsia" w:ascii="宋体" w:hAnsi="宋体" w:eastAsia="宋体" w:cs="宋体"/>
          <w:b w:val="0"/>
          <w:bCs/>
          <w:color w:val="auto"/>
          <w:sz w:val="24"/>
          <w:szCs w:val="24"/>
          <w:highlight w:val="none"/>
          <w:lang w:val="en-US" w:eastAsia="zh-CN"/>
        </w:rPr>
        <w:t xml:space="preserve">加盖</w:t>
      </w:r>
      <w:r>
        <w:rPr>
          <w:rFonts w:hint="eastAsia" w:ascii="宋体" w:hAnsi="宋体" w:eastAsia="宋体" w:cs="宋体"/>
          <w:b w:val="0"/>
          <w:bCs/>
          <w:color w:val="auto"/>
          <w:sz w:val="24"/>
          <w:szCs w:val="24"/>
          <w:highlight w:val="none"/>
        </w:rPr>
        <w:t xml:space="preserve">电子签章，</w:t>
      </w:r>
      <w:r>
        <w:rPr>
          <w:rFonts w:hint="eastAsia" w:ascii="宋体" w:hAnsi="宋体" w:eastAsia="宋体" w:cs="宋体"/>
          <w:color w:val="000000"/>
          <w:sz w:val="24"/>
          <w:szCs w:val="24"/>
          <w:highlight w:val="none"/>
        </w:rPr>
        <w:t xml:space="preserve">格式见《磋商文件》附件</w:t>
      </w:r>
      <w:r>
        <w:rPr>
          <w:rFonts w:hint="eastAsia" w:ascii="宋体" w:hAnsi="宋体" w:eastAsia="宋体" w:cs="宋体"/>
          <w:b w:val="0"/>
          <w:bCs/>
          <w:color w:val="auto"/>
          <w:sz w:val="24"/>
          <w:szCs w:val="24"/>
          <w:highlight w:val="none"/>
        </w:rPr>
        <w:t xml:space="preserve">）</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.《授权委托书》（加盖电子签章，格式见《磋商文件》附件，同时提供受托人身份证扫描件，如需法定代表人或授权委托人签字或盖章的，可将该资料打印成文档，签字或盖章后上传原件扫描即可）；</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.《承诺书》（加盖电子签章，格式见《磋商文件》附件）；</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.《偏离表》（加盖电子签章，格式见《磋商文件》附件）；</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（四）综合评审评分项</w:t>
      </w:r>
      <w:r/>
    </w:p>
    <w:p>
      <w:pPr>
        <w:pStyle w:val="694"/>
        <w:ind w:firstLine="482"/>
        <w:keepLines w:val="0"/>
        <w:keepNext w:val="0"/>
        <w:pageBreakBefore w:val="0"/>
        <w:spacing w:after="0" w:line="360" w:lineRule="auto"/>
        <w:widowControl w:val="off"/>
        <w:rPr>
          <w:rFonts w:hint="eastAsia" w:ascii="宋体" w:hAnsi="宋体" w:eastAsia="宋体" w:cs="宋体"/>
          <w:lang w:val="en-US" w:eastAsia="zh-CN"/>
        </w:rPr>
      </w:pPr>
      <w:r>
        <w:rPr>
          <w:rFonts w:hint="eastAsia" w:ascii="宋体" w:hAnsi="宋体" w:eastAsia="宋体" w:cs="宋体"/>
          <w:b/>
          <w:color w:val="000000"/>
          <w:sz w:val="24"/>
          <w:szCs w:val="24"/>
          <w:lang w:val="en-US" w:eastAsia="zh-CN"/>
        </w:rPr>
        <w:t xml:space="preserve">1、技术部分</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eastAsia="宋体" w:cs="宋体"/>
          <w:color w:val="000000"/>
          <w:sz w:val="24"/>
          <w:szCs w:val="24"/>
          <w:highlight w:val="none"/>
        </w:rPr>
        <w:t xml:space="preserve">（要求见《磋商文件》附件1、《评分细则》及附件：2、《项目要求（采购需求）》）；</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ind w:left="479" w:right="0" w:firstLine="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rPr>
        <w:t xml:space="preserve">商务部分</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eastAsia="宋体" w:cs="宋体"/>
          <w:color w:val="000000"/>
          <w:sz w:val="24"/>
          <w:highlight w:val="none"/>
        </w:rPr>
        <w:t xml:space="preserve">（要求见《磋商文件》附件1、《评分细则》）；</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ind w:left="0" w:right="0" w:firstLine="482"/>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（五）价格折扣文件格式</w:t>
      </w:r>
      <w:r/>
    </w:p>
    <w:p>
      <w:pPr>
        <w:ind w:left="0" w:right="0" w:firstLine="480"/>
        <w:jc w:val="both"/>
        <w:keepLines w:val="0"/>
        <w:keepNext w:val="0"/>
        <w:pageBreakBefore w:val="0"/>
        <w:spacing w:line="360" w:lineRule="auto"/>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企业报价折扣证明</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无</w:t>
      </w:r>
      <w:r/>
    </w:p>
    <w:p>
      <w:pPr>
        <w:ind w:left="0" w:right="0" w:firstLine="480"/>
        <w:jc w:val="both"/>
        <w:keepLines w:val="0"/>
        <w:keepNext w:val="0"/>
        <w:pageBreakBefore w:val="0"/>
        <w:spacing w:line="360" w:lineRule="auto"/>
        <w:rPr>
          <w:rFonts w:hint="eastAsia" w:ascii="宋体" w:hAnsi="宋体" w:eastAsia="宋体" w:cs="宋体"/>
          <w:b w:val="0"/>
          <w:b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本项目属于专门面向中小企业采购的项目，评审时不再执行价格评审优惠政策。</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（六）提交的首次电子响应文件的密封、签署、盖章要求：</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1.密封（加密）要求：</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2.签署要求：见《磋商文件》附件中相关格式要求。</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3.盖章要求：见《磋商文件》附件中相关格式要求。供应商须通过“苏采云”系统提供的政府采购客户端工具（使用“CA数字证书”）加盖电子签章。</w:t>
      </w:r>
      <w:r/>
    </w:p>
    <w:p>
      <w:pPr>
        <w:ind w:left="0" w:right="0" w:firstLine="480"/>
        <w:jc w:val="both"/>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（七）通过“苏采云”系统提交政府采购客户端工具导出加密的响应文件（后缀名为zip）。</w:t>
      </w:r>
      <w:r>
        <w:rPr>
          <w:rFonts w:hint="eastAsia" w:ascii="宋体" w:hAnsi="宋体" w:eastAsia="宋体" w:cs="宋体"/>
          <w:b/>
          <w:color w:val="000000"/>
          <w:sz w:val="24"/>
          <w:szCs w:val="24"/>
        </w:rPr>
        <w:t xml:space="preserve">响应文件不得超过150M！</w:t>
      </w:r>
      <w:r>
        <w:rPr>
          <w:rFonts w:hint="eastAsia" w:ascii="宋体" w:hAnsi="宋体" w:eastAsia="宋体" w:cs="宋体"/>
          <w:color w:val="000000"/>
          <w:sz w:val="24"/>
          <w:szCs w:val="24"/>
        </w:rPr>
        <w:t xml:space="preserve">（具体文件大小以苏采云系统要求为准）</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注：1、供应商应当按照《磋商文件》的要求编制响应文件，并对其提交的响应文件的真实性、合法性承担法律责任。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w:t>
      </w:r>
      <w:r>
        <w:rPr>
          <w:rFonts w:hint="eastAsia" w:ascii="宋体" w:hAnsi="宋体" w:eastAsia="宋体" w:cs="宋体"/>
          <w:color w:val="auto"/>
          <w:sz w:val="24"/>
          <w:szCs w:val="24"/>
          <w:highlight w:val="none"/>
        </w:rPr>
        <w:t xml:space="preserve">供应商成交后，须向代理机构提供</w:t>
      </w:r>
      <w:bookmarkStart w:id="8" w:name="_Hlk105221193"/>
      <w:r>
        <w:rPr>
          <w:rFonts w:hint="eastAsia" w:ascii="宋体" w:hAnsi="宋体" w:eastAsia="宋体" w:cs="宋体"/>
          <w:color w:val="auto"/>
          <w:sz w:val="24"/>
          <w:szCs w:val="24"/>
          <w:highlight w:val="none"/>
        </w:rPr>
        <w:t xml:space="preserve">纸质版响应文件一正</w:t>
      </w:r>
      <w:r>
        <w:rPr>
          <w:rFonts w:hint="eastAsia" w:ascii="宋体" w:hAnsi="宋体" w:eastAsia="宋体" w:cs="宋体"/>
          <w:color w:val="auto"/>
          <w:sz w:val="24"/>
          <w:szCs w:val="24"/>
          <w:highlight w:val="none"/>
          <w:lang w:val="en-US" w:eastAsia="zh-CN"/>
        </w:rPr>
        <w:t xml:space="preserve">叁</w:t>
      </w:r>
      <w:r>
        <w:rPr>
          <w:rFonts w:hint="eastAsia" w:ascii="宋体" w:hAnsi="宋体" w:eastAsia="宋体" w:cs="宋体"/>
          <w:color w:val="auto"/>
          <w:sz w:val="24"/>
          <w:szCs w:val="24"/>
          <w:highlight w:val="none"/>
        </w:rPr>
        <w:t xml:space="preserve">副及电子响应文件（U盘）</w:t>
      </w:r>
      <w:bookmarkEnd w:id="8"/>
      <w:r>
        <w:rPr>
          <w:rFonts w:hint="eastAsia" w:ascii="宋体" w:hAnsi="宋体" w:eastAsia="宋体" w:cs="宋体"/>
          <w:color w:val="auto"/>
          <w:sz w:val="24"/>
          <w:szCs w:val="24"/>
          <w:highlight w:val="none"/>
        </w:rPr>
        <w:t xml:space="preserve">。采购人索取成交供应商的响应文件，须在双方签订政府采购合同后，由采购代理机构提供给采购人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color w:val="000000"/>
          <w:sz w:val="24"/>
          <w:szCs w:val="24"/>
        </w:rPr>
        <w:t xml:space="preserve"> </w:t>
      </w:r>
      <w:r/>
    </w:p>
    <w:p>
      <w:pPr>
        <w:pStyle w:val="679"/>
        <w:jc w:val="center"/>
        <w:rPr>
          <w:szCs w:val="24"/>
        </w:rPr>
      </w:pPr>
      <w:r/>
      <w:bookmarkStart w:id="9" w:name="_Toc7595"/>
      <w:r/>
      <w:bookmarkStart w:id="10" w:name="_Toc22138"/>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磋商相关说明</w:t>
      </w:r>
      <w:bookmarkEnd w:id="9"/>
      <w:r/>
      <w:bookmarkEnd w:id="10"/>
      <w:r/>
      <w:r/>
    </w:p>
    <w:p>
      <w:pPr>
        <w:ind w:left="0" w:right="0" w:firstLine="482"/>
        <w:jc w:val="both"/>
        <w:pageBreakBefore w:val="0"/>
        <w:spacing w:before="0" w:after="0" w:line="360" w:lineRule="auto"/>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val="0"/>
          <w:color w:val="000000"/>
          <w:sz w:val="24"/>
          <w:szCs w:val="24"/>
        </w:rPr>
        <w:t xml:space="preserve">十</w:t>
      </w:r>
      <w:r>
        <w:rPr>
          <w:rFonts w:hint="eastAsia" w:ascii="宋体" w:hAnsi="宋体" w:eastAsia="宋体" w:cs="宋体"/>
          <w:b/>
          <w:bCs w:val="0"/>
          <w:color w:val="000000"/>
          <w:sz w:val="24"/>
          <w:szCs w:val="24"/>
          <w:lang w:val="en-US" w:eastAsia="zh-CN"/>
        </w:rPr>
        <w:t xml:space="preserve">五</w:t>
      </w:r>
      <w:r>
        <w:rPr>
          <w:rFonts w:hint="eastAsia" w:ascii="宋体" w:hAnsi="宋体" w:eastAsia="宋体" w:cs="宋体"/>
          <w:b/>
          <w:bCs w:val="0"/>
          <w:color w:val="000000"/>
          <w:sz w:val="24"/>
          <w:szCs w:val="24"/>
        </w:rPr>
        <w:t xml:space="preserve">、磋商程序</w:t>
      </w:r>
      <w:r/>
    </w:p>
    <w:p>
      <w:pPr>
        <w:ind w:left="0" w:right="0" w:firstLine="482"/>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一</w:t>
      </w:r>
      <w:r>
        <w:rPr>
          <w:rFonts w:hint="eastAsia" w:ascii="宋体" w:hAnsi="宋体" w:cs="宋体"/>
          <w:b/>
          <w:color w:val="000000"/>
          <w:sz w:val="24"/>
          <w:szCs w:val="24"/>
          <w:lang w:eastAsia="zh-CN"/>
        </w:rPr>
        <w:t xml:space="preserve">）</w:t>
      </w:r>
      <w:r>
        <w:rPr>
          <w:rFonts w:ascii="宋体" w:hAnsi="宋体" w:eastAsia="宋体" w:cs="宋体"/>
          <w:b/>
          <w:color w:val="000000"/>
          <w:sz w:val="24"/>
          <w:szCs w:val="24"/>
        </w:rPr>
        <w:t xml:space="preserve">磋商要求</w:t>
      </w:r>
      <w:r/>
    </w:p>
    <w:p>
      <w:pPr>
        <w:ind w:left="0" w:right="0" w:firstLine="480"/>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1、</w:t>
      </w:r>
      <w:r>
        <w:rPr>
          <w:rFonts w:hint="eastAsia" w:ascii="宋体" w:hAnsi="宋体" w:eastAsia="宋体" w:cs="宋体"/>
          <w:sz w:val="24"/>
          <w:szCs w:val="24"/>
          <w:lang w:val="en-US" w:eastAsia="zh-CN"/>
        </w:rPr>
        <w:t xml:space="preserve">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rPr>
          <w:rFonts w:ascii="宋体" w:hAnsi="宋体" w:eastAsia="宋体" w:cs="宋体"/>
          <w:color w:val="000000"/>
          <w:sz w:val="24"/>
          <w:szCs w:val="24"/>
        </w:rPr>
        <w:t xml:space="preserve">。</w:t>
      </w:r>
      <w:r/>
    </w:p>
    <w:p>
      <w:pPr>
        <w:ind w:left="0" w:right="0" w:firstLine="480"/>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2、供应商可通过CA数字证书，在首次响应文件开启时间后，使用CA数字证书在规定时间内解密各自响应文件。</w:t>
      </w:r>
      <w:r/>
    </w:p>
    <w:p>
      <w:pPr>
        <w:ind w:left="0" w:right="0" w:firstLine="480"/>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3、供应商的授权代表或法人须全程守候在“苏采云”系统开标大厅，并确保视频设备正常使用。</w:t>
      </w:r>
      <w:r/>
    </w:p>
    <w:p>
      <w:pPr>
        <w:ind w:left="0" w:right="0" w:firstLine="480"/>
        <w:jc w:val="both"/>
        <w:pageBreakBefore w:val="0"/>
        <w:spacing w:before="0" w:after="0" w:line="360" w:lineRule="auto"/>
        <w:rPr>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4、磋商顺序按照电子标书解密先后时间进行，解密时间相同的，不分先后顺序。</w:t>
      </w:r>
      <w:r/>
    </w:p>
    <w:p>
      <w:pPr>
        <w:ind w:left="0" w:right="0" w:firstLine="48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szCs w:val="24"/>
        </w:rPr>
        <w:t xml:space="preserve">5、磋商方式：本次磋商采用“苏</w:t>
      </w:r>
      <w:r>
        <w:rPr>
          <w:rFonts w:hint="eastAsia" w:ascii="宋体" w:hAnsi="宋体" w:eastAsia="宋体" w:cs="宋体"/>
          <w:color w:val="000000"/>
          <w:sz w:val="24"/>
          <w:szCs w:val="24"/>
        </w:rPr>
        <w:t xml:space="preserve">采云”系统中的视频会议，供应商自行选择任意地点参加远程磋商会议。请供应商在磋商前等候在开标大厅，随时接听磋商小组发出的磋商视频邀请</w:t>
      </w:r>
      <w:r>
        <w:rPr>
          <w:rFonts w:hint="eastAsia" w:ascii="宋体" w:hAnsi="宋体" w:eastAsia="宋体" w:cs="宋体"/>
          <w:b/>
          <w:color w:val="000000"/>
          <w:sz w:val="24"/>
          <w:szCs w:val="24"/>
        </w:rPr>
        <w:t xml:space="preserve">（所有邀请等待时间2分钟，2分钟内所邀请供应商无响应，视同放弃磋商的权利，由解密顺序下一家进行磋商，不再后补）</w:t>
      </w:r>
      <w:r>
        <w:rPr>
          <w:rFonts w:hint="eastAsia" w:ascii="宋体" w:hAnsi="宋体" w:eastAsia="宋体" w:cs="宋体"/>
          <w:color w:val="000000"/>
          <w:sz w:val="24"/>
          <w:szCs w:val="24"/>
        </w:rPr>
        <w:t xml:space="preserve">：</w:t>
      </w:r>
      <w:r/>
    </w:p>
    <w:p>
      <w:pPr>
        <w:ind w:left="0" w:right="0" w:firstLine="48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6、未在规定时间内进行答疑澄清的，视同放弃澄清。</w:t>
      </w:r>
      <w:r/>
    </w:p>
    <w:p>
      <w:pPr>
        <w:ind w:left="0" w:right="0" w:firstLine="48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7、未在规定时间内进行报价的，视为响应无效。</w:t>
      </w:r>
      <w:r/>
    </w:p>
    <w:p>
      <w:pPr>
        <w:ind w:left="0" w:right="0" w:firstLine="480"/>
        <w:jc w:val="both"/>
        <w:pageBreakBefore w:val="0"/>
        <w:spacing w:line="360" w:lineRule="auto"/>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8、被邀请参与磋商的供应商如未按上述磋商要求执行，视同放弃磋商的权利。</w:t>
      </w:r>
      <w:r/>
    </w:p>
    <w:p>
      <w:pPr>
        <w:pStyle w:val="751"/>
        <w:ind w:left="0" w:right="0" w:firstLine="482"/>
        <w:jc w:val="both"/>
        <w:pageBreakBefore w:val="0"/>
        <w:spacing w:line="360" w:lineRule="auto"/>
        <w:rPr>
          <w:rFonts w:hint="eastAsia" w:ascii="宋体" w:hAnsi="宋体" w:eastAsia="宋体" w:cs="宋体"/>
          <w:sz w:val="24"/>
          <w:szCs w:val="24"/>
        </w:rPr>
        <w:outlineLvl w:val="9"/>
      </w:pPr>
      <w:r>
        <w:rPr>
          <w:rFonts w:hint="eastAsia" w:ascii="宋体" w:hAnsi="宋体" w:eastAsia="宋体" w:cs="宋体"/>
          <w:b/>
          <w:color w:val="000000"/>
          <w:sz w:val="24"/>
          <w:szCs w:val="24"/>
        </w:rPr>
        <w:t xml:space="preserve">注：磋商结束后，磋商小组应当要求所有供应商在规定时间内进行</w:t>
      </w:r>
      <w:r>
        <w:rPr>
          <w:rFonts w:hint="eastAsia" w:hAnsi="宋体" w:cs="宋体"/>
          <w:b/>
          <w:color w:val="000000"/>
          <w:sz w:val="24"/>
          <w:szCs w:val="24"/>
          <w:lang w:val="en-US" w:eastAsia="zh-CN"/>
        </w:rPr>
        <w:t xml:space="preserve">二次</w:t>
      </w:r>
      <w:r>
        <w:rPr>
          <w:rFonts w:hint="eastAsia" w:ascii="宋体" w:hAnsi="宋体" w:eastAsia="宋体" w:cs="宋体"/>
          <w:b/>
          <w:color w:val="000000"/>
          <w:sz w:val="24"/>
          <w:szCs w:val="24"/>
        </w:rPr>
        <w:t xml:space="preserve">报价。各供应商在未进行第二次报价前，请不要离开开标系统，随时接受</w:t>
      </w:r>
      <w:r>
        <w:rPr>
          <w:rFonts w:hint="eastAsia" w:ascii="宋体" w:hAnsi="宋体" w:eastAsia="宋体" w:cs="宋体"/>
          <w:b/>
          <w:color w:val="000000"/>
          <w:sz w:val="24"/>
          <w:szCs w:val="24"/>
          <w:lang w:val="en-US" w:eastAsia="zh-CN"/>
        </w:rPr>
        <w:t xml:space="preserve">磋商小组</w:t>
      </w:r>
      <w:r>
        <w:rPr>
          <w:rFonts w:hint="eastAsia" w:ascii="宋体" w:hAnsi="宋体" w:eastAsia="宋体" w:cs="宋体"/>
          <w:b/>
          <w:color w:val="000000"/>
          <w:sz w:val="24"/>
          <w:szCs w:val="24"/>
        </w:rPr>
        <w:t xml:space="preserve">提出的二次报价，因供应商未能及时二次报价而引起的废标及损失，由供应商负责。</w:t>
      </w:r>
      <w:r/>
    </w:p>
    <w:p>
      <w:pPr>
        <w:ind w:left="0" w:right="0" w:firstLine="482"/>
        <w:jc w:val="both"/>
        <w:pageBreakBefore w:val="0"/>
        <w:spacing w:line="360" w:lineRule="auto"/>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szCs w:val="24"/>
          <w:lang w:eastAsia="zh-CN"/>
        </w:rPr>
        <w:t xml:space="preserve">（</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lang w:eastAsia="zh-CN"/>
        </w:rPr>
        <w:t xml:space="preserve">）</w:t>
      </w:r>
      <w:r>
        <w:rPr>
          <w:rFonts w:hint="eastAsia" w:ascii="宋体" w:hAnsi="宋体" w:eastAsia="宋体" w:cs="宋体"/>
          <w:b/>
          <w:color w:val="000000"/>
          <w:sz w:val="24"/>
          <w:szCs w:val="24"/>
        </w:rPr>
        <w:t xml:space="preserve">评审程序</w:t>
      </w:r>
      <w:r/>
    </w:p>
    <w:p>
      <w:pPr>
        <w:ind w:left="0" w:right="0" w:firstLine="480"/>
        <w:jc w:val="both"/>
        <w:pageBreakBefore w:val="0"/>
        <w:spacing w:line="360" w:lineRule="auto"/>
        <w:widowControl/>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rPr>
        <w:t xml:space="preserve">1.经磋商确定最终采购需求和提交最后报价的供应商后，由磋商小组采用综合评分法对提交最后报价的供应商的响应文件和最后报价进行综合评分。</w:t>
      </w:r>
      <w:r/>
    </w:p>
    <w:p>
      <w:pPr>
        <w:pStyle w:val="697"/>
        <w:ind w:firstLine="480"/>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p>
    <w:p>
      <w:pPr>
        <w:pStyle w:val="703"/>
        <w:ind w:firstLine="482"/>
        <w:jc w:val="both"/>
        <w:spacing w:line="360" w:lineRule="auto"/>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pPr>
      <w:r>
        <w:rPr>
          <w:rFonts w:hint="eastAsia" w:ascii="宋体" w:hAnsi="宋体"/>
          <w:b/>
          <w:bCs w:val="0"/>
          <w:color w:val="auto"/>
          <w:sz w:val="24"/>
          <w:szCs w:val="24"/>
          <w:highlight w:val="none"/>
          <w:lang w:val="en-US" w:eastAsia="zh-CN"/>
        </w:rPr>
        <w:t xml:space="preserve">3.</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评审过程中出现下列情形之一的，评审委员会应当启动异常低价投标（响应）审查程序：</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3.投标（响应）报价低于采购项目最高限价45%的，即投标（响应）报价&lt;采购项目最高限价×45%；</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相关法律法规对供应商报价有规定的，从其规定。</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pageBreakBefore w:val="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03"/>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keepLines w:val="0"/>
        <w:keepNext w:val="0"/>
        <w:pageBreakBefore w:val="0"/>
        <w:spacing w:before="0" w:after="0"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rPr>
        <w:t xml:space="preserve">特别说明：</w:t>
      </w:r>
      <w:r/>
    </w:p>
    <w:p>
      <w:pPr>
        <w:pStyle w:val="710"/>
        <w:ind w:left="0" w:firstLine="480"/>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根据</w:t>
      </w:r>
      <w:r>
        <w:rPr>
          <w:rFonts w:hint="eastAsia" w:ascii="宋体" w:hAnsi="宋体" w:eastAsia="宋体" w:cs="宋体"/>
          <w:b w:val="0"/>
          <w:bCs/>
          <w:color w:val="auto"/>
          <w:sz w:val="24"/>
          <w:szCs w:val="24"/>
          <w:highlight w:val="none"/>
        </w:rPr>
        <w:t xml:space="preserve">《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704"/>
        <w:ind w:firstLine="480"/>
        <w:jc w:val="both"/>
        <w:keepLines w:val="0"/>
        <w:keepNext w:val="0"/>
        <w:pageBreakBefore w:val="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highlight w:val="none"/>
        </w:rPr>
        <w:t xml:space="preserve">相关内容和要求见：《中华人民共和国政府采购法》、《中华人民共和国政府采购法实施条例》</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《政府采购竞争性磋商采购方式管理暂行办法》</w:t>
      </w:r>
      <w:r>
        <w:rPr>
          <w:rFonts w:hint="eastAsia" w:ascii="宋体" w:hAnsi="宋体" w:eastAsia="宋体" w:cs="宋体"/>
          <w:b w:val="0"/>
          <w:bCs/>
          <w:color w:val="auto"/>
          <w:sz w:val="24"/>
          <w:szCs w:val="24"/>
          <w:highlight w:val="none"/>
          <w:lang w:val="en-US" w:eastAsia="zh-CN"/>
        </w:rPr>
        <w:t xml:space="preserve">及《财政部关于政府采购竞争性磋商采购方式管理暂行办法有关问题的补充通知》（财库〔2015〕124号）及徐财购[2025]17号文件。</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2.查询渠道包括：</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①“信用中国”网（www.creditchina.gov.cn）；</w:t>
      </w:r>
      <w:r/>
    </w:p>
    <w:p>
      <w:pPr>
        <w:ind w:left="0" w:right="0" w:firstLine="480"/>
        <w:jc w:val="both"/>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②中国政府采购网（www.ccgp.gov.cn）；</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③“信用江苏”网（http://credit.jiangsu.gov.cn/）；</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④“信用中国（江苏徐州）”网（www.xuzhoucredit.gov.cn/）</w:t>
      </w:r>
      <w:r>
        <w:rPr>
          <w:rFonts w:hint="eastAsia" w:ascii="宋体" w:hAnsi="宋体" w:eastAsia="宋体" w:cs="宋体"/>
          <w:color w:val="000000"/>
          <w:sz w:val="24"/>
          <w:szCs w:val="24"/>
        </w:rPr>
        <w:t xml:space="preserve">。</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2、评审标准：详见《磋商文件》附件《评分细则》</w:t>
      </w:r>
      <w:r/>
    </w:p>
    <w:p>
      <w:pPr>
        <w:pStyle w:val="751"/>
        <w:ind w:left="0" w:right="0" w:firstLine="480"/>
        <w:jc w:val="both"/>
        <w:pageBreakBefore w:val="0"/>
        <w:spacing w:line="360" w:lineRule="auto"/>
        <w:widowControl w:val="off"/>
        <w:rPr>
          <w:rFonts w:hint="eastAsia" w:ascii="宋体" w:hAnsi="宋体" w:eastAsia="宋体" w:cs="宋体"/>
          <w:b/>
          <w:bCs/>
          <w:sz w:val="24"/>
          <w:szCs w:val="24"/>
          <w:lang w:val="en-US" w:eastAsia="zh-CN"/>
        </w:rPr>
        <w:outlineLvl w:val="9"/>
      </w:pPr>
      <w:r>
        <w:rPr>
          <w:rFonts w:hint="eastAsia" w:hAnsi="宋体" w:cs="宋体"/>
          <w:b/>
          <w:bCs/>
          <w:color w:val="000000"/>
          <w:sz w:val="24"/>
          <w:szCs w:val="24"/>
          <w:highlight w:val="none"/>
          <w:lang w:val="en-US" w:eastAsia="zh-CN"/>
        </w:rPr>
        <w:t xml:space="preserve">十七、</w:t>
      </w:r>
      <w:r>
        <w:rPr>
          <w:rFonts w:hint="eastAsia" w:ascii="宋体" w:hAnsi="宋体" w:eastAsia="宋体" w:cs="宋体"/>
          <w:b/>
          <w:bCs/>
          <w:color w:val="000000"/>
          <w:sz w:val="24"/>
          <w:szCs w:val="24"/>
          <w:highlight w:val="none"/>
        </w:rPr>
        <w:t xml:space="preserve">有下列情形之一的，其响应无效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（1）未在“首次响应文件提交的截止时间”上传电子响应文件的；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（2）响应文件未按磋商文件要求签章的；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（3）供应商未在规定时间内解密电子响应文件的；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（4）不具备磋商文件中规定的资格要求或未按磋商文件规定的要求提供资格、资信证明文件的；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（5）被列入“信用中国”网站（www.creditchina.gov.cn）失信被执行人、重大税收违法案件 当事人名单、政府采购严重违法失信行为记录名单的；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（6）响应文件未按磋商文件规定的内容和要求填写的；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（7）不同供应商委托同一单位或者个人办理投标事宜的；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（8）不同供应商的单位负责人为同一人或者存在直接控股、管理关系的；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（9）不同供应商的响应文件的目录序号、排版格式、文字风格等存在明显的相似性或一致性，特征显示由同一单位或者同一个人编制的；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（10）不同供应商响应文件内容存在非正常一致、项目组成员出现同一人、响应文件中错误（ 或异常）一致或雷同、电子文档信息一致或雷同的、投标报价呈规律性差异的；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（11）不同供应商的委托代理人、项目负责人以及其他相关人员有在同一个单位缴纳社会保险 、同一响应文件中单位名称落款与公章不是同一单位的；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（12）项目（标段）投标总价超过本项目（标段）预算或最高限价的；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（13）提供虚假材料的（包括工商营业执照、财务报表、资格证明文件等）；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（14）响应文件含有采购人不能接受的附加条件的；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磋商小组认定供应商的报价明显低于其他通过符合性审查供应商的报价，有可能影响工程质量或者不能诚信履约，且供应商不能应磋商小组要求在评标现场合理的时间内提供书面说明（必要时磋商小组可要求供应商提交相关证明材料）证明其报价合理性的； </w:t>
      </w:r>
      <w:r/>
    </w:p>
    <w:p>
      <w:pPr>
        <w:ind w:left="0" w:right="0" w:firstLine="480"/>
        <w:jc w:val="both"/>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（16）除单一来源采购项目外，为采购项目提供整体设计、规范编制或者项目管理、监理、检测等服务的； </w:t>
      </w:r>
      <w:r/>
    </w:p>
    <w:p>
      <w:pPr>
        <w:ind w:left="0" w:right="0" w:firstLine="480"/>
        <w:jc w:val="both"/>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lang w:eastAsia="zh-CN"/>
        </w:rPr>
        <w:t xml:space="preserve">）</w:t>
      </w:r>
      <w:r>
        <w:rPr>
          <w:rFonts w:hint="eastAsia" w:ascii="宋体" w:hAnsi="宋体"/>
          <w:sz w:val="24"/>
        </w:rPr>
        <w:t xml:space="preserve">已标价工程量清单与</w:t>
      </w:r>
      <w:r>
        <w:rPr>
          <w:rFonts w:hint="eastAsia" w:ascii="宋体" w:hAnsi="宋体"/>
          <w:sz w:val="24"/>
          <w:lang w:val="en-US" w:eastAsia="zh-CN"/>
        </w:rPr>
        <w:t xml:space="preserve">磋商</w:t>
      </w:r>
      <w:r>
        <w:rPr>
          <w:rFonts w:hint="eastAsia" w:ascii="宋体" w:hAnsi="宋体"/>
          <w:sz w:val="24"/>
        </w:rPr>
        <w:t xml:space="preserve">文件提供的工程量清单中的项目编码、项目名称、项目特征、计量单位、工程量不一致的</w:t>
      </w:r>
      <w:r>
        <w:rPr>
          <w:rFonts w:hint="eastAsia" w:ascii="宋体" w:hAnsi="宋体" w:eastAsia="宋体" w:cs="宋体"/>
          <w:color w:val="000000"/>
          <w:sz w:val="24"/>
          <w:szCs w:val="24"/>
          <w:highlight w:val="none"/>
        </w:rPr>
        <w:t xml:space="preserve">；</w:t>
      </w:r>
      <w:r/>
    </w:p>
    <w:p>
      <w:pPr>
        <w:pStyle w:val="705"/>
        <w:rPr>
          <w:rFonts w:hint="eastAsia" w:eastAsia="宋体"/>
          <w:color w:val="auto"/>
          <w:highlight w:val="none"/>
          <w:lang w:val="en-US" w:eastAsia="zh-CN"/>
        </w:rPr>
      </w:pPr>
      <w:r>
        <w:rPr>
          <w:rFonts w:hint="eastAsia" w:ascii="宋体" w:hAnsi="宋体" w:cs="宋体"/>
          <w:color w:val="000000"/>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highlight w:val="none"/>
        </w:rPr>
        <w:t xml:space="preserve">响应文件载明的招标项目完成期限超过磋商文件规定的期限的</w:t>
      </w:r>
      <w:r>
        <w:rPr>
          <w:rFonts w:hint="eastAsia" w:ascii="宋体" w:hAnsi="宋体" w:cs="宋体"/>
          <w:color w:val="auto"/>
          <w:sz w:val="24"/>
          <w:highlight w:val="none"/>
          <w:lang w:eastAsia="zh-CN"/>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）响应文件内容不全或不符合磋商文件中规定的其它实质性要求的； </w:t>
      </w:r>
      <w:r/>
    </w:p>
    <w:p>
      <w:pPr>
        <w:ind w:left="0" w:right="0" w:firstLine="480"/>
        <w:jc w:val="both"/>
        <w:pageBreakBefore w:val="0"/>
        <w:spacing w:before="0" w:after="0" w:line="360" w:lineRule="auto"/>
        <w:widowControl w:val="off"/>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rPr>
        <w:t xml:space="preserve">）法律法规和磋商文件规定的其它无效情形。</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磋商过程中可能实质性变动的内容：在磋商过程中，磋商小组可以根据《磋商文件》和磋商情况实质性变动采购需求中的技术、服务要求以</w:t>
      </w:r>
      <w:r>
        <w:rPr>
          <w:rFonts w:hint="eastAsia" w:ascii="宋体" w:hAnsi="宋体" w:eastAsia="宋体" w:cs="宋体"/>
          <w:color w:val="000000"/>
          <w:sz w:val="24"/>
          <w:szCs w:val="24"/>
          <w:highlight w:val="none"/>
        </w:rPr>
        <w:t xml:space="preserve">及</w:t>
      </w:r>
      <w:r>
        <w:rPr>
          <w:rFonts w:hint="eastAsia" w:ascii="宋体" w:hAnsi="宋体" w:eastAsia="宋体" w:cs="宋体"/>
          <w:color w:val="auto"/>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九</w:t>
      </w:r>
      <w:r>
        <w:rPr>
          <w:rFonts w:hint="eastAsia" w:ascii="宋体" w:hAnsi="宋体" w:eastAsia="宋体" w:cs="宋体"/>
          <w:b/>
          <w:bCs/>
          <w:color w:val="000000"/>
          <w:sz w:val="24"/>
          <w:szCs w:val="24"/>
        </w:rPr>
        <w:t xml:space="preserve">、</w:t>
      </w:r>
      <w:r>
        <w:rPr>
          <w:rFonts w:hint="eastAsia"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679"/>
        <w:jc w:val="center"/>
        <w:rPr>
          <w:rFonts w:hint="eastAsia" w:ascii="宋体" w:hAnsi="宋体" w:eastAsia="宋体" w:cs="宋体"/>
          <w:color w:val="auto"/>
          <w:szCs w:val="24"/>
          <w:highlight w:val="none"/>
          <w:lang w:val="en-US" w:eastAsia="zh-CN"/>
        </w:rPr>
      </w:pPr>
      <w:r/>
      <w:bookmarkStart w:id="11" w:name="_Toc5119"/>
      <w:r/>
      <w:bookmarkStart w:id="12" w:name="_Toc18485"/>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确定成交供应商及合同签订</w:t>
      </w:r>
      <w:bookmarkEnd w:id="11"/>
      <w:r>
        <w:rPr>
          <w:rFonts w:hint="eastAsia" w:ascii="宋体" w:hAnsi="宋体" w:eastAsia="宋体" w:cs="宋体"/>
          <w:b/>
          <w:bCs/>
          <w:sz w:val="24"/>
          <w:szCs w:val="24"/>
          <w:lang w:val="en-US" w:eastAsia="zh-CN"/>
        </w:rPr>
        <w:t xml:space="preserve">等</w:t>
      </w:r>
      <w:bookmarkEnd w:id="12"/>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auto"/>
          <w:sz w:val="24"/>
          <w:szCs w:val="24"/>
          <w:highlight w:val="none"/>
          <w:lang w:val="en-US" w:eastAsia="zh-CN"/>
        </w:rPr>
        <w:t xml:space="preserve">二十</w:t>
      </w:r>
      <w:r>
        <w:rPr>
          <w:rFonts w:hint="eastAsia" w:ascii="宋体" w:hAnsi="宋体" w:eastAsia="宋体" w:cs="宋体"/>
          <w:b/>
          <w:color w:val="auto"/>
          <w:sz w:val="24"/>
          <w:szCs w:val="24"/>
          <w:highlight w:val="none"/>
        </w:rPr>
        <w:t xml:space="preserve">、</w:t>
      </w:r>
      <w:r>
        <w:rPr>
          <w:rFonts w:hint="eastAsia" w:ascii="宋体" w:hAnsi="宋体" w:eastAsia="宋体" w:cs="宋体"/>
          <w:color w:val="000000"/>
          <w:sz w:val="24"/>
          <w:szCs w:val="24"/>
        </w:rPr>
        <w:t xml:space="preserve">采购人应当在收到评审报告后5个工作日内，从评审报告提出的成交候选供应商中，按照排序由高到低的原则确定成交供应商</w:t>
      </w:r>
      <w:r>
        <w:rPr>
          <w:rFonts w:hint="eastAsia" w:ascii="宋体" w:hAnsi="宋体" w:cs="宋体"/>
          <w:color w:val="000000"/>
          <w:sz w:val="24"/>
          <w:szCs w:val="24"/>
          <w:lang w:eastAsia="zh-CN"/>
        </w:rPr>
        <w:t xml:space="preserve">，</w:t>
      </w:r>
      <w:r>
        <w:rPr>
          <w:rFonts w:ascii="宋体" w:hAnsi="宋体"/>
          <w:color w:val="auto"/>
          <w:sz w:val="24"/>
          <w:highlight w:val="none"/>
        </w:rPr>
        <w:t xml:space="preserve">如排序相同的，由采购人确定成交供应商</w:t>
      </w:r>
      <w:r>
        <w:rPr>
          <w:rFonts w:hint="eastAsia" w:ascii="宋体" w:hAnsi="宋体" w:eastAsia="宋体" w:cs="宋体"/>
          <w:color w:val="000000"/>
          <w:sz w:val="24"/>
          <w:szCs w:val="24"/>
        </w:rPr>
        <w:t xml:space="preserve">。在省级以上财政部门指定的政府采购信息发布媒体上公告成交结果，公告标的的基本概况为成交供应商的《磋商报价表》（最后报价）。</w:t>
      </w:r>
      <w:r/>
    </w:p>
    <w:p>
      <w:pPr>
        <w:ind w:left="0" w:right="0" w:firstLine="482"/>
        <w:jc w:val="both"/>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cs="宋体"/>
          <w:b/>
          <w:color w:val="000000"/>
          <w:sz w:val="24"/>
          <w:szCs w:val="24"/>
          <w:lang w:val="en-US" w:eastAsia="zh-CN"/>
        </w:rPr>
        <w:t xml:space="preserve">二十一</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采购人与成交供应商应当在成交通知书发出之日起30日内，按照《磋商文件》确定的合同文本以及采购标的、规格型号、采购金额、采购数量、技术和服务要求等事项签订政府采购合同。</w:t>
      </w:r>
      <w:r/>
    </w:p>
    <w:p>
      <w:pPr>
        <w:pStyle w:val="717"/>
        <w:ind w:left="0" w:firstLine="480"/>
        <w:keepLines w:val="0"/>
        <w:keepNext w:val="0"/>
        <w:pageBreakBefore w:val="0"/>
        <w:spacing w:after="0" w:line="360" w:lineRule="auto"/>
        <w:widowControl w:val="off"/>
        <w:rPr>
          <w:rFonts w:hint="eastAsia"/>
        </w:rPr>
        <w:outlineLvl w:val="9"/>
      </w:pPr>
      <w:r>
        <w:rPr>
          <w:rFonts w:hint="eastAsia" w:ascii="宋体" w:hAnsi="宋体" w:eastAsia="宋体" w:cs="宋体"/>
          <w:color w:val="000000"/>
          <w:sz w:val="24"/>
          <w:szCs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二十</w:t>
      </w:r>
      <w:r>
        <w:rPr>
          <w:rFonts w:hint="eastAsia" w:ascii="宋体" w:hAnsi="宋体" w:cs="宋体"/>
          <w:b/>
          <w:color w:val="000000"/>
          <w:sz w:val="24"/>
          <w:szCs w:val="24"/>
          <w:lang w:val="en-US" w:eastAsia="zh-CN"/>
        </w:rPr>
        <w:t xml:space="preserve">二</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成交供应商在收到成交通知书时，须向采购代理机构提交《磋商报价表》（首次响应文件）</w:t>
      </w:r>
      <w:r>
        <w:rPr>
          <w:rFonts w:hint="eastAsia" w:ascii="宋体" w:hAnsi="宋体" w:cs="宋体"/>
          <w:color w:val="000000"/>
          <w:sz w:val="24"/>
          <w:szCs w:val="24"/>
          <w:lang w:val="en-US" w:eastAsia="zh-CN"/>
        </w:rPr>
        <w:t xml:space="preserve">和</w:t>
      </w:r>
      <w:r>
        <w:rPr>
          <w:rFonts w:hint="eastAsia" w:ascii="宋体" w:hAnsi="宋体" w:eastAsia="宋体" w:cs="宋体"/>
          <w:color w:val="000000"/>
          <w:sz w:val="24"/>
          <w:szCs w:val="24"/>
        </w:rPr>
        <w:t xml:space="preserve">《分项价格表》（首次响应文件）的数据文件（WORD 格式）。</w:t>
      </w:r>
      <w:r/>
    </w:p>
    <w:p>
      <w:pPr>
        <w:ind w:left="0" w:right="0" w:firstLine="482"/>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szCs w:val="24"/>
        </w:rPr>
        <w:t xml:space="preserve">二十</w:t>
      </w:r>
      <w:r>
        <w:rPr>
          <w:rFonts w:hint="eastAsia" w:ascii="宋体" w:hAnsi="宋体" w:cs="宋体"/>
          <w:b/>
          <w:color w:val="auto"/>
          <w:sz w:val="24"/>
          <w:szCs w:val="24"/>
          <w:lang w:val="en-US" w:eastAsia="zh-CN"/>
        </w:rPr>
        <w:t xml:space="preserve">三</w:t>
      </w:r>
      <w:r>
        <w:rPr>
          <w:rFonts w:hint="eastAsia" w:ascii="宋体" w:hAnsi="宋体" w:eastAsia="宋体" w:cs="宋体"/>
          <w:b/>
          <w:color w:val="auto"/>
          <w:sz w:val="24"/>
          <w:szCs w:val="24"/>
        </w:rPr>
        <w:t xml:space="preserve">、</w:t>
      </w:r>
      <w:r>
        <w:rPr>
          <w:rFonts w:hint="eastAsia" w:ascii="宋体" w:hAnsi="宋体" w:eastAsia="宋体" w:cs="宋体"/>
          <w:color w:val="auto"/>
          <w:sz w:val="24"/>
          <w:szCs w:val="24"/>
        </w:rPr>
        <w:t xml:space="preserve">供应商应对响应文件的合法性、真实性负责。签订合同前，</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szCs w:val="24"/>
        </w:rPr>
        <w:t xml:space="preserve">必须向采购人提交其投标文件中所有扫描件的原件，采购人核查无误后，签订合同。如</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szCs w:val="24"/>
        </w:rPr>
        <w:t xml:space="preserve">不能在采购人规定的时间内向采购人提供原件，将被采购人视为放弃中标</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成交</w:t>
      </w:r>
      <w:r>
        <w:rPr>
          <w:rFonts w:hint="eastAsia" w:ascii="宋体" w:hAnsi="宋体" w:cs="宋体"/>
          <w:color w:val="auto"/>
          <w:sz w:val="24"/>
          <w:szCs w:val="24"/>
          <w:lang w:eastAsia="zh-CN"/>
        </w:rPr>
        <w:t xml:space="preserve">）</w:t>
      </w:r>
      <w:r>
        <w:rPr>
          <w:rFonts w:hint="eastAsia" w:ascii="宋体" w:hAnsi="宋体" w:eastAsia="宋体" w:cs="宋体"/>
          <w:color w:val="auto"/>
          <w:sz w:val="24"/>
          <w:szCs w:val="24"/>
        </w:rPr>
        <w:t xml:space="preserve">资格。</w:t>
      </w:r>
      <w:r/>
    </w:p>
    <w:p>
      <w:pPr>
        <w:pStyle w:val="679"/>
        <w:jc w:val="center"/>
        <w:rPr>
          <w:rFonts w:hint="eastAsia" w:ascii="宋体" w:hAnsi="宋体" w:eastAsia="宋体" w:cs="宋体"/>
          <w:b/>
          <w:bCs/>
          <w:sz w:val="24"/>
          <w:szCs w:val="24"/>
        </w:rPr>
      </w:pPr>
      <w:r/>
      <w:bookmarkStart w:id="13" w:name="_Toc18750"/>
      <w:r/>
      <w:bookmarkStart w:id="14" w:name="_Toc17759"/>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磋商文件的澄清</w:t>
      </w:r>
      <w:r>
        <w:rPr>
          <w:rFonts w:hint="eastAsia" w:ascii="宋体" w:hAnsi="宋体" w:eastAsia="宋体" w:cs="宋体"/>
          <w:b/>
          <w:bCs/>
          <w:sz w:val="24"/>
          <w:szCs w:val="24"/>
          <w:lang w:val="en-US" w:eastAsia="zh-CN"/>
        </w:rPr>
        <w:t xml:space="preserve">或者</w:t>
      </w:r>
      <w:r>
        <w:rPr>
          <w:rFonts w:hint="eastAsia" w:ascii="宋体" w:hAnsi="宋体" w:eastAsia="宋体" w:cs="宋体"/>
          <w:b/>
          <w:bCs/>
          <w:sz w:val="24"/>
          <w:szCs w:val="24"/>
        </w:rPr>
        <w:t xml:space="preserve">修改</w:t>
      </w:r>
      <w:bookmarkEnd w:id="13"/>
      <w:r/>
      <w:bookmarkEnd w:id="14"/>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二十</w:t>
      </w:r>
      <w:r>
        <w:rPr>
          <w:rFonts w:hint="eastAsia" w:ascii="宋体" w:hAnsi="宋体" w:cs="宋体"/>
          <w:b/>
          <w:color w:val="000000"/>
          <w:sz w:val="24"/>
          <w:szCs w:val="24"/>
          <w:lang w:val="en-US" w:eastAsia="zh-CN"/>
        </w:rPr>
        <w:t xml:space="preserve">四</w:t>
      </w:r>
      <w:r>
        <w:rPr>
          <w:rFonts w:hint="eastAsia" w:ascii="宋体" w:hAnsi="宋体" w:eastAsia="宋体" w:cs="宋体"/>
          <w:b/>
          <w:color w:val="000000"/>
          <w:sz w:val="24"/>
          <w:szCs w:val="24"/>
        </w:rPr>
        <w:t xml:space="preserve">、《磋商文件》的澄清或者修改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679"/>
        <w:jc w:val="center"/>
        <w:rPr>
          <w:rFonts w:hint="eastAsia" w:ascii="宋体" w:hAnsi="宋体" w:eastAsia="宋体" w:cs="宋体"/>
          <w:szCs w:val="24"/>
        </w:rPr>
      </w:pPr>
      <w:r/>
      <w:bookmarkStart w:id="15" w:name="_Toc31001"/>
      <w:r/>
      <w:bookmarkStart w:id="16" w:name="_Toc5794"/>
      <w:r>
        <w:rPr>
          <w:rFonts w:hint="eastAsia" w:ascii="宋体" w:hAnsi="宋体" w:eastAsia="宋体" w:cs="宋体"/>
          <w:b/>
          <w:bCs/>
          <w:sz w:val="24"/>
          <w:szCs w:val="24"/>
        </w:rPr>
        <w:t xml:space="preserve">第</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章</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 xml:space="preserve">询问和质疑</w:t>
      </w:r>
      <w:bookmarkEnd w:id="15"/>
      <w:r/>
      <w:bookmarkEnd w:id="16"/>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二十</w:t>
      </w:r>
      <w:r>
        <w:rPr>
          <w:rFonts w:hint="eastAsia" w:ascii="宋体" w:hAnsi="宋体" w:cs="宋体"/>
          <w:b/>
          <w:color w:val="000000"/>
          <w:sz w:val="24"/>
          <w:szCs w:val="24"/>
          <w:lang w:val="en-US" w:eastAsia="zh-CN"/>
        </w:rPr>
        <w:t xml:space="preserve">五</w:t>
      </w:r>
      <w:r>
        <w:rPr>
          <w:rFonts w:hint="eastAsia" w:ascii="宋体" w:hAnsi="宋体" w:eastAsia="宋体" w:cs="宋体"/>
          <w:b/>
          <w:color w:val="000000"/>
          <w:sz w:val="24"/>
          <w:szCs w:val="24"/>
        </w:rPr>
        <w:t xml:space="preserve">、询问和质疑</w:t>
      </w:r>
      <w:r/>
    </w:p>
    <w:p>
      <w:pPr>
        <w:pStyle w:val="928"/>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1、供应商对政府采购活动事项有疑问的，向采购人或代理公司提出询问；供应商认为采购文件、采购过程</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中标</w:t>
      </w:r>
      <w:r>
        <w:rPr>
          <w:rFonts w:hint="eastAsia" w:ascii="宋体" w:hAnsi="宋体" w:cs="宋体"/>
          <w:sz w:val="24"/>
          <w:szCs w:val="24"/>
          <w:highlight w:val="none"/>
          <w:lang w:val="en-US" w:eastAsia="zh-CN"/>
        </w:rPr>
        <w:t xml:space="preserve">或</w:t>
      </w:r>
      <w:r>
        <w:rPr>
          <w:rFonts w:hint="eastAsia" w:ascii="宋体" w:hAnsi="宋体" w:eastAsia="宋体" w:cs="宋体"/>
          <w:sz w:val="24"/>
          <w:szCs w:val="24"/>
          <w:highlight w:val="none"/>
        </w:rPr>
        <w:t xml:space="preserve">成交结果使自己的权益受到损害的，可以在知道或者应知其权益受到损害之日起七个工作日内，以书面形式向采购人或采购代理机构提出质疑，由采购人或采购代理机构依法处理。</w:t>
      </w:r>
      <w:r/>
    </w:p>
    <w:p>
      <w:pPr>
        <w:pStyle w:val="699"/>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2、供应商针对同一采购程序环节的质疑应当在法定质疑期内一次性提出。</w:t>
      </w:r>
      <w:r/>
    </w:p>
    <w:p>
      <w:pPr>
        <w:pStyle w:val="699"/>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3、质疑和投诉按《政府采购质疑和投诉办法》执行。</w:t>
      </w:r>
      <w:r/>
    </w:p>
    <w:p>
      <w:pPr>
        <w:pStyle w:val="699"/>
        <w:ind w:left="0" w:right="0"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4、接收质疑函的方式：供应商直接送交或供应商通过EMS邮寄。</w:t>
      </w:r>
      <w:r/>
    </w:p>
    <w:p>
      <w:pPr>
        <w:pStyle w:val="699"/>
        <w:ind w:left="0" w:right="0" w:firstLine="480"/>
        <w:jc w:val="both"/>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人：</w:t>
      </w:r>
      <w:r>
        <w:rPr>
          <w:rFonts w:hint="eastAsia" w:ascii="宋体" w:hAnsi="宋体" w:cs="宋体"/>
          <w:i w:val="0"/>
          <w:iCs w:val="0"/>
          <w:caps w:val="0"/>
          <w:color w:val="auto"/>
          <w:spacing w:val="0"/>
          <w:sz w:val="24"/>
          <w:szCs w:val="24"/>
          <w:highlight w:val="none"/>
          <w:shd w:val="clear" w:color="auto" w:fill="ffffff"/>
          <w:lang w:eastAsia="zh-CN"/>
        </w:rPr>
        <w:t xml:space="preserve">李坤</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w:t>
      </w:r>
      <w:r>
        <w:rPr>
          <w:rFonts w:hint="eastAsia" w:ascii="宋体" w:hAnsi="宋体" w:cs="宋体"/>
          <w:i w:val="0"/>
          <w:iCs w:val="0"/>
          <w:caps w:val="0"/>
          <w:color w:val="auto"/>
          <w:spacing w:val="0"/>
          <w:sz w:val="24"/>
          <w:szCs w:val="24"/>
          <w:highlight w:val="none"/>
          <w:shd w:val="clear" w:color="auto" w:fill="ffffff"/>
          <w:lang w:val="en-US" w:eastAsia="zh-CN"/>
        </w:rPr>
        <w:t xml:space="preserve">15152099474</w:t>
      </w:r>
      <w:r/>
    </w:p>
    <w:p>
      <w:pPr>
        <w:pStyle w:val="699"/>
        <w:ind w:left="0" w:right="0" w:firstLine="480"/>
        <w:jc w:val="both"/>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i w:val="0"/>
          <w:iCs w:val="0"/>
          <w:caps w:val="0"/>
          <w:color w:val="auto"/>
          <w:spacing w:val="0"/>
          <w:sz w:val="24"/>
          <w:szCs w:val="24"/>
          <w:highlight w:val="none"/>
          <w:shd w:val="clear" w:color="auto" w:fill="ffffff"/>
        </w:rPr>
        <w:t xml:space="preserve">徐州市铜山区学府路1#万达华府2号楼1-106</w:t>
      </w:r>
      <w:r>
        <w:rPr>
          <w:rFonts w:hint="eastAsia" w:ascii="宋体" w:hAnsi="宋体" w:eastAsia="宋体" w:cs="宋体"/>
          <w:color w:val="auto"/>
          <w:sz w:val="24"/>
          <w:szCs w:val="24"/>
          <w:highlight w:val="none"/>
        </w:rPr>
        <w:t xml:space="preserve"> </w:t>
      </w:r>
      <w:r/>
    </w:p>
    <w:p>
      <w:pPr>
        <w:pStyle w:val="679"/>
        <w:jc w:val="center"/>
        <w:rPr>
          <w:rFonts w:hint="eastAsia" w:ascii="宋体" w:hAnsi="宋体" w:eastAsia="宋体" w:cs="宋体"/>
          <w:szCs w:val="24"/>
          <w:highlight w:val="none"/>
        </w:rPr>
      </w:pPr>
      <w:r/>
      <w:bookmarkStart w:id="17" w:name="_Toc874"/>
      <w:r/>
      <w:bookmarkStart w:id="18" w:name="_Toc14220"/>
      <w:r>
        <w:rPr>
          <w:rFonts w:hint="eastAsia" w:ascii="宋体" w:hAnsi="宋体" w:eastAsia="宋体" w:cs="宋体"/>
          <w:b/>
          <w:bCs/>
          <w:sz w:val="24"/>
          <w:szCs w:val="24"/>
          <w:lang w:val="en-US" w:eastAsia="zh-CN"/>
        </w:rPr>
        <w:t xml:space="preserve">第八章  联系方式</w:t>
      </w:r>
      <w:bookmarkEnd w:id="17"/>
      <w:r/>
      <w:bookmarkEnd w:id="18"/>
      <w:r/>
      <w:r/>
    </w:p>
    <w:p>
      <w:pPr>
        <w:ind w:left="0" w:right="0"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19" w:name="_Toc19111"/>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采购人信息</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丰县欢口镇人民政府</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丰县欢口镇人民政府驻地</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i w:val="0"/>
          <w:iCs w:val="0"/>
          <w:caps w:val="0"/>
          <w:color w:val="auto"/>
          <w:spacing w:val="0"/>
          <w:sz w:val="24"/>
          <w:szCs w:val="24"/>
          <w:highlight w:val="none"/>
          <w:shd w:val="clear" w:color="auto" w:fill="ffffff"/>
        </w:rPr>
        <w:t xml:space="preserve">李雪杰</w:t>
      </w:r>
      <w:bookmarkStart w:id="23" w:name="_GoBack"/>
      <w:r/>
      <w:bookmarkEnd w:id="23"/>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15195459070</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采购代理机构信息</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江苏家淼招标代理有限公司</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地 址：</w:t>
      </w:r>
      <w:r>
        <w:rPr>
          <w:rFonts w:hint="eastAsia" w:ascii="宋体" w:hAnsi="宋体" w:cs="宋体"/>
          <w:i w:val="0"/>
          <w:iCs w:val="0"/>
          <w:caps w:val="0"/>
          <w:color w:val="auto"/>
          <w:spacing w:val="0"/>
          <w:sz w:val="24"/>
          <w:szCs w:val="24"/>
          <w:highlight w:val="none"/>
          <w:shd w:val="clear" w:color="auto" w:fill="ffffff"/>
          <w:lang w:eastAsia="zh-CN"/>
        </w:rPr>
        <w:t xml:space="preserve">徐州市铜山区学府路1#万达华府2号楼1-106</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联系人：</w:t>
      </w:r>
      <w:r>
        <w:rPr>
          <w:rFonts w:hint="eastAsia" w:ascii="宋体" w:hAnsi="宋体" w:cs="宋体"/>
          <w:i w:val="0"/>
          <w:iCs w:val="0"/>
          <w:caps w:val="0"/>
          <w:color w:val="auto"/>
          <w:spacing w:val="0"/>
          <w:sz w:val="24"/>
          <w:szCs w:val="24"/>
          <w:highlight w:val="none"/>
          <w:shd w:val="clear" w:color="auto" w:fill="ffffff"/>
          <w:lang w:eastAsia="zh-CN"/>
        </w:rPr>
        <w:t xml:space="preserve">李坤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rPr>
        <w:t xml:space="preserve">联系</w:t>
      </w:r>
      <w:r>
        <w:rPr>
          <w:rFonts w:hint="eastAsia" w:ascii="宋体" w:hAnsi="宋体" w:eastAsia="宋体" w:cs="宋体"/>
          <w:color w:val="auto"/>
          <w:sz w:val="24"/>
          <w:szCs w:val="24"/>
          <w:highlight w:val="none"/>
          <w:lang w:val="en-US" w:eastAsia="zh-CN"/>
        </w:rPr>
        <w:t xml:space="preserve">电话</w:t>
      </w:r>
      <w:r>
        <w:rPr>
          <w:rFonts w:hint="eastAsia" w:ascii="宋体" w:hAnsi="宋体" w:eastAsia="宋体" w:cs="宋体"/>
          <w:color w:val="auto"/>
          <w:sz w:val="24"/>
          <w:szCs w:val="24"/>
          <w:highlight w:val="none"/>
        </w:rPr>
        <w:t xml:space="preserve">：</w:t>
      </w:r>
      <w:r>
        <w:rPr>
          <w:rFonts w:hint="eastAsia" w:ascii="宋体" w:hAnsi="宋体" w:cs="宋体"/>
          <w:i w:val="0"/>
          <w:iCs w:val="0"/>
          <w:caps w:val="0"/>
          <w:color w:val="auto"/>
          <w:spacing w:val="0"/>
          <w:sz w:val="24"/>
          <w:szCs w:val="24"/>
          <w:highlight w:val="none"/>
          <w:shd w:val="clear" w:color="auto" w:fill="ffffff"/>
          <w:lang w:val="en-US" w:eastAsia="zh-CN"/>
        </w:rPr>
        <w:t xml:space="preserve">15152099474</w:t>
      </w:r>
      <w:r/>
    </w:p>
    <w:p>
      <w:pPr>
        <w:pStyle w:val="679"/>
        <w:jc w:val="center"/>
        <w:rPr>
          <w:rFonts w:hint="eastAsia" w:ascii="宋体" w:hAnsi="宋体" w:eastAsia="宋体" w:cs="宋体"/>
          <w:b/>
          <w:bCs/>
          <w:sz w:val="24"/>
          <w:szCs w:val="24"/>
        </w:rPr>
      </w:pPr>
      <w:r/>
      <w:bookmarkStart w:id="20" w:name="_Toc7106"/>
      <w:r/>
      <w:bookmarkStart w:id="21" w:name="_Toc10985"/>
      <w:r>
        <w:rPr>
          <w:rFonts w:hint="eastAsia" w:ascii="宋体" w:hAnsi="宋体" w:eastAsia="宋体" w:cs="宋体"/>
          <w:b/>
          <w:bCs/>
          <w:sz w:val="24"/>
          <w:szCs w:val="24"/>
          <w:lang w:val="en-US" w:eastAsia="zh-CN"/>
        </w:rPr>
        <w:t xml:space="preserve">第九章  其他要求</w:t>
      </w:r>
      <w:bookmarkEnd w:id="19"/>
      <w:r/>
      <w:bookmarkEnd w:id="20"/>
      <w:r/>
      <w:bookmarkEnd w:id="21"/>
      <w:r/>
      <w:r/>
    </w:p>
    <w:p>
      <w:pPr>
        <w:pStyle w:val="699"/>
        <w:ind w:firstLine="48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w:t>
      </w:r>
      <w:r>
        <w:rPr>
          <w:rFonts w:hint="eastAsia" w:ascii="宋体" w:hAnsi="宋体" w:cs="宋体"/>
          <w:sz w:val="24"/>
          <w:szCs w:val="24"/>
          <w:lang w:val="en-US" w:eastAsia="zh-CN"/>
        </w:rPr>
        <w:t xml:space="preserve">收费标准见</w:t>
      </w:r>
      <w:r>
        <w:rPr>
          <w:rFonts w:hint="eastAsia" w:ascii="宋体" w:hAnsi="宋体" w:eastAsia="宋体" w:cs="宋体"/>
          <w:sz w:val="24"/>
          <w:szCs w:val="24"/>
        </w:rPr>
        <w:t xml:space="preserve">附件。</w:t>
      </w:r>
      <w:r>
        <w:rPr>
          <w:rFonts w:hint="eastAsia" w:ascii="宋体" w:hAnsi="宋体" w:cs="宋体"/>
          <w:sz w:val="24"/>
          <w:highlight w:val="none"/>
          <w:lang w:val="en-US" w:eastAsia="zh-CN"/>
        </w:rPr>
        <w:t xml:space="preserve">此项费用含在响应报价中，供应商编制响应文件时充分考虑到报价中</w:t>
      </w:r>
      <w:r>
        <w:rPr>
          <w:rFonts w:hint="eastAsia" w:ascii="宋体" w:hAnsi="宋体" w:eastAsia="宋体" w:cs="宋体"/>
          <w:sz w:val="24"/>
          <w:szCs w:val="24"/>
        </w:rPr>
        <w:t xml:space="preserve">。</w:t>
      </w:r>
      <w:r/>
    </w:p>
    <w:p>
      <w:pPr>
        <w:pStyle w:val="699"/>
        <w:ind w:firstLine="482"/>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lang w:val="en-US" w:eastAsia="zh-CN"/>
        </w:rPr>
        <w:t xml:space="preserve">本项目应执行的政府采购政策：</w:t>
      </w:r>
      <w:r/>
    </w:p>
    <w:p>
      <w:pPr>
        <w:pStyle w:val="699"/>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①</w:t>
      </w:r>
      <w:r>
        <w:rPr>
          <w:rFonts w:hint="eastAsia" w:ascii="宋体" w:hAnsi="宋体" w:eastAsia="宋体" w:cs="宋体"/>
          <w:color w:val="000000"/>
          <w:sz w:val="24"/>
        </w:rPr>
        <w:t xml:space="preserve">此项目属于专门面向中小企业采购的项目，供应商应为中小微企业、监狱企业、残疾人福利性单位</w:t>
      </w:r>
      <w:r>
        <w:rPr>
          <w:rFonts w:hint="eastAsia" w:ascii="宋体" w:hAnsi="宋体" w:eastAsia="宋体" w:cs="宋体"/>
          <w:sz w:val="24"/>
          <w:szCs w:val="24"/>
          <w:highlight w:val="none"/>
        </w:rPr>
        <w:t xml:space="preserve">。</w:t>
      </w:r>
      <w:r/>
    </w:p>
    <w:p>
      <w:pPr>
        <w:pStyle w:val="708"/>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708"/>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708"/>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④本项目若选用商品，其包装验收要求需达到《关于印发《商品包装政府采购需求标准（试行）》、 《快递包装政府采购需求标准（试行）》的通知》（财办库〔2020〕123号）中《商品包装政府采购需求标准（试行）》的标准。</w:t>
      </w:r>
      <w:r/>
    </w:p>
    <w:p>
      <w:pPr>
        <w:pStyle w:val="708"/>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⑥政府采购促进中小企业发展；促进残疾人就业政府采购政策；政府采购支持监狱企业发展等。</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⑦</w:t>
      </w:r>
      <w:r>
        <w:rPr>
          <w:rFonts w:hint="eastAsia" w:ascii="宋体" w:hAnsi="宋体" w:eastAsia="宋体" w:cs="宋体"/>
          <w:color w:val="000000"/>
          <w:sz w:val="24"/>
          <w:szCs w:val="24"/>
        </w:rPr>
        <w:t xml:space="preserve">本国产品应当符合以下条件：</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（一）在中国境内生产</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产品应当在中国境内生产，即在中华人民共和国关境内实现从原材料、组件到产品的属性改变。</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属性改变是指经过制造、加工或者组装等工序，产生完全不同于原材料、组件的新产品，并具有新的名称和特征（用途）。属性改变不包括以下细微操作：</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1.为确保产品在运输或者储存期间保持某种状态而进行的操作；</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2.为产品运输或者销售进行的包装或者展示；</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3.在产品或者其包装上粘贴或者印刷品牌、标志、标识以及其他用于区别的标记；</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4.简单的上漆、磨光和分装；</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5.其他不属于属性改变的情形。</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（二）在中国境内生产的组件成本占比达到规定比例</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产品在中国境内生产的组件成本占比应当达到规定比例，计算公式为：</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3276600" cy="4953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1"/>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alse">
                <v:path textboxrect="0,0,0,0"/>
                <v:imagedata r:id="rId11" o:title=""/>
              </v:shape>
            </w:pict>
          </mc:Fallback>
        </mc:AlternateConten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（三）特定产品的关键组件、关键工序符合相关要求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2、本国产品标准的适用范围</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3、对本国产品的支持政策</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具体以《国务院办公厅关于在政府采购中实施本国产品标准及相关政策的通知》（国办发〔2025〕34号）规定为准。</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注：中国境内生产的组件成本核算基本规则</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一、产品的一级组件是指直接组成产品的组件。产品的二级组件是指直接组成产品一级组件的组件。一级组件不可分解的，视同二级组件。</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二、二级组件在中国境内生产的，其全部成本计入中国境内生产的组件成本；二级组件不在中国境内生产的，其成本不计入中国境内生产的组件成本。</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三、产品总成本和组件成本以相关会计核算数据、采购合同、进货记录等为基础进行计算。</w:t>
      </w:r>
      <w:r/>
    </w:p>
    <w:p>
      <w:pPr>
        <w:ind w:left="0" w:right="0" w:firstLine="480"/>
        <w:jc w:val="both"/>
        <w:keepLines w:val="0"/>
        <w:keepNext w:val="0"/>
        <w:pageBreakBefore w:val="0"/>
        <w:spacing w:before="0" w:after="0" w:line="360" w:lineRule="auto"/>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四、需要对成本核算规则予以进一步明确的其他有关事项，由财政部会同有关部门另行规定。</w:t>
      </w:r>
      <w:r/>
    </w:p>
    <w:p>
      <w:pPr>
        <w:pStyle w:val="699"/>
        <w:ind w:firstLine="482"/>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二十</w:t>
      </w: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rPr>
        <w:t xml:space="preserve">采购人确定的采购项目属性：</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w:t>
      </w:r>
      <w:r/>
    </w:p>
    <w:p>
      <w:pPr>
        <w:pStyle w:val="699"/>
        <w:ind w:firstLine="48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b/>
          <w:bCs/>
          <w:sz w:val="24"/>
          <w:szCs w:val="24"/>
          <w:highlight w:val="none"/>
          <w:lang w:val="en-US" w:eastAsia="zh-CN"/>
        </w:rPr>
        <w:t xml:space="preserve">二十九</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ind w:left="0" w:right="0" w:firstLine="480"/>
        <w:jc w:val="both"/>
        <w:pageBreakBefore w:val="0"/>
        <w:spacing w:line="360" w:lineRule="auto"/>
        <w:widowControl w:val="off"/>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rPr>
          <w:rFonts w:hint="eastAsia" w:ascii="宋体" w:hAnsi="宋体" w:eastAsia="宋体" w:cs="宋体"/>
          <w:b/>
          <w:color w:val="000000"/>
          <w:sz w:val="24"/>
          <w:szCs w:val="24"/>
        </w:rPr>
        <w:t xml:space="preserve"> </w:t>
      </w:r>
      <w:r/>
    </w:p>
    <w:p>
      <w:pPr>
        <w:ind w:left="0" w:right="0" w:firstLine="85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附件：</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1.《评分细则》</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2.《项目要求（采购需求）》</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3.《磋商报价表》</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4.《分项价格表》</w:t>
      </w:r>
      <w:r>
        <w:rPr>
          <w:rFonts w:hint="eastAsia" w:ascii="宋体" w:hAnsi="宋体" w:eastAsia="宋体" w:cs="宋体"/>
          <w:color w:val="auto"/>
          <w:sz w:val="24"/>
          <w:highlight w:val="none"/>
        </w:rPr>
        <w:t xml:space="preserve">（具有标价的工程量清单与报价表）</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5.《偏离表》</w:t>
      </w:r>
      <w:r/>
    </w:p>
    <w:p>
      <w:pPr>
        <w:ind w:left="0" w:right="0" w:firstLine="480"/>
        <w:keepLines w:val="0"/>
        <w:keepNext w:val="0"/>
        <w:pageBreakBefore w:val="0"/>
        <w:spacing w:line="324" w:lineRule="auto"/>
        <w:widowControl w:val="off"/>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拟签订的合同文本</w:t>
      </w:r>
      <w:r>
        <w:rPr>
          <w:rFonts w:hint="eastAsia" w:ascii="宋体" w:hAnsi="宋体" w:eastAsia="宋体" w:cs="宋体"/>
          <w:color w:val="auto"/>
          <w:sz w:val="24"/>
          <w:szCs w:val="24"/>
        </w:rPr>
        <w:t xml:space="preserve">》</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rPr>
        <w:t xml:space="preserve">.《承诺书》</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rPr>
        <w:t xml:space="preserve">.《授权委托书》</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9</w:t>
      </w:r>
      <w:r>
        <w:rPr>
          <w:rFonts w:hint="eastAsia" w:ascii="宋体" w:hAnsi="宋体" w:eastAsia="宋体" w:cs="宋体"/>
          <w:color w:val="auto"/>
          <w:sz w:val="24"/>
          <w:szCs w:val="24"/>
        </w:rPr>
        <w:t xml:space="preserve">.《中小企业声明函》</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10</w:t>
      </w:r>
      <w:r>
        <w:rPr>
          <w:rFonts w:hint="eastAsia" w:ascii="宋体" w:hAnsi="宋体" w:eastAsia="宋体" w:cs="宋体"/>
          <w:color w:val="auto"/>
          <w:sz w:val="24"/>
          <w:szCs w:val="24"/>
        </w:rPr>
        <w:t xml:space="preserve">.《残疾人福利性单位声明函》</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.《供应商参加政府采购活动前3年内在经营活动中没有重大违法记录的书面声明》</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.《具备履行合同所必需的设备和专业技术能力的书面声明》</w:t>
      </w:r>
      <w:r/>
    </w:p>
    <w:p>
      <w:pPr>
        <w:ind w:left="0" w:right="0" w:firstLine="480"/>
        <w:keepLines w:val="0"/>
        <w:keepNext w:val="0"/>
        <w:pageBreakBefore w:val="0"/>
        <w:spacing w:line="324"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.《代理服务收费标准》</w:t>
      </w:r>
      <w:r/>
    </w:p>
    <w:p>
      <w:pPr>
        <w:pStyle w:val="751"/>
        <w:ind w:firstLine="480"/>
        <w:keepLines w:val="0"/>
        <w:keepNext w:val="0"/>
        <w:pageBreakBefore w:val="0"/>
        <w:spacing w:line="32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 xml:space="preserve">1</w:t>
      </w:r>
      <w:r>
        <w:rPr>
          <w:rFonts w:hint="eastAsia" w:hAnsi="宋体" w:cs="宋体"/>
          <w:color w:val="auto"/>
          <w:sz w:val="24"/>
          <w:szCs w:val="24"/>
          <w:lang w:val="en-US" w:eastAsia="zh-CN"/>
        </w:rPr>
        <w:t xml:space="preserve">4</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《预付款保函支付条款模板》</w:t>
      </w:r>
      <w:r/>
    </w:p>
    <w:p>
      <w:pPr>
        <w:pStyle w:val="751"/>
        <w:ind w:firstLine="480"/>
        <w:keepLines w:val="0"/>
        <w:keepNext w:val="0"/>
        <w:pageBreakBefore w:val="0"/>
        <w:spacing w:line="324" w:lineRule="auto"/>
        <w:widowControl w:val="off"/>
        <w:rPr>
          <w:rFonts w:hint="eastAsia" w:ascii="宋体" w:hAnsi="宋体" w:eastAsia="宋体" w:cs="宋体"/>
          <w:color w:val="auto"/>
          <w:sz w:val="24"/>
        </w:rPr>
      </w:pPr>
      <w:r>
        <w:rPr>
          <w:rFonts w:hint="eastAsia" w:ascii="宋体" w:hAnsi="宋体" w:eastAsia="宋体" w:cs="宋体"/>
          <w:color w:val="auto"/>
          <w:sz w:val="24"/>
          <w:szCs w:val="24"/>
          <w:highlight w:val="none"/>
          <w:lang w:val="en-US" w:eastAsia="zh-CN"/>
        </w:rPr>
        <w:t xml:space="preserve">1</w:t>
      </w:r>
      <w:r>
        <w:rPr>
          <w:rFonts w:hint="eastAsia"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rPr>
        <w:t xml:space="preserve">《关于符合本国产品标准的声明函》</w:t>
      </w:r>
      <w:r/>
    </w:p>
    <w:p>
      <w:pPr>
        <w:pStyle w:val="751"/>
      </w:pPr>
      <w:r/>
      <w:r/>
    </w:p>
    <w:p>
      <w:pPr>
        <w:ind w:left="0" w:right="0" w:firstLine="0"/>
        <w:jc w:val="center"/>
        <w:spacing w:before="0" w:after="0" w:line="85" w:lineRule="atLeast"/>
        <w:rPr>
          <w:rFonts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ascii="宋体" w:hAnsi="宋体" w:eastAsia="宋体" w:cs="宋体"/>
          <w:b/>
          <w:color w:val="auto"/>
          <w:sz w:val="24"/>
          <w:highlight w:val="none"/>
        </w:rPr>
        <w:t xml:space="preserve">1.评分细则</w:t>
      </w:r>
      <w:r/>
    </w:p>
    <w:tbl>
      <w:tblPr>
        <w:tblStyle w:val="737"/>
        <w:tblW w:w="9425" w:type="dxa"/>
        <w:tblInd w:w="-19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1635"/>
        <w:gridCol w:w="6290"/>
      </w:tblGrid>
      <w:tr>
        <w:trPr>
          <w:trHeight w:val="567"/>
        </w:trPr>
        <w:tc>
          <w:tcPr>
            <w:tcMar>
              <w:left w:w="15" w:type="dxa"/>
              <w:top w:w="15" w:type="dxa"/>
              <w:right w:w="15" w:type="dxa"/>
              <w:bottom w:w="0" w:type="dxa"/>
            </w:tcMar>
            <w:tcW w:w="1500" w:type="dxa"/>
            <w:vAlign w:val="center"/>
            <w:textDirection w:val="lrTb"/>
            <w:noWrap w:val="false"/>
          </w:tcPr>
          <w:p>
            <w:pPr>
              <w:ind w:left="0" w:right="0" w:firstLine="422"/>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评分因素</w:t>
            </w:r>
            <w:r/>
          </w:p>
        </w:tc>
        <w:tc>
          <w:tcPr>
            <w:gridSpan w:val="2"/>
            <w:tcMar>
              <w:left w:w="15" w:type="dxa"/>
              <w:top w:w="15" w:type="dxa"/>
              <w:right w:w="15" w:type="dxa"/>
              <w:bottom w:w="0" w:type="dxa"/>
            </w:tcMar>
            <w:tcW w:w="7925" w:type="dxa"/>
            <w:vAlign w:val="center"/>
            <w:textDirection w:val="lrTb"/>
            <w:noWrap w:val="false"/>
          </w:tcPr>
          <w:p>
            <w:pPr>
              <w:ind w:left="0" w:right="0" w:firstLine="0"/>
              <w:jc w:val="center"/>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1"/>
                <w:highlight w:val="none"/>
              </w:rPr>
              <w:t xml:space="preserve">评分细则</w:t>
            </w:r>
            <w:r/>
          </w:p>
        </w:tc>
      </w:tr>
      <w:tr>
        <w:trPr>
          <w:trHeight w:val="1567"/>
        </w:trPr>
        <w:tc>
          <w:tcPr>
            <w:tcMar>
              <w:left w:w="15" w:type="dxa"/>
              <w:top w:w="15" w:type="dxa"/>
              <w:right w:w="15" w:type="dxa"/>
              <w:bottom w:w="0" w:type="dxa"/>
            </w:tcMar>
            <w:tcW w:w="1500" w:type="dxa"/>
            <w:vAlign w:val="center"/>
            <w:textDirection w:val="lrTb"/>
            <w:noWrap w:val="false"/>
          </w:tcPr>
          <w:p>
            <w:pPr>
              <w:ind w:left="0" w:right="0" w:firstLine="0"/>
              <w:jc w:val="center"/>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价格部分</w:t>
            </w:r>
            <w:r>
              <w:rPr>
                <w:rFonts w:ascii="宋体" w:hAnsi="宋体" w:eastAsia="宋体" w:cs="宋体"/>
                <w:color w:val="auto"/>
                <w:sz w:val="24"/>
                <w:szCs w:val="24"/>
                <w:highlight w:val="none"/>
              </w:rPr>
              <w:br/>
            </w:r>
            <w:r>
              <w:rPr>
                <w:rFonts w:ascii="宋体" w:hAnsi="宋体" w:eastAsia="宋体" w:cs="宋体"/>
                <w:color w:val="auto"/>
                <w:sz w:val="24"/>
                <w:szCs w:val="24"/>
                <w:highlight w:val="none"/>
              </w:rPr>
              <w:t xml:space="preserve">（30分）</w:t>
            </w:r>
            <w:r/>
          </w:p>
        </w:tc>
        <w:tc>
          <w:tcPr>
            <w:tcMar>
              <w:left w:w="15" w:type="dxa"/>
              <w:top w:w="15" w:type="dxa"/>
              <w:right w:w="15" w:type="dxa"/>
              <w:bottom w:w="0" w:type="dxa"/>
            </w:tcMar>
            <w:tcW w:w="1635" w:type="dxa"/>
            <w:vAlign w:val="center"/>
            <w:textDirection w:val="lrTb"/>
            <w:noWrap w:val="false"/>
          </w:tcPr>
          <w:p>
            <w:pPr>
              <w:ind w:right="0" w:firstLine="480"/>
              <w:jc w:val="both"/>
              <w:keepLines w:val="0"/>
              <w:keepNext w:val="0"/>
              <w:pageBreakBefore w:val="0"/>
              <w:spacing w:before="0" w:after="0"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磋商</w:t>
            </w:r>
            <w:r>
              <w:rPr>
                <w:rFonts w:ascii="宋体" w:hAnsi="宋体" w:eastAsia="宋体" w:cs="宋体"/>
                <w:color w:val="auto"/>
                <w:sz w:val="24"/>
                <w:szCs w:val="24"/>
                <w:highlight w:val="none"/>
              </w:rPr>
              <w:t xml:space="preserve">报价</w:t>
            </w:r>
            <w:r/>
          </w:p>
          <w:p>
            <w:pPr>
              <w:ind w:left="0" w:right="0" w:firstLine="420"/>
              <w:jc w:val="both"/>
              <w:keepLines w:val="0"/>
              <w:keepNext w:val="0"/>
              <w:pageBreakBefore w:val="0"/>
              <w:spacing w:before="0" w:after="0" w:line="360" w:lineRule="auto"/>
              <w:widowControl w:val="off"/>
              <w:rPr>
                <w:rFonts w:hint="eastAsia" w:eastAsia="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30分</w:t>
            </w:r>
            <w:r>
              <w:rPr>
                <w:rFonts w:hint="eastAsia" w:ascii="宋体" w:hAnsi="宋体" w:cs="宋体"/>
                <w:color w:val="auto"/>
                <w:sz w:val="24"/>
                <w:szCs w:val="24"/>
                <w:highlight w:val="none"/>
                <w:lang w:eastAsia="zh-CN"/>
              </w:rPr>
              <w:t xml:space="preserve">）</w:t>
            </w:r>
            <w:r/>
          </w:p>
        </w:tc>
        <w:tc>
          <w:tcPr>
            <w:tcMar>
              <w:left w:w="15" w:type="dxa"/>
              <w:top w:w="15" w:type="dxa"/>
              <w:right w:w="15" w:type="dxa"/>
              <w:bottom w:w="0" w:type="dxa"/>
            </w:tcMar>
            <w:tcW w:w="6290" w:type="dxa"/>
            <w:vAlign w:val="center"/>
            <w:textDirection w:val="lrTb"/>
            <w:noWrap w:val="false"/>
          </w:tcPr>
          <w:p>
            <w:pPr>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采用低价优先法计算，即满足磋商文件要求且最后报价最低的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的价格为磋商基准价，其价格分为满分。</w:t>
            </w:r>
            <w:r/>
          </w:p>
          <w:p>
            <w:pPr>
              <w:ind w:firstLine="480"/>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的价格分统一按照下列公式计</w:t>
            </w:r>
            <w:r>
              <w:rPr>
                <w:rFonts w:hint="eastAsia" w:ascii="宋体" w:hAnsi="宋体" w:eastAsia="宋体" w:cs="宋体"/>
                <w:b w:val="0"/>
                <w:bCs w:val="0"/>
                <w:color w:val="auto"/>
                <w:sz w:val="24"/>
                <w:szCs w:val="24"/>
                <w:highlight w:val="none"/>
              </w:rPr>
              <w:t xml:space="preserve">算：</w:t>
            </w:r>
            <w:r/>
          </w:p>
          <w:p>
            <w:pPr>
              <w:ind w:left="0" w:right="0" w:firstLine="480"/>
              <w:jc w:val="both"/>
              <w:keepLines w:val="0"/>
              <w:keepNext w:val="0"/>
              <w:pageBreakBefore w:val="0"/>
              <w:spacing w:before="0" w:after="0"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磋商报价得分=（磋商基准价/最后磋商报价）×</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rPr>
              <w:t xml:space="preserve">（得分四舍五入保留小数点后2位）</w:t>
            </w:r>
            <w:r/>
          </w:p>
        </w:tc>
      </w:tr>
      <w:tr>
        <w:trPr>
          <w:trHeight w:val="1145"/>
        </w:trPr>
        <w:tc>
          <w:tcPr>
            <w:tcMar>
              <w:left w:w="15" w:type="dxa"/>
              <w:top w:w="15" w:type="dxa"/>
              <w:right w:w="15" w:type="dxa"/>
              <w:bottom w:w="0" w:type="dxa"/>
            </w:tcMar>
            <w:tcW w:w="1500" w:type="dxa"/>
            <w:vAlign w:val="center"/>
            <w:textDirection w:val="lrTb"/>
            <w:noWrap w:val="false"/>
          </w:tcPr>
          <w:p>
            <w:pPr>
              <w:ind w:left="0" w:right="0" w:firstLine="0"/>
              <w:jc w:val="center"/>
              <w:keepLines w:val="0"/>
              <w:keepNext w:val="0"/>
              <w:pageBreakBefore w:val="0"/>
              <w:spacing w:before="0" w:after="0" w:line="360" w:lineRule="auto"/>
              <w:widowControl w:val="off"/>
              <w:rPr>
                <w:rFonts w:hint="eastAsia" w:eastAsia="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商务</w:t>
            </w:r>
            <w:r>
              <w:rPr>
                <w:rFonts w:hint="eastAsia" w:ascii="宋体" w:hAnsi="宋体" w:cs="宋体"/>
                <w:color w:val="auto"/>
                <w:sz w:val="24"/>
                <w:szCs w:val="24"/>
                <w:highlight w:val="none"/>
                <w:lang w:val="en-US" w:eastAsia="zh-CN"/>
              </w:rPr>
              <w:t xml:space="preserve">部分</w:t>
            </w:r>
            <w:r/>
          </w:p>
          <w:p>
            <w:pPr>
              <w:ind w:left="0" w:right="0" w:firstLine="0"/>
              <w:jc w:val="center"/>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（4分）</w:t>
            </w:r>
            <w:r/>
          </w:p>
        </w:tc>
        <w:tc>
          <w:tcPr>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供应商业绩</w:t>
            </w:r>
            <w:r/>
          </w:p>
          <w:p>
            <w:pPr>
              <w:ind w:left="0" w:right="0" w:firstLine="420"/>
              <w:jc w:val="both"/>
              <w:keepLines w:val="0"/>
              <w:keepNext w:val="0"/>
              <w:pageBreakBefore w:val="0"/>
              <w:spacing w:before="0"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（4分）</w:t>
            </w:r>
            <w:r/>
          </w:p>
        </w:tc>
        <w:tc>
          <w:tcPr>
            <w:tcMar>
              <w:left w:w="15" w:type="dxa"/>
              <w:top w:w="15" w:type="dxa"/>
              <w:right w:w="15" w:type="dxa"/>
              <w:bottom w:w="0" w:type="dxa"/>
            </w:tcMar>
            <w:tcW w:w="6290" w:type="dxa"/>
            <w:vAlign w:val="center"/>
            <w:textDirection w:val="lrTb"/>
            <w:noWrap w:val="false"/>
          </w:tcPr>
          <w:p>
            <w:pPr>
              <w:ind w:left="0" w:right="0" w:firstLine="420"/>
              <w:jc w:val="both"/>
              <w:keepLines w:val="0"/>
              <w:keepNext w:val="0"/>
              <w:pageBreakBefore w:val="0"/>
              <w:spacing w:before="0" w:after="0" w:line="360" w:lineRule="auto"/>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投标供应商自202</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10</w:t>
            </w:r>
            <w:r>
              <w:rPr>
                <w:rFonts w:ascii="宋体" w:hAnsi="宋体" w:eastAsia="宋体" w:cs="宋体"/>
                <w:color w:val="auto"/>
                <w:sz w:val="24"/>
                <w:szCs w:val="24"/>
                <w:highlight w:val="none"/>
              </w:rPr>
              <w:t xml:space="preserve">月1日以来承接过</w:t>
            </w:r>
            <w:r>
              <w:rPr>
                <w:rFonts w:hint="eastAsia" w:ascii="宋体" w:hAnsi="宋体" w:cs="宋体"/>
                <w:color w:val="auto"/>
                <w:sz w:val="24"/>
                <w:szCs w:val="24"/>
                <w:highlight w:val="none"/>
                <w:lang w:val="en-US" w:eastAsia="zh-CN"/>
              </w:rPr>
              <w:t xml:space="preserve">相应业绩</w:t>
            </w:r>
            <w:r>
              <w:rPr>
                <w:rFonts w:ascii="宋体" w:hAnsi="宋体" w:eastAsia="宋体" w:cs="宋体"/>
                <w:color w:val="auto"/>
                <w:sz w:val="24"/>
                <w:szCs w:val="24"/>
                <w:highlight w:val="none"/>
              </w:rPr>
              <w:t xml:space="preserve">的（提供业绩合同，中标通知书及竣工验收证明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三者同时具备</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，时间以竣工验收证明时间为准），每提供一个业绩得2分，本项最高得分4分。</w:t>
            </w:r>
            <w:r/>
          </w:p>
          <w:p>
            <w:pPr>
              <w:pStyle w:val="751"/>
              <w:ind w:firstLine="482"/>
              <w:keepLines w:val="0"/>
              <w:keepNext w:val="0"/>
              <w:pageBreakBefore w:val="0"/>
              <w:spacing w:after="0" w:line="360" w:lineRule="auto"/>
              <w:widowControl w:val="off"/>
              <w:rPr>
                <w:color w:val="auto"/>
                <w:highlight w:val="none"/>
              </w:rPr>
            </w:pPr>
            <w:r>
              <w:rPr>
                <w:rFonts w:hint="eastAsia"/>
                <w:b/>
                <w:bCs/>
                <w:color w:val="auto"/>
                <w:sz w:val="24"/>
                <w:szCs w:val="24"/>
                <w:highlight w:val="none"/>
                <w:lang w:val="en-US" w:eastAsia="zh-CN"/>
              </w:rPr>
              <w:t xml:space="preserve">响应文件中提供证明材料原件扫描件加盖供应商电子签章为有效，不提供不得分。</w:t>
            </w:r>
            <w:r/>
          </w:p>
        </w:tc>
      </w:tr>
      <w:tr>
        <w:trPr>
          <w:trHeight w:val="1899"/>
        </w:trPr>
        <w:tc>
          <w:tcPr>
            <w:tcMar>
              <w:left w:w="15" w:type="dxa"/>
              <w:top w:w="15" w:type="dxa"/>
              <w:right w:w="15" w:type="dxa"/>
              <w:bottom w:w="0" w:type="dxa"/>
            </w:tcMar>
            <w:tcW w:w="1500" w:type="dxa"/>
            <w:vAlign w:val="center"/>
            <w:vMerge w:val="restart"/>
            <w:textDirection w:val="lrTb"/>
            <w:noWrap w:val="false"/>
          </w:tcPr>
          <w:p>
            <w:pPr>
              <w:ind w:left="0" w:right="0" w:firstLine="0"/>
              <w:jc w:val="center"/>
              <w:spacing w:before="200" w:after="200" w:line="240" w:lineRule="auto"/>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val="en-US" w:eastAsia="zh-CN"/>
              </w:rPr>
              <w:t xml:space="preserve">部分</w:t>
            </w:r>
            <w:r/>
          </w:p>
          <w:p>
            <w:pPr>
              <w:ind w:left="0" w:right="0" w:firstLine="0"/>
              <w:jc w:val="center"/>
              <w:spacing w:before="200" w:after="2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分）</w:t>
            </w:r>
            <w:r/>
          </w:p>
        </w:tc>
        <w:tc>
          <w:tcPr>
            <w:shd w:val="clear" w:color="auto" w:fill="auto"/>
            <w:tcMar>
              <w:left w:w="15" w:type="dxa"/>
              <w:top w:w="15" w:type="dxa"/>
              <w:right w:w="15" w:type="dxa"/>
              <w:bottom w:w="0" w:type="dxa"/>
            </w:tcMar>
            <w:tcW w:w="1635" w:type="dxa"/>
            <w:vAlign w:val="center"/>
            <w:textDirection w:val="lrTb"/>
            <w:noWrap w:val="false"/>
          </w:tcPr>
          <w:p>
            <w:pPr>
              <w:jc w:val="center"/>
              <w:spacing w:after="0" w:line="240" w:lineRule="auto"/>
              <w:widowControl w:val="off"/>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总体施工</w:t>
            </w:r>
            <w:r/>
          </w:p>
          <w:p>
            <w:pPr>
              <w:ind w:left="0" w:right="0" w:firstLine="0"/>
              <w:jc w:val="center"/>
              <w:keepLines w:val="0"/>
              <w:keepNext w:val="0"/>
              <w:pageBreakBefore w:val="0"/>
              <w:spacing w:before="0" w:after="0" w:line="360" w:lineRule="exact"/>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方案</w:t>
            </w:r>
            <w:r/>
          </w:p>
          <w:p>
            <w:pPr>
              <w:ind w:left="0" w:right="0" w:firstLine="0"/>
              <w:jc w:val="center"/>
              <w:keepLines w:val="0"/>
              <w:keepNext w:val="0"/>
              <w:pageBreakBefore w:val="0"/>
              <w:spacing w:before="0" w:after="0" w:line="360" w:lineRule="exact"/>
              <w:widowControl/>
              <w:rPr>
                <w:rFonts w:hint="default" w:ascii="宋体" w:hAnsi="宋体" w:eastAsia="宋体" w:cs="仿宋"/>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8</w:t>
            </w:r>
            <w:r>
              <w:rPr>
                <w:rFonts w:ascii="宋体" w:hAnsi="宋体" w:eastAsia="宋体" w:cs="宋体"/>
                <w:color w:val="auto"/>
                <w:sz w:val="24"/>
                <w:szCs w:val="24"/>
              </w:rPr>
              <w:t xml:space="preserve">分）</w:t>
            </w:r>
            <w:r/>
          </w:p>
        </w:tc>
        <w:tc>
          <w:tcPr>
            <w:shd w:val="clear" w:color="auto" w:fill="auto"/>
            <w:tcMar>
              <w:left w:w="0" w:type="dxa"/>
              <w:top w:w="0" w:type="dxa"/>
              <w:right w:w="0" w:type="dxa"/>
              <w:bottom w:w="0" w:type="dxa"/>
            </w:tcMar>
            <w:tcW w:w="6290" w:type="dxa"/>
            <w:vAlign w:val="center"/>
            <w:textDirection w:val="lrTb"/>
            <w:noWrap w:val="false"/>
          </w:tcPr>
          <w:p>
            <w:pPr>
              <w:ind w:firstLine="480"/>
              <w:jc w:val="both"/>
              <w:keepLines w:val="0"/>
              <w:keepNext w:val="0"/>
              <w:pageBreakBefore w:val="0"/>
              <w:spacing w:after="0" w:line="360" w:lineRule="auto"/>
              <w:widowControl w:val="off"/>
              <w:rPr>
                <w:rFonts w:hint="eastAsia" w:ascii="宋体" w:hAnsi="宋体" w:eastAsia="宋体" w:cs="仿宋"/>
                <w:color w:val="auto"/>
                <w:sz w:val="24"/>
                <w:szCs w:val="24"/>
                <w:lang w:eastAsia="zh-CN"/>
              </w:rP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cs="仿宋"/>
                <w:color w:val="auto"/>
                <w:sz w:val="24"/>
                <w:szCs w:val="24"/>
              </w:rPr>
              <w:t xml:space="preserve">对</w:t>
            </w:r>
            <w:r>
              <w:rPr>
                <w:rFonts w:hint="eastAsia" w:ascii="宋体" w:hAnsi="宋体" w:eastAsia="宋体" w:cs="宋体"/>
                <w:color w:val="000000"/>
                <w:sz w:val="24"/>
                <w:szCs w:val="24"/>
                <w:lang w:val="en-US" w:eastAsia="zh-CN" w:bidi="ar-SA"/>
              </w:rPr>
              <w:t xml:space="preserve">总体施工方案</w:t>
            </w:r>
            <w:r>
              <w:rPr>
                <w:rFonts w:hint="eastAsia" w:ascii="宋体" w:hAnsi="宋体" w:cs="仿宋"/>
                <w:color w:val="auto"/>
                <w:sz w:val="24"/>
                <w:szCs w:val="24"/>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cs="仿宋"/>
                <w:color w:val="auto"/>
                <w:sz w:val="24"/>
                <w:szCs w:val="24"/>
              </w:rPr>
              <w:t xml:space="preserve">评价</w:t>
            </w:r>
            <w:r>
              <w:rPr>
                <w:rFonts w:hint="eastAsia" w:ascii="宋体" w:hAnsi="宋体" w:cs="仿宋"/>
                <w:color w:val="auto"/>
                <w:sz w:val="24"/>
                <w:szCs w:val="24"/>
                <w:lang w:eastAsia="zh-CN"/>
              </w:rPr>
              <w:t xml:space="preserve">：</w:t>
            </w:r>
            <w:r/>
          </w:p>
          <w:p>
            <w:pPr>
              <w:ind w:left="0" w:right="0" w:firstLine="480"/>
              <w:jc w:val="both"/>
              <w:keepLines w:val="0"/>
              <w:keepNext w:val="0"/>
              <w:pageBreakBefore w:val="0"/>
              <w:spacing w:before="0" w:after="0" w:line="360" w:lineRule="auto"/>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全面性（</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分）：全面具体</w:t>
            </w:r>
            <w:r>
              <w:rPr>
                <w:rFonts w:hint="eastAsia" w:ascii="宋体" w:hAnsi="宋体" w:cs="仿宋"/>
                <w:color w:val="auto"/>
                <w:sz w:val="24"/>
                <w:szCs w:val="24"/>
                <w:lang w:eastAsia="zh-CN"/>
              </w:rPr>
              <w:t xml:space="preserve">详实</w:t>
            </w:r>
            <w:r>
              <w:rPr>
                <w:rFonts w:hint="eastAsia" w:ascii="宋体" w:hAnsi="宋体" w:cs="仿宋"/>
                <w:color w:val="auto"/>
                <w:sz w:val="24"/>
                <w:szCs w:val="24"/>
              </w:rPr>
              <w:t xml:space="preserve">得</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w:t>
            </w:r>
            <w:r>
              <w:rPr>
                <w:rFonts w:hint="eastAsia" w:ascii="宋体" w:hAnsi="宋体" w:cs="仿宋"/>
                <w:color w:val="auto"/>
                <w:sz w:val="24"/>
                <w:szCs w:val="24"/>
                <w:lang w:val="en-US" w:eastAsia="zh-CN"/>
              </w:rPr>
              <w:t xml:space="preserve">较</w:t>
            </w:r>
            <w:r>
              <w:rPr>
                <w:rFonts w:hint="eastAsia" w:ascii="宋体" w:hAnsi="宋体" w:cs="仿宋"/>
                <w:color w:val="auto"/>
                <w:sz w:val="24"/>
                <w:szCs w:val="24"/>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可行性（</w:t>
            </w:r>
            <w:r>
              <w:rPr>
                <w:rFonts w:hint="eastAsia" w:ascii="宋体" w:hAnsi="宋体" w:cs="仿宋"/>
                <w:color w:val="auto"/>
                <w:sz w:val="24"/>
                <w:szCs w:val="24"/>
                <w:lang w:val="en-US" w:eastAsia="zh-CN"/>
              </w:rPr>
              <w:t xml:space="preserve">3</w:t>
            </w:r>
            <w:r>
              <w:rPr>
                <w:rFonts w:hint="eastAsia" w:ascii="宋体" w:hAnsi="宋体" w:cs="仿宋"/>
                <w:color w:val="auto"/>
                <w:sz w:val="24"/>
                <w:szCs w:val="24"/>
              </w:rPr>
              <w:t xml:space="preserve">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cs="仿宋"/>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针对性（</w:t>
            </w: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分）：针对性强得</w:t>
            </w:r>
            <w:r>
              <w:rPr>
                <w:rFonts w:hint="eastAsia" w:ascii="宋体" w:hAnsi="宋体" w:cs="仿宋"/>
                <w:color w:val="auto"/>
                <w:sz w:val="24"/>
                <w:szCs w:val="24"/>
                <w:lang w:val="en-US" w:eastAsia="zh-CN"/>
              </w:rPr>
              <w:t xml:space="preserve">2</w:t>
            </w:r>
            <w:r>
              <w:rPr>
                <w:rFonts w:hint="eastAsia" w:ascii="宋体" w:hAnsi="宋体" w:cs="仿宋"/>
                <w:color w:val="auto"/>
                <w:sz w:val="24"/>
                <w:szCs w:val="24"/>
              </w:rPr>
              <w:t xml:space="preserve">分；针对性较强得</w:t>
            </w:r>
            <w:r>
              <w:rPr>
                <w:rFonts w:hint="eastAsia" w:ascii="宋体" w:hAnsi="宋体" w:cs="仿宋"/>
                <w:color w:val="auto"/>
                <w:sz w:val="24"/>
                <w:szCs w:val="24"/>
                <w:lang w:val="en-US" w:eastAsia="zh-CN"/>
              </w:rPr>
              <w:t xml:space="preserve">1</w:t>
            </w:r>
            <w:r>
              <w:rPr>
                <w:rFonts w:hint="eastAsia" w:ascii="宋体" w:hAnsi="宋体" w:cs="仿宋"/>
                <w:color w:val="auto"/>
                <w:sz w:val="24"/>
                <w:szCs w:val="24"/>
              </w:rPr>
              <w:t xml:space="preserve">分；针对性不强得</w:t>
            </w:r>
            <w:r>
              <w:rPr>
                <w:rFonts w:hint="eastAsia" w:ascii="宋体" w:hAnsi="宋体" w:cs="仿宋"/>
                <w:color w:val="auto"/>
                <w:sz w:val="24"/>
                <w:szCs w:val="24"/>
                <w:lang w:val="en-US" w:eastAsia="zh-CN"/>
              </w:rPr>
              <w:t xml:space="preserve">0.5</w:t>
            </w:r>
            <w:r>
              <w:rPr>
                <w:rFonts w:hint="eastAsia" w:ascii="宋体" w:hAnsi="宋体" w:cs="仿宋"/>
                <w:color w:val="auto"/>
                <w:sz w:val="24"/>
                <w:szCs w:val="24"/>
              </w:rPr>
              <w:t xml:space="preserve">分</w:t>
            </w:r>
            <w:r/>
          </w:p>
          <w:p>
            <w:pPr>
              <w:ind w:left="0" w:right="0" w:firstLine="480"/>
              <w:jc w:val="both"/>
              <w:keepLines w:val="0"/>
              <w:keepNext w:val="0"/>
              <w:pageBreakBefore w:val="0"/>
              <w:spacing w:before="0" w:after="0" w:line="360" w:lineRule="auto"/>
              <w:widowControl/>
              <w:rPr>
                <w:rFonts w:hint="default" w:ascii="宋体" w:hAnsi="宋体" w:eastAsia="宋体" w:cs="仿宋"/>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rPr>
              <w:t xml:space="preserve">未提供的得0分。本项最高得</w:t>
            </w:r>
            <w:r>
              <w:rPr>
                <w:rFonts w:hint="eastAsia" w:ascii="宋体" w:hAnsi="宋体" w:cs="仿宋"/>
                <w:color w:val="auto"/>
                <w:sz w:val="24"/>
                <w:szCs w:val="24"/>
                <w:lang w:val="en-US" w:eastAsia="zh-CN"/>
              </w:rPr>
              <w:t xml:space="preserve">8</w:t>
            </w:r>
            <w:r>
              <w:rPr>
                <w:rFonts w:hint="eastAsia" w:ascii="宋体" w:hAnsi="宋体" w:cs="仿宋"/>
                <w:color w:val="auto"/>
                <w:sz w:val="24"/>
                <w:szCs w:val="24"/>
              </w:rPr>
              <w:t xml:space="preserve">分，最低得0分。</w:t>
            </w:r>
            <w:r/>
          </w:p>
        </w:tc>
      </w:tr>
      <w:tr>
        <w:trPr>
          <w:trHeight w:val="567"/>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0" w:type="dxa"/>
              <w:top w:w="0" w:type="dxa"/>
              <w:right w:w="0" w:type="dxa"/>
              <w:bottom w:w="0" w:type="dxa"/>
            </w:tcMar>
            <w:tcW w:w="6290"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val="en-US" w:eastAsia="zh-CN"/>
              </w:rPr>
              <w:t xml:space="preserve">进度</w:t>
            </w:r>
            <w:r>
              <w:rPr>
                <w:rFonts w:hint="eastAsia" w:ascii="宋体" w:hAnsi="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lang w:val="en-US" w:eastAsia="zh-CN"/>
              </w:rPr>
              <w:t xml:space="preserve">及保证措施的全面性、可行性、针对性进行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trHeight w:val="292"/>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0" w:type="dxa"/>
              <w:top w:w="0" w:type="dxa"/>
              <w:right w:w="0" w:type="dxa"/>
              <w:bottom w:w="0" w:type="dxa"/>
            </w:tcMar>
            <w:tcW w:w="6290"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对安全文明施工措施的全面性、可行性、针对性进行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trHeight w:val="567"/>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质量</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保证措施</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0" w:type="dxa"/>
              <w:top w:w="0" w:type="dxa"/>
              <w:right w:w="0" w:type="dxa"/>
              <w:bottom w:w="0" w:type="dxa"/>
            </w:tcMar>
            <w:tcW w:w="6290"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sz w:val="24"/>
                <w:highlight w:val="none"/>
              </w:rPr>
              <w:t xml:space="preserve">质量保证措施</w:t>
            </w:r>
            <w:r>
              <w:rPr>
                <w:rFonts w:hint="eastAsia" w:ascii="宋体" w:hAnsi="宋体" w:eastAsia="宋体" w:cs="宋体"/>
                <w:color w:val="auto"/>
                <w:sz w:val="24"/>
                <w:szCs w:val="24"/>
                <w:highlight w:val="none"/>
                <w:lang w:val="en-US" w:eastAsia="zh-CN"/>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trHeight w:val="1023"/>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w:t>
            </w:r>
            <w:r/>
          </w:p>
          <w:p>
            <w:pPr>
              <w:ind w:left="0" w:right="0" w:firstLine="0"/>
              <w:jc w:val="center"/>
              <w:keepLines w:val="0"/>
              <w:keepNext w:val="0"/>
              <w:pageBreakBefore w:val="0"/>
              <w:spacing w:before="0" w:after="0" w:line="360" w:lineRule="exact"/>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0" w:type="dxa"/>
              <w:top w:w="0" w:type="dxa"/>
              <w:right w:w="0" w:type="dxa"/>
              <w:bottom w:w="0" w:type="dxa"/>
            </w:tcMar>
            <w:tcW w:w="6290"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对本工程项目实施的重点、难点和解决方案的全面性、可行性、针对性进行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r>
        <w:trPr>
          <w:trHeight w:val="567"/>
        </w:trPr>
        <w:tc>
          <w:tcPr>
            <w:tcW w:w="1500" w:type="dxa"/>
            <w:vMerge w:val="continue"/>
            <w:textDirection w:val="lrTb"/>
            <w:noWrap w:val="false"/>
          </w:tcPr>
          <w:p>
            <w:pPr>
              <w:spacing w:after="0" w:line="240" w:lineRule="auto"/>
              <w:rPr>
                <w:color w:val="auto"/>
                <w:highlight w:val="none"/>
              </w:rPr>
            </w:pPr>
            <w:r>
              <w:rPr>
                <w:color w:val="auto"/>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劳动力、机械设备和材料投入计划</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（8分）</w:t>
            </w:r>
            <w:r/>
          </w:p>
        </w:tc>
        <w:tc>
          <w:tcPr>
            <w:shd w:val="clear" w:color="auto" w:fill="auto"/>
            <w:tcMar>
              <w:left w:w="15" w:type="dxa"/>
              <w:top w:w="15" w:type="dxa"/>
              <w:right w:w="15" w:type="dxa"/>
              <w:bottom w:w="0" w:type="dxa"/>
            </w:tcMar>
            <w:tcW w:w="6290"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w:t>
            </w:r>
            <w:r>
              <w:rPr>
                <w:rFonts w:hint="eastAsia" w:ascii="宋体" w:hAnsi="宋体" w:cs="宋体"/>
                <w:color w:val="auto"/>
                <w:sz w:val="24"/>
                <w:szCs w:val="24"/>
                <w:highlight w:val="none"/>
                <w:lang w:val="en-US" w:eastAsia="zh-CN"/>
              </w:rPr>
              <w:t xml:space="preserve">本工程</w:t>
            </w:r>
            <w:r>
              <w:rPr>
                <w:rFonts w:hint="eastAsia" w:ascii="宋体" w:hAnsi="宋体" w:eastAsia="宋体" w:cs="宋体"/>
                <w:color w:val="auto"/>
                <w:sz w:val="24"/>
                <w:szCs w:val="24"/>
                <w:highlight w:val="none"/>
                <w:lang w:val="en-US" w:eastAsia="zh-CN"/>
              </w:rPr>
              <w:t xml:space="preserve">劳动力、机械设备和材料投入计划</w:t>
            </w:r>
            <w:r>
              <w:rPr>
                <w:rFonts w:hint="eastAsia" w:ascii="宋体" w:hAnsi="宋体" w:cs="宋体"/>
                <w:color w:val="auto"/>
                <w:sz w:val="24"/>
                <w:szCs w:val="24"/>
                <w:highlight w:val="none"/>
                <w:lang w:val="en-US" w:eastAsia="zh-CN"/>
              </w:rPr>
              <w:t xml:space="preserve">等方面</w:t>
            </w:r>
            <w:r>
              <w:rPr>
                <w:rFonts w:hint="eastAsia" w:ascii="宋体" w:hAnsi="宋体" w:eastAsia="宋体" w:cs="宋体"/>
                <w:color w:val="auto"/>
                <w:sz w:val="24"/>
                <w:szCs w:val="24"/>
                <w:highlight w:val="none"/>
                <w:lang w:val="en-US" w:eastAsia="zh-CN"/>
              </w:rPr>
              <w:t xml:space="preserve">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全面性（3分）：全面具体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得3分；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针对性（2分）：针对性强得2分；针对性较强得1分；针对性不强得0.5分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未提供的得0分。本项最高得8分，最低得0分。</w:t>
            </w:r>
            <w:r/>
          </w:p>
        </w:tc>
      </w:tr>
      <w:tr>
        <w:trPr>
          <w:trHeight w:val="567"/>
        </w:trPr>
        <w:tc>
          <w:tcPr>
            <w:tcMar>
              <w:left w:w="15" w:type="dxa"/>
              <w:top w:w="15" w:type="dxa"/>
              <w:right w:w="15" w:type="dxa"/>
              <w:bottom w:w="0" w:type="dxa"/>
            </w:tcMar>
            <w:tcW w:w="1500" w:type="dxa"/>
            <w:vAlign w:val="center"/>
            <w:textDirection w:val="lrTb"/>
            <w:noWrap w:val="false"/>
          </w:tcPr>
          <w:p>
            <w:pPr>
              <w:ind w:left="0" w:right="0" w:firstLine="0"/>
              <w:jc w:val="center"/>
              <w:keepLines w:val="0"/>
              <w:keepNext w:val="0"/>
              <w:pageBreakBefore w:val="0"/>
              <w:spacing w:after="0" w:line="360" w:lineRule="auto"/>
              <w:widowControl w:val="off"/>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tc>
        <w:tc>
          <w:tcPr>
            <w:shd w:val="clear" w:color="auto" w:fill="auto"/>
            <w:tcMar>
              <w:left w:w="15" w:type="dxa"/>
              <w:top w:w="15" w:type="dxa"/>
              <w:right w:w="15" w:type="dxa"/>
              <w:bottom w:w="0" w:type="dxa"/>
            </w:tcMar>
            <w:tcW w:w="1635" w:type="dxa"/>
            <w:vAlign w:val="center"/>
            <w:textDirection w:val="lrTb"/>
            <w:noWrap w:val="false"/>
          </w:tcPr>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缺陷责任期服务方案</w:t>
            </w:r>
            <w:r/>
          </w:p>
          <w:p>
            <w:pPr>
              <w:ind w:left="0" w:right="0" w:firstLine="0"/>
              <w:jc w:val="center"/>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(10分)</w:t>
            </w:r>
            <w:r/>
          </w:p>
        </w:tc>
        <w:tc>
          <w:tcPr>
            <w:shd w:val="clear" w:color="auto" w:fill="auto"/>
            <w:tcMar>
              <w:left w:w="15" w:type="dxa"/>
              <w:top w:w="15" w:type="dxa"/>
              <w:right w:w="15" w:type="dxa"/>
              <w:bottom w:w="0" w:type="dxa"/>
            </w:tcMar>
            <w:tcW w:w="6290" w:type="dxa"/>
            <w:vAlign w:val="center"/>
            <w:textDirection w:val="lrTb"/>
            <w:noWrap w:val="false"/>
          </w:tcPr>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依</w:t>
            </w:r>
            <w:r>
              <w:rPr>
                <w:rFonts w:hint="eastAsia" w:ascii="宋体" w:hAnsi="宋体" w:eastAsia="宋体" w:cs="宋体"/>
                <w:sz w:val="24"/>
                <w:szCs w:val="24"/>
                <w:highlight w:val="none"/>
              </w:rPr>
              <w:t xml:space="preserve">据响应文件</w:t>
            </w:r>
            <w:r>
              <w:rPr>
                <w:rFonts w:hint="eastAsia" w:ascii="宋体" w:hAnsi="宋体" w:eastAsia="宋体" w:cs="宋体"/>
                <w:color w:val="auto"/>
                <w:sz w:val="24"/>
                <w:szCs w:val="24"/>
                <w:highlight w:val="none"/>
                <w:lang w:val="en-US" w:eastAsia="zh-CN"/>
              </w:rPr>
              <w:t xml:space="preserve">对缺陷责任期服务方案内容的全面性、可行性、针对性进行</w:t>
            </w:r>
            <w:r>
              <w:rPr>
                <w:rFonts w:hint="eastAsia" w:ascii="宋体" w:hAnsi="宋体" w:cs="宋体"/>
                <w:color w:val="auto"/>
                <w:sz w:val="24"/>
                <w:szCs w:val="24"/>
                <w:highlight w:val="none"/>
                <w:lang w:val="en-US" w:eastAsia="zh-CN"/>
              </w:rPr>
              <w:t xml:space="preserve">综合</w:t>
            </w:r>
            <w:r>
              <w:rPr>
                <w:rFonts w:hint="eastAsia" w:ascii="宋体" w:hAnsi="宋体" w:eastAsia="宋体" w:cs="宋体"/>
                <w:color w:val="auto"/>
                <w:sz w:val="24"/>
                <w:szCs w:val="24"/>
                <w:highlight w:val="none"/>
                <w:lang w:val="en-US" w:eastAsia="zh-CN"/>
              </w:rPr>
              <w:t xml:space="preserve">评价：</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w:t>
            </w:r>
            <w:r>
              <w:rPr>
                <w:rFonts w:hint="eastAsia" w:ascii="宋体" w:hAnsi="宋体" w:cs="宋体"/>
                <w:color w:val="auto"/>
                <w:sz w:val="24"/>
                <w:szCs w:val="24"/>
                <w:highlight w:val="none"/>
                <w:lang w:val="en-US" w:eastAsia="zh-CN"/>
              </w:rPr>
              <w:t xml:space="preserve">详实</w:t>
            </w:r>
            <w:r>
              <w:rPr>
                <w:rFonts w:hint="eastAsia" w:ascii="宋体" w:hAnsi="宋体" w:eastAsia="宋体" w:cs="宋体"/>
                <w:color w:val="auto"/>
                <w:sz w:val="24"/>
                <w:szCs w:val="24"/>
                <w:highlight w:val="none"/>
                <w:lang w:val="en-US" w:eastAsia="zh-CN"/>
              </w:rPr>
              <w:t xml:space="preserve">得4分；</w:t>
            </w:r>
            <w:r>
              <w:rPr>
                <w:rFonts w:hint="eastAsia" w:ascii="宋体" w:hAnsi="宋体" w:cs="宋体"/>
                <w:color w:val="auto"/>
                <w:sz w:val="24"/>
                <w:szCs w:val="24"/>
                <w:highlight w:val="none"/>
                <w:lang w:val="en-US" w:eastAsia="zh-CN"/>
              </w:rPr>
              <w:t xml:space="preserve">较</w:t>
            </w:r>
            <w:r>
              <w:rPr>
                <w:rFonts w:hint="eastAsia" w:ascii="宋体" w:hAnsi="宋体" w:eastAsia="宋体" w:cs="宋体"/>
                <w:color w:val="auto"/>
                <w:sz w:val="24"/>
                <w:szCs w:val="24"/>
                <w:highlight w:val="none"/>
                <w:lang w:val="en-US" w:eastAsia="zh-CN"/>
              </w:rPr>
              <w:t xml:space="preserve">全面得2分；不全面得1分。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可行性（3分）：符合实际切实可行得3分；较切实可行得2分；可行性欠缺得1分。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针对性（3分）：针对性强得3分；针对性较强得2分；针对性不强得1分。</w:t>
            </w:r>
            <w:r/>
          </w:p>
          <w:p>
            <w:pPr>
              <w:ind w:left="0" w:right="0" w:firstLine="480"/>
              <w:jc w:val="both"/>
              <w:keepLines w:val="0"/>
              <w:keepNext w:val="0"/>
              <w:pageBreakBefore w:val="0"/>
              <w:spacing w:before="0" w:after="0" w:line="360" w:lineRule="auto"/>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未提供的得0分。本项最高得10分，最低得0分。</w:t>
            </w:r>
            <w:r/>
          </w:p>
        </w:tc>
      </w:tr>
    </w:tbl>
    <w:p>
      <w:pPr>
        <w:ind w:left="0" w:right="0" w:firstLine="480"/>
        <w:jc w:val="both"/>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注：</w:t>
      </w:r>
      <w:r/>
    </w:p>
    <w:p>
      <w:pPr>
        <w:numPr>
          <w:ilvl w:val="0"/>
          <w:numId w:val="0"/>
        </w:numPr>
        <w:ind w:left="0" w:right="0" w:firstLine="480"/>
        <w:jc w:val="both"/>
        <w:keepLines w:val="0"/>
        <w:keepNext w:val="0"/>
        <w:pageBreakBefore w:val="0"/>
        <w:spacing w:line="360" w:lineRule="auto"/>
        <w:widowControl w:val="off"/>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lang w:val="en-US" w:eastAsia="zh-CN" w:bidi="ar-SA"/>
        </w:rPr>
        <w:t xml:space="preserve">1、</w:t>
      </w:r>
      <w:r>
        <w:rPr>
          <w:rFonts w:hint="eastAsia" w:ascii="宋体" w:hAnsi="宋体" w:eastAsia="宋体" w:cs="宋体"/>
          <w:b w:val="0"/>
          <w:bCs w:val="0"/>
          <w:color w:val="000000"/>
          <w:sz w:val="24"/>
          <w:szCs w:val="24"/>
        </w:rPr>
        <w:t xml:space="preserve">本章说明：本项目采用综合评分法。</w:t>
      </w:r>
      <w:r/>
    </w:p>
    <w:p>
      <w:pPr>
        <w:ind w:left="0" w:right="0" w:firstLine="0"/>
        <w:jc w:val="center"/>
        <w:spacing w:before="240" w:after="240"/>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240" w:after="240"/>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240" w:after="240"/>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240" w:after="240"/>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240" w:after="240"/>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240" w:after="24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2.项目要求（采购需求）</w:t>
      </w:r>
      <w:r/>
    </w:p>
    <w:p>
      <w:pPr>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w:t>
      </w:r>
      <w:bookmarkStart w:id="22" w:name="OLE_LINK1"/>
      <w:r>
        <w:rPr>
          <w:rFonts w:hint="eastAsia" w:ascii="宋体" w:hAnsi="宋体" w:cs="宋体"/>
          <w:b/>
          <w:bCs/>
          <w:color w:val="auto"/>
          <w:sz w:val="24"/>
          <w:highlight w:val="none"/>
        </w:rPr>
        <w:t xml:space="preserve">本项目不接受超过人民币</w:t>
      </w:r>
      <w:bookmarkEnd w:id="22"/>
      <w:r>
        <w:rPr>
          <w:rFonts w:hint="eastAsia" w:ascii="宋体" w:hAnsi="宋体" w:cs="宋体"/>
          <w:b/>
          <w:bCs/>
          <w:color w:val="auto"/>
          <w:sz w:val="24"/>
          <w:highlight w:val="none"/>
          <w:lang w:val="en-US" w:eastAsia="zh-CN"/>
        </w:rPr>
        <w:t xml:space="preserve">3265344.42</w:t>
      </w:r>
      <w:r>
        <w:rPr>
          <w:rFonts w:hint="eastAsia" w:ascii="宋体" w:hAnsi="宋体" w:cs="宋体"/>
          <w:b/>
          <w:bCs/>
          <w:color w:val="auto"/>
          <w:sz w:val="24"/>
          <w:highlight w:val="none"/>
        </w:rPr>
        <w:t xml:space="preserve">元（采购项目预算金额）的</w:t>
      </w:r>
      <w:r>
        <w:rPr>
          <w:rFonts w:hint="eastAsia" w:ascii="宋体" w:hAnsi="宋体" w:cs="宋体"/>
          <w:b/>
          <w:bCs/>
          <w:color w:val="auto"/>
          <w:sz w:val="24"/>
          <w:highlight w:val="none"/>
          <w:lang w:val="en-US" w:eastAsia="zh-CN"/>
        </w:rPr>
        <w:t xml:space="preserve">磋商</w:t>
      </w:r>
      <w:r>
        <w:rPr>
          <w:rFonts w:hint="eastAsia" w:ascii="宋体" w:hAnsi="宋体" w:cs="宋体"/>
          <w:b/>
          <w:bCs/>
          <w:color w:val="auto"/>
          <w:sz w:val="24"/>
          <w:highlight w:val="none"/>
        </w:rPr>
        <w:t xml:space="preserve">报价（首次报价和最终报价）</w:t>
      </w:r>
      <w:r>
        <w:rPr>
          <w:rFonts w:hint="eastAsia" w:ascii="宋体" w:hAnsi="宋体" w:eastAsia="宋体" w:cs="宋体"/>
          <w:b/>
          <w:color w:val="auto"/>
          <w:sz w:val="24"/>
          <w:szCs w:val="24"/>
          <w:highlight w:val="none"/>
        </w:rPr>
        <w:t xml:space="preserve">。</w:t>
      </w:r>
      <w:r/>
    </w:p>
    <w:p>
      <w:pPr>
        <w:pStyle w:val="690"/>
        <w:ind w:firstLine="480"/>
        <w:keepLines/>
        <w:keepNext/>
        <w:pageBreakBefore w:val="0"/>
        <w:spacing w:before="0" w:after="0" w:line="360" w:lineRule="auto"/>
        <w:widowControl/>
        <w:rPr>
          <w:rFonts w:hint="eastAsia" w:ascii="宋体" w:hAnsi="宋体" w:eastAsia="宋体" w:cs="宋体"/>
          <w:sz w:val="24"/>
          <w:szCs w:val="24"/>
        </w:rPr>
      </w:pPr>
      <w:r>
        <w:rPr>
          <w:rFonts w:hint="eastAsia" w:ascii="宋体" w:hAnsi="宋体" w:eastAsia="宋体" w:cs="宋体"/>
          <w:b w:val="0"/>
          <w:bCs/>
          <w:color w:val="auto"/>
          <w:sz w:val="24"/>
          <w:szCs w:val="24"/>
          <w:highlight w:val="none"/>
          <w:lang w:val="en-US" w:eastAsia="zh-CN"/>
        </w:rPr>
        <w:t xml:space="preserve">报价包含项目完成的所有费用，供应商报价时需考虑完成本项目内容所涉及的包含并不限于人工费、材料费、机械费、工具设备费、税费、保险、检测、质保、验收、利润、代理费等供应商认为可能发生的相关一</w:t>
      </w:r>
      <w:r>
        <w:rPr>
          <w:rFonts w:hint="eastAsia" w:ascii="宋体" w:hAnsi="宋体" w:eastAsia="宋体" w:cs="宋体"/>
          <w:sz w:val="24"/>
          <w:szCs w:val="24"/>
          <w:lang w:val="en-US" w:eastAsia="zh-CN"/>
        </w:rPr>
        <w:t xml:space="preserve">切费用。供应商有漏报或不报的，采购人将视为有关费用已包括在本项目的报价中而不予支付，采购人不支付报价以外的任何费用。</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w:t>
      </w:r>
      <w:r>
        <w:rPr>
          <w:rFonts w:hint="eastAsia" w:ascii="宋体" w:hAnsi="宋体" w:cs="宋体"/>
          <w:b/>
          <w:bCs/>
          <w:highlight w:val="none"/>
        </w:rPr>
        <w:t xml:space="preserve">项目概况</w:t>
      </w:r>
      <w:r>
        <w:rPr>
          <w:rFonts w:hint="eastAsia" w:ascii="宋体" w:hAnsi="宋体" w:eastAsia="宋体" w:cs="宋体"/>
          <w:b/>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丰县欢口镇敬老院改造提升项目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2、建设地点：</w:t>
      </w:r>
      <w:r>
        <w:rPr>
          <w:rFonts w:hint="eastAsia" w:ascii="宋体" w:hAnsi="宋体" w:cs="宋体"/>
          <w:color w:val="auto"/>
          <w:sz w:val="24"/>
          <w:szCs w:val="24"/>
          <w:highlight w:val="none"/>
          <w:lang w:eastAsia="zh-CN"/>
        </w:rPr>
        <w:t xml:space="preserve">丰县欢口镇</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丰县欢口镇敬</w:t>
      </w:r>
      <w:r>
        <w:rPr>
          <w:rFonts w:hint="eastAsia" w:ascii="宋体" w:hAnsi="宋体" w:cs="宋体"/>
          <w:color w:val="000000"/>
          <w:sz w:val="24"/>
          <w:szCs w:val="24"/>
          <w:highlight w:val="none"/>
          <w:lang w:eastAsia="zh-CN"/>
        </w:rPr>
        <w:t xml:space="preserve">老院改造提升</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具体详见</w:t>
      </w:r>
      <w:r>
        <w:rPr>
          <w:rFonts w:hint="eastAsia" w:ascii="宋体" w:hAnsi="宋体" w:eastAsia="宋体" w:cs="宋体"/>
          <w:color w:val="000000"/>
          <w:sz w:val="24"/>
          <w:szCs w:val="24"/>
          <w:highlight w:val="none"/>
        </w:rPr>
        <w:t xml:space="preserve">施工图及工程量清单内容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质量标准：合格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0日历天</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合同形式：固定单价合同</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项目承包方式：包工包料，不得分包与转包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技术标准和要求：执行国家、江苏省及徐州市颁发的现行行业规范、相关标准及相关文件</w:t>
      </w:r>
      <w:r/>
    </w:p>
    <w:p>
      <w:pPr>
        <w:pStyle w:val="699"/>
        <w:ind w:left="0" w:firstLine="482"/>
        <w:keepLines w:val="0"/>
        <w:keepNext w:val="0"/>
        <w:pageBreakBefore w:val="0"/>
        <w:spacing w:line="360" w:lineRule="auto"/>
        <w:widowControl w:val="off"/>
        <w:rPr>
          <w:rFonts w:hint="eastAsia" w:ascii="宋体" w:hAnsi="宋体" w:eastAsia="宋体" w:cs="宋体"/>
          <w:b/>
          <w:bCs/>
          <w:strike/>
          <w:color w:val="auto"/>
          <w:sz w:val="24"/>
          <w:szCs w:val="24"/>
          <w:highlight w:val="none"/>
        </w:rPr>
      </w:pP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、现场踏勘：自行踏勘现场。</w:t>
      </w:r>
      <w:r/>
    </w:p>
    <w:p>
      <w:pPr>
        <w:pStyle w:val="699"/>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 供应商自行对施工现场进行踏勘，以获取编制响应文件所需的现场信息资料。</w:t>
      </w:r>
      <w:r/>
    </w:p>
    <w:p>
      <w:pPr>
        <w:pStyle w:val="699"/>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rPr>
        <w:t xml:space="preserve">供应商对本磋商文件所作出的理解、推论和解释由其自己负责。</w:t>
      </w:r>
      <w:r/>
    </w:p>
    <w:p>
      <w:pPr>
        <w:pStyle w:val="699"/>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rPr>
        <w:t xml:space="preserve"> 由于现场踏勘没有进行或者不详细所导致的一切问题均由供应商自行负责。</w:t>
      </w:r>
      <w:r/>
    </w:p>
    <w:p>
      <w:pPr>
        <w:pStyle w:val="699"/>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供应商应承担现场踏勘的责任和风险，现场踏勘费用由供应商自己承担。</w:t>
      </w:r>
      <w:r/>
    </w:p>
    <w:p>
      <w:pPr>
        <w:pStyle w:val="699"/>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⑤</w:t>
      </w:r>
      <w:r>
        <w:rPr>
          <w:rFonts w:hint="eastAsia" w:ascii="宋体" w:hAnsi="宋体" w:eastAsia="宋体" w:cs="宋体"/>
          <w:color w:val="auto"/>
          <w:sz w:val="24"/>
          <w:szCs w:val="24"/>
          <w:highlight w:val="none"/>
        </w:rPr>
        <w:t xml:space="preserve">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三、图纸及工程量清单：另附（详见本项目采购公告附件）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供应商应认真阅读施工图纸，核对工程量清单。报价包含完成工程量清单及施工图所含全部内容，成交后不得以不熟悉图纸和清单内容，或未进行现场踏勘等任何理由主张价格变更。</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四、施工要求</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1、工程量清单编制说明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 本工程量清单是依据现行国家标准《建设工程工程量清单计价标准》（GB/T50500-2024）</w:t>
      </w:r>
      <w:r>
        <w:rPr>
          <w:rFonts w:hint="eastAsia" w:ascii="宋体" w:hAnsi="宋体" w:cs="宋体"/>
          <w:sz w:val="24"/>
          <w:szCs w:val="24"/>
          <w:highlight w:val="none"/>
          <w:lang w:val="en-US" w:eastAsia="zh-CN" w:bidi="ar-SA"/>
        </w:rPr>
        <w:t xml:space="preserve">等</w:t>
      </w:r>
      <w:r>
        <w:rPr>
          <w:rFonts w:hint="eastAsia" w:ascii="宋体" w:hAnsi="宋体" w:eastAsia="宋体" w:cs="宋体"/>
          <w:sz w:val="24"/>
          <w:szCs w:val="24"/>
          <w:highlight w:val="none"/>
          <w:lang w:val="en-US" w:eastAsia="zh-CN" w:bidi="ar-SA"/>
        </w:rPr>
        <w:t xml:space="preserve">计算规范(以下简称“计价规范”)、地方规定以及磋商文件中包括的图纸等编制。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 本工程量清单应与磋商文件中通用合同条款、专用合同条款、技术标准和要求等章节内容一起阅读和理解。</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1.3 本工程量清单仅是报价的共同基础，竣工结算的工程量按合同约定确定。合同价格的确定以及价款支付应遵循合同条款(包括通用合同条款和专用合同条款)、技术标准和要求以及本章的有关约定。</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1.4本条第1.1款中约定的计量和计价规则适用于合同履约过程中工程量计量与价款支付、工程变更、索赔和工程结算。</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1.5 本清单要求是构成合同文件的已标价工程量清单的组成部分。</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1.6编制依据：</w:t>
      </w:r>
      <w:r/>
    </w:p>
    <w:p>
      <w:pPr>
        <w:numPr>
          <w:ilvl w:val="0"/>
          <w:numId w:val="0"/>
        </w:num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default" w:ascii="宋体" w:hAnsi="宋体" w:eastAsia="宋体" w:cs="宋体"/>
          <w:sz w:val="24"/>
          <w:szCs w:val="24"/>
          <w:lang w:val="en-US" w:eastAsia="zh-CN" w:bidi="ar-SA"/>
        </w:rPr>
        <w:t xml:space="preserve">(1)</w:t>
      </w:r>
      <w:r>
        <w:rPr>
          <w:rFonts w:hint="eastAsia" w:ascii="宋体" w:hAnsi="宋体" w:eastAsia="宋体" w:cs="宋体"/>
          <w:color w:val="auto"/>
          <w:sz w:val="24"/>
          <w:szCs w:val="24"/>
          <w:highlight w:val="none"/>
          <w:lang w:val="en-US" w:eastAsia="zh-CN" w:bidi="ar-SA"/>
        </w:rPr>
        <w:t xml:space="preserve">《建设工程工程量清单计价标准》（GB/T50500-2024）</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rPr>
        <w:t xml:space="preserve">《房屋建筑与装饰工程工程量计算标准》（GB/T50854-2024）、《通用安装工程工程量计算标准》（GB/T50856-2024）</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highlight w:val="none"/>
        </w:rPr>
        <w:t xml:space="preserve">计算规范</w:t>
      </w:r>
      <w:r>
        <w:rPr>
          <w:rFonts w:hint="eastAsia" w:ascii="宋体" w:hAnsi="宋体" w:eastAsia="宋体" w:cs="宋体"/>
          <w:sz w:val="24"/>
          <w:szCs w:val="24"/>
          <w:highlight w:val="none"/>
          <w:lang w:val="en-US" w:eastAsia="zh-CN" w:bidi="ar-SA"/>
        </w:rPr>
        <w:t xml:space="preserve">；</w:t>
      </w:r>
      <w:r/>
    </w:p>
    <w:p>
      <w:pPr>
        <w:numPr>
          <w:ilvl w:val="0"/>
          <w:numId w:val="0"/>
        </w:numPr>
        <w:ind w:left="0"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default"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Style w:val="740"/>
          <w:rFonts w:hint="eastAsia" w:ascii="宋体" w:hAnsi="宋体" w:eastAsia="宋体" w:cs="宋体"/>
          <w:i w:val="0"/>
          <w:iCs w:val="0"/>
          <w:caps w:val="0"/>
          <w:color w:val="auto"/>
          <w:spacing w:val="0"/>
          <w:sz w:val="24"/>
          <w:szCs w:val="24"/>
          <w:u w:val="none"/>
          <w:shd w:val="clear" w:color="auto" w:fill="ffffff"/>
        </w:rPr>
        <w:t xml:space="preserve">江苏省建筑与装饰工程消耗量</w:t>
      </w:r>
      <w:r>
        <w:rPr>
          <w:rFonts w:hint="eastAsia" w:ascii="宋体" w:hAnsi="宋体" w:eastAsia="宋体" w:cs="宋体"/>
          <w:color w:val="auto"/>
          <w:sz w:val="24"/>
          <w:szCs w:val="24"/>
          <w:highlight w:val="none"/>
          <w:lang w:val="en-US" w:eastAsia="zh-CN" w:bidi="ar-SA"/>
        </w:rPr>
        <w:t xml:space="preserve">》、《</w:t>
      </w:r>
      <w:r>
        <w:rPr>
          <w:rStyle w:val="740"/>
          <w:rFonts w:hint="eastAsia" w:ascii="宋体" w:hAnsi="宋体" w:eastAsia="宋体" w:cs="宋体"/>
          <w:i w:val="0"/>
          <w:iCs w:val="0"/>
          <w:caps w:val="0"/>
          <w:color w:val="auto"/>
          <w:spacing w:val="0"/>
          <w:sz w:val="24"/>
          <w:szCs w:val="24"/>
          <w:u w:val="none"/>
          <w:shd w:val="clear" w:color="auto" w:fill="ffffff"/>
        </w:rPr>
        <w:t xml:space="preserve">江苏省通用安装工程消耗量</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等</w:t>
      </w:r>
      <w:r>
        <w:rPr>
          <w:rFonts w:hint="eastAsia" w:ascii="宋体" w:hAnsi="宋体" w:eastAsia="宋体" w:cs="宋体"/>
          <w:color w:val="auto"/>
          <w:sz w:val="24"/>
          <w:szCs w:val="24"/>
          <w:highlight w:val="none"/>
          <w:lang w:val="en-US" w:eastAsia="zh-CN" w:bidi="ar-SA"/>
        </w:rPr>
        <w:t xml:space="preserve">；</w:t>
      </w:r>
      <w:r/>
    </w:p>
    <w:p>
      <w:pPr>
        <w:numPr>
          <w:ilvl w:val="0"/>
          <w:numId w:val="0"/>
        </w:num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default"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3</w:t>
      </w:r>
      <w:r>
        <w:rPr>
          <w:rFonts w:hint="default"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采购人提供的施工图及相关规范、文件等；</w:t>
      </w:r>
      <w:r/>
    </w:p>
    <w:p>
      <w:pPr>
        <w:numPr>
          <w:ilvl w:val="0"/>
          <w:numId w:val="0"/>
        </w:numPr>
        <w:ind w:left="0"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default"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4</w:t>
      </w:r>
      <w:r>
        <w:rPr>
          <w:rFonts w:hint="default" w:ascii="宋体" w:hAnsi="宋体" w:eastAsia="宋体" w:cs="宋体"/>
          <w:sz w:val="24"/>
          <w:szCs w:val="24"/>
          <w:lang w:val="en-US" w:eastAsia="zh-CN" w:bidi="ar-SA"/>
        </w:rPr>
        <w:t xml:space="preserve">)</w:t>
      </w:r>
      <w:r>
        <w:rPr>
          <w:rFonts w:hint="eastAsia" w:ascii="宋体" w:hAnsi="宋体" w:eastAsia="宋体" w:cs="宋体"/>
          <w:sz w:val="24"/>
          <w:szCs w:val="24"/>
          <w:highlight w:val="none"/>
          <w:lang w:val="en-US" w:eastAsia="zh-CN" w:bidi="ar-SA"/>
        </w:rPr>
        <w:t xml:space="preserve">建设行政主管部门颁布的有关工程造价文件等。</w:t>
      </w:r>
      <w:r/>
    </w:p>
    <w:p>
      <w:pPr>
        <w:numPr>
          <w:ilvl w:val="0"/>
          <w:numId w:val="0"/>
        </w:num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1.7相关费率计取：</w:t>
      </w:r>
      <w:r/>
    </w:p>
    <w:p>
      <w:pPr>
        <w:numPr>
          <w:ilvl w:val="0"/>
          <w:numId w:val="0"/>
        </w:numPr>
        <w:ind w:firstLine="480"/>
        <w:jc w:val="both"/>
        <w:pageBreakBefore w:val="0"/>
        <w:spacing w:line="36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(1)安全生产费：</w:t>
      </w:r>
      <w:r>
        <w:rPr>
          <w:rFonts w:hint="eastAsia" w:ascii="宋体" w:hAnsi="宋体" w:cs="宋体"/>
          <w:color w:val="auto"/>
          <w:sz w:val="24"/>
          <w:szCs w:val="24"/>
          <w:highlight w:val="none"/>
          <w:lang w:val="en-US" w:eastAsia="zh-CN" w:bidi="ar-SA"/>
        </w:rPr>
        <w:t xml:space="preserve">厨房餐厅3.8%、厨房餐厅安装2.9%、厨房餐厅设备2.9%、4#公寓3.8%、4#公寓安装2.9%、5#公寓3.8%、5#公寓安装2.9%、6#公寓3.8%、6#公寓安装2.9%、消防水塔3.8%、消防水塔安装2.9%、道路工程1.9%。</w:t>
      </w:r>
      <w:r/>
    </w:p>
    <w:p>
      <w:pPr>
        <w:ind w:firstLine="480"/>
        <w:jc w:val="both"/>
        <w:pageBreakBefore w:val="0"/>
        <w:spacing w:line="360"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highlight w:val="none"/>
          <w:lang w:val="en-US" w:eastAsia="zh-CN" w:bidi="ar-SA"/>
        </w:rPr>
        <w:t xml:space="preserve">(2)增值税：</w:t>
      </w:r>
      <w:r>
        <w:rPr>
          <w:rFonts w:hint="eastAsia" w:ascii="宋体" w:hAnsi="宋体" w:cs="宋体"/>
          <w:color w:val="auto"/>
          <w:sz w:val="24"/>
          <w:szCs w:val="24"/>
          <w:highlight w:val="none"/>
          <w:lang w:val="en-US" w:eastAsia="zh-CN" w:bidi="ar-SA"/>
        </w:rPr>
        <w:t xml:space="preserve">各项目均为</w:t>
      </w:r>
      <w:r>
        <w:rPr>
          <w:rFonts w:hint="eastAsia" w:ascii="宋体" w:hAnsi="宋体" w:eastAsia="宋体" w:cs="宋体"/>
          <w:sz w:val="24"/>
          <w:szCs w:val="24"/>
          <w:highlight w:val="none"/>
          <w:lang w:val="en-US" w:eastAsia="zh-CN" w:bidi="ar-SA"/>
        </w:rPr>
        <w:t xml:space="preserve">9%</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2、响应报价编制要求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 响应报价应根据采购文件中的有关计价要求，并按照下列依据自主报价，但不得低于成本。</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(1)本采购文件；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(2)《建设工程工程量清单计价标准》（GB/T50500-2024）</w:t>
      </w:r>
      <w:r>
        <w:rPr>
          <w:rFonts w:hint="eastAsia" w:ascii="宋体" w:hAnsi="宋体" w:cs="宋体"/>
          <w:sz w:val="24"/>
          <w:szCs w:val="24"/>
          <w:highlight w:val="none"/>
          <w:lang w:val="en-US" w:eastAsia="zh-CN" w:bidi="ar-SA"/>
        </w:rPr>
        <w:t xml:space="preserve">等</w:t>
      </w:r>
      <w:r>
        <w:rPr>
          <w:rFonts w:hint="eastAsia" w:ascii="宋体" w:hAnsi="宋体" w:eastAsia="宋体" w:cs="宋体"/>
          <w:sz w:val="24"/>
          <w:szCs w:val="24"/>
          <w:highlight w:val="none"/>
          <w:lang w:val="en-US" w:eastAsia="zh-CN" w:bidi="ar-SA"/>
        </w:rPr>
        <w:t xml:space="preserve">计算规范；</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(3)国家或省级、行业建设主管部门颁发的计价办法；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(4)企业定额，国家或省级、行业建设主管部门颁发的计价定额；</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(5)采购文件、招标工程量清单及其补充通知、答疑纪要；</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(6)建设工程设计文件及相关资料；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(7)施工现场情况、工程特点及拟定的投标施工组织设计或施工方案；</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(8)与建设项目相关的标准、规范等技术资料；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(9)市场价格信息或工程造价管理机构发布的工程造价信息；</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(10)其他的相关资料。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2.3 工程量清单中标价的单价或金额，应包括所需人工费、材料费、施工机具使用费、管理费和利润，以及一定范围内的风险费用。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2.4 投标总价由分部分项工程费、措施项目费、</w:t>
      </w:r>
      <w:r>
        <w:rPr>
          <w:rFonts w:hint="eastAsia" w:asciiTheme="minorEastAsia" w:hAnsiTheme="minorEastAsia" w:eastAsiaTheme="minorEastAsia" w:cstheme="minorEastAsia"/>
          <w:color w:val="auto"/>
          <w:sz w:val="24"/>
          <w:szCs w:val="24"/>
          <w:highlight w:val="none"/>
          <w:lang w:val="en-US" w:eastAsia="zh-CN" w:bidi="ar-SA"/>
        </w:rPr>
        <w:t xml:space="preserve">其他项目费、</w:t>
      </w:r>
      <w:r>
        <w:rPr>
          <w:rFonts w:hint="eastAsia" w:ascii="宋体" w:hAnsi="宋体" w:eastAsia="宋体" w:cs="宋体"/>
          <w:color w:val="auto"/>
          <w:sz w:val="24"/>
          <w:szCs w:val="24"/>
          <w:highlight w:val="none"/>
          <w:lang w:val="en-US" w:eastAsia="zh-CN" w:bidi="ar-SA"/>
        </w:rPr>
        <w:t xml:space="preserve">税金等组成，投标总价应当与构成已标价工程量清单的分部分项工程费、措施项目费、税金</w:t>
      </w:r>
      <w:r>
        <w:rPr>
          <w:rFonts w:hint="eastAsia" w:ascii="宋体" w:hAnsi="宋体" w:eastAsia="宋体" w:cs="宋体"/>
          <w:sz w:val="24"/>
          <w:szCs w:val="24"/>
          <w:highlight w:val="none"/>
          <w:lang w:val="en-US" w:eastAsia="zh-CN" w:bidi="ar-SA"/>
        </w:rPr>
        <w:t xml:space="preserve">等的合计金额一致。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 分部分项工程和措施项目中的单价项目按下列要求报价：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2.5.1 分部分项工程应根据采购文件和招标工程量清单确定综合单价。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2.5.2 “分部分项工程清单”所列各项目的综合单价组成中，各项目的人工、材料和机械台班消耗量、管理费费率、利润费率由投标</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按照其自身情况做充分的、竞争性考虑。</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2.5.3 供应商在响应文件中所列的材料和工程设备的价格是指此类材料和工程设备到达施工现场指定堆放地点的落地价格，即包括采购、包装、运输、装卸、堆放、现场保管等全部费用。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 措施项目中的总价项目按下列要求报价：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2.6.1 措施项目费的准确性和完整性由投标</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负责。</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2.6.2 措施项目费中的安全生产措施费按照国家及省级、行业主管部门的相关规定计价。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2.6.3 </w:t>
      </w:r>
      <w:r>
        <w:rPr>
          <w:rFonts w:hint="eastAsia" w:ascii="宋体" w:hAnsi="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t xml:space="preserve">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自主报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2.6.4 “措施项目费”中所填写的报价金额，应全面涵盖</w:t>
      </w:r>
      <w:r>
        <w:rPr>
          <w:rFonts w:hint="eastAsia" w:ascii="宋体" w:hAnsi="宋体" w:cs="宋体"/>
          <w:sz w:val="24"/>
          <w:szCs w:val="24"/>
          <w:highlight w:val="none"/>
          <w:lang w:val="en-US" w:eastAsia="zh-CN" w:bidi="ar-SA"/>
        </w:rPr>
        <w:t xml:space="preserve">磋商</w:t>
      </w:r>
      <w:r>
        <w:rPr>
          <w:rFonts w:hint="eastAsia" w:ascii="宋体" w:hAnsi="宋体" w:eastAsia="宋体" w:cs="宋体"/>
          <w:sz w:val="24"/>
          <w:szCs w:val="24"/>
          <w:highlight w:val="none"/>
          <w:lang w:val="en-US" w:eastAsia="zh-CN" w:bidi="ar-SA"/>
        </w:rPr>
        <w:t xml:space="preserve">文件约定的投标</w:t>
      </w:r>
      <w:r>
        <w:rPr>
          <w:rFonts w:hint="eastAsia" w:ascii="宋体" w:hAnsi="宋体" w:cs="宋体"/>
          <w:sz w:val="24"/>
          <w:szCs w:val="24"/>
          <w:highlight w:val="none"/>
          <w:lang w:val="en-US" w:eastAsia="zh-CN" w:bidi="ar-SA"/>
        </w:rPr>
        <w:t xml:space="preserve">供应商</w:t>
      </w:r>
      <w:r>
        <w:rPr>
          <w:rFonts w:hint="eastAsia" w:ascii="宋体" w:hAnsi="宋体" w:eastAsia="宋体" w:cs="宋体"/>
          <w:sz w:val="24"/>
          <w:szCs w:val="24"/>
          <w:highlight w:val="none"/>
          <w:lang w:val="en-US" w:eastAsia="zh-CN" w:bidi="ar-SA"/>
        </w:rPr>
        <w:t xml:space="preserve">中标后施工、竣工、交付本工程并维修其任何缺陷所需要履行的责任和义务的全部费用。</w:t>
      </w:r>
      <w:r/>
    </w:p>
    <w:p>
      <w:pPr>
        <w:ind w:firstLine="482"/>
        <w:jc w:val="both"/>
        <w:pageBreakBefore w:val="0"/>
        <w:spacing w:line="360" w:lineRule="auto"/>
        <w:widowControl w:val="off"/>
        <w:rPr>
          <w:rFonts w:hint="eastAsia" w:ascii="宋体" w:hAnsi="宋体" w:eastAsia="宋体" w:cs="宋体"/>
          <w:b/>
          <w:bCs/>
          <w:sz w:val="24"/>
          <w:szCs w:val="24"/>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w:t>
      </w:r>
      <w:r>
        <w:rPr>
          <w:rFonts w:hint="eastAsia" w:ascii="宋体" w:hAnsi="宋体" w:cs="宋体"/>
          <w:b/>
          <w:bCs/>
          <w:sz w:val="24"/>
          <w:szCs w:val="24"/>
          <w:highlight w:val="none"/>
          <w:lang w:val="en-US" w:eastAsia="zh-CN" w:bidi="ar-SA"/>
        </w:rPr>
        <w:t xml:space="preserve">7</w:t>
      </w:r>
      <w:r>
        <w:rPr>
          <w:rFonts w:hint="eastAsia" w:ascii="宋体" w:hAnsi="宋体" w:eastAsia="宋体" w:cs="宋体"/>
          <w:b/>
          <w:bCs/>
          <w:sz w:val="24"/>
          <w:szCs w:val="24"/>
          <w:highlight w:val="none"/>
          <w:lang w:val="en-US" w:eastAsia="zh-CN" w:bidi="ar-SA"/>
        </w:rPr>
        <w:t xml:space="preserve"> 增值税应按“增值税计价表”所列项目并根据国家、省级或行业建设主管部门的有关规定列项和计算，不得作为竞争性费用。</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 除采购文件有强制性规定以及不可竞争部分以外，响应报价由供应商自主确定，但不得低于成本。</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val="en-US" w:eastAsia="zh-CN" w:bidi="ar-SA"/>
        </w:rPr>
        <w:t xml:space="preserve">9</w:t>
      </w:r>
      <w:r>
        <w:rPr>
          <w:rFonts w:hint="eastAsia" w:ascii="宋体" w:hAnsi="宋体" w:eastAsia="宋体" w:cs="宋体"/>
          <w:sz w:val="24"/>
          <w:szCs w:val="24"/>
          <w:highlight w:val="none"/>
          <w:lang w:val="en-US" w:eastAsia="zh-CN" w:bidi="ar-SA"/>
        </w:rPr>
        <w:t xml:space="preserve"> 工程量清单计价所涉及的生产资源(包括各类人工、材料、工程设备、施工设备、临时设施、临时用水、临时用电等)的投标价格，应根据自身的信息渠道和采购渠道，分析其市场价格水平并判断其整个施工周期内的变化趋势，体现供应商自身的管理水平、技术水平和综合实力。</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0</w:t>
      </w:r>
      <w:r>
        <w:rPr>
          <w:rFonts w:hint="eastAsia" w:ascii="宋体" w:hAnsi="宋体" w:eastAsia="宋体" w:cs="宋体"/>
          <w:sz w:val="24"/>
          <w:szCs w:val="24"/>
          <w:highlight w:val="none"/>
          <w:lang w:val="en-US" w:eastAsia="zh-CN" w:bidi="ar-SA"/>
        </w:rPr>
        <w:t xml:space="preserve"> 管理费应由供应商在保证不低于其成本的基础上做竞争性考虑；利润由供应商根据自身情况和综合实力做竞争性考虑。</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 响应报价中应考虑采购文件中要求供应商承担的风险范围以及相关的费用。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 投标总价为供应商在响应文件中提出的各项支付金额的总和（含税），为实施、完成招标工程并修补缺陷以及履行采购文件中约定的风险范围内的所有责任和义务所发生的全部费用。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 有关响应报价的其他要求： </w:t>
      </w:r>
      <w:r/>
    </w:p>
    <w:p>
      <w:pPr>
        <w:ind w:firstLine="480"/>
        <w:jc w:val="both"/>
        <w:pageBreakBefore w:val="0"/>
        <w:spacing w:line="360" w:lineRule="auto"/>
        <w:widowControl w:val="off"/>
        <w:rPr>
          <w:rFonts w:hint="eastAsia" w:ascii="宋体" w:hAnsi="宋体" w:eastAsia="宋体" w:cs="宋体"/>
          <w:sz w:val="24"/>
          <w:szCs w:val="24"/>
          <w:highlight w:val="none"/>
          <w:u w:val="none"/>
          <w:lang w:val="en-US" w:eastAsia="zh-CN" w:bidi="ar-SA"/>
        </w:rPr>
        <w:outlineLvl w:val="9"/>
      </w:pPr>
      <w:r>
        <w:rPr>
          <w:rFonts w:hint="eastAsia" w:ascii="宋体" w:hAnsi="宋体" w:eastAsia="宋体" w:cs="宋体"/>
          <w:b w:val="0"/>
          <w:bCs/>
          <w:sz w:val="24"/>
          <w:szCs w:val="24"/>
          <w:highlight w:val="none"/>
          <w:lang w:val="en-US" w:eastAsia="zh-CN" w:bidi="ar-SA"/>
        </w:rPr>
        <w:t xml:space="preserve">2.1</w:t>
      </w:r>
      <w:r>
        <w:rPr>
          <w:rFonts w:hint="eastAsia" w:ascii="宋体" w:hAnsi="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lang w:val="en-US" w:eastAsia="zh-CN" w:bidi="ar-SA"/>
        </w:rPr>
        <w:t xml:space="preserve">.1 </w:t>
      </w:r>
      <w:r>
        <w:rPr>
          <w:rFonts w:hint="eastAsia" w:ascii="宋体" w:hAnsi="宋体" w:eastAsia="宋体" w:cs="宋体"/>
          <w:sz w:val="24"/>
          <w:szCs w:val="24"/>
          <w:highlight w:val="none"/>
          <w:lang w:val="en-US" w:eastAsia="zh-CN" w:bidi="ar-SA"/>
        </w:rPr>
        <w:t xml:space="preserve">本项目</w:t>
      </w:r>
      <w:r>
        <w:rPr>
          <w:rFonts w:hint="eastAsia" w:ascii="宋体" w:hAnsi="宋体" w:eastAsia="宋体" w:cs="宋体"/>
          <w:sz w:val="24"/>
          <w:szCs w:val="24"/>
          <w:highlight w:val="none"/>
          <w:u w:val="none"/>
          <w:lang w:val="en-US" w:eastAsia="zh-CN" w:bidi="ar-SA"/>
        </w:rPr>
        <w:t xml:space="preserve">施工过程中，</w:t>
      </w:r>
      <w:r>
        <w:rPr>
          <w:rFonts w:hint="eastAsia" w:ascii="宋体" w:hAnsi="宋体" w:eastAsia="宋体" w:cs="宋体"/>
          <w:sz w:val="24"/>
          <w:szCs w:val="24"/>
          <w:highlight w:val="none"/>
          <w:u w:val="none"/>
        </w:rPr>
        <w:t xml:space="preserve">需要在现浇板及墙体上开洞、预埋等，须提前告知</w:t>
      </w:r>
      <w:r>
        <w:rPr>
          <w:rFonts w:hint="eastAsia" w:ascii="宋体" w:hAnsi="宋体" w:cs="宋体"/>
          <w:sz w:val="24"/>
          <w:szCs w:val="24"/>
          <w:highlight w:val="none"/>
          <w:u w:val="none"/>
          <w:lang w:val="en-US" w:eastAsia="zh-CN"/>
        </w:rPr>
        <w:t xml:space="preserve">采购</w:t>
      </w:r>
      <w:r>
        <w:rPr>
          <w:rFonts w:hint="eastAsia" w:ascii="宋体" w:hAnsi="宋体" w:eastAsia="宋体" w:cs="宋体"/>
          <w:sz w:val="24"/>
          <w:szCs w:val="24"/>
          <w:highlight w:val="none"/>
          <w:u w:val="none"/>
          <w:lang w:val="en-US" w:eastAsia="zh-CN"/>
        </w:rPr>
        <w:t xml:space="preserve">人</w:t>
      </w:r>
      <w:r>
        <w:rPr>
          <w:rFonts w:hint="eastAsia" w:ascii="宋体" w:hAnsi="宋体" w:eastAsia="宋体" w:cs="宋体"/>
          <w:sz w:val="24"/>
          <w:szCs w:val="24"/>
          <w:highlight w:val="none"/>
          <w:u w:val="none"/>
        </w:rPr>
        <w:t xml:space="preserve">，相关费用已由</w:t>
      </w:r>
      <w:r>
        <w:rPr>
          <w:rFonts w:hint="eastAsia" w:ascii="宋体" w:hAnsi="宋体" w:eastAsia="宋体" w:cs="宋体"/>
          <w:sz w:val="24"/>
          <w:szCs w:val="24"/>
          <w:highlight w:val="none"/>
          <w:u w:val="none"/>
          <w:lang w:val="en-US" w:eastAsia="zh-CN"/>
        </w:rPr>
        <w:t xml:space="preserve">承包人</w:t>
      </w:r>
      <w:r>
        <w:rPr>
          <w:rFonts w:hint="eastAsia" w:ascii="宋体" w:hAnsi="宋体" w:eastAsia="宋体" w:cs="宋体"/>
          <w:sz w:val="24"/>
          <w:szCs w:val="24"/>
          <w:highlight w:val="none"/>
          <w:u w:val="none"/>
        </w:rPr>
        <w:t xml:space="preserve">充分考虑在投标报价中。因装饰、安装、预埋等需要，须对原建筑进行破坏、凿洞等，</w:t>
      </w:r>
      <w:r>
        <w:rPr>
          <w:rFonts w:hint="eastAsia" w:ascii="宋体" w:hAnsi="宋体" w:cs="宋体"/>
          <w:sz w:val="24"/>
          <w:szCs w:val="24"/>
          <w:highlight w:val="none"/>
          <w:u w:val="none"/>
          <w:lang w:val="en-US" w:eastAsia="zh-CN"/>
        </w:rPr>
        <w:t xml:space="preserve">投标供应商</w:t>
      </w:r>
      <w:r>
        <w:rPr>
          <w:rFonts w:hint="eastAsia" w:ascii="宋体" w:hAnsi="宋体" w:eastAsia="宋体" w:cs="宋体"/>
          <w:sz w:val="24"/>
          <w:szCs w:val="24"/>
          <w:highlight w:val="none"/>
          <w:u w:val="none"/>
        </w:rPr>
        <w:t xml:space="preserve">须免费恢复原状</w:t>
      </w:r>
      <w:r>
        <w:rPr>
          <w:rFonts w:hint="eastAsia" w:ascii="宋体" w:hAnsi="宋体" w:eastAsia="宋体" w:cs="宋体"/>
          <w:sz w:val="24"/>
          <w:szCs w:val="24"/>
          <w:highlight w:val="none"/>
          <w:u w:val="none"/>
          <w:lang w:val="en-US" w:eastAsia="zh-CN" w:bidi="ar-SA"/>
        </w:rPr>
        <w:t xml:space="preserve">，采购人不再另行支付费用。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 报价内容</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⑴响应报价应包括竞争性磋商文件中所确定的范围内工程量清单中所含项目的全部内容，以及为完成上述内容所需的全部费用。其根据为供应商提交的已标价的工程量清单及附表。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⑵供应商应按采购人提供的工程量清单填报价格。填写的项目名称、项目特征、计量单位、工程量必须与采购人提供的一致。若出现与招标提供的工程量清单漏报的，则视为供应商让利。</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⑶供应商应按采购人提供的工程量计算工程项目的单价和合价。工程量清单中的每一单项均需计算填写单价和合价，供应商没有填写单价和合价的项目将被认为此项费用已包括在工程量清单的其他单价和合价中。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⑷项目实施方案所描述的技术措施所发生的费用，视为已体现在供应商报价的非实体性消耗所发生的费用中。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⑸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⑹安全文明施工是供应商的责任，供应商应在其响应报价时充分考虑因工地工况及任何其它足以造成的工期影响与费用增加，在报价予以考虑，采购人不接受任何由于供应商考虑不周为由而提出的任何补偿。</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⑺由供应商负责办理相关建设、城管、市政、安全、环保等部门的手续，施工供应商在响应报价时应考虑这样因素，费用包含在报价中，采购人不接受供应商关于此类费用的任何诉求，不再另行支付任何费用</w:t>
      </w:r>
      <w:r>
        <w:rPr>
          <w:rStyle w:val="741"/>
          <w:rFonts w:hint="eastAsia" w:ascii="宋体" w:hAnsi="宋体" w:eastAsia="宋体" w:cs="宋体"/>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⑻垃圾外运，运距及运输方式供应商自行考虑，费用包含在报价中，工程结算时不再调整。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⑼供应商应认真踏勘现场并仔细核对工程量清单，如有疑义，应对特征描述以及其工程量清单项目的完整性依据本采购文件规定的提疑时间内提出，采购人相应做书面答复并调整。清单项目中特征描述不全的工序或施工内容、材料和设备名称，如图纸内容及技术要求已明确或已指明引用的规范、图集等或是常规工艺必须的工序，均应包括在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⑽供应商应认真研读竞争性磋商文件和合同内容，已明示含在投标报价中的费用供应商自行考虑，不管工程量清单是否单独列支，采购人均认为供应商已充分考虑此部分费用，应包括在报价中。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⑾场地障碍物清除、周边关系、第三方关系的协调及其它的一切相关配合等均在风险系数内考虑。</w:t>
      </w:r>
      <w:r/>
    </w:p>
    <w:p>
      <w:pPr>
        <w:ind w:firstLine="480"/>
        <w:jc w:val="both"/>
        <w:pageBreakBefore w:val="0"/>
        <w:spacing w:line="36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⒀本项目施工过程中，如有现场设备</w:t>
      </w:r>
      <w:r>
        <w:rPr>
          <w:rFonts w:hint="eastAsia" w:ascii="宋体" w:hAnsi="宋体" w:eastAsia="宋体" w:cs="宋体"/>
          <w:color w:val="auto"/>
          <w:sz w:val="24"/>
          <w:szCs w:val="24"/>
          <w:highlight w:val="none"/>
          <w:lang w:val="en-US" w:eastAsia="zh-CN" w:bidi="ar-SA"/>
        </w:rPr>
        <w:t xml:space="preserve">⑿检验试验费：因工程需要所做的全部检验、试验及检测相关费用，由供应商自行考虑风险并计入投标报价中。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移位安装等，供应商报价时候须充分考虑以上内容及施工现场实际拆除并恢复等，采购人不再另行支付费用。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特别说明：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a.由承包人负责处理施工场地及其周围成品的保护工作。承包人根据施工需要进行保护，所需费用含在投标报价内，施工中及结算时不得因成品保护的费用向发包人提起签证或索要费用。如在施工过程中因承包人原因造成成品损坏，承包人应予以原样修复并承担修复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b.施工完成后，承包人应将施工现场彻底清洁完毕达到发包人要求并撤离现场后，方能进行竣工验收。承包人拒绝清洁的，发包人有权安排其他单位进行清洁，所需费用从承包人工程款中扣除。</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2.14.4 报价方式</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①本工程采用固定单价合同。</w:t>
      </w:r>
      <w:r/>
    </w:p>
    <w:p>
      <w:pPr>
        <w:ind w:firstLine="480"/>
        <w:jc w:val="both"/>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供应商应充分考虑施工期间各类建材的市场风险，充分考虑政策性关于人工、机械费</w:t>
      </w:r>
      <w:r>
        <w:rPr>
          <w:rFonts w:hint="eastAsia" w:ascii="宋体" w:hAnsi="宋体" w:eastAsia="宋体" w:cs="宋体"/>
          <w:b w:val="0"/>
          <w:bCs w:val="0"/>
          <w:sz w:val="24"/>
          <w:szCs w:val="24"/>
          <w:highlight w:val="none"/>
          <w:lang w:val="en-US" w:eastAsia="zh-CN" w:bidi="ar-SA"/>
        </w:rPr>
        <w:t xml:space="preserve">用等方面调整，并计入总报价，供应商所填写的单价在合同实施期间不因市场变化因素而变动，结算不再调整。</w:t>
      </w:r>
      <w:r/>
    </w:p>
    <w:p>
      <w:pPr>
        <w:ind w:firstLine="480"/>
        <w:jc w:val="both"/>
        <w:pageBreakBefore w:val="0"/>
        <w:spacing w:line="360" w:lineRule="auto"/>
        <w:widowControl w:val="off"/>
        <w:rPr>
          <w:rFonts w:hint="eastAsia" w:ascii="宋体" w:hAnsi="宋体" w:eastAsia="宋体" w:cs="宋体"/>
          <w:b w:val="0"/>
          <w:bCs w:val="0"/>
          <w:sz w:val="24"/>
          <w:szCs w:val="24"/>
          <w:highlight w:val="none"/>
          <w:lang w:val="en-US" w:eastAsia="zh-CN" w:bidi="ar-SA"/>
        </w:rPr>
        <w:outlineLvl w:val="9"/>
      </w:pPr>
      <w:r>
        <w:rPr>
          <w:rFonts w:hint="eastAsia" w:ascii="宋体" w:hAnsi="宋体" w:eastAsia="宋体" w:cs="宋体"/>
          <w:b w:val="0"/>
          <w:bCs w:val="0"/>
          <w:sz w:val="24"/>
          <w:szCs w:val="24"/>
          <w:highlight w:val="none"/>
          <w:lang w:val="en-US" w:eastAsia="zh-CN" w:bidi="ar-SA"/>
        </w:rPr>
        <w:t xml:space="preserve">②本工程对材料风险约定如下：供应商应充分考虑施工期间各类建材的市场风险，并计入总报价，供应商在计算报价时应考虑一定的风险系数。本工程工期较短结算时材料价格不予调整。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③对于法律、法规、规章或有关政策出台导致工程税金等发生变化的，应按照有关规定执行。</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2.14.5 报价的计价方法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本工程项目采用工程量清单计价。</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2.14.6 报价编制依据及要求：详见《工程量清单》。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2.14.7 响应文件报价要求：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①首次响应文件中提供《已标价的工程量清单》文件。</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②按照《工程量清单》编制《已标价的工程量清单》。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③工程量清单项目中特征描述不全的工序或施工内容、材料和设备名称，如施工图纸及技术要求已明确或已指明引用的规范、图集等或是常规工艺必须的工序，视为费用已包括在合同价款中，不得再以项目特征描述不全或者其他任何理由主张价格变更。承包人应按照发包人提供的施工图纸及技术要求实施合同工程。</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3、其他说明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3.1词语和定义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3.1.1 同义词语</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本磋商文件中使用的词语“采购人（招标人）”和“供应商（供应商）”分别与合同条款中定义的“发包人”和“承包人”同义。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 工程量差异调整</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3.2.1 工程量清单中的项目列项、特征描述、工作内容以及“分部分项工程项目清单计价表”中附带的工程量都不应理解为是对承包(招标)范围以及合同工作内容的唯一的、最终的或全部的定义。</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3.2.2 供应商可对采购人提供的工程量清单进行复核。这种复核包括对</w:t>
      </w:r>
      <w:r>
        <w:rPr>
          <w:rFonts w:hint="eastAsia" w:ascii="宋体" w:hAnsi="宋体" w:cs="宋体"/>
          <w:sz w:val="24"/>
          <w:szCs w:val="24"/>
          <w:highlight w:val="none"/>
          <w:lang w:val="en-US" w:eastAsia="zh-CN" w:bidi="ar-SA"/>
        </w:rPr>
        <w:t xml:space="preserve">采购人</w:t>
      </w:r>
      <w:r>
        <w:rPr>
          <w:rFonts w:hint="eastAsia" w:ascii="宋体" w:hAnsi="宋体" w:eastAsia="宋体" w:cs="宋体"/>
          <w:sz w:val="24"/>
          <w:szCs w:val="24"/>
          <w:highlight w:val="none"/>
          <w:lang w:val="en-US" w:eastAsia="zh-CN" w:bidi="ar-SA"/>
        </w:rPr>
        <w:t xml:space="preserve">提供的工程量清单中的项目编码、项目名称、项目特征描述、计量单位、工程量的准确性以及可能存在的任何书写、打印错误进行检查和复核，也包括对“分部分项工程项目清单计价表”中每个工作项目的工程量进行重新计算和校核。如果供应商（供应商）经过检查和复核以后认为采购人提供的工程量清单存在差异，则供应商（供应商）按磋商文件规定的程序向采购人提出异议。 成交后不得以工程量清单未进行复核及不熟悉图纸等任何理由主张价格变更。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3.2.3 如果采购人在检查供应商根据上文第3.2.2项提交的工程量差异问题后认为没有必要对工程量清单进行补充和(或)修改，或者采购人根据上文第3.2.2项对</w:t>
      </w:r>
      <w:r>
        <w:rPr>
          <w:rFonts w:hint="eastAsia" w:ascii="宋体" w:hAnsi="宋体" w:eastAsia="宋体" w:cs="宋体"/>
          <w:sz w:val="24"/>
          <w:szCs w:val="24"/>
          <w:highlight w:val="none"/>
          <w:lang w:val="en-US" w:eastAsia="zh-CN" w:bidi="ar-SA"/>
        </w:rPr>
        <w:t xml:space="preserve">工程量清单进行了补充和(或)修改，但供应商认为工程量清单中的工程量依然存在差异，则此类差异不再提交采购人答疑和修正，而是直接按采购人提供的工程量清单(包括采购人可能的补充和(或)修改)进行投标报价。供应商在按照工程量清单进行报价时，不得改变(包括对工程量清单项目的项目名称、项目特征描述、计量单位以及工程量的任何修改、增加或减少)采购人提供的分部分项工程量清单和其他项目清单。即使按照图纸和招标范围的约定并不存在的项目，只要在采购人提供的分部分项工程量清单中已经列明，供应商都需要对其报价，并纳入投标总价的计算。</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五、实施要求：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1、采购人提供的资料：</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1.1施工图及工程量清单。</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1.2其他与建设工程有关的原始资料由承包人自行勘察收集。</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2、技术标准：现行国家及本省、市的有关标准、规范及其他适用于本工程的最新技术标准、规范。</w:t>
      </w:r>
      <w:r/>
    </w:p>
    <w:p>
      <w:pPr>
        <w:ind w:firstLine="480"/>
        <w:jc w:val="both"/>
        <w:pageBreakBefore w:val="0"/>
        <w:spacing w:line="360" w:lineRule="auto"/>
        <w:widowControl w:val="off"/>
        <w:rPr>
          <w:rFonts w:hint="eastAsia" w:ascii="宋体" w:hAnsi="宋体" w:eastAsia="宋体" w:cs="宋体"/>
          <w:color w:val="ff0000"/>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3、工程质量保修期：不少于 2 年</w:t>
      </w:r>
      <w:r>
        <w:rPr>
          <w:rFonts w:hint="eastAsia" w:ascii="宋体" w:hAnsi="宋体" w:eastAsia="宋体" w:cs="宋体"/>
          <w:b w:val="0"/>
          <w:bCs w:val="0"/>
          <w:color w:val="auto"/>
          <w:sz w:val="24"/>
          <w:szCs w:val="24"/>
          <w:highlight w:val="none"/>
        </w:rPr>
        <w:t xml:space="preserve">（防水工程质保期不低于5年）</w:t>
      </w:r>
      <w:r>
        <w:rPr>
          <w:rFonts w:hint="eastAsia" w:ascii="宋体" w:hAnsi="宋体" w:eastAsia="宋体" w:cs="宋体"/>
          <w:b w:val="0"/>
          <w:bCs w:val="0"/>
          <w:color w:val="auto"/>
          <w:sz w:val="24"/>
          <w:szCs w:val="24"/>
          <w:highlight w:val="none"/>
          <w:lang w:val="en-US" w:eastAsia="zh-CN" w:bidi="ar-SA"/>
        </w:rPr>
        <w:t xml:space="preserve">。</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4、施工要求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4.1 供应商必须遵从采购人相关安全保卫制度、安全文明施工要求。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4.2 施工不得破坏现有设施设备，否则免费原样恢复，造成重大事故的由施工单位承担相关责任。</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4.3重点区域或重点部位的施工要采取弹性工作时间，服从采购人的安排。</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4.4拆除原设施如为保护性拆除，不得随意损坏。否则，造成损坏的要无偿修复或按工程清单中价格赔偿。赔偿款从工程款中扣除。</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5、情况说明</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5.1根据施工现场实际情况，采购人有权利对部分工程项目及工程量进行增减或调整，供应商必须认可采购人对部分工程项目及工程量进行增减或调整的内容。 </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5.2 变更、现场签证、新增减工程等变更</w:t>
      </w:r>
      <w:r>
        <w:rPr>
          <w:rFonts w:hint="eastAsia" w:ascii="宋体" w:hAnsi="宋体" w:eastAsia="宋体" w:cs="宋体"/>
          <w:color w:val="auto"/>
          <w:sz w:val="24"/>
          <w:szCs w:val="24"/>
          <w:highlight w:val="none"/>
          <w:lang w:val="en-US" w:eastAsia="zh-CN" w:bidi="ar-SA"/>
        </w:rPr>
        <w:t xml:space="preserve">均须经监理工程师</w:t>
      </w:r>
      <w:r>
        <w:rPr>
          <w:rFonts w:hint="eastAsia" w:ascii="宋体" w:hAnsi="宋体" w:cs="宋体"/>
          <w:color w:val="auto"/>
          <w:sz w:val="24"/>
          <w:szCs w:val="24"/>
          <w:highlight w:val="none"/>
          <w:lang w:val="en-US" w:eastAsia="zh-CN" w:bidi="ar-SA"/>
        </w:rPr>
        <w:t xml:space="preserve">（如有）</w:t>
      </w:r>
      <w:r>
        <w:rPr>
          <w:rFonts w:hint="eastAsia" w:ascii="宋体" w:hAnsi="宋体" w:eastAsia="宋体" w:cs="宋体"/>
          <w:color w:val="auto"/>
          <w:sz w:val="24"/>
          <w:szCs w:val="24"/>
          <w:highlight w:val="none"/>
          <w:lang w:val="en-US" w:eastAsia="zh-CN" w:bidi="ar-SA"/>
        </w:rPr>
        <w:t xml:space="preserve">和采购人代表签字认可并加盖公章，否则不作为结算调整依据。供应商根据采</w:t>
      </w:r>
      <w:r>
        <w:rPr>
          <w:rFonts w:hint="eastAsia" w:ascii="宋体" w:hAnsi="宋体" w:eastAsia="宋体" w:cs="宋体"/>
          <w:sz w:val="24"/>
          <w:szCs w:val="24"/>
          <w:highlight w:val="none"/>
          <w:lang w:val="en-US" w:eastAsia="zh-CN" w:bidi="ar-SA"/>
        </w:rPr>
        <w:t xml:space="preserve">购人书面确认的变更文件予以变更。变更文件中须明确原做法、变更后做法及工艺、材料名称等标注要清晰。</w:t>
      </w:r>
      <w:r/>
    </w:p>
    <w:p>
      <w:pPr>
        <w:ind w:firstLine="482"/>
        <w:jc w:val="both"/>
        <w:keepLines/>
        <w:keepNext/>
        <w:pageBreakBefore w:val="0"/>
        <w:spacing w:line="360" w:lineRule="auto"/>
        <w:widowControl w:val="off"/>
        <w:rPr>
          <w:rFonts w:hint="eastAsia" w:ascii="宋体" w:hAnsi="宋体" w:eastAsia="宋体" w:cs="宋体"/>
          <w:b/>
          <w:sz w:val="24"/>
          <w:szCs w:val="24"/>
          <w:highlight w:val="none"/>
          <w:lang w:val="en-US" w:eastAsia="zh-CN" w:bidi="ar-SA"/>
        </w:rPr>
        <w:outlineLvl w:val="9"/>
      </w:pPr>
      <w:r>
        <w:rPr>
          <w:rFonts w:hint="eastAsia" w:ascii="宋体" w:hAnsi="宋体" w:eastAsia="宋体" w:cs="宋体"/>
          <w:b/>
          <w:sz w:val="24"/>
          <w:szCs w:val="24"/>
          <w:highlight w:val="none"/>
          <w:lang w:val="en-US" w:eastAsia="zh-CN" w:bidi="ar-SA"/>
        </w:rPr>
        <w:t xml:space="preserve">六、项目相关要求：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3、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4、承包人对工程建设期间扬尘治理工作负主体责任。应制定施工现场扬尘污染防治专项方案，按照承包工程范围做好扬尘污染防治措施的落实。方案必须符合我市“徐空气提升办【2018】11号”和“徐城管发【2018】55号”关于扬尘管控的相关规定要求。</w:t>
      </w:r>
      <w:r/>
    </w:p>
    <w:p>
      <w:pPr>
        <w:ind w:firstLine="480"/>
        <w:jc w:val="both"/>
        <w:pageBreakBefore w:val="0"/>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5、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pStyle w:val="705"/>
        <w:ind w:firstLine="482"/>
        <w:keepLines w:val="0"/>
        <w:keepNext w:val="0"/>
        <w:pageBreakBefore w:val="0"/>
        <w:spacing w:after="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cs="宋体"/>
          <w:color w:val="auto"/>
          <w:sz w:val="24"/>
          <w:szCs w:val="24"/>
          <w:highlight w:val="none"/>
        </w:rPr>
        <w:t xml:space="preserve">见《磋商文件》附件《拟签订的合同文本》</w:t>
      </w:r>
      <w:r>
        <w:rPr>
          <w:rFonts w:hint="eastAsia" w:ascii="宋体" w:hAnsi="宋体" w:eastAsia="宋体" w:cs="宋体"/>
          <w:b w:val="0"/>
          <w:bCs w:val="0"/>
          <w:color w:val="auto"/>
          <w:sz w:val="24"/>
          <w:szCs w:val="24"/>
          <w:highlight w:val="none"/>
        </w:rPr>
        <w:t xml:space="preserve">。</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p>
    <w:p>
      <w:pPr>
        <w:ind w:left="0" w:right="0" w:firstLine="42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3.磋商报价表</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（首次报价）</w:t>
      </w:r>
      <w:r/>
    </w:p>
    <w:p>
      <w:pPr>
        <w:ind w:left="0" w:right="0" w:firstLine="48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JSZC-320321-JSJM-C2026-0005</w:t>
      </w:r>
      <w:r>
        <w:rPr>
          <w:rFonts w:ascii="宋体" w:hAnsi="宋体" w:eastAsia="宋体" w:cs="宋体"/>
          <w:color w:val="000000"/>
          <w:sz w:val="24"/>
          <w:highlight w:val="none"/>
        </w:rPr>
        <w:t xml:space="preserve"> </w:t>
      </w:r>
      <w:r/>
    </w:p>
    <w:p>
      <w:pPr>
        <w:ind w:left="479"/>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本次为首次报价</w:t>
      </w:r>
      <w:r/>
    </w:p>
    <w:p>
      <w:pPr>
        <w:pStyle w:val="694"/>
        <w:jc w:val="right"/>
        <w:rPr>
          <w:rFonts w:hint="eastAsia" w:ascii="宋体" w:hAnsi="宋体" w:eastAsia="宋体" w:cs="宋体"/>
        </w:rPr>
      </w:pPr>
      <w:r>
        <w:rPr>
          <w:rFonts w:hint="eastAsia" w:ascii="宋体" w:hAnsi="宋体" w:eastAsia="宋体" w:cs="宋体"/>
          <w:color w:val="auto"/>
          <w:sz w:val="24"/>
          <w:szCs w:val="24"/>
          <w:highlight w:val="none"/>
        </w:rPr>
        <w:t xml:space="preserve">货币单位：人民币元</w:t>
      </w:r>
      <w:r/>
    </w:p>
    <w:tbl>
      <w:tblPr>
        <w:tblStyle w:val="689"/>
        <w:tblpPr w:horzAnchor="page" w:tblpX="1457" w:vertAnchor="text" w:tblpY="411" w:leftFromText="180" w:topFromText="0" w:rightFromText="180" w:bottomFromText="0"/>
        <w:tblW w:w="9878"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68"/>
        <w:gridCol w:w="2250"/>
        <w:gridCol w:w="1790"/>
        <w:gridCol w:w="2170"/>
      </w:tblGrid>
      <w:tr>
        <w:trPr>
          <w:cantSplit/>
          <w:trHeight w:val="819"/>
        </w:trPr>
        <w:tc>
          <w:tcPr>
            <w:tcBorders>
              <w:top w:val="single" w:color="000000" w:sz="6" w:space="0"/>
              <w:left w:val="single" w:color="000000" w:sz="6" w:space="0"/>
              <w:bottom w:val="single" w:color="000000" w:sz="2" w:space="0"/>
              <w:right w:val="single" w:color="000000" w:sz="2" w:space="0"/>
            </w:tcBorders>
            <w:tcW w:w="366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22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7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17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366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u w:val="none"/>
                <w:lang w:eastAsia="zh-CN"/>
              </w:rPr>
              <w:t xml:space="preserve">丰县欢口镇敬老院改造提升项目</w:t>
            </w:r>
            <w:r/>
          </w:p>
        </w:tc>
        <w:tc>
          <w:tcPr>
            <w:tcBorders>
              <w:top w:val="single" w:color="000000" w:sz="2" w:space="0"/>
              <w:left w:val="single" w:color="000000" w:sz="2" w:space="0"/>
              <w:right w:val="single" w:color="000000" w:sz="2" w:space="0"/>
            </w:tcBorders>
            <w:tcW w:w="225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7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170" w:type="dxa"/>
            <w:vAlign w:val="center"/>
            <w:vMerge w:val="restart"/>
            <w:textDirection w:val="lrTb"/>
            <w:noWrap w:val="false"/>
          </w:tcPr>
          <w:p>
            <w:pPr>
              <w:ind w:left="0" w:right="0" w:firstLine="0"/>
              <w:jc w:val="center"/>
              <w:keepLines w:val="0"/>
              <w:keepNext w:val="0"/>
              <w:pageBreakBefore w:val="0"/>
              <w:spacing w:before="200" w:after="200" w:line="24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报价为</w:t>
            </w:r>
            <w:r>
              <w:rPr>
                <w:rFonts w:hint="eastAsia" w:ascii="宋体" w:hAnsi="宋体" w:eastAsia="宋体" w:cs="宋体"/>
                <w:color w:val="000000"/>
                <w:sz w:val="24"/>
                <w:highlight w:val="none"/>
              </w:rPr>
              <w:t xml:space="preserve">《具有标价的工程量清单与报价表》</w:t>
            </w:r>
            <w:r>
              <w:rPr>
                <w:rFonts w:hint="eastAsia" w:ascii="宋体" w:hAnsi="宋体" w:eastAsia="宋体" w:cs="宋体"/>
                <w:color w:val="000000"/>
                <w:sz w:val="24"/>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366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04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170"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供应商承诺：本报价（总价）为供应商本企业提供的施工。</w:t>
      </w:r>
      <w:r/>
    </w:p>
    <w:p>
      <w:pPr>
        <w:ind w:left="0" w:right="0" w:firstLine="480"/>
        <w:keepLines w:val="0"/>
        <w:keepNext w:val="0"/>
        <w:pageBreakBefore w:val="0"/>
        <w:spacing w:line="36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382"/>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cs="宋体"/>
          <w:color w:val="000000"/>
          <w:sz w:val="24"/>
          <w:highlight w:val="none"/>
          <w:lang w:val="en-US" w:eastAsia="zh-CN"/>
        </w:rPr>
        <w:t xml:space="preserve">  </w:t>
      </w:r>
      <w:r>
        <w:rPr>
          <w:rFonts w:hint="eastAsia" w:ascii="宋体" w:hAnsi="宋体" w:eastAsia="宋体" w:cs="宋体"/>
          <w:sz w:val="24"/>
          <w:highlight w:val="none"/>
        </w:rPr>
        <w:t xml:space="preserve">年  月  日</w:t>
      </w:r>
      <w:r>
        <w:rPr>
          <w:rFonts w:ascii="宋体" w:hAnsi="宋体" w:eastAsia="宋体" w:cs="宋体"/>
          <w:b/>
          <w:color w:val="000000"/>
          <w:sz w:val="24"/>
        </w:rPr>
        <w:t xml:space="preserve"> </w:t>
      </w:r>
      <w:r/>
    </w:p>
    <w:p>
      <w:pPr>
        <w:ind w:left="0" w:right="0" w:firstLine="482"/>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line="85"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ind w:left="0" w:right="0" w:firstLine="0"/>
        <w:jc w:val="center"/>
        <w:spacing w:before="240" w:after="240" w:line="85" w:lineRule="atLeast"/>
        <w:rPr>
          <w:rFonts w:ascii="宋体" w:hAnsi="宋体" w:eastAsia="宋体" w:cs="宋体"/>
          <w:b/>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r>
      <w:r/>
    </w:p>
    <w:p>
      <w:pPr>
        <w:ind w:left="0" w:right="0" w:firstLine="0"/>
        <w:jc w:val="center"/>
        <w:spacing w:before="240" w:after="240" w:line="85" w:lineRule="atLeast"/>
        <w:rPr>
          <w:rFonts w:ascii="宋体" w:hAnsi="宋体" w:eastAsia="宋体" w:cs="宋体"/>
          <w:b/>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r>
      <w:r/>
    </w:p>
    <w:p>
      <w:pPr>
        <w:ind w:left="0" w:right="0" w:firstLine="0"/>
        <w:jc w:val="center"/>
        <w:spacing w:before="240" w:after="240" w:line="85" w:lineRule="atLeast"/>
        <w:rPr>
          <w:rFonts w:ascii="宋体" w:hAnsi="宋体" w:eastAsia="宋体" w:cs="宋体"/>
          <w:b/>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r>
      <w:r/>
    </w:p>
    <w:p>
      <w:pPr>
        <w:ind w:left="0" w:right="0" w:firstLine="0"/>
        <w:jc w:val="center"/>
        <w:spacing w:before="240" w:after="240" w:line="85" w:lineRule="atLeast"/>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4.</w:t>
      </w:r>
      <w:r>
        <w:rPr>
          <w:rFonts w:hint="eastAsia" w:ascii="宋体" w:hAnsi="宋体" w:cs="宋体"/>
          <w:b/>
          <w:color w:val="000000"/>
          <w:sz w:val="24"/>
          <w:highlight w:val="none"/>
          <w:lang w:val="en-US" w:eastAsia="zh-CN"/>
        </w:rPr>
        <w:t xml:space="preserve">分项价格表</w:t>
      </w:r>
      <w:r/>
    </w:p>
    <w:p>
      <w:pPr>
        <w:ind w:left="0" w:right="0" w:firstLine="0"/>
        <w:jc w:val="center"/>
        <w:pageBreakBefore w:val="0"/>
        <w:spacing w:before="0" w:after="0"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本次为首次报价</w:t>
      </w:r>
      <w:r/>
    </w:p>
    <w:p>
      <w:pPr>
        <w:ind w:left="0" w:right="0" w:firstLine="0"/>
        <w:jc w:val="both"/>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项目编号：</w:t>
      </w:r>
      <w:r>
        <w:rPr>
          <w:rFonts w:hint="eastAsia" w:ascii="宋体" w:hAnsi="宋体" w:cs="宋体"/>
          <w:color w:val="000000"/>
          <w:sz w:val="24"/>
          <w:highlight w:val="none"/>
          <w:lang w:eastAsia="zh-CN"/>
        </w:rPr>
        <w:t xml:space="preserve">JSZC-320321-JSJM-C2026-0005</w:t>
      </w:r>
      <w:r>
        <w:rPr>
          <w:rFonts w:hint="eastAsia" w:ascii="宋体" w:hAnsi="宋体" w:cs="宋体"/>
          <w:color w:val="000000"/>
          <w:sz w:val="24"/>
          <w:lang w:eastAsia="zh-CN"/>
        </w:rPr>
        <w:t xml:space="preserve"> </w:t>
      </w:r>
      <w:r/>
    </w:p>
    <w:p>
      <w:pPr>
        <w:ind w:left="0" w:right="0" w:firstLine="0"/>
        <w:jc w:val="both"/>
        <w:pageBreakBefore w:val="0"/>
        <w:spacing w:before="0"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rPr>
          <w:rFonts w:hint="eastAsia" w:ascii="宋体" w:hAnsi="宋体" w:eastAsia="宋体" w:cs="宋体"/>
          <w:bCs/>
          <w:color w:val="auto"/>
          <w:sz w:val="24"/>
          <w:szCs w:val="24"/>
          <w:u w:val="none"/>
          <w:lang w:eastAsia="zh-CN"/>
        </w:rPr>
        <w:t xml:space="preserve">丰县欢口镇敬老院改造提升项目</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420" w:right="33" w:firstLine="0"/>
        <w:pageBreakBefore w:val="0"/>
        <w:spacing w:before="240" w:after="24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根据《工程量清单》进行编制</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日期：</w:t>
      </w:r>
      <w:r>
        <w:rPr>
          <w:rFonts w:hint="eastAsia" w:ascii="宋体" w:hAnsi="宋体" w:cs="宋体"/>
          <w:color w:val="000000"/>
          <w:sz w:val="24"/>
          <w:lang w:val="en-US" w:eastAsia="zh-CN"/>
        </w:rPr>
        <w:t xml:space="preserve"> </w:t>
      </w:r>
      <w:r>
        <w:rPr>
          <w:rFonts w:hint="eastAsia" w:ascii="宋体" w:hAnsi="宋体" w:eastAsia="宋体" w:cs="宋体"/>
          <w:sz w:val="24"/>
          <w:highlight w:val="none"/>
        </w:rPr>
        <w:t xml:space="preserve">年  月  日</w:t>
      </w:r>
      <w:r/>
    </w:p>
    <w:p>
      <w:pPr>
        <w:pStyle w:val="69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69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69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69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69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699"/>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699"/>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699"/>
        <w:numPr>
          <w:ilvl w:val="0"/>
          <w:numId w:val="0"/>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szCs w:val="24"/>
          <w:lang w:val="en-US" w:eastAsia="zh-CN" w:bidi="ar-SA"/>
        </w:rPr>
        <w:t xml:space="preserve">2.</w:t>
      </w: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3.报价应包括项目涉及的一切税、费等。</w:t>
      </w:r>
      <w:r/>
    </w:p>
    <w:p>
      <w:pPr>
        <w:pStyle w:val="699"/>
        <w:ind w:firstLine="482"/>
        <w:jc w:val="both"/>
        <w:pageBreakBefore w:val="0"/>
        <w:spacing w:line="360" w:lineRule="auto"/>
        <w:rPr>
          <w:rFonts w:hint="eastAsia" w:ascii="宋体" w:hAnsi="宋体" w:eastAsia="宋体" w:cs="宋体"/>
          <w:sz w:val="24"/>
          <w:szCs w:val="24"/>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5.偏离表</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cs="宋体"/>
          <w:color w:val="000000"/>
          <w:sz w:val="24"/>
          <w:lang w:eastAsia="zh-CN"/>
        </w:rPr>
        <w:t xml:space="preserve">丰县欢口镇敬老院改造提升项目</w:t>
      </w:r>
      <w:r/>
    </w:p>
    <w:p>
      <w:pPr>
        <w:ind w:left="0" w:right="0" w:firstLine="480"/>
        <w:spacing w:before="240" w:after="24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cs="宋体"/>
          <w:color w:val="000000"/>
          <w:sz w:val="24"/>
          <w:lang w:eastAsia="zh-CN"/>
        </w:rPr>
        <w:t xml:space="preserve">JSZC-320321-JSJM-C2026-0005</w:t>
      </w:r>
      <w:r/>
    </w:p>
    <w:p>
      <w:pPr>
        <w:ind w:left="0" w:right="0" w:firstLine="0"/>
        <w:pageBreakBefore w:val="0"/>
        <w:spacing w:before="0"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689"/>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firstLine="3360"/>
        <w:jc w:val="left"/>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供应商（电子签章）：</w:t>
      </w:r>
      <w:r/>
    </w:p>
    <w:p>
      <w:pPr>
        <w:ind w:right="29" w:firstLine="336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482"/>
        <w:jc w:val="center"/>
        <w:spacing w:before="0" w:after="0" w:line="85" w:lineRule="atLeast"/>
        <w:rPr>
          <w:rFonts w:hint="eastAsia"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r>
      <w:r/>
    </w:p>
    <w:p>
      <w:pPr>
        <w:ind w:left="0" w:right="0" w:firstLine="482"/>
        <w:jc w:val="center"/>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6</w:t>
      </w:r>
      <w:r>
        <w:rPr>
          <w:rFonts w:ascii="宋体" w:hAnsi="宋体" w:eastAsia="宋体" w:cs="宋体"/>
          <w:b/>
          <w:color w:val="000000"/>
          <w:sz w:val="24"/>
        </w:rPr>
        <w:t xml:space="preserve">.</w:t>
      </w:r>
      <w:r>
        <w:rPr>
          <w:rFonts w:hint="eastAsia" w:ascii="宋体" w:hAnsi="宋体" w:cs="宋体"/>
          <w:b/>
          <w:color w:val="000000"/>
          <w:sz w:val="24"/>
          <w:lang w:eastAsia="zh-CN"/>
        </w:rPr>
        <w:t xml:space="preserve">拟签订的合同文本</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0000"/>
          <w:sz w:val="24"/>
        </w:rPr>
        <w:t xml:space="preserve"> </w:t>
      </w:r>
      <w:r/>
    </w:p>
    <w:p>
      <w:pPr>
        <w:jc w:val="center"/>
        <w:keepLines w:val="0"/>
        <w:keepNext w:val="0"/>
        <w:pageBreakBefore w:val="0"/>
        <w:spacing w:line="360" w:lineRule="auto"/>
        <w:widowControl w:val="off"/>
        <w:rPr>
          <w:rFonts w:hint="default" w:ascii="Times New Roman" w:hAnsi="Times New Roman" w:eastAsia="宋体" w:cs="Times New Roman"/>
          <w:sz w:val="21"/>
          <w:szCs w:val="24"/>
          <w:lang w:val="en-US" w:eastAsia="zh-CN" w:bidi="ar-SA"/>
        </w:rPr>
      </w:pPr>
      <w:r>
        <w:rPr>
          <w:rFonts w:hint="default" w:ascii="宋体" w:hAnsi="宋体" w:eastAsia="宋体" w:cs="Times New Roman"/>
          <w:b/>
          <w:bCs/>
          <w:color w:val="auto"/>
          <w:sz w:val="48"/>
          <w:szCs w:val="48"/>
          <w:highlight w:val="none"/>
          <w:lang w:val="en-US" w:eastAsia="zh-CN" w:bidi="ar-SA"/>
        </w:rPr>
        <w:t xml:space="preserve">政</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府</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采</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购</w:t>
      </w:r>
      <w:r/>
    </w:p>
    <w:p>
      <w:pPr>
        <w:jc w:val="center"/>
        <w:keepLines w:val="0"/>
        <w:keepNext w:val="0"/>
        <w:pageBreakBefore w:val="0"/>
        <w:spacing w:line="360" w:lineRule="auto"/>
        <w:widowControl w:val="off"/>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48"/>
          <w:szCs w:val="48"/>
          <w:highlight w:val="none"/>
          <w:lang w:val="en-US" w:eastAsia="zh-CN" w:bidi="ar-SA"/>
        </w:rPr>
        <w:t xml:space="preserve">合</w:t>
      </w:r>
      <w:r/>
    </w:p>
    <w:p>
      <w:pPr>
        <w:jc w:val="center"/>
        <w:keepLines w:val="0"/>
        <w:keepNext w:val="0"/>
        <w:pageBreakBefore w:val="0"/>
        <w:spacing w:line="360" w:lineRule="auto"/>
        <w:widowControl w:val="off"/>
        <w:rPr>
          <w:rFonts w:hint="eastAsia" w:ascii="宋体" w:hAnsi="宋体" w:eastAsia="宋体" w:cs="宋体"/>
        </w:rPr>
      </w:pPr>
      <w:r>
        <w:rPr>
          <w:rFonts w:hint="default" w:ascii="宋体" w:hAnsi="宋体" w:eastAsia="宋体" w:cs="Times New Roman"/>
          <w:b/>
          <w:bCs/>
          <w:color w:val="auto"/>
          <w:sz w:val="48"/>
          <w:szCs w:val="48"/>
          <w:highlight w:val="none"/>
          <w:lang w:val="en-US" w:eastAsia="zh-CN" w:bidi="ar-SA"/>
        </w:rPr>
        <w:t xml:space="preserve">同</w:t>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rPr>
          <w:rFonts w:hint="eastAsia" w:ascii="宋体" w:hAnsi="宋体" w:eastAsia="宋体" w:cs="宋体"/>
          <w:b/>
          <w:sz w:val="28"/>
          <w:szCs w:val="28"/>
        </w:rPr>
      </w:pPr>
      <w:r>
        <w:rPr>
          <w:rFonts w:hint="eastAsia" w:ascii="宋体" w:hAnsi="宋体" w:eastAsia="宋体" w:cs="宋体"/>
          <w:b/>
          <w:sz w:val="28"/>
          <w:szCs w:val="28"/>
        </w:rPr>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项目编号：</w:t>
      </w:r>
      <w:r>
        <w:rPr>
          <w:rFonts w:hint="eastAsia" w:ascii="宋体" w:hAnsi="宋体" w:cs="宋体"/>
          <w:b w:val="0"/>
          <w:bCs/>
          <w:sz w:val="24"/>
          <w:szCs w:val="24"/>
          <w:lang w:eastAsia="zh-CN"/>
        </w:rPr>
        <w:t xml:space="preserve"> </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采购单位：</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中标供应商：</w:t>
      </w:r>
      <w:r/>
    </w:p>
    <w:p>
      <w:pPr>
        <w:jc w:val="left"/>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sz w:val="24"/>
          <w:szCs w:val="24"/>
        </w:rPr>
        <w:t xml:space="preserve">签订日期：    年  月  日</w:t>
      </w:r>
      <w:r/>
    </w:p>
    <w:p>
      <w:pPr>
        <w:rPr>
          <w:rFonts w:hint="eastAsia" w:ascii="宋体" w:hAnsi="宋体" w:eastAsia="宋体" w:cs="宋体"/>
          <w:b/>
          <w:bCs/>
          <w:sz w:val="22"/>
          <w:szCs w:val="22"/>
        </w:rPr>
      </w:pPr>
      <w:r>
        <w:rPr>
          <w:rFonts w:hint="eastAsia" w:ascii="宋体" w:hAnsi="宋体" w:eastAsia="宋体" w:cs="宋体"/>
          <w:b/>
          <w:bCs/>
          <w:sz w:val="22"/>
          <w:szCs w:val="22"/>
        </w:rPr>
      </w:r>
      <w:r/>
    </w:p>
    <w:p>
      <w:pPr>
        <w:pStyle w:val="691"/>
        <w:ind w:left="0" w:right="0"/>
        <w:spacing w:after="0"/>
        <w:rPr>
          <w:rFonts w:hint="eastAsia" w:ascii="宋体" w:hAnsi="宋体" w:eastAsia="宋体" w:cs="宋体"/>
          <w:b/>
          <w:sz w:val="24"/>
          <w:lang w:val="en-US" w:eastAsia="zh-CN"/>
        </w:rPr>
      </w:pPr>
      <w:r>
        <w:rPr>
          <w:rFonts w:hint="eastAsia" w:ascii="宋体" w:hAnsi="宋体" w:cs="宋体"/>
          <w:b/>
          <w:sz w:val="24"/>
          <w:lang w:val="en-US" w:eastAsia="zh-CN"/>
        </w:rPr>
        <w:t xml:space="preserve"> </w:t>
      </w:r>
      <w:r/>
    </w:p>
    <w:p>
      <w:pPr>
        <w:pStyle w:val="691"/>
        <w:ind w:left="0" w:right="0" w:firstLine="480"/>
        <w:spacing w:after="0"/>
        <w:rPr>
          <w:rFonts w:hint="eastAsia" w:ascii="宋体" w:hAnsi="宋体" w:eastAsia="宋体" w:cs="宋体"/>
          <w:b w:val="0"/>
          <w:bCs/>
          <w:sz w:val="24"/>
        </w:rPr>
      </w:pPr>
      <w:r>
        <w:rPr>
          <w:rFonts w:hint="eastAsia" w:ascii="宋体" w:hAnsi="宋体" w:eastAsia="宋体" w:cs="宋体"/>
          <w:b w:val="0"/>
          <w:bCs/>
          <w:sz w:val="24"/>
        </w:rPr>
        <w:t xml:space="preserve">友情提醒：采购人与中标、成交供应商应当在中标、成交通知书发出之日起三十日内，按照采购文件确定的事项签订政府采购合同。</w:t>
      </w:r>
      <w:r/>
    </w:p>
    <w:p>
      <w:pPr>
        <w:pStyle w:val="691"/>
        <w:ind w:left="0" w:right="0" w:firstLine="480"/>
        <w:spacing w:after="0"/>
        <w:rPr>
          <w:rFonts w:hint="eastAsia" w:ascii="宋体" w:hAnsi="宋体" w:eastAsia="宋体" w:cs="宋体"/>
          <w:b w:val="0"/>
          <w:bCs/>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第一部分合同协议书</w:t>
      </w:r>
      <w:r/>
    </w:p>
    <w:p>
      <w:pPr>
        <w:ind w:left="0" w:right="0" w:firstLine="482"/>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发包人（全称）：</w:t>
      </w:r>
      <w:r>
        <w:rPr>
          <w:rFonts w:hint="eastAsia" w:ascii="宋体" w:hAnsi="宋体" w:cs="宋体"/>
          <w:color w:val="000000"/>
          <w:sz w:val="24"/>
          <w:szCs w:val="24"/>
          <w:u w:val="single"/>
          <w:lang w:eastAsia="zh-CN"/>
        </w:rPr>
        <w:t xml:space="preserve">丰县欢口镇人民政府</w:t>
      </w:r>
      <w:r/>
    </w:p>
    <w:p>
      <w:pPr>
        <w:ind w:left="0" w:right="0" w:firstLine="482"/>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承包人（全称）：</w:t>
      </w:r>
      <w:r>
        <w:rPr>
          <w:rFonts w:hint="eastAsia" w:ascii="宋体" w:hAnsi="宋体" w:eastAsia="宋体" w:cs="宋体"/>
          <w:b/>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根据《中华人民共和国民法典》、《中华人民共和国建筑法》及有关法律规定，遵循平等、自愿、公平和诚实信用的原则，双方就</w:t>
      </w:r>
      <w:r>
        <w:rPr>
          <w:rFonts w:hint="eastAsia" w:ascii="宋体" w:hAnsi="宋体" w:cs="宋体"/>
          <w:color w:val="000000"/>
          <w:sz w:val="24"/>
          <w:szCs w:val="24"/>
          <w:u w:val="single"/>
          <w:lang w:eastAsia="zh-CN"/>
        </w:rPr>
        <w:t xml:space="preserve">丰县欢口镇敬老院改造提升项目</w:t>
      </w:r>
      <w:r>
        <w:rPr>
          <w:rFonts w:hint="eastAsia" w:ascii="宋体" w:hAnsi="宋体" w:eastAsia="宋体" w:cs="宋体"/>
          <w:color w:val="000000"/>
          <w:sz w:val="24"/>
          <w:szCs w:val="24"/>
        </w:rPr>
        <w:t xml:space="preserve">施工及有关事项协商一致，共同达成如下协议：</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一、工程概况</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1.工程名称：</w:t>
      </w:r>
      <w:r>
        <w:rPr>
          <w:rFonts w:hint="eastAsia" w:ascii="宋体" w:hAnsi="宋体" w:cs="宋体"/>
          <w:color w:val="000000"/>
          <w:sz w:val="24"/>
          <w:szCs w:val="24"/>
          <w:u w:val="single"/>
          <w:lang w:eastAsia="zh-CN"/>
        </w:rPr>
        <w:t xml:space="preserve">丰县欢口镇敬老院改造提升项目</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2.工程地点：</w:t>
      </w:r>
      <w:r>
        <w:rPr>
          <w:rFonts w:hint="eastAsia" w:ascii="宋体" w:hAnsi="宋体" w:eastAsia="宋体" w:cs="宋体"/>
          <w:color w:val="000000"/>
          <w:sz w:val="24"/>
          <w:szCs w:val="24"/>
          <w:u w:val="single"/>
          <w:lang w:eastAsia="zh-CN"/>
        </w:rPr>
        <w:t xml:space="preserve">丰</w:t>
      </w:r>
      <w:r>
        <w:rPr>
          <w:rFonts w:hint="eastAsia" w:ascii="宋体" w:hAnsi="宋体" w:cs="宋体"/>
          <w:color w:val="000000"/>
          <w:sz w:val="24"/>
          <w:szCs w:val="24"/>
          <w:u w:val="single"/>
          <w:lang w:eastAsia="zh-CN"/>
        </w:rPr>
        <w:t xml:space="preserve">丰县欢口镇</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3.工程内容：</w:t>
      </w:r>
      <w:r>
        <w:rPr>
          <w:rFonts w:hint="eastAsia" w:ascii="宋体" w:hAnsi="宋体" w:cs="宋体"/>
          <w:color w:val="000000"/>
          <w:sz w:val="24"/>
          <w:szCs w:val="24"/>
          <w:u w:val="single"/>
          <w:lang w:eastAsia="zh-CN"/>
        </w:rPr>
        <w:t xml:space="preserve">丰县欢口镇敬老院改造提升</w:t>
      </w:r>
      <w:r>
        <w:rPr>
          <w:rFonts w:hint="eastAsia" w:ascii="宋体" w:hAnsi="宋体" w:eastAsia="宋体" w:cs="宋体"/>
          <w:color w:val="000000"/>
          <w:sz w:val="24"/>
          <w:szCs w:val="24"/>
          <w:u w:val="single"/>
          <w:lang w:val="en-US" w:eastAsia="zh-CN"/>
        </w:rPr>
        <w:t xml:space="preserve">，</w:t>
      </w:r>
      <w:r>
        <w:rPr>
          <w:rFonts w:hint="eastAsia" w:ascii="宋体" w:hAnsi="宋体" w:eastAsia="宋体" w:cs="宋体"/>
          <w:sz w:val="24"/>
          <w:szCs w:val="24"/>
          <w:highlight w:val="none"/>
          <w:u w:val="single"/>
          <w:lang w:val="en-US" w:eastAsia="zh-CN"/>
        </w:rPr>
        <w:t xml:space="preserve">具体详见</w:t>
      </w:r>
      <w:r>
        <w:rPr>
          <w:rFonts w:hint="eastAsia" w:ascii="宋体" w:hAnsi="宋体" w:eastAsia="宋体" w:cs="宋体"/>
          <w:color w:val="000000"/>
          <w:sz w:val="24"/>
          <w:szCs w:val="24"/>
          <w:u w:val="single"/>
        </w:rPr>
        <w:t xml:space="preserve">施工图及工程量清单内容。</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5.工程承包范围：</w:t>
      </w:r>
      <w:r>
        <w:rPr>
          <w:rFonts w:hint="eastAsia" w:ascii="宋体" w:hAnsi="宋体" w:eastAsia="宋体" w:cs="宋体"/>
          <w:color w:val="000000"/>
          <w:sz w:val="24"/>
          <w:szCs w:val="24"/>
          <w:u w:val="single"/>
        </w:rPr>
        <w:t xml:space="preserve">工程量清单及施工图所含全部内容</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二、合同工期</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工期总日历天数：</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天。</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三、质量标准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工程质量符合</w:t>
      </w:r>
      <w:r>
        <w:rPr>
          <w:rFonts w:hint="eastAsia" w:ascii="宋体" w:hAnsi="宋体" w:eastAsia="宋体" w:cs="宋体"/>
          <w:color w:val="000000"/>
          <w:sz w:val="24"/>
          <w:szCs w:val="24"/>
          <w:u w:val="single"/>
        </w:rPr>
        <w:t xml:space="preserve">合格</w:t>
      </w:r>
      <w:r>
        <w:rPr>
          <w:rFonts w:hint="eastAsia" w:ascii="宋体" w:hAnsi="宋体" w:eastAsia="宋体" w:cs="宋体"/>
          <w:color w:val="000000"/>
          <w:sz w:val="24"/>
          <w:szCs w:val="24"/>
        </w:rPr>
        <w:t xml:space="preserve">标准。</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四、签约合同价与合同价格形式</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1.签约合同价为：人民币（大写）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其中：</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（1）安全文明施工费：人民币（大写）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（2）材料和工程设备暂估价金额：人民币（大写）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（3）专业工程暂估价金额：人民币（大写）</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（4）暂列金额：人民币（大写）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元)。</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2.合同价格形式：</w:t>
      </w:r>
      <w:r>
        <w:rPr>
          <w:rFonts w:hint="eastAsia" w:ascii="宋体" w:hAnsi="宋体" w:eastAsia="宋体" w:cs="宋体"/>
          <w:color w:val="000000"/>
          <w:sz w:val="24"/>
          <w:szCs w:val="24"/>
          <w:u w:val="single"/>
        </w:rPr>
        <w:t xml:space="preserve">固定单价合同</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五、项目经理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承包人项目经理：</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六、合同文件构成</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本协议书与下列文件一起构成合同文件：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sz w:val="24"/>
        </w:rPr>
        <w:t xml:space="preserve">中标通知书（</w:t>
      </w:r>
      <w:r>
        <w:rPr>
          <w:rFonts w:hint="eastAsia" w:ascii="宋体" w:hAnsi="宋体" w:cs="宋体"/>
          <w:sz w:val="24"/>
          <w:lang w:val="en-US" w:eastAsia="zh-CN"/>
        </w:rPr>
        <w:t xml:space="preserve">成交通知书</w:t>
      </w:r>
      <w:r>
        <w:rPr>
          <w:rFonts w:hint="eastAsia" w:ascii="宋体" w:hAnsi="宋体" w:eastAsia="宋体" w:cs="宋体"/>
          <w:sz w:val="24"/>
        </w:rPr>
        <w:t xml:space="preserve">）</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）专用合同条款及其附件；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）通用合同条款；</w:t>
      </w:r>
      <w:r/>
    </w:p>
    <w:p>
      <w:pPr>
        <w:ind w:left="0" w:right="0" w:firstLine="480"/>
        <w:pageBreakBefore w:val="0"/>
        <w:spacing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）技术标准和要求；</w:t>
      </w:r>
      <w:r/>
    </w:p>
    <w:p>
      <w:pPr>
        <w:ind w:left="0" w:right="0" w:firstLine="480"/>
        <w:pageBreakBefore w:val="0"/>
        <w:spacing w:line="360" w:lineRule="auto"/>
        <w:widowControl w:val="off"/>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sz w:val="24"/>
          <w:szCs w:val="24"/>
          <w:lang w:val="en-US" w:eastAsia="zh-CN"/>
        </w:rPr>
        <w:t xml:space="preserve">（5）</w:t>
      </w:r>
      <w:r>
        <w:rPr>
          <w:rFonts w:hint="eastAsia" w:ascii="宋体" w:hAnsi="宋体" w:cs="宋体"/>
          <w:color w:val="auto"/>
          <w:sz w:val="24"/>
          <w:highlight w:val="none"/>
        </w:rPr>
        <w:t xml:space="preserve">磋商文件(包括补充、修改、澄清的文件、答疑纪要)(如果有)</w:t>
      </w:r>
      <w:r>
        <w:rPr>
          <w:rFonts w:hint="eastAsia" w:ascii="宋体" w:hAnsi="宋体" w:cs="宋体"/>
          <w:color w:val="auto"/>
          <w:sz w:val="24"/>
          <w:highlight w:val="none"/>
          <w:lang w:eastAsia="zh-CN"/>
        </w:rPr>
        <w:t xml:space="preserve">；</w:t>
      </w:r>
      <w:r/>
    </w:p>
    <w:p>
      <w:pPr>
        <w:ind w:left="0" w:right="0" w:firstLine="480"/>
        <w:pageBreakBefore w:val="0"/>
        <w:spacing w:line="360" w:lineRule="auto"/>
        <w:widowControl w:val="off"/>
        <w:rPr>
          <w:rFonts w:hint="default"/>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供应商响应文件及其附件；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）图纸；</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）已标价工程量清单或预算书；</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）其他合同文件。</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在合同订立及履行过程中形成的与合同有关的文件均构成合同文件组成部分。</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七、承诺</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1.发包人承诺按照法律规定履行项目审批手续、筹集工程建设资金并按照合同约定的期限和方式支付合同价款。</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2.承包人承诺按照法律规定及合同约定组织完成工程施工，确保工程质量和安全，不进行转包及违法分包，并在缺陷责任期及保修期内承担相应的工程维修责任。</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3.发包人和承包人通过招投标形式签订合同的，双方理解并承诺不再就同一工程另行签订与合同实质性内容相背离的协议。</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八、词语含义</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本协议书中词语含义与第二部分通用合同条款中赋予的含义相同。</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九、签订时间</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日签订。</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十、签订地点</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十一、补充协议</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合同未尽事宜，合同当事人另行签订补充协议，补充协议是合同的组成部分。</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十二、合同生效</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本合同自</w:t>
      </w:r>
      <w:r>
        <w:rPr>
          <w:rFonts w:hint="eastAsia" w:ascii="宋体" w:hAnsi="宋体" w:eastAsia="宋体" w:cs="宋体"/>
          <w:color w:val="000000"/>
          <w:sz w:val="24"/>
          <w:szCs w:val="24"/>
          <w:u w:val="none"/>
        </w:rPr>
        <w:t xml:space="preserve">合同双方签字盖章之日起生效</w:t>
      </w:r>
      <w:r>
        <w:rPr>
          <w:rFonts w:hint="eastAsia" w:ascii="宋体" w:hAnsi="宋体" w:eastAsia="宋体" w:cs="宋体"/>
          <w:color w:val="000000"/>
          <w:sz w:val="24"/>
          <w:szCs w:val="24"/>
        </w:rPr>
        <w:t xml:space="preserve">。</w:t>
      </w:r>
      <w:r/>
    </w:p>
    <w:p>
      <w:pPr>
        <w:ind w:left="0" w:right="0" w:firstLine="482"/>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十三、合同份数</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肆</w:t>
      </w:r>
      <w:r>
        <w:rPr>
          <w:rFonts w:hint="eastAsia" w:ascii="宋体" w:hAnsi="宋体" w:eastAsia="宋体" w:cs="宋体"/>
          <w:color w:val="000000"/>
          <w:sz w:val="24"/>
          <w:szCs w:val="24"/>
        </w:rPr>
        <w:t xml:space="preserve">份，均具有同等法律效力，发包人执</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份，承包人执</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贰</w:t>
      </w:r>
      <w:r>
        <w:rPr>
          <w:rFonts w:hint="eastAsia" w:ascii="宋体" w:hAnsi="宋体" w:eastAsia="宋体" w:cs="宋体"/>
          <w:color w:val="000000"/>
          <w:sz w:val="24"/>
          <w:szCs w:val="24"/>
        </w:rPr>
        <w:t xml:space="preserve">份。</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发包人：(公章)             承包人：  (公章)</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法定代表人或其委托代理人：</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（签字</w:t>
      </w:r>
      <w:r>
        <w:rPr>
          <w:rFonts w:hint="eastAsia" w:ascii="宋体" w:hAnsi="宋体" w:eastAsia="宋体" w:cs="宋体"/>
          <w:color w:val="000000"/>
          <w:sz w:val="24"/>
          <w:szCs w:val="24"/>
          <w:lang w:val="en-US" w:eastAsia="zh-CN"/>
        </w:rPr>
        <w:t xml:space="preserve">或盖章</w:t>
      </w:r>
      <w:r>
        <w:rPr>
          <w:rFonts w:hint="eastAsia" w:ascii="宋体" w:hAnsi="宋体" w:eastAsia="宋体" w:cs="宋体"/>
          <w:color w:val="000000"/>
          <w:sz w:val="24"/>
          <w:szCs w:val="24"/>
        </w:rPr>
        <w:t xml:space="preserve">）</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组织机构代码：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ind w:left="0" w:right="0" w:firstLine="480"/>
        <w:pageBreakBefore w:val="0"/>
        <w:spacing w:line="360" w:lineRule="auto"/>
        <w:widowControl w:val="off"/>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法定代表人：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电子信箱：</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p>
    <w:p>
      <w:pPr>
        <w:ind w:left="0" w:right="0" w:firstLine="48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账号：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p>
    <w:p>
      <w:pPr>
        <w:ind w:left="0" w:right="-36" w:firstLine="604"/>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p>
    <w:p>
      <w:pPr>
        <w:pStyle w:val="681"/>
        <w:ind w:left="0" w:right="0" w:firstLine="0"/>
        <w:jc w:val="center"/>
        <w:spacing w:before="320" w:after="200"/>
        <w:pBdr>
          <w:top w:val="none" w:color="000000" w:sz="0" w:space="0"/>
          <w:left w:val="none" w:color="000000" w:sz="0" w:space="0"/>
          <w:bottom w:val="none" w:color="000000" w:sz="0" w:space="0"/>
          <w:right w:val="none" w:color="000000" w:sz="0" w:space="0"/>
        </w:pBdr>
      </w:pPr>
      <w:r>
        <w:br w:type="page" w:clear="all"/>
      </w:r>
      <w:r/>
    </w:p>
    <w:p>
      <w:pPr>
        <w:pStyle w:val="681"/>
        <w:ind w:left="0" w:right="0" w:firstLine="0"/>
        <w:jc w:val="center"/>
        <w:spacing w:before="320" w:after="20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第二部分通用合同条款</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采用《建设工程施工合同（示范文本）》（GF—2017—0201）</w:t>
      </w:r>
      <w:r/>
    </w:p>
    <w:p>
      <w:pPr>
        <w:pStyle w:val="681"/>
        <w:ind w:left="0" w:right="0" w:firstLine="0"/>
        <w:jc w:val="center"/>
        <w:spacing w:before="320" w:after="200"/>
        <w:pBdr>
          <w:top w:val="none" w:color="000000" w:sz="0" w:space="0"/>
          <w:left w:val="none" w:color="000000" w:sz="0" w:space="0"/>
          <w:bottom w:val="none" w:color="000000" w:sz="0" w:space="0"/>
          <w:right w:val="none" w:color="000000" w:sz="0" w:space="0"/>
        </w:pBdr>
      </w:pPr>
      <w:r>
        <w:rPr>
          <w:rFonts w:hint="eastAsia" w:ascii="宋体" w:hAnsi="宋体"/>
          <w:b/>
          <w:sz w:val="24"/>
          <w:highlight w:val="none"/>
          <w:u w:val="single"/>
        </w:rPr>
        <w:t xml:space="preserve">此部分在正式签订合同时应不加修改的、完整的装订在合同中</w:t>
      </w:r>
      <w:r>
        <w:br w:type="page" w:clear="all"/>
      </w:r>
      <w:r/>
    </w:p>
    <w:p>
      <w:pPr>
        <w:pStyle w:val="681"/>
        <w:ind w:left="0" w:right="0" w:firstLine="0"/>
        <w:jc w:val="center"/>
        <w:spacing w:before="32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t xml:space="preserve">第三部分专用合同条款</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u w:val="none"/>
        </w:rPr>
        <w:t xml:space="preserve">. 一般约定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 词语定义</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1.1.1合同</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u w:val="single"/>
        </w:rPr>
        <w:t xml:space="preserve">合同实施过程中，发包人与承包人签订的与本工程有关的具有合同约束力的书面协议书、设计变更单、工程联系单等</w:t>
      </w:r>
      <w:r>
        <w:rPr>
          <w:rFonts w:hint="eastAsia" w:ascii="宋体" w:hAnsi="宋体" w:cs="宋体"/>
          <w:color w:val="auto"/>
          <w:sz w:val="24"/>
          <w:highlight w:val="none"/>
          <w:u w:val="single"/>
        </w:rPr>
        <w:t xml:space="preserve">相关书面资料</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1.1.2 合同当事人及其他相关方</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1.1.2.4监理人：</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资质类别和等级：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电子信箱：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1.1.2.5 设计人：</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电子信箱：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通信地址：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1.1.3 工程和设备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1.1.3.7 作为施工现场组成部分的其他场所包括：</w:t>
      </w:r>
      <w:r>
        <w:rPr>
          <w:rFonts w:hint="eastAsia" w:ascii="宋体" w:hAnsi="宋体" w:cs="宋体"/>
          <w:color w:val="auto"/>
          <w:sz w:val="24"/>
          <w:highlight w:val="none"/>
          <w:u w:val="single"/>
        </w:rPr>
        <w:t xml:space="preserve">现场临时办公及施工场地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1.1.3.9 永久占地包括：</w:t>
      </w:r>
      <w:r>
        <w:rPr>
          <w:rFonts w:hint="eastAsia" w:ascii="宋体" w:hAnsi="宋体" w:eastAsia="宋体" w:cs="宋体"/>
          <w:color w:val="000000"/>
          <w:sz w:val="24"/>
          <w:szCs w:val="24"/>
          <w:u w:val="single"/>
        </w:rPr>
        <w:t xml:space="preserve">是指为实施工程需永久占用的土地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1.1.3.10 临时占地包括：</w:t>
      </w:r>
      <w:r>
        <w:rPr>
          <w:rFonts w:hint="eastAsia" w:ascii="宋体" w:hAnsi="宋体" w:eastAsia="宋体" w:cs="宋体"/>
          <w:color w:val="000000"/>
          <w:sz w:val="24"/>
          <w:szCs w:val="24"/>
          <w:u w:val="single"/>
        </w:rPr>
        <w:t xml:space="preserve">是指为实施工程需要临时占用的土地</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1.3法律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适用于合同的其他规范性文件：</w:t>
      </w:r>
      <w:r>
        <w:rPr>
          <w:rFonts w:hint="eastAsia" w:ascii="宋体" w:hAnsi="宋体" w:eastAsia="宋体" w:cs="宋体"/>
          <w:color w:val="000000"/>
          <w:sz w:val="24"/>
          <w:szCs w:val="24"/>
          <w:u w:val="single"/>
        </w:rPr>
        <w:t xml:space="preserve">合同实施期间，国家及江苏省、徐州市颁发的现行文件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 标准和规范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1.4.1适用于工程的标准规范包括：</w:t>
      </w:r>
      <w:r>
        <w:rPr>
          <w:rFonts w:hint="eastAsia" w:ascii="宋体" w:hAnsi="宋体" w:eastAsia="宋体" w:cs="宋体"/>
          <w:color w:val="000000"/>
          <w:sz w:val="24"/>
          <w:szCs w:val="24"/>
          <w:u w:val="single"/>
        </w:rPr>
        <w:t xml:space="preserve">适用于工程的国家标准、行业标准、工程所在地的地方性标准，以及相应的规范、规程、验收标准和文件等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发包人提供国外标准、规范的名称：</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发包人提供国外标准、规范的份数：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发包人提供国外标准、规范的名称：</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1.4.3发包人对工程的技术标准和功能要求的特殊要求：</w:t>
      </w:r>
      <w:r>
        <w:rPr>
          <w:rFonts w:hint="eastAsia" w:ascii="宋体" w:hAnsi="宋体" w:cs="宋体"/>
          <w:color w:val="auto"/>
          <w:sz w:val="24"/>
          <w:highlight w:val="none"/>
          <w:u w:val="single"/>
        </w:rPr>
        <w:t xml:space="preserve">符合有关行业主管部门和业主的要求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 合同文件的优先顺序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合同文件组成及优先顺序为：</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 图纸和承包人文件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图纸的提供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发包人向承包人提供图纸的期限：</w:t>
      </w:r>
      <w:r>
        <w:rPr>
          <w:rFonts w:hint="eastAsia" w:ascii="宋体" w:hAnsi="宋体" w:eastAsia="宋体" w:cs="宋体"/>
          <w:color w:val="000000"/>
          <w:sz w:val="24"/>
          <w:szCs w:val="24"/>
          <w:u w:val="single"/>
        </w:rPr>
        <w:t xml:space="preserve">合同签订后3日内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发包人向承包人提供图纸的数量：</w:t>
      </w:r>
      <w:r>
        <w:rPr>
          <w:rFonts w:hint="eastAsia" w:ascii="宋体" w:hAnsi="宋体" w:eastAsia="宋体" w:cs="宋体"/>
          <w:color w:val="000000"/>
          <w:sz w:val="24"/>
          <w:szCs w:val="24"/>
          <w:u w:val="single"/>
          <w:lang w:val="en-US" w:eastAsia="zh-CN"/>
        </w:rPr>
        <w:t xml:space="preserve">1</w:t>
      </w:r>
      <w:r>
        <w:rPr>
          <w:rFonts w:hint="eastAsia" w:ascii="宋体" w:hAnsi="宋体" w:eastAsia="宋体" w:cs="宋体"/>
          <w:color w:val="000000"/>
          <w:sz w:val="24"/>
          <w:szCs w:val="24"/>
          <w:u w:val="single"/>
        </w:rPr>
        <w:t xml:space="preserve">套</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发包人向承包人提供图纸的内容：</w:t>
      </w:r>
      <w:r>
        <w:rPr>
          <w:rFonts w:hint="eastAsia" w:ascii="宋体" w:hAnsi="宋体" w:eastAsia="宋体" w:cs="宋体"/>
          <w:color w:val="000000"/>
          <w:sz w:val="24"/>
          <w:szCs w:val="24"/>
          <w:u w:val="single"/>
        </w:rPr>
        <w:t xml:space="preserve">承包范围内的所有施工图纸</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1.6.4 承包人文件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需要由承包人提供的文件，包括：</w:t>
      </w:r>
      <w:r>
        <w:rPr>
          <w:rFonts w:hint="eastAsia" w:ascii="宋体" w:hAnsi="宋体" w:eastAsia="宋体" w:cs="宋体"/>
          <w:color w:val="000000"/>
          <w:sz w:val="24"/>
          <w:szCs w:val="24"/>
          <w:u w:val="single"/>
        </w:rPr>
        <w:t xml:space="preserve">完善后的施工组织设计、施工进度计划、项目经理部人员信息、工地扬尘污染防治措施，以及建设行政主管部门要求的在工程实施过程中须承包人编制的与工程施工有关的其它文件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承包人提供的文件的期限为：</w:t>
      </w:r>
      <w:r>
        <w:rPr>
          <w:rFonts w:hint="eastAsia" w:ascii="宋体" w:hAnsi="宋体" w:eastAsia="宋体" w:cs="宋体"/>
          <w:color w:val="000000"/>
          <w:sz w:val="24"/>
          <w:szCs w:val="24"/>
          <w:u w:val="single"/>
        </w:rPr>
        <w:t xml:space="preserve">合同签订后5日内，但至迟不得晚于开工通知载明的开工日期前5天；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承包人提供的文件的数量为：</w:t>
      </w:r>
      <w:r>
        <w:rPr>
          <w:rFonts w:hint="eastAsia" w:ascii="宋体" w:hAnsi="宋体" w:eastAsia="宋体" w:cs="宋体"/>
          <w:color w:val="000000"/>
          <w:sz w:val="24"/>
          <w:szCs w:val="24"/>
          <w:u w:val="single"/>
        </w:rPr>
        <w:t xml:space="preserve">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承包人提供的文件的形式为：</w:t>
      </w:r>
      <w:r>
        <w:rPr>
          <w:rFonts w:hint="eastAsia" w:ascii="宋体" w:hAnsi="宋体" w:eastAsia="宋体" w:cs="宋体"/>
          <w:color w:val="000000"/>
          <w:sz w:val="24"/>
          <w:szCs w:val="24"/>
          <w:u w:val="single"/>
        </w:rPr>
        <w:t xml:space="preserve">书面形式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发包人审批承包人文件的期限：</w:t>
      </w:r>
      <w:r>
        <w:rPr>
          <w:rFonts w:hint="eastAsia" w:ascii="宋体" w:hAnsi="宋体" w:eastAsia="宋体" w:cs="宋体"/>
          <w:color w:val="000000"/>
          <w:sz w:val="24"/>
          <w:szCs w:val="24"/>
          <w:u w:val="single"/>
        </w:rPr>
        <w:t xml:space="preserve">执行通用条款约定，发包人和监理人的审查并不减轻或免除承包人根据合同约定应当承担的责任，也不作为竣工结算的依据，涉及合同价款调整，必须由承包人单独报监理人和发包人签证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1.6.5 现场图纸准备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关于现场图纸准备的约定：</w:t>
      </w:r>
      <w:r>
        <w:rPr>
          <w:rFonts w:hint="eastAsia" w:ascii="宋体" w:hAnsi="宋体" w:eastAsia="宋体" w:cs="宋体"/>
          <w:color w:val="000000"/>
          <w:sz w:val="24"/>
          <w:szCs w:val="24"/>
          <w:u w:val="single"/>
        </w:rPr>
        <w:t xml:space="preserve">执行通用条款约定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联络</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1.7.1发包人和承包人</w:t>
      </w:r>
      <w:r>
        <w:rPr>
          <w:rFonts w:hint="eastAsia" w:ascii="宋体" w:hAnsi="宋体" w:eastAsia="宋体" w:cs="宋体"/>
          <w:color w:val="000000"/>
          <w:sz w:val="24"/>
          <w:szCs w:val="24"/>
          <w:u w:val="single"/>
        </w:rPr>
        <w:t xml:space="preserve">应当事件发生时及时（最迟不得超过5天内）</w:t>
      </w:r>
      <w:r>
        <w:rPr>
          <w:rFonts w:hint="eastAsia" w:ascii="宋体" w:hAnsi="宋体" w:eastAsia="宋体" w:cs="宋体"/>
          <w:color w:val="000000"/>
          <w:sz w:val="24"/>
          <w:szCs w:val="24"/>
        </w:rPr>
        <w:t xml:space="preserve">将与合同有关的通知、批准、证明、证书、指示、指令、要求、请求、同意、意见、确定和决定等书面函件送达对方当事人。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1.7.2 发包人接收文件的地点：</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发包人指定的接收人为：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承包人接收文件的地点：</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承包人指定的接收人为：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监理人接收文件的地点：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监理人指定的接收人为：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 交通运输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.10.1 出入现场的权利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关于出入现场的权利的约定：</w:t>
      </w:r>
      <w:r>
        <w:rPr>
          <w:rFonts w:hint="eastAsia" w:ascii="宋体" w:hAnsi="宋体" w:eastAsia="宋体" w:cs="宋体"/>
          <w:color w:val="000000"/>
          <w:sz w:val="24"/>
          <w:szCs w:val="24"/>
          <w:u w:val="single"/>
        </w:rPr>
        <w:t xml:space="preserve">所有批准手续均由发包人办理、承包人协助，承包人在投标前已对现场施工条件进行了勘察，投标报价已充分考虑了相关费用，所涉及与之相关的所有费用均由承包人承担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.10.3 场内交通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关于场外交通和场内交通的边界的约定：</w:t>
      </w:r>
      <w:r>
        <w:rPr>
          <w:rFonts w:hint="eastAsia" w:ascii="宋体" w:hAnsi="宋体" w:eastAsia="宋体" w:cs="宋体"/>
          <w:color w:val="000000"/>
          <w:sz w:val="24"/>
          <w:szCs w:val="24"/>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1.10.4超大件和超重件的运输</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运输超大件或超重件所需的道路和桥梁临时加固改造费用和其他有关费用由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 知识产权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1.11.2 关于承包人为实施工程所编制文件的著作权的归属：</w:t>
      </w:r>
      <w:r>
        <w:rPr>
          <w:rFonts w:hint="eastAsia" w:ascii="宋体" w:hAnsi="宋体" w:eastAsia="宋体" w:cs="宋体"/>
          <w:color w:val="000000"/>
          <w:sz w:val="24"/>
          <w:szCs w:val="24"/>
          <w:u w:val="single"/>
        </w:rPr>
        <w:t xml:space="preserve">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关于承包人提供的上述文件的使用限制的要求：</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1.11.4 承包人在施工过程中所采用的专利、专有技术、技术秘密的使用费的承担方式：</w:t>
      </w:r>
      <w:r>
        <w:rPr>
          <w:rFonts w:hint="eastAsia" w:ascii="宋体" w:hAnsi="宋体" w:eastAsia="宋体" w:cs="宋体"/>
          <w:color w:val="000000"/>
          <w:sz w:val="24"/>
          <w:szCs w:val="24"/>
          <w:u w:val="single"/>
        </w:rPr>
        <w:t xml:space="preserve">承包人在合同签订前和签订时已确定采用的专利、专有技术、技术秘密的使用费已包含在签约合同价中</w:t>
      </w:r>
      <w:r>
        <w:rPr>
          <w:rFonts w:hint="eastAsia" w:ascii="宋体" w:hAnsi="宋体" w:eastAsia="宋体" w:cs="宋体"/>
          <w:color w:val="000000"/>
          <w:sz w:val="24"/>
          <w:szCs w:val="24"/>
        </w:rPr>
        <w:t xml:space="preserve">。</w:t>
      </w:r>
      <w:r/>
    </w:p>
    <w:p>
      <w:pPr>
        <w:ind w:firstLine="480"/>
        <w:pageBreakBefore w:val="0"/>
        <w:spacing w:before="0" w:after="0" w:line="360" w:lineRule="auto"/>
        <w:widowControl w:val="off"/>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1.13工程量清单错误的修正</w:t>
      </w:r>
      <w:r/>
    </w:p>
    <w:p>
      <w:pPr>
        <w:ind w:firstLine="480"/>
        <w:pageBreakBefore w:val="0"/>
        <w:spacing w:line="360" w:lineRule="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出现工程量清单错误时，是否调整合同价格：</w:t>
      </w:r>
      <w:r>
        <w:rPr>
          <w:rFonts w:hint="eastAsia" w:ascii="宋体" w:hAnsi="宋体" w:eastAsia="宋体" w:cs="宋体"/>
          <w:sz w:val="24"/>
          <w:highlight w:val="none"/>
          <w:u w:val="single"/>
        </w:rPr>
        <w:t xml:space="preserve">执行通用条款</w:t>
      </w:r>
      <w:r>
        <w:rPr>
          <w:rFonts w:hint="eastAsia" w:ascii="宋体" w:hAnsi="宋体" w:eastAsia="宋体" w:cs="宋体"/>
          <w:sz w:val="24"/>
          <w:highlight w:val="none"/>
        </w:rPr>
        <w:t xml:space="preserve">。</w:t>
      </w:r>
      <w:r/>
    </w:p>
    <w:p>
      <w:pPr>
        <w:ind w:left="0" w:right="0" w:firstLine="480"/>
        <w:jc w:val="both"/>
        <w:pageBreakBefore w:val="0"/>
        <w:spacing w:line="360" w:lineRule="auto"/>
        <w:widowControl w:val="off"/>
        <w:rPr>
          <w:rFonts w:hint="eastAsia" w:ascii="宋体" w:hAnsi="宋体" w:eastAsia="宋体" w:cs="宋体"/>
          <w:color w:val="auto"/>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highlight w:val="none"/>
        </w:rPr>
        <w:t xml:space="preserve">允许调整合同价格的工程量偏差范围：</w:t>
      </w:r>
      <w:r>
        <w:rPr>
          <w:rFonts w:hint="eastAsia" w:ascii="宋体" w:hAnsi="宋体" w:eastAsia="宋体" w:cs="宋体"/>
          <w:color w:val="000000"/>
          <w:sz w:val="24"/>
          <w:szCs w:val="24"/>
          <w:highlight w:val="none"/>
          <w:u w:val="single"/>
          <w:lang w:val="en-US" w:eastAsia="zh-CN" w:bidi="ar"/>
        </w:rPr>
        <w:t xml:space="preserve">如工程量出现偏差，执行磋商文件或专用合同条款的相关规定</w:t>
      </w:r>
      <w:r>
        <w:rPr>
          <w:rFonts w:hint="eastAsia" w:ascii="宋体" w:hAnsi="宋体" w:eastAsia="宋体" w:cs="宋体"/>
          <w:color w:val="auto"/>
          <w:sz w:val="24"/>
          <w:szCs w:val="24"/>
          <w:highlight w:val="none"/>
          <w:u w:val="single"/>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u w:val="none"/>
        </w:rPr>
        <w:t xml:space="preserve">. 发包人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2.2 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发包人代表：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发包人对发包人代表的授权范围如下：</w:t>
      </w:r>
      <w:r>
        <w:rPr>
          <w:rFonts w:hint="eastAsia" w:ascii="宋体" w:hAnsi="宋体" w:eastAsia="宋体" w:cs="宋体"/>
          <w:color w:val="000000"/>
          <w:sz w:val="24"/>
          <w:szCs w:val="24"/>
          <w:u w:val="single"/>
        </w:rPr>
        <w:t xml:space="preserve">发包人代表仅负责现场日常管理、文件签收、现场协调及质量安全巡检；无权单独确认签证、变更、工程量、价款、索赔、工期顺延、结算、付款、合同调整等增加发包人成本或延长工期的事项。前述事项须发包人盖章书面确认方有效，其签字仅视为收文，不代表认可文件内容；不得转委托</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若</w:t>
      </w:r>
      <w:r>
        <w:rPr>
          <w:rFonts w:hint="eastAsia" w:ascii="宋体" w:hAnsi="宋体" w:eastAsia="宋体" w:cs="宋体"/>
          <w:color w:val="000000"/>
          <w:sz w:val="24"/>
          <w:szCs w:val="24"/>
          <w:u w:val="single"/>
        </w:rPr>
        <w:t xml:space="preserve">更换发包人代表，</w:t>
      </w:r>
      <w:r>
        <w:rPr>
          <w:rFonts w:hint="eastAsia" w:ascii="宋体" w:hAnsi="宋体" w:cs="宋体"/>
          <w:color w:val="000000"/>
          <w:sz w:val="24"/>
          <w:szCs w:val="24"/>
          <w:u w:val="single"/>
          <w:lang w:val="en-US" w:eastAsia="zh-CN"/>
        </w:rPr>
        <w:t xml:space="preserve">发包人应</w:t>
      </w:r>
      <w:r>
        <w:rPr>
          <w:rFonts w:hint="eastAsia" w:ascii="宋体" w:hAnsi="宋体" w:eastAsia="宋体" w:cs="宋体"/>
          <w:color w:val="000000"/>
          <w:sz w:val="24"/>
          <w:szCs w:val="24"/>
          <w:u w:val="single"/>
        </w:rPr>
        <w:t xml:space="preserve">提前 7 日书面通知承包人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 施工现场、施工条件和基础资料的提供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2.4.1 提供施工现场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关于发包人移交施工现场的期限要求：</w:t>
      </w:r>
      <w:r>
        <w:rPr>
          <w:rFonts w:hint="eastAsia" w:ascii="宋体" w:hAnsi="宋体" w:eastAsia="宋体" w:cs="宋体"/>
          <w:color w:val="000000"/>
          <w:sz w:val="24"/>
          <w:szCs w:val="24"/>
          <w:u w:val="single"/>
        </w:rPr>
        <w:t xml:space="preserve">合同签定后五日内，最迟于开工日期5天前向承包人移交施工现场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2.4.2 提供施工条件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关于发包人应负责提供施工所需要的条件，包括：</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1）施工与生活用水、用电、通讯线路由承包人自行解决，发包人给与配合协调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2）向承包人提供正常施工所需要的进入施工现场的交通条件，相关费用详1.10.3条款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2.5 资金来源证明及支付担保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发包人提供资金来源证明的期限要求：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发包人是否提供支付担保：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发包人提供支付担保的形式：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u w:val="none"/>
        </w:rPr>
        <w:t xml:space="preserve">. 承包人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3.1 承包人的一般义务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（9）承包人提交的竣工资料的内容：</w:t>
      </w:r>
      <w:r>
        <w:rPr>
          <w:rFonts w:hint="eastAsia" w:ascii="宋体" w:hAnsi="宋体" w:eastAsia="宋体" w:cs="宋体"/>
          <w:color w:val="000000"/>
          <w:sz w:val="24"/>
          <w:szCs w:val="24"/>
          <w:u w:val="single"/>
        </w:rPr>
        <w:t xml:space="preserve">按当地建设行政主管部门要求编制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承包人需要提交的竣工资料套数：</w:t>
      </w:r>
      <w:r>
        <w:rPr>
          <w:rFonts w:hint="eastAsia" w:ascii="宋体" w:hAnsi="宋体" w:eastAsia="宋体" w:cs="宋体"/>
          <w:color w:val="000000"/>
          <w:sz w:val="24"/>
          <w:szCs w:val="24"/>
          <w:u w:val="single"/>
        </w:rPr>
        <w:t xml:space="preserve"> 二套（含CAD格式及纸质竣工图）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承包人提交的竣工资料的费用承担：</w:t>
      </w:r>
      <w:r>
        <w:rPr>
          <w:rFonts w:hint="eastAsia" w:ascii="宋体" w:hAnsi="宋体" w:eastAsia="宋体" w:cs="宋体"/>
          <w:color w:val="000000"/>
          <w:sz w:val="24"/>
          <w:szCs w:val="24"/>
          <w:u w:val="single"/>
        </w:rPr>
        <w:t xml:space="preserve">承包人自理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承包人提交的竣工资料移交时间：</w:t>
      </w:r>
      <w:r>
        <w:rPr>
          <w:rFonts w:hint="eastAsia" w:ascii="宋体" w:hAnsi="宋体" w:eastAsia="宋体" w:cs="宋体"/>
          <w:color w:val="000000"/>
          <w:sz w:val="24"/>
          <w:szCs w:val="24"/>
          <w:u w:val="single"/>
        </w:rPr>
        <w:t xml:space="preserve">竣工验收合格后，14日内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承包人提交的竣工资料形式要求：</w:t>
      </w:r>
      <w:r>
        <w:rPr>
          <w:rFonts w:hint="eastAsia" w:ascii="宋体" w:hAnsi="宋体" w:eastAsia="宋体" w:cs="宋体"/>
          <w:color w:val="000000"/>
          <w:sz w:val="24"/>
          <w:szCs w:val="24"/>
          <w:u w:val="single"/>
        </w:rPr>
        <w:t xml:space="preserve">按当地建设行政主管部门要求内容，胶印成册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（10）承包人应履行的其他义务：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①承包人参加各类施工协调、配合会，服从发包人及监理人现场总协调作出的决定；</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left="0" w:right="0" w:firstLine="480"/>
        <w:jc w:val="both"/>
        <w:pageBreakBefore w:val="0"/>
        <w:spacing w:line="360" w:lineRule="auto"/>
        <w:widowControl w:val="off"/>
        <w:rPr>
          <w:rFonts w:hint="eastAsia" w:ascii="宋体" w:hAnsi="宋体" w:eastAsia="宋体" w:cs="宋体"/>
          <w:color w:val="auto"/>
          <w:sz w:val="24"/>
          <w:szCs w:val="24"/>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u w:val="single"/>
        </w:rPr>
        <w:t xml:space="preserve">④需承包人办理的有关施工场地交通、环卫和施工噪音管理等手续：由承包人负责承担，费用也由承包人承担</w:t>
      </w:r>
      <w:r>
        <w:rPr>
          <w:rFonts w:hint="eastAsia" w:ascii="宋体" w:hAnsi="宋体" w:eastAsia="宋体" w:cs="宋体"/>
          <w:color w:val="auto"/>
          <w:sz w:val="24"/>
          <w:szCs w:val="24"/>
          <w:u w:val="singl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⑤负责工地安全保卫，维护工地治安，协调与周边环境的劳务纠纷，杜绝施工人员在工地斗殴。如承包人未履行上述义务造成工程财产、人身伤害等，由承包人承担全部责任</w:t>
      </w:r>
      <w:r>
        <w:rPr>
          <w:rFonts w:hint="eastAsia" w:ascii="宋体" w:hAnsi="宋体" w:eastAsia="宋体" w:cs="宋体"/>
          <w:color w:val="auto"/>
          <w:sz w:val="24"/>
          <w:szCs w:val="24"/>
          <w:highlight w:val="none"/>
          <w:u w:val="single"/>
          <w:lang w:eastAsia="zh-CN"/>
        </w:rPr>
        <w:t xml:space="preserve">；</w:t>
      </w:r>
      <w:r/>
    </w:p>
    <w:p>
      <w:pPr>
        <w:ind w:left="0" w:right="0" w:firstLine="480"/>
        <w:jc w:val="both"/>
        <w:pageBreakBefore w:val="0"/>
        <w:spacing w:line="360" w:lineRule="auto"/>
        <w:widowControl w:val="off"/>
        <w:rPr>
          <w:rFonts w:hint="eastAsia" w:ascii="宋体" w:hAnsi="宋体" w:eastAsia="宋体" w:cs="宋体"/>
          <w:color w:val="auto"/>
          <w:sz w:val="24"/>
          <w:szCs w:val="24"/>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⑥本工程所有建筑垃圾外运均由承包人自行处理，外运运距及垃圾处理地、外运涉及的城管、渣土、路政等手续均由承包人自行办理，相关费用由承包人承担</w:t>
      </w:r>
      <w:r>
        <w:rPr>
          <w:rFonts w:hint="eastAsia" w:ascii="宋体" w:hAnsi="宋体" w:eastAsia="宋体" w:cs="宋体"/>
          <w:color w:val="auto"/>
          <w:sz w:val="24"/>
          <w:szCs w:val="24"/>
          <w:highlight w:val="none"/>
          <w:u w:val="single"/>
          <w:lang w:eastAsia="zh-CN"/>
        </w:rPr>
        <w:t xml:space="preserve">；</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u w:val="single"/>
        </w:rPr>
        <w:t xml:space="preserve">⑦承担施工安全保卫工作承担全部安全责任。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3.2.1 项目经理：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建造师执业资格等级：</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建造师注册证书号：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建造师执业印章号：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安全生产考核合格证书号：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承包人对项目经理的授权范围如下：</w:t>
      </w:r>
      <w:r>
        <w:rPr>
          <w:rFonts w:hint="eastAsia" w:ascii="宋体" w:hAnsi="宋体" w:eastAsia="宋体" w:cs="宋体"/>
          <w:color w:val="000000"/>
          <w:sz w:val="24"/>
          <w:szCs w:val="24"/>
          <w:u w:val="single"/>
        </w:rPr>
        <w:t xml:space="preserve">全权代表承包人对工程实施全面管理、负责履行合同并承担相应责任、签署各项与工程有关的文件以及法律法规授予的其它权利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关于项目经理和项目经理部人员每月在施工现场的时间要求：</w:t>
      </w:r>
      <w:r>
        <w:rPr>
          <w:rFonts w:hint="eastAsia" w:ascii="宋体" w:hAnsi="宋体" w:eastAsia="宋体" w:cs="宋体"/>
          <w:color w:val="000000"/>
          <w:sz w:val="24"/>
          <w:szCs w:val="24"/>
          <w:u w:val="single"/>
        </w:rPr>
        <w:t xml:space="preserve"> 22天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承包人未提交劳动合同，以及没有为项目经理缴纳社会保险证明的违约责任：</w:t>
      </w:r>
      <w:r>
        <w:rPr>
          <w:rFonts w:hint="eastAsia" w:ascii="宋体" w:hAnsi="宋体" w:eastAsia="宋体" w:cs="宋体"/>
          <w:color w:val="000000"/>
          <w:sz w:val="24"/>
          <w:szCs w:val="24"/>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项目经理未经批准，擅自离开施工现场的违约责任：</w:t>
      </w:r>
      <w:r>
        <w:rPr>
          <w:rFonts w:hint="eastAsia" w:ascii="宋体" w:hAnsi="宋体" w:eastAsia="宋体" w:cs="宋体"/>
          <w:color w:val="000000"/>
          <w:sz w:val="24"/>
          <w:szCs w:val="24"/>
          <w:u w:val="single"/>
        </w:rPr>
        <w:t xml:space="preserve">每出现一次承担违约金为2000元，由此增加的费用和（或）延误的工期均由承包人承担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违约金均从履约保证金中扣留，若履约保证金不足或不缴纳履约保证金时，从工程支付款中扣留（下同）。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3.2.3 承包人擅自更换项目经理的违约责任：</w:t>
      </w:r>
      <w:r>
        <w:rPr>
          <w:rFonts w:hint="eastAsia" w:ascii="宋体" w:hAnsi="宋体" w:eastAsia="宋体" w:cs="宋体"/>
          <w:color w:val="000000"/>
          <w:sz w:val="24"/>
          <w:szCs w:val="24"/>
          <w:u w:val="single"/>
        </w:rPr>
        <w:t xml:space="preserve">发包人有权要求承包人改正，并承担违约金20000元外，发包人享有本合同单方解除权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3.2.4 承包人无正当理由拒绝更换项目经理的违约责任：</w:t>
      </w:r>
      <w:r>
        <w:rPr>
          <w:rFonts w:hint="eastAsia" w:ascii="宋体" w:hAnsi="宋体" w:eastAsia="宋体" w:cs="宋体"/>
          <w:color w:val="000000"/>
          <w:sz w:val="24"/>
          <w:szCs w:val="24"/>
          <w:u w:val="single"/>
        </w:rPr>
        <w:t xml:space="preserve">承包人承担违约金5000元外，发包人享有本合同单方解除权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 承包人人员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3.3.1 承包人提交项目管理机构及施工现场管理人员安排报告的期限：</w:t>
      </w:r>
      <w:r>
        <w:rPr>
          <w:rFonts w:hint="eastAsia" w:ascii="宋体" w:hAnsi="宋体" w:eastAsia="宋体" w:cs="宋体"/>
          <w:color w:val="000000"/>
          <w:sz w:val="24"/>
          <w:szCs w:val="24"/>
          <w:u w:val="single"/>
        </w:rPr>
        <w:t xml:space="preserve">合同签订后五日内</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3.3.3 承包人无正当理由拒绝撤换主要施工管理人员的违约责任：</w:t>
      </w:r>
      <w:r>
        <w:rPr>
          <w:rFonts w:hint="eastAsia" w:ascii="宋体" w:hAnsi="宋体" w:eastAsia="宋体" w:cs="宋体"/>
          <w:color w:val="000000"/>
          <w:sz w:val="24"/>
          <w:szCs w:val="24"/>
          <w:u w:val="single"/>
        </w:rPr>
        <w:t xml:space="preserve">发包人有权要求承包人改正，并承担违约金2000元·人外，发包人享有本合同单方解除权</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3.3.4 承包人主要施工管理人员离开施工现场的批准要求：</w:t>
      </w:r>
      <w:r>
        <w:rPr>
          <w:rFonts w:hint="eastAsia" w:ascii="宋体" w:hAnsi="宋体" w:eastAsia="宋体" w:cs="宋体"/>
          <w:color w:val="000000"/>
          <w:sz w:val="24"/>
          <w:szCs w:val="24"/>
          <w:u w:val="single"/>
        </w:rPr>
        <w:t xml:space="preserve">由承包人提出书面报告，阐明理由，注明回施工现场时间，报监理人和发包人代表批准后实施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3.3.5承包人擅自更换主要施工管理人员的违约责任：</w:t>
      </w:r>
      <w:r>
        <w:rPr>
          <w:rFonts w:hint="eastAsia" w:ascii="宋体" w:hAnsi="宋体" w:eastAsia="宋体" w:cs="宋体"/>
          <w:color w:val="000000"/>
          <w:sz w:val="24"/>
          <w:szCs w:val="24"/>
          <w:u w:val="single"/>
        </w:rPr>
        <w:t xml:space="preserve">发包人有权要求承包</w:t>
      </w:r>
      <w:r>
        <w:rPr>
          <w:rFonts w:hint="eastAsia" w:ascii="宋体" w:hAnsi="宋体" w:eastAsia="宋体" w:cs="宋体"/>
          <w:color w:val="000000"/>
          <w:sz w:val="24"/>
          <w:szCs w:val="24"/>
          <w:highlight w:val="none"/>
          <w:u w:val="single"/>
        </w:rPr>
        <w:t xml:space="preserve">人改正，并承担违约金1000元·人外，发包人享有本合同单方解除权</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color w:val="000000"/>
          <w:sz w:val="24"/>
          <w:szCs w:val="24"/>
          <w:highlight w:val="none"/>
          <w:u w:val="single"/>
        </w:rPr>
        <w:t xml:space="preserve">⑴承担违约金1000元·人·次，由此增加的费用和（或）延误的工期均由承包人承担。</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none"/>
        </w:rPr>
        <w:t xml:space="preserve">.5 分包</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none"/>
        </w:rPr>
        <w:t xml:space="preserve">.5.1 分包的一般约定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u w:val="single"/>
        </w:rPr>
        <w:t xml:space="preserve">所有工程</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所有工程</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none"/>
        </w:rPr>
        <w:t xml:space="preserve">.5.2分包的确定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rPr>
        <w:t xml:space="preserve">本工程禁止分包</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3.5.4 分包合同价款</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3.6 工程照管与成品、半成品保护</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承包人负责照管工程及工程相关的材料、工程设备的起始时间：</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3.7 履约担保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承包人是否提供履约担保：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承包人提供履约担保的形式、金额及期限：</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承包人提供履约担保的形式：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承包人提供履约担保的金额：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承包人提供履约担保的期限：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履约保证金的返还：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4</w:t>
      </w:r>
      <w:r>
        <w:rPr>
          <w:rFonts w:hint="eastAsia" w:ascii="宋体" w:hAnsi="宋体" w:eastAsia="宋体" w:cs="宋体"/>
          <w:b/>
          <w:color w:val="000000"/>
          <w:sz w:val="24"/>
          <w:szCs w:val="24"/>
          <w:u w:val="none"/>
        </w:rPr>
        <w:t xml:space="preserve">. 监</w:t>
      </w:r>
      <w:r>
        <w:rPr>
          <w:rFonts w:hint="eastAsia" w:ascii="宋体" w:hAnsi="宋体" w:eastAsia="宋体" w:cs="宋体"/>
          <w:b/>
          <w:color w:val="000000"/>
          <w:sz w:val="24"/>
          <w:szCs w:val="24"/>
        </w:rPr>
        <w:t xml:space="preserve">理人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4.1监理人的一般规定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关于监理人的监理内容：</w:t>
      </w:r>
      <w:r>
        <w:rPr>
          <w:rFonts w:hint="eastAsia" w:ascii="宋体" w:hAnsi="宋体" w:eastAsia="宋体" w:cs="宋体"/>
          <w:color w:val="000000"/>
          <w:sz w:val="24"/>
          <w:szCs w:val="24"/>
          <w:u w:val="single"/>
        </w:rPr>
        <w:t xml:space="preserve">施工及保修阶段全过程监理(对工程进行 “三控制、两管理、一协调、安全管理”）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关于监理人的监理权限：</w:t>
      </w:r>
      <w:r>
        <w:rPr>
          <w:rFonts w:hint="eastAsia" w:ascii="宋体" w:hAnsi="宋体" w:eastAsia="宋体" w:cs="宋体"/>
          <w:color w:val="000000"/>
          <w:sz w:val="24"/>
          <w:szCs w:val="24"/>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关于监理人在施工现场的办公场所、生活场所的提供和费用承担的约定：</w:t>
      </w:r>
      <w:r>
        <w:rPr>
          <w:rFonts w:hint="eastAsia" w:ascii="宋体" w:hAnsi="宋体" w:eastAsia="宋体" w:cs="宋体"/>
          <w:color w:val="000000"/>
          <w:sz w:val="24"/>
          <w:szCs w:val="24"/>
          <w:u w:val="single"/>
        </w:rPr>
        <w:t xml:space="preserve">监理人自理</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4.2 监理人员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总监理工程师：</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监理工程师执业资格证书号：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关于监理人的其他约定：</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4.4 商定或确定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在发包人和承包人不能通过协商达成一致意见时，发包人授权监理人对以下事项进行确定：</w:t>
      </w:r>
      <w:r>
        <w:rPr>
          <w:rFonts w:hint="eastAsia" w:ascii="宋体" w:hAnsi="宋体" w:cs="宋体"/>
          <w:color w:val="auto"/>
          <w:sz w:val="24"/>
          <w:highlight w:val="none"/>
          <w:u w:val="single"/>
        </w:rPr>
        <w:t xml:space="preserve">总监理工程师在对合同内涉及费用变化的任何事项进行商定或确定时，必须取得发包人的书面确认，否则无效</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5</w:t>
      </w:r>
      <w:r>
        <w:rPr>
          <w:rFonts w:hint="eastAsia" w:ascii="宋体" w:hAnsi="宋体" w:eastAsia="宋体" w:cs="宋体"/>
          <w:b/>
          <w:color w:val="000000"/>
          <w:sz w:val="24"/>
          <w:szCs w:val="24"/>
          <w:u w:val="none"/>
        </w:rPr>
        <w:t xml:space="preserve">. 工程质量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5.1 质量要求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u w:val="none"/>
        </w:rPr>
        <w:t xml:space="preserve">.1.1 特殊质量标准和要求：</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关于工程奖项的约定：</w:t>
      </w:r>
      <w:r>
        <w:rPr>
          <w:rFonts w:hint="eastAsia" w:ascii="宋体" w:hAnsi="宋体" w:eastAsia="宋体" w:cs="宋体"/>
          <w:color w:val="000000"/>
          <w:sz w:val="24"/>
          <w:szCs w:val="24"/>
          <w:u w:val="single"/>
        </w:rPr>
        <w:t xml:space="preserve">确保工程达到国家验收合格标准。</w:t>
      </w:r>
      <w:r>
        <w:rPr>
          <w:rFonts w:hint="eastAsia" w:ascii="宋体" w:hAnsi="宋体" w:eastAsia="宋体" w:cs="宋体"/>
          <w:color w:val="000000"/>
          <w:sz w:val="24"/>
          <w:szCs w:val="24"/>
          <w:u w:val="single"/>
          <w:lang w:val="en-US" w:eastAsia="zh-CN"/>
        </w:rPr>
        <w:t xml:space="preserve">无论获得任何</w:t>
      </w:r>
      <w:r>
        <w:rPr>
          <w:rFonts w:hint="eastAsia" w:ascii="宋体" w:hAnsi="宋体" w:eastAsia="宋体" w:cs="宋体"/>
          <w:color w:val="000000"/>
          <w:sz w:val="24"/>
          <w:szCs w:val="24"/>
          <w:u w:val="single"/>
        </w:rPr>
        <w:t xml:space="preserve">奖项，发包人</w:t>
      </w:r>
      <w:r>
        <w:rPr>
          <w:rFonts w:hint="eastAsia" w:ascii="宋体" w:hAnsi="宋体" w:eastAsia="宋体" w:cs="宋体"/>
          <w:color w:val="000000"/>
          <w:sz w:val="24"/>
          <w:szCs w:val="24"/>
          <w:u w:val="single"/>
          <w:lang w:val="en-US" w:eastAsia="zh-CN"/>
        </w:rPr>
        <w:t xml:space="preserve">均</w:t>
      </w:r>
      <w:r>
        <w:rPr>
          <w:rFonts w:hint="eastAsia" w:ascii="宋体" w:hAnsi="宋体" w:eastAsia="宋体" w:cs="宋体"/>
          <w:color w:val="000000"/>
          <w:sz w:val="24"/>
          <w:szCs w:val="24"/>
          <w:u w:val="single"/>
        </w:rPr>
        <w:t xml:space="preserve">不支付任何费用。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 隐蔽工程检查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5.3.2承包人提前通知监理人隐蔽工程检查的期限的约定：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监理人不能按时进行检查时，应提前</w:t>
      </w:r>
      <w:r>
        <w:rPr>
          <w:rFonts w:hint="eastAsia" w:ascii="宋体" w:hAnsi="宋体" w:eastAsia="宋体" w:cs="宋体"/>
          <w:color w:val="000000"/>
          <w:sz w:val="24"/>
          <w:szCs w:val="24"/>
          <w:u w:val="single"/>
        </w:rPr>
        <w:t xml:space="preserve"> 12 </w:t>
      </w:r>
      <w:r>
        <w:rPr>
          <w:rFonts w:hint="eastAsia" w:ascii="宋体" w:hAnsi="宋体" w:eastAsia="宋体" w:cs="宋体"/>
          <w:color w:val="000000"/>
          <w:sz w:val="24"/>
          <w:szCs w:val="24"/>
        </w:rPr>
        <w:t xml:space="preserve">小时提交书面延期要求。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6. 安全文明施工与环境保护</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6.1安全文明施工</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6.1.1 项目安全生产的达标目标及相应事项的约定：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①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②施工过程中的排污、环卫、市容、城建、城管、治安、人口管理等相关手续由承包人按规定负责办理，对临近居民和行人的影响由承包人负责处理并承担相应费用。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③承包人负责采取有效措施对已完成工程成品的保护，费用由承包人承担。保护期间发生的损坏承包人自费予以修理。损坏其他单位所承担的施工内容，由承包人负责赔偿，并承担修复费用。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④承包人按规定做好施工场地周围地下管线和邻近建筑物的保护。</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⑤其安全文明施工费已经含在合同价款（即中标价）内。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⑥消防设备：在施工期间，承包人应按需要提供灭火器、沙桶和其它有效的消防设备，应符合当地政府法规及其它由工程师规定的要求。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⑦承包人负责在工程施工至竣工前及保修过程中施工现场全部承包方、相应工作人员及施工现场第三方人员的安全。发包人不承担承包人及其分包单位雇工或其他施工现场第三方人员的伤亡赔偿或补偿责任。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⑧承包人在施工现场的安全管理、教育和安全事故的责任皆由承包人自行承担。承包人违反安全施工的有关规定，其责任及所发生的一切费用由承包人自行承担。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⑨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p>
    <w:p>
      <w:p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u w:val="single"/>
        </w:rPr>
        <w:t xml:space="preserve">⑩施工过程中承包人自行负责施工过程中的安全问题。为明确各自的安全生产职责并加强履约管理，总承包单位要求与承包人签订安全生产协议书的，承包人必须签订</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6.1.4 关于治安保卫的特别约定：</w:t>
      </w:r>
      <w:r>
        <w:rPr>
          <w:rFonts w:hint="eastAsia" w:ascii="宋体" w:hAnsi="宋体" w:eastAsia="宋体" w:cs="宋体"/>
          <w:color w:val="auto"/>
          <w:sz w:val="24"/>
          <w:szCs w:val="24"/>
          <w:u w:val="single"/>
        </w:rPr>
        <w:t xml:space="preserve">执</w:t>
      </w:r>
      <w:r>
        <w:rPr>
          <w:rFonts w:hint="eastAsia" w:ascii="宋体" w:hAnsi="宋体" w:eastAsia="宋体" w:cs="宋体"/>
          <w:color w:val="000000"/>
          <w:sz w:val="24"/>
          <w:szCs w:val="24"/>
          <w:u w:val="single"/>
        </w:rPr>
        <w:t xml:space="preserve">行通用条款</w:t>
      </w:r>
      <w:r>
        <w:rPr>
          <w:rFonts w:hint="eastAsia" w:ascii="宋体" w:hAnsi="宋体" w:cs="宋体"/>
          <w:color w:val="000000"/>
          <w:sz w:val="24"/>
          <w:szCs w:val="24"/>
          <w:u w:val="single"/>
          <w:lang w:eastAsia="zh-CN"/>
        </w:rPr>
        <w:t xml:space="preserve">，</w:t>
      </w:r>
      <w:r>
        <w:rPr>
          <w:rFonts w:hint="eastAsia" w:ascii="宋体" w:hAnsi="宋体" w:cs="宋体"/>
          <w:color w:val="auto"/>
          <w:sz w:val="24"/>
          <w:highlight w:val="none"/>
          <w:u w:val="single"/>
        </w:rPr>
        <w:t xml:space="preserve">并根据发包人和监理人批准的施工组织设计和工程的具体情况采取相应的防护措施承担施工安全保卫工作及夜间施工照明的责任，费用由承包方负责</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关于编制施工场地治安管理计划的约定：</w:t>
      </w:r>
      <w:r>
        <w:rPr>
          <w:rFonts w:hint="eastAsia" w:ascii="宋体" w:hAnsi="宋体" w:eastAsia="宋体" w:cs="宋体"/>
          <w:color w:val="000000"/>
          <w:sz w:val="24"/>
          <w:szCs w:val="24"/>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6.1.5 文明施工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合同当事人对文明施工的要求：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①承包人按当地有关主管部门的规定办理相关手续，并承担相应费用，同时以书面形式通知发包人，承担施工过程中因自身原因造成的罚款。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②承包人应遵守环境保护、和清洁卫生方面的法律、法规、规定以及发包人《建设工程安全文明施工管理办法》的规定，所发生的费用由承包人承担。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③承包人对施工现场的各种粉尘、废水、废气、固体废物和振动、噪声等采取必要的控制措施，及时进行处理并承担相关费用。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w:t>
      </w:r>
      <w:r>
        <w:rPr>
          <w:rFonts w:hint="eastAsia" w:ascii="宋体" w:hAnsi="宋体" w:eastAsia="宋体" w:cs="宋体"/>
          <w:color w:val="000000"/>
          <w:sz w:val="24"/>
          <w:szCs w:val="24"/>
          <w:highlight w:val="none"/>
          <w:u w:val="single"/>
        </w:rPr>
        <w:t xml:space="preserve">所发生的费用双倍扣还。</w:t>
      </w:r>
      <w:r/>
    </w:p>
    <w:p>
      <w:pPr>
        <w:ind w:left="0" w:right="0" w:firstLine="480"/>
        <w:jc w:val="both"/>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val="0"/>
          <w:color w:val="auto"/>
          <w:sz w:val="24"/>
          <w:szCs w:val="24"/>
          <w:highlight w:val="none"/>
          <w:u w:val="single"/>
        </w:rPr>
        <w:t xml:space="preserve">⑥</w:t>
      </w:r>
      <w:r>
        <w:rPr>
          <w:rFonts w:hint="eastAsia" w:ascii="宋体" w:hAnsi="宋体" w:eastAsia="宋体" w:cs="宋体"/>
          <w:b w:val="0"/>
          <w:bCs w:val="0"/>
          <w:color w:val="auto"/>
          <w:sz w:val="24"/>
          <w:szCs w:val="24"/>
          <w:highlight w:val="none"/>
          <w:u w:val="single"/>
          <w:lang w:val="en-US" w:eastAsia="zh-CN"/>
        </w:rPr>
        <w:t xml:space="preserve">扬尘防控环保要求必须符合《中华人民共和国大气污染防治法》、《江苏省大气污染防治条例》、《建筑</w:t>
      </w:r>
      <w:r>
        <w:rPr>
          <w:rFonts w:hint="eastAsia" w:ascii="宋体" w:hAnsi="宋体" w:eastAsia="宋体" w:cs="宋体"/>
          <w:b w:val="0"/>
          <w:bCs w:val="0"/>
          <w:color w:val="auto"/>
          <w:sz w:val="24"/>
          <w:szCs w:val="24"/>
          <w:highlight w:val="none"/>
          <w:u w:val="single"/>
          <w:lang w:val="en-US" w:eastAsia="zh-CN"/>
        </w:rPr>
        <w:t xml:space="preserve">工地扬尘防治标准（江苏省）》（DB32/T4876-2024）、《关于印发徐州市工地污染防治管理规范的通知》（徐大气办〔2021〕11号）、《关于印发徐州市区夜间道路扬尘污染专项整治方案的通知》（徐大气指办〔2018〕32号）、《徐州市建筑工地和渣土运输扬尘污染标准化治理实施意见》、徐城管发[2018]55 号文、《关于进一步加强市区建设工地扬尘污染防治的通知》（徐住建发〔2023〕62号）、《关于印发&lt;徐州市建设工程扬尘（噪声）智慧监管系统建设实施意见（试行）&gt;的通知》（徐污防攻坚指办〔2023〕26号）</w:t>
      </w:r>
      <w:r>
        <w:rPr>
          <w:rFonts w:hint="eastAsia" w:ascii="宋体" w:hAnsi="宋体" w:cs="宋体"/>
          <w:b w:val="0"/>
          <w:bCs w:val="0"/>
          <w:color w:val="auto"/>
          <w:sz w:val="24"/>
          <w:szCs w:val="24"/>
          <w:highlight w:val="none"/>
          <w:u w:val="single"/>
          <w:lang w:val="en-US" w:eastAsia="zh-CN"/>
        </w:rPr>
        <w:t xml:space="preserve">等文件</w:t>
      </w:r>
      <w:r>
        <w:rPr>
          <w:rFonts w:hint="eastAsia" w:ascii="宋体" w:hAnsi="宋体" w:eastAsia="宋体" w:cs="宋体"/>
          <w:b w:val="0"/>
          <w:bCs w:val="0"/>
          <w:color w:val="auto"/>
          <w:sz w:val="24"/>
          <w:szCs w:val="24"/>
          <w:highlight w:val="none"/>
          <w:u w:val="single"/>
          <w:lang w:val="en-US" w:eastAsia="zh-CN"/>
        </w:rPr>
        <w:t xml:space="preserve">的规定</w:t>
      </w:r>
      <w:r>
        <w:rPr>
          <w:rFonts w:hint="eastAsia" w:ascii="宋体" w:hAnsi="宋体" w:eastAsia="宋体" w:cs="宋体"/>
          <w:b w:val="0"/>
          <w:bCs w:val="0"/>
          <w:color w:val="auto"/>
          <w:sz w:val="24"/>
          <w:szCs w:val="24"/>
          <w:highlight w:val="none"/>
          <w:u w:val="single"/>
        </w:rPr>
        <w:t xml:space="preserve">。</w:t>
      </w:r>
      <w:r>
        <w:rPr>
          <w:rFonts w:hint="eastAsia" w:ascii="宋体" w:hAnsi="宋体" w:eastAsia="宋体" w:cs="宋体"/>
          <w:b w:val="0"/>
          <w:bCs w:val="0"/>
          <w:color w:val="auto"/>
          <w:sz w:val="24"/>
          <w:szCs w:val="24"/>
          <w:highlight w:val="none"/>
          <w:u w:val="single"/>
          <w:lang w:val="en-US" w:eastAsia="zh-CN"/>
        </w:rPr>
        <w:t xml:space="preserve">该费用已经包含在合同价格当中，结算不再增加此项费用。</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⑦因扬尘治理、环境保护等情况未到达标准，而导致发包人被处罚，发包人将处罚金额从承包人工程款中扣除。</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⑧遵守并达到国家和工程所在地有关文明施工的其他相关法律标准和规范要求。</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6.1.6 关于安全文明施工费支付比例和支付期限的约定：</w:t>
      </w:r>
      <w:r>
        <w:rPr>
          <w:rFonts w:hint="eastAsia" w:ascii="宋体" w:hAnsi="宋体" w:eastAsia="宋体" w:cs="宋体"/>
          <w:color w:val="000000"/>
          <w:sz w:val="24"/>
          <w:szCs w:val="24"/>
          <w:highlight w:val="none"/>
          <w:u w:val="single"/>
        </w:rPr>
        <w:t xml:space="preserve">已包含在合同价款中</w:t>
      </w:r>
      <w:r>
        <w:rPr>
          <w:rFonts w:hint="eastAsia" w:ascii="宋体" w:hAnsi="宋体" w:eastAsia="宋体" w:cs="宋体"/>
          <w:color w:val="000000"/>
          <w:sz w:val="24"/>
          <w:szCs w:val="24"/>
          <w:highlight w:val="none"/>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7. 工期和进度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 施工组织设计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7.1.1 合同当事人约定的施工组织设计应包括的其他内容：</w:t>
      </w:r>
      <w:r>
        <w:rPr>
          <w:rFonts w:hint="eastAsia" w:ascii="宋体" w:hAnsi="宋体" w:eastAsia="宋体" w:cs="宋体"/>
          <w:color w:val="000000"/>
          <w:sz w:val="24"/>
          <w:szCs w:val="24"/>
          <w:u w:val="single"/>
        </w:rPr>
        <w:t xml:space="preserve">重点部位上的施工组织措施、技术方案、工地扬尘污染防治及本工程竞争性磋商文件要求的内容</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7.1.2 施工组织设计的提交和修改</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承包人提交详细施工组织设计的期限的约定：</w:t>
      </w:r>
      <w:r>
        <w:rPr>
          <w:rFonts w:hint="eastAsia" w:ascii="宋体" w:hAnsi="宋体" w:eastAsia="宋体" w:cs="宋体"/>
          <w:color w:val="000000"/>
          <w:sz w:val="24"/>
          <w:szCs w:val="24"/>
          <w:u w:val="single"/>
        </w:rPr>
        <w:t xml:space="preserve">合同签订后3日内，但至迟不得晚于开工通知载明的开工日期前5天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发包人和监理人在收到详细的施工组织设计后确认或提出修改意见的期限：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.2 施工进度计划</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7.2.2 施工进度计划的修订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发包人和监理人在收到修订的施工进度计划后确认或提出修改意见的期限：</w:t>
      </w:r>
      <w:r>
        <w:rPr>
          <w:rFonts w:hint="eastAsia" w:ascii="宋体" w:hAnsi="宋体" w:eastAsia="宋体" w:cs="宋体"/>
          <w:color w:val="000000"/>
          <w:sz w:val="24"/>
          <w:szCs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 开工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7.3.1 开工准备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关于承包人提交工程开工报审表的期限：</w:t>
      </w:r>
      <w:r>
        <w:rPr>
          <w:rFonts w:hint="eastAsia" w:ascii="宋体" w:hAnsi="宋体" w:eastAsia="宋体" w:cs="宋体"/>
          <w:color w:val="000000"/>
          <w:sz w:val="24"/>
          <w:szCs w:val="24"/>
          <w:u w:val="single"/>
        </w:rPr>
        <w:t xml:space="preserve">同第7.1款约定的期限</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关于发包人应完成的其他开工准备工作及期限：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关于承包人应完成的其他开工准备工作及期限：</w:t>
      </w:r>
      <w:r>
        <w:rPr>
          <w:rFonts w:hint="eastAsia" w:ascii="宋体" w:hAnsi="宋体" w:eastAsia="宋体" w:cs="宋体"/>
          <w:color w:val="000000"/>
          <w:sz w:val="24"/>
          <w:szCs w:val="24"/>
          <w:u w:val="single"/>
        </w:rPr>
        <w:t xml:space="preserve">合同签定后5日内，最迟于开工日期5天前</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7.3.2开工通知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因发包人原因造成监理人未能在计划开工日期之日起</w:t>
      </w:r>
      <w:r>
        <w:rPr>
          <w:rFonts w:hint="eastAsia" w:ascii="宋体" w:hAnsi="宋体" w:eastAsia="宋体" w:cs="宋体"/>
          <w:color w:val="000000"/>
          <w:sz w:val="24"/>
          <w:szCs w:val="24"/>
          <w:u w:val="single"/>
        </w:rPr>
        <w:t xml:space="preserve"> 90 </w:t>
      </w:r>
      <w:r>
        <w:rPr>
          <w:rFonts w:hint="eastAsia" w:ascii="宋体" w:hAnsi="宋体" w:eastAsia="宋体" w:cs="宋体"/>
          <w:color w:val="000000"/>
          <w:sz w:val="24"/>
          <w:szCs w:val="24"/>
        </w:rPr>
        <w:t xml:space="preserve">天内发出开工通知的，承包人有权提出价格调整要求，或者解除合同。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 测量放线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开工前提供，由发包人、承包人、监理人现场交验。监理工程师对放样、线形或标高的核查，均不能免除承包人对其准确性所负的责任</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.5 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7.5.1 因发包人原因导致工期延误</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（7）因发包人原因导致工期延误的其他情形：</w:t>
      </w:r>
      <w:r>
        <w:rPr>
          <w:rFonts w:hint="eastAsia" w:ascii="宋体" w:hAnsi="宋体" w:eastAsia="宋体" w:cs="宋体"/>
          <w:color w:val="000000"/>
          <w:sz w:val="24"/>
          <w:szCs w:val="24"/>
          <w:u w:val="single"/>
        </w:rPr>
        <w:t xml:space="preserve">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u w:val="none"/>
        </w:rPr>
        <w:t xml:space="preserve">.5.2 因承包人原因导致工期延误</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因</w:t>
      </w:r>
      <w:r>
        <w:rPr>
          <w:rFonts w:hint="eastAsia" w:ascii="宋体" w:hAnsi="宋体" w:eastAsia="宋体" w:cs="宋体"/>
          <w:color w:val="000000"/>
          <w:sz w:val="24"/>
          <w:szCs w:val="24"/>
          <w:highlight w:val="none"/>
          <w:u w:val="none"/>
        </w:rPr>
        <w:t xml:space="preserve">承包人原因造成工期延误，逾期竣工违约金的计算方法为：</w:t>
      </w:r>
      <w:r>
        <w:rPr>
          <w:rFonts w:hint="eastAsia" w:ascii="宋体" w:hAnsi="宋体" w:eastAsia="宋体" w:cs="宋体"/>
          <w:color w:val="000000"/>
          <w:sz w:val="24"/>
          <w:szCs w:val="24"/>
          <w:highlight w:val="none"/>
          <w:u w:val="single"/>
        </w:rPr>
        <w:t xml:space="preserve">5000元/天</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因承包人原因造成工期延误，逾</w:t>
      </w:r>
      <w:r>
        <w:rPr>
          <w:rFonts w:hint="eastAsia" w:ascii="宋体" w:hAnsi="宋体" w:eastAsia="宋体" w:cs="宋体"/>
          <w:color w:val="000000"/>
          <w:sz w:val="24"/>
          <w:szCs w:val="24"/>
          <w:highlight w:val="none"/>
          <w:u w:val="none"/>
        </w:rPr>
        <w:t xml:space="preserve">期竣工违约金的上限：</w:t>
      </w:r>
      <w:r>
        <w:rPr>
          <w:rFonts w:hint="eastAsia" w:ascii="宋体" w:hAnsi="宋体" w:eastAsia="宋体" w:cs="宋体"/>
          <w:color w:val="000000"/>
          <w:sz w:val="24"/>
          <w:szCs w:val="24"/>
          <w:highlight w:val="none"/>
          <w:u w:val="single"/>
        </w:rPr>
        <w:t xml:space="preserve">按上述计算方法计算，无上限</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u w:val="none"/>
        </w:rPr>
        <w:t xml:space="preserve">.6 不</w:t>
      </w:r>
      <w:r>
        <w:rPr>
          <w:rFonts w:hint="eastAsia" w:ascii="宋体" w:hAnsi="宋体" w:eastAsia="宋体" w:cs="宋体"/>
          <w:color w:val="000000"/>
          <w:sz w:val="24"/>
          <w:szCs w:val="24"/>
          <w:highlight w:val="none"/>
        </w:rPr>
        <w:t xml:space="preserve">利物质条件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不利物质条件的其他情形和有关约定：</w:t>
      </w:r>
      <w:r>
        <w:rPr>
          <w:rFonts w:hint="eastAsia" w:ascii="宋体" w:hAnsi="宋体" w:eastAsia="宋体" w:cs="宋体"/>
          <w:color w:val="000000"/>
          <w:sz w:val="24"/>
          <w:szCs w:val="24"/>
          <w:u w:val="single"/>
        </w:rPr>
        <w:t xml:space="preserve">当地建设行政主管部门相关规定以及不可抗力</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u w:val="none"/>
        </w:rPr>
        <w:t xml:space="preserve">.7异常恶劣的气候条件</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发包人和承包人同意以下情形视为异常恶劣的气候条件：</w:t>
      </w:r>
      <w:r>
        <w:rPr>
          <w:rFonts w:hint="eastAsia" w:ascii="宋体" w:hAnsi="宋体" w:eastAsia="宋体" w:cs="宋体"/>
          <w:color w:val="auto"/>
          <w:sz w:val="24"/>
          <w:szCs w:val="24"/>
          <w:u w:val="single"/>
        </w:rPr>
        <w:t xml:space="preserve">（1）</w:t>
      </w:r>
      <w:r>
        <w:rPr>
          <w:rFonts w:hint="eastAsia" w:ascii="宋体" w:hAnsi="宋体" w:eastAsia="宋体" w:cs="宋体"/>
          <w:color w:val="auto"/>
          <w:sz w:val="24"/>
          <w:szCs w:val="24"/>
          <w:highlight w:val="white"/>
          <w:u w:val="single"/>
        </w:rPr>
        <w:t xml:space="preserve">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"http://www.so.com/s?q=%E9%99%8D%E9%9B%A8%E9%87%8F&amp;ie=utf-8&amp;src=internal_wenda_recommend_textn" \o "http://www.so.com/s?q=%E9%99%8D%E9%9B%A8%E9%87%8F&amp;ie=utf-8&amp;src=internal_wenda_recommend_textn" </w:instrText>
      </w:r>
      <w:r>
        <w:rPr>
          <w:rFonts w:hint="eastAsia" w:ascii="宋体" w:hAnsi="宋体" w:eastAsia="宋体" w:cs="宋体"/>
          <w:color w:val="auto"/>
          <w:sz w:val="24"/>
          <w:szCs w:val="24"/>
        </w:rPr>
        <w:fldChar w:fldCharType="separate"/>
      </w:r>
      <w:r>
        <w:rPr>
          <w:rStyle w:val="942"/>
          <w:rFonts w:hint="eastAsia" w:ascii="宋体" w:hAnsi="宋体" w:eastAsia="宋体" w:cs="宋体"/>
          <w:color w:val="auto"/>
          <w:sz w:val="24"/>
          <w:szCs w:val="24"/>
          <w:highlight w:val="white"/>
          <w:u w:val="single"/>
        </w:rPr>
        <w:t xml:space="preserve">降雨量</w:t>
      </w:r>
      <w:r>
        <w:rPr>
          <w:rStyle w:val="9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大于50mm、</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"http://www.so.com/s?q=%E9%9B%A8%E6%97%A5&amp;ie=utf-8&amp;src=internal_wenda_recommend_textn" \o "http://www.so.com/s?q=%E9%9B%A8%E6%97%A5&amp;ie=utf-8&amp;src=internal_wenda_recommend_textn" </w:instrText>
      </w:r>
      <w:r>
        <w:rPr>
          <w:rFonts w:hint="eastAsia" w:ascii="宋体" w:hAnsi="宋体" w:eastAsia="宋体" w:cs="宋体"/>
          <w:color w:val="auto"/>
          <w:sz w:val="24"/>
          <w:szCs w:val="24"/>
        </w:rPr>
        <w:fldChar w:fldCharType="separate"/>
      </w:r>
      <w:r>
        <w:rPr>
          <w:rStyle w:val="942"/>
          <w:rFonts w:hint="eastAsia" w:ascii="宋体" w:hAnsi="宋体" w:eastAsia="宋体" w:cs="宋体"/>
          <w:color w:val="auto"/>
          <w:sz w:val="24"/>
          <w:szCs w:val="24"/>
          <w:highlight w:val="white"/>
          <w:u w:val="single"/>
        </w:rPr>
        <w:t xml:space="preserve">雨日</w:t>
      </w:r>
      <w:r>
        <w:rPr>
          <w:rStyle w:val="9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超过1天； (2)日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"http://www.so.com/s?q=%E6%B0%94%E6%B8%A9&amp;ie=utf-8&amp;src=internal_wenda_recommend_textn" \o "http://www.so.com/s?q=%E6%B0%94%E6%B8%A9&amp;ie=utf-8&amp;src=internal_wenda_recommend_textn" </w:instrText>
      </w:r>
      <w:r>
        <w:rPr>
          <w:rFonts w:hint="eastAsia" w:ascii="宋体" w:hAnsi="宋体" w:eastAsia="宋体" w:cs="宋体"/>
          <w:color w:val="auto"/>
          <w:sz w:val="24"/>
          <w:szCs w:val="24"/>
        </w:rPr>
        <w:fldChar w:fldCharType="separate"/>
      </w:r>
      <w:r>
        <w:rPr>
          <w:rStyle w:val="942"/>
          <w:rFonts w:hint="eastAsia" w:ascii="宋体" w:hAnsi="宋体" w:eastAsia="宋体" w:cs="宋体"/>
          <w:color w:val="auto"/>
          <w:sz w:val="24"/>
          <w:szCs w:val="24"/>
          <w:highlight w:val="white"/>
          <w:u w:val="single"/>
        </w:rPr>
        <w:t xml:space="preserve">气温</w:t>
      </w:r>
      <w:r>
        <w:rPr>
          <w:rStyle w:val="9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超过38</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的高温大于3天；(3)日气温低于-20 </w:t>
      </w:r>
      <w:r>
        <w:rPr>
          <w:rFonts w:hint="eastAsia" w:ascii="宋体" w:hAnsi="宋体" w:eastAsia="宋体" w:cs="宋体"/>
          <w:color w:val="auto"/>
          <w:sz w:val="24"/>
          <w:szCs w:val="24"/>
          <w:highlight w:val="white"/>
          <w:u w:val="single"/>
          <w:vertAlign w:val="superscript"/>
        </w:rPr>
        <w:t xml:space="preserve">o</w:t>
      </w:r>
      <w:r>
        <w:rPr>
          <w:rFonts w:hint="eastAsia" w:ascii="宋体" w:hAnsi="宋体" w:eastAsia="宋体" w:cs="宋体"/>
          <w:color w:val="auto"/>
          <w:sz w:val="24"/>
          <w:szCs w:val="24"/>
          <w:highlight w:val="white"/>
          <w:u w:val="single"/>
        </w:rPr>
        <w:t xml:space="preserve">C 的严寒大于3天</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highlight w:val="white"/>
          <w:u w:val="single"/>
        </w:rPr>
        <w:t xml:space="preserve">(4)造成工程损坏的</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"http://www.so.com/s?q=%E5%86%B0%E9%9B%B9&amp;ie=utf-8&amp;src=internal_wenda_recommend_textn" \o "http://www.so.com/s?q=%E5%86%B0%E9%9B%B9&amp;ie=utf-8&amp;src=internal_wenda_recommend_textn" </w:instrText>
      </w:r>
      <w:r>
        <w:rPr>
          <w:rFonts w:hint="eastAsia" w:ascii="宋体" w:hAnsi="宋体" w:eastAsia="宋体" w:cs="宋体"/>
          <w:color w:val="auto"/>
          <w:sz w:val="24"/>
          <w:szCs w:val="24"/>
        </w:rPr>
        <w:fldChar w:fldCharType="separate"/>
      </w:r>
      <w:r>
        <w:rPr>
          <w:rStyle w:val="942"/>
          <w:rFonts w:hint="eastAsia" w:ascii="宋体" w:hAnsi="宋体" w:eastAsia="宋体" w:cs="宋体"/>
          <w:color w:val="auto"/>
          <w:sz w:val="24"/>
          <w:szCs w:val="24"/>
          <w:highlight w:val="white"/>
          <w:u w:val="single"/>
        </w:rPr>
        <w:t xml:space="preserve">冰雹</w:t>
      </w:r>
      <w:r>
        <w:rPr>
          <w:rStyle w:val="9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和</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"http://www.so.com/s?q=%E5%A4%A7%E9%9B%AA&amp;ie=utf-8&amp;src=internal_wenda_recommend_textn" \o "http://www.so.com/s?q=%E5%A4%A7%E9%9B%AA&amp;ie=utf-8&amp;src=internal_wenda_recommend_textn" </w:instrText>
      </w:r>
      <w:r>
        <w:rPr>
          <w:rFonts w:hint="eastAsia" w:ascii="宋体" w:hAnsi="宋体" w:eastAsia="宋体" w:cs="宋体"/>
          <w:color w:val="auto"/>
          <w:sz w:val="24"/>
          <w:szCs w:val="24"/>
        </w:rPr>
        <w:fldChar w:fldCharType="separate"/>
      </w:r>
      <w:r>
        <w:rPr>
          <w:rStyle w:val="942"/>
          <w:rFonts w:hint="eastAsia" w:ascii="宋体" w:hAnsi="宋体" w:eastAsia="宋体" w:cs="宋体"/>
          <w:color w:val="auto"/>
          <w:sz w:val="24"/>
          <w:szCs w:val="24"/>
          <w:highlight w:val="white"/>
          <w:u w:val="single"/>
        </w:rPr>
        <w:t xml:space="preserve">大雪</w:t>
      </w:r>
      <w:r>
        <w:rPr>
          <w:rStyle w:val="9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灾害:日</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"http://www.so.com/s?q=%E9%99%8D%E9%9B%AA%E9%87%8F&amp;ie=utf-8&amp;src=internal_wenda_recommend_textn" \o "http://www.so.com/s?q=%E9%99%8D%E9%9B%AA%E9%87%8F&amp;ie=utf-8&amp;src=internal_wenda_recommend_textn" </w:instrText>
      </w:r>
      <w:r>
        <w:rPr>
          <w:rFonts w:hint="eastAsia" w:ascii="宋体" w:hAnsi="宋体" w:eastAsia="宋体" w:cs="宋体"/>
          <w:color w:val="auto"/>
          <w:sz w:val="24"/>
          <w:szCs w:val="24"/>
        </w:rPr>
        <w:fldChar w:fldCharType="separate"/>
      </w:r>
      <w:r>
        <w:rPr>
          <w:rStyle w:val="942"/>
          <w:rFonts w:hint="eastAsia" w:ascii="宋体" w:hAnsi="宋体" w:eastAsia="宋体" w:cs="宋体"/>
          <w:color w:val="auto"/>
          <w:sz w:val="24"/>
          <w:szCs w:val="24"/>
          <w:highlight w:val="white"/>
          <w:u w:val="single"/>
        </w:rPr>
        <w:t xml:space="preserve">降雪量</w:t>
      </w:r>
      <w:r>
        <w:rPr>
          <w:rStyle w:val="942"/>
          <w:rFonts w:hint="eastAsia" w:ascii="宋体" w:hAnsi="宋体" w:eastAsia="宋体" w:cs="宋体"/>
          <w:color w:val="auto"/>
          <w:sz w:val="24"/>
          <w:szCs w:val="24"/>
          <w:highlight w:val="white"/>
          <w:u w:val="single"/>
        </w:rPr>
        <w:fldChar w:fldCharType="end"/>
      </w:r>
      <w:r>
        <w:rPr>
          <w:rFonts w:hint="eastAsia" w:ascii="宋体" w:hAnsi="宋体" w:eastAsia="宋体" w:cs="宋体"/>
          <w:color w:val="auto"/>
          <w:sz w:val="24"/>
          <w:szCs w:val="24"/>
          <w:highlight w:val="white"/>
          <w:u w:val="single"/>
        </w:rPr>
        <w:t xml:space="preserve">10mm及以上；(5)其它异常恶劣气候灾害。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 提前竣工的奖励</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7.9.2提前竣工的奖励：</w:t>
      </w:r>
      <w:r>
        <w:rPr>
          <w:rFonts w:hint="eastAsia" w:ascii="宋体" w:hAnsi="宋体" w:eastAsia="宋体" w:cs="宋体"/>
          <w:color w:val="000000"/>
          <w:sz w:val="24"/>
          <w:szCs w:val="24"/>
          <w:u w:val="single"/>
        </w:rPr>
        <w:t xml:space="preserve">确保按合同约定按期竣工，发包人不强制要求承包人提前竣工，也不支付相关费用</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8. 材料与设备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.4材料与工程设备的保管与使用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u w:val="none"/>
        </w:rPr>
        <w:t xml:space="preserve">.4.1发包人供应的材料设备的保管费用的承担：</w:t>
      </w:r>
      <w:r>
        <w:rPr>
          <w:rFonts w:hint="eastAsia" w:ascii="宋体" w:hAnsi="宋体" w:eastAsia="宋体" w:cs="宋体"/>
          <w:color w:val="000000"/>
          <w:sz w:val="24"/>
          <w:szCs w:val="24"/>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 样品</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8.6.1样品的报送与封存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需要承包人报送样品的材料或工程设备，样品的种类、名称、规格、数量要求：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发包人书面要求的材料；规格、数量按发包人要求提供。</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 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8.8.1 承包人提供的施工设备和临时设施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关于修建临时设施费用承担的约定：</w:t>
      </w:r>
      <w:r>
        <w:rPr>
          <w:rFonts w:hint="eastAsia" w:ascii="宋体" w:hAnsi="宋体" w:eastAsia="宋体" w:cs="宋体"/>
          <w:color w:val="000000"/>
          <w:sz w:val="24"/>
          <w:szCs w:val="24"/>
          <w:u w:val="single"/>
        </w:rPr>
        <w:t xml:space="preserve">由承包人承担</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9</w:t>
      </w:r>
      <w:r>
        <w:rPr>
          <w:rFonts w:hint="eastAsia" w:ascii="宋体" w:hAnsi="宋体" w:eastAsia="宋体" w:cs="宋体"/>
          <w:b/>
          <w:color w:val="000000"/>
          <w:sz w:val="24"/>
          <w:szCs w:val="24"/>
          <w:u w:val="none"/>
        </w:rPr>
        <w:t xml:space="preserve">. 试验与检验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.1试验设备与试验人员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none"/>
        </w:rPr>
        <w:t xml:space="preserve">.1.2 试验设备</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施工现场需要配置的试验场所：</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施工现场需要配备的试验设备：</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施工现场需要具备的其他试验条件：</w:t>
      </w:r>
      <w:r>
        <w:rPr>
          <w:rFonts w:hint="eastAsia" w:ascii="宋体" w:hAnsi="宋体" w:eastAsia="宋体" w:cs="宋体"/>
          <w:color w:val="000000"/>
          <w:sz w:val="24"/>
          <w:szCs w:val="24"/>
          <w:u w:val="single"/>
        </w:rPr>
        <w:t xml:space="preserve">满足自检、复检及通用条款要求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9.4 现场工艺试验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现场工艺试验的有关约定：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u w:val="none"/>
        </w:rPr>
        <w:t xml:space="preserve">0. 变更</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none"/>
        </w:rPr>
        <w:t xml:space="preserve">0.1变更的范围</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10.4 变更估价</w:t>
      </w:r>
      <w:r/>
    </w:p>
    <w:p>
      <w:pPr>
        <w:ind w:firstLine="480"/>
        <w:jc w:val="both"/>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10.4.1 变更估价原则</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关于变更估价的约定: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）竣工结算的工程量按发承包双方在合同中约定应予计量且实际完成的工程量确定，完成发包人要求的合同以外的零星工作或发生非承包人责任事件的工程量按现场签证确定。</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工程变更涉及合同工程范围、工期、质量、合同规范等实质性内容变化并引起措施项目发生改变时，发承包双方的不利一方提出调整措施项目费的，应在实施前将拟实施的方案提交另一方审核，并详细说明与原方案措施项目对比的变化情况。拟实施的方案经发承包双方确认后执行的，可按 GB/T50500-2024建设工程工程量清单计价标准第 8.9.4 条、第 8.9.5 条的规定调整措施项目费。</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）因工程变更或工程量清单缺陷引起分部分项工程的清单项目变化(项目增减)</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或清单工程量发生变化且工程量变化不超出 15%(含 15%)时，发承包双方应依据《建设工程工程量清单计价标准》（GBT50500-2024）规定确认的工程变更或工程量清单缺陷引起变化的工程量，按下列规定确定综合单价并计价，调整合同价格:</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①相同施工条件下实施相同项目特征的清单项目，应采用相应的合同单价；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②相同施工条件下实施类似项目特征的清单项目或类似施工条件下实施相同项目特征的清单项目，应采用类似清单项目的合同单价换算调整后的综合单价；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③相同施工条件下实施不同项目特征的清单项目或不同施工条件下实施相同项目特征的清单项目，可依据工程实施情况，结合类似项目的合同单价计价规则及报价水平，协商确定市场合理的综合单价；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④不同施工条件下实施不同项目特征的清单项目，可依据工程实施情况，结合同类工程类似清单项目的综合单价，协商确定市场合理的综合单价； </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⑤因减少或取消清单项目的工程变更显著改变了实施中的工程施工条件，可根据实施工程的具体情况、市场价格、合同单价计价规则及报价水平协商确定工程变更的综合单价。</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4</w:t>
      </w:r>
      <w:r>
        <w:rPr>
          <w:rFonts w:hint="eastAsia" w:ascii="宋体" w:hAnsi="宋体" w:eastAsia="宋体" w:cs="宋体"/>
          <w:sz w:val="24"/>
          <w:szCs w:val="24"/>
          <w:highlight w:val="none"/>
          <w:u w:val="single"/>
        </w:rPr>
        <w:t xml:space="preserve">）因工程变更或工程量清单缺陷引起分部分项工程的清单工程量发生变化，且工程量变化超出15%(不含15%)时,发承包双方应按《建设工程工程量清单计价标准》（GBT50500-2024）规定确认的工程变更或工程量清单缺陷引起变化的工程量，按下列规定调整合同价格:</w:t>
      </w:r>
      <w:r/>
    </w:p>
    <w:p>
      <w:pPr>
        <w:ind w:firstLine="480"/>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①如工程变更或工程量清单缺陷引起增加清单项目及相应清单项目工程量的，可依据计价标准的规定，并结合因增加工程数量引起的人工及材料采购价格优惠的影响，在合理下调其合同单价及新增综合单价后，计算相应清单项目价格，调整合同价格</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②如工程变更或工程量清单缺陷引起减少清单项目及相应清单项目工程量的，可依据计价标准的规定，并结合因减少工程数量引起的人工及材料采购价格失去优惠的影响，在合理上调其合同单价及新增综合单价后，计算相应清单项目价格</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rPr>
        <w:t xml:space="preserve">调整合同价格。</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outlineLvl w:val="9"/>
        <w:suppressLineNumbers w:val="0"/>
      </w:pPr>
      <w:r>
        <w:rPr>
          <w:rFonts w:hint="eastAsia" w:ascii="宋体" w:hAnsi="宋体" w:eastAsia="宋体" w:cs="宋体"/>
          <w:color w:val="000000"/>
          <w:sz w:val="24"/>
          <w:szCs w:val="24"/>
          <w:highlight w:val="none"/>
        </w:rPr>
        <w:t xml:space="preserve">10.5承包人的合理化建议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监理人审查承包人合理化建议的期限：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发包人审批承包人合理化建议的期限：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w:t>
      </w:r>
      <w:r>
        <w:rPr>
          <w:rFonts w:hint="eastAsia" w:ascii="宋体" w:hAnsi="宋体" w:eastAsia="宋体" w:cs="宋体"/>
          <w:color w:val="000000"/>
          <w:sz w:val="24"/>
          <w:szCs w:val="24"/>
          <w:u w:val="none"/>
        </w:rPr>
        <w:t xml:space="preserve">包人提出的合理化建议降低了合同价格或者提高了工程经济效益的奖励的方法和金额为：</w:t>
      </w:r>
      <w:r>
        <w:rPr>
          <w:rFonts w:hint="eastAsia" w:ascii="宋体" w:hAnsi="宋体" w:eastAsia="宋体" w:cs="宋体"/>
          <w:color w:val="000000"/>
          <w:sz w:val="24"/>
          <w:szCs w:val="24"/>
          <w:u w:val="single"/>
        </w:rPr>
        <w:t xml:space="preserve">无。</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 暂估价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none"/>
        </w:rPr>
        <w:t xml:space="preserve">0.7.1 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种方式确定。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10.7.2 不属于依法必须招标的暂估价项目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对于不属于依法必须招标的暂估价项目的确认和批准采取第</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种方式确定。</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第3种方式：承包人直接实施的暂估价项目</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承包人直接实施的暂估价项目的约定：</w:t>
      </w:r>
      <w:r>
        <w:rPr>
          <w:rFonts w:hint="eastAsia" w:ascii="宋体" w:hAnsi="宋体" w:eastAsia="宋体" w:cs="宋体"/>
          <w:color w:val="000000"/>
          <w:sz w:val="24"/>
          <w:szCs w:val="24"/>
          <w:highlight w:val="none"/>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10.8 暂列金额</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 价格调整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11.1 市场价格波动引起的调整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不调整 </w:t>
      </w:r>
      <w:r>
        <w:rPr>
          <w:rFonts w:hint="eastAsia" w:ascii="宋体" w:hAnsi="宋体" w:eastAsia="宋体" w:cs="宋体"/>
          <w:color w:val="000000"/>
          <w:sz w:val="24"/>
          <w:szCs w:val="24"/>
          <w:highlight w:val="none"/>
        </w:rPr>
        <w:t xml:space="preserve">。 </w:t>
      </w:r>
      <w:r/>
    </w:p>
    <w:p>
      <w:pPr>
        <w:ind w:left="0" w:right="0" w:firstLine="482"/>
        <w:jc w:val="both"/>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highlight w:val="none"/>
          <w:u w:val="none"/>
        </w:rPr>
        <w:t xml:space="preserve">12. </w:t>
      </w:r>
      <w:r>
        <w:rPr>
          <w:rFonts w:hint="eastAsia" w:ascii="宋体" w:hAnsi="宋体" w:eastAsia="宋体" w:cs="宋体"/>
          <w:b/>
          <w:color w:val="000000"/>
          <w:sz w:val="24"/>
          <w:szCs w:val="24"/>
          <w:highlight w:val="none"/>
        </w:rPr>
        <w:t xml:space="preserve">合同价格、计量与支付</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none"/>
        </w:rPr>
        <w:t xml:space="preserve">12.1 合</w:t>
      </w:r>
      <w:r>
        <w:rPr>
          <w:rFonts w:hint="eastAsia" w:ascii="宋体" w:hAnsi="宋体" w:eastAsia="宋体" w:cs="宋体"/>
          <w:color w:val="000000"/>
          <w:sz w:val="24"/>
          <w:szCs w:val="24"/>
          <w:highlight w:val="none"/>
        </w:rPr>
        <w:t xml:space="preserve">同价格形式 </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u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1、单价合同。</w:t>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szCs w:val="24"/>
          <w:u w:val="none"/>
        </w:rPr>
        <w:outlineLvl w:val="9"/>
      </w:pPr>
      <w:r>
        <w:rPr>
          <w:rFonts w:hint="eastAsia" w:ascii="宋体" w:hAnsi="宋体" w:eastAsia="宋体" w:cs="宋体"/>
          <w:color w:val="000000"/>
          <w:sz w:val="24"/>
          <w:szCs w:val="24"/>
          <w:u w:val="none"/>
        </w:rPr>
        <w:t xml:space="preserve">综合单价包含的风险范围：</w:t>
      </w:r>
      <w:r>
        <w:rPr>
          <w:rFonts w:hint="eastAsia" w:ascii="宋体" w:hAnsi="宋体" w:eastAsia="宋体" w:cs="宋体"/>
          <w:color w:val="000000"/>
          <w:sz w:val="24"/>
          <w:szCs w:val="24"/>
          <w:highlight w:val="none"/>
          <w:u w:val="single"/>
        </w:rPr>
        <w:t xml:space="preserve">详竞争性磋商文件及合同约定</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风险费用的计算方法：</w:t>
      </w:r>
      <w:r/>
    </w:p>
    <w:p>
      <w:pPr>
        <w:pStyle w:val="690"/>
        <w:ind w:firstLine="480"/>
        <w:pageBreakBefore w:val="0"/>
        <w:spacing w:before="0" w:after="0" w:line="360" w:lineRule="auto"/>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①对于法律、法规、规章或有关政策出台导致工程税金等发生变化的，应按照有关规定执行</w:t>
      </w:r>
      <w:r/>
    </w:p>
    <w:p>
      <w:pPr>
        <w:pStyle w:val="690"/>
        <w:ind w:firstLine="480"/>
        <w:pageBreakBefore w:val="0"/>
        <w:spacing w:before="0" w:after="0" w:line="36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u w:val="single"/>
        </w:rPr>
        <w:t xml:space="preserve">②工程量清单项目中特征描述不全的工序，如图纸已明确或已指明引用的规范、图集等或是常规工艺必须的工序，均已包含报价中；</w:t>
      </w:r>
      <w:r/>
    </w:p>
    <w:p>
      <w:pPr>
        <w:ind w:left="0" w:right="0" w:firstLine="480"/>
        <w:jc w:val="both"/>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③承包人已对工程现场进行了实地踏勘，工程现场内的表面清表均由承包人负责，并已充分考虑在投标报价中。本工程现场因施工产生的垃圾，均由承包人负责外运，相关费用已由承包人充分考虑在投标报价中；</w:t>
      </w:r>
      <w:r/>
    </w:p>
    <w:p>
      <w:pPr>
        <w:ind w:left="0" w:right="0" w:firstLine="480"/>
        <w:jc w:val="both"/>
        <w:keepLines w:val="0"/>
        <w:keepNext w:val="0"/>
        <w:pageBreakBefore w:val="0"/>
        <w:spacing w:line="360" w:lineRule="auto"/>
        <w:widowControl/>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④在施工过程中，发包人有权根据该工程的实际情况，对设计进行变更（增加或减少工程量、增加或取消部分分部分项工程项目</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lang w:val="en-US" w:eastAsia="zh-CN"/>
        </w:rPr>
        <w:t xml:space="preserve">调整工程做法等</w:t>
      </w:r>
      <w:r>
        <w:rPr>
          <w:rFonts w:hint="eastAsia" w:ascii="宋体" w:hAnsi="宋体" w:eastAsia="宋体" w:cs="宋体"/>
          <w:color w:val="000000"/>
          <w:sz w:val="24"/>
          <w:szCs w:val="24"/>
          <w:u w:val="single"/>
        </w:rPr>
        <w:t xml:space="preserve">），承包人不得以任何理由拒绝，除按竞争性磋商文件和合同约定在竣工结算时进行调整外，承包人不得提出任何索赔或赔偿；</w:t>
      </w:r>
      <w:r/>
    </w:p>
    <w:p>
      <w:pPr>
        <w:ind w:firstLine="480"/>
        <w:jc w:val="both"/>
        <w:keepLines w:val="0"/>
        <w:keepNext w:val="0"/>
        <w:pageBreakBefore w:val="0"/>
        <w:spacing w:line="360" w:lineRule="auto"/>
        <w:widowControl/>
        <w:rPr>
          <w:rFonts w:hint="eastAsia" w:ascii="宋体" w:hAnsi="宋体" w:eastAsia="宋体" w:cs="宋体"/>
          <w:sz w:val="24"/>
          <w:szCs w:val="24"/>
          <w:lang w:eastAsia="zh-CN"/>
        </w:rPr>
        <w:outlineLvl w:val="9"/>
        <w:suppressLineNumbers w:val="0"/>
      </w:pPr>
      <w:r>
        <w:rPr>
          <w:rFonts w:hint="eastAsia" w:ascii="宋体" w:hAnsi="宋体" w:eastAsia="宋体" w:cs="宋体"/>
          <w:color w:val="000000"/>
          <w:sz w:val="24"/>
          <w:szCs w:val="24"/>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rPr>
          <w:rFonts w:hint="eastAsia" w:ascii="宋体" w:hAnsi="宋体" w:cs="宋体"/>
          <w:color w:val="000000"/>
          <w:sz w:val="24"/>
          <w:szCs w:val="24"/>
          <w:u w:val="single"/>
          <w:lang w:eastAsia="zh-CN"/>
        </w:rPr>
        <w:t xml:space="preserve">；</w:t>
      </w:r>
      <w:r/>
    </w:p>
    <w:p>
      <w:pPr>
        <w:ind w:left="0" w:right="0" w:firstLine="480"/>
        <w:jc w:val="both"/>
        <w:pageBreakBefore w:val="0"/>
        <w:spacing w:line="360" w:lineRule="auto"/>
        <w:widowControl/>
        <w:rPr>
          <w:rFonts w:hint="eastAsia" w:ascii="宋体" w:hAnsi="宋体" w:eastAsia="宋体" w:cs="宋体"/>
          <w:color w:val="000000"/>
          <w:sz w:val="24"/>
          <w:szCs w:val="24"/>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left="0" w:right="0" w:firstLine="480"/>
        <w:jc w:val="both"/>
        <w:pageBreakBefore w:val="0"/>
        <w:spacing w:line="360" w:lineRule="auto"/>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u w:val="single"/>
          <w:lang w:val="en-US" w:eastAsia="zh-CN" w:bidi="ar-SA"/>
        </w:rPr>
        <w:t xml:space="preserve">⑦本项目施工过程中，</w:t>
      </w:r>
      <w:r>
        <w:rPr>
          <w:rFonts w:hint="eastAsia" w:ascii="宋体" w:hAnsi="宋体" w:eastAsia="宋体" w:cs="宋体"/>
          <w:sz w:val="24"/>
          <w:szCs w:val="24"/>
          <w:highlight w:val="none"/>
          <w:u w:val="single"/>
        </w:rPr>
        <w:t xml:space="preserve">需要在现浇板及墙体上开洞、预埋等，须提前告知</w:t>
      </w:r>
      <w:r>
        <w:rPr>
          <w:rFonts w:hint="eastAsia" w:ascii="宋体" w:hAnsi="宋体" w:eastAsia="宋体" w:cs="宋体"/>
          <w:sz w:val="24"/>
          <w:szCs w:val="24"/>
          <w:highlight w:val="none"/>
          <w:u w:val="single"/>
          <w:lang w:val="en-US" w:eastAsia="zh-CN"/>
        </w:rPr>
        <w:t xml:space="preserve">采购人</w:t>
      </w:r>
      <w:r>
        <w:rPr>
          <w:rFonts w:hint="eastAsia" w:ascii="宋体" w:hAnsi="宋体" w:eastAsia="宋体" w:cs="宋体"/>
          <w:sz w:val="24"/>
          <w:szCs w:val="24"/>
          <w:highlight w:val="none"/>
          <w:u w:val="single"/>
        </w:rPr>
        <w:t xml:space="preserve">，相关费用已由</w:t>
      </w:r>
      <w:r>
        <w:rPr>
          <w:rFonts w:hint="eastAsia" w:ascii="宋体" w:hAnsi="宋体" w:eastAsia="宋体" w:cs="宋体"/>
          <w:sz w:val="24"/>
          <w:szCs w:val="24"/>
          <w:highlight w:val="none"/>
          <w:u w:val="single"/>
          <w:lang w:val="en-US" w:eastAsia="zh-CN"/>
        </w:rPr>
        <w:t xml:space="preserve">承包人</w:t>
      </w:r>
      <w:r>
        <w:rPr>
          <w:rFonts w:hint="eastAsia" w:ascii="宋体" w:hAnsi="宋体" w:eastAsia="宋体" w:cs="宋体"/>
          <w:sz w:val="24"/>
          <w:szCs w:val="24"/>
          <w:highlight w:val="none"/>
          <w:u w:val="single"/>
        </w:rPr>
        <w:t xml:space="preserve">充分考虑在投标报价中。因装饰、安装、预埋等需要，须对原建筑进行破坏、凿洞等，</w:t>
      </w:r>
      <w:r>
        <w:rPr>
          <w:rFonts w:hint="eastAsia" w:ascii="宋体" w:hAnsi="宋体" w:eastAsia="宋体" w:cs="宋体"/>
          <w:sz w:val="24"/>
          <w:szCs w:val="24"/>
          <w:highlight w:val="none"/>
          <w:u w:val="single"/>
          <w:lang w:val="en-US" w:eastAsia="zh-CN"/>
        </w:rPr>
        <w:t xml:space="preserve">投标供应商</w:t>
      </w:r>
      <w:r>
        <w:rPr>
          <w:rFonts w:hint="eastAsia" w:ascii="宋体" w:hAnsi="宋体" w:eastAsia="宋体" w:cs="宋体"/>
          <w:sz w:val="24"/>
          <w:szCs w:val="24"/>
          <w:highlight w:val="none"/>
          <w:u w:val="single"/>
        </w:rPr>
        <w:t xml:space="preserve">须免费恢复原状</w:t>
      </w:r>
      <w:r>
        <w:rPr>
          <w:rFonts w:hint="eastAsia" w:ascii="宋体" w:hAnsi="宋体" w:eastAsia="宋体" w:cs="宋体"/>
          <w:sz w:val="24"/>
          <w:szCs w:val="24"/>
          <w:highlight w:val="none"/>
          <w:u w:val="single"/>
          <w:lang w:val="en-US" w:eastAsia="zh-CN" w:bidi="ar-SA"/>
        </w:rPr>
        <w:t xml:space="preserve">，采购人不再另行支付费用。</w:t>
      </w:r>
      <w:r/>
    </w:p>
    <w:p>
      <w:pPr>
        <w:pStyle w:val="690"/>
        <w:ind w:firstLine="480"/>
        <w:keepLines/>
        <w:keepNext/>
        <w:pageBreakBefore w:val="0"/>
        <w:spacing w:before="0" w:after="0" w:line="360" w:lineRule="auto"/>
        <w:widowControl/>
        <w:rPr>
          <w:rFonts w:hint="eastAsia" w:ascii="宋体" w:hAnsi="宋体" w:eastAsia="宋体" w:cs="宋体"/>
          <w:color w:val="auto"/>
          <w:sz w:val="24"/>
          <w:szCs w:val="24"/>
          <w:u w:val="single"/>
          <w:lang w:eastAsia="zh-CN"/>
        </w:rPr>
        <w:outlineLvl w:val="9"/>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均由承包人承担</w:t>
      </w:r>
      <w:r>
        <w:rPr>
          <w:rFonts w:hint="eastAsia" w:ascii="宋体" w:hAnsi="宋体" w:eastAsia="宋体" w:cs="宋体"/>
          <w:color w:val="000000"/>
          <w:sz w:val="24"/>
          <w:szCs w:val="24"/>
          <w:u w:val="single"/>
          <w:lang w:eastAsia="zh-CN"/>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总价包含的风险范围：</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风险费用的计算方法：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风险范围以外合同价格的调整方法：</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3、其他价格方式：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12.2 预付款</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12.2.1 预付款的支付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预付款支付比例或金额：</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预付款支付期限：</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预付款扣回的方式：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12.2.2 预付款担保</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 计量</w:t>
      </w:r>
      <w:r/>
    </w:p>
    <w:p>
      <w:p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12.3.1 计量原则</w:t>
      </w:r>
      <w:r>
        <w:rPr>
          <w:rFonts w:hint="eastAsia" w:ascii="宋体" w:hAnsi="宋体" w:eastAsia="宋体" w:cs="宋体"/>
          <w:color w:val="000000"/>
          <w:sz w:val="24"/>
          <w:szCs w:val="24"/>
          <w:lang w:eastAsia="zh-CN"/>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工程量计算规则：</w:t>
      </w:r>
      <w:r>
        <w:rPr>
          <w:rFonts w:hint="eastAsia" w:ascii="宋体" w:hAnsi="宋体" w:eastAsia="宋体" w:cs="宋体"/>
          <w:color w:val="000000"/>
          <w:sz w:val="24"/>
          <w:szCs w:val="24"/>
          <w:u w:val="single"/>
          <w:lang w:val="en-US" w:eastAsia="zh-CN" w:bidi="ar"/>
        </w:rPr>
        <w:t xml:space="preserve">执行现行国家标准《建设工程工程量清单计价标准》（GB/T50500-2024）</w:t>
      </w:r>
      <w:r>
        <w:rPr>
          <w:rFonts w:hint="eastAsia" w:ascii="宋体" w:hAnsi="宋体" w:cs="宋体"/>
          <w:color w:val="000000"/>
          <w:sz w:val="24"/>
          <w:szCs w:val="24"/>
          <w:u w:val="single"/>
          <w:lang w:val="en-US" w:eastAsia="zh-CN" w:bidi="ar"/>
        </w:rPr>
        <w:t xml:space="preserve">等</w:t>
      </w:r>
      <w:r>
        <w:rPr>
          <w:rFonts w:hint="eastAsia" w:ascii="宋体" w:hAnsi="宋体" w:eastAsia="宋体" w:cs="宋体"/>
          <w:color w:val="000000"/>
          <w:sz w:val="24"/>
          <w:szCs w:val="24"/>
          <w:u w:val="single"/>
          <w:lang w:val="en-US" w:eastAsia="zh-CN" w:bidi="ar"/>
        </w:rPr>
        <w:t xml:space="preserve">计算标准有关文件；施工图及相关规范、文件等；建设行政主管部门颁布的有关工程造价文件；有关文件规定及发包人提供的工程量清单。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12.3.2 计量周期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关于计量周期的约定：</w:t>
      </w:r>
      <w:r>
        <w:rPr>
          <w:rFonts w:hint="eastAsia" w:ascii="宋体" w:hAnsi="宋体" w:eastAsia="宋体" w:cs="宋体"/>
          <w:color w:val="000000"/>
          <w:sz w:val="24"/>
          <w:szCs w:val="24"/>
          <w:u w:val="single"/>
        </w:rPr>
        <w:t xml:space="preserve">竣工结算时，统一计量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12.3.3 单价合同的计量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关于单价合同计量的约定：</w:t>
      </w:r>
      <w:r>
        <w:rPr>
          <w:rFonts w:hint="eastAsia" w:ascii="宋体" w:hAnsi="宋体" w:eastAsia="宋体" w:cs="宋体"/>
          <w:color w:val="000000"/>
          <w:sz w:val="24"/>
          <w:szCs w:val="24"/>
          <w:u w:val="single"/>
        </w:rPr>
        <w:t xml:space="preserve">竣工结算时，由承包人提交完整规范的竣工结算资料，报经监理人和发包人初步审核后，由发包人委托政府审计单位，依据竞争性磋商文件、投标文件、施工合同等资料进行审计</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12.3.4 总价合同的计量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关于总价合同计量的约定：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12.3.5总价合同采用支付分解表计量支付的，是否适用第12.3.4 项〔总价合同的计量〕约定进行计量：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12.3.6 其他价格形式合同的计量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其他价格形式的计量方式和程序：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12.4 工程进度款支付</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none"/>
        </w:rPr>
        <w:t xml:space="preserve">12.4.1 付款周期</w:t>
      </w:r>
      <w:r/>
    </w:p>
    <w:p>
      <w:pPr>
        <w:ind w:left="0" w:right="0" w:firstLine="480"/>
        <w:jc w:val="both"/>
        <w:pageBreakBefore w:val="0"/>
        <w:spacing w:line="360" w:lineRule="auto"/>
        <w:widowControl w:val="off"/>
        <w:rPr>
          <w:rFonts w:hint="eastAsia" w:ascii="宋体" w:hAnsi="宋体" w:eastAsia="宋体" w:cs="宋体"/>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关于付款周期的约定：按下列工程进度款支付节点支付工程进度款。</w:t>
      </w:r>
      <w:r/>
    </w:p>
    <w:p>
      <w:pPr>
        <w:ind w:left="0" w:right="0" w:firstLine="480"/>
        <w:jc w:val="both"/>
        <w:keepLines w:val="0"/>
        <w:keepNext w:val="0"/>
        <w:pageBreakBefore w:val="0"/>
        <w:spacing w:line="360" w:lineRule="auto"/>
        <w:widowControl/>
        <w:rPr>
          <w:rFonts w:hint="eastAsia" w:ascii="宋体" w:hAnsi="宋体" w:eastAsia="宋体" w:cs="宋体"/>
          <w:b w:val="0"/>
          <w:bCs/>
          <w:color w:val="000000"/>
          <w:sz w:val="24"/>
          <w:szCs w:val="24"/>
          <w:highlight w:val="none"/>
          <w:u w:val="singl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szCs w:val="24"/>
          <w:highlight w:val="none"/>
          <w:u w:val="single"/>
        </w:rPr>
        <w:t xml:space="preserve">（1）工程量完成50%，支付合同价款的</w:t>
      </w:r>
      <w:r>
        <w:rPr>
          <w:rFonts w:hint="eastAsia" w:ascii="宋体" w:hAnsi="宋体" w:cs="宋体"/>
          <w:b w:val="0"/>
          <w:bCs/>
          <w:color w:val="000000"/>
          <w:sz w:val="24"/>
          <w:szCs w:val="24"/>
          <w:highlight w:val="none"/>
          <w:u w:val="single"/>
          <w:lang w:val="en-US" w:eastAsia="zh-CN"/>
        </w:rPr>
        <w:t xml:space="preserve">3</w:t>
      </w:r>
      <w:r>
        <w:rPr>
          <w:rFonts w:hint="eastAsia" w:ascii="宋体" w:hAnsi="宋体" w:eastAsia="宋体" w:cs="宋体"/>
          <w:b w:val="0"/>
          <w:bCs/>
          <w:color w:val="000000"/>
          <w:sz w:val="24"/>
          <w:szCs w:val="24"/>
          <w:highlight w:val="none"/>
          <w:u w:val="single"/>
        </w:rPr>
        <w:t xml:space="preserve">0%</w:t>
      </w:r>
      <w:r>
        <w:rPr>
          <w:rFonts w:hint="eastAsia" w:ascii="宋体" w:hAnsi="宋体" w:cs="宋体"/>
          <w:b w:val="0"/>
          <w:bCs/>
          <w:color w:val="000000"/>
          <w:sz w:val="24"/>
          <w:szCs w:val="24"/>
          <w:highlight w:val="none"/>
          <w:u w:val="single"/>
          <w:lang w:eastAsia="zh-CN"/>
        </w:rPr>
        <w:t xml:space="preserve">；</w:t>
      </w:r>
      <w:r/>
    </w:p>
    <w:p>
      <w:pPr>
        <w:ind w:left="0" w:right="0" w:firstLine="480"/>
        <w:jc w:val="both"/>
        <w:keepLines w:val="0"/>
        <w:keepNext w:val="0"/>
        <w:pageBreakBefore w:val="0"/>
        <w:spacing w:line="360" w:lineRule="auto"/>
        <w:widowControl/>
        <w:rPr>
          <w:rFonts w:hint="eastAsia" w:ascii="宋体" w:hAnsi="宋体" w:eastAsia="宋体" w:cs="宋体"/>
          <w:b w:val="0"/>
          <w:bCs/>
          <w:sz w:val="24"/>
          <w:szCs w:val="24"/>
          <w:highlight w:val="none"/>
          <w:u w:val="singl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sz w:val="24"/>
          <w:szCs w:val="24"/>
          <w:highlight w:val="none"/>
          <w:u w:val="single"/>
        </w:rPr>
        <w:t xml:space="preserve">（2）工程</w:t>
      </w:r>
      <w:r>
        <w:rPr>
          <w:rFonts w:hint="eastAsia" w:ascii="宋体" w:hAnsi="宋体" w:cs="宋体"/>
          <w:b w:val="0"/>
          <w:bCs/>
          <w:color w:val="000000"/>
          <w:sz w:val="24"/>
          <w:szCs w:val="24"/>
          <w:highlight w:val="none"/>
          <w:u w:val="single"/>
          <w:lang w:val="en-US" w:eastAsia="zh-CN"/>
        </w:rPr>
        <w:t xml:space="preserve">量全部完成且</w:t>
      </w:r>
      <w:r>
        <w:rPr>
          <w:rFonts w:hint="eastAsia" w:ascii="宋体" w:hAnsi="宋体" w:eastAsia="宋体" w:cs="宋体"/>
          <w:b w:val="0"/>
          <w:bCs/>
          <w:color w:val="000000"/>
          <w:sz w:val="24"/>
          <w:szCs w:val="24"/>
          <w:highlight w:val="none"/>
          <w:u w:val="single"/>
        </w:rPr>
        <w:t xml:space="preserve">竣工验收合格后，</w:t>
      </w:r>
      <w:r>
        <w:rPr>
          <w:rFonts w:hint="eastAsia" w:ascii="宋体" w:hAnsi="宋体" w:cs="宋体"/>
          <w:b w:val="0"/>
          <w:bCs/>
          <w:color w:val="000000"/>
          <w:sz w:val="24"/>
          <w:szCs w:val="24"/>
          <w:highlight w:val="none"/>
          <w:u w:val="single"/>
          <w:lang w:val="en-US" w:eastAsia="zh-CN"/>
        </w:rPr>
        <w:t xml:space="preserve">支</w:t>
      </w:r>
      <w:r>
        <w:rPr>
          <w:rFonts w:hint="eastAsia" w:ascii="宋体" w:hAnsi="宋体" w:eastAsia="宋体" w:cs="宋体"/>
          <w:b w:val="0"/>
          <w:bCs/>
          <w:color w:val="000000"/>
          <w:sz w:val="24"/>
          <w:szCs w:val="24"/>
          <w:highlight w:val="none"/>
          <w:u w:val="single"/>
        </w:rPr>
        <w:t xml:space="preserve">付至合同价款的</w:t>
      </w:r>
      <w:r>
        <w:rPr>
          <w:rFonts w:hint="eastAsia" w:ascii="宋体" w:hAnsi="宋体" w:cs="宋体"/>
          <w:b w:val="0"/>
          <w:bCs/>
          <w:color w:val="000000"/>
          <w:sz w:val="24"/>
          <w:szCs w:val="24"/>
          <w:highlight w:val="none"/>
          <w:u w:val="single"/>
          <w:lang w:val="en-US" w:eastAsia="zh-CN"/>
        </w:rPr>
        <w:t xml:space="preserve">8</w:t>
      </w:r>
      <w:r>
        <w:rPr>
          <w:rFonts w:hint="eastAsia" w:ascii="宋体" w:hAnsi="宋体" w:eastAsia="宋体" w:cs="宋体"/>
          <w:b w:val="0"/>
          <w:bCs/>
          <w:color w:val="000000"/>
          <w:sz w:val="24"/>
          <w:szCs w:val="24"/>
          <w:highlight w:val="none"/>
          <w:u w:val="single"/>
        </w:rPr>
        <w:t xml:space="preserve">0%；</w:t>
      </w:r>
      <w:r/>
    </w:p>
    <w:p>
      <w:pPr>
        <w:ind w:left="0" w:right="0" w:firstLine="0"/>
        <w:jc w:val="both"/>
        <w:spacing w:before="0" w:after="0"/>
        <w:rPr>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u w:val="none"/>
        </w:rPr>
        <w:t xml:space="preserve">    </w:t>
      </w:r>
      <w:r>
        <w:rPr>
          <w:rFonts w:hint="eastAsia" w:ascii="宋体" w:hAnsi="宋体" w:eastAsia="宋体" w:cs="宋体"/>
          <w:b w:val="0"/>
          <w:bCs/>
          <w:color w:val="000000"/>
          <w:sz w:val="24"/>
          <w:szCs w:val="24"/>
          <w:highlight w:val="none"/>
          <w:u w:val="single"/>
          <w:lang w:eastAsia="zh-CN"/>
        </w:rPr>
        <w:t xml:space="preserve">（</w:t>
      </w:r>
      <w:r>
        <w:rPr>
          <w:rFonts w:hint="eastAsia" w:ascii="宋体" w:hAnsi="宋体" w:eastAsia="宋体" w:cs="宋体"/>
          <w:b w:val="0"/>
          <w:bCs/>
          <w:color w:val="000000"/>
          <w:sz w:val="24"/>
          <w:szCs w:val="24"/>
          <w:highlight w:val="none"/>
          <w:u w:val="single"/>
          <w:lang w:val="en-US" w:eastAsia="zh-CN"/>
        </w:rPr>
        <w:t xml:space="preserve">3</w:t>
      </w:r>
      <w:r>
        <w:rPr>
          <w:rFonts w:hint="eastAsia" w:ascii="宋体" w:hAnsi="宋体" w:eastAsia="宋体" w:cs="宋体"/>
          <w:b w:val="0"/>
          <w:bCs/>
          <w:color w:val="000000"/>
          <w:sz w:val="24"/>
          <w:szCs w:val="24"/>
          <w:highlight w:val="none"/>
          <w:u w:val="single"/>
          <w:lang w:eastAsia="zh-CN"/>
        </w:rPr>
        <w:t xml:space="preserve">）</w:t>
      </w:r>
      <w:r>
        <w:rPr>
          <w:rFonts w:ascii="宋体" w:hAnsi="宋体" w:eastAsia="宋体" w:cs="宋体"/>
          <w:color w:val="000000"/>
          <w:sz w:val="24"/>
          <w:highlight w:val="none"/>
          <w:u w:val="single"/>
        </w:rPr>
        <w:t xml:space="preserve">竣工结算资料报送采购人，经结算审计并出具审计报告后付清审计价款</w:t>
      </w:r>
      <w:r>
        <w:rPr>
          <w:rFonts w:hint="eastAsia" w:ascii="宋体" w:hAnsi="宋体" w:eastAsia="宋体" w:cs="宋体"/>
          <w:color w:val="000000"/>
          <w:sz w:val="24"/>
          <w:szCs w:val="24"/>
          <w:highlight w:val="none"/>
          <w:u w:val="single"/>
          <w:lang w:val="en-US" w:eastAsia="zh-CN" w:bidi="ar"/>
        </w:rPr>
        <w:t xml:space="preserve">。</w:t>
      </w:r>
      <w:r>
        <w:rPr>
          <w:rFonts w:hint="eastAsia" w:hAnsi="宋体" w:cs="宋体"/>
          <w:b w:val="0"/>
          <w:bCs/>
          <w:color w:val="000000"/>
          <w:sz w:val="24"/>
          <w:szCs w:val="24"/>
          <w:highlight w:val="none"/>
          <w:u w:val="single"/>
          <w:lang w:val="en-US" w:eastAsia="zh-CN"/>
        </w:rPr>
        <w:t xml:space="preserve">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u w:val="single"/>
        </w:rPr>
        <w:t xml:space="preserve">备注：承包人在每次收款前一周内，应向</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rPr>
        <w:t xml:space="preserve">开具等额的正式发票，如因</w:t>
      </w:r>
      <w:r>
        <w:rPr>
          <w:rFonts w:hint="eastAsia" w:ascii="宋体" w:hAnsi="宋体" w:eastAsia="宋体" w:cs="宋体"/>
          <w:color w:val="000000"/>
          <w:sz w:val="24"/>
          <w:szCs w:val="24"/>
          <w:highlight w:val="none"/>
          <w:u w:val="single"/>
          <w:lang w:val="en-US" w:eastAsia="zh-CN"/>
        </w:rPr>
        <w:t xml:space="preserve">成交人原因</w:t>
      </w:r>
      <w:r>
        <w:rPr>
          <w:rFonts w:hint="eastAsia" w:ascii="宋体" w:hAnsi="宋体" w:eastAsia="宋体" w:cs="宋体"/>
          <w:color w:val="000000"/>
          <w:sz w:val="24"/>
          <w:szCs w:val="24"/>
          <w:highlight w:val="none"/>
          <w:u w:val="single"/>
        </w:rPr>
        <w:t xml:space="preserve">未能开具正式发票，责任由承包人承担</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发包人有权顺延支付费用</w:t>
      </w:r>
      <w:r>
        <w:rPr>
          <w:rFonts w:hint="eastAsia" w:ascii="宋体" w:hAnsi="宋体" w:eastAsia="宋体" w:cs="宋体"/>
          <w:color w:val="000000"/>
          <w:sz w:val="24"/>
          <w:szCs w:val="24"/>
          <w:highlight w:val="none"/>
          <w:u w:val="single"/>
        </w:rPr>
        <w:t xml:space="preserve">。 </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12.4.2 进度付款申请单的编制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工程达到支付节点5</w:t>
      </w:r>
      <w:r>
        <w:rPr>
          <w:rFonts w:hint="eastAsia" w:ascii="宋体" w:hAnsi="宋体" w:eastAsia="宋体" w:cs="宋体"/>
          <w:color w:val="000000"/>
          <w:sz w:val="24"/>
          <w:szCs w:val="24"/>
          <w:u w:val="single"/>
        </w:rPr>
        <w:t xml:space="preserve">日前，承包人编制进度付款申请单，至少包括目前进度完成情况、与计划进度偏差及补救措施、申请进度款金额等</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12.4.3 进度付款申请单的提交</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（1）单价合同进度付款申请单提交的约定：</w:t>
      </w:r>
      <w:r>
        <w:rPr>
          <w:rFonts w:hint="eastAsia" w:ascii="宋体" w:hAnsi="宋体" w:eastAsia="宋体" w:cs="宋体"/>
          <w:color w:val="000000"/>
          <w:sz w:val="24"/>
          <w:szCs w:val="24"/>
          <w:u w:val="single"/>
        </w:rPr>
        <w:t xml:space="preserve">工程达到支付节点5日前，交至监理人及发包人</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（3）其他价格形式合同进度付款申请单提交的约定：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12.4.4 进度款审核和支付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（1）监理人审查并报送发包人的期限：</w:t>
      </w:r>
      <w:r>
        <w:rPr>
          <w:rFonts w:hint="eastAsia" w:ascii="宋体" w:hAnsi="宋体" w:eastAsia="宋体" w:cs="宋体"/>
          <w:color w:val="000000"/>
          <w:sz w:val="24"/>
          <w:szCs w:val="24"/>
          <w:u w:val="single"/>
        </w:rPr>
        <w:t xml:space="preserve">收到后</w:t>
      </w:r>
      <w:r>
        <w:rPr>
          <w:rFonts w:hint="eastAsia" w:ascii="宋体" w:hAnsi="宋体" w:cs="宋体"/>
          <w:color w:val="000000"/>
          <w:sz w:val="24"/>
          <w:szCs w:val="24"/>
          <w:u w:val="single"/>
          <w:lang w:val="en-US" w:eastAsia="zh-CN"/>
        </w:rPr>
        <w:t xml:space="preserve">7</w:t>
      </w:r>
      <w:r>
        <w:rPr>
          <w:rFonts w:hint="eastAsia" w:ascii="宋体" w:hAnsi="宋体" w:eastAsia="宋体" w:cs="宋体"/>
          <w:color w:val="000000"/>
          <w:sz w:val="24"/>
          <w:szCs w:val="24"/>
          <w:u w:val="single"/>
        </w:rPr>
        <w:t xml:space="preserve">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发包人完成审批并签发进度款支付证书的期限：</w:t>
      </w:r>
      <w:r>
        <w:rPr>
          <w:rFonts w:hint="eastAsia" w:ascii="宋体" w:hAnsi="宋体" w:eastAsia="宋体" w:cs="宋体"/>
          <w:color w:val="000000"/>
          <w:sz w:val="24"/>
          <w:szCs w:val="24"/>
          <w:u w:val="single"/>
        </w:rPr>
        <w:t xml:space="preserve">收到后</w:t>
      </w:r>
      <w:r>
        <w:rPr>
          <w:rFonts w:hint="eastAsia" w:ascii="宋体" w:hAnsi="宋体" w:cs="宋体"/>
          <w:color w:val="000000"/>
          <w:sz w:val="24"/>
          <w:szCs w:val="24"/>
          <w:u w:val="single"/>
          <w:lang w:val="en-US" w:eastAsia="zh-CN"/>
        </w:rPr>
        <w:t xml:space="preserve">7</w:t>
      </w:r>
      <w:r>
        <w:rPr>
          <w:rFonts w:hint="eastAsia" w:ascii="宋体" w:hAnsi="宋体" w:eastAsia="宋体" w:cs="宋体"/>
          <w:color w:val="000000"/>
          <w:sz w:val="24"/>
          <w:szCs w:val="24"/>
          <w:u w:val="single"/>
        </w:rPr>
        <w:t xml:space="preserve">天内完成审批并签发进度款支付证书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（2）发包人支付进度款的期限：</w:t>
      </w:r>
      <w:r>
        <w:rPr>
          <w:rFonts w:hint="eastAsia" w:ascii="宋体" w:hAnsi="宋体" w:eastAsia="宋体" w:cs="宋体"/>
          <w:color w:val="000000"/>
          <w:sz w:val="24"/>
          <w:szCs w:val="24"/>
          <w:u w:val="single"/>
        </w:rPr>
        <w:t xml:space="preserve">在进度款支付证书或临时进度款支付证书签发后完成支付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发包人逾期支付进度款的违约金的计算方式：</w:t>
      </w:r>
      <w:r>
        <w:rPr>
          <w:rFonts w:hint="eastAsia" w:ascii="宋体" w:hAnsi="宋体" w:cs="宋体"/>
          <w:color w:val="000000"/>
          <w:sz w:val="24"/>
          <w:szCs w:val="24"/>
          <w:u w:val="single"/>
          <w:lang w:val="en-US" w:eastAsia="zh-CN"/>
        </w:rPr>
        <w:t xml:space="preserve">无</w:t>
      </w:r>
      <w:r>
        <w:rPr>
          <w:rFonts w:hint="eastAsia" w:ascii="宋体" w:hAnsi="宋体" w:eastAsia="宋体" w:cs="宋体"/>
          <w:color w:val="000000"/>
          <w:sz w:val="24"/>
          <w:szCs w:val="24"/>
          <w:u w:val="single"/>
        </w:rPr>
        <w:t xml:space="preserve">违约金</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12.4.6 支付分解表的编制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2、总价合同支付分解表的编制与审批：</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3、单价合同的总价项目支付分解表的编制与审批：</w:t>
      </w:r>
      <w:r>
        <w:rPr>
          <w:rFonts w:hint="eastAsia" w:ascii="宋体" w:hAnsi="宋体" w:eastAsia="宋体" w:cs="宋体"/>
          <w:color w:val="000000"/>
          <w:sz w:val="24"/>
          <w:szCs w:val="24"/>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 验收和工程试车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 分部分项工程验收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13.1.2监理人不能按时进行验收时，应提前</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提交书面延期要求。</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关于延期最长不得超过：</w:t>
      </w:r>
      <w:r>
        <w:rPr>
          <w:rFonts w:hint="eastAsia" w:ascii="宋体" w:hAnsi="宋体" w:eastAsia="宋体" w:cs="宋体"/>
          <w:color w:val="000000"/>
          <w:sz w:val="24"/>
          <w:szCs w:val="24"/>
          <w:u w:val="single"/>
        </w:rPr>
        <w:t xml:space="preserve"> 48 </w:t>
      </w:r>
      <w:r>
        <w:rPr>
          <w:rFonts w:hint="eastAsia" w:ascii="宋体" w:hAnsi="宋体" w:eastAsia="宋体" w:cs="宋体"/>
          <w:color w:val="000000"/>
          <w:sz w:val="24"/>
          <w:szCs w:val="24"/>
        </w:rPr>
        <w:t xml:space="preserve">小时。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none"/>
        </w:rPr>
        <w:t xml:space="preserve">13.2 竣工验收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13.2.2竣工验收程序</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关于竣工验收程序的约定：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发包人不按照本项约定组织竣工验收、颁发工程接收证书的违约金的计算方法：</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13.2.5移交、接收全部与部分工程</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违约金</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b w:val="0"/>
          <w:bCs/>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b w:val="0"/>
          <w:bCs/>
          <w:color w:val="auto"/>
          <w:sz w:val="24"/>
          <w:highlight w:val="none"/>
          <w:u w:val="single"/>
        </w:rPr>
        <w:t xml:space="preserve">每逾期1天，每天按照</w:t>
      </w:r>
      <w:r>
        <w:rPr>
          <w:rFonts w:hint="eastAsia" w:ascii="宋体" w:hAnsi="宋体" w:eastAsia="宋体" w:cs="宋体"/>
          <w:b w:val="0"/>
          <w:bCs/>
          <w:color w:val="auto"/>
          <w:sz w:val="24"/>
          <w:highlight w:val="none"/>
          <w:u w:val="single"/>
          <w:lang w:val="en-US" w:eastAsia="zh-CN"/>
        </w:rPr>
        <w:t xml:space="preserve">5</w:t>
      </w:r>
      <w:r>
        <w:rPr>
          <w:rFonts w:hint="eastAsia" w:ascii="宋体" w:hAnsi="宋体" w:eastAsia="宋体" w:cs="宋体"/>
          <w:b w:val="0"/>
          <w:bCs/>
          <w:color w:val="auto"/>
          <w:sz w:val="24"/>
          <w:highlight w:val="none"/>
          <w:u w:val="single"/>
        </w:rPr>
        <w:t xml:space="preserve">000元支付违约金</w:t>
      </w:r>
      <w:r>
        <w:rPr>
          <w:rFonts w:hint="eastAsia" w:ascii="宋体" w:hAnsi="宋体" w:eastAsia="宋体" w:cs="宋体"/>
          <w:b w:val="0"/>
          <w:bCs/>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13.3 工程试车</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13.3.1 试车程序</w:t>
      </w:r>
      <w:r/>
    </w:p>
    <w:p>
      <w:pPr>
        <w:ind w:left="0" w:right="0" w:firstLine="480"/>
        <w:jc w:val="both"/>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执行通用条款</w:t>
      </w:r>
      <w:r>
        <w:rPr>
          <w:rFonts w:hint="eastAsia" w:ascii="宋体" w:hAnsi="宋体" w:eastAsia="宋体" w:cs="宋体"/>
          <w:color w:val="000000"/>
          <w:sz w:val="24"/>
          <w:szCs w:val="24"/>
          <w:highlight w:val="none"/>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（1）单机无负荷试车费用由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（2）无负荷联动试车费用由</w:t>
      </w:r>
      <w:r>
        <w:rPr>
          <w:rFonts w:hint="eastAsia" w:ascii="宋体" w:hAnsi="宋体" w:eastAsia="宋体" w:cs="宋体"/>
          <w:color w:val="000000"/>
          <w:sz w:val="24"/>
          <w:szCs w:val="24"/>
          <w:u w:val="single"/>
        </w:rPr>
        <w:t xml:space="preserve"> 承包人 </w:t>
      </w:r>
      <w:r>
        <w:rPr>
          <w:rFonts w:hint="eastAsia" w:ascii="宋体" w:hAnsi="宋体" w:eastAsia="宋体" w:cs="宋体"/>
          <w:color w:val="000000"/>
          <w:sz w:val="24"/>
          <w:szCs w:val="24"/>
        </w:rPr>
        <w:t xml:space="preserve">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13.3.3 投料试车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关于投料试车相关事项的约定：</w:t>
      </w:r>
      <w:r>
        <w:rPr>
          <w:rFonts w:hint="eastAsia" w:ascii="宋体" w:hAnsi="宋体" w:eastAsia="宋体" w:cs="宋体"/>
          <w:color w:val="000000"/>
          <w:sz w:val="24"/>
          <w:szCs w:val="24"/>
          <w:u w:val="single"/>
        </w:rPr>
        <w:t xml:space="preserve"> 双方另行约定</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13.6.1 竣工退场</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承包人完成竣工退场的期限：</w:t>
      </w:r>
      <w:r>
        <w:rPr>
          <w:rFonts w:hint="eastAsia" w:ascii="宋体" w:hAnsi="宋体" w:eastAsia="宋体" w:cs="宋体"/>
          <w:color w:val="000000"/>
          <w:sz w:val="24"/>
          <w:szCs w:val="24"/>
          <w:u w:val="single"/>
        </w:rPr>
        <w:t xml:space="preserve">颁发工程接收证书后5日内竣工退场，并清理完毕施工现场</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14. 竣工结算</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14.1 竣工结算申请</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承包人提交竣工结算申请单的期限：</w:t>
      </w:r>
      <w:r>
        <w:rPr>
          <w:rFonts w:hint="eastAsia" w:ascii="宋体" w:hAnsi="宋体" w:eastAsia="宋体" w:cs="宋体"/>
          <w:color w:val="000000"/>
          <w:sz w:val="24"/>
          <w:szCs w:val="24"/>
          <w:u w:val="single"/>
        </w:rPr>
        <w:t xml:space="preserve">执行通用条款；竣工结算申请单的资料清单：按发包人要求办理；竣工结算申请单的资料份数：一式二份</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竣工结算申请单应包括的内容：</w:t>
      </w:r>
      <w:r>
        <w:rPr>
          <w:rFonts w:hint="eastAsia" w:ascii="宋体" w:hAnsi="宋体" w:eastAsia="宋体" w:cs="宋体"/>
          <w:color w:val="000000"/>
          <w:sz w:val="24"/>
          <w:szCs w:val="24"/>
          <w:u w:val="single"/>
        </w:rPr>
        <w:t xml:space="preserve">执行通用条款和发包人要求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14.2 竣工结算审核</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发包人审批竣工付款申请单的期限：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发包人完成竣工付款的期限：</w:t>
      </w:r>
      <w:r>
        <w:rPr>
          <w:rFonts w:hint="eastAsia" w:ascii="宋体" w:hAnsi="宋体" w:cs="宋体"/>
          <w:color w:val="auto"/>
          <w:sz w:val="24"/>
          <w:highlight w:val="none"/>
          <w:u w:val="single"/>
        </w:rPr>
        <w:t xml:space="preserve">竣工结算资料经审计部门审计完成并出具审计报告后</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关于竣工付款证书异议部分复核的方式和程序：</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 最终结清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14.4.1 最终结清申请单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承包人提交最终结清申请单的份数：</w:t>
      </w:r>
      <w:r>
        <w:rPr>
          <w:rFonts w:hint="eastAsia" w:ascii="宋体" w:hAnsi="宋体"/>
          <w:color w:val="auto"/>
          <w:sz w:val="24"/>
          <w:highlight w:val="none"/>
          <w:u w:val="single"/>
        </w:rPr>
        <w:t xml:space="preserve">根据发包人要求</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承包人提交最终结算申请单的期限：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14.4.2 最终结清证书和支付</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（1）发包人完成最终结清申请单的审批并颁发最终结清证书的期限：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（2）发包人完成支付的期限：</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u w:val="none"/>
        </w:rPr>
        <w:t xml:space="preserve">15. 缺陷责任期与保修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15.2缺陷责任期</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缺陷责任期的具体期限：</w:t>
      </w:r>
      <w:r>
        <w:rPr>
          <w:rFonts w:hint="eastAsia" w:ascii="宋体" w:hAnsi="宋体" w:eastAsia="宋体" w:cs="宋体"/>
          <w:color w:val="000000"/>
          <w:sz w:val="24"/>
          <w:szCs w:val="24"/>
          <w:u w:val="single"/>
        </w:rPr>
        <w:t xml:space="preserve">24个月</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保修</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.1 保修责任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工程保修期为：</w:t>
      </w:r>
      <w:r>
        <w:rPr>
          <w:rFonts w:hint="eastAsia" w:ascii="宋体" w:hAnsi="宋体" w:eastAsia="宋体" w:cs="宋体"/>
          <w:color w:val="000000"/>
          <w:sz w:val="24"/>
          <w:szCs w:val="24"/>
          <w:u w:val="single"/>
        </w:rPr>
        <w:t xml:space="preserve">详工程质量保修书</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15.</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.2 修复通知</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承包人收到保修通知并到达工程现场的合理时间：</w:t>
      </w:r>
      <w:r>
        <w:rPr>
          <w:rFonts w:hint="eastAsia" w:ascii="宋体" w:hAnsi="宋体" w:eastAsia="宋体" w:cs="宋体"/>
          <w:color w:val="000000"/>
          <w:sz w:val="24"/>
          <w:szCs w:val="24"/>
          <w:u w:val="single"/>
        </w:rPr>
        <w:t xml:space="preserve">24小时</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16. 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 发包人违约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16.1.1发包人违约的情形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发包人违约的其他情形：</w:t>
      </w:r>
      <w:r>
        <w:rPr>
          <w:rFonts w:hint="eastAsia" w:ascii="宋体" w:hAnsi="宋体" w:eastAsia="宋体" w:cs="宋体"/>
          <w:color w:val="000000"/>
          <w:sz w:val="24"/>
          <w:szCs w:val="24"/>
          <w:u w:val="single"/>
        </w:rPr>
        <w:t xml:space="preserve">  无</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16.1.2 发包人违约的责任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（1）因发包人原因未能在计划开工日期前7天内下达开工通知的违约责任：</w:t>
      </w:r>
      <w:r>
        <w:rPr>
          <w:rFonts w:hint="eastAsia" w:ascii="宋体" w:hAnsi="宋体" w:eastAsia="宋体" w:cs="宋体"/>
          <w:color w:val="000000"/>
          <w:sz w:val="24"/>
          <w:szCs w:val="24"/>
          <w:u w:val="single"/>
        </w:rPr>
        <w:t xml:space="preserve">开工时间及工期顺延</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（2）因发包人原因未能按合同约定支付合同价款的违约责任：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（3）发包人违反第10.1款〔变更的范围〕第（2）项约定，自行实施被取消的工作或转由他人实施的违约责任：</w:t>
      </w:r>
      <w:r>
        <w:rPr>
          <w:rFonts w:hint="eastAsia" w:ascii="宋体" w:hAnsi="宋体" w:eastAsia="宋体" w:cs="宋体"/>
          <w:color w:val="000000"/>
          <w:sz w:val="24"/>
          <w:szCs w:val="24"/>
          <w:u w:val="single"/>
        </w:rPr>
        <w:t xml:space="preserve">本工程均由承包人实施。</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（5）因发包人违反合同约定造成暂停施工的违约责任：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（6）发包人无正当理由没有在约定期限内发出复工指示，导致承包人无法复工的违约责任：</w:t>
      </w:r>
      <w:r>
        <w:rPr>
          <w:rFonts w:hint="eastAsia" w:ascii="宋体" w:hAnsi="宋体" w:eastAsia="宋体" w:cs="宋体"/>
          <w:color w:val="000000"/>
          <w:sz w:val="24"/>
          <w:szCs w:val="24"/>
          <w:u w:val="single"/>
        </w:rPr>
        <w:t xml:space="preserve">工期顺延</w:t>
      </w:r>
      <w:r>
        <w:rPr>
          <w:rFonts w:hint="eastAsia" w:ascii="宋体" w:hAnsi="宋体" w:cs="宋体"/>
          <w:color w:val="000000"/>
          <w:sz w:val="24"/>
          <w:szCs w:val="24"/>
          <w:u w:val="single"/>
          <w:lang w:eastAsia="zh-CN"/>
        </w:rPr>
        <w:t xml:space="preserve">，</w:t>
      </w:r>
      <w:r>
        <w:rPr>
          <w:rFonts w:hint="eastAsia" w:ascii="宋体" w:hAnsi="宋体" w:cs="宋体"/>
          <w:color w:val="000000"/>
          <w:sz w:val="24"/>
          <w:szCs w:val="24"/>
          <w:u w:val="single"/>
          <w:lang w:val="en-US" w:eastAsia="zh-CN"/>
        </w:rPr>
        <w:t xml:space="preserve">发包人不</w:t>
      </w:r>
      <w:r>
        <w:rPr>
          <w:rFonts w:hint="eastAsia" w:ascii="宋体" w:hAnsi="宋体" w:eastAsia="宋体" w:cs="宋体"/>
          <w:color w:val="000000"/>
          <w:sz w:val="24"/>
          <w:szCs w:val="24"/>
          <w:u w:val="single"/>
        </w:rPr>
        <w:t xml:space="preserve">赔偿</w:t>
      </w:r>
      <w:r>
        <w:rPr>
          <w:rFonts w:hint="eastAsia" w:ascii="宋体" w:hAnsi="宋体" w:cs="宋体"/>
          <w:color w:val="000000"/>
          <w:sz w:val="24"/>
          <w:szCs w:val="24"/>
          <w:u w:val="single"/>
          <w:lang w:val="en-US" w:eastAsia="zh-CN"/>
        </w:rPr>
        <w:t xml:space="preserve">除工期顺延之外的</w:t>
      </w:r>
      <w:r>
        <w:rPr>
          <w:rFonts w:hint="eastAsia" w:ascii="宋体" w:hAnsi="宋体" w:eastAsia="宋体" w:cs="宋体"/>
          <w:color w:val="000000"/>
          <w:sz w:val="24"/>
          <w:szCs w:val="24"/>
          <w:u w:val="single"/>
        </w:rPr>
        <w:t xml:space="preserve">损失</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（7）其他：</w:t>
      </w:r>
      <w:r>
        <w:rPr>
          <w:rFonts w:hint="eastAsia" w:ascii="宋体" w:hAnsi="宋体" w:eastAsia="宋体" w:cs="宋体"/>
          <w:color w:val="000000"/>
          <w:sz w:val="24"/>
          <w:szCs w:val="24"/>
          <w:u w:val="single"/>
        </w:rPr>
        <w:t xml:space="preserve">  无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16.1.3 因发包人违约解除合同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承包人按16.1.1项〔发包人违约的情形〕约定暂停施工满</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30</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天后发包人仍不纠正其违约行为并致使合同目的不能实现的，承包人有权解除合同。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 承包人违约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16.2.1 承包人违约的情形</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承包人违约的其他情形：</w:t>
      </w:r>
      <w:r>
        <w:rPr>
          <w:rFonts w:hint="eastAsia" w:ascii="宋体" w:hAnsi="宋体" w:eastAsia="宋体" w:cs="宋体"/>
          <w:color w:val="000000"/>
          <w:sz w:val="24"/>
          <w:szCs w:val="24"/>
          <w:u w:val="single"/>
        </w:rPr>
        <w:t xml:space="preserve">竞争性磋商文件及施工合同、补充文件约定的其它情形</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16.2.2承包人违约的责任</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承包人违约责任的承担方式和计算方法：</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（1）承包人违反合同约定进行转包或违法分包的：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①违反合同约定进行转包的：发包人有权要求承包人限期整改并按拟转包工程价款的10%支付违约金；逾期整改，发包人有权单方解除合同。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②违反合同约定进行违法分包的：发包人有权要求承包人限期整改并按拟分包工程价款的10%支付违约金。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（2）承包人违反合同约定采购和使用不合格的材料和工程设备的：</w:t>
      </w:r>
      <w:r>
        <w:rPr>
          <w:rFonts w:hint="eastAsia" w:ascii="宋体" w:hAnsi="宋体" w:eastAsia="宋体" w:cs="宋体"/>
          <w:color w:val="000000"/>
          <w:sz w:val="24"/>
          <w:szCs w:val="24"/>
          <w:u w:val="single"/>
        </w:rPr>
        <w:t xml:space="preserve">发包人有权要求承包人限期整改并按合同价款的1%支付违约金。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（3）因承包人原因导致工程质量不符合合同要求的：</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u w:val="single"/>
        </w:rPr>
        <w:t xml:space="preserve">发包人有权要求承包人限期整改使之达到工程质量标准，整改费用由承包人自理，工期不顺延，造成发包人损失，承包人须进行赔偿。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（4）承包人违反第8.9款〔材料与设备专用要求〕的约定，未经批准，私自将已按照合同约定进入施工现场的材料或设备撤离施工现场的：</w:t>
      </w:r>
      <w:r>
        <w:rPr>
          <w:rFonts w:hint="eastAsia" w:ascii="宋体" w:hAnsi="宋体" w:eastAsia="宋体" w:cs="宋体"/>
          <w:color w:val="000000"/>
          <w:sz w:val="24"/>
          <w:szCs w:val="24"/>
          <w:u w:val="single"/>
        </w:rPr>
        <w:t xml:space="preserve">承包人须将已撤离施工现场的材料或设备按质保量进行整改，并按合同价款的1%支付违约金；</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（5）承包人未能按施工进度计划及时完成合同约定的工作，造成工期延误的：</w:t>
      </w:r>
      <w:r>
        <w:rPr>
          <w:rFonts w:hint="eastAsia" w:ascii="宋体" w:hAnsi="宋体" w:eastAsia="宋体" w:cs="宋体"/>
          <w:color w:val="000000"/>
          <w:sz w:val="24"/>
          <w:szCs w:val="24"/>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（6）承包人在缺陷责任期及保修期内，未能在合理期限对工程缺陷进行修复，或拒绝按发包人要求进行修复的：</w:t>
      </w:r>
      <w:r>
        <w:rPr>
          <w:rFonts w:hint="eastAsia" w:ascii="宋体" w:hAnsi="宋体" w:eastAsia="宋体" w:cs="宋体"/>
          <w:color w:val="000000"/>
          <w:sz w:val="24"/>
          <w:szCs w:val="24"/>
          <w:u w:val="single"/>
        </w:rPr>
        <w:t xml:space="preserve">发包人有权另行安排其它单位或自行修复，发包人委托他人维修产生的所有费用承包人自愿承担。</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（7）承包人明确表示或者以其行为表明不履行合同主要义务的：</w:t>
      </w:r>
      <w:r>
        <w:rPr>
          <w:rFonts w:hint="eastAsia" w:ascii="宋体" w:hAnsi="宋体" w:eastAsia="宋体" w:cs="宋体"/>
          <w:color w:val="000000"/>
          <w:sz w:val="24"/>
          <w:szCs w:val="24"/>
          <w:u w:val="single"/>
        </w:rPr>
        <w:t xml:space="preserve">发包人有权单方面终止施工合同，承包人将无条件退出施工现场，发包人将保留进一步索赔的权利。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（8）承包人未能按照合同约定履行其他义务的：</w:t>
      </w:r>
      <w:r>
        <w:rPr>
          <w:rFonts w:hint="eastAsia" w:ascii="宋体" w:hAnsi="宋体" w:eastAsia="宋体" w:cs="宋体"/>
          <w:color w:val="000000"/>
          <w:sz w:val="24"/>
          <w:szCs w:val="24"/>
          <w:u w:val="single"/>
        </w:rPr>
        <w:t xml:space="preserve">发包人有权要求承包人限期整改使之达到工程质量标准，整改费用由承包人自理。造成发包人损失，承包人须进行赔偿。工期不顺延。</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u w:val="single"/>
        </w:rPr>
        <w:t xml:space="preserve">因承包人原因导致承包人员工或分包人员到发包人工作场所及政府部门等处围攻、静坐等行为发生的，每发生一次承包人向发包人支付违约金贰万元；</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注：</w:t>
      </w:r>
      <w:r>
        <w:rPr>
          <w:rFonts w:hint="eastAsia" w:ascii="宋体" w:hAnsi="宋体" w:eastAsia="宋体" w:cs="宋体"/>
          <w:color w:val="000000"/>
          <w:sz w:val="24"/>
          <w:szCs w:val="24"/>
          <w:u w:val="single"/>
        </w:rPr>
        <w:t xml:space="preserve">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16.2.3 因承包人违约解除合同</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关于承包人违约解除合同的特别约定：</w:t>
      </w:r>
      <w:r>
        <w:rPr>
          <w:rFonts w:hint="eastAsia" w:ascii="宋体" w:hAnsi="宋体" w:eastAsia="宋体" w:cs="宋体"/>
          <w:color w:val="000000"/>
          <w:sz w:val="24"/>
          <w:szCs w:val="24"/>
          <w:u w:val="single"/>
        </w:rPr>
        <w:t xml:space="preserve">承包人无条件退场。合同约定的违约金不足以赔偿发包人损失的，发包人有权索赔。</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u w:val="single"/>
        </w:rPr>
        <w:t xml:space="preserve">无偿使用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17. 不可抗力 </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17.1 不可抗力的确认</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除通用合同条款约定的不可抗力事件之外，视为不可抗力的其他情形：</w:t>
      </w:r>
      <w:r>
        <w:rPr>
          <w:rFonts w:hint="eastAsia" w:ascii="宋体" w:hAnsi="宋体" w:eastAsia="宋体" w:cs="宋体"/>
          <w:color w:val="auto"/>
          <w:sz w:val="24"/>
          <w:szCs w:val="24"/>
          <w:u w:val="single"/>
        </w:rPr>
        <w:t xml:space="preserve"> 无 </w:t>
      </w:r>
      <w:r>
        <w:rPr>
          <w:rFonts w:hint="eastAsia" w:ascii="宋体" w:hAnsi="宋体" w:eastAsia="宋体" w:cs="宋体"/>
          <w:color w:val="auto"/>
          <w:sz w:val="24"/>
          <w:szCs w:val="24"/>
        </w:rPr>
        <w:t xml:space="preserve">。</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17.4 因不可抗力解除合同</w:t>
      </w:r>
      <w:r/>
    </w:p>
    <w:p>
      <w:pPr>
        <w:ind w:left="0" w:right="0" w:firstLine="480"/>
        <w:jc w:val="both"/>
        <w:pageBreakBefore w:val="0"/>
        <w:spacing w:line="360" w:lineRule="auto"/>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rPr>
        <w:t xml:space="preserve">合同解除后，发包人应在商定或确定发包人应支付款项后</w:t>
      </w:r>
      <w:r>
        <w:rPr>
          <w:rFonts w:hint="eastAsia" w:ascii="宋体" w:hAnsi="宋体" w:eastAsia="宋体" w:cs="宋体"/>
          <w:color w:val="auto"/>
          <w:sz w:val="24"/>
          <w:szCs w:val="24"/>
          <w:u w:val="single"/>
        </w:rPr>
        <w:t xml:space="preserve">  60  </w:t>
      </w:r>
      <w:r>
        <w:rPr>
          <w:rFonts w:hint="eastAsia" w:ascii="宋体" w:hAnsi="宋体" w:eastAsia="宋体" w:cs="宋体"/>
          <w:color w:val="auto"/>
          <w:sz w:val="24"/>
          <w:szCs w:val="24"/>
        </w:rPr>
        <w:t xml:space="preserve">天内完成款项的支付。</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18. 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18.1 工程保险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关于工程保险的特别约定：</w:t>
      </w:r>
      <w:r>
        <w:rPr>
          <w:rFonts w:hint="eastAsia" w:ascii="宋体" w:hAnsi="宋体" w:eastAsia="宋体" w:cs="宋体"/>
          <w:color w:val="000000"/>
          <w:sz w:val="24"/>
          <w:szCs w:val="24"/>
          <w:u w:val="single"/>
        </w:rPr>
        <w:t xml:space="preserve">承包人应投保建筑工程一切险或安装工程一切险并承担因投保产生的保险费和其他相关费用</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18.3 其他保险</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关于其他保险的约定：</w:t>
      </w:r>
      <w:r>
        <w:rPr>
          <w:rFonts w:hint="eastAsia" w:ascii="宋体" w:hAnsi="宋体" w:eastAsia="宋体" w:cs="宋体"/>
          <w:color w:val="000000"/>
          <w:sz w:val="24"/>
          <w:szCs w:val="24"/>
          <w:u w:val="single"/>
        </w:rPr>
        <w:t xml:space="preserve">发包人和承包人应各自办理为其施工现场的全部人员意外伤害保险并支付保险费，包括其员工及为履行合同聘请的第三方的人员</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承包人是否应为其施工设备等办理财产保险：</w:t>
      </w:r>
      <w:r>
        <w:rPr>
          <w:rFonts w:hint="eastAsia" w:ascii="宋体" w:hAnsi="宋体" w:eastAsia="宋体" w:cs="宋体"/>
          <w:color w:val="000000"/>
          <w:sz w:val="24"/>
          <w:szCs w:val="24"/>
          <w:u w:val="single"/>
        </w:rPr>
        <w:t xml:space="preserve">承包人应为其施工设备等办理财产保险</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18.7 通知义务：关于变更保险合同时的通知义务的约定：</w:t>
      </w:r>
      <w:r>
        <w:rPr>
          <w:rFonts w:hint="eastAsia" w:ascii="宋体" w:hAnsi="宋体" w:eastAsia="宋体" w:cs="宋体"/>
          <w:color w:val="000000"/>
          <w:sz w:val="24"/>
          <w:szCs w:val="24"/>
          <w:u w:val="single"/>
        </w:rPr>
        <w:t xml:space="preserve">执行通用条款</w:t>
      </w:r>
      <w:r>
        <w:rPr>
          <w:rFonts w:hint="eastAsia" w:ascii="宋体" w:hAnsi="宋体" w:eastAsia="宋体" w:cs="宋体"/>
          <w:color w:val="000000"/>
          <w:sz w:val="24"/>
          <w:szCs w:val="24"/>
        </w:rPr>
        <w:t xml:space="preserve">。</w:t>
      </w:r>
      <w:r/>
    </w:p>
    <w:p>
      <w:pPr>
        <w:ind w:left="0" w:right="0" w:firstLine="482"/>
        <w:jc w:val="both"/>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20. 争议解决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 争议评审</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合同当事人是否同意将工程争议提交争议评审小组决定：</w:t>
      </w:r>
      <w:r>
        <w:rPr>
          <w:rFonts w:hint="eastAsia" w:ascii="宋体" w:hAnsi="宋体" w:eastAsia="宋体" w:cs="宋体"/>
          <w:color w:val="000000"/>
          <w:sz w:val="24"/>
          <w:szCs w:val="24"/>
          <w:u w:val="single"/>
        </w:rPr>
        <w:t xml:space="preserve"> 不同意</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20.3.1 争议评审小组的确定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争议评审小组成员的确定：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选定争议评审员的期限：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争议评审小组成员的报酬承担方式：</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其他事项的约定：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20.3.2 争议评审小组的决定</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合同当事人关于本项的约定：</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20.4仲裁或诉讼</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因合同及合同有关事项发生的争议，按下列第</w:t>
      </w:r>
      <w:r>
        <w:rPr>
          <w:rFonts w:hint="eastAsia" w:ascii="宋体" w:hAnsi="宋体" w:eastAsia="宋体" w:cs="宋体"/>
          <w:color w:val="000000"/>
          <w:sz w:val="24"/>
          <w:szCs w:val="24"/>
          <w:u w:val="single"/>
        </w:rPr>
        <w:t xml:space="preserve">（2）</w:t>
      </w:r>
      <w:r>
        <w:rPr>
          <w:rFonts w:hint="eastAsia" w:ascii="宋体" w:hAnsi="宋体" w:eastAsia="宋体" w:cs="宋体"/>
          <w:color w:val="000000"/>
          <w:sz w:val="24"/>
          <w:szCs w:val="24"/>
        </w:rPr>
        <w:t xml:space="preserve">种方式解决：</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（1）向</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仲裁委员会申请仲裁；（2）向</w:t>
      </w:r>
      <w:r>
        <w:rPr>
          <w:rFonts w:hint="eastAsia" w:ascii="宋体" w:hAnsi="宋体" w:eastAsia="宋体" w:cs="宋体"/>
          <w:color w:val="000000"/>
          <w:sz w:val="24"/>
          <w:szCs w:val="24"/>
          <w:u w:val="single"/>
        </w:rPr>
        <w:t xml:space="preserve">工程所在地</w:t>
      </w:r>
      <w:r>
        <w:rPr>
          <w:rFonts w:hint="eastAsia" w:ascii="宋体" w:hAnsi="宋体" w:eastAsia="宋体" w:cs="宋体"/>
          <w:color w:val="000000"/>
          <w:sz w:val="24"/>
          <w:szCs w:val="24"/>
        </w:rPr>
        <w:t xml:space="preserve">人民法院起诉。</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21.补充条款：本合同未涉及之处或与竞争性磋商文件实质性内容不一致之处，执行竞争性磋商文件的规定；本合同及竞争性磋商文件未涉及之处，执行国家、江苏省及徐州市相关文件、规范；</w:t>
      </w:r>
      <w:r/>
    </w:p>
    <w:p>
      <w:pPr>
        <w:ind w:left="0" w:right="0" w:firstLine="482"/>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szCs w:val="24"/>
        </w:rPr>
        <w:t xml:space="preserve"> </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附件：工程质量保修书</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承包人用于本工程施工的机械设备表</w:t>
      </w:r>
      <w:r/>
    </w:p>
    <w:p>
      <w:pPr>
        <w:ind w:left="0" w:right="0" w:firstLine="480"/>
        <w:jc w:val="both"/>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szCs w:val="24"/>
        </w:rPr>
        <w:t xml:space="preserve">承包人主要施工管理人员表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w:t>
      </w:r>
      <w:r/>
    </w:p>
    <w:p>
      <w:pPr>
        <w:ind w:left="0" w:right="0" w:firstLine="482"/>
        <w:jc w:val="center"/>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工程质量保修书</w:t>
      </w:r>
      <w:r/>
    </w:p>
    <w:p>
      <w:pPr>
        <w:ind w:left="0" w:right="0" w:firstLine="482"/>
        <w:jc w:val="both"/>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发包人（全称）</w:t>
      </w:r>
      <w:r>
        <w:rPr>
          <w:rFonts w:ascii="宋体" w:hAnsi="宋体" w:eastAsia="宋体" w:cs="宋体"/>
          <w:color w:val="000000"/>
          <w:sz w:val="24"/>
          <w:szCs w:val="24"/>
        </w:rPr>
        <w:t xml:space="preserve">：</w:t>
      </w:r>
      <w:r>
        <w:rPr>
          <w:rFonts w:hint="eastAsia" w:ascii="宋体" w:hAnsi="宋体" w:cs="宋体"/>
          <w:color w:val="000000"/>
          <w:sz w:val="24"/>
          <w:szCs w:val="24"/>
          <w:u w:val="single"/>
          <w:lang w:eastAsia="zh-CN"/>
        </w:rPr>
        <w:t xml:space="preserve">丰县欢口镇人民政府</w:t>
      </w:r>
      <w:r/>
    </w:p>
    <w:p>
      <w:pPr>
        <w:ind w:left="0" w:right="0" w:firstLine="482"/>
        <w:jc w:val="both"/>
        <w:keepLines w:val="0"/>
        <w:keepNext w:val="0"/>
        <w:pageBreakBefore w:val="0"/>
        <w:spacing w:line="360" w:lineRule="auto"/>
        <w:widowControl w:val="off"/>
        <w:rPr>
          <w:rFonts w:hint="eastAsia"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承包人（全称）</w:t>
      </w:r>
      <w:r>
        <w:rPr>
          <w:rFonts w:ascii="宋体" w:hAnsi="宋体" w:eastAsia="宋体" w:cs="宋体"/>
          <w:color w:val="000000"/>
          <w:sz w:val="24"/>
          <w:szCs w:val="24"/>
        </w:rPr>
        <w:t xml:space="preserve">：</w:t>
      </w:r>
      <w:r>
        <w:rPr>
          <w:rFonts w:hint="eastAsia" w:ascii="宋体" w:hAnsi="宋体" w:cs="宋体"/>
          <w:color w:val="000000"/>
          <w:sz w:val="24"/>
          <w:szCs w:val="24"/>
          <w:u w:val="single"/>
          <w:lang w:val="en-US" w:eastAsia="zh-CN"/>
        </w:rPr>
        <w:t xml:space="preserve">                </w:t>
      </w:r>
      <w:r>
        <w:rPr>
          <w:rFonts w:ascii="宋体" w:hAnsi="宋体" w:eastAsia="宋体" w:cs="宋体"/>
          <w:color w:val="000000"/>
          <w:sz w:val="24"/>
          <w:szCs w:val="24"/>
          <w:u w:val="single"/>
        </w:rPr>
        <w:t xml:space="preserve"> </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发包人和承包人</w:t>
      </w:r>
      <w:r>
        <w:rPr>
          <w:rFonts w:ascii="宋体" w:hAnsi="宋体" w:eastAsia="宋体" w:cs="宋体"/>
          <w:color w:val="000000"/>
          <w:sz w:val="24"/>
          <w:szCs w:val="24"/>
        </w:rPr>
        <w:t xml:space="preserve">根据《中华人民共和国建筑法》和《建设工程质量管理条例》，经协商一致就</w:t>
      </w:r>
      <w:r>
        <w:rPr>
          <w:rFonts w:hint="eastAsia" w:ascii="宋体" w:hAnsi="宋体" w:cs="宋体"/>
          <w:color w:val="000000"/>
          <w:sz w:val="24"/>
          <w:szCs w:val="24"/>
          <w:u w:val="single"/>
          <w:lang w:eastAsia="zh-CN"/>
        </w:rPr>
        <w:t xml:space="preserve">丰县欢口镇敬老院改造提升项目</w:t>
      </w:r>
      <w:r>
        <w:rPr>
          <w:rFonts w:ascii="宋体" w:hAnsi="宋体" w:eastAsia="宋体" w:cs="宋体"/>
          <w:color w:val="000000"/>
          <w:sz w:val="24"/>
          <w:szCs w:val="24"/>
        </w:rPr>
        <w:t xml:space="preserve">签订工程质量保修书。</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一、工程质量保修范围和内容</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承包人</w:t>
      </w:r>
      <w:r>
        <w:rPr>
          <w:rFonts w:ascii="宋体" w:hAnsi="宋体" w:eastAsia="宋体" w:cs="宋体"/>
          <w:color w:val="000000"/>
          <w:sz w:val="24"/>
          <w:szCs w:val="24"/>
        </w:rPr>
        <w:t xml:space="preserve">在质量保修期内，按照有关法律规定和合同约定，承担工程质量保修责任。</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eastAsia="宋体" w:cs="宋体"/>
          <w:color w:val="000000"/>
          <w:sz w:val="24"/>
          <w:szCs w:val="24"/>
          <w:u w:val="single"/>
        </w:rPr>
        <w:t xml:space="preserve">承包范围内的全部内容 </w:t>
      </w:r>
      <w:r>
        <w:rPr>
          <w:rFonts w:ascii="宋体" w:hAnsi="宋体" w:eastAsia="宋体" w:cs="宋体"/>
          <w:color w:val="000000"/>
          <w:sz w:val="24"/>
          <w:szCs w:val="24"/>
        </w:rPr>
        <w:t xml:space="preserve">。</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二、质量保修期</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color w:val="auto"/>
          <w:sz w:val="24"/>
          <w:highlight w:val="none"/>
        </w:rPr>
        <w:t xml:space="preserve">地基基础工程和主体结构工程为设计文件规定的工程合理使用年限；</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highlight w:val="none"/>
        </w:rPr>
        <w:t xml:space="preserve">屋面防水工程、有防水要求的卫生间、房间和外墙面的防渗为</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年；</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color w:val="auto"/>
          <w:sz w:val="24"/>
          <w:highlight w:val="none"/>
        </w:rPr>
        <w:t xml:space="preserve">装修工程为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highlight w:val="none"/>
        </w:rPr>
        <w:t xml:space="preserve">电气管线、给排水管道、设备安装工程为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5.</w:t>
      </w:r>
      <w:r>
        <w:rPr>
          <w:rFonts w:hint="eastAsia" w:ascii="宋体" w:hAnsi="宋体" w:eastAsia="宋体" w:cs="宋体"/>
          <w:color w:val="auto"/>
          <w:sz w:val="24"/>
          <w:highlight w:val="none"/>
        </w:rPr>
        <w:t xml:space="preserve">供热与供冷系统为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个采暖期、供冷期；</w:t>
      </w:r>
      <w:r/>
    </w:p>
    <w:p>
      <w:pPr>
        <w:numPr>
          <w:ilvl w:val="0"/>
          <w:numId w:val="0"/>
        </w:numPr>
        <w:ind w:firstLine="482"/>
        <w:jc w:val="both"/>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lang w:val="en-US" w:eastAsia="zh-CN" w:bidi="ar-SA"/>
        </w:rPr>
        <w:t xml:space="preserve">6.</w:t>
      </w:r>
      <w:r>
        <w:rPr>
          <w:rFonts w:hint="eastAsia" w:ascii="宋体" w:hAnsi="宋体" w:eastAsia="宋体" w:cs="宋体"/>
          <w:color w:val="auto"/>
          <w:sz w:val="24"/>
          <w:highlight w:val="none"/>
        </w:rPr>
        <w:t xml:space="preserve">住宅小区内的给排水设施、道路等配套工程为</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年；</w:t>
      </w:r>
      <w:r/>
    </w:p>
    <w:p>
      <w:pPr>
        <w:ind w:firstLine="482"/>
        <w:jc w:val="both"/>
        <w:keepLines w:val="0"/>
        <w:keepNext w:val="0"/>
        <w:pageBreakBefore w:val="0"/>
        <w:spacing w:line="360" w:lineRule="auto"/>
        <w:widowControl/>
        <w:rPr>
          <w:rFonts w:hint="eastAsia" w:ascii="宋体" w:hAnsi="宋体" w:eastAsia="宋体" w:cs="宋体"/>
          <w:sz w:val="24"/>
          <w:szCs w:val="24"/>
          <w:lang w:eastAsia="zh-CN"/>
        </w:rPr>
        <w:suppressLineNumbers w:val="0"/>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其他项目保修期限约定如下：</w:t>
      </w:r>
      <w:r>
        <w:rPr>
          <w:rFonts w:hint="eastAsia" w:ascii="宋体" w:hAnsi="宋体" w:eastAsia="宋体" w:cs="宋体"/>
          <w:color w:val="auto"/>
          <w:sz w:val="24"/>
          <w:highlight w:val="none"/>
          <w:u w:val="single"/>
        </w:rPr>
        <w:t xml:space="preserve"> 2</w:t>
      </w:r>
      <w:r>
        <w:rPr>
          <w:rFonts w:hint="eastAsia" w:ascii="宋体" w:hAnsi="宋体" w:eastAsia="宋体" w:cs="宋体"/>
          <w:color w:val="auto"/>
          <w:sz w:val="24"/>
          <w:highlight w:val="none"/>
          <w:u w:val="none"/>
        </w:rPr>
        <w:t xml:space="preserve">年</w:t>
      </w:r>
      <w:r>
        <w:rPr>
          <w:rFonts w:hint="eastAsia" w:ascii="宋体" w:hAnsi="宋体" w:eastAsia="宋体" w:cs="宋体"/>
          <w:color w:val="auto"/>
          <w:sz w:val="24"/>
          <w:highlight w:val="none"/>
          <w:u w:val="none"/>
          <w:lang w:eastAsia="zh-CN"/>
        </w:rPr>
        <w:t xml:space="preserve">；</w:t>
      </w:r>
      <w:r/>
    </w:p>
    <w:p>
      <w:pPr>
        <w:ind w:left="0" w:right="0" w:firstLine="482"/>
        <w:jc w:val="both"/>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质量保修期自工程竣工验收合格之日起计算。</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三、缺陷责任期</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工程缺陷责任期为</w:t>
      </w:r>
      <w:r>
        <w:rPr>
          <w:rFonts w:ascii="宋体" w:hAnsi="宋体" w:eastAsia="宋体" w:cs="宋体"/>
          <w:color w:val="000000"/>
          <w:sz w:val="24"/>
          <w:szCs w:val="24"/>
          <w:u w:val="single"/>
        </w:rPr>
        <w:t xml:space="preserve"> 24 </w:t>
      </w:r>
      <w:r>
        <w:rPr>
          <w:rFonts w:ascii="宋体" w:hAnsi="宋体" w:eastAsia="宋体" w:cs="宋体"/>
          <w:color w:val="000000"/>
          <w:sz w:val="24"/>
          <w:szCs w:val="24"/>
        </w:rPr>
        <w:t xml:space="preserve">个月，缺陷责任期自工程竣工验收合格之日起计算。单位工程先于全部工程进行验收，单位工程缺陷责任期自单位工程验收合格之日起算。</w:t>
      </w:r>
      <w:r/>
    </w:p>
    <w:p>
      <w:pPr>
        <w:ind w:left="0" w:right="0" w:firstLine="482"/>
        <w:jc w:val="both"/>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t xml:space="preserve">四、质量保修责任</w:t>
      </w:r>
      <w:r/>
    </w:p>
    <w:p>
      <w:pPr>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1．属于保修范围、内容的项目，</w:t>
      </w:r>
      <w:r>
        <w:rPr>
          <w:rFonts w:hint="eastAsia" w:ascii="宋体" w:hAnsi="宋体" w:eastAsia="宋体" w:cs="宋体"/>
          <w:color w:val="000000"/>
          <w:sz w:val="24"/>
          <w:szCs w:val="24"/>
          <w:lang w:val="en-US" w:eastAsia="zh-CN" w:bidi="ar"/>
        </w:rPr>
        <w:t xml:space="preserve">承包人应当自接到保修通知之日起一日内到达现场核查情况，并予以保修。承包人不在约定期限内派人保修的，发包人有权委托他人修理。</w:t>
      </w:r>
      <w:r/>
    </w:p>
    <w:p>
      <w:pPr>
        <w:ind w:left="0" w:right="0" w:firstLine="480"/>
        <w:jc w:val="both"/>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2．发生紧急事故需抢修的，</w:t>
      </w:r>
      <w:r>
        <w:rPr>
          <w:rFonts w:hint="eastAsia" w:ascii="宋体" w:hAnsi="宋体" w:cs="宋体"/>
          <w:color w:val="auto"/>
          <w:sz w:val="24"/>
          <w:highlight w:val="none"/>
        </w:rPr>
        <w:t xml:space="preserve">承包人</w:t>
      </w:r>
      <w:r>
        <w:rPr>
          <w:rFonts w:ascii="宋体" w:hAnsi="宋体" w:eastAsia="宋体" w:cs="宋体"/>
          <w:color w:val="000000"/>
          <w:sz w:val="24"/>
          <w:szCs w:val="24"/>
          <w:highlight w:val="none"/>
        </w:rPr>
        <w:t xml:space="preserve">在接到事故通知后，应当立即到达事故现场抢修。</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s="宋体"/>
          <w:color w:val="auto"/>
          <w:sz w:val="24"/>
          <w:highlight w:val="none"/>
        </w:rPr>
        <w:t xml:space="preserve">承包人</w:t>
      </w:r>
      <w:r>
        <w:rPr>
          <w:rFonts w:ascii="宋体" w:hAnsi="宋体" w:eastAsia="宋体" w:cs="宋体"/>
          <w:color w:val="000000"/>
          <w:sz w:val="24"/>
          <w:szCs w:val="24"/>
        </w:rPr>
        <w:t xml:space="preserve">实施保修。</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4．质量保修完成后，由</w:t>
      </w:r>
      <w:r>
        <w:rPr>
          <w:rFonts w:hint="eastAsia" w:ascii="宋体" w:hAnsi="宋体" w:cs="宋体"/>
          <w:color w:val="auto"/>
          <w:sz w:val="24"/>
          <w:highlight w:val="none"/>
        </w:rPr>
        <w:t xml:space="preserve">发包人</w:t>
      </w:r>
      <w:r>
        <w:rPr>
          <w:rFonts w:ascii="宋体" w:hAnsi="宋体" w:eastAsia="宋体" w:cs="宋体"/>
          <w:color w:val="000000"/>
          <w:sz w:val="24"/>
          <w:szCs w:val="24"/>
        </w:rPr>
        <w:t xml:space="preserve">组织验收。</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五、保修费用</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保修费用由造成质量缺陷的责任方承担。</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六、双方约定的其他工程质量保修事项</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工程质量保修书由发包人、承包人在工程竣工验收前共同签署</w:t>
      </w:r>
      <w:r>
        <w:rPr>
          <w:rFonts w:ascii="宋体" w:hAnsi="宋体" w:eastAsia="宋体" w:cs="宋体"/>
          <w:color w:val="000000"/>
          <w:sz w:val="24"/>
          <w:szCs w:val="24"/>
        </w:rPr>
        <w:t xml:space="preserve">，作为施工合同附件，其有效期限至保修期满。</w:t>
      </w:r>
      <w:r/>
    </w:p>
    <w:p>
      <w:pPr>
        <w:ind w:left="0" w:right="0" w:firstLine="480"/>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发包人(公章)：</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或盖章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rPr>
        <w:t xml:space="preserve"> </w:t>
      </w:r>
      <w:r/>
    </w:p>
    <w:p>
      <w:pPr>
        <w:ind w:left="0" w:right="0" w:firstLine="0"/>
        <w:jc w:val="center"/>
        <w:spacing w:before="240" w:after="24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left="0" w:right="0" w:firstLine="0"/>
        <w:jc w:val="both"/>
        <w:spacing w:before="240" w:after="240"/>
        <w:rPr>
          <w:rFonts w:ascii="Times New Roman" w:hAnsi="Times New Roman" w:eastAsia="Times New Roman" w:cs="Times New Roman"/>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承包人(公章)：</w:t>
      </w:r>
      <w:r>
        <w:rPr>
          <w:rFonts w:ascii="Times New Roman" w:hAnsi="Times New Roman" w:eastAsia="Times New Roman" w:cs="Times New Roman"/>
          <w:b/>
          <w:color w:val="000000"/>
          <w:sz w:val="24"/>
        </w:rPr>
        <w:t xml:space="preserve"> </w:t>
      </w:r>
      <w:r/>
    </w:p>
    <w:p>
      <w:pPr>
        <w:pStyle w:val="705"/>
      </w:pPr>
      <w:r>
        <w:rPr>
          <w:rFonts w:hint="eastAsia" w:ascii="宋体" w:hAnsi="宋体" w:eastAsia="宋体" w:cs="宋体"/>
          <w:color w:val="000000"/>
          <w:sz w:val="24"/>
          <w:szCs w:val="24"/>
        </w:rPr>
        <w:t xml:space="preserve">法定代表人或其委托代理人</w:t>
      </w:r>
      <w:r>
        <w:rPr>
          <w:rFonts w:hint="eastAsia" w:ascii="宋体" w:hAnsi="宋体" w:eastAsia="宋体" w:cs="宋体"/>
          <w:color w:val="auto"/>
          <w:sz w:val="24"/>
          <w:highlight w:val="none"/>
        </w:rPr>
        <w:t xml:space="preserve">(签字</w:t>
      </w:r>
      <w:r>
        <w:rPr>
          <w:rFonts w:hint="eastAsia" w:ascii="宋体" w:hAnsi="宋体" w:eastAsia="宋体" w:cs="宋体"/>
          <w:color w:val="auto"/>
          <w:sz w:val="24"/>
          <w:highlight w:val="none"/>
          <w:lang w:val="en-US" w:eastAsia="zh-CN"/>
        </w:rPr>
        <w:t xml:space="preserve">或盖章</w:t>
      </w:r>
      <w:r>
        <w:rPr>
          <w:rFonts w:hint="eastAsia" w:ascii="宋体" w:hAnsi="宋体" w:eastAsia="宋体" w:cs="宋体"/>
          <w:color w:val="auto"/>
          <w:sz w:val="24"/>
          <w:highlight w:val="none"/>
        </w:rPr>
        <w:t xml:space="preserve">)：</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  话：</w:t>
      </w: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
    </w:p>
    <w:p>
      <w:pPr>
        <w:ind w:left="0" w:right="0" w:firstLine="0"/>
        <w:jc w:val="center"/>
        <w:spacing w:before="240" w:after="24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承包人用于本工程施工的机械设备表</w:t>
      </w:r>
      <w:r/>
    </w:p>
    <w:tbl>
      <w:tblPr>
        <w:tblStyle w:val="7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331"/>
        <w:gridCol w:w="775"/>
        <w:gridCol w:w="785"/>
        <w:gridCol w:w="764"/>
        <w:gridCol w:w="958"/>
        <w:gridCol w:w="1223"/>
        <w:gridCol w:w="839"/>
        <w:gridCol w:w="915"/>
      </w:tblGrid>
      <w:tr>
        <w:trPr>
          <w:trHeight w:val="857"/>
        </w:trPr>
        <w:tc>
          <w:tcPr>
            <w:tcBorders>
              <w:top w:val="single" w:color="000000" w:sz="12" w:space="0"/>
              <w:left w:val="single" w:color="000000" w:sz="12" w:space="0"/>
              <w:bottom w:val="single" w:color="000000" w:sz="16" w:space="0"/>
              <w:right w:val="single" w:color="000000" w:sz="8" w:space="0"/>
            </w:tcBorders>
            <w:tcMar>
              <w:left w:w="0" w:type="dxa"/>
              <w:top w:w="0" w:type="dxa"/>
              <w:right w:w="0" w:type="dxa"/>
              <w:bottom w:w="0" w:type="dxa"/>
            </w:tcMar>
            <w:tcW w:w="807"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序号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464" w:type="dxa"/>
            <w:vAlign w:val="center"/>
            <w:textDirection w:val="lrTb"/>
            <w:noWrap w:val="false"/>
          </w:tcPr>
          <w:p>
            <w:pPr>
              <w:ind w:left="84"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机械或设名称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36" w:type="dxa"/>
            <w:vAlign w:val="center"/>
            <w:textDirection w:val="lrTb"/>
            <w:noWrap w:val="false"/>
          </w:tcPr>
          <w:p>
            <w:pPr>
              <w:ind w:left="81"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规格号</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58"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数量</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83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产地</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053"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制造年</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1315" w:type="dxa"/>
            <w:vAlign w:val="center"/>
            <w:textDirection w:val="lrTb"/>
            <w:noWrap w:val="false"/>
          </w:tcPr>
          <w:p>
            <w:pPr>
              <w:ind w:left="81" w:right="0" w:firstLine="0"/>
              <w:jc w:val="center"/>
              <w:spacing w:before="72"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额定功</w:t>
            </w:r>
            <w:r/>
          </w:p>
          <w:p>
            <w:pPr>
              <w:ind w:left="81" w:right="0" w:firstLine="0"/>
              <w:jc w:val="center"/>
              <w:spacing w:before="127"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(kW)</w:t>
            </w:r>
            <w:r/>
          </w:p>
        </w:tc>
        <w:tc>
          <w:tcPr>
            <w:tcBorders>
              <w:top w:val="single" w:color="000000" w:sz="12" w:space="0"/>
              <w:left w:val="none" w:color="000000" w:sz="4" w:space="0"/>
              <w:bottom w:val="single" w:color="000000" w:sz="16" w:space="0"/>
              <w:right w:val="single" w:color="000000" w:sz="8" w:space="0"/>
            </w:tcBorders>
            <w:tcMar>
              <w:left w:w="0" w:type="dxa"/>
              <w:top w:w="0" w:type="dxa"/>
              <w:right w:w="0" w:type="dxa"/>
              <w:bottom w:w="0" w:type="dxa"/>
            </w:tcMar>
            <w:tcW w:w="919"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生产能</w:t>
            </w:r>
            <w:r/>
          </w:p>
        </w:tc>
        <w:tc>
          <w:tcPr>
            <w:tcBorders>
              <w:top w:val="single" w:color="000000" w:sz="12" w:space="0"/>
              <w:left w:val="none" w:color="000000" w:sz="4" w:space="0"/>
              <w:bottom w:val="single" w:color="000000" w:sz="16" w:space="0"/>
              <w:right w:val="single" w:color="000000" w:sz="12" w:space="0"/>
            </w:tcBorders>
            <w:tcMar>
              <w:left w:w="0" w:type="dxa"/>
              <w:top w:w="0" w:type="dxa"/>
              <w:right w:w="0" w:type="dxa"/>
              <w:bottom w:w="0" w:type="dxa"/>
            </w:tcMar>
            <w:tcW w:w="1004" w:type="dxa"/>
            <w:vAlign w:val="center"/>
            <w:textDirection w:val="lrTb"/>
            <w:noWrap w:val="false"/>
          </w:tcPr>
          <w:p>
            <w:pPr>
              <w:ind w:left="0" w:right="0" w:firstLine="0"/>
              <w:jc w:val="center"/>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w:t>
            </w:r>
            <w:r/>
          </w:p>
        </w:tc>
      </w:tr>
      <w:tr>
        <w:trPr>
          <w:trHeight w:val="598"/>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3"/>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81"/>
        </w:trPr>
        <w:tc>
          <w:tcPr>
            <w:tcBorders>
              <w:top w:val="none" w:color="000000" w:sz="4" w:space="0"/>
              <w:left w:val="single" w:color="000000" w:sz="12" w:space="0"/>
              <w:bottom w:val="single" w:color="000000" w:sz="8" w:space="0"/>
              <w:right w:val="single" w:color="000000" w:sz="8" w:space="0"/>
            </w:tcBorders>
            <w:tcMar>
              <w:left w:w="0" w:type="dxa"/>
              <w:top w:w="0" w:type="dxa"/>
              <w:right w:w="0" w:type="dxa"/>
              <w:bottom w:w="0" w:type="dxa"/>
            </w:tcMar>
            <w:tcW w:w="807"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6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6"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58"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3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3"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5"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19"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c>
          <w:tcPr>
            <w:tcBorders>
              <w:top w:val="none" w:color="000000" w:sz="4" w:space="0"/>
              <w:left w:val="none" w:color="000000" w:sz="4" w:space="0"/>
              <w:bottom w:val="single" w:color="000000" w:sz="8" w:space="0"/>
              <w:right w:val="single" w:color="000000" w:sz="12" w:space="0"/>
            </w:tcBorders>
            <w:tcMar>
              <w:left w:w="0" w:type="dxa"/>
              <w:top w:w="0" w:type="dxa"/>
              <w:right w:w="0" w:type="dxa"/>
              <w:bottom w:w="0" w:type="dxa"/>
            </w:tcMar>
            <w:tcW w:w="1004" w:type="dxa"/>
            <w:vAlign w:val="top"/>
            <w:textDirection w:val="lrTb"/>
            <w:noWrap w:val="false"/>
          </w:tcPr>
          <w:p>
            <w:pPr>
              <w:ind w:left="0" w:right="0" w:firstLine="0"/>
              <w:spacing w:before="200" w:after="20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1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14" w:after="240" w:line="85" w:lineRule="atLeast"/>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承包人主要施工管理人表</w:t>
      </w:r>
      <w:r/>
    </w:p>
    <w:tbl>
      <w:tblPr>
        <w:tblStyle w:val="689"/>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pStyle w:val="705"/>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p>
        </w:tc>
        <w:tc>
          <w:tcPr>
            <w:tcW w:w="1418" w:type="dxa"/>
            <w:vAlign w:val="center"/>
            <w:textDirection w:val="lrTb"/>
            <w:noWrap w:val="false"/>
          </w:tcPr>
          <w:p>
            <w:pPr>
              <w:pStyle w:val="705"/>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134" w:type="dxa"/>
            <w:vAlign w:val="center"/>
            <w:textDirection w:val="lrTb"/>
            <w:noWrap w:val="false"/>
          </w:tcPr>
          <w:p>
            <w:pPr>
              <w:pStyle w:val="705"/>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职务</w:t>
            </w:r>
            <w:r/>
          </w:p>
        </w:tc>
        <w:tc>
          <w:tcPr>
            <w:tcW w:w="1134" w:type="dxa"/>
            <w:vAlign w:val="center"/>
            <w:textDirection w:val="lrTb"/>
            <w:noWrap w:val="false"/>
          </w:tcPr>
          <w:p>
            <w:pPr>
              <w:pStyle w:val="705"/>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4252" w:type="dxa"/>
            <w:vAlign w:val="center"/>
            <w:textDirection w:val="lrTb"/>
            <w:noWrap w:val="false"/>
          </w:tcPr>
          <w:p>
            <w:pPr>
              <w:pStyle w:val="705"/>
              <w:ind w:left="63" w:right="63"/>
              <w:jc w:val="center"/>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一、总部人员</w:t>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项目主管</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gridSpan w:val="5"/>
            <w:tcW w:w="9809"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二、现场人员</w:t>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项目经理</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项目副经理</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技术负责人</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造价管理</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质量管理</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材料管理</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施工管理</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安全管理</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restart"/>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其他人员</w:t>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W w:w="1871" w:type="dxa"/>
            <w:vAlign w:val="center"/>
            <w:vMerge w:val="continue"/>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418"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34"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4252" w:type="dxa"/>
            <w:vAlign w:val="center"/>
            <w:textDirection w:val="lrTb"/>
            <w:noWrap w:val="false"/>
          </w:tcPr>
          <w:p>
            <w:pPr>
              <w:pStyle w:val="705"/>
              <w:ind w:left="63" w:right="63"/>
              <w:keepNext/>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12"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480"/>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pStyle w:val="746"/>
        <w:rPr>
          <w:rFonts w:hint="eastAsia" w:ascii="宋体" w:hAnsi="宋体" w:eastAsia="宋体" w:cs="宋体"/>
          <w:sz w:val="24"/>
          <w:szCs w:val="24"/>
        </w:rPr>
      </w:pPr>
      <w:r>
        <w:rPr>
          <w:rFonts w:hint="eastAsia" w:ascii="宋体" w:hAnsi="宋体" w:eastAsia="宋体" w:cs="宋体"/>
          <w:sz w:val="24"/>
          <w:szCs w:val="24"/>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highlight w:val="none"/>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u w:val="none"/>
        </w:rPr>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u w:val="none"/>
          <w:lang w:val="en-US" w:eastAsia="zh-CN"/>
        </w:rPr>
        <w:t xml:space="preserve">7</w:t>
      </w:r>
      <w:r>
        <w:rPr>
          <w:rFonts w:ascii="宋体" w:hAnsi="宋体" w:eastAsia="宋体" w:cs="宋体"/>
          <w:b/>
          <w:color w:val="000000"/>
          <w:sz w:val="24"/>
          <w:highlight w:val="none"/>
          <w:u w:val="none"/>
        </w:rPr>
        <w:t xml:space="preserve">.承诺书</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致</w:t>
      </w:r>
      <w:r>
        <w:rPr>
          <w:rFonts w:hint="eastAsia" w:ascii="宋体" w:hAnsi="宋体" w:cs="宋体"/>
          <w:color w:val="000000"/>
          <w:sz w:val="24"/>
          <w:szCs w:val="24"/>
          <w:highlight w:val="none"/>
          <w:u w:val="single"/>
          <w:lang w:eastAsia="zh-CN"/>
        </w:rPr>
        <w:t xml:space="preserve">丰县欢口镇人民政府、</w:t>
      </w:r>
      <w:r>
        <w:rPr>
          <w:rFonts w:hint="eastAsia" w:ascii="宋体" w:hAnsi="宋体" w:cs="宋体"/>
          <w:color w:val="000000"/>
          <w:sz w:val="24"/>
          <w:szCs w:val="24"/>
          <w:u w:val="single"/>
          <w:lang w:eastAsia="zh-CN"/>
        </w:rPr>
        <w:t xml:space="preserve">江苏家淼招标代理有限公司</w:t>
      </w:r>
      <w:r>
        <w:rPr>
          <w:rFonts w:ascii="宋体" w:hAnsi="宋体" w:eastAsia="宋体" w:cs="宋体"/>
          <w:color w:val="000000"/>
          <w:sz w:val="24"/>
          <w:szCs w:val="24"/>
          <w:highlight w:val="none"/>
        </w:rPr>
        <w:t xml:space="preserve">：</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根据贵方《磋商文件》（项目编号：</w:t>
      </w:r>
      <w:r>
        <w:rPr>
          <w:rFonts w:hint="eastAsia" w:ascii="宋体" w:hAnsi="宋体" w:cs="宋体"/>
          <w:color w:val="000000"/>
          <w:sz w:val="24"/>
          <w:szCs w:val="24"/>
          <w:highlight w:val="none"/>
          <w:lang w:eastAsia="zh-CN"/>
        </w:rPr>
        <w:t xml:space="preserve">JSZC-320321-JSJM-C2026-0005</w:t>
      </w:r>
      <w:r>
        <w:rPr>
          <w:rFonts w:ascii="宋体" w:hAnsi="宋体" w:eastAsia="宋体" w:cs="宋体"/>
          <w:color w:val="000000"/>
          <w:sz w:val="24"/>
          <w:szCs w:val="24"/>
          <w:highlight w:val="none"/>
        </w:rPr>
        <w:t xml:space="preserve">）要求，本供应商正式提交以下首次响应文件：</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（1）承诺书；</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（2）磋商报价表；</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（3）偏离表；</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（4）磋商文件要求提供的其他响应文件。</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我单位符合《中华人民共和国政府采购法》第二十二条的规定，符合本项目供应商资格要求。</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我单位按照磋商文件的要求编制响应文件，并对其提交的响应文件的真实性、合法性承担法律责任。</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供应商兹宣布同意如下:</w:t>
      </w:r>
      <w:r/>
    </w:p>
    <w:p>
      <w:pPr>
        <w:ind w:left="0" w:right="0" w:firstLine="482"/>
        <w:keepLines w:val="0"/>
        <w:keepNext w:val="0"/>
        <w:pageBreakBefore w:val="0"/>
        <w:spacing w:line="360" w:lineRule="auto"/>
        <w:widowControl w:val="off"/>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1.完全承担根据《磋商文件》规定完成合同的责任和义务（如有偏离，将全部填写在偏离表中）。</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2.保证所提供的响应文件及所有材料的真实、合法、有效，并对其负责。</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3.已详细审核竞争性磋商文件（含竞争性磋商文件的澄清或者修改），本供应商完全理解并同意放弃对这方面不明及误解的权利。</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4.所供货物保证符合国家有关产品质量、性能和安全标准，无权利瑕疵。</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w:t>
      </w:r>
      <w:r>
        <w:rPr>
          <w:rFonts w:hint="eastAsia" w:ascii="宋体" w:hAnsi="宋体" w:eastAsia="宋体" w:cs="宋体"/>
          <w:color w:val="auto"/>
          <w:sz w:val="24"/>
          <w:szCs w:val="24"/>
          <w:highlight w:val="none"/>
        </w:rPr>
        <w:t xml:space="preserve">报价有效期为</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0个工作日</w:t>
      </w:r>
      <w:r>
        <w:rPr>
          <w:rFonts w:ascii="宋体" w:hAnsi="宋体" w:eastAsia="宋体" w:cs="宋体"/>
          <w:color w:val="000000"/>
          <w:sz w:val="24"/>
          <w:szCs w:val="24"/>
        </w:rPr>
        <w:t xml:space="preserve">。</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6.同意向贵方提供贵方可能要求的与本次磋商采购有关的任何证据或资料。</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7.完全理解贵方不一定要接受最低的报价或收到的任何报价。</w:t>
      </w:r>
      <w:r/>
    </w:p>
    <w:p>
      <w:pPr>
        <w:ind w:left="0" w:right="0" w:firstLine="482"/>
        <w:jc w:val="both"/>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8.采购人或采购代理机构有权将我单位本项目的《磋商报价表》和</w:t>
      </w:r>
      <w:r>
        <w:rPr>
          <w:rFonts w:hint="eastAsia" w:ascii="宋体" w:hAnsi="宋体" w:cs="宋体"/>
          <w:color w:val="auto"/>
          <w:sz w:val="24"/>
          <w:highlight w:val="none"/>
        </w:rPr>
        <w:t xml:space="preserve">《分项价格表》</w:t>
      </w:r>
      <w:r>
        <w:rPr>
          <w:rFonts w:ascii="宋体" w:hAnsi="宋体" w:eastAsia="宋体" w:cs="宋体"/>
          <w:color w:val="000000"/>
          <w:sz w:val="24"/>
          <w:szCs w:val="24"/>
        </w:rPr>
        <w:t xml:space="preserve">予以公示，公示的方式由采购人或采购代理机构确定。</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9</w:t>
      </w:r>
      <w:r>
        <w:rPr>
          <w:rFonts w:ascii="宋体" w:hAnsi="宋体" w:eastAsia="宋体" w:cs="宋体"/>
          <w:color w:val="000000"/>
          <w:sz w:val="24"/>
          <w:szCs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日期：</w:t>
      </w:r>
      <w:r>
        <w:rPr>
          <w:rFonts w:hint="eastAsia" w:ascii="宋体" w:hAnsi="宋体" w:eastAsia="宋体" w:cs="宋体"/>
          <w:sz w:val="24"/>
          <w:highlight w:val="none"/>
        </w:rPr>
        <w:t xml:space="preserve">  年  月  日</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u w:val="none"/>
          <w:lang w:val="en-US" w:eastAsia="zh-CN"/>
        </w:rPr>
        <w:t xml:space="preserve">8</w:t>
      </w:r>
      <w:r>
        <w:rPr>
          <w:rFonts w:ascii="宋体" w:hAnsi="宋体" w:eastAsia="宋体" w:cs="宋体"/>
          <w:b/>
          <w:color w:val="000000"/>
          <w:sz w:val="24"/>
          <w:u w:val="none"/>
        </w:rPr>
        <w:t xml:space="preserve">.授权委托书</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委托人（全称）：</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法定代表人（负责人）：</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统一社会信用代码：</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受托人：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先生（女士）</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身份证号：</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兹委托（</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）全权代表我企业（公司）参与</w:t>
      </w:r>
      <w:r>
        <w:rPr>
          <w:rFonts w:hint="eastAsia" w:ascii="宋体" w:hAnsi="宋体" w:eastAsia="宋体" w:cs="宋体"/>
          <w:color w:val="000000"/>
          <w:sz w:val="24"/>
          <w:szCs w:val="24"/>
          <w:u w:val="single"/>
          <w:lang w:eastAsia="zh-CN"/>
        </w:rPr>
        <w:t xml:space="preserve">丰县欢口镇敬老院改造提升项目</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u w:val="single"/>
          <w:lang w:eastAsia="zh-CN"/>
        </w:rPr>
        <w:t xml:space="preserve">JSZC-320321-JSJM-C2026-0005</w:t>
      </w:r>
      <w:r>
        <w:rPr>
          <w:rFonts w:hint="eastAsia" w:ascii="宋体" w:hAnsi="宋体" w:eastAsia="宋体" w:cs="宋体"/>
          <w:color w:val="000000"/>
          <w:sz w:val="24"/>
          <w:szCs w:val="24"/>
        </w:rPr>
        <w:t xml:space="preserve">]的磋商活动及签订合同。（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）以我企业（公司）名义所为的行为及签署的文件，我企业（公司）均予以认可。有关法律责任均由我企业（公司）承担。（</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）无转委托权。</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委托期限自    年  月   日起至    年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    日止。</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委托人（电子签章）：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法定代表人（签字或盖章）：</w:t>
      </w:r>
      <w:r/>
    </w:p>
    <w:p>
      <w:pPr>
        <w:pStyle w:val="717"/>
        <w:rPr>
          <w:rFonts w:hint="eastAsia"/>
          <w:b w:val="0"/>
          <w:bCs w:val="0"/>
          <w:sz w:val="24"/>
          <w:szCs w:val="24"/>
        </w:rPr>
      </w:pPr>
      <w:r>
        <w:rPr>
          <w:rFonts w:hint="eastAsia" w:ascii="宋体" w:hAnsi="宋体" w:cs="宋体"/>
          <w:b w:val="0"/>
          <w:bCs w:val="0"/>
          <w:color w:val="auto"/>
          <w:sz w:val="24"/>
          <w:szCs w:val="24"/>
          <w:highlight w:val="none"/>
        </w:rPr>
        <w:t xml:space="preserve">受托人联系方式：</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受托人（签字或盖章）：</w:t>
      </w:r>
      <w:r/>
    </w:p>
    <w:p>
      <w:pPr>
        <w:ind w:left="0" w:right="0" w:firstLine="480"/>
        <w:jc w:val="left"/>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日期：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w:t>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（受托人身份证扫描件附后)</w:t>
      </w:r>
      <w:r/>
    </w:p>
    <w:p>
      <w:pPr>
        <w:ind w:left="0" w:right="0" w:firstLine="480"/>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left="0" w:right="0" w:firstLine="480"/>
        <w:spacing w:before="240" w:after="24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u w:val="none"/>
          <w:lang w:val="en-US" w:eastAsia="zh-CN"/>
        </w:rPr>
        <w:t xml:space="preserve">9</w:t>
      </w:r>
      <w:r>
        <w:rPr>
          <w:rFonts w:ascii="宋体" w:hAnsi="宋体" w:eastAsia="宋体" w:cs="宋体"/>
          <w:b/>
          <w:color w:val="000000"/>
          <w:sz w:val="24"/>
          <w:u w:val="none"/>
        </w:rPr>
        <w:t xml:space="preserve">.中小企业声明函</w:t>
      </w:r>
      <w:r/>
    </w:p>
    <w:p>
      <w:pPr>
        <w:ind w:left="0" w:right="0" w:firstLine="480"/>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keepLines w:val="0"/>
        <w:keepNext w:val="0"/>
        <w:pageBreakBefore w:val="0"/>
        <w:spacing w:line="360" w:lineRule="auto"/>
        <w:widowControl w:val="off"/>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丰县欢口镇敬老院改造提升项目</w:t>
      </w:r>
      <w:r/>
    </w:p>
    <w:p>
      <w:pPr>
        <w:ind w:left="0" w:right="0" w:firstLine="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JSZC-320321-JSJM-C2026-0005</w:t>
      </w:r>
      <w:r>
        <w:rPr>
          <w:rFonts w:hint="eastAsia" w:ascii="宋体" w:hAnsi="宋体" w:eastAsia="宋体" w:cs="宋体"/>
          <w:color w:val="000000"/>
          <w:sz w:val="24"/>
          <w:szCs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本公司郑重声明，根据《政府采购促进中小企业发展管理办法》（财库[2020]46号）的规定，本公司参</w:t>
      </w:r>
      <w:r>
        <w:rPr>
          <w:rFonts w:hint="eastAsia" w:ascii="宋体" w:hAnsi="宋体" w:cs="宋体"/>
          <w:color w:val="000000"/>
          <w:sz w:val="24"/>
          <w:szCs w:val="24"/>
          <w:lang w:val="en-US" w:eastAsia="zh-CN"/>
        </w:rPr>
        <w:t xml:space="preserve">加</w:t>
      </w:r>
      <w:r>
        <w:rPr>
          <w:rFonts w:hint="eastAsia" w:ascii="宋体" w:hAnsi="宋体" w:cs="宋体"/>
          <w:color w:val="000000"/>
          <w:sz w:val="24"/>
          <w:szCs w:val="24"/>
          <w:u w:val="single"/>
          <w:lang w:eastAsia="zh-CN"/>
        </w:rPr>
        <w:t xml:space="preserve">丰县欢口镇人民政府</w:t>
      </w:r>
      <w:r>
        <w:rPr>
          <w:rFonts w:hint="eastAsia" w:ascii="宋体" w:hAnsi="宋体" w:eastAsia="宋体" w:cs="宋体"/>
          <w:color w:val="000000"/>
          <w:sz w:val="24"/>
          <w:szCs w:val="24"/>
        </w:rPr>
        <w:t xml:space="preserve">的</w:t>
      </w:r>
      <w:r>
        <w:rPr>
          <w:rFonts w:hint="eastAsia" w:ascii="宋体" w:hAnsi="宋体" w:cs="宋体"/>
          <w:color w:val="000000"/>
          <w:sz w:val="24"/>
          <w:szCs w:val="24"/>
          <w:u w:val="single"/>
          <w:lang w:eastAsia="zh-CN"/>
        </w:rPr>
        <w:t xml:space="preserve">丰县欢口镇敬老院改造提升项目</w:t>
      </w:r>
      <w:r>
        <w:rPr>
          <w:rFonts w:hint="eastAsia" w:ascii="宋体" w:hAnsi="宋体" w:eastAsia="宋体" w:cs="宋体"/>
          <w:color w:val="000000"/>
          <w:sz w:val="24"/>
          <w:szCs w:val="24"/>
        </w:rPr>
        <w:t xml:space="preserve">采购活动，工程的施工单位全部为符合政策要求的中小企业。相关企业的具体情况如下：</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u w:val="single"/>
          <w:lang w:eastAsia="zh-CN"/>
        </w:rPr>
        <w:t xml:space="preserve">丰县欢口镇敬老院改造提升项目</w:t>
      </w:r>
      <w:r>
        <w:rPr>
          <w:rFonts w:hint="eastAsia" w:ascii="宋体" w:hAnsi="宋体" w:eastAsia="宋体" w:cs="宋体"/>
          <w:color w:val="000000"/>
          <w:sz w:val="24"/>
          <w:szCs w:val="24"/>
          <w:highlight w:val="none"/>
        </w:rPr>
        <w:t xml:space="preserve">，属于</w:t>
      </w:r>
      <w:r>
        <w:rPr>
          <w:rStyle w:val="738"/>
          <w:rFonts w:hint="eastAsia" w:ascii="宋体" w:hAnsi="宋体" w:cs="宋体"/>
          <w:b w:val="0"/>
          <w:bCs/>
          <w:i w:val="0"/>
          <w:iCs w:val="0"/>
          <w:caps w:val="0"/>
          <w:spacing w:val="8"/>
          <w:sz w:val="24"/>
          <w:szCs w:val="24"/>
          <w:highlight w:val="none"/>
          <w:u w:val="single"/>
          <w:shd w:val="clear" w:color="auto" w:fill="ffffff"/>
          <w:lang w:val="en-US" w:eastAsia="zh-CN"/>
        </w:rPr>
        <w:t xml:space="preserve">建筑业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承建（承接）企业为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i w:val="0"/>
          <w:iCs w:val="0"/>
          <w:color w:val="000000"/>
          <w:sz w:val="24"/>
          <w:szCs w:val="24"/>
          <w:u w:val="none"/>
        </w:rPr>
        <w:t xml:space="preserve">，</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rPr>
        <w:t xml:space="preserve">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pacing w:val="6"/>
          <w:sz w:val="24"/>
        </w:rPr>
        <w:t xml:space="preserve">（</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中型企业、□小型企业、□微型企业，请勾选！</w:t>
      </w:r>
      <w:r>
        <w:rPr>
          <w:rFonts w:hint="eastAsia" w:ascii="宋体" w:hAnsi="宋体" w:eastAsia="宋体" w:cs="宋体"/>
          <w:color w:val="000000"/>
          <w:spacing w:val="6"/>
          <w:sz w:val="24"/>
        </w:rPr>
        <w:t xml:space="preserve">）</w:t>
      </w:r>
      <w:r>
        <w:rPr>
          <w:rFonts w:hint="eastAsia" w:ascii="宋体" w:hAnsi="宋体" w:eastAsia="宋体" w:cs="宋体"/>
          <w:color w:val="000000"/>
          <w:sz w:val="24"/>
          <w:szCs w:val="24"/>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以上企业，不属于大企业的分支机构，不存在控股股东为大企业的情形，也不存在与大企业的项目负责人为同一人的情形。</w:t>
      </w:r>
      <w:r/>
    </w:p>
    <w:p>
      <w:pPr>
        <w:ind w:left="0" w:right="0" w:firstLine="480"/>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本企业对以上声明内容的真实性负责。如有虚假，将依法承担相关责任。。</w:t>
      </w:r>
      <w:r/>
    </w:p>
    <w:p>
      <w:pPr>
        <w:ind w:left="0" w:right="29"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企业名称（电子签章）：</w:t>
      </w:r>
      <w:r/>
    </w:p>
    <w:p>
      <w:pPr>
        <w:ind w:left="0" w:right="0" w:firstLine="48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ind w:left="0" w:right="0" w:firstLine="48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p>
    <w:p>
      <w:pPr>
        <w:ind w:left="0" w:right="105"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注：本采购项</w:t>
      </w:r>
      <w:r>
        <w:rPr>
          <w:rFonts w:hint="eastAsia" w:ascii="宋体" w:hAnsi="宋体" w:eastAsia="宋体" w:cs="宋体"/>
          <w:b/>
          <w:color w:val="000000"/>
          <w:sz w:val="24"/>
          <w:highlight w:val="none"/>
        </w:rPr>
        <w:t xml:space="preserve">目</w:t>
      </w:r>
      <w:r>
        <w:rPr>
          <w:rFonts w:hint="eastAsia" w:ascii="宋体" w:hAnsi="宋体" w:cs="宋体"/>
          <w:b/>
          <w:color w:val="000000"/>
          <w:sz w:val="24"/>
          <w:highlight w:val="none"/>
          <w:lang w:val="en-US" w:eastAsia="zh-CN"/>
        </w:rPr>
        <w:t xml:space="preserve">属于</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备注：从业人员、营业收入、资产总额填报上一年度数据，无上一年度数据的新成立企业可不填报。</w:t>
      </w:r>
      <w:r/>
    </w:p>
    <w:p>
      <w:pPr>
        <w:pStyle w:val="717"/>
        <w:rPr>
          <w:rFonts w:hint="eastAsia" w:ascii="宋体" w:hAnsi="宋体" w:eastAsia="宋体" w:cs="宋体"/>
          <w:b/>
          <w:color w:val="000000"/>
          <w:sz w:val="24"/>
        </w:rPr>
      </w:pPr>
      <w:r>
        <w:rPr>
          <w:rFonts w:hint="eastAsia" w:ascii="宋体" w:hAnsi="宋体" w:eastAsia="宋体" w:cs="宋体"/>
          <w:b/>
          <w:color w:val="000000"/>
          <w:sz w:val="24"/>
        </w:rPr>
      </w:r>
      <w:r/>
    </w:p>
    <w:p>
      <w:pPr>
        <w:pStyle w:val="718"/>
        <w:rPr>
          <w:rFonts w:hint="eastAsia"/>
        </w:rPr>
      </w:pPr>
      <w:r>
        <w:rPr>
          <w:rFonts w:hint="eastAsia"/>
        </w:rPr>
      </w:r>
      <w:r/>
    </w:p>
    <w:p>
      <w:pPr>
        <w:ind w:left="0" w:right="0" w:firstLine="480"/>
        <w:keepLines w:val="0"/>
        <w:keepNext w:val="0"/>
        <w:pageBreakBefore w:val="0"/>
        <w:spacing w:line="360" w:lineRule="auto"/>
        <w:widowControl w:val="off"/>
        <w:rPr>
          <w:b w:val="0"/>
          <w:b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“中小企业声明涵” 查询渠道用微信搜索“中小企业规模类型自测小程序”。看下列截图。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hint="eastAsia"/>
          <w:lang w:val="en-US" w:eastAsia="zh-CN"/>
        </w:rPr>
        <w:t xml:space="preserve">        </w: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1167130</wp:posOffset>
                </wp:positionH>
                <wp:positionV relativeFrom="page">
                  <wp:posOffset>2167255</wp:posOffset>
                </wp:positionV>
                <wp:extent cx="2588895" cy="5294630"/>
                <wp:effectExtent l="0" t="0" r="40005" b="58419"/>
                <wp:wrapTight wrapText="bothSides">
                  <wp:wrapPolygon edited="1">
                    <wp:start x="0" y="0"/>
                    <wp:lineTo x="0" y="21527"/>
                    <wp:lineTo x="21457" y="21527"/>
                    <wp:lineTo x="21457"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2"/>
                        <a:stretch/>
                      </pic:blipFill>
                      <pic:spPr bwMode="auto">
                        <a:xfrm>
                          <a:off x="0" y="0"/>
                          <a:ext cx="2588894" cy="5294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91.9pt;mso-position-horizontal:absolute;mso-position-vertical-relative:page;margin-top:170.7pt;mso-position-vertical:absolute;width:203.8pt;height:416.9pt;mso-wrap-distance-left:9.0pt;mso-wrap-distance-top:0.0pt;mso-wrap-distance-right:9.0pt;mso-wrap-distance-bottom:0.0pt;" wrapcoords="0 0 0 99662 99338 99662 99338 0 0 0" stroked="f">
                <v:path textboxrect="0,0,0,0"/>
                <w10:wrap type="tight"/>
                <v:imagedata r:id="rId12" o:title=""/>
              </v:shape>
            </w:pict>
          </mc:Fallback>
        </mc:AlternateContent>
      </w:r>
      <w:r>
        <w:br w:type="page" w:clear="all"/>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 </w:t>
      </w:r>
      <w:r/>
    </w:p>
    <w:p>
      <w:pPr>
        <w:ind w:left="0" w:right="0" w:firstLine="0"/>
        <w:jc w:val="center"/>
        <w:spacing w:before="240" w:after="24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lang w:val="en-US" w:eastAsia="zh-CN"/>
        </w:rPr>
        <w:t xml:space="preserve">10</w:t>
      </w:r>
      <w:r>
        <w:rPr>
          <w:rFonts w:ascii="宋体" w:hAnsi="宋体" w:eastAsia="宋体" w:cs="宋体"/>
          <w:b/>
          <w:color w:val="000000"/>
          <w:sz w:val="24"/>
        </w:rPr>
        <w:t xml:space="preserve">.残疾人福利性单位声明函</w:t>
      </w:r>
      <w:r/>
    </w:p>
    <w:p>
      <w:pPr>
        <w:pStyle w:val="717"/>
      </w:pPr>
      <w:r>
        <w:rPr>
          <w:rFonts w:hint="eastAsia" w:ascii="宋体" w:hAnsi="宋体" w:eastAsia="宋体" w:cs="宋体"/>
          <w:b/>
          <w:color w:val="000000"/>
          <w:sz w:val="24"/>
        </w:rPr>
        <w:t xml:space="preserve">（注：如供应商不属于残疾人福利性单位，不需提供此声明函）</w:t>
      </w:r>
      <w:r/>
    </w:p>
    <w:p>
      <w:pPr>
        <w:ind w:right="0"/>
        <w:keepLines w:val="0"/>
        <w:keepNext w:val="0"/>
        <w:pageBreakBefore w:val="0"/>
        <w:spacing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ind w:right="0"/>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丰县欢口镇敬老院改造提升项目</w:t>
      </w:r>
      <w:r/>
    </w:p>
    <w:p>
      <w:pPr>
        <w:ind w:right="0"/>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JSZC-320321-JSJM-C2026-0005</w:t>
      </w:r>
      <w:r/>
    </w:p>
    <w:p>
      <w:pPr>
        <w:ind w:left="0" w:right="0" w:firstLine="504"/>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 141</w:t>
      </w:r>
      <w:r>
        <w:rPr>
          <w:rFonts w:hint="eastAsia" w:ascii="宋体" w:hAnsi="宋体" w:eastAsia="宋体" w:cs="宋体"/>
          <w:color w:val="000000"/>
          <w:spacing w:val="6"/>
          <w:sz w:val="24"/>
          <w:szCs w:val="24"/>
        </w:rPr>
        <w:t xml:space="preserve">号）的规定，本单位为符合条件的残疾人福利性单位，且本单位参加</w:t>
      </w:r>
      <w:r>
        <w:rPr>
          <w:rFonts w:hint="eastAsia" w:ascii="宋体" w:hAnsi="宋体" w:cs="宋体"/>
          <w:color w:val="000000"/>
          <w:spacing w:val="6"/>
          <w:sz w:val="24"/>
          <w:szCs w:val="24"/>
          <w:u w:val="single"/>
          <w:lang w:val="en-US" w:eastAsia="zh-CN"/>
        </w:rPr>
        <w:t xml:space="preserve">    </w:t>
      </w:r>
      <w:r>
        <w:rPr>
          <w:rFonts w:hint="eastAsia" w:ascii="宋体" w:hAnsi="宋体" w:eastAsia="宋体" w:cs="宋体"/>
          <w:color w:val="000000"/>
          <w:spacing w:val="6"/>
          <w:sz w:val="24"/>
          <w:szCs w:val="24"/>
        </w:rPr>
        <w:t xml:space="preserve">单位的</w:t>
      </w:r>
      <w:r>
        <w:rPr>
          <w:rFonts w:hint="eastAsia" w:ascii="宋体" w:hAnsi="宋体" w:cs="宋体"/>
          <w:color w:val="000000"/>
          <w:spacing w:val="6"/>
          <w:sz w:val="24"/>
          <w:szCs w:val="24"/>
          <w:u w:val="single"/>
          <w:lang w:val="en-US" w:eastAsia="zh-CN"/>
        </w:rPr>
        <w:t xml:space="preserve">    </w:t>
      </w:r>
      <w:r>
        <w:rPr>
          <w:rFonts w:hint="eastAsia" w:ascii="宋体" w:hAnsi="宋体" w:cs="宋体"/>
          <w:color w:val="000000"/>
          <w:spacing w:val="6"/>
          <w:sz w:val="24"/>
          <w:szCs w:val="24"/>
          <w:lang w:val="en-US" w:eastAsia="zh-CN"/>
        </w:rPr>
        <w:t xml:space="preserve"> </w:t>
      </w:r>
      <w:r>
        <w:rPr>
          <w:rFonts w:hint="eastAsia" w:ascii="宋体" w:hAnsi="宋体" w:eastAsia="宋体" w:cs="宋体"/>
          <w:color w:val="000000"/>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04"/>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szCs w:val="24"/>
        </w:rPr>
        <w:t xml:space="preserve">本单位对上述声明的真实性负责。如有虚假，将依法承担相应责任</w:t>
      </w:r>
      <w:r>
        <w:rPr>
          <w:rFonts w:ascii="宋体" w:hAnsi="宋体" w:eastAsia="宋体" w:cs="宋体"/>
          <w:color w:val="000000"/>
          <w:spacing w:val="6"/>
          <w:sz w:val="24"/>
          <w:szCs w:val="24"/>
        </w:rPr>
        <w:t xml:space="preserve">。</w:t>
      </w:r>
      <w:r/>
    </w:p>
    <w:p>
      <w:pPr>
        <w:ind w:left="0" w:right="0"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0" w:firstLine="504"/>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单位名称</w:t>
      </w:r>
      <w:r>
        <w:rPr>
          <w:rFonts w:hint="eastAsia" w:ascii="宋体" w:hAnsi="宋体" w:eastAsia="宋体" w:cs="宋体"/>
          <w:color w:val="000000"/>
          <w:sz w:val="24"/>
        </w:rPr>
        <w:t xml:space="preserve">（电子签章）：</w:t>
      </w:r>
      <w:r/>
    </w:p>
    <w:p>
      <w:pPr>
        <w:ind w:right="29"/>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right="29"/>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年  月  日</w:t>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享受政府采购支持政策的残疾人福利性单位应当同时满足以下条件：</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（一）安置的残疾人占本单位在职职工人数的比例不低于25%（含25%），并且安置的残疾人人数不少于10人（含10人）；</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（二）依法与安置的每位残疾人签订了一年以上（含一年）的劳动合同或服务协议；</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（三）为安置的每位残疾人按月足额缴纳了基本养老保险、基本医疗保险、失业保险、工伤保险和生育保险等社会保险费；</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具体以《财政部 民政部 中国残疾人联合会关于促进残疾人就业政府采购政策的通知》（财库〔2017〕141号）规定为准。</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中标、成交供应商为残疾人福利性单位的，采购人或者其委托的采购代理机构有权随中标、成交结果同时公告其《残疾人福利性单位声明函》，接受社会监督。</w:t>
      </w:r>
      <w:r/>
    </w:p>
    <w:p>
      <w:pPr>
        <w:ind w:firstLine="480"/>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供应商提供的《残疾人福利性单位声明函》与事实不符的，依照《政府采购法》第七十七条第一款的规定追究法律责任。</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w:t>
      </w:r>
      <w:r>
        <w:rPr>
          <w:rFonts w:hint="eastAsia" w:ascii="宋体" w:hAnsi="宋体" w:cs="宋体"/>
          <w:b/>
          <w:color w:val="000000"/>
          <w:sz w:val="24"/>
          <w:u w:val="none"/>
          <w:lang w:val="en-US" w:eastAsia="zh-CN"/>
        </w:rPr>
        <w:t xml:space="preserve">1</w:t>
      </w:r>
      <w:r>
        <w:rPr>
          <w:rFonts w:ascii="宋体" w:hAnsi="宋体" w:eastAsia="宋体" w:cs="宋体"/>
          <w:b/>
          <w:color w:val="000000"/>
          <w:sz w:val="24"/>
        </w:rPr>
        <w:t xml:space="preserve">.供应商参加政府采购活动前3年内在经营活动中没有重大违法记录的书面声明</w:t>
      </w:r>
      <w:r/>
    </w:p>
    <w:p>
      <w:pPr>
        <w:ind w:left="0" w:right="0" w:firstLine="48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szCs w:val="24"/>
        </w:rPr>
        <w:t xml:space="preserve">我单位在参加（ </w:t>
      </w:r>
      <w:r>
        <w:rPr>
          <w:rFonts w:hint="eastAsia" w:ascii="宋体" w:hAnsi="宋体" w:cs="宋体"/>
          <w:color w:val="000000"/>
          <w:sz w:val="24"/>
          <w:szCs w:val="24"/>
          <w:u w:val="single"/>
          <w:lang w:eastAsia="zh-CN"/>
        </w:rPr>
        <w:t xml:space="preserve">丰县欢口镇敬老院改造提升项目</w:t>
      </w:r>
      <w:r>
        <w:rPr>
          <w:rFonts w:ascii="宋体" w:hAnsi="宋体" w:eastAsia="宋体" w:cs="宋体"/>
          <w:color w:val="000000"/>
          <w:sz w:val="24"/>
          <w:szCs w:val="24"/>
        </w:rPr>
        <w:t xml:space="preserve">）项目（项目编号：</w:t>
      </w:r>
      <w:r>
        <w:rPr>
          <w:rFonts w:hint="eastAsia" w:ascii="宋体" w:hAnsi="宋体" w:cs="宋体"/>
          <w:color w:val="000000"/>
          <w:sz w:val="24"/>
          <w:szCs w:val="24"/>
          <w:u w:val="single"/>
          <w:lang w:eastAsia="zh-CN"/>
        </w:rPr>
        <w:t xml:space="preserve">JSZC-320321-JSJM-C2026-0005</w:t>
      </w:r>
      <w:r>
        <w:rPr>
          <w:rFonts w:ascii="宋体" w:hAnsi="宋体" w:eastAsia="宋体" w:cs="宋体"/>
          <w:color w:val="000000"/>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keepLines w:val="0"/>
        <w:keepNext w:val="0"/>
        <w:pageBreakBefore w:val="0"/>
        <w:spacing w:line="360" w:lineRule="auto"/>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我单位对上述声明的真实性负责。如有虚假，将依法承担相应责任。</w:t>
      </w:r>
      <w:r/>
    </w:p>
    <w:p>
      <w:pPr>
        <w:ind w:left="0" w:right="29"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供应商（电子签章）：</w:t>
      </w:r>
      <w:r/>
    </w:p>
    <w:p>
      <w:pPr>
        <w:ind w:right="0" w:firstLine="240"/>
        <w:spacing w:before="240" w:after="24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年  月  日</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34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p>
    <w:p>
      <w:pPr>
        <w:ind w:left="0" w:right="0" w:firstLine="843"/>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18"/>
        </w:rPr>
        <w:t xml:space="preserve"> </w:t>
      </w:r>
      <w:r>
        <w:rPr>
          <w:rFonts w:ascii="宋体" w:hAnsi="宋体" w:eastAsia="宋体" w:cs="宋体"/>
          <w:b/>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w:t>
      </w:r>
      <w:r>
        <w:rPr>
          <w:rFonts w:hint="eastAsia" w:ascii="宋体" w:hAnsi="宋体" w:cs="宋体"/>
          <w:b/>
          <w:color w:val="000000"/>
          <w:sz w:val="24"/>
          <w:u w:val="none"/>
          <w:lang w:val="en-US" w:eastAsia="zh-CN"/>
        </w:rPr>
        <w:t xml:space="preserve">2</w:t>
      </w:r>
      <w:r>
        <w:rPr>
          <w:rFonts w:ascii="宋体" w:hAnsi="宋体" w:eastAsia="宋体" w:cs="宋体"/>
          <w:b/>
          <w:color w:val="000000"/>
          <w:sz w:val="24"/>
        </w:rPr>
        <w:t xml:space="preserve">.具备履行合同所必需的设备和专业技术能力的书面声明（附证明材料原件的扫描件）</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0"/>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项目名称：</w:t>
      </w:r>
      <w:r>
        <w:rPr>
          <w:rFonts w:hint="eastAsia" w:ascii="宋体" w:hAnsi="宋体" w:cs="宋体"/>
          <w:color w:val="000000"/>
          <w:sz w:val="24"/>
          <w:szCs w:val="24"/>
          <w:lang w:eastAsia="zh-CN"/>
        </w:rPr>
        <w:t xml:space="preserve">丰县欢口镇敬老院改造提升项目</w:t>
      </w:r>
      <w:r/>
    </w:p>
    <w:p>
      <w:pPr>
        <w:ind w:right="0"/>
        <w:keepLines w:val="0"/>
        <w:keepNext w:val="0"/>
        <w:pageBreakBefore w:val="0"/>
        <w:spacing w:line="360" w:lineRule="auto"/>
        <w:widowControl w:val="off"/>
        <w:rPr>
          <w:rFonts w:hint="eastAsia"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JSZC-320321-JSJM-C2026-0005</w:t>
      </w:r>
      <w:r/>
    </w:p>
    <w:p>
      <w:pPr>
        <w:ind w:left="0" w:right="0" w:firstLine="480"/>
        <w:keepLines w:val="0"/>
        <w:keepNext w:val="0"/>
        <w:pageBreakBefore w:val="0"/>
        <w:spacing w:line="360" w:lineRule="auto"/>
        <w:widowControl w:val="off"/>
        <w:rPr>
          <w:rFonts w:hint="eastAsia" w:ascii="宋体" w:hAnsi="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供应商郑重声明：供应商具备履行合同（项目名称：</w:t>
      </w:r>
      <w:r>
        <w:rPr>
          <w:rFonts w:hint="eastAsia" w:ascii="宋体" w:hAnsi="宋体" w:cs="宋体"/>
          <w:color w:val="000000"/>
          <w:sz w:val="24"/>
          <w:szCs w:val="24"/>
          <w:u w:val="single"/>
          <w:lang w:eastAsia="zh-CN"/>
        </w:rPr>
        <w:t xml:space="preserve">丰县欢口镇敬老院改造提升项目</w:t>
      </w:r>
      <w:r>
        <w:rPr>
          <w:rFonts w:hint="eastAsia" w:ascii="宋体" w:hAnsi="宋体" w:cs="宋体"/>
          <w:color w:val="auto"/>
          <w:sz w:val="24"/>
          <w:szCs w:val="24"/>
          <w:highlight w:val="none"/>
        </w:rPr>
        <w:t xml:space="preserve">，项目编号：</w:t>
      </w:r>
      <w:r>
        <w:rPr>
          <w:rFonts w:hint="eastAsia" w:ascii="宋体" w:hAnsi="宋体" w:cs="宋体"/>
          <w:color w:val="000000"/>
          <w:sz w:val="24"/>
          <w:szCs w:val="24"/>
          <w:u w:val="single"/>
          <w:lang w:eastAsia="zh-CN"/>
        </w:rPr>
        <w:t xml:space="preserve">JSZC-320321-JSJM-C2026-0005</w:t>
      </w:r>
      <w:r>
        <w:rPr>
          <w:rFonts w:hint="eastAsia" w:ascii="宋体" w:hAnsi="宋体" w:cs="宋体"/>
          <w:color w:val="auto"/>
          <w:sz w:val="24"/>
          <w:szCs w:val="24"/>
          <w:highlight w:val="none"/>
        </w:rPr>
        <w:t xml:space="preserve">所必需的设备和专业技术能力，具体为：</w:t>
      </w:r>
      <w:r/>
    </w:p>
    <w:p>
      <w:pPr>
        <w:ind w:left="0" w:right="0" w:firstLine="466"/>
        <w:jc w:val="both"/>
        <w:keepLines w:val="0"/>
        <w:keepNext w:val="0"/>
        <w:pageBreakBefore w:val="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4"/>
          <w:sz w:val="24"/>
          <w:szCs w:val="24"/>
          <w:highlight w:val="none"/>
        </w:rPr>
        <w:t xml:space="preserve">证明材料</w:t>
      </w:r>
      <w:r>
        <w:rPr>
          <w:rFonts w:hint="eastAsia" w:ascii="宋体" w:hAnsi="宋体" w:cs="宋体"/>
          <w:b/>
          <w:color w:val="000000"/>
          <w:spacing w:val="-4"/>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以下</w:t>
      </w:r>
      <w:r>
        <w:rPr>
          <w:rFonts w:hint="eastAsia" w:ascii="宋体" w:hAnsi="宋体" w:eastAsia="宋体" w:cs="宋体"/>
          <w:b/>
          <w:bCs/>
          <w:color w:val="auto"/>
          <w:sz w:val="24"/>
          <w:szCs w:val="24"/>
          <w:highlight w:val="none"/>
        </w:rPr>
        <w:t xml:space="preserve">证明材料必须提供，否则按无效响应文件处理</w:t>
      </w:r>
      <w:r>
        <w:rPr>
          <w:rFonts w:hint="eastAsia" w:ascii="宋体" w:hAnsi="宋体" w:cs="宋体"/>
          <w:b/>
          <w:color w:val="000000"/>
          <w:spacing w:val="-4"/>
          <w:sz w:val="24"/>
          <w:szCs w:val="24"/>
          <w:highlight w:val="none"/>
          <w:lang w:eastAsia="zh-CN"/>
        </w:rPr>
        <w:t xml:space="preserve">）</w:t>
      </w:r>
      <w:r>
        <w:rPr>
          <w:rFonts w:hint="eastAsia" w:ascii="宋体" w:hAnsi="宋体" w:eastAsia="宋体" w:cs="宋体"/>
          <w:b/>
          <w:color w:val="000000"/>
          <w:spacing w:val="-4"/>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Calibri"/>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具有企业资质证书（</w:t>
      </w:r>
      <w:r>
        <w:rPr>
          <w:rFonts w:hint="eastAsia" w:ascii="宋体" w:hAnsi="宋体" w:cs="宋体"/>
          <w:color w:val="000000"/>
          <w:sz w:val="24"/>
          <w:szCs w:val="24"/>
          <w:highlight w:val="none"/>
          <w:lang w:eastAsia="zh-CN"/>
        </w:rPr>
        <w:t xml:space="preserve">建筑工程施工总承包叁级及以上资质</w:t>
      </w:r>
      <w:r>
        <w:rPr>
          <w:rFonts w:hint="eastAsia" w:ascii="宋体" w:hAnsi="宋体" w:eastAsia="宋体" w:cs="宋体"/>
          <w:color w:val="000000"/>
          <w:sz w:val="24"/>
          <w:szCs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Calibri"/>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具有有效的企业安全生产许可证；</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Calibri"/>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项目负责人具有注册建造师证书（建筑工程专业贰级及以上注册建造师资格，且取得《建筑施工企业安全生产考核合格证书》（B证）），项目负责人无在建工程相关证明材料或承诺函（格式自拟）。</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特此声明</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供应商对上述声明的真实性负责，如有虚假，将依法承担相应责任。</w:t>
      </w:r>
      <w:r/>
    </w:p>
    <w:p>
      <w:pPr>
        <w:ind w:left="0" w:right="0" w:firstLine="480"/>
        <w:spacing w:before="240" w:after="24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rPr>
          <w:rFonts w:ascii="宋体" w:hAnsi="宋体" w:eastAsia="宋体" w:cs="宋体"/>
          <w:color w:val="000000"/>
          <w:sz w:val="24"/>
        </w:rPr>
        <w:t xml:space="preserve"> </w:t>
      </w:r>
      <w:r/>
    </w:p>
    <w:p>
      <w:pPr>
        <w:ind w:left="0" w:right="29" w:firstLine="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供应商（电子签章）：</w:t>
      </w:r>
      <w:r/>
    </w:p>
    <w:p>
      <w:pPr>
        <w:ind w:left="0" w:right="29" w:firstLine="240"/>
        <w:jc w:val="both"/>
        <w:pageBreakBefore w:val="0"/>
        <w:spacing w:before="0" w:after="0"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r>
      <w:r/>
    </w:p>
    <w:p>
      <w:pPr>
        <w:ind w:left="0" w:right="29" w:firstLine="240"/>
        <w:jc w:val="both"/>
        <w:pageBreakBefore w:val="0"/>
        <w:spacing w:before="0" w:after="0" w:line="360" w:lineRule="auto"/>
        <w:rPr>
          <w:rFonts w:hint="default" w:ascii="宋体" w:hAnsi="宋体" w:eastAsia="宋体" w:cs="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w:t>
      </w:r>
      <w:r>
        <w:rPr>
          <w:rFonts w:hint="eastAsia" w:ascii="宋体" w:hAnsi="宋体" w:cs="宋体"/>
          <w:color w:val="000000"/>
          <w:sz w:val="24"/>
          <w:lang w:val="en-US" w:eastAsia="zh-CN"/>
        </w:rPr>
        <w:t xml:space="preserve"> 年  月  日</w:t>
      </w:r>
      <w:r/>
    </w:p>
    <w:p>
      <w:pPr>
        <w:ind w:left="0" w:right="105" w:firstLine="48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240" w:after="240"/>
        <w:rPr>
          <w:rFonts w:ascii="宋体" w:hAnsi="宋体" w:eastAsia="宋体" w:cs="宋体"/>
          <w:b/>
          <w:color w:val="000000"/>
          <w:sz w:val="24"/>
          <w:u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r>
      <w:r/>
    </w:p>
    <w:p>
      <w:pPr>
        <w:ind w:left="0" w:right="0" w:firstLine="0"/>
        <w:jc w:val="center"/>
        <w:spacing w:before="240" w:after="24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u w:val="none"/>
        </w:rPr>
        <w:t xml:space="preserve">1</w:t>
      </w:r>
      <w:r>
        <w:rPr>
          <w:rFonts w:hint="eastAsia" w:ascii="宋体" w:hAnsi="宋体" w:cs="宋体"/>
          <w:b/>
          <w:color w:val="000000"/>
          <w:sz w:val="24"/>
          <w:u w:val="none"/>
          <w:lang w:val="en-US" w:eastAsia="zh-CN"/>
        </w:rPr>
        <w:t xml:space="preserve">3</w:t>
      </w:r>
      <w:r>
        <w:rPr>
          <w:rFonts w:ascii="宋体" w:hAnsi="宋体" w:eastAsia="宋体" w:cs="宋体"/>
          <w:b/>
          <w:color w:val="000000"/>
          <w:sz w:val="24"/>
        </w:rPr>
        <w:t xml:space="preserve">.代理服务收费标准</w:t>
      </w:r>
      <w:r/>
    </w:p>
    <w:tbl>
      <w:tblPr>
        <w:tblStyle w:val="990"/>
        <w:tblW w:w="789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1"/>
        <w:gridCol w:w="2178"/>
      </w:tblGrid>
      <w:tr>
        <w:trPr>
          <w:trHeight w:val="506"/>
        </w:trPr>
        <w:tc>
          <w:tcPr>
            <w:tcW w:w="5721" w:type="dxa"/>
            <w:vAlign w:val="top"/>
            <w:textDirection w:val="lrTb"/>
            <w:noWrap w:val="false"/>
          </w:tcPr>
          <w:p>
            <w:pPr>
              <w:pStyle w:val="989"/>
              <w:ind w:left="1929"/>
              <w:spacing w:before="153" w:line="219" w:lineRule="auto"/>
              <w:rPr>
                <w:sz w:val="24"/>
                <w:szCs w:val="24"/>
              </w:rPr>
            </w:pPr>
            <w:r>
              <w:rPr>
                <w:b/>
                <w:bCs/>
                <w:spacing w:val="-3"/>
                <w:sz w:val="24"/>
                <w:szCs w:val="24"/>
              </w:rPr>
              <w:t xml:space="preserve">中标或者成交金额</w:t>
            </w:r>
            <w:r/>
          </w:p>
        </w:tc>
        <w:tc>
          <w:tcPr>
            <w:tcW w:w="2178" w:type="dxa"/>
            <w:vAlign w:val="top"/>
            <w:textDirection w:val="lrTb"/>
            <w:noWrap w:val="false"/>
          </w:tcPr>
          <w:p>
            <w:pPr>
              <w:pStyle w:val="989"/>
              <w:ind w:left="932"/>
              <w:spacing w:before="153" w:line="219" w:lineRule="auto"/>
              <w:rPr>
                <w:sz w:val="24"/>
                <w:szCs w:val="24"/>
              </w:rPr>
            </w:pPr>
            <w:r>
              <w:rPr>
                <w:b/>
                <w:bCs/>
                <w:spacing w:val="-1"/>
                <w:sz w:val="24"/>
                <w:szCs w:val="24"/>
              </w:rPr>
              <w:t xml:space="preserve">费率</w:t>
            </w:r>
            <w:r/>
          </w:p>
        </w:tc>
      </w:tr>
      <w:tr>
        <w:trPr>
          <w:trHeight w:val="510"/>
        </w:trPr>
        <w:tc>
          <w:tcPr>
            <w:tcW w:w="5721" w:type="dxa"/>
            <w:vAlign w:val="top"/>
            <w:textDirection w:val="lrTb"/>
            <w:noWrap w:val="false"/>
          </w:tcPr>
          <w:p>
            <w:pPr>
              <w:pStyle w:val="989"/>
              <w:ind w:left="114"/>
              <w:spacing w:before="153" w:line="219" w:lineRule="auto"/>
              <w:rPr>
                <w:sz w:val="24"/>
                <w:szCs w:val="24"/>
              </w:rPr>
            </w:pPr>
            <w:r>
              <w:rPr>
                <w:spacing w:val="4"/>
                <w:sz w:val="24"/>
                <w:szCs w:val="24"/>
              </w:rPr>
              <w:t xml:space="preserve">最低收费金额(每个委托项目)</w:t>
            </w:r>
            <w:r/>
          </w:p>
        </w:tc>
        <w:tc>
          <w:tcPr>
            <w:tcW w:w="2178" w:type="dxa"/>
            <w:vAlign w:val="top"/>
            <w:textDirection w:val="lrTb"/>
            <w:noWrap w:val="false"/>
          </w:tcPr>
          <w:p>
            <w:pPr>
              <w:pStyle w:val="989"/>
              <w:ind w:left="87"/>
              <w:jc w:val="center"/>
              <w:spacing w:before="154" w:line="220" w:lineRule="auto"/>
              <w:rPr>
                <w:sz w:val="24"/>
                <w:szCs w:val="24"/>
              </w:rPr>
            </w:pPr>
            <w:r>
              <w:rPr>
                <w:spacing w:val="2"/>
                <w:sz w:val="24"/>
                <w:szCs w:val="24"/>
              </w:rPr>
              <w:t xml:space="preserve">5000元</w:t>
            </w:r>
            <w:r/>
          </w:p>
        </w:tc>
      </w:tr>
      <w:tr>
        <w:trPr>
          <w:trHeight w:val="518"/>
        </w:trPr>
        <w:tc>
          <w:tcPr>
            <w:tcW w:w="5721" w:type="dxa"/>
            <w:vAlign w:val="top"/>
            <w:textDirection w:val="lrTb"/>
            <w:noWrap w:val="false"/>
          </w:tcPr>
          <w:p>
            <w:pPr>
              <w:pStyle w:val="989"/>
              <w:ind w:left="114"/>
              <w:spacing w:before="164" w:line="219" w:lineRule="auto"/>
              <w:rPr>
                <w:sz w:val="24"/>
                <w:szCs w:val="24"/>
              </w:rPr>
            </w:pPr>
            <w:r>
              <w:rPr>
                <w:spacing w:val="5"/>
                <w:sz w:val="24"/>
                <w:szCs w:val="24"/>
              </w:rPr>
              <w:t xml:space="preserve">50万元以下(含50万元)</w:t>
            </w:r>
            <w:r/>
          </w:p>
        </w:tc>
        <w:tc>
          <w:tcPr>
            <w:tcW w:w="2178" w:type="dxa"/>
            <w:vAlign w:val="top"/>
            <w:textDirection w:val="lrTb"/>
            <w:noWrap w:val="false"/>
          </w:tcPr>
          <w:p>
            <w:pPr>
              <w:pStyle w:val="989"/>
              <w:ind w:left="87"/>
              <w:jc w:val="center"/>
              <w:spacing w:before="243" w:line="184" w:lineRule="auto"/>
              <w:rPr>
                <w:sz w:val="24"/>
                <w:szCs w:val="24"/>
              </w:rPr>
            </w:pPr>
            <w:r>
              <w:rPr>
                <w:spacing w:val="-7"/>
                <w:sz w:val="24"/>
                <w:szCs w:val="24"/>
              </w:rPr>
              <w:t xml:space="preserve">1.6%</w:t>
            </w:r>
            <w:r/>
          </w:p>
        </w:tc>
      </w:tr>
      <w:tr>
        <w:trPr>
          <w:trHeight w:val="518"/>
        </w:trPr>
        <w:tc>
          <w:tcPr>
            <w:tcW w:w="5721" w:type="dxa"/>
            <w:vAlign w:val="top"/>
            <w:textDirection w:val="lrTb"/>
            <w:noWrap w:val="false"/>
          </w:tcPr>
          <w:p>
            <w:pPr>
              <w:pStyle w:val="989"/>
              <w:ind w:left="114"/>
              <w:spacing w:before="165" w:line="219" w:lineRule="auto"/>
              <w:rPr>
                <w:sz w:val="24"/>
                <w:szCs w:val="24"/>
              </w:rPr>
            </w:pPr>
            <w:r>
              <w:rPr>
                <w:spacing w:val="3"/>
                <w:sz w:val="24"/>
                <w:szCs w:val="24"/>
              </w:rPr>
              <w:t xml:space="preserve">50-400万元(含400万元)</w:t>
            </w:r>
            <w:r/>
          </w:p>
        </w:tc>
        <w:tc>
          <w:tcPr>
            <w:tcW w:w="2178" w:type="dxa"/>
            <w:vAlign w:val="top"/>
            <w:textDirection w:val="lrTb"/>
            <w:noWrap w:val="false"/>
          </w:tcPr>
          <w:p>
            <w:pPr>
              <w:pStyle w:val="989"/>
              <w:ind w:left="87"/>
              <w:jc w:val="center"/>
              <w:spacing w:before="244" w:line="184" w:lineRule="auto"/>
              <w:rPr>
                <w:sz w:val="24"/>
                <w:szCs w:val="24"/>
              </w:rPr>
            </w:pPr>
            <w:r>
              <w:rPr>
                <w:spacing w:val="-7"/>
                <w:sz w:val="24"/>
                <w:szCs w:val="24"/>
              </w:rPr>
              <w:t xml:space="preserve">1.5%</w:t>
            </w:r>
            <w:r/>
          </w:p>
        </w:tc>
      </w:tr>
      <w:tr>
        <w:trPr>
          <w:trHeight w:val="518"/>
        </w:trPr>
        <w:tc>
          <w:tcPr>
            <w:tcW w:w="5721" w:type="dxa"/>
            <w:vAlign w:val="top"/>
            <w:textDirection w:val="lrTb"/>
            <w:noWrap w:val="false"/>
          </w:tcPr>
          <w:p>
            <w:pPr>
              <w:pStyle w:val="989"/>
              <w:ind w:left="114"/>
              <w:spacing w:before="166" w:line="219" w:lineRule="auto"/>
              <w:rPr>
                <w:sz w:val="24"/>
                <w:szCs w:val="24"/>
              </w:rPr>
            </w:pPr>
            <w:r>
              <w:rPr>
                <w:spacing w:val="3"/>
                <w:sz w:val="24"/>
                <w:szCs w:val="24"/>
              </w:rPr>
              <w:t xml:space="preserve">400-1000万元(含1000万元)</w:t>
            </w:r>
            <w:r/>
          </w:p>
        </w:tc>
        <w:tc>
          <w:tcPr>
            <w:tcW w:w="2178" w:type="dxa"/>
            <w:vAlign w:val="top"/>
            <w:textDirection w:val="lrTb"/>
            <w:noWrap w:val="false"/>
          </w:tcPr>
          <w:p>
            <w:pPr>
              <w:pStyle w:val="989"/>
              <w:ind w:left="87"/>
              <w:jc w:val="center"/>
              <w:spacing w:before="245" w:line="184" w:lineRule="auto"/>
              <w:rPr>
                <w:sz w:val="24"/>
                <w:szCs w:val="24"/>
              </w:rPr>
            </w:pPr>
            <w:r>
              <w:rPr>
                <w:spacing w:val="-5"/>
                <w:sz w:val="24"/>
                <w:szCs w:val="24"/>
              </w:rPr>
              <w:t xml:space="preserve">1.1%</w:t>
            </w:r>
            <w:r/>
          </w:p>
        </w:tc>
      </w:tr>
      <w:tr>
        <w:trPr>
          <w:trHeight w:val="510"/>
        </w:trPr>
        <w:tc>
          <w:tcPr>
            <w:tcW w:w="5721" w:type="dxa"/>
            <w:vAlign w:val="top"/>
            <w:textDirection w:val="lrTb"/>
            <w:noWrap w:val="false"/>
          </w:tcPr>
          <w:p>
            <w:pPr>
              <w:pStyle w:val="989"/>
              <w:ind w:left="114"/>
              <w:spacing w:before="157" w:line="219" w:lineRule="auto"/>
              <w:rPr>
                <w:sz w:val="24"/>
                <w:szCs w:val="24"/>
              </w:rPr>
            </w:pPr>
            <w:r>
              <w:rPr>
                <w:spacing w:val="3"/>
                <w:sz w:val="24"/>
                <w:szCs w:val="24"/>
              </w:rPr>
              <w:t xml:space="preserve">1000-5000万元(含5000万元)</w:t>
            </w:r>
            <w:r/>
          </w:p>
        </w:tc>
        <w:tc>
          <w:tcPr>
            <w:tcW w:w="2178" w:type="dxa"/>
            <w:vAlign w:val="top"/>
            <w:textDirection w:val="lrTb"/>
            <w:noWrap w:val="false"/>
          </w:tcPr>
          <w:p>
            <w:pPr>
              <w:pStyle w:val="989"/>
              <w:ind w:left="87"/>
              <w:jc w:val="center"/>
              <w:spacing w:before="237" w:line="183" w:lineRule="auto"/>
              <w:rPr>
                <w:sz w:val="24"/>
                <w:szCs w:val="24"/>
              </w:rPr>
            </w:pPr>
            <w:r>
              <w:rPr>
                <w:spacing w:val="-2"/>
                <w:sz w:val="24"/>
                <w:szCs w:val="24"/>
              </w:rPr>
              <w:t xml:space="preserve">0.8%</w:t>
            </w:r>
            <w:r/>
          </w:p>
        </w:tc>
      </w:tr>
      <w:tr>
        <w:trPr>
          <w:trHeight w:val="518"/>
        </w:trPr>
        <w:tc>
          <w:tcPr>
            <w:tcW w:w="5721" w:type="dxa"/>
            <w:vAlign w:val="top"/>
            <w:textDirection w:val="lrTb"/>
            <w:noWrap w:val="false"/>
          </w:tcPr>
          <w:p>
            <w:pPr>
              <w:pStyle w:val="989"/>
              <w:ind w:left="114"/>
              <w:spacing w:before="168" w:line="219" w:lineRule="auto"/>
              <w:rPr>
                <w:sz w:val="24"/>
                <w:szCs w:val="24"/>
              </w:rPr>
            </w:pPr>
            <w:r>
              <w:rPr>
                <w:spacing w:val="4"/>
                <w:sz w:val="24"/>
                <w:szCs w:val="24"/>
              </w:rPr>
              <w:t xml:space="preserve">5000-1亿元(含1亿元)</w:t>
            </w:r>
            <w:r/>
          </w:p>
        </w:tc>
        <w:tc>
          <w:tcPr>
            <w:tcW w:w="2178" w:type="dxa"/>
            <w:vAlign w:val="top"/>
            <w:textDirection w:val="lrTb"/>
            <w:noWrap w:val="false"/>
          </w:tcPr>
          <w:p>
            <w:pPr>
              <w:pStyle w:val="989"/>
              <w:ind w:left="87"/>
              <w:jc w:val="center"/>
              <w:spacing w:before="248" w:line="183" w:lineRule="auto"/>
              <w:rPr>
                <w:sz w:val="24"/>
                <w:szCs w:val="24"/>
              </w:rPr>
            </w:pPr>
            <w:r>
              <w:rPr>
                <w:spacing w:val="-2"/>
                <w:sz w:val="24"/>
                <w:szCs w:val="24"/>
              </w:rPr>
              <w:t xml:space="preserve">0.25%</w:t>
            </w:r>
            <w:r/>
          </w:p>
        </w:tc>
      </w:tr>
      <w:tr>
        <w:trPr>
          <w:trHeight w:val="518"/>
        </w:trPr>
        <w:tc>
          <w:tcPr>
            <w:tcW w:w="5721" w:type="dxa"/>
            <w:vAlign w:val="top"/>
            <w:textDirection w:val="lrTb"/>
            <w:noWrap w:val="false"/>
          </w:tcPr>
          <w:p>
            <w:pPr>
              <w:pStyle w:val="989"/>
              <w:ind w:left="114"/>
              <w:spacing w:before="169" w:line="219" w:lineRule="auto"/>
              <w:rPr>
                <w:sz w:val="24"/>
                <w:szCs w:val="24"/>
              </w:rPr>
            </w:pPr>
            <w:r>
              <w:rPr>
                <w:spacing w:val="5"/>
                <w:sz w:val="24"/>
                <w:szCs w:val="24"/>
              </w:rPr>
              <w:t xml:space="preserve">1-10亿元(含10亿元)</w:t>
            </w:r>
            <w:r/>
          </w:p>
        </w:tc>
        <w:tc>
          <w:tcPr>
            <w:tcW w:w="2178" w:type="dxa"/>
            <w:vAlign w:val="top"/>
            <w:textDirection w:val="lrTb"/>
            <w:noWrap w:val="false"/>
          </w:tcPr>
          <w:p>
            <w:pPr>
              <w:pStyle w:val="989"/>
              <w:ind w:left="87"/>
              <w:jc w:val="center"/>
              <w:spacing w:before="249" w:line="183" w:lineRule="auto"/>
              <w:rPr>
                <w:sz w:val="24"/>
                <w:szCs w:val="24"/>
              </w:rPr>
            </w:pPr>
            <w:r>
              <w:rPr>
                <w:spacing w:val="-2"/>
                <w:sz w:val="24"/>
                <w:szCs w:val="24"/>
              </w:rPr>
              <w:t xml:space="preserve">0.05%</w:t>
            </w:r>
            <w:r/>
          </w:p>
        </w:tc>
      </w:tr>
      <w:tr>
        <w:trPr>
          <w:trHeight w:val="510"/>
        </w:trPr>
        <w:tc>
          <w:tcPr>
            <w:tcW w:w="5721" w:type="dxa"/>
            <w:vAlign w:val="top"/>
            <w:textDirection w:val="lrTb"/>
            <w:noWrap w:val="false"/>
          </w:tcPr>
          <w:p>
            <w:pPr>
              <w:pStyle w:val="989"/>
              <w:ind w:left="114"/>
              <w:spacing w:before="160" w:line="219" w:lineRule="auto"/>
              <w:rPr>
                <w:sz w:val="24"/>
                <w:szCs w:val="24"/>
              </w:rPr>
            </w:pPr>
            <w:r>
              <w:rPr>
                <w:spacing w:val="4"/>
                <w:sz w:val="24"/>
                <w:szCs w:val="24"/>
              </w:rPr>
              <w:t xml:space="preserve">10-50亿元(含50亿元)</w:t>
            </w:r>
            <w:r/>
          </w:p>
        </w:tc>
        <w:tc>
          <w:tcPr>
            <w:tcW w:w="2178" w:type="dxa"/>
            <w:vAlign w:val="top"/>
            <w:textDirection w:val="lrTb"/>
            <w:noWrap w:val="false"/>
          </w:tcPr>
          <w:p>
            <w:pPr>
              <w:pStyle w:val="989"/>
              <w:ind w:left="87"/>
              <w:jc w:val="center"/>
              <w:spacing w:before="239" w:line="184" w:lineRule="auto"/>
              <w:rPr>
                <w:sz w:val="24"/>
                <w:szCs w:val="24"/>
              </w:rPr>
            </w:pPr>
            <w:r>
              <w:rPr>
                <w:spacing w:val="-2"/>
                <w:sz w:val="24"/>
                <w:szCs w:val="24"/>
              </w:rPr>
              <w:t xml:space="preserve">0.01%</w:t>
            </w:r>
            <w:r/>
          </w:p>
        </w:tc>
      </w:tr>
      <w:tr>
        <w:trPr>
          <w:trHeight w:val="539"/>
        </w:trPr>
        <w:tc>
          <w:tcPr>
            <w:tcW w:w="5721" w:type="dxa"/>
            <w:vAlign w:val="top"/>
            <w:textDirection w:val="lrTb"/>
            <w:noWrap w:val="false"/>
          </w:tcPr>
          <w:p>
            <w:pPr>
              <w:pStyle w:val="989"/>
              <w:ind w:left="114"/>
              <w:spacing w:before="172" w:line="220" w:lineRule="auto"/>
              <w:rPr>
                <w:sz w:val="24"/>
                <w:szCs w:val="24"/>
              </w:rPr>
            </w:pPr>
            <w:r>
              <w:rPr>
                <w:spacing w:val="2"/>
                <w:sz w:val="24"/>
                <w:szCs w:val="24"/>
              </w:rPr>
              <w:t xml:space="preserve">50亿元以上</w:t>
            </w:r>
            <w:r/>
          </w:p>
        </w:tc>
        <w:tc>
          <w:tcPr>
            <w:tcW w:w="2178" w:type="dxa"/>
            <w:vAlign w:val="top"/>
            <w:textDirection w:val="lrTb"/>
            <w:noWrap w:val="false"/>
          </w:tcPr>
          <w:p>
            <w:pPr>
              <w:pStyle w:val="989"/>
              <w:ind w:left="87"/>
              <w:jc w:val="center"/>
              <w:spacing w:before="251" w:line="183" w:lineRule="auto"/>
              <w:rPr>
                <w:sz w:val="24"/>
                <w:szCs w:val="24"/>
              </w:rPr>
            </w:pPr>
            <w:r>
              <w:rPr>
                <w:spacing w:val="-2"/>
                <w:sz w:val="24"/>
                <w:szCs w:val="24"/>
              </w:rPr>
              <w:t xml:space="preserve">0.005%</w:t>
            </w:r>
            <w:r/>
          </w:p>
        </w:tc>
      </w:tr>
    </w:tbl>
    <w:p>
      <w:pPr>
        <w:pStyle w:val="708"/>
        <w:ind w:left="0" w:right="0" w:firstLine="480"/>
        <w:jc w:val="left"/>
        <w:keepLines w:val="0"/>
        <w:keepNext w:val="0"/>
        <w:pageBreakBefore w:val="0"/>
        <w:spacing w:line="360" w:lineRule="auto"/>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r>
      <w:r/>
    </w:p>
    <w:p>
      <w:pPr>
        <w:pStyle w:val="708"/>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说 明 ：</w:t>
      </w:r>
      <w:r/>
    </w:p>
    <w:p>
      <w:pPr>
        <w:pStyle w:val="708"/>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1.按上表计算的收费为代理服务全过程的收费金额。各社会代理机构不再收取采购文件制作售卖费用。</w:t>
      </w:r>
      <w:r/>
    </w:p>
    <w:p>
      <w:pPr>
        <w:pStyle w:val="708"/>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2.代理服务费按差额定率累进法计算。</w:t>
      </w:r>
      <w:r/>
    </w:p>
    <w:p>
      <w:pPr>
        <w:pStyle w:val="708"/>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3.代理服务费基准金额(按差额定率累进法计算的)=中标金额(按差额定率累进法计算的)*费率(%)。</w:t>
      </w:r>
      <w:r/>
    </w:p>
    <w:p>
      <w:pPr>
        <w:pStyle w:val="708"/>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4.代理服务费应收取金额=代理服务费基准金额(按差额定率累进法计算的)的合计数。</w:t>
      </w:r>
      <w:r/>
    </w:p>
    <w:p>
      <w:pPr>
        <w:pStyle w:val="708"/>
        <w:ind w:left="0" w:right="0" w:firstLine="480"/>
        <w:jc w:val="left"/>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5.定点类等无金额或事先不能计算出价格总额的项目，按中标(成交)金额100万元计算。</w:t>
      </w:r>
      <w:r/>
    </w:p>
    <w:p>
      <w:pPr>
        <w:pStyle w:val="708"/>
        <w:ind w:left="0" w:right="0" w:firstLine="480"/>
        <w:jc w:val="both"/>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outlineLvl w:val="9"/>
      </w:pPr>
      <w:r>
        <w:rPr>
          <w:rFonts w:hint="eastAsia" w:ascii="宋体" w:hAnsi="宋体" w:eastAsia="宋体" w:cs="宋体"/>
          <w:b w:val="0"/>
          <w:bCs/>
          <w:color w:val="000000"/>
          <w:sz w:val="24"/>
          <w:szCs w:val="24"/>
          <w:highlight w:val="none"/>
          <w:lang w:val="en-US" w:eastAsia="zh-CN"/>
        </w:rPr>
        <w:t xml:space="preserve">6.有分包(分标段)的按一个项目计算。</w:t>
      </w:r>
      <w:r/>
    </w:p>
    <w:p>
      <w:pPr>
        <w:ind w:left="0" w:right="0" w:firstLine="488"/>
        <w:jc w:val="both"/>
        <w:keepLines w:val="0"/>
        <w:keepNext w:val="0"/>
        <w:pageBreakBefore w:val="0"/>
        <w:spacing w:line="360" w:lineRule="auto"/>
        <w:widowControl w:val="off"/>
        <w:rPr>
          <w:rFonts w:hint="eastAsia" w:ascii="宋体" w:hAnsi="宋体" w:eastAsia="宋体" w:cs="宋体"/>
          <w:color w:val="000000"/>
          <w:spacing w:val="2"/>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pacing w:val="2"/>
          <w:sz w:val="24"/>
          <w:szCs w:val="24"/>
          <w:highlight w:val="none"/>
          <w:lang w:val="en-US" w:eastAsia="zh-CN"/>
        </w:rPr>
        <w:t xml:space="preserve">7.</w:t>
      </w:r>
      <w:r>
        <w:rPr>
          <w:rFonts w:hint="eastAsia" w:ascii="宋体" w:hAnsi="宋体" w:eastAsia="宋体" w:cs="宋体"/>
          <w:color w:val="000000"/>
          <w:spacing w:val="2"/>
          <w:sz w:val="24"/>
          <w:szCs w:val="24"/>
          <w:highlight w:val="none"/>
        </w:rPr>
        <w:t xml:space="preserve">备注：</w:t>
      </w:r>
      <w:r/>
    </w:p>
    <w:p>
      <w:pPr>
        <w:ind w:left="0" w:right="0" w:firstLine="488"/>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9"/>
      </w:pPr>
      <w:r>
        <w:rPr>
          <w:rFonts w:hint="default" w:ascii="Calibri" w:hAnsi="Calibri" w:eastAsia="宋体" w:cs="Calibri"/>
          <w:color w:val="000000"/>
          <w:spacing w:val="2"/>
          <w:sz w:val="24"/>
          <w:szCs w:val="24"/>
          <w:highlight w:val="none"/>
        </w:rPr>
        <w:t xml:space="preserve">①</w:t>
      </w:r>
      <w:r>
        <w:rPr>
          <w:rFonts w:hint="eastAsia" w:ascii="宋体" w:hAnsi="宋体" w:eastAsia="宋体" w:cs="宋体"/>
          <w:color w:val="000000"/>
          <w:spacing w:val="2"/>
          <w:sz w:val="24"/>
          <w:szCs w:val="24"/>
          <w:highlight w:val="none"/>
        </w:rPr>
        <w:t xml:space="preserve">收费标准执行本表的</w:t>
      </w:r>
      <w:r>
        <w:rPr>
          <w:rFonts w:hint="eastAsia" w:ascii="宋体" w:hAnsi="宋体" w:eastAsia="宋体" w:cs="宋体"/>
          <w:color w:val="000000"/>
          <w:spacing w:val="2"/>
          <w:sz w:val="24"/>
          <w:szCs w:val="24"/>
          <w:highlight w:val="none"/>
          <w:lang w:val="en-US" w:eastAsia="zh-CN"/>
        </w:rPr>
        <w:t xml:space="preserve">5</w:t>
      </w:r>
      <w:r>
        <w:rPr>
          <w:rFonts w:hint="eastAsia" w:ascii="宋体" w:hAnsi="宋体" w:eastAsia="宋体" w:cs="宋体"/>
          <w:color w:val="000000"/>
          <w:spacing w:val="2"/>
          <w:sz w:val="24"/>
          <w:szCs w:val="24"/>
          <w:highlight w:val="none"/>
        </w:rPr>
        <w:t xml:space="preserve">0%，由成交供应商支付。</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default" w:ascii="Calibri" w:hAnsi="Calibri" w:eastAsia="宋体" w:cs="Calibri"/>
          <w:bCs w:val="0"/>
          <w:i w:val="0"/>
          <w:color w:val="000000"/>
          <w:sz w:val="24"/>
          <w:szCs w:val="24"/>
          <w:highlight w:val="none"/>
          <w:lang w:val="en-US" w:eastAsia="zh-CN" w:bidi="ar-SA"/>
        </w:rPr>
        <w:t xml:space="preserve">②</w:t>
      </w:r>
      <w:r>
        <w:rPr>
          <w:rFonts w:hint="eastAsia" w:ascii="宋体" w:hAnsi="宋体" w:eastAsia="宋体" w:cs="宋体"/>
          <w:bCs w:val="0"/>
          <w:i w:val="0"/>
          <w:color w:val="000000"/>
          <w:sz w:val="24"/>
          <w:szCs w:val="24"/>
          <w:highlight w:val="none"/>
          <w:lang w:val="en-US" w:eastAsia="zh-CN" w:bidi="ar-SA"/>
        </w:rPr>
        <w:t xml:space="preserve">关于进一步规范政府采购活动相关费用管理的通知（苏财规〔2026〕1号）</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val="0"/>
          <w:i w:val="0"/>
          <w:color w:val="000000"/>
          <w:sz w:val="24"/>
          <w:szCs w:val="24"/>
          <w:highlight w:val="none"/>
          <w:lang w:val="en-US" w:eastAsia="zh-CN" w:bidi="ar-SA"/>
        </w:rPr>
        <w:t xml:space="preserve">评审活动相关费用：评审专家参加省内政府采购项目评审时应获得的专家评审费按以下规定进行管理。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val="0"/>
          <w:i w:val="0"/>
          <w:color w:val="000000"/>
          <w:sz w:val="24"/>
          <w:szCs w:val="24"/>
          <w:highlight w:val="none"/>
          <w:lang w:val="en-US" w:eastAsia="zh-CN" w:bidi="ar-SA"/>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Cs w:val="0"/>
          <w:i w:val="0"/>
          <w:color w:val="000000"/>
          <w:sz w:val="24"/>
          <w:szCs w:val="24"/>
          <w:highlight w:val="none"/>
          <w:lang w:val="en-US" w:eastAsia="zh-CN" w:bidi="ar-SA"/>
        </w:rPr>
        <w:t xml:space="preserve">（二）远程异地评标项目专家评审费按评审专家属地规定的标准支付。</w:t>
      </w:r>
      <w:r/>
    </w:p>
    <w:p>
      <w:pPr>
        <w:ind w:left="0" w:right="0" w:firstLine="480"/>
        <w:jc w:val="both"/>
        <w:keepLines w:val="0"/>
        <w:keepNext w:val="0"/>
        <w:pageBreakBefore w:val="0"/>
        <w:spacing w:line="360" w:lineRule="auto"/>
        <w:widowControl w:val="off"/>
        <w:rPr>
          <w:rFonts w:hint="eastAsia" w:ascii="宋体" w:hAnsi="宋体" w:eastAsia="宋体" w:cs="宋体"/>
          <w:bCs w:val="0"/>
          <w:i w:val="0"/>
          <w:color w:val="000000"/>
          <w:sz w:val="24"/>
          <w:szCs w:val="24"/>
          <w:highlight w:val="none"/>
          <w:lang w:val="en-US" w:eastAsia="zh-CN" w:bidi="ar-SA"/>
        </w:rPr>
        <w:outlineLvl w:val="9"/>
      </w:pPr>
      <w:r>
        <w:rPr>
          <w:rFonts w:hint="eastAsia" w:ascii="宋体" w:hAnsi="宋体" w:eastAsia="宋体" w:cs="宋体"/>
          <w:bCs w:val="0"/>
          <w:i w:val="0"/>
          <w:color w:val="000000"/>
          <w:sz w:val="24"/>
          <w:szCs w:val="24"/>
          <w:highlight w:val="none"/>
          <w:lang w:val="en-US" w:eastAsia="zh-CN" w:bidi="ar-SA"/>
        </w:rPr>
        <w:t xml:space="preserve">（三）专家评审费应在项目评审完成后30个工作日内支付专家。因专家原因导致项目废标，则不需要向应当承担责任的专家支付费用。</w:t>
      </w:r>
      <w:r/>
    </w:p>
    <w:p>
      <w:pPr>
        <w:pStyle w:val="699"/>
        <w:ind w:left="0" w:firstLine="0"/>
        <w:keepLines w:val="0"/>
        <w:keepNext w:val="0"/>
        <w:pageBreakBefore w:val="0"/>
        <w:spacing w:line="360" w:lineRule="auto"/>
        <w:rPr>
          <w:rFonts w:hint="eastAsia" w:ascii="宋体" w:hAnsi="宋体" w:eastAsia="宋体" w:cs="宋体"/>
        </w:rPr>
      </w:pPr>
      <w:r>
        <w:rPr>
          <w:rFonts w:hint="eastAsia" w:ascii="宋体" w:hAnsi="宋体" w:eastAsia="宋体" w:cs="宋体"/>
        </w:rPr>
      </w:r>
      <w:r/>
    </w:p>
    <w:p>
      <w:pPr>
        <w:pStyle w:val="709"/>
        <w:rPr>
          <w:rFonts w:hint="eastAsia"/>
          <w:lang w:val="en-US" w:eastAsia="zh-CN"/>
        </w:rPr>
      </w:pPr>
      <w:r>
        <w:rPr>
          <w:rFonts w:hint="eastAsia"/>
          <w:lang w:val="en-US" w:eastAsia="zh-CN"/>
        </w:rPr>
      </w:r>
      <w:r/>
    </w:p>
    <w:p>
      <w:pPr>
        <w:ind w:left="0" w:right="0" w:firstLine="0"/>
        <w:jc w:val="center"/>
        <w:spacing w:before="240" w:after="240" w:line="113"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113"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color w:val="000000"/>
          <w:sz w:val="24"/>
          <w:szCs w:val="24"/>
          <w:lang w:val="en-US" w:eastAsia="zh-CN"/>
        </w:rPr>
        <w:outlineLvl w:val="9"/>
      </w:pPr>
      <w:r>
        <w:rPr>
          <w:rFonts w:hint="eastAsia" w:ascii="宋体" w:hAnsi="宋体" w:eastAsia="宋体" w:cs="宋体"/>
          <w:b/>
          <w:color w:val="000000"/>
          <w:sz w:val="24"/>
          <w:szCs w:val="24"/>
          <w:lang w:val="en-US" w:eastAsia="zh-CN"/>
        </w:rPr>
      </w:r>
      <w:r/>
    </w:p>
    <w:p>
      <w:pPr>
        <w:ind w:right="0" w:firstLine="480"/>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color w:val="000000"/>
          <w:sz w:val="24"/>
          <w:szCs w:val="24"/>
          <w:lang w:val="en-US" w:eastAsia="zh-CN"/>
        </w:rPr>
        <w:t xml:space="preserve">1</w:t>
      </w:r>
      <w:r>
        <w:rPr>
          <w:rFonts w:hint="eastAsia" w:ascii="宋体" w:hAnsi="宋体" w:cs="宋体"/>
          <w:b/>
          <w:color w:val="000000"/>
          <w:sz w:val="24"/>
          <w:szCs w:val="24"/>
          <w:lang w:val="en-US" w:eastAsia="zh-CN"/>
        </w:rPr>
        <w:t xml:space="preserve">4</w:t>
      </w:r>
      <w:r>
        <w:rPr>
          <w:rFonts w:hint="eastAsia" w:ascii="宋体" w:hAnsi="宋体" w:eastAsia="宋体" w:cs="宋体"/>
          <w:b/>
          <w:color w:val="000000"/>
          <w:sz w:val="24"/>
          <w:szCs w:val="24"/>
          <w:lang w:val="en-US" w:eastAsia="zh-CN"/>
        </w:rPr>
        <w:t xml:space="preserve">.</w:t>
      </w:r>
      <w:r>
        <w:rPr>
          <w:rFonts w:hint="eastAsia" w:ascii="宋体" w:hAnsi="宋体" w:eastAsia="宋体" w:cs="宋体"/>
          <w:b/>
          <w:bCs/>
          <w:color w:val="auto"/>
          <w:sz w:val="24"/>
          <w:szCs w:val="24"/>
          <w:highlight w:val="none"/>
          <w:lang w:val="en-US" w:eastAsia="zh-CN" w:bidi="ar-SA"/>
        </w:rPr>
        <w:t xml:space="preserve">预付款保函支付条款模板</w:t>
      </w:r>
      <w:r/>
    </w:p>
    <w:p>
      <w:pPr>
        <w:ind w:firstLine="602"/>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符合条件一：提交预付款保函的</w:t>
      </w:r>
      <w:r/>
    </w:p>
    <w:p>
      <w:pPr>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（1）合同签订且乙方向甲方出具预付款保函后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        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符合条件二：不提交预付款保函的</w:t>
      </w:r>
      <w:r/>
    </w:p>
    <w:p>
      <w:pPr>
        <w:ind w:firstLine="60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（1）合同签订后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乙方需提交的支付文件：乙方出具的全额正式发票。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（2）验收合格后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个工作日内，甲方应支付合同价款的百分之</w:t>
      </w:r>
      <w:r>
        <w:rPr>
          <w:rFonts w:hint="eastAsia" w:ascii="宋体" w:hAnsi="宋体" w:eastAsia="宋体" w:cs="宋体"/>
          <w:color w:val="auto"/>
          <w:sz w:val="24"/>
          <w:szCs w:val="24"/>
          <w:u w:val="single"/>
        </w:rPr>
        <w:t xml:space="preserve">XX（    XX%），</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p>
    <w:p>
      <w:pPr>
        <w:ind w:left="140" w:firstLine="605"/>
        <w:spacing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w:t>
      </w:r>
      <w:r/>
    </w:p>
    <w:p>
      <w:pPr>
        <w:ind w:left="140" w:firstLine="6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1、付款条件一中，出具预付款保函后支付的合同款应当与保函金额一致。</w:t>
      </w:r>
      <w:r/>
    </w:p>
    <w:p>
      <w:pPr>
        <w:ind w:left="0" w:right="0" w:firstLine="482"/>
        <w:jc w:val="center"/>
        <w:spacing w:before="0" w:after="0" w:line="85" w:lineRule="atLeast"/>
        <w:rPr>
          <w:rFonts w:hint="default" w:ascii="宋体" w:hAnsi="宋体" w:eastAsia="宋体" w:cs="宋体"/>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2、付款条件二中，预付款比例设定应符合《关于做好政府采购支持企业发展有关事项的通知》(苏财购〔2020〕52号)要求。</w:t>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center"/>
        <w:spacing w:before="0" w:after="0" w:line="85" w:lineRule="atLeast"/>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0" w:after="0" w:line="85" w:lineRule="atLeast"/>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r>
      <w:r/>
    </w:p>
    <w:p>
      <w:pPr>
        <w:ind w:left="0" w:right="0" w:firstLine="0"/>
        <w:jc w:val="center"/>
        <w:spacing w:before="0" w:after="0" w:line="85"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1</w:t>
      </w:r>
      <w:r>
        <w:rPr>
          <w:rFonts w:hint="eastAsia" w:ascii="宋体" w:hAnsi="宋体" w:cs="宋体"/>
          <w:b/>
          <w:color w:val="000000"/>
          <w:sz w:val="24"/>
          <w:szCs w:val="24"/>
          <w:lang w:val="en-US" w:eastAsia="zh-CN"/>
        </w:rPr>
        <w:t xml:space="preserve">5</w:t>
      </w:r>
      <w:r>
        <w:rPr>
          <w:rFonts w:ascii="宋体" w:hAnsi="宋体" w:eastAsia="宋体" w:cs="宋体"/>
          <w:b/>
          <w:color w:val="000000"/>
          <w:sz w:val="24"/>
          <w:szCs w:val="24"/>
        </w:rPr>
        <w:t xml:space="preserve">、关于符合本国产品标准的声明函</w:t>
      </w:r>
      <w:r>
        <w:rPr>
          <w:rFonts w:ascii="宋体" w:hAnsi="宋体" w:eastAsia="宋体" w:cs="宋体"/>
          <w:color w:val="000000"/>
          <w:sz w:val="24"/>
          <w:szCs w:val="24"/>
        </w:rPr>
        <w:t xml:space="preserve"> </w:t>
      </w:r>
      <w:r/>
    </w:p>
    <w:p>
      <w:pPr>
        <w:ind w:left="0" w:right="0" w:firstLine="420"/>
        <w:spacing w:before="0" w:after="0" w:line="85" w:lineRule="atLeast"/>
        <w:shd w:val="clear" w:color="ffffff" w:fill="ffffff"/>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ascii="宋体" w:hAnsi="宋体" w:eastAsia="宋体" w:cs="宋体"/>
          <w:b/>
          <w:color w:val="000000"/>
          <w:sz w:val="24"/>
          <w:szCs w:val="24"/>
          <w:u w:val="single"/>
        </w:rPr>
        <w:t xml:space="preserve">（ 产品名称 ）</w:t>
      </w:r>
      <w:r>
        <w:rPr>
          <w:rFonts w:ascii="宋体" w:hAnsi="宋体" w:eastAsia="宋体" w:cs="宋体"/>
          <w:color w:val="000000"/>
          <w:sz w:val="24"/>
          <w:szCs w:val="24"/>
        </w:rPr>
        <w:t xml:space="preserve">，生产厂为</w:t>
      </w:r>
      <w:r>
        <w:rPr>
          <w:rFonts w:ascii="宋体" w:hAnsi="宋体" w:eastAsia="宋体" w:cs="宋体"/>
          <w:color w:val="000000"/>
          <w:sz w:val="24"/>
          <w:szCs w:val="24"/>
          <w:u w:val="single"/>
        </w:rPr>
        <w:t xml:space="preserve">（</w:t>
      </w:r>
      <w:r>
        <w:rPr>
          <w:rFonts w:ascii="宋体" w:hAnsi="宋体" w:eastAsia="宋体" w:cs="宋体"/>
          <w:b/>
          <w:color w:val="000000"/>
          <w:sz w:val="24"/>
          <w:szCs w:val="24"/>
          <w:u w:val="single"/>
        </w:rPr>
        <w:t xml:space="preserve">厂名</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，厂址为</w:t>
      </w:r>
      <w:r>
        <w:rPr>
          <w:rFonts w:ascii="宋体" w:hAnsi="宋体" w:eastAsia="宋体" w:cs="宋体"/>
          <w:color w:val="000000"/>
          <w:sz w:val="24"/>
          <w:szCs w:val="24"/>
          <w:u w:val="single"/>
        </w:rPr>
        <w:t xml:space="preserve">（</w:t>
      </w:r>
      <w:r>
        <w:rPr>
          <w:rFonts w:ascii="宋体" w:hAnsi="宋体" w:eastAsia="宋体" w:cs="宋体"/>
          <w:b/>
          <w:color w:val="000000"/>
          <w:sz w:val="24"/>
          <w:szCs w:val="24"/>
          <w:u w:val="single"/>
        </w:rPr>
        <w:t xml:space="preserve">生产厂址</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的中国境内生产的组件成本占比≥</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在中国境内生产。</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在中国境内完成。</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rPr>
          <w:rFonts w:ascii="宋体" w:hAnsi="宋体" w:eastAsia="宋体" w:cs="宋体"/>
          <w:b/>
          <w:color w:val="000000"/>
          <w:sz w:val="24"/>
          <w:szCs w:val="24"/>
          <w:highlight w:val="white"/>
          <w:u w:val="single"/>
        </w:rPr>
        <w:t xml:space="preserve">（</w:t>
      </w:r>
      <w:r>
        <w:rPr>
          <w:rFonts w:ascii="宋体" w:hAnsi="宋体" w:eastAsia="宋体" w:cs="宋体"/>
          <w:b/>
          <w:color w:val="000000"/>
          <w:sz w:val="24"/>
          <w:szCs w:val="24"/>
          <w:u w:val="single"/>
        </w:rPr>
        <w:t xml:space="preserve">产品名称 </w:t>
      </w:r>
      <w:r>
        <w:rPr>
          <w:rFonts w:ascii="宋体" w:hAnsi="宋体" w:eastAsia="宋体" w:cs="宋体"/>
          <w:b/>
          <w:color w:val="000000"/>
          <w:sz w:val="24"/>
          <w:szCs w:val="24"/>
          <w:highlight w:val="white"/>
          <w:u w:val="single"/>
        </w:rPr>
        <w:t xml:space="preserve">）</w:t>
      </w:r>
      <w:r>
        <w:rPr>
          <w:rFonts w:ascii="宋体" w:hAnsi="宋体" w:eastAsia="宋体" w:cs="宋体"/>
          <w:color w:val="000000"/>
          <w:sz w:val="24"/>
          <w:szCs w:val="24"/>
          <w:highlight w:val="white"/>
        </w:rPr>
        <w:t xml:space="preserve">，</w:t>
      </w:r>
      <w:r>
        <w:rPr>
          <w:rFonts w:ascii="宋体" w:hAnsi="宋体" w:eastAsia="宋体" w:cs="宋体"/>
          <w:color w:val="000000"/>
          <w:sz w:val="24"/>
          <w:szCs w:val="24"/>
        </w:rPr>
        <w:t xml:space="preserve">生产厂为</w:t>
      </w:r>
      <w:r>
        <w:rPr>
          <w:rFonts w:ascii="宋体" w:hAnsi="宋体" w:eastAsia="宋体" w:cs="宋体"/>
          <w:color w:val="000000"/>
          <w:sz w:val="24"/>
          <w:szCs w:val="24"/>
          <w:u w:val="single"/>
        </w:rPr>
        <w:t xml:space="preserve">（</w:t>
      </w:r>
      <w:r>
        <w:rPr>
          <w:rFonts w:ascii="宋体" w:hAnsi="宋体" w:eastAsia="宋体" w:cs="宋体"/>
          <w:b/>
          <w:color w:val="000000"/>
          <w:sz w:val="24"/>
          <w:szCs w:val="24"/>
          <w:u w:val="single"/>
        </w:rPr>
        <w:t xml:space="preserve">厂名</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，厂址为</w:t>
      </w:r>
      <w:r>
        <w:rPr>
          <w:rFonts w:ascii="宋体" w:hAnsi="宋体" w:eastAsia="宋体" w:cs="宋体"/>
          <w:color w:val="000000"/>
          <w:sz w:val="24"/>
          <w:szCs w:val="24"/>
          <w:u w:val="single"/>
        </w:rPr>
        <w:t xml:space="preserve">（</w:t>
      </w:r>
      <w:r>
        <w:rPr>
          <w:rFonts w:ascii="宋体" w:hAnsi="宋体" w:eastAsia="宋体" w:cs="宋体"/>
          <w:b/>
          <w:color w:val="000000"/>
          <w:sz w:val="24"/>
          <w:szCs w:val="24"/>
          <w:u w:val="single"/>
        </w:rPr>
        <w:t xml:space="preserve">生产厂址</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的中国境内生产的组件成本占比≥</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在中国境内生产。</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在中国境内完成。</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left="0" w:right="0" w:firstLine="480"/>
        <w:jc w:val="both"/>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公司（单位）名称（电子签章）：　</w:t>
      </w:r>
      <w:r/>
    </w:p>
    <w:p>
      <w:pPr>
        <w:ind w:left="0" w:right="0" w:firstLine="480"/>
        <w:jc w:val="both"/>
        <w:keepLines w:val="0"/>
        <w:keepNext w:val="0"/>
        <w:pageBreakBefore w:val="0"/>
        <w:spacing w:line="360" w:lineRule="auto"/>
        <w:shd w:val="clear" w:color="ffffff" w:fill="ffffff"/>
        <w:widowControl w:val="off"/>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日期：  年  月  日</w:t>
      </w:r>
      <w:r/>
    </w:p>
    <w:p>
      <w:pPr>
        <w:ind w:left="0" w:right="0" w:firstLine="480"/>
        <w:jc w:val="both"/>
        <w:keepLines w:val="0"/>
        <w:keepNext w:val="0"/>
        <w:pageBreakBefore w:val="0"/>
        <w:spacing w:line="360" w:lineRule="auto"/>
        <w:shd w:val="clear" w:color="ffffff" w:fill="ffffff"/>
        <w:widowControl w:val="off"/>
        <w:rPr>
          <w:rFonts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r>
      <w:r/>
    </w:p>
    <w:p>
      <w:pPr>
        <w:ind w:left="0" w:right="0" w:firstLine="480"/>
        <w:jc w:val="both"/>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注：</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6.《声明函》中标注“</w:t>
      </w:r>
      <w:r>
        <w:rPr>
          <w:rFonts w:ascii="宋体" w:hAnsi="宋体" w:eastAsia="宋体" w:cs="宋体"/>
          <w:color w:val="000000"/>
          <w:sz w:val="24"/>
          <w:szCs w:val="24"/>
          <w:u w:val="single"/>
        </w:rPr>
        <w:t xml:space="preserve">  / </w:t>
      </w:r>
      <w:r>
        <w:rPr>
          <w:rFonts w:ascii="宋体" w:hAnsi="宋体" w:eastAsia="宋体" w:cs="宋体"/>
          <w:color w:val="000000"/>
          <w:sz w:val="24"/>
          <w:szCs w:val="24"/>
        </w:rPr>
        <w:t xml:space="preserve">”的地方无需填写。</w:t>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2"/>
        <w:jc w:val="center"/>
        <w:spacing w:before="0" w:after="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46"/>
        <w:rPr>
          <w:rFonts w:hint="eastAsia" w:ascii="宋体" w:hAnsi="宋体" w:eastAsia="宋体" w:cs="宋体"/>
          <w:sz w:val="24"/>
          <w:szCs w:val="24"/>
        </w:rPr>
      </w:pPr>
      <w:r>
        <w:rPr>
          <w:rFonts w:hint="eastAsia" w:ascii="宋体" w:hAnsi="宋体" w:eastAsia="宋体" w:cs="宋体"/>
          <w:sz w:val="24"/>
          <w:szCs w:val="24"/>
        </w:rPr>
      </w:r>
      <w:r/>
    </w:p>
    <w:sectPr>
      <w:footnotePr/>
      <w:endnotePr/>
      <w:type w:val="nextPage"/>
      <w:pgSz w:w="11906" w:h="16838" w:orient="portrait"/>
      <w:pgMar w:top="1440" w:right="1803" w:bottom="1440" w:left="1803" w:header="680"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仿宋">
    <w:panose1 w:val="02010609060101010101"/>
  </w:font>
  <w:font w:name="MingLiU">
    <w:panose1 w:val="02020500000000000000"/>
  </w:font>
  <w:font w:name="楷体_GB2312">
    <w:panose1 w:val="02010609060101010101"/>
  </w:font>
  <w:font w:name="Courier New">
    <w:panose1 w:val="02070309020205020404"/>
  </w:font>
  <w:font w:name="Calibri">
    <w:panose1 w:val="020F0502020204030204"/>
  </w:font>
  <w:font w:name="Cambria">
    <w:panose1 w:val="020405030504060302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40"/>
        <w:rFonts w:ascii="宋体" w:hAnsi="宋体"/>
        <w:sz w:val="21"/>
        <w:szCs w:val="21"/>
      </w:rPr>
      <w:framePr w:wrap="around" w:vAnchor="text" w:hAnchor="margin" w:xAlign="center" w:y="1"/>
    </w:pPr>
    <w:r>
      <w:rPr>
        <w:rFonts w:ascii="宋体" w:hAnsi="宋体"/>
        <w:sz w:val="21"/>
        <w:szCs w:val="21"/>
      </w:rPr>
      <w:fldChar w:fldCharType="begin"/>
    </w:r>
    <w:r>
      <w:rPr>
        <w:rStyle w:val="940"/>
        <w:rFonts w:ascii="宋体" w:hAnsi="宋体"/>
        <w:sz w:val="21"/>
        <w:szCs w:val="21"/>
      </w:rPr>
      <w:instrText xml:space="preserve">PAGE  </w:instrText>
    </w:r>
    <w:r>
      <w:rPr>
        <w:rFonts w:ascii="宋体" w:hAnsi="宋体"/>
        <w:sz w:val="21"/>
        <w:szCs w:val="21"/>
      </w:rPr>
      <w:fldChar w:fldCharType="separate"/>
    </w:r>
    <w:r>
      <w:rPr>
        <w:rStyle w:val="940"/>
        <w:rFonts w:ascii="宋体" w:hAnsi="宋体"/>
        <w:sz w:val="21"/>
        <w:szCs w:val="21"/>
      </w:rPr>
      <w:t xml:space="preserve">1</w:t>
    </w:r>
    <w:r>
      <w:rPr>
        <w:rFonts w:ascii="宋体" w:hAnsi="宋体"/>
        <w:sz w:val="21"/>
        <w:szCs w:val="21"/>
      </w:rPr>
      <w:fldChar w:fldCharType="end"/>
    </w:r>
    <w:r/>
  </w:p>
  <w:p>
    <w:pPr>
      <w:pStyle w:val="928"/>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p>
    <w:pPr>
      <w:pStyle w:val="930"/>
      <w:pBdr>
        <w:bottom w:val="none" w:color="000000" w:sz="0" w:space="0"/>
      </w:pBdr>
    </w:pPr>
    <w:r/>
    <w:r/>
  </w:p>
  <w:p>
    <w:pPr>
      <w:pStyle w:val="930"/>
      <w:jc w:val="left"/>
      <w:rPr>
        <w:rFonts w:hint="eastAsia" w:ascii="仿宋" w:hAnsi="仿宋" w:eastAsia="仿宋" w:cs="仿宋"/>
        <w:bCs/>
        <w:color w:val="000000"/>
        <w:sz w:val="21"/>
        <w:szCs w:val="21"/>
        <w:u w:val="none"/>
        <w:lang w:eastAsia="zh-CN"/>
      </w:rPr>
      <w:pBdr>
        <w:bottom w:val="single" w:color="auto" w:sz="4" w:space="0"/>
      </w:pBdr>
    </w:pPr>
    <w:r>
      <w:rPr>
        <w:rFonts w:hint="eastAsia" w:ascii="仿宋" w:hAnsi="仿宋" w:eastAsia="仿宋" w:cs="仿宋"/>
        <w:bCs/>
        <w:color w:val="000000"/>
        <w:sz w:val="21"/>
        <w:szCs w:val="21"/>
        <w:u w:val="none"/>
        <w:lang w:eastAsia="zh-CN"/>
      </w:rPr>
      <w:t xml:space="preserve">丰县欢口镇敬老院改造提升项目竞争性磋商文件</w:t>
    </w:r>
    <w:r/>
  </w:p>
  <w:p>
    <w:pPr>
      <w:pStyle w:val="930"/>
      <w:jc w:val="left"/>
      <w:rPr>
        <w:rFonts w:hint="default" w:ascii="仿宋" w:hAnsi="仿宋" w:eastAsia="仿宋" w:cs="仿宋"/>
        <w:bCs/>
        <w:color w:val="000000"/>
        <w:sz w:val="21"/>
        <w:szCs w:val="21"/>
        <w:u w:val="none"/>
        <w:lang w:val="en-US" w:eastAsia="zh-CN"/>
      </w:rPr>
      <w:pBdr>
        <w:bottom w:val="none" w:color="000000" w:sz="0" w:space="0"/>
      </w:pBdr>
    </w:pPr>
    <w:r>
      <w:rPr>
        <w:rFonts w:hint="default" w:ascii="仿宋" w:hAnsi="仿宋" w:eastAsia="仿宋" w:cs="仿宋"/>
        <w:bCs/>
        <w:color w:val="000000"/>
        <w:sz w:val="21"/>
        <w:szCs w:val="21"/>
        <w:u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0"/>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958"/>
      <w:isLgl w:val="false"/>
      <w:suff w:val="tab"/>
      <w:lvlText w:val="第 %1 章"/>
      <w:lvlJc w:val="left"/>
      <w:pPr>
        <w:ind w:left="-1260" w:firstLine="0"/>
        <w:tabs>
          <w:tab w:val="left" w:pos="180" w:leader="none"/>
        </w:tabs>
      </w:pPr>
      <w:rPr>
        <w:rFonts w:hint="eastAsia"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hint="eastAsia"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hint="eastAsia" w:ascii="黑体" w:hAnsi="Arial Unicode MS" w:eastAsia="黑体"/>
        <w:b/>
        <w:i w:val="0"/>
        <w:sz w:val="30"/>
      </w:rPr>
    </w:lvl>
    <w:lvl w:ilvl="3">
      <w:start w:val="1"/>
      <w:numFmt w:val="decimal"/>
      <w:pStyle w:val="906"/>
      <w:isLgl w:val="false"/>
      <w:suff w:val="tab"/>
      <w:lvlText w:val="%2.%3.%4"/>
      <w:lvlJc w:val="left"/>
      <w:pPr>
        <w:ind w:left="-1260" w:firstLine="0"/>
        <w:tabs>
          <w:tab w:val="left" w:pos="-540" w:leader="none"/>
        </w:tabs>
      </w:pPr>
      <w:rPr>
        <w:rFonts w:hint="eastAsia" w:ascii="黑体" w:eastAsia="黑体"/>
        <w:b/>
        <w:i w:val="0"/>
        <w:sz w:val="28"/>
      </w:rPr>
    </w:lvl>
    <w:lvl w:ilvl="4">
      <w:start w:val="1"/>
      <w:numFmt w:val="decimal"/>
      <w:isLgl w:val="false"/>
      <w:suff w:val="tab"/>
      <w:lvlText w:val="%5."/>
      <w:lvlJc w:val="left"/>
      <w:pPr>
        <w:ind w:left="-1260" w:firstLine="0"/>
        <w:tabs>
          <w:tab w:val="left" w:pos="-1260" w:leader="none"/>
        </w:tabs>
      </w:pPr>
      <w:rPr>
        <w:rFonts w:hint="eastAsia" w:eastAsia="宋体"/>
        <w:b/>
        <w:i w:val="0"/>
        <w:sz w:val="24"/>
      </w:rPr>
    </w:lvl>
    <w:lvl w:ilvl="5">
      <w:start w:val="1"/>
      <w:numFmt w:val="decimal"/>
      <w:isLgl w:val="false"/>
      <w:suff w:val="tab"/>
      <w:lvlText w:val="%6）"/>
      <w:lvlJc w:val="left"/>
      <w:pPr>
        <w:ind w:left="-1260" w:firstLine="0"/>
        <w:tabs>
          <w:tab w:val="left" w:pos="180" w:leader="none"/>
        </w:tabs>
      </w:pPr>
      <w:rPr>
        <w:rFonts w:hint="eastAsia"/>
      </w:rPr>
    </w:lvl>
    <w:lvl w:ilvl="6">
      <w:start w:val="1"/>
      <w:numFmt w:val="decimal"/>
      <w:isLgl w:val="false"/>
      <w:suff w:val="tab"/>
      <w:lvlText w:val="%2.%3.%4.%5.%6.%7"/>
      <w:lvlJc w:val="left"/>
      <w:pPr>
        <w:ind w:left="-1260" w:firstLine="0"/>
        <w:tabs>
          <w:tab w:val="left" w:pos="540" w:leader="none"/>
        </w:tabs>
      </w:pPr>
      <w:rPr>
        <w:rFonts w:hint="eastAsia"/>
      </w:rPr>
    </w:lvl>
    <w:lvl w:ilvl="7">
      <w:start w:val="1"/>
      <w:numFmt w:val="decimal"/>
      <w:isLgl w:val="false"/>
      <w:suff w:val="tab"/>
      <w:lvlText w:val="%2.%3.%4.%5.%6.%7.%8"/>
      <w:lvlJc w:val="left"/>
      <w:pPr>
        <w:ind w:left="-1260" w:firstLine="0"/>
        <w:tabs>
          <w:tab w:val="left" w:pos="540" w:leader="none"/>
        </w:tabs>
      </w:pPr>
      <w:rPr>
        <w:rFonts w:hint="eastAsia"/>
      </w:rPr>
    </w:lvl>
    <w:lvl w:ilvl="8">
      <w:start w:val="1"/>
      <w:numFmt w:val="decimal"/>
      <w:isLgl w:val="false"/>
      <w:suff w:val="tab"/>
      <w:lvlText w:val="%2.%3.%4.%5.%6.%7.%8.%9"/>
      <w:lvlJc w:val="left"/>
      <w:pPr>
        <w:ind w:left="-1260" w:firstLine="0"/>
        <w:tabs>
          <w:tab w:val="left" w:pos="900" w:leader="none"/>
        </w:tabs>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next w:val="690"/>
    <w:link w:val="9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9">
    <w:name w:val="Heading 1"/>
    <w:basedOn w:val="691"/>
    <w:next w:val="691"/>
    <w:link w:val="755"/>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56"/>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57"/>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58"/>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59"/>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60"/>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62"/>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63"/>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customStyle="1">
    <w:name w:val="标题 2112"/>
    <w:next w:val="678"/>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paragraph" w:styleId="691">
    <w:name w:val="Block Text"/>
    <w:basedOn w:val="678"/>
    <w:uiPriority w:val="0"/>
    <w:qFormat/>
    <w:pPr>
      <w:ind w:left="256" w:right="6" w:firstLine="200"/>
    </w:pPr>
    <w:rPr>
      <w:rFonts w:eastAsia="仿宋_GB2312"/>
      <w:sz w:val="28"/>
    </w:rPr>
  </w:style>
  <w:style w:type="paragraph" w:styleId="692">
    <w:name w:val="toc 7"/>
    <w:basedOn w:val="678"/>
    <w:next w:val="678"/>
    <w:uiPriority w:val="39"/>
    <w:unhideWhenUsed/>
    <w:qFormat/>
    <w:pPr>
      <w:ind w:left="1701" w:right="0" w:firstLine="0"/>
      <w:spacing w:after="57"/>
    </w:pPr>
  </w:style>
  <w:style w:type="paragraph" w:styleId="693">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Body Text"/>
    <w:basedOn w:val="678"/>
    <w:next w:val="695"/>
    <w:uiPriority w:val="0"/>
    <w:qFormat/>
  </w:style>
  <w:style w:type="paragraph" w:styleId="695" w:customStyle="1">
    <w:name w:val="一级条标题"/>
    <w:basedOn w:val="696"/>
    <w:next w:val="7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6" w:customStyle="1">
    <w:name w:val="章标题"/>
    <w:basedOn w:val="697"/>
    <w:next w:val="678"/>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697" w:customStyle="1">
    <w:name w:val="正文111"/>
    <w:next w:val="698"/>
    <w:link w:val="9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customStyle="1">
    <w:name w:val="正文文本缩进1"/>
    <w:basedOn w:val="699"/>
    <w:next w:val="714"/>
    <w:uiPriority w:val="0"/>
    <w:qFormat/>
    <w:pPr>
      <w:ind w:left="420"/>
      <w:spacing w:after="120"/>
    </w:pPr>
  </w:style>
  <w:style w:type="paragraph" w:styleId="699" w:customStyle="1">
    <w:name w:val="正文11"/>
    <w:next w:val="700"/>
    <w:link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0" w:customStyle="1">
    <w:name w:val="文本块1"/>
    <w:basedOn w:val="697"/>
    <w:next w:val="701"/>
    <w:uiPriority w:val="0"/>
    <w:qFormat/>
    <w:pPr>
      <w:ind w:left="256" w:right="6" w:firstLine="624"/>
    </w:pPr>
    <w:rPr>
      <w:rFonts w:eastAsia="仿宋_GB2312"/>
      <w:sz w:val="28"/>
      <w:szCs w:val="20"/>
    </w:rPr>
  </w:style>
  <w:style w:type="paragraph" w:styleId="701" w:customStyle="1">
    <w:name w:val="标题 41"/>
    <w:basedOn w:val="702"/>
    <w:next w:val="699"/>
    <w:uiPriority w:val="0"/>
    <w:qFormat/>
    <w:pPr>
      <w:keepLines/>
      <w:keepNext/>
      <w:spacing w:before="280" w:after="290" w:line="376" w:lineRule="auto"/>
      <w:outlineLvl w:val="3"/>
    </w:pPr>
    <w:rPr>
      <w:rFonts w:ascii="Cambria" w:hAnsi="Cambria"/>
      <w:b/>
      <w:bCs/>
      <w:sz w:val="28"/>
      <w:szCs w:val="28"/>
    </w:rPr>
  </w:style>
  <w:style w:type="paragraph" w:styleId="702" w:customStyle="1">
    <w:name w:val="标题1"/>
    <w:basedOn w:val="697"/>
    <w:next w:val="703"/>
    <w:uiPriority w:val="10"/>
    <w:qFormat/>
    <w:pPr>
      <w:contextualSpacing/>
      <w:spacing w:before="300" w:after="200"/>
    </w:pPr>
    <w:rPr>
      <w:sz w:val="48"/>
      <w:szCs w:val="48"/>
    </w:rPr>
  </w:style>
  <w:style w:type="paragraph" w:styleId="703" w:customStyle="1">
    <w:name w:val="正文112"/>
    <w:next w:val="7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4" w:customStyle="1">
    <w:name w:val="正文首行缩进1"/>
    <w:basedOn w:val="705"/>
    <w:next w:val="706"/>
    <w:uiPriority w:val="0"/>
    <w:qFormat/>
    <w:pPr>
      <w:ind w:firstLine="200"/>
      <w:spacing w:line="360" w:lineRule="auto"/>
    </w:pPr>
    <w:rPr>
      <w:rFonts w:ascii="仿宋_GB2312" w:eastAsia="仿宋_GB2312"/>
      <w:sz w:val="30"/>
      <w:szCs w:val="30"/>
    </w:rPr>
  </w:style>
  <w:style w:type="paragraph" w:styleId="705" w:customStyle="1">
    <w:name w:val="正文文本11"/>
    <w:basedOn w:val="703"/>
    <w:next w:val="697"/>
    <w:uiPriority w:val="99"/>
    <w:qFormat/>
    <w:pPr>
      <w:spacing w:after="120"/>
    </w:pPr>
    <w:rPr>
      <w:rFonts w:ascii="Calibri" w:eastAsia="宋体"/>
    </w:rPr>
  </w:style>
  <w:style w:type="paragraph" w:styleId="706" w:customStyle="1">
    <w:name w:val="正文首行缩进 211"/>
    <w:basedOn w:val="707"/>
    <w:next w:val="703"/>
    <w:uiPriority w:val="99"/>
    <w:unhideWhenUsed/>
    <w:qFormat/>
    <w:pPr>
      <w:ind w:firstLine="420"/>
    </w:pPr>
  </w:style>
  <w:style w:type="paragraph" w:styleId="707" w:customStyle="1">
    <w:name w:val="正文文本缩进11"/>
    <w:basedOn w:val="708"/>
    <w:next w:val="713"/>
    <w:uiPriority w:val="0"/>
    <w:qFormat/>
    <w:pPr>
      <w:ind w:firstLine="301"/>
      <w:spacing w:line="200" w:lineRule="exact"/>
    </w:pPr>
    <w:rPr>
      <w:rFonts w:ascii="宋体" w:hAnsi="Courier New"/>
      <w:spacing w:val="-4"/>
      <w:sz w:val="18"/>
      <w:szCs w:val="20"/>
    </w:rPr>
  </w:style>
  <w:style w:type="paragraph" w:styleId="708" w:customStyle="1">
    <w:name w:val="正文12"/>
    <w:next w:val="7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customStyle="1">
    <w:name w:val="脚注文本1"/>
    <w:basedOn w:val="710"/>
    <w:next w:val="712"/>
    <w:uiPriority w:val="0"/>
    <w:qFormat/>
    <w:pPr>
      <w:jc w:val="left"/>
    </w:pPr>
    <w:rPr>
      <w:sz w:val="18"/>
    </w:rPr>
  </w:style>
  <w:style w:type="paragraph" w:styleId="710" w:customStyle="1">
    <w:name w:val="正文1"/>
    <w:basedOn w:val="699"/>
    <w:next w:val="711"/>
    <w:uiPriority w:val="99"/>
    <w:qFormat/>
    <w:pPr>
      <w:ind w:left="360" w:firstLine="420"/>
      <w:jc w:val="left"/>
      <w:spacing w:line="360" w:lineRule="auto"/>
      <w:widowControl/>
    </w:pPr>
    <w:rPr>
      <w:rFonts w:ascii="宋体" w:cs="宋体"/>
      <w:szCs w:val="20"/>
      <w:lang w:bidi="ar-SA"/>
    </w:rPr>
  </w:style>
  <w:style w:type="paragraph" w:styleId="711" w:customStyle="1">
    <w:name w:val="目录 11"/>
    <w:basedOn w:val="703"/>
    <w:next w:val="708"/>
    <w:uiPriority w:val="0"/>
    <w:qFormat/>
    <w:pPr>
      <w:jc w:val="left"/>
      <w:spacing w:after="100" w:line="259" w:lineRule="auto"/>
      <w:widowControl/>
    </w:pPr>
    <w:rPr>
      <w:rFonts w:ascii="Calibri" w:hAnsi="Calibri"/>
      <w:sz w:val="22"/>
      <w:szCs w:val="22"/>
    </w:rPr>
  </w:style>
  <w:style w:type="paragraph" w:styleId="712" w:customStyle="1">
    <w:name w:val="索引 51"/>
    <w:basedOn w:val="697"/>
    <w:next w:val="710"/>
    <w:uiPriority w:val="0"/>
    <w:qFormat/>
    <w:pPr>
      <w:ind w:left="798"/>
      <w:jc w:val="left"/>
    </w:pPr>
  </w:style>
  <w:style w:type="paragraph" w:styleId="713" w:customStyle="1">
    <w:name w:val="寄信人地址11"/>
    <w:basedOn w:val="678"/>
    <w:uiPriority w:val="0"/>
    <w:qFormat/>
    <w:rPr>
      <w:rFonts w:ascii="Arial" w:hAnsi="Arial"/>
    </w:rPr>
  </w:style>
  <w:style w:type="paragraph" w:styleId="714" w:customStyle="1">
    <w:name w:val="寄信人地址1"/>
    <w:basedOn w:val="697"/>
    <w:uiPriority w:val="0"/>
    <w:qFormat/>
    <w:rPr>
      <w:rFonts w:ascii="Arial" w:hAnsi="Arial"/>
    </w:rPr>
  </w:style>
  <w:style w:type="paragraph" w:styleId="715" w:customStyle="1">
    <w:name w:val="段"/>
    <w:basedOn w:val="716"/>
    <w:next w:val="678"/>
    <w:uiPriority w:val="0"/>
    <w:qFormat/>
    <w:pPr>
      <w:ind w:firstLine="200"/>
      <w:widowControl/>
    </w:pPr>
    <w:rPr>
      <w:rFonts w:hint="eastAsia" w:ascii="宋体"/>
      <w:szCs w:val="20"/>
    </w:rPr>
  </w:style>
  <w:style w:type="paragraph" w:styleId="716" w:customStyle="1">
    <w:name w:val="正文13"/>
    <w:next w:val="7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Body Text Indent"/>
    <w:basedOn w:val="678"/>
    <w:next w:val="718"/>
    <w:uiPriority w:val="0"/>
    <w:qFormat/>
    <w:pPr>
      <w:ind w:left="420"/>
      <w:spacing w:after="120"/>
    </w:pPr>
    <w:rPr>
      <w:rFonts w:ascii="Calibri" w:hAnsi="Calibri"/>
    </w:rPr>
  </w:style>
  <w:style w:type="paragraph" w:styleId="718">
    <w:name w:val="envelope return"/>
    <w:basedOn w:val="678"/>
    <w:uiPriority w:val="0"/>
    <w:qFormat/>
    <w:rPr>
      <w:rFonts w:ascii="Arial" w:hAnsi="Arial"/>
    </w:rPr>
  </w:style>
  <w:style w:type="paragraph" w:styleId="719">
    <w:name w:val="toc 5"/>
    <w:basedOn w:val="678"/>
    <w:next w:val="678"/>
    <w:uiPriority w:val="39"/>
    <w:unhideWhenUsed/>
    <w:qFormat/>
    <w:pPr>
      <w:ind w:left="1134" w:right="0" w:firstLine="0"/>
      <w:spacing w:after="57"/>
    </w:pPr>
  </w:style>
  <w:style w:type="paragraph" w:styleId="720">
    <w:name w:val="toc 3"/>
    <w:basedOn w:val="678"/>
    <w:next w:val="678"/>
    <w:uiPriority w:val="39"/>
    <w:unhideWhenUsed/>
    <w:qFormat/>
    <w:pPr>
      <w:ind w:left="567" w:right="0" w:firstLine="0"/>
      <w:spacing w:after="57"/>
    </w:pPr>
  </w:style>
  <w:style w:type="paragraph" w:styleId="721">
    <w:name w:val="toc 8"/>
    <w:basedOn w:val="678"/>
    <w:next w:val="678"/>
    <w:uiPriority w:val="39"/>
    <w:unhideWhenUsed/>
    <w:qFormat/>
    <w:pPr>
      <w:ind w:left="1984" w:right="0" w:firstLine="0"/>
      <w:spacing w:after="57"/>
    </w:pPr>
  </w:style>
  <w:style w:type="paragraph" w:styleId="722">
    <w:name w:val="endnote text"/>
    <w:basedOn w:val="678"/>
    <w:link w:val="900"/>
    <w:uiPriority w:val="99"/>
    <w:semiHidden/>
    <w:unhideWhenUsed/>
    <w:qFormat/>
    <w:pPr>
      <w:spacing w:after="0" w:line="240" w:lineRule="auto"/>
    </w:pPr>
    <w:rPr>
      <w:sz w:val="20"/>
    </w:rPr>
  </w:style>
  <w:style w:type="paragraph" w:styleId="723">
    <w:name w:val="Footer"/>
    <w:basedOn w:val="678"/>
    <w:link w:val="773"/>
    <w:uiPriority w:val="99"/>
    <w:unhideWhenUsed/>
    <w:qFormat/>
    <w:pPr>
      <w:spacing w:after="0" w:line="240" w:lineRule="auto"/>
      <w:tabs>
        <w:tab w:val="center" w:pos="7143" w:leader="none"/>
        <w:tab w:val="right" w:pos="14287" w:leader="none"/>
      </w:tabs>
    </w:pPr>
  </w:style>
  <w:style w:type="paragraph" w:styleId="724">
    <w:name w:val="Header"/>
    <w:basedOn w:val="678"/>
    <w:link w:val="771"/>
    <w:uiPriority w:val="99"/>
    <w:unhideWhenUsed/>
    <w:qFormat/>
    <w:pPr>
      <w:spacing w:after="0" w:line="240" w:lineRule="auto"/>
      <w:tabs>
        <w:tab w:val="center" w:pos="7143" w:leader="none"/>
        <w:tab w:val="right" w:pos="14287" w:leader="none"/>
      </w:tabs>
    </w:pPr>
  </w:style>
  <w:style w:type="paragraph" w:styleId="725">
    <w:name w:val="toc 1"/>
    <w:basedOn w:val="678"/>
    <w:next w:val="678"/>
    <w:uiPriority w:val="39"/>
    <w:unhideWhenUsed/>
    <w:qFormat/>
    <w:pPr>
      <w:ind w:left="0" w:right="0" w:firstLine="0"/>
      <w:spacing w:after="57"/>
    </w:pPr>
  </w:style>
  <w:style w:type="paragraph" w:styleId="726">
    <w:name w:val="toc 4"/>
    <w:basedOn w:val="678"/>
    <w:next w:val="678"/>
    <w:uiPriority w:val="39"/>
    <w:unhideWhenUsed/>
    <w:qFormat/>
    <w:pPr>
      <w:ind w:left="850" w:right="0" w:firstLine="0"/>
      <w:spacing w:after="57"/>
    </w:pPr>
  </w:style>
  <w:style w:type="paragraph" w:styleId="727">
    <w:name w:val="Subtitle"/>
    <w:basedOn w:val="678"/>
    <w:next w:val="678"/>
    <w:link w:val="766"/>
    <w:uiPriority w:val="11"/>
    <w:qFormat/>
    <w:pPr>
      <w:spacing w:before="200" w:after="200"/>
    </w:pPr>
    <w:rPr>
      <w:sz w:val="24"/>
      <w:szCs w:val="24"/>
    </w:rPr>
  </w:style>
  <w:style w:type="paragraph" w:styleId="728">
    <w:name w:val="footnote text"/>
    <w:basedOn w:val="678"/>
    <w:link w:val="899"/>
    <w:uiPriority w:val="99"/>
    <w:semiHidden/>
    <w:unhideWhenUsed/>
    <w:qFormat/>
    <w:pPr>
      <w:spacing w:after="40" w:line="240" w:lineRule="auto"/>
    </w:pPr>
    <w:rPr>
      <w:sz w:val="18"/>
    </w:rPr>
  </w:style>
  <w:style w:type="paragraph" w:styleId="729">
    <w:name w:val="toc 6"/>
    <w:basedOn w:val="678"/>
    <w:next w:val="678"/>
    <w:uiPriority w:val="39"/>
    <w:unhideWhenUsed/>
    <w:qFormat/>
    <w:pPr>
      <w:ind w:left="1417" w:right="0" w:firstLine="0"/>
      <w:spacing w:after="57"/>
    </w:pPr>
  </w:style>
  <w:style w:type="paragraph" w:styleId="730">
    <w:name w:val="table of figures"/>
    <w:basedOn w:val="678"/>
    <w:next w:val="678"/>
    <w:uiPriority w:val="99"/>
    <w:unhideWhenUsed/>
    <w:qFormat/>
    <w:pPr>
      <w:spacing w:after="0" w:afterAutospacing="0"/>
    </w:pPr>
  </w:style>
  <w:style w:type="paragraph" w:styleId="731">
    <w:name w:val="toc 2"/>
    <w:basedOn w:val="678"/>
    <w:next w:val="678"/>
    <w:uiPriority w:val="39"/>
    <w:unhideWhenUsed/>
    <w:qFormat/>
    <w:pPr>
      <w:ind w:left="283" w:right="0" w:firstLine="0"/>
      <w:spacing w:after="57"/>
    </w:pPr>
  </w:style>
  <w:style w:type="paragraph" w:styleId="732">
    <w:name w:val="toc 9"/>
    <w:basedOn w:val="678"/>
    <w:next w:val="678"/>
    <w:uiPriority w:val="39"/>
    <w:unhideWhenUsed/>
    <w:qFormat/>
    <w:pPr>
      <w:ind w:left="2268" w:right="0" w:firstLine="0"/>
      <w:spacing w:after="57"/>
    </w:pPr>
  </w:style>
  <w:style w:type="paragraph" w:styleId="733">
    <w:name w:val="Normal (Web)"/>
    <w:basedOn w:val="678"/>
    <w:uiPriority w:val="0"/>
    <w:qFormat/>
    <w:pPr>
      <w:ind w:left="0" w:right="0"/>
      <w:jc w:val="left"/>
      <w:spacing w:before="0" w:beforeAutospacing="1" w:after="0" w:afterAutospacing="1"/>
    </w:pPr>
    <w:rPr>
      <w:sz w:val="24"/>
      <w:lang w:val="en-US" w:eastAsia="zh-CN" w:bidi="ar"/>
    </w:rPr>
  </w:style>
  <w:style w:type="paragraph" w:styleId="734">
    <w:name w:val="Title"/>
    <w:basedOn w:val="678"/>
    <w:next w:val="678"/>
    <w:link w:val="765"/>
    <w:uiPriority w:val="10"/>
    <w:qFormat/>
    <w:pPr>
      <w:contextualSpacing/>
      <w:spacing w:before="300" w:after="200"/>
    </w:pPr>
    <w:rPr>
      <w:sz w:val="48"/>
      <w:szCs w:val="48"/>
    </w:rPr>
  </w:style>
  <w:style w:type="paragraph" w:styleId="735">
    <w:name w:val="Body Text First Indent 2"/>
    <w:basedOn w:val="736"/>
    <w:next w:val="678"/>
    <w:uiPriority w:val="99"/>
    <w:unhideWhenUsed/>
    <w:qFormat/>
    <w:pPr>
      <w:ind w:firstLine="200"/>
    </w:pPr>
  </w:style>
  <w:style w:type="paragraph" w:styleId="736" w:customStyle="1">
    <w:name w:val="正文缩进1"/>
    <w:basedOn w:val="708"/>
    <w:uiPriority w:val="0"/>
    <w:qFormat/>
    <w:pPr>
      <w:ind w:firstLine="420"/>
    </w:pPr>
  </w:style>
  <w:style w:type="table" w:styleId="7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Strong"/>
    <w:basedOn w:val="688"/>
    <w:uiPriority w:val="0"/>
    <w:qFormat/>
    <w:rPr>
      <w:b/>
    </w:rPr>
  </w:style>
  <w:style w:type="character" w:styleId="739">
    <w:name w:val="endnote reference"/>
    <w:uiPriority w:val="99"/>
    <w:semiHidden/>
    <w:unhideWhenUsed/>
    <w:qFormat/>
    <w:rPr>
      <w:vertAlign w:val="superscript"/>
    </w:rPr>
  </w:style>
  <w:style w:type="character" w:styleId="740">
    <w:name w:val="Hyperlink"/>
    <w:basedOn w:val="688"/>
    <w:uiPriority w:val="99"/>
    <w:unhideWhenUsed/>
    <w:qFormat/>
    <w:rPr>
      <w:color w:val="0000ff" w:themeColor="hyperlink"/>
      <w:u w:val="single"/>
      <w14:textFill>
        <w14:solidFill>
          <w14:schemeClr w14:val="hlink"/>
        </w14:solidFill>
      </w14:textFill>
    </w:rPr>
  </w:style>
  <w:style w:type="character" w:styleId="741">
    <w:name w:val="annotation reference"/>
    <w:basedOn w:val="688"/>
    <w:uiPriority w:val="99"/>
    <w:semiHidden/>
    <w:unhideWhenUsed/>
    <w:qFormat/>
    <w:rPr>
      <w:sz w:val="21"/>
      <w:szCs w:val="21"/>
    </w:rPr>
  </w:style>
  <w:style w:type="character" w:styleId="742">
    <w:name w:val="footnote reference"/>
    <w:uiPriority w:val="99"/>
    <w:unhideWhenUsed/>
    <w:qFormat/>
    <w:rPr>
      <w:vertAlign w:val="superscript"/>
    </w:rPr>
  </w:style>
  <w:style w:type="paragraph" w:styleId="743" w:customStyle="1">
    <w:name w:val="正文文本缩进111"/>
    <w:basedOn w:val="744"/>
    <w:next w:val="745"/>
    <w:link w:val="919"/>
    <w:uiPriority w:val="0"/>
    <w:qFormat/>
    <w:pPr>
      <w:ind w:firstLine="301"/>
      <w:spacing w:line="200" w:lineRule="exact"/>
    </w:pPr>
    <w:rPr>
      <w:rFonts w:ascii="宋体" w:hAnsi="Courier New"/>
      <w:spacing w:val="-4"/>
      <w:sz w:val="18"/>
      <w:szCs w:val="20"/>
    </w:rPr>
  </w:style>
  <w:style w:type="paragraph" w:styleId="744" w:customStyle="1">
    <w:name w:val="正文121"/>
    <w:next w:val="706"/>
    <w:uiPriority w:val="0"/>
    <w:qFormat/>
    <w:pPr>
      <w:jc w:val="both"/>
      <w:widowControl w:val="off"/>
    </w:pPr>
    <w:rPr>
      <w:rFonts w:hint="default" w:ascii="Times New Roman" w:hAnsi="Times New Roman" w:eastAsia="宋体" w:cs="Times New Roman"/>
      <w:sz w:val="21"/>
      <w:szCs w:val="24"/>
    </w:rPr>
  </w:style>
  <w:style w:type="paragraph" w:styleId="745" w:customStyle="1">
    <w:name w:val="样式 正文文本缩进 + 首行缩进:  2 字符 行距: 1.5 倍行距"/>
    <w:basedOn w:val="698"/>
    <w:uiPriority w:val="0"/>
    <w:qFormat/>
    <w:pPr>
      <w:ind w:firstLine="645"/>
      <w:jc w:val="both"/>
      <w:spacing w:before="156" w:after="120"/>
    </w:pPr>
    <w:rPr>
      <w:rFonts w:ascii="Calibri" w:hAnsi="Calibri"/>
      <w:sz w:val="28"/>
      <w:lang w:val="en-US" w:eastAsia="zh-CN"/>
    </w:rPr>
  </w:style>
  <w:style w:type="paragraph" w:styleId="746" w:customStyle="1">
    <w:name w:val="正文文本111"/>
    <w:basedOn w:val="747"/>
    <w:next w:val="708"/>
    <w:uiPriority w:val="0"/>
    <w:qFormat/>
  </w:style>
  <w:style w:type="paragraph" w:styleId="747" w:customStyle="1">
    <w:name w:val="正文1121"/>
    <w:next w:val="746"/>
    <w:uiPriority w:val="0"/>
    <w:qFormat/>
    <w:pPr>
      <w:jc w:val="both"/>
      <w:widowControl w:val="off"/>
    </w:pPr>
    <w:rPr>
      <w:rFonts w:hint="default" w:ascii="Calibri" w:hAnsi="Calibri" w:eastAsia="宋体" w:cs="Times New Roman"/>
      <w:sz w:val="21"/>
      <w:szCs w:val="24"/>
      <w:lang w:val="en-US" w:eastAsia="zh-CN" w:bidi="ar-SA"/>
    </w:rPr>
  </w:style>
  <w:style w:type="paragraph" w:styleId="748" w:customStyle="1">
    <w:name w:val="正文文本1"/>
    <w:basedOn w:val="708"/>
    <w:next w:val="699"/>
    <w:uiPriority w:val="0"/>
    <w:qFormat/>
    <w:rPr>
      <w:rFonts w:ascii="楷体_GB2312" w:hAnsi="Arial" w:eastAsia="楷体_GB2312"/>
      <w:sz w:val="28"/>
      <w:szCs w:val="28"/>
    </w:rPr>
  </w:style>
  <w:style w:type="paragraph" w:styleId="749" w:customStyle="1">
    <w:name w:val="正文1111"/>
    <w:next w:val="75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0" w:customStyle="1">
    <w:name w:val="标题 211"/>
    <w:basedOn w:val="699"/>
    <w:next w:val="749"/>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751" w:customStyle="1">
    <w:name w:val="文档结构图1"/>
    <w:basedOn w:val="678"/>
    <w:uiPriority w:val="99"/>
    <w:unhideWhenUsed/>
    <w:qFormat/>
    <w:rPr>
      <w:rFonts w:ascii="宋体"/>
      <w:sz w:val="18"/>
      <w:szCs w:val="18"/>
    </w:rPr>
  </w:style>
  <w:style w:type="paragraph" w:styleId="752" w:customStyle="1">
    <w:name w:val="首行缩进"/>
    <w:basedOn w:val="699"/>
    <w:next w:val="710"/>
    <w:uiPriority w:val="0"/>
    <w:qFormat/>
    <w:pPr>
      <w:ind w:firstLine="420"/>
      <w:spacing w:line="360" w:lineRule="auto"/>
    </w:pPr>
  </w:style>
  <w:style w:type="paragraph" w:styleId="753" w:customStyle="1">
    <w:name w:val="标题 21"/>
    <w:basedOn w:val="697"/>
    <w:next w:val="708"/>
    <w:uiPriority w:val="0"/>
    <w:qFormat/>
    <w:pPr>
      <w:keepLines/>
      <w:keepNext/>
      <w:spacing w:before="260" w:after="260" w:line="416" w:lineRule="auto"/>
      <w:outlineLvl w:val="1"/>
    </w:pPr>
    <w:rPr>
      <w:rFonts w:ascii="Arial" w:hAnsi="Arial" w:eastAsia="黑体"/>
      <w:b/>
      <w:bCs/>
      <w:sz w:val="32"/>
      <w:szCs w:val="32"/>
    </w:rPr>
  </w:style>
  <w:style w:type="paragraph" w:styleId="754" w:customStyle="1">
    <w:name w:val="正文首行缩进 21"/>
    <w:basedOn w:val="698"/>
    <w:next w:val="697"/>
    <w:uiPriority w:val="0"/>
    <w:qFormat/>
    <w:pPr>
      <w:ind w:firstLine="420"/>
    </w:pPr>
  </w:style>
  <w:style w:type="character" w:styleId="755" w:customStyle="1">
    <w:name w:val="Heading 1 Char"/>
    <w:link w:val="679"/>
    <w:uiPriority w:val="9"/>
    <w:qFormat/>
    <w:rPr>
      <w:rFonts w:ascii="Arial" w:hAnsi="Arial" w:eastAsia="Arial" w:cs="Arial"/>
      <w:sz w:val="40"/>
      <w:szCs w:val="40"/>
    </w:rPr>
  </w:style>
  <w:style w:type="character" w:styleId="756" w:customStyle="1">
    <w:name w:val="Heading 2 Char"/>
    <w:link w:val="680"/>
    <w:uiPriority w:val="9"/>
    <w:qFormat/>
    <w:rPr>
      <w:rFonts w:ascii="Arial" w:hAnsi="Arial" w:eastAsia="Arial" w:cs="Arial"/>
      <w:sz w:val="34"/>
    </w:rPr>
  </w:style>
  <w:style w:type="character" w:styleId="757" w:customStyle="1">
    <w:name w:val="Heading 3 Char"/>
    <w:link w:val="681"/>
    <w:uiPriority w:val="9"/>
    <w:qFormat/>
    <w:rPr>
      <w:rFonts w:ascii="Arial" w:hAnsi="Arial" w:eastAsia="Arial" w:cs="Arial"/>
      <w:sz w:val="30"/>
      <w:szCs w:val="30"/>
    </w:rPr>
  </w:style>
  <w:style w:type="character" w:styleId="758" w:customStyle="1">
    <w:name w:val="Heading 4 Char"/>
    <w:link w:val="682"/>
    <w:uiPriority w:val="9"/>
    <w:qFormat/>
    <w:rPr>
      <w:rFonts w:ascii="Arial" w:hAnsi="Arial" w:eastAsia="Arial" w:cs="Arial"/>
      <w:b/>
      <w:bCs/>
      <w:sz w:val="26"/>
      <w:szCs w:val="26"/>
    </w:rPr>
  </w:style>
  <w:style w:type="character" w:styleId="759" w:customStyle="1">
    <w:name w:val="Heading 5 Char"/>
    <w:link w:val="683"/>
    <w:uiPriority w:val="9"/>
    <w:qFormat/>
    <w:rPr>
      <w:rFonts w:ascii="Arial" w:hAnsi="Arial" w:eastAsia="Arial" w:cs="Arial"/>
      <w:b/>
      <w:bCs/>
      <w:sz w:val="24"/>
      <w:szCs w:val="24"/>
    </w:rPr>
  </w:style>
  <w:style w:type="character" w:styleId="760" w:customStyle="1">
    <w:name w:val="Heading 6 Char"/>
    <w:link w:val="684"/>
    <w:uiPriority w:val="9"/>
    <w:qFormat/>
    <w:rPr>
      <w:rFonts w:ascii="Arial" w:hAnsi="Arial" w:eastAsia="Arial" w:cs="Arial"/>
      <w:b/>
      <w:bCs/>
      <w:sz w:val="22"/>
      <w:szCs w:val="22"/>
    </w:rPr>
  </w:style>
  <w:style w:type="character" w:styleId="761" w:customStyle="1">
    <w:name w:val="Heading 7 Char"/>
    <w:link w:val="685"/>
    <w:uiPriority w:val="9"/>
    <w:qFormat/>
    <w:rPr>
      <w:rFonts w:ascii="Arial" w:hAnsi="Arial" w:eastAsia="Arial" w:cs="Arial"/>
      <w:b/>
      <w:bCs/>
      <w:i/>
      <w:iCs/>
      <w:sz w:val="22"/>
      <w:szCs w:val="22"/>
    </w:rPr>
  </w:style>
  <w:style w:type="character" w:styleId="762" w:customStyle="1">
    <w:name w:val="Heading 8 Char"/>
    <w:link w:val="686"/>
    <w:uiPriority w:val="9"/>
    <w:qFormat/>
    <w:rPr>
      <w:rFonts w:ascii="Arial" w:hAnsi="Arial" w:eastAsia="Arial" w:cs="Arial"/>
      <w:i/>
      <w:iCs/>
      <w:sz w:val="22"/>
      <w:szCs w:val="22"/>
    </w:rPr>
  </w:style>
  <w:style w:type="character" w:styleId="763" w:customStyle="1">
    <w:name w:val="Heading 9 Char"/>
    <w:link w:val="687"/>
    <w:uiPriority w:val="9"/>
    <w:qFormat/>
    <w:rPr>
      <w:rFonts w:ascii="Arial" w:hAnsi="Arial" w:eastAsia="Arial" w:cs="Arial"/>
      <w:i/>
      <w:iCs/>
      <w:sz w:val="21"/>
      <w:szCs w:val="21"/>
    </w:rPr>
  </w:style>
  <w:style w:type="paragraph" w:styleId="764">
    <w:name w:val="No Spacing"/>
    <w:uiPriority w:val="1"/>
    <w:qFormat/>
    <w:pPr>
      <w:spacing w:before="0" w:after="0" w:line="240" w:lineRule="auto"/>
    </w:pPr>
    <w:rPr>
      <w:rFonts w:hint="default" w:ascii="Times New Roman" w:hAnsi="Times New Roman" w:eastAsia="宋体" w:cs="Times New Roman"/>
    </w:rPr>
  </w:style>
  <w:style w:type="character" w:styleId="765" w:customStyle="1">
    <w:name w:val="Title Char"/>
    <w:link w:val="734"/>
    <w:uiPriority w:val="10"/>
    <w:qFormat/>
    <w:rPr>
      <w:sz w:val="48"/>
      <w:szCs w:val="48"/>
    </w:rPr>
  </w:style>
  <w:style w:type="character" w:styleId="766" w:customStyle="1">
    <w:name w:val="Subtitle Char"/>
    <w:link w:val="727"/>
    <w:uiPriority w:val="11"/>
    <w:qFormat/>
    <w:rPr>
      <w:sz w:val="24"/>
      <w:szCs w:val="24"/>
    </w:rPr>
  </w:style>
  <w:style w:type="paragraph" w:styleId="767">
    <w:name w:val="Quote"/>
    <w:basedOn w:val="678"/>
    <w:next w:val="678"/>
    <w:link w:val="768"/>
    <w:uiPriority w:val="29"/>
    <w:qFormat/>
    <w:pPr>
      <w:ind w:left="720" w:right="720"/>
    </w:pPr>
    <w:rPr>
      <w:i/>
    </w:rPr>
  </w:style>
  <w:style w:type="character" w:styleId="768" w:customStyle="1">
    <w:name w:val="Quote Char"/>
    <w:link w:val="767"/>
    <w:uiPriority w:val="29"/>
    <w:qFormat/>
    <w:rPr>
      <w:i/>
    </w:rPr>
  </w:style>
  <w:style w:type="paragraph" w:styleId="769">
    <w:name w:val="Intense Quote"/>
    <w:basedOn w:val="678"/>
    <w:next w:val="678"/>
    <w:link w:val="77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Intense Quote Char"/>
    <w:link w:val="769"/>
    <w:uiPriority w:val="30"/>
    <w:qFormat/>
    <w:rPr>
      <w:i/>
    </w:rPr>
  </w:style>
  <w:style w:type="character" w:styleId="771" w:customStyle="1">
    <w:name w:val="Header Char"/>
    <w:link w:val="724"/>
    <w:uiPriority w:val="99"/>
    <w:qFormat/>
  </w:style>
  <w:style w:type="character" w:styleId="772" w:customStyle="1">
    <w:name w:val="Footer Char"/>
    <w:link w:val="723"/>
    <w:uiPriority w:val="99"/>
    <w:qFormat/>
  </w:style>
  <w:style w:type="character" w:styleId="773" w:customStyle="1">
    <w:name w:val="Caption Char"/>
    <w:link w:val="723"/>
    <w:uiPriority w:val="99"/>
    <w:qFormat/>
  </w:style>
  <w:style w:type="table" w:styleId="77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9" w:customStyle="1">
    <w:name w:val="Footnote Text Char"/>
    <w:link w:val="728"/>
    <w:uiPriority w:val="99"/>
    <w:qFormat/>
    <w:rPr>
      <w:sz w:val="18"/>
    </w:rPr>
  </w:style>
  <w:style w:type="character" w:styleId="900" w:customStyle="1">
    <w:name w:val="Endnote Text Char"/>
    <w:link w:val="722"/>
    <w:uiPriority w:val="99"/>
    <w:qFormat/>
    <w:rPr>
      <w:sz w:val="20"/>
    </w:rPr>
  </w:style>
  <w:style w:type="paragraph" w:styleId="901" w:customStyle="1">
    <w:name w:val="TOC Heading"/>
    <w:uiPriority w:val="39"/>
    <w:unhideWhenUsed/>
    <w:qFormat/>
    <w:rPr>
      <w:rFonts w:hint="default" w:ascii="Times New Roman" w:hAnsi="Times New Roman" w:eastAsia="宋体" w:cs="Times New Roman"/>
    </w:rPr>
  </w:style>
  <w:style w:type="paragraph" w:styleId="902" w:customStyle="1">
    <w:name w:val="标题 11"/>
    <w:basedOn w:val="903"/>
    <w:next w:val="903"/>
    <w:uiPriority w:val="99"/>
    <w:qFormat/>
    <w:pPr>
      <w:keepLines/>
      <w:keepNext/>
      <w:spacing w:before="340" w:after="330" w:line="578" w:lineRule="atLeast"/>
      <w:outlineLvl w:val="0"/>
    </w:pPr>
    <w:rPr>
      <w:b/>
      <w:sz w:val="44"/>
      <w:szCs w:val="20"/>
    </w:rPr>
  </w:style>
  <w:style w:type="paragraph" w:styleId="903" w:customStyle="1">
    <w:name w:val="文本块11"/>
    <w:basedOn w:val="744"/>
    <w:uiPriority w:val="0"/>
    <w:qFormat/>
    <w:pPr>
      <w:ind w:left="1440" w:right="1440"/>
      <w:spacing w:after="120"/>
    </w:pPr>
  </w:style>
  <w:style w:type="paragraph" w:styleId="904" w:customStyle="1">
    <w:name w:val="标题 2111"/>
    <w:basedOn w:val="678"/>
    <w:next w:val="678"/>
    <w:uiPriority w:val="0"/>
    <w:qFormat/>
    <w:pPr>
      <w:keepLines/>
      <w:keepNext/>
      <w:spacing w:before="260" w:after="260" w:line="416" w:lineRule="auto"/>
      <w:outlineLvl w:val="1"/>
    </w:pPr>
    <w:rPr>
      <w:rFonts w:ascii="Arial" w:hAnsi="Arial" w:eastAsia="黑体"/>
      <w:b/>
      <w:bCs/>
      <w:sz w:val="32"/>
      <w:szCs w:val="32"/>
    </w:rPr>
  </w:style>
  <w:style w:type="paragraph" w:styleId="905" w:customStyle="1">
    <w:name w:val="标题 311"/>
    <w:basedOn w:val="678"/>
    <w:next w:val="678"/>
    <w:link w:val="911"/>
    <w:uiPriority w:val="0"/>
    <w:qFormat/>
    <w:pPr>
      <w:keepLines/>
      <w:keepNext/>
      <w:spacing w:before="260" w:after="260" w:line="416" w:lineRule="auto"/>
      <w:outlineLvl w:val="2"/>
    </w:pPr>
    <w:rPr>
      <w:b/>
      <w:bCs/>
      <w:sz w:val="32"/>
      <w:szCs w:val="32"/>
    </w:rPr>
  </w:style>
  <w:style w:type="paragraph" w:styleId="906" w:customStyle="1">
    <w:name w:val="标题 411"/>
    <w:basedOn w:val="678"/>
    <w:next w:val="678"/>
    <w:uiPriority w:val="0"/>
    <w:qFormat/>
    <w:pPr>
      <w:numPr>
        <w:ilvl w:val="3"/>
        <w:numId w:val="2"/>
      </w:numPr>
      <w:ind w:left="0"/>
      <w:keepLines/>
      <w:keepNext/>
      <w:spacing w:line="360" w:lineRule="auto"/>
      <w:outlineLvl w:val="3"/>
    </w:pPr>
    <w:rPr>
      <w:rFonts w:ascii="仿宋_GB2312" w:hAnsi="仿宋_GB2312" w:eastAsia="仿宋_GB2312"/>
      <w:b/>
      <w:bCs/>
      <w:sz w:val="24"/>
    </w:rPr>
  </w:style>
  <w:style w:type="paragraph" w:styleId="907" w:customStyle="1">
    <w:name w:val="标题 51"/>
    <w:basedOn w:val="678"/>
    <w:next w:val="678"/>
    <w:uiPriority w:val="9"/>
    <w:qFormat/>
    <w:pPr>
      <w:keepLines/>
      <w:keepNext/>
      <w:spacing w:before="280" w:after="290" w:line="376" w:lineRule="auto"/>
      <w:outlineLvl w:val="4"/>
    </w:pPr>
    <w:rPr>
      <w:b/>
      <w:bCs/>
      <w:sz w:val="28"/>
      <w:szCs w:val="28"/>
    </w:rPr>
  </w:style>
  <w:style w:type="paragraph" w:styleId="908" w:customStyle="1">
    <w:name w:val="标题 61"/>
    <w:basedOn w:val="678"/>
    <w:next w:val="678"/>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character" w:styleId="909" w:customStyle="1">
    <w:name w:val="默认段落字体1"/>
    <w:link w:val="678"/>
    <w:uiPriority w:val="1"/>
    <w:unhideWhenUsed/>
    <w:qFormat/>
  </w:style>
  <w:style w:type="table" w:styleId="910"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11" w:customStyle="1">
    <w:name w:val="标题 3 Char"/>
    <w:basedOn w:val="909"/>
    <w:link w:val="905"/>
    <w:uiPriority w:val="0"/>
    <w:qFormat/>
    <w:rPr>
      <w:b/>
      <w:bCs/>
      <w:sz w:val="32"/>
      <w:szCs w:val="32"/>
    </w:rPr>
  </w:style>
  <w:style w:type="paragraph" w:styleId="912" w:customStyle="1">
    <w:name w:val="列表 31"/>
    <w:basedOn w:val="678"/>
    <w:uiPriority w:val="0"/>
    <w:qFormat/>
    <w:pPr>
      <w:ind w:left="100" w:hanging="200"/>
    </w:pPr>
    <w:rPr>
      <w:szCs w:val="20"/>
    </w:rPr>
  </w:style>
  <w:style w:type="paragraph" w:styleId="913" w:customStyle="1">
    <w:name w:val="正文缩进11"/>
    <w:basedOn w:val="678"/>
    <w:uiPriority w:val="0"/>
    <w:qFormat/>
    <w:pPr>
      <w:ind w:firstLine="420"/>
    </w:pPr>
  </w:style>
  <w:style w:type="paragraph" w:styleId="914" w:customStyle="1">
    <w:name w:val="索引 511"/>
    <w:basedOn w:val="678"/>
    <w:next w:val="678"/>
    <w:uiPriority w:val="99"/>
    <w:qFormat/>
    <w:pPr>
      <w:ind w:left="798"/>
      <w:jc w:val="left"/>
    </w:pPr>
  </w:style>
  <w:style w:type="paragraph" w:styleId="915" w:customStyle="1">
    <w:name w:val="批注文字11"/>
    <w:basedOn w:val="678"/>
    <w:link w:val="916"/>
    <w:uiPriority w:val="0"/>
    <w:qFormat/>
    <w:pPr>
      <w:jc w:val="left"/>
    </w:pPr>
    <w:rPr>
      <w:szCs w:val="20"/>
    </w:rPr>
  </w:style>
  <w:style w:type="character" w:styleId="916" w:customStyle="1">
    <w:name w:val="批注文字 Char"/>
    <w:link w:val="915"/>
    <w:uiPriority w:val="0"/>
    <w:qFormat/>
    <w:rPr>
      <w:sz w:val="21"/>
    </w:rPr>
  </w:style>
  <w:style w:type="paragraph" w:styleId="917" w:customStyle="1">
    <w:name w:val="style4"/>
    <w:basedOn w:val="678"/>
    <w:next w:val="918"/>
    <w:uiPriority w:val="0"/>
    <w:qFormat/>
    <w:pPr>
      <w:spacing w:before="280" w:after="280"/>
      <w:widowControl/>
    </w:pPr>
    <w:rPr>
      <w:rFonts w:ascii="宋体"/>
      <w:sz w:val="18"/>
    </w:rPr>
  </w:style>
  <w:style w:type="paragraph" w:styleId="918" w:customStyle="1">
    <w:name w:val="2"/>
    <w:next w:val="678"/>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19" w:customStyle="1">
    <w:name w:val="正文文本缩进 Char"/>
    <w:link w:val="743"/>
    <w:uiPriority w:val="0"/>
    <w:qFormat/>
    <w:rPr>
      <w:rFonts w:ascii="宋体" w:hAnsi="Courier New"/>
      <w:spacing w:val="-4"/>
      <w:sz w:val="18"/>
      <w:szCs w:val="20"/>
    </w:rPr>
  </w:style>
  <w:style w:type="paragraph" w:styleId="920" w:customStyle="1">
    <w:name w:val="目录 31"/>
    <w:basedOn w:val="678"/>
    <w:next w:val="678"/>
    <w:uiPriority w:val="39"/>
    <w:qFormat/>
    <w:pPr>
      <w:ind w:left="840"/>
    </w:pPr>
  </w:style>
  <w:style w:type="paragraph" w:styleId="921" w:customStyle="1">
    <w:name w:val="纯文本11"/>
    <w:basedOn w:val="678"/>
    <w:link w:val="922"/>
    <w:uiPriority w:val="0"/>
    <w:qFormat/>
    <w:rPr>
      <w:rFonts w:ascii="宋体" w:hAnsi="Courier New"/>
    </w:rPr>
  </w:style>
  <w:style w:type="character" w:styleId="922" w:customStyle="1">
    <w:name w:val="纯文本 Char1"/>
    <w:basedOn w:val="909"/>
    <w:link w:val="921"/>
    <w:uiPriority w:val="0"/>
    <w:qFormat/>
    <w:rPr>
      <w:rFonts w:ascii="宋体" w:hAnsi="Courier New" w:cs="Courier New"/>
      <w:sz w:val="21"/>
      <w:szCs w:val="21"/>
    </w:rPr>
  </w:style>
  <w:style w:type="paragraph" w:styleId="923" w:customStyle="1">
    <w:name w:val="日期1"/>
    <w:basedOn w:val="678"/>
    <w:next w:val="678"/>
    <w:link w:val="924"/>
    <w:uiPriority w:val="0"/>
    <w:qFormat/>
    <w:pPr>
      <w:ind w:left="100"/>
    </w:pPr>
  </w:style>
  <w:style w:type="character" w:styleId="924" w:customStyle="1">
    <w:name w:val="日期 Char"/>
    <w:link w:val="923"/>
    <w:uiPriority w:val="0"/>
    <w:qFormat/>
    <w:rPr>
      <w:sz w:val="21"/>
      <w:szCs w:val="24"/>
    </w:rPr>
  </w:style>
  <w:style w:type="paragraph" w:styleId="925" w:customStyle="1">
    <w:name w:val="正文文本缩进 21"/>
    <w:basedOn w:val="678"/>
    <w:uiPriority w:val="0"/>
    <w:qFormat/>
    <w:pPr>
      <w:ind w:left="420"/>
      <w:spacing w:after="120" w:line="480" w:lineRule="auto"/>
    </w:pPr>
  </w:style>
  <w:style w:type="paragraph" w:styleId="926" w:customStyle="1">
    <w:name w:val="批注框文本1"/>
    <w:basedOn w:val="678"/>
    <w:link w:val="927"/>
    <w:uiPriority w:val="0"/>
    <w:qFormat/>
    <w:rPr>
      <w:sz w:val="18"/>
      <w:szCs w:val="18"/>
    </w:rPr>
  </w:style>
  <w:style w:type="character" w:styleId="927" w:customStyle="1">
    <w:name w:val="批注框文本 Char"/>
    <w:link w:val="926"/>
    <w:uiPriority w:val="0"/>
    <w:qFormat/>
    <w:rPr>
      <w:sz w:val="18"/>
      <w:szCs w:val="18"/>
    </w:rPr>
  </w:style>
  <w:style w:type="paragraph" w:styleId="928" w:customStyle="1">
    <w:name w:val="页脚1"/>
    <w:basedOn w:val="708"/>
    <w:link w:val="929"/>
    <w:uiPriority w:val="99"/>
    <w:qFormat/>
    <w:pPr>
      <w:jc w:val="left"/>
      <w:tabs>
        <w:tab w:val="center" w:pos="4153" w:leader="none"/>
        <w:tab w:val="right" w:pos="8306" w:leader="none"/>
      </w:tabs>
    </w:pPr>
    <w:rPr>
      <w:sz w:val="18"/>
      <w:szCs w:val="18"/>
    </w:rPr>
  </w:style>
  <w:style w:type="character" w:styleId="929" w:customStyle="1">
    <w:name w:val="页脚 Char"/>
    <w:basedOn w:val="909"/>
    <w:link w:val="928"/>
    <w:uiPriority w:val="99"/>
    <w:qFormat/>
    <w:rPr>
      <w:sz w:val="18"/>
      <w:szCs w:val="18"/>
    </w:rPr>
  </w:style>
  <w:style w:type="paragraph" w:styleId="930" w:customStyle="1">
    <w:name w:val="页眉1"/>
    <w:basedOn w:val="678"/>
    <w:uiPriority w:val="0"/>
    <w:qFormat/>
    <w:pPr>
      <w:jc w:val="center"/>
      <w:tabs>
        <w:tab w:val="center" w:pos="4153" w:leader="none"/>
        <w:tab w:val="right" w:pos="8306" w:leader="none"/>
      </w:tabs>
      <w:pBdr>
        <w:bottom w:val="single" w:color="000000" w:sz="6" w:space="1"/>
      </w:pBdr>
    </w:pPr>
    <w:rPr>
      <w:sz w:val="18"/>
      <w:szCs w:val="18"/>
    </w:rPr>
  </w:style>
  <w:style w:type="paragraph" w:styleId="931" w:customStyle="1">
    <w:name w:val="目录 1111"/>
    <w:basedOn w:val="678"/>
    <w:next w:val="678"/>
    <w:uiPriority w:val="39"/>
    <w:qFormat/>
    <w:pPr>
      <w:jc w:val="left"/>
      <w:spacing w:before="120" w:after="120"/>
    </w:pPr>
    <w:rPr>
      <w:rFonts w:ascii="Calibri" w:hAnsi="Calibri"/>
      <w:b/>
      <w:bCs/>
      <w:caps/>
      <w:sz w:val="20"/>
      <w:szCs w:val="20"/>
    </w:rPr>
  </w:style>
  <w:style w:type="paragraph" w:styleId="932" w:customStyle="1">
    <w:name w:val="脚注文本11"/>
    <w:basedOn w:val="678"/>
    <w:next w:val="914"/>
    <w:link w:val="933"/>
    <w:uiPriority w:val="99"/>
    <w:qFormat/>
    <w:pPr>
      <w:jc w:val="left"/>
    </w:pPr>
    <w:rPr>
      <w:sz w:val="18"/>
    </w:rPr>
  </w:style>
  <w:style w:type="character" w:styleId="933" w:customStyle="1">
    <w:name w:val="脚注文本 Char"/>
    <w:link w:val="932"/>
    <w:uiPriority w:val="99"/>
    <w:qFormat/>
    <w:rPr>
      <w:sz w:val="18"/>
      <w:szCs w:val="24"/>
    </w:rPr>
  </w:style>
  <w:style w:type="paragraph" w:styleId="934" w:customStyle="1">
    <w:name w:val="目录 21"/>
    <w:basedOn w:val="678"/>
    <w:next w:val="678"/>
    <w:uiPriority w:val="0"/>
    <w:qFormat/>
    <w:pPr>
      <w:ind w:left="420"/>
    </w:pPr>
  </w:style>
  <w:style w:type="paragraph" w:styleId="935" w:customStyle="1">
    <w:name w:val="普通(网站)1"/>
    <w:basedOn w:val="678"/>
    <w:uiPriority w:val="0"/>
    <w:qFormat/>
    <w:pPr>
      <w:jc w:val="left"/>
      <w:spacing w:beforeAutospacing="1" w:afterAutospacing="1"/>
    </w:pPr>
    <w:rPr>
      <w:rFonts w:cs="Times New Roman"/>
      <w:sz w:val="24"/>
    </w:rPr>
  </w:style>
  <w:style w:type="paragraph" w:styleId="936" w:customStyle="1">
    <w:name w:val="批注主题1"/>
    <w:basedOn w:val="915"/>
    <w:next w:val="915"/>
    <w:link w:val="937"/>
    <w:uiPriority w:val="0"/>
    <w:qFormat/>
    <w:rPr>
      <w:b/>
      <w:bCs/>
      <w:szCs w:val="24"/>
    </w:rPr>
  </w:style>
  <w:style w:type="character" w:styleId="937" w:customStyle="1">
    <w:name w:val="批注主题 Char"/>
    <w:basedOn w:val="916"/>
    <w:link w:val="936"/>
    <w:uiPriority w:val="0"/>
    <w:qFormat/>
    <w:rPr>
      <w:b/>
      <w:bCs/>
      <w:szCs w:val="24"/>
    </w:rPr>
  </w:style>
  <w:style w:type="table" w:styleId="938" w:customStyle="1">
    <w:name w:val="网格型1"/>
    <w:basedOn w:val="910"/>
    <w:uiPriority w:val="0"/>
    <w:qFormat/>
    <w:tblPr/>
  </w:style>
  <w:style w:type="character" w:styleId="939" w:customStyle="1">
    <w:name w:val="要点1"/>
    <w:link w:val="678"/>
    <w:uiPriority w:val="0"/>
    <w:qFormat/>
    <w:rPr>
      <w:b/>
    </w:rPr>
  </w:style>
  <w:style w:type="character" w:styleId="940" w:customStyle="1">
    <w:name w:val="页码1"/>
    <w:basedOn w:val="909"/>
    <w:link w:val="678"/>
    <w:uiPriority w:val="0"/>
    <w:qFormat/>
  </w:style>
  <w:style w:type="character" w:styleId="941" w:customStyle="1">
    <w:name w:val="已访问的超链接1"/>
    <w:link w:val="678"/>
    <w:uiPriority w:val="0"/>
    <w:qFormat/>
    <w:rPr>
      <w:rFonts w:ascii="Times New Roman" w:hAnsi="Times New Roman" w:eastAsia="宋体" w:cs="Times New Roman"/>
      <w:color w:val="800080"/>
      <w:u w:val="single"/>
    </w:rPr>
  </w:style>
  <w:style w:type="character" w:styleId="942" w:customStyle="1">
    <w:name w:val="超链接1"/>
    <w:basedOn w:val="909"/>
    <w:link w:val="678"/>
    <w:uiPriority w:val="99"/>
    <w:qFormat/>
    <w:rPr>
      <w:color w:val="0000ff"/>
      <w:u w:val="single"/>
    </w:rPr>
  </w:style>
  <w:style w:type="character" w:styleId="943" w:customStyle="1">
    <w:name w:val="批注引用1"/>
    <w:basedOn w:val="909"/>
    <w:link w:val="678"/>
    <w:uiPriority w:val="99"/>
    <w:qFormat/>
    <w:rPr>
      <w:sz w:val="21"/>
      <w:szCs w:val="21"/>
    </w:rPr>
  </w:style>
  <w:style w:type="character" w:styleId="944" w:customStyle="1">
    <w:name w:val="10"/>
    <w:basedOn w:val="909"/>
    <w:link w:val="678"/>
    <w:uiPriority w:val="0"/>
    <w:qFormat/>
    <w:rPr>
      <w:rFonts w:ascii="Times New Roman" w:hAnsi="Times New Roman" w:cs="Times New Roman"/>
    </w:rPr>
  </w:style>
  <w:style w:type="character" w:styleId="945" w:customStyle="1">
    <w:name w:val="15"/>
    <w:basedOn w:val="909"/>
    <w:link w:val="678"/>
    <w:uiPriority w:val="0"/>
    <w:qFormat/>
    <w:rPr>
      <w:rFonts w:ascii="Times New Roman" w:hAnsi="Times New Roman" w:cs="Times New Roman"/>
    </w:rPr>
  </w:style>
  <w:style w:type="character" w:styleId="946" w:customStyle="1">
    <w:name w:val="正文文本 (2)_"/>
    <w:link w:val="947"/>
    <w:uiPriority w:val="99"/>
    <w:qFormat/>
    <w:rPr>
      <w:rFonts w:ascii="MingLiU" w:eastAsia="MingLiU" w:cs="MingLiU"/>
      <w:sz w:val="17"/>
      <w:szCs w:val="17"/>
      <w:shd w:val="clear" w:color="auto" w:fill="ffffff"/>
    </w:rPr>
  </w:style>
  <w:style w:type="paragraph" w:styleId="947" w:customStyle="1">
    <w:name w:val="正文文本 (2)1"/>
    <w:basedOn w:val="678"/>
    <w:link w:val="946"/>
    <w:uiPriority w:val="99"/>
    <w:qFormat/>
    <w:pPr>
      <w:jc w:val="both"/>
      <w:spacing w:after="60" w:line="259" w:lineRule="exact"/>
      <w:shd w:val="clear" w:color="auto" w:fill="ffffff"/>
    </w:pPr>
    <w:rPr>
      <w:rFonts w:ascii="MingLiU" w:eastAsia="MingLiU"/>
      <w:sz w:val="17"/>
      <w:szCs w:val="17"/>
    </w:rPr>
  </w:style>
  <w:style w:type="character" w:styleId="948" w:customStyle="1">
    <w:name w:val="font51"/>
    <w:basedOn w:val="909"/>
    <w:link w:val="678"/>
    <w:uiPriority w:val="0"/>
    <w:qFormat/>
    <w:rPr>
      <w:rFonts w:hint="eastAsia" w:ascii="宋体" w:hAnsi="宋体" w:eastAsia="宋体" w:cs="宋体"/>
      <w:color w:val="000000"/>
      <w:sz w:val="20"/>
      <w:szCs w:val="20"/>
      <w:u w:val="none"/>
    </w:rPr>
  </w:style>
  <w:style w:type="character" w:styleId="949" w:customStyle="1">
    <w:name w:val="纯文本 Char"/>
    <w:link w:val="678"/>
    <w:uiPriority w:val="0"/>
    <w:qFormat/>
    <w:rPr>
      <w:rFonts w:ascii="宋体" w:hAnsi="Courier New"/>
      <w:sz w:val="21"/>
      <w:szCs w:val="24"/>
    </w:rPr>
  </w:style>
  <w:style w:type="character" w:styleId="950" w:customStyle="1">
    <w:name w:val="不明显强调1"/>
    <w:basedOn w:val="909"/>
    <w:link w:val="678"/>
    <w:uiPriority w:val="19"/>
    <w:qFormat/>
    <w:rPr>
      <w:i/>
      <w:iCs/>
      <w:color w:val="3f3f3f"/>
    </w:rPr>
  </w:style>
  <w:style w:type="character" w:styleId="951" w:customStyle="1">
    <w:name w:val="font61"/>
    <w:basedOn w:val="909"/>
    <w:link w:val="678"/>
    <w:uiPriority w:val="0"/>
    <w:qFormat/>
    <w:rPr>
      <w:rFonts w:hint="eastAsia" w:ascii="MingLiU" w:hAnsi="MingLiU" w:eastAsia="MingLiU" w:cs="MingLiU"/>
      <w:color w:val="000000"/>
      <w:sz w:val="22"/>
      <w:szCs w:val="22"/>
      <w:u w:val="none"/>
    </w:rPr>
  </w:style>
  <w:style w:type="character" w:styleId="952" w:customStyle="1">
    <w:name w:val="Subtle Emphasis"/>
    <w:basedOn w:val="909"/>
    <w:link w:val="678"/>
    <w:uiPriority w:val="19"/>
    <w:qFormat/>
    <w:rPr>
      <w:i/>
      <w:iCs/>
      <w:color w:val="3f3f3f"/>
    </w:rPr>
  </w:style>
  <w:style w:type="character" w:styleId="953" w:customStyle="1">
    <w:name w:val="font31"/>
    <w:basedOn w:val="909"/>
    <w:link w:val="678"/>
    <w:uiPriority w:val="0"/>
    <w:qFormat/>
    <w:rPr>
      <w:rFonts w:hint="eastAsia" w:ascii="MingLiU" w:hAnsi="MingLiU" w:eastAsia="MingLiU" w:cs="MingLiU"/>
      <w:color w:val="000000"/>
      <w:sz w:val="20"/>
      <w:szCs w:val="20"/>
      <w:u w:val="none"/>
    </w:rPr>
  </w:style>
  <w:style w:type="character" w:styleId="954" w:customStyle="1">
    <w:name w:val="font81"/>
    <w:basedOn w:val="909"/>
    <w:link w:val="678"/>
    <w:uiPriority w:val="0"/>
    <w:qFormat/>
    <w:rPr>
      <w:rFonts w:hint="eastAsia" w:ascii="MingLiU" w:hAnsi="MingLiU" w:eastAsia="MingLiU" w:cs="MingLiU"/>
      <w:color w:val="000000"/>
      <w:sz w:val="22"/>
      <w:szCs w:val="22"/>
      <w:u w:val="none"/>
    </w:rPr>
  </w:style>
  <w:style w:type="character" w:styleId="955" w:customStyle="1">
    <w:name w:val="NormalCharacter1"/>
    <w:link w:val="699"/>
    <w:uiPriority w:val="0"/>
    <w:qFormat/>
    <w:rPr>
      <w:rFonts w:ascii="Times New Roman" w:hAnsi="Times New Roman" w:eastAsia="宋体" w:cs="Times New Roman"/>
      <w:sz w:val="21"/>
      <w:szCs w:val="24"/>
      <w:lang w:val="en-US" w:eastAsia="zh-CN" w:bidi="ar-SA"/>
    </w:rPr>
  </w:style>
  <w:style w:type="character" w:styleId="956" w:customStyle="1">
    <w:name w:val="font11"/>
    <w:link w:val="678"/>
    <w:uiPriority w:val="0"/>
    <w:qFormat/>
    <w:rPr>
      <w:rFonts w:ascii="Times New Roman" w:hAnsi="Times New Roman" w:cs="Times New Roman"/>
      <w:color w:val="000000"/>
      <w:sz w:val="14"/>
      <w:szCs w:val="14"/>
      <w:u w:val="none"/>
    </w:rPr>
  </w:style>
  <w:style w:type="character" w:styleId="957" w:customStyle="1">
    <w:name w:val="明显引用 Char1"/>
    <w:link w:val="678"/>
    <w:uiPriority w:val="30"/>
    <w:qFormat/>
    <w:rPr>
      <w:rFonts w:ascii="Times New Roman" w:hAnsi="Times New Roman" w:eastAsia="宋体" w:cs="Times New Roman"/>
      <w:b/>
      <w:bCs/>
      <w:i/>
      <w:iCs/>
      <w:color w:val="4f81bd"/>
      <w:szCs w:val="24"/>
    </w:rPr>
  </w:style>
  <w:style w:type="paragraph" w:styleId="958" w:customStyle="1">
    <w:name w:val="Char Char Char Char Char Char Char"/>
    <w:basedOn w:val="678"/>
    <w:uiPriority w:val="0"/>
    <w:qFormat/>
    <w:pPr>
      <w:numPr>
        <w:ilvl w:val="0"/>
        <w:numId w:val="2"/>
      </w:numPr>
      <w:tabs>
        <w:tab w:val="left" w:pos="1559" w:leader="none"/>
      </w:tabs>
    </w:pPr>
    <w:rPr>
      <w:rFonts w:ascii="仿宋" w:hAnsi="仿宋" w:eastAsia="仿宋"/>
    </w:rPr>
  </w:style>
  <w:style w:type="paragraph" w:styleId="959" w:customStyle="1">
    <w:name w:val="paragraph"/>
    <w:basedOn w:val="678"/>
    <w:uiPriority w:val="0"/>
    <w:qFormat/>
    <w:pPr>
      <w:jc w:val="left"/>
      <w:spacing w:before="100" w:beforeAutospacing="1" w:after="100" w:afterAutospacing="1"/>
      <w:widowControl/>
    </w:pPr>
    <w:rPr>
      <w:rFonts w:ascii="宋体" w:hAnsi="宋体" w:cs="宋体"/>
      <w:sz w:val="24"/>
    </w:rPr>
  </w:style>
  <w:style w:type="paragraph" w:styleId="960" w:customStyle="1">
    <w:name w:val="标题 0"/>
    <w:basedOn w:val="902"/>
    <w:uiPriority w:val="0"/>
    <w:qFormat/>
    <w:pPr>
      <w:ind w:left="425" w:hanging="425"/>
      <w:jc w:val="center"/>
      <w:spacing w:before="120" w:after="120" w:line="360" w:lineRule="auto"/>
      <w:tabs>
        <w:tab w:val="left" w:pos="851" w:leader="none"/>
      </w:tabs>
    </w:pPr>
    <w:rPr>
      <w:rFonts w:ascii="黑体" w:hAnsi="黑体" w:eastAsia="黑体" w:cs="黑体"/>
      <w:bCs/>
      <w:sz w:val="30"/>
      <w:szCs w:val="44"/>
    </w:rPr>
  </w:style>
  <w:style w:type="paragraph" w:styleId="961" w:customStyle="1">
    <w:name w:val="Normal New"/>
    <w:uiPriority w:val="0"/>
    <w:qFormat/>
    <w:pPr>
      <w:jc w:val="both"/>
      <w:widowControl w:val="off"/>
    </w:pPr>
    <w:rPr>
      <w:rFonts w:hint="eastAsia" w:ascii="Times New Roman" w:hAnsi="Times New Roman" w:eastAsia="宋体" w:cs="Times New Roman"/>
      <w:sz w:val="21"/>
      <w:lang w:val="en-US" w:eastAsia="zh-CN" w:bidi="ar-SA"/>
    </w:rPr>
  </w:style>
  <w:style w:type="paragraph" w:styleId="962" w:customStyle="1">
    <w:name w:val="正文_0_1_0"/>
    <w:uiPriority w:val="0"/>
    <w:qFormat/>
    <w:rPr>
      <w:rFonts w:hint="default" w:ascii="宋体" w:hAnsi="宋体" w:eastAsia="宋体" w:cs="宋体"/>
      <w:sz w:val="24"/>
      <w:szCs w:val="24"/>
      <w:lang w:val="en-US" w:eastAsia="zh-CN" w:bidi="ar-SA"/>
    </w:rPr>
  </w:style>
  <w:style w:type="paragraph" w:styleId="963"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64" w:customStyle="1">
    <w:name w:val="p18"/>
    <w:basedOn w:val="678"/>
    <w:uiPriority w:val="99"/>
    <w:qFormat/>
    <w:pPr>
      <w:ind w:left="-527" w:firstLine="527"/>
      <w:spacing w:line="748" w:lineRule="atLeast"/>
      <w:widowControl/>
    </w:pPr>
    <w:rPr>
      <w:rFonts w:ascii="宋体" w:hAnsi="宋体" w:cs="宋体"/>
      <w:sz w:val="24"/>
    </w:rPr>
  </w:style>
  <w:style w:type="paragraph" w:styleId="965">
    <w:name w:val="List Paragraph"/>
    <w:basedOn w:val="678"/>
    <w:uiPriority w:val="0"/>
    <w:qFormat/>
    <w:pPr>
      <w:ind w:firstLine="420"/>
    </w:pPr>
  </w:style>
  <w:style w:type="paragraph" w:styleId="966" w:customStyle="1">
    <w:name w:val="段标题"/>
    <w:basedOn w:val="678"/>
    <w:next w:val="913"/>
    <w:uiPriority w:val="0"/>
    <w:qFormat/>
    <w:pPr>
      <w:numPr>
        <w:ilvl w:val="0"/>
        <w:numId w:val="0"/>
      </w:numPr>
      <w:jc w:val="left"/>
    </w:pPr>
    <w:rPr>
      <w:rFonts w:ascii="黑体" w:hAnsi="宋体" w:eastAsia="黑体"/>
    </w:rPr>
  </w:style>
  <w:style w:type="paragraph" w:styleId="967" w:customStyle="1">
    <w:name w:val="图题、表题"/>
    <w:basedOn w:val="678"/>
    <w:next w:val="678"/>
    <w:uiPriority w:val="0"/>
    <w:qFormat/>
    <w:pPr>
      <w:numPr>
        <w:ilvl w:val="0"/>
        <w:numId w:val="0"/>
      </w:numPr>
      <w:jc w:val="center"/>
    </w:pPr>
    <w:rPr>
      <w:rFonts w:ascii="黑体" w:hAnsi="宋体" w:eastAsia="黑体"/>
    </w:rPr>
  </w:style>
  <w:style w:type="paragraph" w:styleId="968" w:customStyle="1">
    <w:name w:val="_表格标题"/>
    <w:basedOn w:val="678"/>
    <w:uiPriority w:val="0"/>
    <w:qFormat/>
    <w:pPr>
      <w:jc w:val="center"/>
    </w:pPr>
    <w:rPr>
      <w:b/>
    </w:rPr>
  </w:style>
  <w:style w:type="paragraph" w:styleId="969" w:customStyle="1">
    <w:name w:val="正文样式"/>
    <w:basedOn w:val="678"/>
    <w:uiPriority w:val="0"/>
    <w:qFormat/>
    <w:pPr>
      <w:ind w:firstLine="480"/>
      <w:spacing w:line="360" w:lineRule="auto"/>
    </w:pPr>
    <w:rPr>
      <w:rFonts w:ascii="Times New Roman" w:hAnsi="Times New Roman" w:eastAsia="宋体" w:cs="Times New Roman"/>
      <w:sz w:val="24"/>
      <w:szCs w:val="20"/>
    </w:rPr>
  </w:style>
  <w:style w:type="paragraph" w:styleId="970" w:customStyle="1">
    <w:name w:val="Normal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971" w:customStyle="1">
    <w:name w:val="p0"/>
    <w:basedOn w:val="678"/>
    <w:uiPriority w:val="99"/>
    <w:qFormat/>
    <w:pPr>
      <w:widowControl/>
    </w:pPr>
    <w:rPr>
      <w:szCs w:val="21"/>
    </w:rPr>
  </w:style>
  <w:style w:type="paragraph" w:styleId="972" w:customStyle="1">
    <w:name w:val="标题 31"/>
    <w:basedOn w:val="708"/>
    <w:next w:val="708"/>
    <w:uiPriority w:val="0"/>
    <w:qFormat/>
    <w:pPr>
      <w:keepLines/>
      <w:keepNext/>
      <w:spacing w:before="260" w:after="260" w:line="416" w:lineRule="auto"/>
      <w:outlineLvl w:val="2"/>
    </w:pPr>
    <w:rPr>
      <w:b/>
      <w:bCs/>
      <w:sz w:val="32"/>
      <w:szCs w:val="32"/>
    </w:rPr>
  </w:style>
  <w:style w:type="paragraph" w:styleId="973" w:customStyle="1">
    <w:name w:val="表格"/>
    <w:basedOn w:val="678"/>
    <w:uiPriority w:val="0"/>
    <w:qFormat/>
    <w:pPr>
      <w:jc w:val="center"/>
      <w:widowControl/>
    </w:pPr>
    <w:rPr>
      <w:rFonts w:ascii="宋体"/>
      <w:bCs/>
    </w:rPr>
  </w:style>
  <w:style w:type="paragraph" w:styleId="974" w:customStyle="1">
    <w:name w:val="批注文字1"/>
    <w:basedOn w:val="678"/>
    <w:uiPriority w:val="99"/>
    <w:qFormat/>
    <w:pPr>
      <w:jc w:val="left"/>
    </w:pPr>
    <w:rPr>
      <w:rFonts w:ascii="Calibri" w:eastAsia="宋体"/>
    </w:rPr>
  </w:style>
  <w:style w:type="paragraph" w:styleId="975" w:customStyle="1">
    <w:name w:val="标题 2u"/>
    <w:basedOn w:val="972"/>
    <w:next w:val="678"/>
    <w:uiPriority w:val="0"/>
    <w:qFormat/>
    <w:pPr>
      <w:spacing w:line="360" w:lineRule="auto"/>
    </w:pPr>
    <w:rPr>
      <w:sz w:val="24"/>
    </w:rPr>
  </w:style>
  <w:style w:type="paragraph" w:styleId="976" w:customStyle="1">
    <w:name w:val="Table Paragraph"/>
    <w:basedOn w:val="678"/>
    <w:uiPriority w:val="1"/>
    <w:qFormat/>
  </w:style>
  <w:style w:type="paragraph" w:styleId="977" w:customStyle="1">
    <w:name w:val="正文体"/>
    <w:basedOn w:val="678"/>
    <w:uiPriority w:val="0"/>
    <w:qFormat/>
    <w:pPr>
      <w:ind w:firstLine="480"/>
      <w:spacing w:line="360" w:lineRule="auto"/>
    </w:pPr>
    <w:rPr>
      <w:rFonts w:ascii="宋体" w:hAnsi="宋体"/>
      <w:sz w:val="24"/>
    </w:rPr>
  </w:style>
  <w:style w:type="paragraph" w:styleId="978" w:customStyle="1">
    <w:name w:val="目录 111"/>
    <w:basedOn w:val="678"/>
    <w:next w:val="678"/>
    <w:uiPriority w:val="39"/>
    <w:qFormat/>
  </w:style>
  <w:style w:type="paragraph" w:styleId="979" w:customStyle="1">
    <w:name w:val="Blockquote"/>
    <w:basedOn w:val="678"/>
    <w:uiPriority w:val="0"/>
    <w:qFormat/>
    <w:pPr>
      <w:ind w:left="360" w:right="360"/>
      <w:jc w:val="left"/>
      <w:spacing w:before="100" w:after="100"/>
    </w:pPr>
    <w:rPr>
      <w:sz w:val="24"/>
      <w:szCs w:val="20"/>
    </w:rPr>
  </w:style>
  <w:style w:type="paragraph" w:styleId="980" w:customStyle="1">
    <w:name w:val="纯文本1"/>
    <w:basedOn w:val="699"/>
    <w:uiPriority w:val="0"/>
    <w:qFormat/>
    <w:rPr>
      <w:rFonts w:ascii="宋体" w:hAnsi="Courier New"/>
      <w:sz w:val="21"/>
      <w:szCs w:val="21"/>
    </w:rPr>
  </w:style>
  <w:style w:type="paragraph" w:styleId="981" w:customStyle="1">
    <w:name w:val="Default"/>
    <w:uiPriority w:val="0"/>
    <w:qFormat/>
    <w:pPr>
      <w:widowControl w:val="off"/>
    </w:pPr>
    <w:rPr>
      <w:rFonts w:hint="default" w:ascii="宋体" w:hAnsi="宋体" w:eastAsia="华文细黑" w:cs="宋体"/>
      <w:color w:val="000000"/>
      <w:sz w:val="24"/>
      <w:szCs w:val="24"/>
      <w:lang w:val="en-US" w:eastAsia="zh-CN" w:bidi="ar-SA"/>
    </w:rPr>
  </w:style>
  <w:style w:type="paragraph" w:styleId="982" w:customStyle="1">
    <w:name w:val="列出段落1"/>
    <w:basedOn w:val="678"/>
    <w:uiPriority w:val="99"/>
    <w:qFormat/>
    <w:pPr>
      <w:contextualSpacing/>
      <w:ind w:left="720"/>
      <w:jc w:val="left"/>
      <w:spacing w:after="200" w:line="276" w:lineRule="auto"/>
      <w:widowControl/>
    </w:pPr>
    <w:rPr>
      <w:rFonts w:ascii="Calibri" w:hAnsi="Calibri" w:cs="黑体"/>
      <w:sz w:val="22"/>
      <w:szCs w:val="22"/>
      <w:lang w:eastAsia="en-US" w:bidi="en-US"/>
    </w:rPr>
  </w:style>
  <w:style w:type="paragraph" w:styleId="983" w:customStyle="1">
    <w:name w:val="列出段落"/>
    <w:basedOn w:val="678"/>
    <w:uiPriority w:val="0"/>
    <w:qFormat/>
    <w:pPr>
      <w:ind w:firstLine="420"/>
    </w:pPr>
    <w:rPr>
      <w:sz w:val="20"/>
    </w:rPr>
  </w:style>
  <w:style w:type="paragraph" w:styleId="984" w:customStyle="1">
    <w:name w:val="带缩进的正文"/>
    <w:basedOn w:val="678"/>
    <w:uiPriority w:val="0"/>
    <w:qFormat/>
    <w:pPr>
      <w:ind w:firstLine="480"/>
      <w:spacing w:line="360" w:lineRule="auto"/>
    </w:pPr>
    <w:rPr>
      <w:rFonts w:ascii="Calibri" w:hAnsi="Calibri" w:eastAsia="Times New Roman"/>
      <w:sz w:val="24"/>
      <w:szCs w:val="20"/>
    </w:rPr>
  </w:style>
  <w:style w:type="paragraph" w:styleId="985" w:customStyle="1">
    <w:name w:val="b正文"/>
    <w:basedOn w:val="678"/>
    <w:uiPriority w:val="0"/>
    <w:qFormat/>
    <w:pPr>
      <w:ind w:firstLine="420"/>
      <w:spacing w:line="360" w:lineRule="auto"/>
    </w:pPr>
    <w:rPr>
      <w:rFonts w:ascii="仿宋_GB2312" w:hAnsi="Calibri" w:eastAsia="仿宋_GB2312"/>
      <w:sz w:val="28"/>
      <w:szCs w:val="28"/>
    </w:rPr>
  </w:style>
  <w:style w:type="paragraph" w:styleId="986" w:customStyle="1">
    <w:name w:val="正文_0_0"/>
    <w:uiPriority w:val="0"/>
    <w:qFormat/>
    <w:pPr>
      <w:jc w:val="both"/>
      <w:widowControl w:val="off"/>
    </w:pPr>
    <w:rPr>
      <w:rFonts w:hint="default" w:ascii="Times New Roman" w:hAnsi="Times New Roman" w:eastAsia="宋体" w:cs="Times New Roman"/>
      <w:szCs w:val="24"/>
      <w:lang w:val="en-US" w:eastAsia="zh-CN" w:bidi="ar-SA"/>
    </w:rPr>
  </w:style>
  <w:style w:type="paragraph" w:styleId="987" w:customStyle="1">
    <w:name w:val="正文格式"/>
    <w:uiPriority w:val="99"/>
    <w:qFormat/>
    <w:pPr>
      <w:ind w:firstLine="200"/>
      <w:spacing w:line="360" w:lineRule="auto"/>
    </w:pPr>
    <w:rPr>
      <w:rFonts w:hint="default" w:ascii="宋体" w:hAnsi="宋体" w:eastAsia="宋体" w:cs="Times New Roman"/>
      <w:sz w:val="28"/>
      <w:szCs w:val="22"/>
      <w:lang w:val="en-US" w:eastAsia="zh-CN" w:bidi="ar-SA"/>
    </w:rPr>
  </w:style>
  <w:style w:type="character" w:styleId="988" w:customStyle="1">
    <w:name w:val="NormalCharacter"/>
    <w:link w:val="697"/>
    <w:uiPriority w:val="0"/>
    <w:semiHidden/>
    <w:qFormat/>
    <w:rPr>
      <w:rFonts w:hint="default" w:ascii="Times New Roman" w:hAnsi="Times New Roman" w:eastAsia="宋体" w:cs="Times New Roman"/>
      <w:sz w:val="21"/>
      <w:szCs w:val="24"/>
      <w:lang w:val="en-US" w:eastAsia="zh-CN" w:bidi="ar-SA"/>
    </w:rPr>
  </w:style>
  <w:style w:type="paragraph" w:styleId="989" w:customStyle="1">
    <w:name w:val="Table Text"/>
    <w:basedOn w:val="678"/>
    <w:uiPriority w:val="0"/>
    <w:semiHidden/>
    <w:qFormat/>
    <w:rPr>
      <w:rFonts w:ascii="宋体" w:hAnsi="宋体" w:eastAsia="宋体" w:cs="宋体"/>
      <w:sz w:val="31"/>
      <w:szCs w:val="31"/>
      <w:lang w:val="en-US" w:eastAsia="en-US" w:bidi="ar-SA"/>
    </w:rPr>
  </w:style>
  <w:style w:type="table" w:styleId="990" w:customStyle="1">
    <w:name w:val="Table Normal"/>
    <w:uiPriority w:val="0"/>
    <w:semiHidden/>
    <w:unhideWhenUsed/>
    <w:qFormat/>
    <w:tblPr>
      <w:tblCellMar>
        <w:left w:w="0" w:type="dxa"/>
        <w:top w:w="0" w:type="dxa"/>
        <w:right w:w="0" w:type="dxa"/>
        <w:bottom w:w="0" w:type="dxa"/>
      </w:tblCellMar>
    </w:tblPr>
  </w:style>
  <w:style w:type="numbering" w:styleId="9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MrWang13</dc:creator>
  <cp:lastModifiedBy>周建国</cp:lastModifiedBy>
  <cp:revision>20</cp:revision>
  <dcterms:created xsi:type="dcterms:W3CDTF">2021-04-26T08:32:00Z</dcterms:created>
  <dcterms:modified xsi:type="dcterms:W3CDTF">2026-10-27T03:52:50Z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eyJoZGlkIjoiMWU2OWY1YWJlZmQ4MzRiNzdjZjU2OGVlOGZkZWE3NDAiLCJ1c2VySWQiOiIxMjAzMjA1ODYzIn0=</vt:lpwstr>
  </property>
  <property fmtid="{D5CDD505-2E9C-101B-9397-08002B2CF9AE}" pid="3" name="KSOProductBuildVer">
    <vt:lpwstr>2052-12.1.0.29161</vt:lpwstr>
  </property>
  <property fmtid="{D5CDD505-2E9C-101B-9397-08002B2CF9AE}" pid="4" name="ICV">
    <vt:lpwstr>7D27B880D2954C4699E9521EBC34838B_13</vt:lpwstr>
  </property>
</Properties>
</file>