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rPr>
          <w:rFonts w:hint="eastAsia" w:ascii="宋体" w:hAnsi="宋体" w:eastAsia="宋体" w:cs="宋体"/>
          <w:color w:val="000000"/>
          <w:sz w:val="32"/>
        </w:rPr>
      </w:pPr>
      <w:r>
        <w:rPr>
          <w:rFonts w:hint="eastAsia" w:ascii="宋体" w:hAnsi="宋体" w:eastAsia="宋体" w:cs="宋体"/>
          <w:color w:val="000000"/>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32"/>
        </w:rPr>
      </w:r>
      <w:r/>
    </w:p>
    <w:p>
      <w:pPr>
        <w:pStyle w:val="907"/>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招</w:t>
      </w:r>
      <w:r>
        <w:rPr>
          <w:rFonts w:hint="eastAsia" w:ascii="宋体" w:hAnsi="宋体" w:eastAsia="宋体" w:cs="宋体"/>
          <w:color w:val="000000"/>
          <w:spacing w:val="76"/>
          <w:sz w:val="144"/>
        </w:rPr>
      </w:r>
      <w:r/>
    </w:p>
    <w:p>
      <w:pPr>
        <w:pStyle w:val="907"/>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标</w:t>
      </w:r>
      <w:r>
        <w:rPr>
          <w:rFonts w:hint="eastAsia" w:ascii="宋体" w:hAnsi="宋体" w:eastAsia="宋体" w:cs="宋体"/>
          <w:color w:val="000000"/>
          <w:spacing w:val="76"/>
          <w:sz w:val="144"/>
        </w:rPr>
      </w:r>
      <w:r/>
    </w:p>
    <w:p>
      <w:pPr>
        <w:pStyle w:val="907"/>
        <w:jc w:val="center"/>
        <w:rPr>
          <w:rFonts w:hint="eastAsia" w:ascii="宋体" w:hAnsi="宋体" w:eastAsia="宋体" w:cs="宋体"/>
          <w:color w:val="000000"/>
          <w:spacing w:val="76"/>
          <w:sz w:val="144"/>
        </w:rPr>
      </w:pPr>
      <w:r>
        <w:rPr>
          <w:rFonts w:hint="eastAsia" w:ascii="宋体" w:hAnsi="宋体" w:eastAsia="宋体" w:cs="宋体"/>
          <w:color w:val="000000"/>
          <w:spacing w:val="76"/>
          <w:sz w:val="144"/>
        </w:rPr>
        <w:t xml:space="preserve">文</w:t>
      </w:r>
      <w:r>
        <w:rPr>
          <w:rFonts w:hint="eastAsia" w:ascii="宋体" w:hAnsi="宋体" w:eastAsia="宋体" w:cs="宋体"/>
          <w:color w:val="000000"/>
          <w:spacing w:val="76"/>
          <w:sz w:val="144"/>
        </w:rPr>
      </w:r>
      <w:r/>
    </w:p>
    <w:p>
      <w:pPr>
        <w:pStyle w:val="907"/>
        <w:jc w:val="center"/>
        <w:rPr>
          <w:rFonts w:hint="eastAsia" w:ascii="宋体" w:hAnsi="宋体" w:eastAsia="宋体" w:cs="宋体"/>
          <w:color w:val="000000"/>
          <w:sz w:val="30"/>
          <w:szCs w:val="30"/>
          <w:highlight w:val="none"/>
        </w:rPr>
      </w:pPr>
      <w:r>
        <w:rPr>
          <w:rFonts w:hint="eastAsia" w:ascii="宋体" w:hAnsi="宋体" w:eastAsia="宋体" w:cs="宋体"/>
          <w:color w:val="000000"/>
          <w:spacing w:val="76"/>
          <w:sz w:val="144"/>
        </w:rPr>
        <w:t xml:space="preserve">件</w:t>
      </w:r>
      <w:r>
        <w:rPr>
          <w:rFonts w:hint="eastAsia" w:ascii="宋体" w:hAnsi="宋体" w:eastAsia="宋体" w:cs="宋体"/>
          <w:color w:val="000000"/>
          <w:sz w:val="30"/>
          <w:szCs w:val="30"/>
        </w:rPr>
      </w:r>
      <w:r/>
    </w:p>
    <w:p>
      <w:pPr>
        <w:jc w:val="center"/>
        <w:rPr>
          <w:rFonts w:hint="eastAsia" w:ascii="宋体" w:hAnsi="宋体" w:eastAsia="宋体" w:cs="宋体"/>
          <w:color w:val="000000"/>
          <w:sz w:val="30"/>
          <w:szCs w:val="30"/>
        </w:rPr>
      </w:pPr>
      <w:r>
        <w:rPr>
          <w:rFonts w:hint="eastAsia" w:ascii="宋体" w:hAnsi="宋体" w:eastAsia="宋体" w:cs="宋体"/>
          <w:color w:val="000000"/>
          <w:sz w:val="30"/>
          <w:szCs w:val="30"/>
          <w:highlight w:val="none"/>
        </w:rPr>
      </w:r>
      <w:r>
        <w:rPr>
          <w:rFonts w:hint="eastAsia" w:ascii="宋体" w:hAnsi="宋体" w:eastAsia="宋体" w:cs="宋体"/>
          <w:color w:val="000000"/>
          <w:sz w:val="30"/>
          <w:szCs w:val="30"/>
          <w:highlight w:val="none"/>
        </w:rPr>
      </w:r>
    </w:p>
    <w:p>
      <w:pPr>
        <w:pStyle w:val="907"/>
        <w:jc w:val="center"/>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lang w:eastAsia="zh-CN"/>
        </w:rPr>
      </w:r>
      <w:r/>
    </w:p>
    <w:p>
      <w:pPr>
        <w:pStyle w:val="907"/>
        <w:jc w:val="center"/>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lang w:eastAsia="zh-CN"/>
        </w:rPr>
      </w:r>
      <w:r/>
    </w:p>
    <w:p>
      <w:pPr>
        <w:pStyle w:val="907"/>
        <w:jc w:val="center"/>
        <w:keepLines w:val="0"/>
        <w:keepNext w:val="0"/>
        <w:pageBreakBefore w:val="0"/>
        <w:spacing w:line="520" w:lineRule="exact"/>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rPr>
        <w:t xml:space="preserve">采 购 人：</w:t>
      </w:r>
      <w:r>
        <w:rPr>
          <w:rFonts w:hint="eastAsia" w:ascii="宋体" w:hAnsi="宋体" w:eastAsia="宋体" w:cs="宋体"/>
          <w:color w:val="000000"/>
          <w:sz w:val="30"/>
          <w:szCs w:val="30"/>
          <w:lang w:eastAsia="zh-CN"/>
        </w:rPr>
        <w:t xml:space="preserve">徐州市卫生健康委员会</w:t>
      </w:r>
      <w:r>
        <w:rPr>
          <w:rFonts w:hint="eastAsia" w:ascii="宋体" w:hAnsi="宋体" w:eastAsia="宋体" w:cs="宋体"/>
          <w:color w:val="000000"/>
          <w:sz w:val="30"/>
          <w:szCs w:val="30"/>
          <w:lang w:eastAsia="zh-CN"/>
        </w:rPr>
      </w:r>
      <w:r/>
    </w:p>
    <w:p>
      <w:pPr>
        <w:jc w:val="center"/>
        <w:keepLines w:val="0"/>
        <w:keepNext w:val="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highlight w:val="none"/>
          <w:lang w:eastAsia="zh-CN"/>
        </w:rPr>
      </w:r>
      <w:r>
        <w:rPr>
          <w:rFonts w:hint="eastAsia" w:ascii="宋体" w:hAnsi="宋体" w:eastAsia="宋体" w:cs="宋体"/>
          <w:color w:val="000000"/>
          <w:sz w:val="30"/>
          <w:szCs w:val="30"/>
          <w:highlight w:val="none"/>
          <w:lang w:eastAsia="zh-CN"/>
        </w:rPr>
      </w:r>
    </w:p>
    <w:p>
      <w:pPr>
        <w:pStyle w:val="907"/>
        <w:jc w:val="center"/>
        <w:keepLines w:val="0"/>
        <w:keepNext w:val="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采购代理机构：江苏中际招标代理有限公司</w:t>
      </w:r>
      <w:r>
        <w:rPr>
          <w:rFonts w:hint="eastAsia" w:ascii="宋体" w:hAnsi="宋体" w:eastAsia="宋体" w:cs="宋体"/>
          <w:color w:val="000000"/>
          <w:sz w:val="30"/>
          <w:szCs w:val="30"/>
        </w:rPr>
      </w:r>
      <w:r/>
    </w:p>
    <w:p>
      <w:pPr>
        <w:pStyle w:val="922"/>
        <w:ind w:firstLine="0"/>
        <w:jc w:val="center"/>
        <w:rPr>
          <w:rFonts w:hint="eastAsia" w:ascii="宋体" w:hAnsi="宋体" w:eastAsia="宋体" w:cs="宋体"/>
          <w:b/>
          <w:color w:val="000000"/>
          <w:sz w:val="44"/>
        </w:rPr>
      </w:pPr>
      <w:r>
        <w:rPr>
          <w:rFonts w:hint="eastAsia" w:ascii="宋体" w:hAnsi="宋体" w:eastAsia="宋体" w:cs="宋体"/>
          <w:color w:val="000000"/>
          <w:sz w:val="30"/>
          <w:szCs w:val="30"/>
        </w:rPr>
        <w:t xml:space="preserve">二〇二</w:t>
      </w:r>
      <w:r>
        <w:rPr>
          <w:rFonts w:hint="eastAsia" w:ascii="宋体" w:hAnsi="宋体" w:eastAsia="宋体" w:cs="宋体"/>
          <w:color w:val="000000"/>
          <w:sz w:val="30"/>
          <w:szCs w:val="30"/>
          <w:lang w:val="en-US" w:eastAsia="zh-CN"/>
        </w:rPr>
        <w:t xml:space="preserve">六</w:t>
      </w:r>
      <w:r>
        <w:rPr>
          <w:rFonts w:hint="eastAsia" w:ascii="宋体" w:hAnsi="宋体" w:eastAsia="宋体" w:cs="宋体"/>
          <w:color w:val="000000"/>
          <w:sz w:val="30"/>
          <w:szCs w:val="30"/>
        </w:rPr>
        <w:t xml:space="preserve">年</w:t>
      </w:r>
      <w:r>
        <w:rPr>
          <w:rFonts w:hint="eastAsia" w:ascii="宋体" w:hAnsi="宋体" w:eastAsia="宋体" w:cs="宋体"/>
          <w:color w:val="000000"/>
          <w:sz w:val="30"/>
          <w:szCs w:val="30"/>
          <w:lang w:val="en-US" w:eastAsia="zh-CN"/>
        </w:rPr>
        <w:t xml:space="preserve">九</w:t>
      </w:r>
      <w:r>
        <w:rPr>
          <w:rFonts w:hint="eastAsia" w:ascii="宋体" w:hAnsi="宋体" w:eastAsia="宋体" w:cs="宋体"/>
          <w:color w:val="000000"/>
          <w:sz w:val="30"/>
          <w:szCs w:val="30"/>
        </w:rPr>
        <w:t xml:space="preserve">月</w:t>
      </w:r>
      <w:r>
        <w:rPr>
          <w:rFonts w:hint="eastAsia" w:ascii="宋体" w:hAnsi="宋体" w:eastAsia="宋体" w:cs="宋体"/>
          <w:b/>
          <w:color w:val="000000"/>
          <w:sz w:val="44"/>
        </w:rPr>
      </w:r>
      <w:r/>
    </w:p>
    <w:p>
      <w:pPr>
        <w:pStyle w:val="922"/>
        <w:ind w:firstLine="0"/>
        <w:jc w:val="center"/>
        <w:rPr>
          <w:rFonts w:hint="eastAsia" w:ascii="宋体" w:hAnsi="宋体" w:eastAsia="宋体" w:cs="宋体"/>
          <w:b/>
          <w:color w:val="000000"/>
          <w:sz w:val="44"/>
        </w:rPr>
      </w:pPr>
      <w:r>
        <w:rPr>
          <w:rFonts w:hint="eastAsia" w:ascii="宋体" w:hAnsi="宋体" w:eastAsia="宋体" w:cs="宋体"/>
          <w:b/>
          <w:color w:val="000000"/>
          <w:sz w:val="44"/>
        </w:rPr>
      </w:r>
      <w:r/>
    </w:p>
    <w:p>
      <w:pPr>
        <w:pStyle w:val="922"/>
        <w:ind w:firstLine="0"/>
        <w:jc w:val="center"/>
        <w:rPr>
          <w:rFonts w:hint="eastAsia" w:ascii="宋体" w:hAnsi="宋体" w:eastAsia="宋体" w:cs="宋体"/>
          <w:b/>
          <w:color w:val="000000"/>
          <w:sz w:val="44"/>
        </w:rPr>
      </w:pPr>
      <w:r>
        <w:rPr>
          <w:rFonts w:hint="eastAsia" w:ascii="宋体" w:hAnsi="宋体" w:eastAsia="宋体" w:cs="宋体"/>
          <w:b/>
          <w:color w:val="000000"/>
          <w:sz w:val="44"/>
        </w:rPr>
        <w:br w:type="page" w:clear="all"/>
      </w:r>
      <w:r>
        <w:rPr>
          <w:rFonts w:hint="eastAsia" w:ascii="宋体" w:hAnsi="宋体" w:eastAsia="宋体" w:cs="宋体"/>
          <w:b/>
          <w:color w:val="000000"/>
          <w:sz w:val="44"/>
        </w:rPr>
        <w:t xml:space="preserve">目 录</w:t>
      </w:r>
      <w:r>
        <w:rPr>
          <w:rFonts w:hint="eastAsia" w:ascii="宋体" w:hAnsi="宋体" w:eastAsia="宋体" w:cs="宋体"/>
          <w:b/>
          <w:color w:val="000000"/>
          <w:sz w:val="44"/>
        </w:rPr>
      </w:r>
      <w:r/>
    </w:p>
    <w:p>
      <w:pPr>
        <w:pStyle w:val="907"/>
        <w:jc w:val="center"/>
        <w:spacing w:line="520" w:lineRule="exact"/>
        <w:rPr>
          <w:rFonts w:hint="eastAsia" w:ascii="宋体" w:hAnsi="宋体" w:eastAsia="宋体" w:cs="宋体"/>
          <w:b/>
          <w:color w:val="000000"/>
          <w:sz w:val="44"/>
          <w:szCs w:val="44"/>
        </w:rPr>
      </w:pPr>
      <w:r/>
      <w:bookmarkStart w:id="0" w:name="_Toc522790130"/>
      <w:r>
        <w:rPr>
          <w:rFonts w:hint="eastAsia" w:ascii="宋体" w:hAnsi="宋体" w:eastAsia="宋体" w:cs="宋体"/>
          <w:b/>
          <w:color w:val="000000"/>
          <w:sz w:val="44"/>
          <w:szCs w:val="44"/>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b/>
          <w:color w:val="000000"/>
          <w:sz w:val="30"/>
          <w:szCs w:val="30"/>
        </w:rPr>
        <w:fldChar w:fldCharType="begin"/>
      </w:r>
      <w:r>
        <w:rPr>
          <w:rFonts w:hint="eastAsia" w:ascii="宋体" w:hAnsi="宋体" w:eastAsia="宋体" w:cs="宋体"/>
          <w:b/>
          <w:color w:val="000000"/>
          <w:sz w:val="30"/>
          <w:szCs w:val="30"/>
        </w:rPr>
        <w:instrText xml:space="preserve"> TOC \o "1-3" \h \z \u </w:instrText>
      </w:r>
      <w:r>
        <w:rPr>
          <w:rFonts w:hint="eastAsia" w:ascii="宋体" w:hAnsi="宋体" w:eastAsia="宋体" w:cs="宋体"/>
          <w:b/>
          <w:color w:val="000000"/>
          <w:sz w:val="30"/>
          <w:szCs w:val="30"/>
        </w:rPr>
        <w:fldChar w:fldCharType="separate"/>
      </w: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"_Toc523404695"</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"_Toc523404696"</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"_Toc523404697"</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"_Toc523404698"</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第四章  评标标准</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"_Toc523404699"</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"_Toc523404700"</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48"/>
        <w:keepLines w:val="0"/>
        <w:keepNext w:val="0"/>
        <w:pageBreakBefore w:val="0"/>
        <w:spacing w:line="520" w:lineRule="exact"/>
        <w:widowControl w:val="off"/>
        <w:tabs>
          <w:tab w:val="right" w:pos="8948"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instrText xml:space="preserve">HYPERLINK \l "_Toc523404701"</w:instrText>
      </w:r>
      <w:r>
        <w:rPr>
          <w:rStyle w:val="963"/>
          <w:rFonts w:hint="eastAsia" w:ascii="宋体" w:hAnsi="宋体" w:eastAsia="宋体" w:cs="宋体"/>
          <w:color w:val="000000"/>
          <w:sz w:val="30"/>
          <w:szCs w:val="30"/>
        </w:rPr>
        <w:instrText xml:space="preserve"> </w:instrText>
      </w:r>
      <w:r>
        <w:rPr>
          <w:rFonts w:hint="eastAsia" w:ascii="宋体" w:hAnsi="宋体" w:eastAsia="宋体" w:cs="宋体"/>
          <w:color w:val="000000"/>
          <w:sz w:val="30"/>
          <w:szCs w:val="30"/>
        </w:rPr>
        <w:fldChar w:fldCharType="separate"/>
      </w:r>
      <w:r>
        <w:rPr>
          <w:rStyle w:val="963"/>
          <w:rFonts w:hint="eastAsia" w:ascii="宋体" w:hAnsi="宋体" w:eastAsia="宋体" w:cs="宋体"/>
          <w:color w:val="000000"/>
          <w:sz w:val="30"/>
          <w:szCs w:val="30"/>
        </w:rPr>
        <w:t xml:space="preserve">第七章  投标文件相关格</w:t>
      </w:r>
      <w:bookmarkStart w:id="1" w:name="_Hlt532911772"/>
      <w:r/>
      <w:bookmarkStart w:id="2" w:name="_Hlt532911771"/>
      <w:r>
        <w:rPr>
          <w:rStyle w:val="963"/>
          <w:rFonts w:hint="eastAsia" w:ascii="宋体" w:hAnsi="宋体" w:eastAsia="宋体" w:cs="宋体"/>
          <w:color w:val="000000"/>
          <w:sz w:val="30"/>
          <w:szCs w:val="30"/>
        </w:rPr>
        <w:t xml:space="preserve">式</w:t>
      </w:r>
      <w:bookmarkEnd w:id="1"/>
      <w:r/>
      <w:bookmarkEnd w:id="2"/>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07"/>
        <w:jc w:val="center"/>
        <w:keepLines w:val="0"/>
        <w:keepNext w:val="0"/>
        <w:pageBreakBefore w:val="0"/>
        <w:spacing w:line="520" w:lineRule="exact"/>
        <w:widowControl w:val="off"/>
        <w:rPr>
          <w:rFonts w:hint="eastAsia" w:ascii="宋体" w:hAnsi="宋体" w:eastAsia="宋体" w:cs="宋体"/>
          <w:b/>
          <w:color w:val="000000"/>
          <w:sz w:val="44"/>
          <w:szCs w:val="44"/>
        </w:rPr>
      </w:pPr>
      <w:r>
        <w:rPr>
          <w:rFonts w:hint="eastAsia" w:ascii="宋体" w:hAnsi="宋体" w:eastAsia="宋体" w:cs="宋体"/>
          <w:b/>
          <w:color w:val="000000"/>
          <w:sz w:val="30"/>
          <w:szCs w:val="30"/>
        </w:rPr>
        <w:fldChar w:fldCharType="end"/>
      </w: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5"/>
        <w:rPr>
          <w:rFonts w:hint="eastAsia" w:ascii="宋体" w:hAnsi="宋体" w:eastAsia="宋体" w:cs="宋体"/>
          <w:color w:val="000000"/>
        </w:rPr>
      </w:pPr>
      <w:r>
        <w:rPr>
          <w:rFonts w:hint="eastAsia" w:ascii="宋体" w:hAnsi="宋体" w:eastAsia="宋体" w:cs="宋体"/>
          <w:color w:val="000000"/>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07"/>
        <w:jc w:val="center"/>
        <w:pageBreakBefore w:val="0"/>
        <w:spacing w:line="520" w:lineRule="exact"/>
        <w:widowControl w:val="off"/>
        <w:rPr>
          <w:rFonts w:hint="eastAsia" w:ascii="宋体" w:hAnsi="宋体" w:eastAsia="宋体" w:cs="宋体"/>
          <w:b/>
          <w:color w:val="000000"/>
          <w:sz w:val="44"/>
          <w:szCs w:val="44"/>
          <w:lang w:eastAsia="zh-CN"/>
        </w:rPr>
      </w:pPr>
      <w:r>
        <w:rPr>
          <w:rFonts w:hint="eastAsia" w:ascii="宋体" w:hAnsi="宋体" w:eastAsia="宋体" w:cs="宋体"/>
          <w:b/>
          <w:color w:val="000000"/>
          <w:sz w:val="44"/>
          <w:szCs w:val="44"/>
        </w:rPr>
        <w:br w:type="page" w:clear="all"/>
      </w:r>
      <w:r>
        <w:rPr>
          <w:rFonts w:hint="eastAsia" w:ascii="宋体" w:hAnsi="宋体" w:eastAsia="宋体" w:cs="宋体"/>
          <w:b/>
          <w:color w:val="000000"/>
          <w:sz w:val="44"/>
          <w:szCs w:val="44"/>
          <w:lang w:eastAsia="zh-CN"/>
        </w:rPr>
        <w:t xml:space="preserve">徐州市卫生健康委员会</w:t>
      </w:r>
      <w:r>
        <w:rPr>
          <w:rFonts w:hint="eastAsia" w:ascii="宋体" w:hAnsi="宋体" w:eastAsia="宋体" w:cs="宋体"/>
          <w:b/>
          <w:color w:val="000000"/>
          <w:sz w:val="44"/>
          <w:szCs w:val="44"/>
          <w:lang w:eastAsia="zh-CN"/>
        </w:rPr>
      </w:r>
      <w:r/>
    </w:p>
    <w:p>
      <w:pPr>
        <w:pStyle w:val="907"/>
        <w:jc w:val="center"/>
        <w:pageBreakBefore w:val="0"/>
        <w:spacing w:line="520" w:lineRule="exact"/>
        <w:widowControl w:val="off"/>
        <w:rPr>
          <w:rFonts w:hint="eastAsia" w:ascii="宋体" w:hAnsi="宋体" w:eastAsia="宋体" w:cs="宋体"/>
          <w:b/>
          <w:color w:val="000000"/>
          <w:sz w:val="30"/>
          <w:szCs w:val="30"/>
        </w:rPr>
      </w:pPr>
      <w:r>
        <w:rPr>
          <w:rFonts w:hint="eastAsia" w:ascii="宋体" w:hAnsi="宋体" w:eastAsia="宋体" w:cs="宋体"/>
          <w:b/>
          <w:color w:val="000000"/>
          <w:sz w:val="44"/>
          <w:szCs w:val="44"/>
        </w:rPr>
        <w:t xml:space="preserve">《</w:t>
      </w:r>
      <w:r>
        <w:rPr>
          <w:rFonts w:hint="eastAsia" w:ascii="宋体" w:hAnsi="宋体" w:eastAsia="宋体" w:cs="宋体"/>
          <w:b/>
          <w:color w:val="000000"/>
          <w:sz w:val="44"/>
          <w:szCs w:val="44"/>
          <w:lang w:eastAsia="zh-CN"/>
        </w:rPr>
        <w:t xml:space="preserve">江苏省2025年县域医共体设备更新项目-麻醉机</w:t>
      </w:r>
      <w:r>
        <w:rPr>
          <w:rFonts w:hint="eastAsia" w:ascii="宋体" w:hAnsi="宋体" w:eastAsia="宋体" w:cs="宋体"/>
          <w:b/>
          <w:color w:val="000000"/>
          <w:sz w:val="44"/>
          <w:szCs w:val="44"/>
        </w:rPr>
        <w:t xml:space="preserve">项目》招标文件</w:t>
      </w: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eastAsia="宋体" w:cs="宋体"/>
          <w:color w:val="000000"/>
          <w:sz w:val="30"/>
          <w:szCs w:val="30"/>
        </w:rPr>
      </w:r>
      <w:r/>
    </w:p>
    <w:p>
      <w:pPr>
        <w:pStyle w:val="908"/>
        <w:pageBreakBefore w:val="0"/>
        <w:spacing w:line="520" w:lineRule="exact"/>
        <w:widowControl w:val="off"/>
        <w:rPr>
          <w:rFonts w:hint="eastAsia" w:ascii="宋体" w:hAnsi="宋体" w:eastAsia="宋体" w:cs="宋体"/>
          <w:color w:val="000000"/>
        </w:rPr>
      </w:pPr>
      <w:r/>
      <w:bookmarkStart w:id="3" w:name="_Toc523404695"/>
      <w:r>
        <w:rPr>
          <w:rFonts w:hint="eastAsia" w:ascii="宋体" w:hAnsi="宋体" w:eastAsia="宋体" w:cs="宋体"/>
          <w:color w:val="000000"/>
        </w:rPr>
      </w:r>
      <w:r/>
    </w:p>
    <w:p>
      <w:pPr>
        <w:pStyle w:val="908"/>
        <w:pageBreakBefore w:val="0"/>
        <w:spacing w:line="520" w:lineRule="exact"/>
        <w:widowControl w:val="off"/>
        <w:rPr>
          <w:rFonts w:hint="eastAsia" w:ascii="宋体" w:hAnsi="宋体" w:eastAsia="宋体" w:cs="宋体"/>
          <w:color w:val="000000"/>
        </w:rPr>
      </w:pPr>
      <w:r>
        <w:rPr>
          <w:rFonts w:hint="eastAsia" w:ascii="宋体" w:hAnsi="宋体" w:eastAsia="宋体" w:cs="宋体"/>
          <w:color w:val="000000"/>
        </w:rPr>
        <w:t xml:space="preserve">第一章  投标邀请</w:t>
      </w:r>
      <w:bookmarkEnd w:id="3"/>
      <w:r>
        <w:rPr>
          <w:rFonts w:hint="eastAsia" w:ascii="宋体" w:hAnsi="宋体" w:eastAsia="宋体" w:cs="宋体"/>
          <w:color w:val="000000"/>
        </w:rPr>
      </w:r>
      <w:r/>
    </w:p>
    <w:p>
      <w:pPr>
        <w:pStyle w:val="907"/>
        <w:rPr>
          <w:rFonts w:hint="eastAsia"/>
        </w:rPr>
      </w:pPr>
      <w:r>
        <w:rPr>
          <w:rFonts w:hint="eastAsia"/>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江苏中际招标代理有限公司对</w:t>
      </w:r>
      <w:r>
        <w:rPr>
          <w:rFonts w:hint="eastAsia" w:ascii="宋体" w:hAnsi="宋体" w:eastAsia="宋体" w:cs="宋体"/>
          <w:color w:val="000000"/>
          <w:sz w:val="30"/>
          <w:szCs w:val="30"/>
          <w:lang w:eastAsia="zh-CN"/>
        </w:rPr>
        <w:t xml:space="preserve">徐州市卫生健康委员会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rPr>
        <w:t xml:space="preserve">项目”进行公开招标采购，现邀请符合相关条件的供应商投标。</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一、项目名称和项目编号</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(一)项目名称：</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lang w:eastAsia="zh-CN"/>
        </w:rPr>
      </w:r>
      <w:r/>
    </w:p>
    <w:p>
      <w:pPr>
        <w:pStyle w:val="907"/>
        <w:ind w:firstLine="60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(二)项目编号：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lang w:eastAsia="zh-CN"/>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二、对投标人的资格要求</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详见本项目公开招标公告。</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三、获取招标文件</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bookmarkEnd w:id="0"/>
      <w:r>
        <w:rPr>
          <w:rFonts w:hint="eastAsia" w:ascii="宋体" w:hAnsi="宋体" w:eastAsia="宋体" w:cs="宋体"/>
          <w:color w:val="000000"/>
          <w:sz w:val="30"/>
          <w:szCs w:val="30"/>
        </w:rPr>
        <w:t xml:space="preserve">（1）潜在供应商访问电子招标投标交易平台的网络地址和方法：</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①登录 </w:t>
      </w:r>
      <w:r>
        <w:rPr>
          <w:rFonts w:hint="eastAsia" w:ascii="宋体" w:hAnsi="宋体" w:eastAsia="宋体" w:cs="宋体"/>
          <w:color w:val="000000"/>
          <w:sz w:val="30"/>
          <w:szCs w:val="30"/>
          <w:lang w:eastAsia="zh-CN"/>
        </w:rPr>
        <w:t xml:space="preserve">https://jszfcg.jsczt.cn/jszc/login</w:t>
      </w:r>
      <w:r>
        <w:rPr>
          <w:rFonts w:hint="eastAsia" w:ascii="宋体" w:hAnsi="宋体" w:eastAsia="宋体" w:cs="宋体"/>
          <w:color w:val="000000"/>
          <w:sz w:val="30"/>
          <w:szCs w:val="30"/>
        </w:rPr>
        <w:t xml:space="preserve">，或进入徐州政府采购网，点击“苏采云”进入系统。</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30"/>
          <w:szCs w:val="30"/>
          <w:lang w:val="en-US" w:eastAsia="zh-CN"/>
        </w:rPr>
        <w:t xml:space="preserve">办事指南</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lang w:val="en-US" w:eastAsia="zh-CN"/>
        </w:rPr>
        <w:t xml:space="preserve">资料下载</w:t>
      </w:r>
      <w:r>
        <w:rPr>
          <w:rFonts w:hint="eastAsia" w:ascii="宋体" w:hAnsi="宋体" w:eastAsia="宋体" w:cs="宋体"/>
          <w:color w:val="000000"/>
          <w:sz w:val="30"/>
          <w:szCs w:val="30"/>
        </w:rPr>
        <w:t xml:space="preserve">”中的《“苏采云”系统政务CA办理材料、操作手册及控件下载》。</w:t>
      </w:r>
      <w:r>
        <w:rPr>
          <w:rFonts w:hint="eastAsia" w:ascii="宋体" w:hAnsi="宋体" w:eastAsia="宋体" w:cs="宋体"/>
          <w:color w:val="000000"/>
          <w:sz w:val="30"/>
          <w:szCs w:val="30"/>
        </w:rPr>
      </w:r>
      <w:r/>
    </w:p>
    <w:p>
      <w:pPr>
        <w:pStyle w:val="907"/>
        <w:ind w:firstLine="621"/>
        <w:pageBreakBefore w:val="0"/>
        <w:spacing w:line="520" w:lineRule="exact"/>
        <w:widowControl w:val="off"/>
        <w:rPr>
          <w:rFonts w:hint="eastAsia" w:ascii="宋体" w:hAnsi="宋体" w:eastAsia="宋体" w:cs="宋体"/>
          <w:bCs/>
          <w:color w:val="000000"/>
          <w:sz w:val="30"/>
          <w:szCs w:val="30"/>
        </w:rPr>
      </w:pPr>
      <w:r>
        <w:rPr>
          <w:rFonts w:hint="eastAsia" w:ascii="宋体" w:hAnsi="宋体" w:eastAsia="宋体" w:cs="宋体"/>
          <w:color w:val="000000"/>
          <w:sz w:val="30"/>
          <w:szCs w:val="30"/>
        </w:rPr>
        <w:t xml:space="preserve">（2）采购代理机构将数据电文形式的招标文件加载至电子招标投标交易平台，供潜在供应商下载或者查阅</w:t>
      </w:r>
      <w:r>
        <w:rPr>
          <w:rFonts w:hint="eastAsia" w:ascii="宋体" w:hAnsi="宋体" w:eastAsia="宋体" w:cs="宋体"/>
          <w:bCs/>
          <w:color w:val="000000"/>
          <w:sz w:val="30"/>
          <w:szCs w:val="30"/>
        </w:rPr>
        <w:t xml:space="preserve">。</w:t>
      </w:r>
      <w:r>
        <w:rPr>
          <w:rFonts w:hint="eastAsia" w:ascii="宋体" w:hAnsi="宋体" w:eastAsia="宋体" w:cs="宋体"/>
          <w:bCs/>
          <w:color w:val="000000"/>
          <w:sz w:val="30"/>
          <w:szCs w:val="30"/>
        </w:rPr>
      </w:r>
      <w:r/>
    </w:p>
    <w:p>
      <w:pPr>
        <w:pStyle w:val="907"/>
        <w:ind w:firstLine="600"/>
        <w:pageBreakBefore w:val="0"/>
        <w:spacing w:line="520" w:lineRule="exact"/>
        <w:widowControl w:val="off"/>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（3）售价：免费。 </w:t>
      </w:r>
      <w:r>
        <w:rPr>
          <w:rFonts w:hint="eastAsia" w:ascii="宋体" w:hAnsi="宋体" w:eastAsia="宋体" w:cs="宋体"/>
          <w:bCs/>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四、投标有关信息</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（一）投标截止时间：2026年</w:t>
      </w:r>
      <w:r>
        <w:rPr>
          <w:rFonts w:hint="eastAsia" w:ascii="宋体" w:hAnsi="宋体" w:eastAsia="宋体" w:cs="宋体"/>
          <w:color w:val="000000"/>
          <w:sz w:val="30"/>
          <w:szCs w:val="30"/>
          <w:lang w:val="en-US" w:eastAsia="zh-CN"/>
        </w:rPr>
        <w:t xml:space="preserve">10月20日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（二）开标时间：2026年</w:t>
      </w:r>
      <w:r>
        <w:rPr>
          <w:rFonts w:hint="eastAsia" w:ascii="宋体" w:hAnsi="宋体" w:eastAsia="宋体" w:cs="宋体"/>
          <w:color w:val="000000"/>
          <w:sz w:val="30"/>
          <w:szCs w:val="30"/>
          <w:lang w:val="en-US" w:eastAsia="zh-CN"/>
        </w:rPr>
        <w:t xml:space="preserve">10月20日</w:t>
      </w:r>
      <w:r>
        <w:rPr>
          <w:rFonts w:hint="eastAsia" w:ascii="宋体" w:hAnsi="宋体" w:eastAsia="宋体" w:cs="宋体"/>
          <w:color w:val="000000"/>
          <w:sz w:val="30"/>
          <w:szCs w:val="30"/>
        </w:rPr>
        <w:t xml:space="preserve">北京时间9：30。</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（三）开标地点：开标地点：“苏采云”系统（网址： </w:t>
      </w:r>
      <w:r>
        <w:rPr>
          <w:rFonts w:hint="eastAsia" w:ascii="宋体" w:hAnsi="宋体" w:eastAsia="宋体" w:cs="宋体"/>
          <w:color w:val="000000"/>
          <w:sz w:val="30"/>
          <w:szCs w:val="30"/>
          <w:lang w:eastAsia="zh-CN"/>
        </w:rPr>
        <w:t xml:space="preserve">https://jszfcg.jsczt.cn/jszc/login</w:t>
      </w:r>
      <w:r>
        <w:rPr>
          <w:rFonts w:hint="eastAsia" w:ascii="宋体" w:hAnsi="宋体" w:eastAsia="宋体" w:cs="宋体"/>
          <w:color w:val="000000"/>
          <w:sz w:val="30"/>
          <w:szCs w:val="30"/>
        </w:rPr>
        <w:t xml:space="preserve">）“开标大厅”或进入徐州政府采购网（网址：</w:t>
      </w:r>
      <w:r>
        <w:rPr>
          <w:rFonts w:hint="eastAsia" w:ascii="宋体" w:hAnsi="宋体" w:eastAsia="宋体" w:cs="宋体"/>
          <w:color w:val="000000"/>
          <w:sz w:val="30"/>
          <w:szCs w:val="30"/>
          <w:lang w:eastAsia="zh-CN"/>
        </w:rPr>
        <w:t xml:space="preserve">https://czj.xz.gov.cn/zfcg/index.html?kw=cggg</w:t>
      </w:r>
      <w:r>
        <w:rPr>
          <w:rFonts w:hint="eastAsia" w:ascii="宋体" w:hAnsi="宋体" w:eastAsia="宋体" w:cs="宋体"/>
          <w:color w:val="000000"/>
          <w:sz w:val="30"/>
          <w:szCs w:val="30"/>
        </w:rPr>
        <w:t xml:space="preserve">），点击“苏采云”进入系统“开标大厅”。</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五、采购人</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lang w:eastAsia="zh-CN"/>
        </w:rPr>
      </w:pPr>
      <w:r>
        <w:rPr>
          <w:rFonts w:hint="eastAsia" w:ascii="宋体" w:hAnsi="宋体" w:eastAsia="宋体" w:cs="宋体"/>
          <w:color w:val="000000"/>
          <w:sz w:val="30"/>
          <w:szCs w:val="30"/>
        </w:rPr>
        <w:t xml:space="preserve">（一）名称：</w:t>
      </w:r>
      <w:r>
        <w:rPr>
          <w:rFonts w:hint="eastAsia" w:ascii="宋体" w:hAnsi="宋体" w:eastAsia="宋体" w:cs="宋体"/>
          <w:color w:val="000000"/>
          <w:sz w:val="30"/>
          <w:szCs w:val="30"/>
          <w:lang w:eastAsia="zh-CN"/>
        </w:rPr>
        <w:t xml:space="preserve">徐州市卫生健康委员会</w:t>
      </w:r>
      <w:r>
        <w:rPr>
          <w:rFonts w:hint="eastAsia" w:ascii="宋体" w:hAnsi="宋体" w:eastAsia="宋体" w:cs="宋体"/>
          <w:color w:val="000000"/>
          <w:sz w:val="30"/>
          <w:szCs w:val="30"/>
          <w:lang w:eastAsia="zh-CN"/>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（二）地址：徐州市云龙区汉风路1号徐州市行政中心西区综合办公楼</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（三）联系方法：0516-68692153</w:t>
      </w:r>
      <w:r>
        <w:rPr>
          <w:rFonts w:hint="eastAsia" w:ascii="宋体" w:hAnsi="宋体" w:eastAsia="宋体" w:cs="宋体"/>
          <w:color w:val="000000"/>
          <w:sz w:val="30"/>
          <w:szCs w:val="30"/>
          <w:highlight w:val="none"/>
        </w:rPr>
      </w:r>
      <w:r/>
    </w:p>
    <w:p>
      <w:pPr>
        <w:pStyle w:val="907"/>
        <w:ind w:firstLine="600"/>
        <w:pageBreakBefore w:val="0"/>
        <w:spacing w:line="520" w:lineRule="exact"/>
        <w:widowControl w:val="off"/>
        <w:rPr>
          <w:rFonts w:hint="eastAsia" w:ascii="宋体" w:hAnsi="宋体" w:eastAsia="宋体" w:cs="宋体"/>
          <w:color w:val="000000"/>
          <w:sz w:val="30"/>
          <w:szCs w:val="30"/>
          <w:highlight w:val="yellow"/>
        </w:rPr>
      </w:pPr>
      <w:r>
        <w:rPr>
          <w:rFonts w:hint="eastAsia" w:ascii="宋体" w:hAnsi="宋体" w:eastAsia="宋体" w:cs="宋体"/>
          <w:color w:val="000000"/>
          <w:sz w:val="30"/>
          <w:szCs w:val="30"/>
          <w:highlight w:val="none"/>
        </w:rPr>
        <w:t xml:space="preserve">（四）采购项目联系人：</w:t>
      </w:r>
      <w:r>
        <w:rPr>
          <w:rFonts w:hint="eastAsia" w:ascii="宋体" w:hAnsi="宋体" w:eastAsia="宋体" w:cs="宋体"/>
          <w:color w:val="000000"/>
          <w:sz w:val="30"/>
          <w:szCs w:val="30"/>
          <w:highlight w:val="none"/>
          <w:lang w:val="en-US" w:eastAsia="zh-CN"/>
        </w:rPr>
        <w:t xml:space="preserve">张海滨</w:t>
      </w:r>
      <w:r>
        <w:rPr>
          <w:rFonts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联系电话：0516-68692153</w:t>
      </w:r>
      <w:r>
        <w:rPr>
          <w:rFonts w:ascii="宋体" w:hAnsi="宋体" w:eastAsia="宋体" w:cs="宋体"/>
          <w:color w:val="000000"/>
          <w:sz w:val="30"/>
          <w:szCs w:val="30"/>
          <w:highlight w:val="yellow"/>
          <w:lang w:val="en-US"/>
        </w:rPr>
        <w:t xml:space="preserve"> </w:t>
      </w:r>
      <w:r>
        <w:rPr>
          <w:rFonts w:hint="eastAsia" w:ascii="宋体" w:hAnsi="宋体" w:eastAsia="宋体" w:cs="宋体"/>
          <w:color w:val="000000"/>
          <w:sz w:val="30"/>
          <w:szCs w:val="30"/>
          <w:highlight w:val="yellow"/>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六、采购代理机构</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（一）名称：江苏中际招标代理有限公司。</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（二）地址：徐州市云龙区绿地商务城LOFT领海办公楼5#1906室（汉风路和昆仑大道交叉口东北角）</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（三）联系方法：0516-83200795 </w:t>
      </w:r>
      <w:r>
        <w:rPr>
          <w:rFonts w:hint="eastAsia" w:ascii="宋体" w:hAnsi="宋体" w:eastAsia="宋体" w:cs="宋体"/>
          <w:color w:val="000000"/>
          <w:sz w:val="30"/>
          <w:szCs w:val="30"/>
        </w:rPr>
      </w:r>
      <w:r/>
    </w:p>
    <w:p>
      <w:pPr>
        <w:pStyle w:val="907"/>
        <w:ind w:firstLine="600"/>
        <w:pageBreakBefore w:val="0"/>
        <w:spacing w:line="520" w:lineRule="exact"/>
        <w:widowControl w:val="off"/>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（四）采购项目联系人：梁剑飞 联系电话：0516-83200795 </w:t>
      </w:r>
      <w:r>
        <w:rPr>
          <w:rFonts w:hint="eastAsia" w:ascii="宋体" w:hAnsi="宋体" w:eastAsia="宋体" w:cs="宋体"/>
          <w:color w:val="000000"/>
          <w:sz w:val="30"/>
          <w:szCs w:val="30"/>
        </w:rPr>
      </w:r>
      <w:r/>
    </w:p>
    <w:p>
      <w:pPr>
        <w:pStyle w:val="908"/>
        <w:jc w:val="center"/>
        <w:rPr>
          <w:rFonts w:hint="eastAsia" w:ascii="宋体" w:hAnsi="宋体" w:eastAsia="宋体" w:cs="宋体"/>
          <w:color w:val="000000"/>
          <w:szCs w:val="30"/>
        </w:rPr>
      </w:pPr>
      <w:r/>
      <w:bookmarkStart w:id="4" w:name="_Toc523404696"/>
      <w:r/>
      <w:bookmarkStart w:id="5" w:name="_Toc522790131"/>
      <w:r>
        <w:rPr>
          <w:rFonts w:hint="eastAsia" w:ascii="宋体" w:hAnsi="宋体" w:eastAsia="宋体" w:cs="宋体"/>
          <w:color w:val="000000"/>
        </w:rPr>
        <w:br w:type="page" w:clear="all"/>
      </w:r>
      <w:r>
        <w:rPr>
          <w:rFonts w:hint="eastAsia" w:ascii="宋体" w:hAnsi="宋体" w:eastAsia="宋体" w:cs="宋体"/>
          <w:color w:val="000000"/>
        </w:rPr>
        <w:t xml:space="preserve">第二章  投标人须知</w:t>
      </w:r>
      <w:bookmarkEnd w:id="4"/>
      <w:r/>
      <w:bookmarkEnd w:id="5"/>
      <w:r>
        <w:rPr>
          <w:rFonts w:hint="eastAsia" w:ascii="宋体" w:hAnsi="宋体" w:eastAsia="宋体" w:cs="宋体"/>
          <w:color w:val="00000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一、总则</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（一）采购人。采购人</w:t>
      </w:r>
      <w:r>
        <w:rPr>
          <w:rFonts w:hint="eastAsia" w:ascii="宋体" w:hAnsi="宋体" w:eastAsia="宋体" w:cs="宋体"/>
          <w:color w:val="000000"/>
          <w:sz w:val="30"/>
          <w:szCs w:val="30"/>
        </w:rPr>
        <w:t xml:space="preserve">即指依法进行政府采购的国家机关、事业单位和团体组织。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（二）政府招标采购方式。</w:t>
      </w:r>
      <w:r>
        <w:rPr>
          <w:rFonts w:hint="eastAsia" w:ascii="宋体" w:hAnsi="宋体" w:eastAsia="宋体" w:cs="宋体"/>
          <w:color w:val="000000"/>
          <w:sz w:val="30"/>
          <w:szCs w:val="30"/>
        </w:rPr>
        <w:t xml:space="preserve">政府采购货物或服务（以下简称“货物服务”）的招标方式，分为公开招标和邀请招标。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w:t>
      </w:r>
      <w:r>
        <w:rPr>
          <w:rFonts w:hint="eastAsia" w:ascii="宋体" w:hAnsi="宋体" w:eastAsia="宋体" w:cs="宋体"/>
          <w:color w:val="000000"/>
          <w:sz w:val="30"/>
          <w:szCs w:val="30"/>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（六）投标人的资格条件：</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投标人是指响应招标、参加投标竞争的法人、其他组织或者自然人。</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2.投标人授权代表系指法定代表人或受法人委托的受托人。</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二、招标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（八）招标文件应包括以下内容：</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第一章，投标邀请；</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第二章，投标人须知；</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第三章，投标资料表；</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第四章，评标标准；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第五章，拟签订的合同文本；</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第六章，采购需求；</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第七章，投标文件相关格式。</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（九）招标文件澄清或者修改：</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2.现场考察以本文件第三章《投标资料表》中的要求为准。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3.开标前答疑会以本文件第三章《投标资料表》中的要求为准。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三、投标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（十二）投标文件的构成：</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1.投标文件的构成以本文件第三章《投标资料表》中的要求为准。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2.投标人应当提交的资格、资信证明文件，以本文件第三章《投标资料表》中的所提要求为准。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（十三）投标函和价格表、商务条件、交货和提供服务的时间：</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2.商务条件以本文件第三章《投标资料表》中的要求为准。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3.交货和提供服务的时间，以本文件第三章《投标资料表》中所提要求为准。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（十四）投标报价要求：</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1.投标人应按照招标文件的要求报出分项价格和总价。</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2.投标人应按照招标文件的要求进行报价，如投标人作出偏离，应在《偏离表》中列出。</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3.采购人不支付报价以外的任何费用。</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（十五）投标货币。以本文件第三章《投标资料表》中所提要求为准。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（十六）投标有效期：</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（十七）投标文件的编制要求和签署要求：</w:t>
      </w:r>
      <w:r>
        <w:rPr>
          <w:rFonts w:hint="eastAsia" w:ascii="宋体" w:hAnsi="宋体" w:eastAsia="宋体" w:cs="宋体"/>
          <w:color w:val="000000"/>
          <w:sz w:val="30"/>
          <w:szCs w:val="30"/>
        </w:rPr>
      </w:r>
      <w:r/>
    </w:p>
    <w:p>
      <w:pPr>
        <w:pStyle w:val="907"/>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30"/>
          <w:szCs w:val="30"/>
        </w:rPr>
      </w:r>
      <w:r/>
    </w:p>
    <w:p>
      <w:pPr>
        <w:pStyle w:val="907"/>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（2）投标人应对 CA 证书妥善保管，如被他人盗用投标，因此带来的结果均由投标人自行承担。</w:t>
      </w:r>
      <w:r>
        <w:rPr>
          <w:rFonts w:hint="eastAsia" w:ascii="宋体" w:hAnsi="宋体" w:eastAsia="宋体" w:cs="宋体"/>
          <w:color w:val="000000"/>
          <w:sz w:val="30"/>
          <w:szCs w:val="30"/>
        </w:rPr>
      </w:r>
      <w:r/>
    </w:p>
    <w:p>
      <w:pPr>
        <w:pStyle w:val="907"/>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（3）投标人应当对招标文件提出的要求和条件作出实质性响应，并在电子投标系统逐条应答。</w:t>
      </w:r>
      <w:r>
        <w:rPr>
          <w:rFonts w:hint="eastAsia" w:ascii="宋体" w:hAnsi="宋体" w:eastAsia="宋体" w:cs="宋体"/>
          <w:color w:val="000000"/>
          <w:sz w:val="30"/>
          <w:szCs w:val="30"/>
        </w:rPr>
      </w:r>
      <w:r/>
    </w:p>
    <w:p>
      <w:pPr>
        <w:pStyle w:val="907"/>
        <w:ind w:firstLine="482"/>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（十八）投标文件的盖章要求：</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投标文件的盖章要求，以本文件第三章《投标资料表》中所提要求为准。</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（二十二）本项目不允许分包。</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（二十四）有下列情形之一的，其投标无效。</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1.不同投标人的投标文件，由同一单位或者个人编制；</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2.不同投标人委托同一单位或者个人办理投标事宜；</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3.不同投标人的投标文件中，所载明的项目管理成员或联系人为同一人；</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4.不同投标人的投标文件，异常一致或者投标报价呈规律性差异；</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6.电子投标文件未按规定期限投标的；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7.电子投标文件未按招标文件要求签章的；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8.投标人未在规定时间内解密电子投标文件的；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9.投标文件未按招标文件规定的内容和要求填写的；没有在投标系统指定位置上传对应文件、材料的；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10.不具备招标文件中规定的资格要求的；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11.报价超过招标文件中规定的预算金额或者最高限价的；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12.投标文件含有采购人不能接受的附加条件的；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13.法律、法规和招标文件规定的其他无效情形。</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四、开标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（二十五）开标：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2.由电子招标投标交易平台主持，邀请投标人参加。</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3.所有投标单位使用 CA 证书在开标时间时，解密各自投标文件，由工作人员操作系统进行开标，投标人不足3家的，不得评标。</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五、评标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1.评标工作由采购代理机构负责组织，并履行下列职责：</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（2）宣布评标纪律；</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（3）公布投标人名单，告知评审专家应当回避的情形；</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（4）组织评标委员会推选评标组长（采购人代表不得担任组长）；</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（5）在评标期间采取必要的通讯管理措施，保证评标活动不受外界干扰；</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（6）根据评标委员会的要求介绍政府采购相关政策法规、招标文件；</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（8）核对评标结果，对有《</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"http://www.caigou2003.com/"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政府采购</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（10）处理与评标有关的其他事项。</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2.评标委员会负责具体评标事务，并独立履行下列职责：</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（1）审查、评价投标文件是否符合招标文件的商务、技术等实质性要求；</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（2）要求投标人对投标文件有关事项作出澄清或者说明；</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（3）对投标文件进行比较和评价；</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（4）确定中标候选人名单，以及根据采购人委托直接确定投标人；</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（5）向采购人、采购代理机构或有关部门报告评标中发现的违法行为。</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（二十七）评标方法分为最低评标价法和综合评分法。</w:t>
      </w:r>
      <w:r>
        <w:rPr>
          <w:rFonts w:hint="eastAsia" w:ascii="宋体" w:hAnsi="宋体" w:eastAsia="宋体" w:cs="宋体"/>
          <w:color w:val="000000"/>
          <w:sz w:val="30"/>
          <w:szCs w:val="30"/>
        </w:rPr>
      </w:r>
      <w:r/>
    </w:p>
    <w:p>
      <w:pPr>
        <w:pStyle w:val="907"/>
        <w:ind w:firstLine="45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（二十八）评标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1.评标工作程序：</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（1）投标文件初审。</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①资格性审查。</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②符合性审查。</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（2）澄清有关问题。</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（3）比较与评价。</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（4）推荐中标候选供应商名单。</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（5）编写评审报告（评标报告）。</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"http://lilun.caigou2003.com/recijiedu/2365668.html"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最低评标价法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采用</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"http://lilun.caigou2003.com/recijiedu/2365667.html" \t "_blank"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综合评分法</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非单一产品采购项目，多家投标人提供的核心产品品牌相同的，按前两款规定处理。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（二十九）投标文件报价出现前后不一致的，按照下列规定修正：</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1.投标文件中开标一览表（报价表）内容与投标文件中相应内容不一致的，以开标一览表（报价表）为准；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2.大写金额和小写金额不一致的，以大写金额为准；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3.单价金额小数点或者百分比有明显错位的，以开标一览表的总价为准，并修改单价；</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4.总价金额与按单价合计金额不一致的，以单价金额计算结果为准。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i/>
          <w:color w:val="000000"/>
          <w:sz w:val="30"/>
          <w:szCs w:val="30"/>
        </w:rPr>
      </w:pPr>
      <w:r>
        <w:rPr>
          <w:rFonts w:hint="eastAsia" w:ascii="宋体" w:hAnsi="宋体" w:eastAsia="宋体" w:cs="宋体"/>
          <w:color w:val="000000"/>
          <w:sz w:val="30"/>
          <w:szCs w:val="30"/>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（三十二）废标条款：</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出现下列情形之一的，应予废标。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1.符合专业条件的供应商或者对招标文件作实质响应的供应商不足三家的；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2.出现影响采购公正的违法、违规行为的；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3.投标人的报价均超过了采购预算，采购人不能支付的；</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4.因重大变故，采购任务取消的。</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六、定标</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（三十三）采购代理机构应当在评标结束后2个工作日内将评标报告送采购人。</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（三十四）采购人应当自收到评标报告之日起5个工作日内，在评标报告确定的中标候选人名单中按顺序确定投标人。</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七、政府采购合同</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（三十六）签订政府采购合同（合同签订方式）：</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1.采购人应当自中标通知书发出之日起30日内，按照招标文件和投标人投标文件的规定，与投标人签订书面合同。所签订的合同不得对招标文件确定的事项和投标人投标文件作实质性修改。</w:t>
      </w:r>
      <w:r>
        <w:rPr>
          <w:rFonts w:hint="eastAsia" w:ascii="宋体" w:hAnsi="宋体" w:eastAsia="宋体" w:cs="宋体"/>
          <w:color w:val="000000"/>
          <w:sz w:val="30"/>
          <w:szCs w:val="30"/>
        </w:rPr>
      </w:r>
      <w:r/>
    </w:p>
    <w:p>
      <w:pPr>
        <w:pStyle w:val="907"/>
        <w:ind w:firstLine="600"/>
        <w:jc w:val="left"/>
        <w:spacing w:line="52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采购人不得向投标人提出任何不合理的要求作为签订合同的条件。</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2.中标或者投标人拒绝与采购人签订合同的，采购人可以按照评审报告推荐的中标或者成交候选人名单排序，确定下一个候选人为中标或者投标人，也可以重新开展政府采购活动。</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（三十七）采购人与投标人应当根据合同的约定依法履行合同义务。政府采购合同的履行、违约责任和解决争议的方法等，按《中华人民共和国</w:t>
      </w:r>
      <w:r>
        <w:rPr>
          <w:rFonts w:hint="eastAsia" w:ascii="宋体" w:hAnsi="宋体" w:eastAsia="宋体" w:cs="宋体"/>
          <w:color w:val="000000"/>
          <w:sz w:val="30"/>
          <w:szCs w:val="30"/>
          <w:lang w:val="en-US" w:eastAsia="zh-CN"/>
        </w:rPr>
        <w:t xml:space="preserve">民法典</w:t>
      </w:r>
      <w:r>
        <w:rPr>
          <w:rFonts w:hint="eastAsia" w:ascii="宋体" w:hAnsi="宋体" w:eastAsia="宋体" w:cs="宋体"/>
          <w:color w:val="000000"/>
          <w:sz w:val="30"/>
          <w:szCs w:val="30"/>
        </w:rPr>
        <w:t xml:space="preserve">》相关条款执行。</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（三十八）履约保证金：</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1.投标人应在政府采购合同签订</w:t>
      </w:r>
      <w:r>
        <w:rPr>
          <w:rFonts w:hint="eastAsia" w:ascii="宋体" w:hAnsi="宋体" w:eastAsia="宋体" w:cs="宋体"/>
          <w:color w:val="000000"/>
          <w:sz w:val="30"/>
          <w:szCs w:val="30"/>
          <w:lang w:val="en-US" w:eastAsia="zh-CN"/>
        </w:rPr>
        <w:t xml:space="preserve">前</w:t>
      </w:r>
      <w:r>
        <w:rPr>
          <w:rFonts w:hint="eastAsia" w:ascii="宋体" w:hAnsi="宋体" w:eastAsia="宋体" w:cs="宋体"/>
          <w:color w:val="000000"/>
          <w:sz w:val="30"/>
          <w:szCs w:val="30"/>
        </w:rPr>
        <w:t xml:space="preserve">，向采购人提交本文件第三章《投标资料表》中规定金额的履约保证金。</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2.如果投标人没有遵守本章（三十八）1 或本章（三十九） 的规定，采购代理机构有权取消该中标决定。在此情况下，采购人可以与排位在投标人之后第一位的中标候选人签订政府采购合同，以此类推。</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3.投标人凭采购人出具验收书的复印件及收款收据办理履约保证金退付手续。履约保证金在采购人处存放期间，不计利息。</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（三十九）腐败和欺诈行为：</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（1）腐败和欺诈行为的含义：</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（2）如果被推荐的投标人有腐败和欺诈行为，将取消其中标资格。</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宋体" w:hAnsi="宋体" w:eastAsia="宋体" w:cs="宋体"/>
          <w:color w:val="000000"/>
          <w:sz w:val="30"/>
          <w:szCs w:val="30"/>
        </w:rPr>
      </w:r>
      <w:r/>
    </w:p>
    <w:p>
      <w:pPr>
        <w:pStyle w:val="907"/>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八、询问和质疑</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（四十）询问和质疑</w:t>
      </w:r>
      <w:r>
        <w:rPr>
          <w:rFonts w:hint="eastAsia" w:ascii="宋体" w:hAnsi="宋体" w:eastAsia="宋体" w:cs="宋体"/>
          <w:color w:val="000000"/>
          <w:sz w:val="30"/>
          <w:szCs w:val="30"/>
        </w:rPr>
      </w:r>
      <w:r/>
    </w:p>
    <w:p>
      <w:pPr>
        <w:pStyle w:val="907"/>
        <w:ind w:firstLine="600"/>
        <w:jc w:val="left"/>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rPr>
      </w:r>
      <w:r/>
    </w:p>
    <w:p>
      <w:pPr>
        <w:pStyle w:val="907"/>
        <w:ind w:firstLine="600"/>
        <w:jc w:val="left"/>
        <w:spacing w:line="85"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九、电子招标投标交易平台</w:t>
      </w:r>
      <w:r>
        <w:rPr>
          <w:rFonts w:hint="eastAsia" w:ascii="宋体" w:hAnsi="宋体" w:eastAsia="宋体" w:cs="宋体"/>
          <w:color w:val="000000"/>
          <w:sz w:val="30"/>
          <w:szCs w:val="30"/>
        </w:rPr>
      </w:r>
      <w:r/>
    </w:p>
    <w:p>
      <w:pPr>
        <w:pStyle w:val="907"/>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  （四十一）电子招标投标交易平台（即“苏采云”系统，网址：</w:t>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 \o "http://jszfcg.jsczt.cn/"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lang w:eastAsia="zh-CN"/>
        </w:rPr>
        <w:t xml:space="preserve">https://jszfcg.jsczt.cn/jszc/login</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t xml:space="preserve">）相关要求是本招标文件的组成部分。</w:t>
      </w:r>
      <w:r>
        <w:rPr>
          <w:rFonts w:hint="eastAsia" w:ascii="宋体" w:hAnsi="宋体" w:eastAsia="宋体" w:cs="宋体"/>
          <w:color w:val="000000"/>
          <w:sz w:val="30"/>
          <w:szCs w:val="30"/>
        </w:rPr>
      </w:r>
      <w:r/>
    </w:p>
    <w:p>
      <w:pPr>
        <w:pStyle w:val="907"/>
        <w:ind w:firstLine="60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rPr>
      </w:r>
      <w:r/>
    </w:p>
    <w:p>
      <w:pPr>
        <w:pStyle w:val="929"/>
        <w:rPr>
          <w:rFonts w:hint="eastAsia" w:ascii="宋体" w:hAnsi="宋体" w:eastAsia="宋体" w:cs="宋体"/>
          <w:color w:val="000000"/>
        </w:rPr>
      </w:pPr>
      <w:r>
        <w:rPr>
          <w:rFonts w:hint="eastAsia" w:ascii="宋体" w:hAnsi="宋体" w:eastAsia="宋体" w:cs="宋体"/>
          <w:color w:val="000000"/>
        </w:rPr>
      </w:r>
      <w:r/>
    </w:p>
    <w:p>
      <w:pPr>
        <w:pStyle w:val="924"/>
        <w:rPr>
          <w:rFonts w:hint="eastAsia" w:ascii="宋体" w:hAnsi="宋体" w:eastAsia="宋体" w:cs="宋体"/>
          <w:color w:val="000000"/>
        </w:rPr>
      </w:pPr>
      <w:r/>
      <w:bookmarkStart w:id="6" w:name="_Toc522790132"/>
      <w:r/>
      <w:bookmarkStart w:id="7" w:name="_Toc523404697"/>
      <w:r>
        <w:rPr>
          <w:rFonts w:hint="eastAsia" w:ascii="宋体" w:hAnsi="宋体" w:eastAsia="宋体" w:cs="宋体"/>
          <w:color w:val="000000"/>
        </w:rPr>
      </w:r>
      <w:r/>
    </w:p>
    <w:p>
      <w:pPr>
        <w:pStyle w:val="908"/>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  投标资料表</w:t>
      </w:r>
      <w:bookmarkEnd w:id="6"/>
      <w:r/>
      <w:bookmarkEnd w:id="7"/>
      <w:r>
        <w:rPr>
          <w:rFonts w:hint="eastAsia" w:ascii="宋体" w:hAnsi="宋体" w:eastAsia="宋体" w:cs="宋体"/>
          <w:color w:val="000000"/>
        </w:rPr>
      </w:r>
      <w:r/>
    </w:p>
    <w:p>
      <w:pPr>
        <w:pStyle w:val="938"/>
        <w:ind w:firstLine="600"/>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rPr>
      </w:r>
      <w:r/>
    </w:p>
    <w:p>
      <w:pPr>
        <w:pStyle w:val="907"/>
        <w:spacing w:line="240" w:lineRule="exact"/>
        <w:rPr>
          <w:rFonts w:hint="eastAsia" w:ascii="宋体" w:hAnsi="宋体" w:eastAsia="宋体" w:cs="宋体"/>
          <w:color w:val="000000"/>
        </w:rPr>
      </w:pPr>
      <w:r>
        <w:rPr>
          <w:rFonts w:hint="eastAsia" w:ascii="宋体" w:hAnsi="宋体" w:eastAsia="宋体" w:cs="宋体"/>
          <w:color w:val="000000"/>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00"/>
      </w:tblGrid>
      <w:tr>
        <w:trPr/>
        <w:tc>
          <w:tcPr>
            <w:tcW w:w="1702" w:type="dxa"/>
            <w:vAlign w:val="top"/>
            <w:textDirection w:val="lrTb"/>
            <w:noWrap w:val="false"/>
          </w:tcPr>
          <w:p>
            <w:pPr>
              <w:pStyle w:val="907"/>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rPr>
                <w:rFonts w:hint="eastAsia" w:ascii="宋体" w:hAnsi="宋体" w:eastAsia="宋体" w:cs="宋体"/>
                <w:b/>
                <w:color w:val="000000"/>
                <w:sz w:val="28"/>
                <w:szCs w:val="28"/>
              </w:rPr>
            </w:r>
            <w:r/>
          </w:p>
        </w:tc>
        <w:tc>
          <w:tcPr>
            <w:tcW w:w="7300" w:type="dxa"/>
            <w:vAlign w:val="top"/>
            <w:textDirection w:val="lrTb"/>
            <w:noWrap w:val="false"/>
          </w:tcPr>
          <w:p>
            <w:pPr>
              <w:pStyle w:val="907"/>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rPr>
                <w:rFonts w:hint="eastAsia" w:ascii="宋体" w:hAnsi="宋体" w:eastAsia="宋体" w:cs="宋体"/>
                <w:b/>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本项目采购人：</w:t>
            </w:r>
            <w:r>
              <w:rPr>
                <w:rFonts w:hint="eastAsia" w:ascii="宋体" w:hAnsi="宋体" w:eastAsia="宋体" w:cs="宋体"/>
                <w:color w:val="000000"/>
                <w:sz w:val="28"/>
                <w:szCs w:val="28"/>
                <w:lang w:eastAsia="zh-CN"/>
              </w:rPr>
              <w:t xml:space="preserve">徐州市卫生健康委员会</w:t>
            </w:r>
            <w:r>
              <w:rPr>
                <w:rFonts w:hint="eastAsia" w:ascii="宋体" w:hAnsi="宋体" w:eastAsia="宋体" w:cs="宋体"/>
                <w:color w:val="000000"/>
                <w:sz w:val="28"/>
                <w:szCs w:val="28"/>
                <w:lang w:eastAsia="zh-CN"/>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采购人确定的采购项目属性：货物</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本项目采购代理机构：江苏中际招标代理有限公司</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rPr>
                <w:rFonts w:hint="eastAsia" w:ascii="宋体" w:hAnsi="宋体" w:eastAsia="宋体" w:cs="宋体"/>
                <w:color w:val="000000"/>
                <w:sz w:val="28"/>
                <w:szCs w:val="28"/>
              </w:rPr>
            </w:r>
            <w:r/>
          </w:p>
          <w:p>
            <w:pPr>
              <w:pStyle w:val="907"/>
              <w:spacing w:line="3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二、本项目不属于专门面向中小微企业采购的项目。</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
                <w:sz w:val="28"/>
                <w:szCs w:val="28"/>
                <w:lang w:eastAsia="zh-CN"/>
              </w:rPr>
            </w:pPr>
            <w:r>
              <w:rPr>
                <w:rFonts w:hint="eastAsia" w:ascii="宋体" w:hAnsi="宋体" w:eastAsia="宋体" w:cs="宋体"/>
                <w:b/>
                <w:color w:val="000000"/>
                <w:sz w:val="28"/>
                <w:szCs w:val="28"/>
              </w:rPr>
              <w:t xml:space="preserve">三、</w:t>
            </w:r>
            <w:r>
              <w:rPr>
                <w:rFonts w:hint="eastAsia" w:ascii="宋体" w:hAnsi="宋体" w:cs="宋体"/>
                <w:b/>
                <w:sz w:val="28"/>
                <w:szCs w:val="28"/>
              </w:rPr>
              <w:t xml:space="preserve">若投标人为代理商，具备有效的《医疗器械经营许可证》或医疗器械经营备案凭证，若投标人为生产商，具备有效的《医疗器械生产许可证》或生产备案凭证</w:t>
            </w:r>
            <w:r>
              <w:rPr>
                <w:rFonts w:hint="eastAsia" w:ascii="宋体" w:hAnsi="宋体" w:cs="宋体"/>
                <w:b/>
                <w:sz w:val="28"/>
                <w:szCs w:val="28"/>
                <w:lang w:eastAsia="zh-CN"/>
              </w:rPr>
              <w:t xml:space="preserve">；</w:t>
            </w:r>
            <w:r>
              <w:rPr>
                <w:rFonts w:hint="eastAsia" w:ascii="宋体" w:hAnsi="宋体" w:eastAsia="宋体" w:cs="宋体"/>
                <w:b/>
                <w:sz w:val="28"/>
                <w:szCs w:val="28"/>
                <w:lang w:eastAsia="zh-CN"/>
              </w:rPr>
            </w:r>
            <w:r/>
          </w:p>
          <w:p>
            <w:pPr>
              <w:pStyle w:val="907"/>
              <w:spacing w:line="4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四、本项目不接受进口产品投标。</w:t>
            </w:r>
            <w:r>
              <w:rPr>
                <w:rFonts w:hint="eastAsia" w:ascii="宋体" w:hAnsi="宋体" w:eastAsia="宋体" w:cs="宋体"/>
                <w:color w:val="000000"/>
                <w:sz w:val="28"/>
                <w:szCs w:val="28"/>
                <w:lang w:val="en-US" w:eastAsia="zh-CN"/>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一、本项目不接受联合体参与采购活动。</w:t>
            </w:r>
            <w:r>
              <w:rPr>
                <w:rFonts w:hint="eastAsia" w:ascii="宋体" w:hAnsi="宋体" w:eastAsia="宋体" w:cs="宋体"/>
                <w:color w:val="000000"/>
                <w:sz w:val="28"/>
                <w:szCs w:val="28"/>
              </w:rPr>
            </w:r>
            <w:r/>
          </w:p>
          <w:p>
            <w:pPr>
              <w:pStyle w:val="907"/>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907"/>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90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90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90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0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3.“信用江苏”网（http://credit.jiangsu.gov.cn）；</w:t>
            </w:r>
            <w:r>
              <w:rPr>
                <w:rFonts w:hint="eastAsia" w:ascii="宋体" w:hAnsi="宋体" w:eastAsia="宋体" w:cs="宋体"/>
                <w:color w:val="000000"/>
                <w:sz w:val="28"/>
                <w:szCs w:val="28"/>
              </w:rPr>
            </w:r>
            <w:r/>
          </w:p>
          <w:p>
            <w:pPr>
              <w:pStyle w:val="90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4.信用中国（江苏徐州）（http://www.xuzhoucredit.gov.cn）；</w:t>
            </w:r>
            <w:r>
              <w:rPr>
                <w:rFonts w:hint="eastAsia" w:ascii="宋体" w:hAnsi="宋体" w:eastAsia="宋体" w:cs="宋体"/>
                <w:color w:val="000000"/>
                <w:sz w:val="28"/>
                <w:szCs w:val="28"/>
              </w:rPr>
            </w:r>
            <w:r/>
          </w:p>
          <w:p>
            <w:pPr>
              <w:pStyle w:val="90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(三)截止时点（查询环节）：开标后资格审查结束前。</w:t>
            </w:r>
            <w:r>
              <w:rPr>
                <w:rFonts w:hint="eastAsia" w:ascii="宋体" w:hAnsi="宋体" w:eastAsia="宋体" w:cs="宋体"/>
                <w:color w:val="000000"/>
                <w:sz w:val="28"/>
                <w:szCs w:val="28"/>
              </w:rPr>
            </w:r>
            <w:r/>
          </w:p>
          <w:p>
            <w:pPr>
              <w:pStyle w:val="907"/>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90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907"/>
              <w:ind w:left="899"/>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本项目采购预算金额已包含招标代理服务费，</w:t>
            </w:r>
            <w:r>
              <w:rPr>
                <w:rFonts w:hint="eastAsia" w:ascii="宋体" w:hAnsi="宋体" w:eastAsia="宋体" w:cs="宋体"/>
                <w:color w:val="000000"/>
                <w:sz w:val="28"/>
                <w:szCs w:val="28"/>
              </w:rPr>
              <w:t xml:space="preserve">招标代理服务费由中标人</w:t>
            </w:r>
            <w:r>
              <w:rPr>
                <w:rFonts w:hint="eastAsia" w:ascii="宋体" w:hAnsi="宋体" w:eastAsia="宋体" w:cs="宋体"/>
                <w:color w:val="000000"/>
                <w:sz w:val="28"/>
                <w:szCs w:val="28"/>
                <w:lang w:val="en-US" w:eastAsia="zh-CN"/>
              </w:rPr>
              <w:t xml:space="preserve">在领取中标通知书前一次性支付至采购代理机构指定账户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按照</w:t>
            </w:r>
            <w:r>
              <w:rPr>
                <w:rFonts w:hint="eastAsia" w:ascii="宋体" w:hAnsi="宋体" w:eastAsia="宋体" w:cs="宋体"/>
                <w:color w:val="000000"/>
                <w:sz w:val="28"/>
                <w:szCs w:val="28"/>
              </w:rPr>
              <w:t xml:space="preserve">《江苏省政府采购代理服务收费指导意见》(苏政采协[2024]20号)</w:t>
            </w:r>
            <w:r>
              <w:rPr>
                <w:rFonts w:hint="eastAsia" w:ascii="宋体" w:hAnsi="宋体" w:eastAsia="宋体" w:cs="宋体"/>
                <w:color w:val="000000"/>
                <w:sz w:val="28"/>
                <w:szCs w:val="28"/>
                <w:lang w:val="en-US" w:eastAsia="zh-CN"/>
              </w:rPr>
              <w:t xml:space="preserve">计取</w:t>
            </w:r>
            <w:r>
              <w:rPr>
                <w:rFonts w:hint="eastAsia" w:ascii="宋体" w:hAnsi="宋体" w:eastAsia="宋体" w:cs="宋体"/>
                <w:color w:val="000000"/>
                <w:sz w:val="28"/>
                <w:szCs w:val="28"/>
              </w:rPr>
              <w:t xml:space="preserve">（见附件）。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(九)2</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tabs>
                <w:tab w:val="left" w:pos="57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不安排现场考察。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(九)3</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不安排</w:t>
            </w:r>
            <w:r>
              <w:rPr>
                <w:rFonts w:hint="eastAsia" w:ascii="宋体" w:hAnsi="宋体" w:eastAsia="宋体" w:cs="宋体"/>
                <w:color w:val="000000"/>
                <w:sz w:val="28"/>
                <w:szCs w:val="28"/>
              </w:rPr>
              <w:t xml:space="preserve">开标前答疑会。</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rPr>
                <w:rFonts w:hint="eastAsia" w:ascii="宋体" w:hAnsi="宋体" w:eastAsia="宋体" w:cs="宋体"/>
                <w:color w:val="000000"/>
                <w:sz w:val="28"/>
                <w:szCs w:val="28"/>
              </w:rPr>
            </w:r>
            <w:r/>
          </w:p>
        </w:tc>
      </w:tr>
      <w:tr>
        <w:trPr>
          <w:trHeight w:val="482"/>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rPr>
                <w:rFonts w:hint="eastAsia" w:ascii="宋体" w:hAnsi="宋体" w:eastAsia="宋体" w:cs="宋体"/>
                <w:color w:val="000000"/>
                <w:sz w:val="28"/>
                <w:szCs w:val="28"/>
              </w:rPr>
            </w:r>
            <w:r/>
          </w:p>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线上投标文件编制要求：</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一、基本目录</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1.《开标一览表》（加盖电子签章，政府采购客户端工具输入报价自动生成）；</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2.所投产品的环境标志产品认证证书原件的扫描件（如有）。</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3.所投产品的节能产品认证证书原件的扫描件（如有）。</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（2）节能产品认证证书是否符合要求，采购人评标时查询中国政府采购网（www.ccgp.gov.cn）相关内容后确定。</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二、资格条件（1-7必须提供，否则投标无效）</w:t>
            </w: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w:t>
            </w:r>
            <w:bookmarkStart w:id="8" w:name="OLE_LINK5"/>
            <w:r/>
            <w:bookmarkStart w:id="9" w:name="OLE_LINK12"/>
            <w:r>
              <w:rPr>
                <w:rFonts w:hint="eastAsia" w:ascii="宋体" w:hAnsi="宋体" w:eastAsia="宋体" w:cs="宋体"/>
                <w:color w:val="000000"/>
                <w:sz w:val="28"/>
                <w:szCs w:val="28"/>
              </w:rPr>
              <w:t xml:space="preserve">投标人合法有效的法人的营业执照扫描件，或事业单位法人证书扫描件，或民办非企业单位登记证书扫描件</w:t>
            </w:r>
            <w:bookmarkEnd w:id="8"/>
            <w:r/>
            <w:bookmarkEnd w:id="9"/>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w:t>
            </w:r>
            <w:bookmarkStart w:id="10" w:name="OLE_LINK6"/>
            <w:r/>
            <w:bookmarkStart w:id="11" w:name="OLE_LINK13"/>
            <w:r>
              <w:rPr>
                <w:rFonts w:hint="eastAsia" w:ascii="宋体" w:hAnsi="宋体" w:eastAsia="宋体" w:cs="宋体"/>
                <w:color w:val="000000"/>
                <w:sz w:val="28"/>
                <w:szCs w:val="28"/>
              </w:rPr>
              <w:t xml:space="preserve">财务状况报告（即提供投标人的本项目开标时间前6个月内任何时间的资产负债表、利润表各扫描件一份或提供投标人上年度财务报告或投标人的本项目开标时间前6个月内银行出具的资信证明扫描件）</w:t>
            </w:r>
            <w:bookmarkEnd w:id="10"/>
            <w:r/>
            <w:bookmarkEnd w:id="11"/>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w:t>
            </w:r>
            <w:bookmarkStart w:id="12" w:name="OLE_LINK7"/>
            <w:r/>
            <w:bookmarkStart w:id="13" w:name="OLE_LINK14"/>
            <w:r>
              <w:rPr>
                <w:rFonts w:hint="eastAsia" w:ascii="宋体" w:hAnsi="宋体" w:eastAsia="宋体" w:cs="宋体"/>
                <w:color w:val="000000"/>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bookmarkEnd w:id="13"/>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bookmarkStart w:id="14" w:name="OLE_LINK8"/>
            <w:r>
              <w:rPr>
                <w:rFonts w:hint="eastAsia" w:ascii="宋体" w:hAnsi="宋体" w:eastAsia="宋体" w:cs="宋体"/>
                <w:color w:val="000000"/>
                <w:sz w:val="28"/>
                <w:szCs w:val="28"/>
              </w:rPr>
              <w:t xml:space="preserve">具备履行合同所必需的设备和专业技术能力的证明材料:</w:t>
            </w:r>
            <w:r>
              <w:rPr>
                <w:rFonts w:hint="eastAsia" w:ascii="宋体" w:hAnsi="宋体" w:eastAsia="宋体" w:cs="宋体"/>
                <w:color w:val="000000"/>
                <w:sz w:val="28"/>
                <w:szCs w:val="28"/>
              </w:rPr>
            </w:r>
            <w:r/>
          </w:p>
          <w:p>
            <w:pPr>
              <w:pStyle w:val="907"/>
              <w:spacing w:line="400" w:lineRule="exact"/>
              <w:rPr>
                <w:rFonts w:hint="eastAsia" w:ascii="宋体" w:hAnsi="宋体" w:cs="宋体"/>
                <w:sz w:val="28"/>
                <w:szCs w:val="28"/>
              </w:rPr>
            </w:pPr>
            <w:r/>
            <w:bookmarkEnd w:id="14"/>
            <w:r>
              <w:rPr>
                <w:rFonts w:hint="eastAsia" w:ascii="宋体" w:hAnsi="宋体" w:cs="宋体"/>
                <w:sz w:val="28"/>
                <w:szCs w:val="28"/>
              </w:rPr>
              <w:t xml:space="preserve">①所投产品需具备有效的医疗器械产品注册证或产品备案凭证（加盖电子签章）；</w:t>
            </w:r>
            <w:r>
              <w:rPr>
                <w:rFonts w:hint="eastAsia" w:ascii="宋体" w:hAnsi="宋体" w:cs="宋体"/>
                <w:sz w:val="28"/>
                <w:szCs w:val="28"/>
              </w:rPr>
            </w:r>
            <w:r/>
          </w:p>
          <w:p>
            <w:pPr>
              <w:pStyle w:val="907"/>
              <w:spacing w:line="400" w:lineRule="exact"/>
              <w:rPr>
                <w:rFonts w:hint="eastAsia" w:ascii="宋体" w:hAnsi="宋体" w:cs="宋体"/>
                <w:sz w:val="28"/>
                <w:szCs w:val="28"/>
              </w:rPr>
            </w:pPr>
            <w:r>
              <w:rPr>
                <w:rFonts w:hint="eastAsia" w:ascii="宋体" w:hAnsi="宋体" w:cs="宋体"/>
                <w:sz w:val="28"/>
                <w:szCs w:val="28"/>
              </w:rPr>
              <w:t xml:space="preserve">②若投标人为代理商，须提供有效的《医疗器械经营许可证》或医疗器械经营备案凭证（加盖电子签章）；</w:t>
            </w:r>
            <w:r>
              <w:rPr>
                <w:rFonts w:hint="eastAsia" w:ascii="宋体" w:hAnsi="宋体" w:cs="宋体"/>
                <w:sz w:val="28"/>
                <w:szCs w:val="28"/>
              </w:rPr>
            </w:r>
            <w:r/>
          </w:p>
          <w:p>
            <w:pPr>
              <w:pStyle w:val="907"/>
              <w:spacing w:line="400" w:lineRule="exact"/>
              <w:rPr>
                <w:rFonts w:hint="eastAsia" w:ascii="宋体" w:hAnsi="宋体" w:cs="宋体"/>
                <w:sz w:val="28"/>
                <w:szCs w:val="28"/>
              </w:rPr>
            </w:pPr>
            <w:r>
              <w:rPr>
                <w:rFonts w:hint="eastAsia" w:ascii="宋体" w:hAnsi="宋体" w:cs="宋体"/>
                <w:sz w:val="28"/>
                <w:szCs w:val="28"/>
              </w:rPr>
              <w:t xml:space="preserve">③若投标人为生产商，须提供有效的《医疗器械生产许可证》或生产备案凭证（医疗器械生产许可证如有医疗器械生产产品登记表的须一并提供）加盖电子签章）。</w:t>
            </w:r>
            <w:r>
              <w:rPr>
                <w:rFonts w:hint="eastAsia" w:ascii="宋体" w:hAnsi="宋体" w:cs="宋体"/>
                <w:sz w:val="28"/>
                <w:szCs w:val="28"/>
              </w:rPr>
            </w:r>
            <w:r/>
          </w:p>
          <w:p>
            <w:pPr>
              <w:pStyle w:val="907"/>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w:t>
            </w:r>
            <w:bookmarkStart w:id="15" w:name="OLE_LINK9"/>
            <w:r>
              <w:rPr>
                <w:rFonts w:hint="eastAsia" w:ascii="宋体" w:hAnsi="宋体" w:eastAsia="宋体" w:cs="宋体"/>
                <w:color w:val="000000"/>
                <w:sz w:val="28"/>
                <w:szCs w:val="28"/>
              </w:rPr>
              <w:t xml:space="preserve">投标人参加政府采购活动前3年内在经营活动中没有重大违法记录的书面声明（加盖电子签章，格式见招标文件第七章《投标文件相关格式》）</w:t>
            </w:r>
            <w:bookmarkEnd w:id="15"/>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三、符合条件（必须提供，否则投标无效）</w:t>
            </w: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(一)报价</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《分项价格表》（加盖电子签章，格式见招标文件第七章《投标文件相关格式》。）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（二）商务资信</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1.《投标函》（加盖电子签章，格式见招标文件第七章《投标文件相关格式》。）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2.《授权委托书》（提供原件的扫描件，格式见招标文件第七章《投标文件相关格式》）；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（三）技术响应</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lang w:eastAsia="zh-CN"/>
              </w:rPr>
            </w:pPr>
            <w:r>
              <w:rPr>
                <w:rFonts w:ascii="宋体" w:hAnsi="宋体" w:eastAsia="宋体" w:cs="宋体"/>
                <w:color w:val="000000"/>
                <w:sz w:val="28"/>
                <w:szCs w:val="28"/>
                <w:lang w:val="en-US"/>
              </w:rPr>
              <w:t xml:space="preserve">1.</w:t>
            </w:r>
            <w:r>
              <w:rPr>
                <w:rFonts w:hint="eastAsia" w:ascii="宋体" w:hAnsi="宋体" w:eastAsia="宋体" w:cs="宋体"/>
                <w:color w:val="000000"/>
                <w:sz w:val="28"/>
                <w:szCs w:val="28"/>
              </w:rPr>
              <w:t xml:space="preserve">《偏离表》（加盖电子签章，格式见招标文件第七章《投标文件相关格式》。）</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sz w:val="28"/>
                <w:szCs w:val="28"/>
                <w:lang w:val="en-US"/>
              </w:rPr>
            </w:pPr>
            <w:r>
              <w:rPr>
                <w:rFonts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t xml:space="preserve">质保期满后供选购的备品备件及消耗品清单</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en-US"/>
              </w:rPr>
              <w:t xml:space="preserve">（加盖电子签章，格式见招标文件第七章《投标文件相关格式》。）</w:t>
            </w:r>
            <w:r>
              <w:rPr>
                <w:rFonts w:hint="eastAsia" w:ascii="宋体" w:hAnsi="宋体" w:eastAsia="宋体" w:cs="宋体"/>
                <w:color w:val="000000"/>
                <w:sz w:val="28"/>
                <w:szCs w:val="28"/>
                <w:lang w:val="en-US"/>
              </w:rPr>
            </w:r>
            <w:r/>
          </w:p>
          <w:p>
            <w:pPr>
              <w:pStyle w:val="907"/>
              <w:spacing w:line="400" w:lineRule="exact"/>
              <w:rPr>
                <w:rFonts w:hint="eastAsia" w:ascii="宋体" w:hAnsi="宋体" w:eastAsia="宋体" w:cs="宋体"/>
                <w:color w:val="000000"/>
                <w:sz w:val="28"/>
                <w:szCs w:val="28"/>
                <w:lang w:val="en-US" w:eastAsia="zh-CN"/>
              </w:rPr>
            </w:pPr>
            <w:r>
              <w:rPr>
                <w:rFonts w:ascii="宋体" w:hAnsi="宋体" w:eastAsia="宋体" w:cs="宋体"/>
                <w:color w:val="000000"/>
                <w:sz w:val="28"/>
                <w:szCs w:val="28"/>
                <w:lang w:val="en-US"/>
              </w:rPr>
              <w:t xml:space="preserve">3.</w:t>
            </w:r>
            <w:r>
              <w:rPr>
                <w:rFonts w:hint="eastAsia"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rPr>
              <w:t xml:space="preserve">质保期满后每年维保费用及报价</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en-US"/>
              </w:rPr>
              <w:t xml:space="preserve">（加盖电子签章，格式见招标文件第七章《投标文件相关格式》。）</w:t>
            </w:r>
            <w:r>
              <w:rPr>
                <w:rFonts w:hint="eastAsia" w:ascii="宋体" w:hAnsi="宋体" w:eastAsia="宋体" w:cs="宋体"/>
                <w:color w:val="000000"/>
                <w:sz w:val="28"/>
                <w:szCs w:val="28"/>
                <w:lang w:val="en-US" w:eastAsia="zh-CN"/>
              </w:rPr>
            </w:r>
            <w:r/>
          </w:p>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四、综合评审评分项</w:t>
            </w: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（一）技术部分</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bCs/>
                <w:color w:val="000000"/>
                <w:sz w:val="28"/>
                <w:szCs w:val="28"/>
                <w:highlight w:val="none"/>
              </w:rPr>
              <w:t xml:space="preserve">技术参数</w:t>
            </w:r>
            <w:r>
              <w:rPr>
                <w:rFonts w:hint="eastAsia" w:ascii="宋体" w:hAnsi="宋体" w:eastAsia="宋体" w:cs="宋体"/>
                <w:color w:val="000000"/>
                <w:sz w:val="28"/>
                <w:szCs w:val="28"/>
                <w:highlight w:val="none"/>
              </w:rPr>
              <w:t xml:space="preserve">（格式自拟，要求见招标文件第四章《评标标准》特别是第六章《采购需求》）；</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所投产品质量、性能评价</w:t>
            </w:r>
            <w:r>
              <w:rPr>
                <w:rFonts w:hint="eastAsia" w:ascii="宋体" w:hAnsi="宋体" w:eastAsia="宋体" w:cs="宋体"/>
                <w:color w:val="000000"/>
                <w:sz w:val="28"/>
                <w:szCs w:val="28"/>
                <w:highlight w:val="none"/>
              </w:rPr>
              <w:t xml:space="preserve">（格式自拟，要求见招标文件第四章《评标标准》特别是第六章《采购需求》）；</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3.项目实施方案</w:t>
            </w:r>
            <w:r>
              <w:rPr>
                <w:rFonts w:hint="eastAsia" w:ascii="宋体" w:hAnsi="宋体" w:eastAsia="宋体" w:cs="宋体"/>
                <w:color w:val="000000"/>
                <w:sz w:val="28"/>
                <w:szCs w:val="28"/>
                <w:highlight w:val="none"/>
              </w:rPr>
              <w:t xml:space="preserve">（格式自拟，要求见招标文件第四章《评标标准》特别是第六章《采购需求》）；</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4.售后服务方案（格式自拟，要求见招标文件第四章《评标标准》特别是第六章《采购需求》）；</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bCs/>
                <w:color w:val="000000"/>
                <w:sz w:val="28"/>
                <w:szCs w:val="28"/>
                <w:highlight w:val="none"/>
                <w:lang w:val="en-US" w:eastAsia="zh-CN"/>
              </w:rPr>
              <w:t xml:space="preserve">培训方案</w:t>
            </w:r>
            <w:r>
              <w:rPr>
                <w:rFonts w:hint="eastAsia" w:ascii="宋体" w:hAnsi="宋体" w:eastAsia="宋体" w:cs="宋体"/>
                <w:bCs/>
                <w:color w:val="000000"/>
                <w:sz w:val="28"/>
                <w:szCs w:val="28"/>
                <w:highlight w:val="none"/>
              </w:rPr>
              <w:t xml:space="preserve">（格式自拟，</w:t>
            </w:r>
            <w:r>
              <w:rPr>
                <w:rFonts w:hint="eastAsia" w:ascii="宋体" w:hAnsi="宋体" w:eastAsia="宋体" w:cs="宋体"/>
                <w:color w:val="000000"/>
                <w:sz w:val="28"/>
                <w:szCs w:val="28"/>
                <w:highlight w:val="none"/>
              </w:rPr>
              <w:t xml:space="preserve">要求见招标文件第四章《评标标准》特别是第六章《采购需求》</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）其他</w:t>
            </w:r>
            <w:r>
              <w:rPr>
                <w:rFonts w:hint="eastAsia" w:ascii="宋体" w:hAnsi="宋体" w:eastAsia="宋体" w:cs="宋体"/>
                <w:color w:val="000000"/>
                <w:sz w:val="28"/>
                <w:szCs w:val="28"/>
                <w:highlight w:val="none"/>
              </w:rPr>
            </w:r>
            <w:r/>
          </w:p>
          <w:p>
            <w:pPr>
              <w:pStyle w:val="907"/>
              <w:spacing w:line="400" w:lineRule="exact"/>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投标人业绩（要求见招标文件第四章《评标标准》）；</w:t>
            </w:r>
            <w:r>
              <w:rPr>
                <w:rFonts w:ascii="宋体" w:hAnsi="宋体" w:eastAsia="宋体" w:cs="宋体"/>
                <w:color w:val="000000"/>
                <w:sz w:val="28"/>
                <w:szCs w:val="28"/>
                <w:highlight w:val="none"/>
                <w:lang w:val="en-US" w:eastAsia="zh-CN" w:bidi="ar-SA"/>
              </w:rPr>
            </w:r>
            <w:r/>
          </w:p>
          <w:p>
            <w:pPr>
              <w:pStyle w:val="907"/>
              <w:spacing w:line="400" w:lineRule="exact"/>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延长质保（要求见招标文件第四章《评标标准》）；</w:t>
            </w:r>
            <w:r>
              <w:rPr>
                <w:rFonts w:ascii="宋体" w:hAnsi="宋体" w:eastAsia="宋体" w:cs="宋体"/>
                <w:color w:val="000000"/>
                <w:sz w:val="28"/>
                <w:szCs w:val="28"/>
                <w:highlight w:val="none"/>
                <w:lang w:val="en-US" w:eastAsia="zh-CN" w:bidi="ar-SA"/>
              </w:rPr>
            </w:r>
            <w:r/>
          </w:p>
          <w:p>
            <w:pPr>
              <w:pStyle w:val="907"/>
              <w:spacing w:line="400" w:lineRule="exact"/>
              <w:rPr>
                <w:rFonts w:hint="eastAsia"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.所投产品为“环境标志产品”（要求见招标文件第四章《评标标准》）；</w:t>
            </w:r>
            <w:r>
              <w:rPr>
                <w:rFonts w:hint="eastAsia" w:ascii="宋体" w:hAnsi="宋体" w:eastAsia="宋体" w:cs="宋体"/>
                <w:color w:val="000000"/>
                <w:sz w:val="28"/>
                <w:szCs w:val="28"/>
                <w:highlight w:val="none"/>
                <w:lang w:val="en-US" w:eastAsia="zh-CN" w:bidi="ar-SA"/>
              </w:rPr>
            </w:r>
            <w:r/>
          </w:p>
          <w:p>
            <w:pPr>
              <w:pStyle w:val="949"/>
              <w:rPr>
                <w:rFonts w:hint="eastAsia" w:ascii="宋体" w:hAnsi="宋体" w:eastAsia="宋体" w:cs="宋体"/>
                <w:color w:val="000000"/>
                <w:sz w:val="28"/>
                <w:szCs w:val="28"/>
                <w:highlight w:val="none"/>
              </w:rPr>
            </w:pPr>
            <w:r>
              <w:rPr>
                <w:rFonts w:hAnsi="宋体" w:eastAsia="宋体" w:cs="宋体"/>
                <w:color w:val="000000"/>
                <w:sz w:val="28"/>
                <w:szCs w:val="28"/>
                <w:highlight w:val="none"/>
                <w:lang w:val="en-US"/>
              </w:rPr>
              <w:t xml:space="preserve">4</w:t>
            </w:r>
            <w:r>
              <w:rPr>
                <w:rFonts w:hint="eastAsia" w:ascii="宋体" w:hAnsi="宋体" w:eastAsia="宋体" w:cs="宋体"/>
                <w:color w:val="000000"/>
                <w:sz w:val="28"/>
                <w:szCs w:val="28"/>
                <w:highlight w:val="none"/>
              </w:rPr>
              <w:t xml:space="preserve">.所投产品为“节能产品”</w:t>
            </w:r>
            <w:r>
              <w:rPr>
                <w:rFonts w:hint="eastAsia" w:ascii="宋体" w:hAnsi="宋体" w:eastAsia="宋体" w:cs="宋体"/>
                <w:color w:val="000000"/>
                <w:sz w:val="28"/>
                <w:szCs w:val="28"/>
                <w:highlight w:val="none"/>
              </w:rPr>
              <w:t xml:space="preserve">（要求见招标文件第四章《评标标准》）。</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五、价格折扣文件格式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（一）企业报价折扣证明：</w:t>
            </w:r>
            <w:r>
              <w:rPr>
                <w:rFonts w:hint="eastAsia" w:ascii="宋体" w:hAnsi="宋体" w:eastAsia="宋体" w:cs="宋体"/>
                <w:b/>
                <w:bCs w:val="0"/>
                <w:color w:val="000000"/>
                <w:sz w:val="28"/>
                <w:szCs w:val="28"/>
              </w:rPr>
            </w:r>
            <w:r/>
          </w:p>
          <w:p>
            <w:pPr>
              <w:pStyle w:val="993"/>
              <w:spacing w:line="400" w:lineRule="exact"/>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企业报价折扣证明：</w:t>
            </w:r>
            <w:r>
              <w:rPr>
                <w:rFonts w:hint="eastAsia" w:ascii="宋体" w:hAnsi="宋体" w:eastAsia="宋体" w:cs="宋体"/>
                <w:b/>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
                <w:color w:val="000000"/>
                <w:sz w:val="28"/>
                <w:szCs w:val="28"/>
              </w:rPr>
            </w:r>
            <w:r/>
          </w:p>
          <w:p>
            <w:pPr>
              <w:pStyle w:val="993"/>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《中小企业声明函》查询渠道参考工业和信息化部发布的中小企业规模自测小程序。中小企业规模自测小程序详见《中小企业声明函》。</w:t>
            </w:r>
            <w:r>
              <w:rPr>
                <w:rFonts w:hint="eastAsia" w:ascii="宋体" w:hAnsi="宋体" w:eastAsia="宋体" w:cs="宋体"/>
                <w:bCs/>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注：</w:t>
            </w:r>
            <w:r>
              <w:rPr>
                <w:rFonts w:hint="eastAsia" w:ascii="宋体" w:hAnsi="宋体" w:eastAsia="宋体" w:cs="宋体"/>
                <w:color w:val="000000"/>
                <w:sz w:val="28"/>
                <w:szCs w:val="28"/>
              </w:rPr>
              <w:t xml:space="preserve">具体以《政府采购促进中小企业发展管理办法》（财库[2020]46号）和《关于印发中小企业划型标准规定的通知》（工信部联企业[2011]300号）的规定为准。</w:t>
            </w:r>
            <w:r>
              <w:rPr>
                <w:rFonts w:hint="eastAsia" w:ascii="宋体" w:hAnsi="宋体" w:eastAsia="宋体" w:cs="宋体"/>
                <w:color w:val="000000"/>
                <w:sz w:val="28"/>
                <w:szCs w:val="28"/>
              </w:rPr>
            </w:r>
            <w:r/>
          </w:p>
          <w:p>
            <w:pPr>
              <w:pStyle w:val="907"/>
              <w:ind w:firstLine="562"/>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备注：</w:t>
            </w:r>
            <w:r>
              <w:rPr>
                <w:rFonts w:hint="eastAsia" w:ascii="宋体" w:hAnsi="宋体" w:eastAsia="宋体" w:cs="宋体"/>
                <w:b/>
                <w:bCs/>
                <w:color w:val="000000"/>
                <w:sz w:val="28"/>
                <w:szCs w:val="28"/>
              </w:rPr>
            </w:r>
            <w:r/>
          </w:p>
          <w:p>
            <w:pPr>
              <w:pStyle w:val="907"/>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监狱企业和残疾人福利性单位等同于小微企业。</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具体以《财政部 司法部关于政府采购支持监狱企业发展有关问题的通知》（财库〔2014〕68号）的规定为准。</w:t>
            </w:r>
            <w:r>
              <w:rPr>
                <w:rFonts w:hint="eastAsia" w:ascii="宋体" w:hAnsi="宋体" w:eastAsia="宋体" w:cs="宋体"/>
                <w:color w:val="000000"/>
                <w:sz w:val="28"/>
                <w:szCs w:val="28"/>
              </w:rPr>
            </w:r>
            <w:r/>
          </w:p>
          <w:p>
            <w:pPr>
              <w:pStyle w:val="907"/>
              <w:ind w:firstLine="638"/>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享受政府采购支持政策的残疾人福利性单位应当同时满足以下条件：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②依法与安置的每位残疾人签订了一年以上（含一年）的劳动合同或服务协议；</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具体以《三部门联合发布关于促进残疾人就业政府采购政策的通知》（财库〔2017〕141号）规定为准。</w:t>
            </w:r>
            <w:r>
              <w:rPr>
                <w:rFonts w:hint="eastAsia" w:ascii="宋体" w:hAnsi="宋体" w:eastAsia="宋体" w:cs="宋体"/>
                <w:color w:val="000000"/>
                <w:sz w:val="28"/>
                <w:szCs w:val="28"/>
              </w:rPr>
            </w:r>
            <w:r/>
          </w:p>
          <w:p>
            <w:pPr>
              <w:pStyle w:val="907"/>
              <w:numPr>
                <w:ilvl w:val="0"/>
                <w:numId w:val="0"/>
              </w:numPr>
              <w:spacing w:line="400" w:lineRule="exact"/>
              <w:rPr>
                <w:rFonts w:hint="eastAsia" w:ascii="宋体" w:hAnsi="宋体" w:eastAsia="宋体" w:cs="宋体"/>
                <w:color w:val="000000"/>
                <w:sz w:val="28"/>
                <w:szCs w:val="28"/>
                <w:lang w:eastAsia="zh-CN"/>
              </w:rPr>
            </w:pPr>
            <w:r>
              <w:rPr>
                <w:rFonts w:hint="eastAsia" w:ascii="宋体" w:hAnsi="宋体" w:eastAsia="宋体" w:cs="宋体"/>
                <w:b/>
                <w:bCs/>
                <w:color w:val="000000"/>
                <w:sz w:val="28"/>
                <w:szCs w:val="28"/>
                <w:lang w:val="en-US" w:eastAsia="zh-CN"/>
              </w:rPr>
              <w:t xml:space="preserve">（二）本国产品</w:t>
            </w:r>
            <w:r>
              <w:rPr>
                <w:rFonts w:hint="eastAsia" w:ascii="宋体" w:hAnsi="宋体" w:eastAsia="宋体" w:cs="宋体"/>
                <w:b/>
                <w:bCs/>
                <w:color w:val="000000"/>
                <w:sz w:val="28"/>
                <w:szCs w:val="28"/>
                <w:lang w:eastAsia="zh-CN"/>
              </w:rPr>
              <w:t xml:space="preserve">报价折扣证明：</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投标人《关于符合本国产品标准的声明函》（填写完整，加盖公章，格式见招标文件第七章《投标文件相关格式》）（请填写完整，如不填写完整或未按要求填写的，视为非本国产品）。</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1、本国产品应当符合以下条件：</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（一）在中国境内生产</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产品应当在中国境内生产，即在中华人民共和国关境内实现从原材料、组件到产品的属性改变。</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1.为确保产品在运输或者储存期间保持某种状态而进行的操作；</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2.为产品运输或者销售进行的包装或者展示；</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3.在产品或者其包装上粘贴或者印刷品牌、标志、标识以及其他用于区别的标记；</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4.简单的上漆、磨光和分装；</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5.其他不属于属性改变的情形。</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（二）在中国境内生产的组件成本占比达到规定比例</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仿宋" w:hAnsi="仿宋" w:eastAsia="仿宋"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384175</wp:posOffset>
                      </wp:positionH>
                      <wp:positionV relativeFrom="paragraph">
                        <wp:posOffset>641350</wp:posOffset>
                      </wp:positionV>
                      <wp:extent cx="3505200" cy="5238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color w:val="000000"/>
                <w:sz w:val="28"/>
                <w:szCs w:val="28"/>
                <w:lang w:eastAsia="zh-CN"/>
              </w:rPr>
              <w:t xml:space="preserve">产品在中国境内生产的组件成本占比应当达到规定比例，计算公式为：</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（三）特定产品的关键组件、关键工序符合相关要求</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2、本国产品标准的适用范围</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3、对本国产品的支持政策</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注：中国境内生产的组件成本核算基本规则</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三、产品总成本和组件成本以相关会计核算数据、采购合同、进货记录等为基础进行计算。</w:t>
            </w:r>
            <w:r>
              <w:rPr>
                <w:rFonts w:hint="eastAsia" w:ascii="宋体" w:hAnsi="宋体" w:eastAsia="宋体" w:cs="宋体"/>
                <w:color w:val="000000"/>
                <w:sz w:val="28"/>
                <w:szCs w:val="28"/>
                <w:lang w:eastAsia="zh-CN"/>
              </w:rPr>
            </w:r>
            <w:r/>
          </w:p>
          <w:p>
            <w:pPr>
              <w:pStyle w:val="907"/>
              <w:ind w:firstLine="560"/>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四、需要对成本核算规则予以进一步明确的其他有关事项，由财政部会同有关部门另行规定。</w:t>
            </w:r>
            <w:r>
              <w:rPr>
                <w:rFonts w:hint="eastAsia" w:ascii="宋体" w:hAnsi="宋体" w:eastAsia="宋体" w:cs="宋体"/>
                <w:color w:val="000000"/>
                <w:sz w:val="28"/>
                <w:szCs w:val="28"/>
                <w:lang w:eastAsia="zh-CN"/>
              </w:rPr>
            </w:r>
            <w:r/>
          </w:p>
          <w:p>
            <w:pPr>
              <w:pStyle w:val="907"/>
              <w:spacing w:line="400" w:lineRule="exact"/>
              <w:rPr>
                <w:rFonts w:hint="eastAsia" w:ascii="宋体" w:hAnsi="宋体" w:eastAsia="宋体" w:cs="宋体"/>
                <w:color w:val="000000"/>
              </w:rPr>
            </w:pPr>
            <w:r>
              <w:rPr>
                <w:rFonts w:hint="eastAsia" w:ascii="宋体" w:hAnsi="宋体" w:eastAsia="宋体" w:cs="宋体"/>
                <w:b/>
                <w:bCs/>
                <w:color w:val="000000"/>
                <w:sz w:val="28"/>
                <w:szCs w:val="28"/>
              </w:rPr>
              <w:t xml:space="preserve">备注：</w:t>
            </w:r>
            <w:r>
              <w:rPr>
                <w:rFonts w:hint="eastAsia" w:ascii="宋体" w:hAnsi="宋体" w:eastAsia="宋体" w:cs="宋体"/>
                <w:color w:val="000000"/>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1.投标人应对以上文件的合法性、真实性负责。</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2.签订合同前，投标人必须向采购人提交其投标文件中所有扫描件的原件，采购人核查无误后，签订合同。如投标人不能在采购人规定的时间内向采购人提供原件，将被采购人视为放弃中标资格。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rPr>
                <w:rFonts w:hint="eastAsia" w:ascii="宋体" w:hAnsi="宋体" w:eastAsia="宋体" w:cs="宋体"/>
                <w:color w:val="000000"/>
                <w:sz w:val="28"/>
                <w:szCs w:val="28"/>
              </w:rPr>
            </w:r>
            <w:r/>
          </w:p>
          <w:p>
            <w:pPr>
              <w:pStyle w:val="907"/>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一、本文件第四章《评标标准》中《评分细则》。</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rPr>
                <w:rFonts w:hint="eastAsia" w:ascii="宋体" w:hAnsi="宋体" w:eastAsia="宋体" w:cs="宋体"/>
                <w:bCs/>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 《拟签订的合同文本》及或本文件第六章《采购需求》。</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本项目预算</w:t>
            </w:r>
            <w:r>
              <w:rPr>
                <w:rFonts w:hint="eastAsia" w:ascii="宋体" w:hAnsi="宋体" w:eastAsia="宋体" w:cs="宋体"/>
                <w:b/>
                <w:bCs/>
                <w:color w:val="000000"/>
                <w:sz w:val="28"/>
                <w:szCs w:val="28"/>
                <w:lang w:val="en-US" w:eastAsia="zh-CN"/>
              </w:rPr>
              <w:t xml:space="preserve">215</w:t>
            </w:r>
            <w:r>
              <w:rPr>
                <w:rFonts w:hint="eastAsia" w:ascii="宋体" w:hAnsi="宋体" w:eastAsia="宋体" w:cs="宋体"/>
                <w:b/>
                <w:bCs/>
                <w:color w:val="000000"/>
                <w:sz w:val="28"/>
                <w:szCs w:val="28"/>
              </w:rPr>
              <w:t xml:space="preserve">万元人民币，最高限价</w:t>
            </w:r>
            <w:r>
              <w:rPr>
                <w:rFonts w:hint="eastAsia" w:ascii="宋体" w:hAnsi="宋体" w:eastAsia="宋体" w:cs="宋体"/>
                <w:b/>
                <w:bCs/>
                <w:color w:val="000000"/>
                <w:sz w:val="28"/>
                <w:szCs w:val="28"/>
                <w:lang w:val="en-US" w:eastAsia="zh-CN"/>
              </w:rPr>
              <w:t xml:space="preserve">176.1</w:t>
            </w:r>
            <w:r>
              <w:rPr>
                <w:rFonts w:hint="eastAsia" w:ascii="宋体" w:hAnsi="宋体" w:eastAsia="宋体" w:cs="宋体"/>
                <w:b/>
                <w:bCs/>
                <w:color w:val="000000"/>
                <w:sz w:val="28"/>
                <w:szCs w:val="28"/>
              </w:rPr>
              <w:t xml:space="preserve">万元人民币。</w:t>
            </w:r>
            <w:r>
              <w:rPr>
                <w:rFonts w:hint="eastAsia" w:ascii="宋体" w:hAnsi="宋体" w:eastAsia="宋体" w:cs="宋体"/>
                <w:b/>
                <w:bCs/>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本项目不接受超过</w:t>
            </w:r>
            <w:r>
              <w:rPr>
                <w:rFonts w:hint="eastAsia" w:ascii="宋体" w:hAnsi="宋体" w:eastAsia="宋体" w:cs="宋体"/>
                <w:color w:val="000000"/>
                <w:sz w:val="28"/>
                <w:szCs w:val="28"/>
                <w:lang w:val="en-US" w:eastAsia="zh-CN"/>
              </w:rPr>
              <w:t xml:space="preserve">176.1</w:t>
            </w:r>
            <w:r>
              <w:rPr>
                <w:rFonts w:hint="eastAsia" w:ascii="宋体" w:hAnsi="宋体" w:eastAsia="宋体" w:cs="宋体"/>
                <w:color w:val="000000"/>
                <w:sz w:val="28"/>
                <w:szCs w:val="28"/>
              </w:rPr>
              <w:t xml:space="preserve">万元人民币（采购项目预算金额）的投标报价。报价包括产品价、税金、运费、安装调试、检验、保险、验收</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招标代理费</w:t>
            </w:r>
            <w:r>
              <w:rPr>
                <w:rFonts w:hint="eastAsia" w:ascii="宋体" w:hAnsi="宋体" w:eastAsia="宋体" w:cs="宋体"/>
                <w:color w:val="000000"/>
                <w:sz w:val="28"/>
                <w:szCs w:val="28"/>
              </w:rPr>
              <w:t xml:space="preserve">等全部费用。用户不再支付报价以外的任何费用。</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以人民币报价。</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（十七）</w:t>
            </w:r>
            <w:r>
              <w:rPr>
                <w:rFonts w:hint="eastAsia" w:ascii="宋体" w:hAnsi="宋体" w:eastAsia="宋体" w:cs="宋体"/>
                <w:bCs/>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线上要求：</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投标人应当通过“苏采云”系统提交数据电文形式的投标文件（即电子投标）。</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特别说明：通过“苏采云”系统提交政府采购客户端工具导出加密的投标文件（后缀名为zip）。投标文件不得超过150M！</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bCs/>
                <w:color w:val="000000"/>
                <w:sz w:val="28"/>
                <w:szCs w:val="28"/>
                <w:highlight w:val="yellow"/>
              </w:rPr>
            </w:pPr>
            <w:r>
              <w:rPr>
                <w:rFonts w:hint="eastAsia" w:ascii="宋体" w:hAnsi="宋体" w:eastAsia="宋体" w:cs="宋体"/>
                <w:color w:val="000000"/>
                <w:sz w:val="28"/>
                <w:szCs w:val="28"/>
              </w:rPr>
              <w:t xml:space="preserve">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yellow"/>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投标文件的提交： </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1.投标文件提交时间：2026年</w:t>
            </w:r>
            <w:r>
              <w:rPr>
                <w:rFonts w:hint="eastAsia" w:ascii="宋体" w:hAnsi="宋体" w:eastAsia="宋体" w:cs="宋体"/>
                <w:color w:val="000000"/>
                <w:sz w:val="28"/>
                <w:szCs w:val="28"/>
                <w:lang w:val="en-US" w:eastAsia="zh-CN"/>
              </w:rPr>
              <w:t xml:space="preserve">10月20日</w:t>
            </w:r>
            <w:r>
              <w:rPr>
                <w:rFonts w:hint="eastAsia" w:ascii="宋体" w:hAnsi="宋体" w:eastAsia="宋体" w:cs="宋体"/>
                <w:color w:val="000000"/>
                <w:sz w:val="28"/>
                <w:szCs w:val="28"/>
              </w:rPr>
              <w:t xml:space="preserve">北京时间9:30前。</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2.投标截止时间：2026年</w:t>
            </w:r>
            <w:r>
              <w:rPr>
                <w:rFonts w:hint="eastAsia" w:ascii="宋体" w:hAnsi="宋体" w:eastAsia="宋体" w:cs="宋体"/>
                <w:color w:val="000000"/>
                <w:sz w:val="28"/>
                <w:szCs w:val="28"/>
                <w:lang w:val="en-US" w:eastAsia="zh-CN"/>
              </w:rPr>
              <w:t xml:space="preserve">10月20日</w:t>
            </w:r>
            <w:r>
              <w:rPr>
                <w:rFonts w:hint="eastAsia" w:ascii="宋体" w:hAnsi="宋体" w:eastAsia="宋体" w:cs="宋体"/>
                <w:color w:val="000000"/>
                <w:sz w:val="28"/>
                <w:szCs w:val="28"/>
              </w:rPr>
              <w:t xml:space="preserve">北京时间9:30。</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yellow"/>
              </w:rPr>
            </w:r>
            <w:r/>
          </w:p>
        </w:tc>
      </w:tr>
      <w:tr>
        <w:trPr/>
        <w:tc>
          <w:tcPr>
            <w:tcW w:w="1702"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投标人应在达到开标时间后，使用CA数字证书解密各自投标文件。</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1.开标时间：2026年</w:t>
            </w:r>
            <w:r>
              <w:rPr>
                <w:rFonts w:hint="eastAsia" w:ascii="宋体" w:hAnsi="宋体" w:eastAsia="宋体" w:cs="宋体"/>
                <w:color w:val="000000"/>
                <w:sz w:val="28"/>
                <w:szCs w:val="28"/>
                <w:lang w:val="en-US" w:eastAsia="zh-CN"/>
              </w:rPr>
              <w:t xml:space="preserve">10月20日</w:t>
            </w:r>
            <w:r>
              <w:rPr>
                <w:rFonts w:hint="eastAsia" w:ascii="宋体" w:hAnsi="宋体" w:eastAsia="宋体" w:cs="宋体"/>
                <w:color w:val="000000"/>
                <w:sz w:val="28"/>
                <w:szCs w:val="28"/>
              </w:rPr>
              <w:t xml:space="preserve">9：30（北京时间）</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w:t>
            </w:r>
            <w:r>
              <w:rPr>
                <w:rFonts w:hint="eastAsia" w:ascii="宋体" w:hAnsi="宋体" w:eastAsia="宋体" w:cs="宋体"/>
                <w:color w:val="000000"/>
                <w:sz w:val="28"/>
                <w:szCs w:val="28"/>
                <w:lang w:eastAsia="zh-CN"/>
              </w:rPr>
              <w:t xml:space="preserve">https://jszfcg.jsczt.cn/jszc/login</w:t>
            </w:r>
            <w:r>
              <w:rPr>
                <w:rFonts w:hint="eastAsia" w:ascii="宋体" w:hAnsi="宋体" w:eastAsia="宋体" w:cs="宋体"/>
                <w:color w:val="000000"/>
                <w:sz w:val="28"/>
                <w:szCs w:val="28"/>
              </w:rPr>
              <w:t xml:space="preserve">）“开标大厅”或进入徐州政府采购网（网址：</w:t>
            </w:r>
            <w:r>
              <w:rPr>
                <w:rFonts w:hint="eastAsia" w:ascii="宋体" w:hAnsi="宋体" w:eastAsia="宋体" w:cs="宋体"/>
                <w:color w:val="000000"/>
                <w:sz w:val="28"/>
                <w:szCs w:val="28"/>
                <w:lang w:eastAsia="zh-CN"/>
              </w:rPr>
              <w:t xml:space="preserve">https://czj.xz.gov.cn/zfcg/index.html?kw=cggg</w:t>
            </w:r>
            <w:r>
              <w:rPr>
                <w:rFonts w:hint="eastAsia" w:ascii="宋体" w:hAnsi="宋体" w:eastAsia="宋体" w:cs="宋体"/>
                <w:color w:val="000000"/>
                <w:sz w:val="28"/>
                <w:szCs w:val="28"/>
              </w:rPr>
              <w:t xml:space="preserve">）--业务工作--用户登录，点击“苏采云”进入系统“开标大厅”。</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评标</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rPr>
                <w:rFonts w:hint="eastAsia" w:ascii="宋体" w:hAnsi="宋体" w:eastAsia="宋体" w:cs="宋体"/>
                <w:color w:val="000000"/>
                <w:sz w:val="28"/>
                <w:szCs w:val="28"/>
              </w:rPr>
            </w:r>
            <w:r/>
          </w:p>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rPr>
                <w:rFonts w:hint="eastAsia" w:ascii="宋体" w:hAnsi="宋体" w:eastAsia="宋体" w:cs="宋体"/>
                <w:color w:val="000000"/>
                <w:sz w:val="28"/>
                <w:szCs w:val="28"/>
              </w:rPr>
            </w:r>
            <w:r/>
          </w:p>
        </w:tc>
        <w:tc>
          <w:tcPr>
            <w:tcW w:w="7300" w:type="dxa"/>
            <w:vAlign w:val="top"/>
            <w:textDirection w:val="lrTb"/>
            <w:noWrap w:val="false"/>
          </w:tcPr>
          <w:p>
            <w:pPr>
              <w:pStyle w:val="907"/>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rPr>
            </w:r>
            <w:r/>
          </w:p>
          <w:p>
            <w:pPr>
              <w:pStyle w:val="907"/>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w:t>
            </w:r>
            <w:r>
              <w:rPr>
                <w:rFonts w:hint="eastAsia" w:ascii="宋体" w:hAnsi="宋体" w:eastAsia="宋体" w:cs="宋体"/>
                <w:color w:val="000000"/>
                <w:sz w:val="28"/>
                <w:szCs w:val="28"/>
                <w:highlight w:val="none"/>
              </w:rPr>
              <w:t xml:space="preserve">按技术参数得分顺序排列。</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（二十九）</w:t>
            </w:r>
            <w:r>
              <w:rPr>
                <w:rFonts w:hint="eastAsia" w:ascii="宋体" w:hAnsi="宋体" w:eastAsia="宋体" w:cs="宋体"/>
                <w:color w:val="000000"/>
                <w:sz w:val="30"/>
                <w:szCs w:val="30"/>
              </w:rPr>
            </w:r>
            <w:r/>
          </w:p>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（一）评审中出现下列情形之一的，评审（评标）委员会应当启动异常低价投标（响应）审查程序：</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相关法律法规对供应商报价有规定的，从其规定。</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highlight w:val="none"/>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采购人与中标、投标人应当在中标、成交通知书发出之日起30日内，按照采购文件确定的事项签订政府采购合同。</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30"/>
                <w:szCs w:val="30"/>
              </w:rPr>
              <w:t xml:space="preserve">（三十八）</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签订合同前，中标人应向各需求单位支付中标金额10%的履约保证金，以支票、汇票、本票或者金融机构、担保机构出具的保函等非现金形式缴纳。履约保证金在设备试运行完成后，经双方书面确认无责任纠纷，1年后无息退还。</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质疑接收人：梁剑飞；联系电话：0516-83200795 ；</w:t>
            </w:r>
            <w:r>
              <w:rPr>
                <w:rFonts w:hint="eastAsia" w:ascii="宋体" w:hAnsi="宋体" w:eastAsia="宋体" w:cs="宋体"/>
                <w:color w:val="000000"/>
                <w:sz w:val="28"/>
                <w:szCs w:val="28"/>
              </w:rPr>
            </w:r>
            <w:r/>
          </w:p>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办公地址：徐州市云龙区绿地商务城LOFT领海办公楼5#1906室（汉风路和昆仑大道交叉口东北角）</w:t>
            </w:r>
            <w:r>
              <w:rPr>
                <w:rFonts w:hint="eastAsia" w:ascii="宋体" w:hAnsi="宋体" w:eastAsia="宋体" w:cs="宋体"/>
                <w:color w:val="000000"/>
                <w:sz w:val="28"/>
                <w:szCs w:val="28"/>
              </w:rPr>
            </w:r>
            <w:r/>
          </w:p>
        </w:tc>
      </w:tr>
      <w:tr>
        <w:trPr/>
        <w:tc>
          <w:tcPr>
            <w:tcW w:w="1702" w:type="dxa"/>
            <w:vAlign w:val="top"/>
            <w:textDirection w:val="lrTb"/>
            <w:noWrap w:val="false"/>
          </w:tcPr>
          <w:p>
            <w:pPr>
              <w:pStyle w:val="907"/>
              <w:jc w:val="center"/>
              <w:spacing w:line="4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rPr>
                <w:rFonts w:hint="eastAsia" w:ascii="宋体" w:hAnsi="宋体" w:eastAsia="宋体" w:cs="宋体"/>
                <w:color w:val="000000"/>
                <w:sz w:val="28"/>
                <w:szCs w:val="28"/>
              </w:rPr>
            </w:r>
            <w:r/>
          </w:p>
        </w:tc>
        <w:tc>
          <w:tcPr>
            <w:tcW w:w="7300" w:type="dxa"/>
            <w:vAlign w:val="top"/>
            <w:textDirection w:val="lrTb"/>
            <w:noWrap w:val="false"/>
          </w:tcPr>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投标人在收到中标通知书时，须向采购代理机构提交《开标一览表》和《分项价格表》的数据文件（WORD格式）。</w:t>
            </w:r>
            <w:r>
              <w:rPr>
                <w:rFonts w:hint="eastAsia" w:ascii="宋体" w:hAnsi="宋体" w:eastAsia="宋体" w:cs="宋体"/>
                <w:color w:val="000000"/>
                <w:sz w:val="28"/>
                <w:szCs w:val="28"/>
              </w:rPr>
            </w:r>
            <w:r/>
          </w:p>
        </w:tc>
      </w:tr>
    </w:tbl>
    <w:p>
      <w:pPr>
        <w:pStyle w:val="907"/>
        <w:ind w:firstLine="600"/>
        <w:spacing w:line="240" w:lineRule="exact"/>
        <w:widowControl/>
        <w:rPr>
          <w:rFonts w:hint="eastAsia" w:ascii="宋体" w:hAnsi="宋体" w:eastAsia="宋体" w:cs="宋体"/>
          <w:color w:val="000000"/>
          <w:sz w:val="30"/>
          <w:szCs w:val="30"/>
        </w:rPr>
      </w:pPr>
      <w:r/>
      <w:bookmarkStart w:id="16" w:name="_Toc522790133"/>
      <w:r>
        <w:rPr>
          <w:rFonts w:hint="eastAsia" w:ascii="宋体" w:hAnsi="宋体" w:eastAsia="宋体" w:cs="宋体"/>
          <w:color w:val="000000"/>
          <w:sz w:val="30"/>
          <w:szCs w:val="30"/>
        </w:rPr>
      </w:r>
      <w:r/>
    </w:p>
    <w:p>
      <w:pPr>
        <w:pStyle w:val="907"/>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24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3"/>
        <w:ind w:firstLine="600"/>
        <w:spacing w:line="346" w:lineRule="auto"/>
        <w:widowControl/>
        <w:rPr>
          <w:rFonts w:hint="eastAsia" w:ascii="宋体" w:hAnsi="宋体" w:eastAsia="宋体" w:cs="宋体"/>
          <w:b/>
          <w:color w:val="000000"/>
          <w:sz w:val="24"/>
        </w:rPr>
      </w:pPr>
      <w:r>
        <w:rPr>
          <w:rFonts w:hint="eastAsia" w:ascii="宋体" w:hAnsi="宋体" w:eastAsia="宋体" w:cs="宋体"/>
          <w:color w:val="000000"/>
          <w:sz w:val="30"/>
          <w:szCs w:val="30"/>
        </w:rPr>
        <w:br w:type="page" w:clear="all"/>
      </w:r>
      <w:bookmarkStart w:id="17" w:name="OLE_LINK4"/>
      <w:r/>
      <w:bookmarkStart w:id="18" w:name="_Toc523404698"/>
      <w:r>
        <w:rPr>
          <w:rFonts w:hint="eastAsia" w:ascii="宋体" w:hAnsi="宋体" w:eastAsia="宋体" w:cs="宋体"/>
          <w:b/>
          <w:color w:val="000000"/>
          <w:sz w:val="30"/>
          <w:szCs w:val="30"/>
        </w:rPr>
        <w:t xml:space="preserve">本章附件：招标代理服务收费标准</w:t>
      </w:r>
      <w:r>
        <w:rPr>
          <w:rFonts w:hint="eastAsia" w:ascii="宋体" w:hAnsi="宋体" w:eastAsia="宋体" w:cs="宋体"/>
          <w:b/>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5"/>
        <w:gridCol w:w="1901"/>
      </w:tblGrid>
      <w:tr>
        <w:trPr>
          <w:trHeight w:val="527"/>
        </w:trPr>
        <w:tc>
          <w:tcPr>
            <w:tcW w:w="7745" w:type="dxa"/>
            <w:vAlign w:val="center"/>
            <w:textDirection w:val="lrTb"/>
            <w:noWrap w:val="false"/>
          </w:tcPr>
          <w:p>
            <w:pPr>
              <w:pStyle w:val="1015"/>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中标或者成交金额</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168" w:line="219"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费率</w:t>
            </w:r>
            <w:r>
              <w:rPr>
                <w:rFonts w:hint="eastAsia" w:ascii="宋体" w:hAnsi="宋体" w:eastAsia="宋体" w:cs="宋体"/>
                <w:color w:val="000000"/>
                <w:sz w:val="24"/>
                <w:szCs w:val="24"/>
              </w:rPr>
            </w:r>
            <w:r/>
          </w:p>
        </w:tc>
      </w:tr>
      <w:tr>
        <w:trPr>
          <w:trHeight w:val="559"/>
        </w:trPr>
        <w:tc>
          <w:tcPr>
            <w:tcW w:w="7745" w:type="dxa"/>
            <w:vAlign w:val="center"/>
            <w:textDirection w:val="lrTb"/>
            <w:noWrap w:val="false"/>
          </w:tcPr>
          <w:p>
            <w:pPr>
              <w:pStyle w:val="1015"/>
              <w:ind w:firstLine="496"/>
              <w:spacing w:before="154" w:line="219" w:lineRule="auto"/>
              <w:rPr>
                <w:rFonts w:hint="eastAsia"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 xml:space="preserve">最低收费金额(每个委托项目)</w:t>
            </w:r>
            <w:r>
              <w:rPr>
                <w:rFonts w:hint="eastAsia" w:ascii="宋体" w:hAnsi="宋体" w:eastAsia="宋体" w:cs="宋体"/>
                <w:color w:val="000000"/>
                <w:sz w:val="24"/>
                <w:szCs w:val="24"/>
                <w:lang w:eastAsia="zh-CN"/>
              </w:rPr>
            </w:r>
            <w:r/>
          </w:p>
        </w:tc>
        <w:tc>
          <w:tcPr>
            <w:tcW w:w="1901" w:type="dxa"/>
            <w:vAlign w:val="center"/>
            <w:textDirection w:val="lrTb"/>
            <w:noWrap w:val="false"/>
          </w:tcPr>
          <w:p>
            <w:pPr>
              <w:pStyle w:val="1015"/>
              <w:jc w:val="center"/>
              <w:spacing w:before="155"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5000元</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500"/>
              <w:spacing w:before="155"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50万元以下(含50万元)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36" w:line="184" w:lineRule="auto"/>
              <w:rPr>
                <w:rFonts w:hint="eastAsia" w:ascii="宋体" w:hAnsi="宋体" w:eastAsia="宋体" w:cs="宋体"/>
                <w:color w:val="000000"/>
                <w:sz w:val="24"/>
                <w:szCs w:val="24"/>
              </w:rPr>
            </w:pPr>
            <w:r>
              <w:rPr>
                <w:rFonts w:hint="eastAsia" w:ascii="宋体" w:hAnsi="宋体" w:eastAsia="宋体" w:cs="宋体"/>
                <w:color w:val="000000"/>
                <w:spacing w:val="-8"/>
                <w:sz w:val="24"/>
                <w:szCs w:val="24"/>
              </w:rPr>
              <w:t xml:space="preserve">1.6%</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496"/>
              <w:spacing w:before="156" w:line="219"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50-400万元(含400万元)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37" w:line="184"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1.5%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492"/>
              <w:spacing w:before="167"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400-1000万元(含1000万元)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48" w:line="184"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492"/>
              <w:spacing w:before="158" w:line="219"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1000-5000万元(含5000万元)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40"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0.8%</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500"/>
              <w:spacing w:before="159"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5000-1亿元(含1亿元)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41"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0.25%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500"/>
              <w:spacing w:before="170"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1-10亿元(含10亿元)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52" w:line="183"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0.05%</w:t>
            </w:r>
            <w:r>
              <w:rPr>
                <w:rFonts w:hint="eastAsia" w:ascii="宋体" w:hAnsi="宋体" w:eastAsia="宋体" w:cs="宋体"/>
                <w:color w:val="000000"/>
                <w:sz w:val="24"/>
                <w:szCs w:val="24"/>
              </w:rPr>
            </w:r>
            <w:r/>
          </w:p>
        </w:tc>
      </w:tr>
      <w:tr>
        <w:trPr>
          <w:trHeight w:val="23"/>
        </w:trPr>
        <w:tc>
          <w:tcPr>
            <w:tcW w:w="7745" w:type="dxa"/>
            <w:vAlign w:val="center"/>
            <w:textDirection w:val="lrTb"/>
            <w:noWrap w:val="false"/>
          </w:tcPr>
          <w:p>
            <w:pPr>
              <w:pStyle w:val="1015"/>
              <w:ind w:firstLine="500"/>
              <w:spacing w:before="162" w:line="219" w:lineRule="auto"/>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10-50亿元(含50亿元)</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43" w:line="184"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0.01%</w:t>
            </w:r>
            <w:r>
              <w:rPr>
                <w:rFonts w:hint="eastAsia" w:ascii="宋体" w:hAnsi="宋体" w:eastAsia="宋体" w:cs="宋体"/>
                <w:color w:val="000000"/>
                <w:sz w:val="24"/>
                <w:szCs w:val="24"/>
              </w:rPr>
            </w:r>
            <w:r/>
          </w:p>
        </w:tc>
      </w:tr>
      <w:tr>
        <w:trPr>
          <w:trHeight w:val="509"/>
        </w:trPr>
        <w:tc>
          <w:tcPr>
            <w:tcW w:w="7745" w:type="dxa"/>
            <w:vAlign w:val="center"/>
            <w:textDirection w:val="lrTb"/>
            <w:noWrap w:val="false"/>
          </w:tcPr>
          <w:p>
            <w:pPr>
              <w:pStyle w:val="1015"/>
              <w:ind w:firstLine="488"/>
              <w:spacing w:before="164" w:line="220"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50亿元以上</w:t>
            </w:r>
            <w:r>
              <w:rPr>
                <w:rFonts w:hint="eastAsia" w:ascii="宋体" w:hAnsi="宋体" w:eastAsia="宋体" w:cs="宋体"/>
                <w:color w:val="000000"/>
                <w:sz w:val="24"/>
                <w:szCs w:val="24"/>
              </w:rPr>
            </w:r>
            <w:r/>
          </w:p>
        </w:tc>
        <w:tc>
          <w:tcPr>
            <w:tcW w:w="1901" w:type="dxa"/>
            <w:vAlign w:val="center"/>
            <w:textDirection w:val="lrTb"/>
            <w:noWrap w:val="false"/>
          </w:tcPr>
          <w:p>
            <w:pPr>
              <w:pStyle w:val="1015"/>
              <w:jc w:val="center"/>
              <w:spacing w:before="245" w:line="183"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0.005%</w:t>
            </w:r>
            <w:r>
              <w:rPr>
                <w:rFonts w:hint="eastAsia" w:ascii="宋体" w:hAnsi="宋体" w:eastAsia="宋体" w:cs="宋体"/>
                <w:color w:val="000000"/>
                <w:sz w:val="24"/>
                <w:szCs w:val="24"/>
              </w:rPr>
            </w:r>
            <w:r/>
          </w:p>
        </w:tc>
      </w:tr>
    </w:tbl>
    <w:p>
      <w:pPr>
        <w:pStyle w:val="90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5.定点类等无金额或事先不能计算出价格总额的项目，按中标(成交)金额按100万元计算。</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6.有分包(分标段)的以一个项目计算。</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7.以上价格为协会指导价，双方可根据项目难易程度和优质优价原则协商确定。</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收款人：江苏中际招标代理有限公司 </w:t>
      </w:r>
      <w:r>
        <w:rPr>
          <w:rFonts w:hint="eastAsia" w:ascii="宋体" w:hAnsi="宋体" w:eastAsia="宋体" w:cs="宋体"/>
          <w:color w:val="000000"/>
          <w:sz w:val="28"/>
          <w:szCs w:val="28"/>
        </w:rPr>
      </w:r>
      <w:r/>
    </w:p>
    <w:p>
      <w:pPr>
        <w:pStyle w:val="907"/>
        <w:ind w:firstLine="560"/>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开户银行：徐州农村商业银行股份有限公司彭园支行 </w:t>
      </w:r>
      <w:r>
        <w:rPr>
          <w:rFonts w:hint="eastAsia" w:ascii="宋体" w:hAnsi="宋体" w:eastAsia="宋体" w:cs="宋体"/>
          <w:color w:val="000000"/>
          <w:sz w:val="28"/>
          <w:szCs w:val="28"/>
        </w:rPr>
      </w:r>
      <w:r/>
    </w:p>
    <w:p>
      <w:pPr>
        <w:pStyle w:val="907"/>
        <w:ind w:firstLine="56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账号：3203020171010000003980</w:t>
      </w:r>
      <w:r>
        <w:rPr>
          <w:rFonts w:hint="eastAsia" w:ascii="宋体" w:hAnsi="宋体" w:eastAsia="宋体" w:cs="宋体"/>
          <w:color w:val="000000"/>
          <w:sz w:val="28"/>
          <w:szCs w:val="28"/>
        </w:rPr>
      </w:r>
      <w:r/>
    </w:p>
    <w:p>
      <w:pPr>
        <w:pStyle w:val="907"/>
        <w:ind w:firstLine="560"/>
        <w:rPr>
          <w:rFonts w:hint="eastAsia" w:ascii="宋体" w:hAnsi="宋体" w:eastAsia="宋体" w:cs="宋体"/>
          <w:color w:val="000000"/>
          <w:sz w:val="28"/>
          <w:szCs w:val="28"/>
        </w:rPr>
      </w:pPr>
      <w:r/>
      <w:bookmarkEnd w:id="17"/>
      <w:r>
        <w:rPr>
          <w:rFonts w:hint="eastAsia" w:ascii="宋体" w:hAnsi="宋体" w:eastAsia="宋体" w:cs="宋体"/>
          <w:color w:val="000000"/>
          <w:sz w:val="28"/>
          <w:szCs w:val="28"/>
        </w:rPr>
      </w:r>
      <w:r/>
    </w:p>
    <w:p>
      <w:pPr>
        <w:pStyle w:val="907"/>
        <w:numPr>
          <w:ilvl w:val="0"/>
          <w:numId w:val="1"/>
        </w:numPr>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 评标标准</w:t>
      </w:r>
      <w:bookmarkEnd w:id="16"/>
      <w:r/>
      <w:bookmarkEnd w:id="18"/>
      <w:r>
        <w:rPr>
          <w:rFonts w:hint="eastAsia" w:ascii="宋体" w:hAnsi="宋体" w:eastAsia="宋体" w:cs="宋体"/>
          <w:b/>
          <w:bCs/>
          <w:color w:val="000000"/>
          <w:sz w:val="30"/>
          <w:szCs w:val="44"/>
        </w:rPr>
      </w:r>
      <w:r/>
    </w:p>
    <w:tbl>
      <w:tblPr>
        <w:tblW w:w="101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trHeight w:val="1160"/>
        </w:trPr>
        <w:tc>
          <w:tcPr>
            <w:tcW w:w="1342" w:type="dxa"/>
            <w:vAlign w:val="center"/>
            <w:textDirection w:val="lrTb"/>
            <w:noWrap w:val="false"/>
          </w:tcPr>
          <w:p>
            <w:pPr>
              <w:pStyle w:val="993"/>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细化项目及分值</w:t>
            </w:r>
            <w:r>
              <w:rPr>
                <w:rFonts w:hint="eastAsia" w:ascii="宋体" w:hAnsi="宋体" w:eastAsia="宋体" w:cs="宋体"/>
                <w:color w:val="000000"/>
                <w:sz w:val="28"/>
                <w:szCs w:val="28"/>
              </w:rPr>
            </w:r>
            <w:r/>
          </w:p>
        </w:tc>
        <w:tc>
          <w:tcPr>
            <w:tcW w:w="8768" w:type="dxa"/>
            <w:vAlign w:val="center"/>
            <w:textDirection w:val="lrTb"/>
            <w:noWrap w:val="false"/>
          </w:tcPr>
          <w:p>
            <w:pPr>
              <w:pStyle w:val="993"/>
              <w:jc w:val="cente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  分  依  据</w:t>
            </w:r>
            <w:r>
              <w:rPr>
                <w:rFonts w:hint="eastAsia" w:ascii="宋体" w:hAnsi="宋体" w:eastAsia="宋体" w:cs="宋体"/>
                <w:color w:val="000000"/>
                <w:sz w:val="28"/>
                <w:szCs w:val="28"/>
              </w:rPr>
            </w:r>
            <w:r/>
          </w:p>
        </w:tc>
      </w:tr>
      <w:tr>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w:t>
            </w:r>
            <w:r>
              <w:rPr>
                <w:rFonts w:hint="eastAsia" w:ascii="宋体" w:hAnsi="宋体" w:eastAsia="宋体" w:cs="宋体"/>
                <w:bCs/>
                <w:color w:val="000000"/>
                <w:sz w:val="28"/>
                <w:szCs w:val="28"/>
              </w:rPr>
            </w:r>
            <w:r/>
          </w:p>
          <w:p>
            <w:pPr>
              <w:pStyle w:val="1019"/>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（30分）</w:t>
            </w:r>
            <w:r>
              <w:rPr>
                <w:rFonts w:hint="eastAsia" w:ascii="宋体" w:hAnsi="宋体" w:eastAsia="宋体" w:cs="宋体"/>
                <w:bCs/>
                <w:color w:val="000000"/>
                <w:sz w:val="28"/>
                <w:szCs w:val="28"/>
              </w:rPr>
            </w:r>
            <w:r/>
          </w:p>
        </w:tc>
        <w:tc>
          <w:tcPr>
            <w:tcW w:w="8768" w:type="dxa"/>
            <w:vAlign w:val="center"/>
            <w:textDirection w:val="lrTb"/>
            <w:noWrap w:val="false"/>
          </w:tcPr>
          <w:p>
            <w:pPr>
              <w:pStyle w:val="1019"/>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价格分计算，即满足招标文件要求且投标价格最低的投标报价为评标基准价，其价格分为满分30分。其他投标人的价格分按照下列公式计算：</w:t>
            </w:r>
            <w:r>
              <w:rPr>
                <w:rFonts w:hint="eastAsia" w:ascii="宋体" w:hAnsi="宋体" w:eastAsia="宋体" w:cs="宋体"/>
                <w:bCs/>
                <w:color w:val="000000"/>
                <w:sz w:val="28"/>
                <w:szCs w:val="28"/>
              </w:rPr>
            </w:r>
            <w:r/>
          </w:p>
          <w:p>
            <w:pPr>
              <w:pStyle w:val="1019"/>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投标报价得分=（评标基准价／投标报价）×30</w:t>
            </w:r>
            <w:r>
              <w:rPr>
                <w:rFonts w:hint="eastAsia" w:ascii="宋体" w:hAnsi="宋体" w:eastAsia="宋体" w:cs="宋体"/>
                <w:bCs/>
                <w:color w:val="000000"/>
                <w:sz w:val="28"/>
                <w:szCs w:val="28"/>
              </w:rPr>
            </w:r>
            <w:r/>
          </w:p>
          <w:p>
            <w:pPr>
              <w:pStyle w:val="1019"/>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（分值计算结果保留两位小数）</w:t>
            </w:r>
            <w:r>
              <w:rPr>
                <w:rFonts w:hint="eastAsia" w:ascii="宋体" w:hAnsi="宋体" w:eastAsia="宋体" w:cs="宋体"/>
                <w:bCs/>
                <w:color w:val="000000"/>
                <w:sz w:val="28"/>
                <w:szCs w:val="28"/>
              </w:rPr>
            </w:r>
            <w:r/>
          </w:p>
          <w:p>
            <w:pPr>
              <w:pStyle w:val="1019"/>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
                <w:color w:val="000000"/>
                <w:sz w:val="28"/>
                <w:szCs w:val="28"/>
              </w:rPr>
            </w:r>
            <w:r/>
          </w:p>
          <w:p>
            <w:pPr>
              <w:pStyle w:val="1019"/>
              <w:numPr>
                <w:ilvl w:val="0"/>
                <w:numId w:val="0"/>
              </w:numPr>
              <w:spacing w:line="3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 xml:space="preserve">1.</w:t>
            </w:r>
            <w:r>
              <w:rPr>
                <w:rFonts w:hint="eastAsia" w:ascii="宋体" w:hAnsi="宋体" w:eastAsia="宋体" w:cs="宋体"/>
                <w:b/>
                <w:color w:val="000000"/>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color w:val="000000"/>
                <w:sz w:val="28"/>
                <w:szCs w:val="28"/>
              </w:rPr>
            </w:r>
            <w:r/>
          </w:p>
          <w:p>
            <w:pPr>
              <w:pStyle w:val="1019"/>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2.促进本国产品优惠政策：依法对本国产品给予价格评审优惠，对本国产品的报价给予20%的价格扣除，用扣除后的价格参与评审。</w:t>
            </w:r>
            <w:r>
              <w:rPr>
                <w:rFonts w:hint="eastAsia" w:ascii="宋体" w:hAnsi="宋体" w:eastAsia="宋体" w:cs="宋体"/>
                <w:b/>
                <w:color w:val="000000"/>
                <w:sz w:val="28"/>
                <w:szCs w:val="28"/>
                <w:lang w:val="en-US" w:eastAsia="zh-CN"/>
              </w:rPr>
            </w:r>
            <w:r/>
          </w:p>
          <w:p>
            <w:pPr>
              <w:pStyle w:val="1019"/>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color w:val="000000"/>
                <w:sz w:val="28"/>
                <w:szCs w:val="28"/>
                <w:lang w:val="en-US" w:eastAsia="zh-CN"/>
              </w:rPr>
            </w:r>
            <w:r/>
          </w:p>
          <w:p>
            <w:pPr>
              <w:pStyle w:val="1019"/>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具体以《国务院办公厅关于在政府采购中实施本国产品标准及相关政策的通知》（国办发〔2025〕34号）规定为准。</w:t>
            </w:r>
            <w:r>
              <w:rPr>
                <w:rFonts w:hint="eastAsia" w:ascii="宋体" w:hAnsi="宋体" w:eastAsia="宋体" w:cs="宋体"/>
                <w:b/>
                <w:color w:val="000000"/>
                <w:sz w:val="28"/>
                <w:szCs w:val="28"/>
                <w:lang w:val="en-US" w:eastAsia="zh-CN"/>
              </w:rPr>
            </w:r>
            <w:r/>
          </w:p>
          <w:p>
            <w:pPr>
              <w:pStyle w:val="1019"/>
              <w:numPr>
                <w:ilvl w:val="0"/>
                <w:numId w:val="0"/>
              </w:numPr>
              <w:spacing w:line="3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3.上述1、2项评审优惠可同时享受，分别在供应商报价基础上予以扣除，用扣除后的价格参与评审，即该投标人的评审价格=《开标一览表》中的“总价”*（100%-30%）。</w:t>
            </w:r>
            <w:r>
              <w:rPr>
                <w:rFonts w:hint="eastAsia" w:ascii="宋体" w:hAnsi="宋体" w:eastAsia="宋体" w:cs="宋体"/>
                <w:b/>
                <w:color w:val="000000"/>
                <w:sz w:val="28"/>
                <w:szCs w:val="28"/>
                <w:lang w:val="en-US" w:eastAsia="zh-CN"/>
              </w:rPr>
            </w:r>
            <w:r/>
          </w:p>
          <w:p>
            <w:pPr>
              <w:pStyle w:val="1019"/>
              <w:numPr>
                <w:ilvl w:val="0"/>
                <w:numId w:val="0"/>
              </w:numPr>
              <w:spacing w:line="340" w:lineRule="exact"/>
              <w:rPr>
                <w:rFonts w:hint="eastAsia" w:ascii="宋体" w:hAnsi="宋体" w:eastAsia="宋体" w:cs="宋体"/>
                <w:lang w:val="en-US" w:eastAsia="zh-CN"/>
              </w:rPr>
            </w:pPr>
            <w:r>
              <w:rPr>
                <w:rFonts w:hint="eastAsia" w:ascii="宋体" w:hAnsi="宋体" w:eastAsia="宋体" w:cs="宋体"/>
                <w:b/>
                <w:color w:val="000000"/>
                <w:sz w:val="28"/>
                <w:szCs w:val="28"/>
                <w:lang w:val="en-US" w:eastAsia="zh-CN"/>
              </w:rPr>
              <w:t xml:space="preserve">享受价格评审优惠不改变最终中标价格，政府采购合同仍按照中标供应商的报价签订。</w:t>
            </w:r>
            <w:r>
              <w:rPr>
                <w:rFonts w:hint="eastAsia" w:ascii="宋体" w:hAnsi="宋体" w:eastAsia="宋体" w:cs="宋体"/>
                <w:lang w:val="en-US" w:eastAsia="zh-CN"/>
              </w:rPr>
            </w:r>
            <w:r/>
          </w:p>
        </w:tc>
      </w:tr>
      <w:tr>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rPr>
            </w:pPr>
            <w:r>
              <w:rPr>
                <w:rFonts w:hint="eastAsia" w:hAnsi="宋体" w:eastAsia="宋体" w:cs="宋体"/>
                <w:bCs/>
                <w:sz w:val="28"/>
                <w:szCs w:val="28"/>
              </w:rPr>
              <w:t xml:space="preserve">投标人业绩（4分）</w:t>
            </w:r>
            <w:r>
              <w:rPr>
                <w:rFonts w:hint="eastAsia" w:ascii="宋体" w:hAnsi="宋体" w:eastAsia="宋体" w:cs="宋体"/>
                <w:bCs/>
                <w:color w:val="000000"/>
                <w:sz w:val="28"/>
                <w:szCs w:val="28"/>
              </w:rPr>
            </w:r>
            <w:r/>
          </w:p>
        </w:tc>
        <w:tc>
          <w:tcPr>
            <w:tcW w:w="8768" w:type="dxa"/>
            <w:vAlign w:val="center"/>
            <w:textDirection w:val="lrTb"/>
            <w:noWrap w:val="false"/>
          </w:tcPr>
          <w:p>
            <w:pPr>
              <w:pStyle w:val="907"/>
              <w:ind w:right="-143"/>
              <w:jc w:val="left"/>
              <w:spacing w:line="4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投标文件中提供投标人的同类型或类似的销售合同，合同签订日期在2023年9月1日（含）以后的合同，每提供一个合同的得2分，本项最高得4分，未提供不得分。</w:t>
            </w:r>
            <w:r>
              <w:rPr>
                <w:rFonts w:hint="eastAsia" w:ascii="宋体" w:hAnsi="宋体" w:eastAsia="宋体" w:cs="宋体"/>
                <w:sz w:val="28"/>
                <w:szCs w:val="28"/>
              </w:rPr>
            </w:r>
            <w:r/>
          </w:p>
          <w:p>
            <w:pPr>
              <w:pStyle w:val="1019"/>
              <w:spacing w:line="340" w:lineRule="exact"/>
              <w:rPr>
                <w:rFonts w:hint="eastAsia" w:hAnsi="宋体" w:eastAsia="宋体" w:cs="宋体"/>
                <w:bCs/>
                <w:sz w:val="28"/>
                <w:szCs w:val="28"/>
              </w:rPr>
            </w:pPr>
            <w:r>
              <w:rPr>
                <w:rFonts w:hint="eastAsia" w:ascii="宋体" w:hAnsi="宋体" w:eastAsia="宋体" w:cs="宋体"/>
                <w:b/>
                <w:bCs/>
                <w:sz w:val="28"/>
                <w:szCs w:val="28"/>
              </w:rPr>
              <w:t xml:space="preserve">时间以合同签订时间为准，投标文件中同时提供合同原件扫描件并加盖电子签章，不提供或提供内容模糊不清该项不得分。</w:t>
            </w:r>
            <w:r>
              <w:rPr>
                <w:rFonts w:hint="eastAsia" w:hAnsi="宋体" w:eastAsia="宋体" w:cs="宋体"/>
                <w:bCs/>
                <w:sz w:val="28"/>
                <w:szCs w:val="28"/>
              </w:rPr>
            </w:r>
            <w:r/>
          </w:p>
        </w:tc>
      </w:tr>
      <w:tr>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技术参数  (</w:t>
            </w:r>
            <w:r>
              <w:rPr>
                <w:rFonts w:hAnsi="宋体" w:eastAsia="宋体" w:cs="宋体"/>
                <w:bCs/>
                <w:color w:val="000000"/>
                <w:sz w:val="28"/>
                <w:szCs w:val="28"/>
                <w:lang w:val="en-US" w:eastAsia="zh-CN"/>
              </w:rPr>
              <w:t xml:space="preserve">26</w:t>
            </w:r>
            <w:r>
              <w:rPr>
                <w:rFonts w:hint="eastAsia" w:ascii="宋体" w:hAnsi="宋体" w:eastAsia="宋体" w:cs="宋体"/>
                <w:bCs/>
                <w:color w:val="000000"/>
                <w:sz w:val="28"/>
                <w:szCs w:val="28"/>
              </w:rPr>
              <w:t xml:space="preserve">分)</w:t>
            </w:r>
            <w:r>
              <w:rPr>
                <w:rFonts w:hint="eastAsia" w:ascii="宋体" w:hAnsi="宋体" w:eastAsia="宋体" w:cs="宋体"/>
                <w:bCs/>
                <w:color w:val="000000"/>
                <w:sz w:val="28"/>
                <w:szCs w:val="28"/>
                <w:highlight w:val="yellow"/>
              </w:rPr>
            </w:r>
            <w:r/>
          </w:p>
        </w:tc>
        <w:tc>
          <w:tcPr>
            <w:tcW w:w="8768" w:type="dxa"/>
            <w:vAlign w:val="center"/>
            <w:textDirection w:val="lrTb"/>
            <w:noWrap w:val="false"/>
          </w:tcPr>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设备技术参数全部满足招标文件第六章《采购需求》中的“三、项目技术参数要求中的技术参数要求的得满分</w:t>
            </w:r>
            <w:r>
              <w:rPr>
                <w:rFonts w:hAnsi="宋体" w:eastAsia="宋体" w:cs="宋体"/>
                <w:bCs/>
                <w:sz w:val="28"/>
                <w:szCs w:val="28"/>
                <w:lang w:val="en-US" w:eastAsia="zh-CN"/>
              </w:rPr>
              <w:t xml:space="preserve">26</w:t>
            </w:r>
            <w:r>
              <w:rPr>
                <w:rFonts w:hint="eastAsia" w:hAnsi="宋体" w:eastAsia="宋体" w:cs="宋体"/>
                <w:bCs/>
                <w:sz w:val="28"/>
                <w:szCs w:val="28"/>
              </w:rPr>
              <w:t xml:space="preserve">分；具体由评委根据供应商的投标文件中产品情况、《分项报价表》、《技术条款偏离表》等有关资料打分。</w:t>
            </w:r>
            <w:r>
              <w:rPr>
                <w:rFonts w:hint="eastAsia" w:hAnsi="宋体" w:eastAsia="宋体" w:cs="宋体"/>
                <w:bCs/>
                <w:sz w:val="28"/>
                <w:szCs w:val="28"/>
              </w:rPr>
            </w:r>
            <w:r/>
          </w:p>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1.技术参数中加“▲”的重要参数（共</w:t>
            </w:r>
            <w:r>
              <w:rPr>
                <w:rFonts w:hAnsi="宋体" w:eastAsia="宋体" w:cs="宋体"/>
                <w:bCs/>
                <w:sz w:val="28"/>
                <w:szCs w:val="28"/>
                <w:lang w:val="en-US" w:eastAsia="zh-CN"/>
              </w:rPr>
              <w:t xml:space="preserve">7</w:t>
            </w:r>
            <w:r>
              <w:rPr>
                <w:rFonts w:hint="eastAsia" w:hAnsi="宋体" w:eastAsia="宋体" w:cs="宋体"/>
                <w:bCs/>
                <w:sz w:val="28"/>
                <w:szCs w:val="28"/>
              </w:rPr>
              <w:t xml:space="preserve">条），每有一项不符合（负偏离）的，扣</w:t>
            </w:r>
            <w:r>
              <w:rPr>
                <w:rFonts w:hint="eastAsia" w:hAnsi="宋体" w:eastAsia="宋体" w:cs="宋体"/>
                <w:bCs/>
                <w:sz w:val="28"/>
                <w:szCs w:val="28"/>
                <w:lang w:val="en-US" w:eastAsia="zh-CN"/>
              </w:rPr>
              <w:t xml:space="preserve">2</w:t>
            </w:r>
            <w:r>
              <w:rPr>
                <w:rFonts w:hint="eastAsia" w:hAnsi="宋体" w:eastAsia="宋体" w:cs="宋体"/>
                <w:bCs/>
                <w:sz w:val="28"/>
                <w:szCs w:val="28"/>
              </w:rPr>
              <w:t xml:space="preserve">分，扣完</w:t>
            </w:r>
            <w:r>
              <w:rPr>
                <w:rFonts w:hAnsi="宋体" w:eastAsia="宋体" w:cs="宋体"/>
                <w:bCs/>
                <w:sz w:val="28"/>
                <w:szCs w:val="28"/>
                <w:lang w:val="en-US" w:eastAsia="zh-CN"/>
              </w:rPr>
              <w:t xml:space="preserve">14</w:t>
            </w:r>
            <w:r>
              <w:rPr>
                <w:rFonts w:hint="eastAsia" w:hAnsi="宋体" w:eastAsia="宋体" w:cs="宋体"/>
                <w:bCs/>
                <w:sz w:val="28"/>
                <w:szCs w:val="28"/>
              </w:rPr>
              <w:t xml:space="preserve">分为止。</w:t>
            </w:r>
            <w:r>
              <w:rPr>
                <w:rFonts w:hint="eastAsia" w:hAnsi="宋体" w:eastAsia="宋体" w:cs="宋体"/>
                <w:bCs/>
                <w:sz w:val="28"/>
                <w:szCs w:val="28"/>
              </w:rPr>
            </w:r>
            <w:r/>
          </w:p>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2.技术参数中一般响应指标（共</w:t>
            </w:r>
            <w:r>
              <w:rPr>
                <w:rFonts w:hAnsi="宋体" w:eastAsia="宋体" w:cs="宋体"/>
                <w:bCs/>
                <w:sz w:val="28"/>
                <w:szCs w:val="28"/>
                <w:lang w:val="en-US" w:eastAsia="zh-CN"/>
              </w:rPr>
              <w:t xml:space="preserve">24</w:t>
            </w:r>
            <w:r>
              <w:rPr>
                <w:rFonts w:hint="eastAsia" w:hAnsi="宋体" w:eastAsia="宋体" w:cs="宋体"/>
                <w:bCs/>
                <w:sz w:val="28"/>
                <w:szCs w:val="28"/>
              </w:rPr>
              <w:t xml:space="preserve">条），每有一条不符合（负偏离）的，扣</w:t>
            </w:r>
            <w:r>
              <w:rPr>
                <w:rFonts w:hAnsi="宋体" w:eastAsia="宋体" w:cs="宋体"/>
                <w:bCs/>
                <w:sz w:val="28"/>
                <w:szCs w:val="28"/>
                <w:lang w:val="en-US" w:eastAsia="zh-CN"/>
              </w:rPr>
              <w:t xml:space="preserve">0.5</w:t>
            </w:r>
            <w:r>
              <w:rPr>
                <w:rFonts w:hint="eastAsia" w:hAnsi="宋体" w:eastAsia="宋体" w:cs="宋体"/>
                <w:bCs/>
                <w:sz w:val="28"/>
                <w:szCs w:val="28"/>
              </w:rPr>
              <w:t xml:space="preserve">分，扣完</w:t>
            </w:r>
            <w:r>
              <w:rPr>
                <w:rFonts w:hAnsi="宋体" w:eastAsia="宋体" w:cs="宋体"/>
                <w:bCs/>
                <w:sz w:val="28"/>
                <w:szCs w:val="28"/>
                <w:lang w:val="en-US" w:eastAsia="zh-CN"/>
              </w:rPr>
              <w:t xml:space="preserve">12</w:t>
            </w:r>
            <w:r>
              <w:rPr>
                <w:rFonts w:hint="eastAsia" w:hAnsi="宋体" w:eastAsia="宋体" w:cs="宋体"/>
                <w:bCs/>
                <w:sz w:val="28"/>
                <w:szCs w:val="28"/>
              </w:rPr>
              <w:t xml:space="preserve">分为止。</w:t>
            </w:r>
            <w:r>
              <w:rPr>
                <w:rFonts w:hint="eastAsia" w:hAnsi="宋体" w:eastAsia="宋体" w:cs="宋体"/>
                <w:bCs/>
                <w:sz w:val="28"/>
                <w:szCs w:val="28"/>
              </w:rPr>
            </w:r>
            <w:r/>
          </w:p>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注：技术参数中标注“▲”的指标为重要响应指标，其他为一般响应指标，未按要求提供证明材料的视为不满足。</w:t>
            </w:r>
            <w:r>
              <w:rPr>
                <w:rFonts w:hint="eastAsia" w:hAnsi="宋体" w:eastAsia="宋体" w:cs="宋体"/>
                <w:bCs/>
                <w:sz w:val="28"/>
                <w:szCs w:val="28"/>
              </w:rPr>
            </w:r>
            <w:r/>
          </w:p>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标注“▲”的技术参数必须在投标文件内提供技术支持资料（如白皮书、彩页、手册、检测报告等），未提供技术支持资料的，评审时不予认可。</w:t>
            </w:r>
            <w:r>
              <w:rPr>
                <w:rFonts w:hint="eastAsia" w:hAnsi="宋体" w:eastAsia="宋体" w:cs="宋体"/>
                <w:bCs/>
                <w:sz w:val="28"/>
                <w:szCs w:val="28"/>
              </w:rPr>
            </w:r>
            <w:r/>
          </w:p>
          <w:p>
            <w:pPr>
              <w:pStyle w:val="1019"/>
              <w:spacing w:line="340" w:lineRule="exact"/>
              <w:rPr>
                <w:rFonts w:hint="eastAsia" w:hAnsi="宋体" w:eastAsia="宋体" w:cs="宋体"/>
                <w:bCs/>
                <w:sz w:val="28"/>
                <w:szCs w:val="28"/>
              </w:rPr>
            </w:pPr>
            <w:r>
              <w:rPr>
                <w:rFonts w:hint="eastAsia" w:hAnsi="宋体" w:eastAsia="宋体" w:cs="宋体"/>
                <w:bCs/>
                <w:sz w:val="28"/>
                <w:szCs w:val="28"/>
              </w:rPr>
              <w:t xml:space="preserve">注：项目参数、技术参数和相关要求响应情况需如实填写，不得虚假响应，否则视为提供虚假材料谋取中标。</w:t>
            </w:r>
            <w:r>
              <w:rPr>
                <w:rFonts w:hint="eastAsia" w:hAnsi="宋体" w:eastAsia="宋体" w:cs="宋体"/>
                <w:bCs/>
                <w:sz w:val="28"/>
                <w:szCs w:val="28"/>
              </w:rPr>
            </w:r>
            <w:r/>
          </w:p>
        </w:tc>
      </w:tr>
      <w:tr>
        <w:trPr>
          <w:trHeight w:val="461"/>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所投产品质量、性能评价（</w:t>
            </w:r>
            <w:r>
              <w:rPr>
                <w:rFonts w:hAnsi="宋体" w:eastAsia="宋体" w:cs="宋体"/>
                <w:bCs/>
                <w:color w:val="000000"/>
                <w:sz w:val="28"/>
                <w:szCs w:val="28"/>
                <w:lang w:val="en-US" w:eastAsia="zh-CN"/>
              </w:rPr>
              <w:t xml:space="preserve">10</w:t>
            </w:r>
            <w:r>
              <w:rPr>
                <w:rFonts w:hint="eastAsia" w:ascii="宋体" w:hAnsi="宋体" w:eastAsia="宋体" w:cs="宋体"/>
                <w:bCs/>
                <w:color w:val="000000"/>
                <w:sz w:val="28"/>
                <w:szCs w:val="28"/>
                <w:lang w:val="en-US" w:eastAsia="zh-CN"/>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1019"/>
              <w:spacing w:line="34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根据投标人投标文件中提供的偏离表内容以及所投产品的产品手册、产品实样照片、配置清单等，对产品性能稳定性、质量可靠性、技术先进性、配置合理性等方面进行评价。</w:t>
            </w:r>
            <w:r>
              <w:rPr>
                <w:rFonts w:hint="eastAsia" w:ascii="宋体" w:hAnsi="宋体" w:eastAsia="宋体" w:cs="宋体"/>
                <w:b w:val="0"/>
                <w:bCs w:val="0"/>
                <w:sz w:val="28"/>
                <w:szCs w:val="28"/>
                <w:highlight w:val="none"/>
              </w:rPr>
            </w:r>
            <w:r/>
          </w:p>
          <w:p>
            <w:pPr>
              <w:pStyle w:val="1019"/>
              <w:spacing w:line="34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性能稳定性和设备配置（</w:t>
            </w:r>
            <w:r>
              <w:rPr>
                <w:rFonts w:ascii="宋体" w:hAnsi="宋体" w:eastAsia="宋体" w:cs="宋体"/>
                <w:b w:val="0"/>
                <w:bCs w:val="0"/>
                <w:sz w:val="28"/>
                <w:szCs w:val="28"/>
                <w:highlight w:val="none"/>
                <w:lang w:val="en-US"/>
              </w:rPr>
              <w:t xml:space="preserve">4</w:t>
            </w:r>
            <w:r>
              <w:rPr>
                <w:rFonts w:hint="eastAsia" w:ascii="宋体" w:hAnsi="宋体" w:eastAsia="宋体" w:cs="宋体"/>
                <w:b w:val="0"/>
                <w:bCs w:val="0"/>
                <w:sz w:val="28"/>
                <w:szCs w:val="28"/>
                <w:highlight w:val="none"/>
              </w:rPr>
              <w:t xml:space="preserve">分）：性能稳定性高、配置合理的得</w:t>
            </w:r>
            <w:r>
              <w:rPr>
                <w:rFonts w:ascii="宋体" w:hAnsi="宋体" w:eastAsia="宋体" w:cs="宋体"/>
                <w:b w:val="0"/>
                <w:bCs w:val="0"/>
                <w:sz w:val="28"/>
                <w:szCs w:val="28"/>
                <w:highlight w:val="none"/>
                <w:lang w:val="en-US"/>
              </w:rPr>
              <w:t xml:space="preserve">4</w:t>
            </w:r>
            <w:r>
              <w:rPr>
                <w:rFonts w:hint="eastAsia" w:ascii="宋体" w:hAnsi="宋体" w:eastAsia="宋体" w:cs="宋体"/>
                <w:b w:val="0"/>
                <w:bCs w:val="0"/>
                <w:sz w:val="28"/>
                <w:szCs w:val="28"/>
                <w:highlight w:val="none"/>
              </w:rPr>
              <w:t xml:space="preserve">分；性能稳定性较高、配置较合理的得</w:t>
            </w:r>
            <w:r>
              <w:rPr>
                <w:rFonts w:ascii="宋体" w:hAnsi="宋体" w:eastAsia="宋体" w:cs="宋体"/>
                <w:b w:val="0"/>
                <w:bCs w:val="0"/>
                <w:sz w:val="28"/>
                <w:szCs w:val="28"/>
                <w:highlight w:val="none"/>
                <w:lang w:val="en-US"/>
              </w:rPr>
              <w:t xml:space="preserve">3</w:t>
            </w:r>
            <w:r>
              <w:rPr>
                <w:rFonts w:hint="eastAsia" w:ascii="宋体" w:hAnsi="宋体" w:eastAsia="宋体" w:cs="宋体"/>
                <w:b w:val="0"/>
                <w:bCs w:val="0"/>
                <w:sz w:val="28"/>
                <w:szCs w:val="28"/>
                <w:highlight w:val="none"/>
              </w:rPr>
              <w:t xml:space="preserve">分；性能稳定性和配置一般的得</w:t>
            </w:r>
            <w:r>
              <w:rPr>
                <w:rFonts w:ascii="宋体" w:hAnsi="宋体" w:eastAsia="宋体" w:cs="宋体"/>
                <w:b w:val="0"/>
                <w:bCs w:val="0"/>
                <w:sz w:val="28"/>
                <w:szCs w:val="28"/>
                <w:highlight w:val="none"/>
                <w:lang w:val="en-US"/>
              </w:rPr>
              <w:t xml:space="preserve">2</w:t>
            </w:r>
            <w:r>
              <w:rPr>
                <w:rFonts w:hint="eastAsia" w:ascii="宋体" w:hAnsi="宋体" w:eastAsia="宋体" w:cs="宋体"/>
                <w:b w:val="0"/>
                <w:bCs w:val="0"/>
                <w:sz w:val="28"/>
                <w:szCs w:val="28"/>
                <w:highlight w:val="none"/>
              </w:rPr>
              <w:t xml:space="preserve">分；性能稳定性和配置较差的得1分；</w:t>
            </w:r>
            <w:r>
              <w:rPr>
                <w:rFonts w:hint="eastAsia" w:ascii="宋体" w:hAnsi="宋体" w:eastAsia="宋体" w:cs="宋体"/>
                <w:b w:val="0"/>
                <w:bCs w:val="0"/>
                <w:sz w:val="28"/>
                <w:szCs w:val="28"/>
                <w:highlight w:val="none"/>
              </w:rPr>
            </w:r>
            <w:r/>
          </w:p>
          <w:p>
            <w:pPr>
              <w:pStyle w:val="1019"/>
              <w:spacing w:line="34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质量可靠性（</w:t>
            </w:r>
            <w:r>
              <w:rPr>
                <w:rFonts w:ascii="宋体" w:hAnsi="宋体" w:eastAsia="宋体" w:cs="宋体"/>
                <w:b w:val="0"/>
                <w:bCs w:val="0"/>
                <w:sz w:val="28"/>
                <w:szCs w:val="28"/>
                <w:highlight w:val="none"/>
                <w:lang w:val="en-US"/>
              </w:rPr>
              <w:t xml:space="preserve">3</w:t>
            </w:r>
            <w:r>
              <w:rPr>
                <w:rFonts w:hint="eastAsia" w:ascii="宋体" w:hAnsi="宋体" w:eastAsia="宋体" w:cs="宋体"/>
                <w:b w:val="0"/>
                <w:bCs w:val="0"/>
                <w:sz w:val="28"/>
                <w:szCs w:val="28"/>
                <w:highlight w:val="none"/>
              </w:rPr>
              <w:t xml:space="preserve">分）：质量可靠性高的得</w:t>
            </w:r>
            <w:r>
              <w:rPr>
                <w:rFonts w:ascii="宋体" w:hAnsi="宋体" w:eastAsia="宋体" w:cs="宋体"/>
                <w:b w:val="0"/>
                <w:bCs w:val="0"/>
                <w:sz w:val="28"/>
                <w:szCs w:val="28"/>
                <w:highlight w:val="none"/>
                <w:lang w:val="en-US"/>
              </w:rPr>
              <w:t xml:space="preserve">3</w:t>
            </w:r>
            <w:r>
              <w:rPr>
                <w:rFonts w:hint="eastAsia" w:ascii="宋体" w:hAnsi="宋体" w:eastAsia="宋体" w:cs="宋体"/>
                <w:b w:val="0"/>
                <w:bCs w:val="0"/>
                <w:sz w:val="28"/>
                <w:szCs w:val="28"/>
                <w:highlight w:val="none"/>
              </w:rPr>
              <w:t xml:space="preserve">分；产品质量可靠性较高的得</w:t>
            </w:r>
            <w:r>
              <w:rPr>
                <w:rFonts w:ascii="宋体" w:hAnsi="宋体" w:eastAsia="宋体" w:cs="宋体"/>
                <w:b w:val="0"/>
                <w:bCs w:val="0"/>
                <w:sz w:val="28"/>
                <w:szCs w:val="28"/>
                <w:highlight w:val="none"/>
                <w:lang w:val="en-US"/>
              </w:rPr>
              <w:t xml:space="preserve">2</w:t>
            </w:r>
            <w:r>
              <w:rPr>
                <w:rFonts w:hint="eastAsia" w:ascii="宋体" w:hAnsi="宋体" w:eastAsia="宋体" w:cs="宋体"/>
                <w:b w:val="0"/>
                <w:bCs w:val="0"/>
                <w:sz w:val="28"/>
                <w:szCs w:val="28"/>
                <w:highlight w:val="none"/>
              </w:rPr>
              <w:t xml:space="preserve">分；质量可靠性程度一般的得</w:t>
            </w:r>
            <w:r>
              <w:rPr>
                <w:rFonts w:ascii="宋体" w:hAnsi="宋体" w:eastAsia="宋体" w:cs="宋体"/>
                <w:b w:val="0"/>
                <w:bCs w:val="0"/>
                <w:sz w:val="28"/>
                <w:szCs w:val="28"/>
                <w:highlight w:val="none"/>
                <w:lang w:val="en-US"/>
              </w:rPr>
              <w:t xml:space="preserve">1</w:t>
            </w:r>
            <w:r>
              <w:rPr>
                <w:rFonts w:hint="eastAsia" w:ascii="宋体" w:hAnsi="宋体" w:eastAsia="宋体" w:cs="宋体"/>
                <w:b w:val="0"/>
                <w:bCs w:val="0"/>
                <w:sz w:val="28"/>
                <w:szCs w:val="28"/>
                <w:highlight w:val="none"/>
              </w:rPr>
              <w:t xml:space="preserve">分；质量可靠性程度较差的得</w:t>
            </w:r>
            <w:r>
              <w:rPr>
                <w:rFonts w:ascii="宋体" w:hAnsi="宋体" w:eastAsia="宋体" w:cs="宋体"/>
                <w:b w:val="0"/>
                <w:bCs w:val="0"/>
                <w:sz w:val="28"/>
                <w:szCs w:val="28"/>
                <w:highlight w:val="none"/>
                <w:lang w:val="en-US"/>
              </w:rPr>
              <w:t xml:space="preserve">0.5</w:t>
            </w:r>
            <w:r>
              <w:rPr>
                <w:rFonts w:hint="eastAsia" w:ascii="宋体" w:hAnsi="宋体" w:eastAsia="宋体" w:cs="宋体"/>
                <w:b w:val="0"/>
                <w:bCs w:val="0"/>
                <w:sz w:val="28"/>
                <w:szCs w:val="28"/>
                <w:highlight w:val="none"/>
              </w:rPr>
              <w:t xml:space="preserve">分；</w:t>
            </w:r>
            <w:r>
              <w:rPr>
                <w:rFonts w:hint="eastAsia" w:ascii="宋体" w:hAnsi="宋体" w:eastAsia="宋体" w:cs="宋体"/>
                <w:b w:val="0"/>
                <w:bCs w:val="0"/>
                <w:sz w:val="28"/>
                <w:szCs w:val="28"/>
                <w:highlight w:val="none"/>
              </w:rPr>
            </w:r>
            <w:r/>
          </w:p>
          <w:p>
            <w:pPr>
              <w:pStyle w:val="1019"/>
              <w:spacing w:line="34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技术先进性（</w:t>
            </w:r>
            <w:r>
              <w:rPr>
                <w:rFonts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rPr>
              <w:t xml:space="preserve">分）：技术先进的得</w:t>
            </w:r>
            <w:r>
              <w:rPr>
                <w:rFonts w:hAnsi="宋体" w:eastAsia="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rPr>
              <w:t xml:space="preserve">分；技术一般的得</w:t>
            </w:r>
            <w:r>
              <w:rPr>
                <w:rFonts w:ascii="宋体" w:hAnsi="宋体" w:eastAsia="宋体" w:cs="宋体"/>
                <w:b w:val="0"/>
                <w:bCs w:val="0"/>
                <w:sz w:val="28"/>
                <w:szCs w:val="28"/>
                <w:highlight w:val="none"/>
                <w:lang w:val="en-US"/>
              </w:rPr>
              <w:t xml:space="preserve">2</w:t>
            </w:r>
            <w:r>
              <w:rPr>
                <w:rFonts w:hint="eastAsia" w:ascii="宋体" w:hAnsi="宋体" w:eastAsia="宋体" w:cs="宋体"/>
                <w:b w:val="0"/>
                <w:bCs w:val="0"/>
                <w:sz w:val="28"/>
                <w:szCs w:val="28"/>
                <w:highlight w:val="none"/>
              </w:rPr>
              <w:t xml:space="preserve">分；技术较落后的得1分；</w:t>
            </w:r>
            <w:r>
              <w:rPr>
                <w:rFonts w:hint="eastAsia" w:ascii="宋体" w:hAnsi="宋体" w:eastAsia="宋体" w:cs="宋体"/>
                <w:b w:val="0"/>
                <w:bCs w:val="0"/>
                <w:sz w:val="28"/>
                <w:szCs w:val="28"/>
                <w:highlight w:val="none"/>
              </w:rPr>
            </w:r>
            <w:r/>
          </w:p>
          <w:p>
            <w:pPr>
              <w:pStyle w:val="1019"/>
              <w:spacing w:line="34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未提供的得0分。</w:t>
            </w:r>
            <w:r>
              <w:rPr>
                <w:rFonts w:hint="eastAsia" w:ascii="宋体" w:hAnsi="宋体" w:eastAsia="宋体" w:cs="宋体"/>
                <w:b w:val="0"/>
                <w:bCs w:val="0"/>
                <w:sz w:val="28"/>
                <w:szCs w:val="28"/>
                <w:highlight w:val="none"/>
              </w:rPr>
            </w:r>
            <w:r/>
          </w:p>
          <w:p>
            <w:pPr>
              <w:pStyle w:val="1019"/>
              <w:spacing w:line="340" w:lineRule="exact"/>
              <w:rPr>
                <w:rFonts w:hint="eastAsia" w:ascii="宋体" w:hAnsi="宋体" w:eastAsia="宋体" w:cs="宋体"/>
                <w:bCs/>
                <w:color w:val="000000"/>
                <w:sz w:val="28"/>
                <w:szCs w:val="28"/>
              </w:rPr>
            </w:pPr>
            <w:r>
              <w:rPr>
                <w:rFonts w:hint="eastAsia" w:ascii="宋体" w:hAnsi="宋体" w:eastAsia="宋体" w:cs="宋体"/>
                <w:b w:val="0"/>
                <w:bCs w:val="0"/>
                <w:sz w:val="28"/>
                <w:szCs w:val="28"/>
                <w:highlight w:val="none"/>
              </w:rPr>
              <w:t xml:space="preserve">本项最高得1</w:t>
            </w:r>
            <w:r>
              <w:rPr>
                <w:rFonts w:hAnsi="宋体" w:eastAsia="宋体" w:cs="宋体"/>
                <w:b w:val="0"/>
                <w:bCs w:val="0"/>
                <w:sz w:val="28"/>
                <w:szCs w:val="28"/>
                <w:highlight w:val="none"/>
                <w:lang w:val="en-US" w:eastAsia="zh-CN"/>
              </w:rPr>
              <w:t xml:space="preserve">0</w:t>
            </w:r>
            <w:r>
              <w:rPr>
                <w:rFonts w:hint="eastAsia" w:ascii="宋体" w:hAnsi="宋体" w:eastAsia="宋体" w:cs="宋体"/>
                <w:b w:val="0"/>
                <w:bCs w:val="0"/>
                <w:sz w:val="28"/>
                <w:szCs w:val="28"/>
                <w:highlight w:val="none"/>
              </w:rPr>
              <w:t xml:space="preserve">分，最低不得分。</w:t>
            </w:r>
            <w:r>
              <w:rPr>
                <w:rFonts w:hint="eastAsia" w:ascii="宋体" w:hAnsi="宋体" w:eastAsia="宋体" w:cs="宋体"/>
                <w:bCs/>
                <w:color w:val="000000"/>
                <w:sz w:val="28"/>
                <w:szCs w:val="28"/>
              </w:rPr>
            </w:r>
            <w:r/>
          </w:p>
        </w:tc>
      </w:tr>
      <w:tr>
        <w:trPr>
          <w:trHeight w:val="461"/>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项目实施方案（</w:t>
            </w:r>
            <w:r>
              <w:rPr>
                <w:rFonts w:hAnsi="宋体" w:eastAsia="宋体" w:cs="宋体"/>
                <w:bCs/>
                <w:color w:val="000000"/>
                <w:sz w:val="28"/>
                <w:szCs w:val="28"/>
                <w:lang w:val="en-US" w:eastAsia="zh-CN"/>
              </w:rPr>
              <w:t xml:space="preserve">10</w:t>
            </w:r>
            <w:r>
              <w:rPr>
                <w:rFonts w:hint="eastAsia" w:ascii="宋体" w:hAnsi="宋体" w:eastAsia="宋体" w:cs="宋体"/>
                <w:bCs/>
                <w:color w:val="000000"/>
                <w:sz w:val="28"/>
                <w:szCs w:val="28"/>
                <w:lang w:val="en-US" w:eastAsia="zh-CN"/>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结合项目需求，根据投标人提供的《项目实施方案》从先进性、周密性、可操作性进行评分：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先进性(</w:t>
            </w:r>
            <w:r>
              <w:rPr>
                <w:rFonts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分)：先进性具体详实得</w:t>
            </w:r>
            <w:r>
              <w:rPr>
                <w:rFonts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val="en-US" w:eastAsia="zh-CN"/>
              </w:rPr>
              <w:t xml:space="preserve">分，较全面得</w:t>
            </w:r>
            <w:r>
              <w:rPr>
                <w:rFonts w:hint="eastAsia"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分，不全面得1分。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周密性(</w:t>
            </w:r>
            <w:r>
              <w:rPr>
                <w:rFonts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分)：周密性强得</w:t>
            </w:r>
            <w:r>
              <w:rPr>
                <w:rFonts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分，周密性较强得</w:t>
            </w:r>
            <w:r>
              <w:rPr>
                <w:rFonts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分，周密性不强得1分。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可操作性(</w:t>
            </w:r>
            <w:r>
              <w:rPr>
                <w:rFonts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分)：符合实际切实可行得</w:t>
            </w:r>
            <w:r>
              <w:rPr>
                <w:rFonts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val="en-US" w:eastAsia="zh-CN"/>
              </w:rPr>
              <w:t xml:space="preserve">分，较切实可行得</w:t>
            </w:r>
            <w:r>
              <w:rPr>
                <w:rFonts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分，可行性欠缺得1分。</w:t>
            </w:r>
            <w:r>
              <w:rPr>
                <w:rFonts w:hint="eastAsia" w:ascii="宋体" w:hAnsi="宋体" w:eastAsia="宋体" w:cs="宋体"/>
                <w:bCs/>
                <w:color w:val="000000"/>
                <w:sz w:val="28"/>
                <w:szCs w:val="28"/>
                <w:lang w:val="en-US" w:eastAsia="zh-CN"/>
              </w:rPr>
            </w:r>
            <w:r/>
          </w:p>
          <w:p>
            <w:pPr>
              <w:pStyle w:val="1019"/>
              <w:spacing w:line="340" w:lineRule="exact"/>
              <w:rPr>
                <w:rFonts w:hint="eastAsia"/>
              </w:rPr>
            </w:pPr>
            <w:r>
              <w:rPr>
                <w:rFonts w:hint="eastAsia" w:ascii="宋体" w:hAnsi="宋体" w:eastAsia="宋体" w:cs="宋体"/>
                <w:b w:val="0"/>
                <w:bCs w:val="0"/>
                <w:sz w:val="28"/>
                <w:szCs w:val="28"/>
                <w:highlight w:val="none"/>
              </w:rPr>
              <w:t xml:space="preserve">本项最高得1</w:t>
            </w:r>
            <w:r>
              <w:rPr>
                <w:rFonts w:hAnsi="宋体" w:eastAsia="宋体" w:cs="宋体"/>
                <w:b w:val="0"/>
                <w:bCs w:val="0"/>
                <w:sz w:val="28"/>
                <w:szCs w:val="28"/>
                <w:highlight w:val="none"/>
                <w:lang w:val="en-US" w:eastAsia="zh-CN"/>
              </w:rPr>
              <w:t xml:space="preserve">0</w:t>
            </w:r>
            <w:r>
              <w:rPr>
                <w:rFonts w:hint="eastAsia" w:ascii="宋体" w:hAnsi="宋体" w:eastAsia="宋体" w:cs="宋体"/>
                <w:b w:val="0"/>
                <w:bCs w:val="0"/>
                <w:sz w:val="28"/>
                <w:szCs w:val="28"/>
                <w:highlight w:val="none"/>
              </w:rPr>
              <w:t xml:space="preserve">分，最低不得分。</w:t>
            </w:r>
            <w:r>
              <w:rPr>
                <w:rFonts w:hint="eastAsia"/>
              </w:rPr>
            </w:r>
            <w:r/>
          </w:p>
        </w:tc>
      </w:tr>
      <w:tr>
        <w:trPr>
          <w:trHeight w:val="3356"/>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售后服务方案</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bidi="ar-SA"/>
              </w:rPr>
            </w:pPr>
            <w:r>
              <w:rPr>
                <w:rFonts w:hint="eastAsia" w:ascii="宋体" w:hAnsi="宋体" w:eastAsia="宋体" w:cs="宋体"/>
                <w:bCs/>
                <w:color w:val="000000"/>
                <w:sz w:val="28"/>
                <w:szCs w:val="28"/>
                <w:lang w:val="en-US" w:eastAsia="zh-CN"/>
              </w:rPr>
              <w:t xml:space="preserve">（</w:t>
            </w:r>
            <w:r>
              <w:rPr>
                <w:rFonts w:ascii="宋体" w:hAnsi="宋体" w:eastAsia="宋体" w:cs="宋体"/>
                <w:bCs/>
                <w:color w:val="000000"/>
                <w:sz w:val="28"/>
                <w:szCs w:val="28"/>
                <w:lang w:val="en-US" w:eastAsia="zh-CN"/>
              </w:rPr>
              <w:t xml:space="preserve">8</w:t>
            </w:r>
            <w:r>
              <w:rPr>
                <w:rFonts w:hint="eastAsia" w:ascii="宋体" w:hAnsi="宋体" w:eastAsia="宋体" w:cs="宋体"/>
                <w:bCs/>
                <w:color w:val="000000"/>
                <w:sz w:val="28"/>
                <w:szCs w:val="28"/>
                <w:lang w:val="en-US" w:eastAsia="zh-CN"/>
              </w:rPr>
              <w:t xml:space="preserve">分）</w:t>
            </w:r>
            <w:r>
              <w:rPr>
                <w:rFonts w:hint="eastAsia" w:ascii="宋体" w:hAnsi="宋体" w:eastAsia="宋体" w:cs="宋体"/>
                <w:bCs/>
                <w:color w:val="000000"/>
                <w:sz w:val="28"/>
                <w:szCs w:val="28"/>
                <w:lang w:val="en-US" w:eastAsia="zh-CN" w:bidi="ar-SA"/>
              </w:rPr>
            </w:r>
            <w:r/>
          </w:p>
        </w:tc>
        <w:tc>
          <w:tcPr>
            <w:tcW w:w="8768" w:type="dxa"/>
            <w:vAlign w:val="center"/>
            <w:textDirection w:val="lrTb"/>
            <w:noWrap w:val="false"/>
          </w:tcPr>
          <w:p>
            <w:pPr>
              <w:pStyle w:val="1019"/>
              <w:spacing w:line="340" w:lineRule="exact"/>
              <w:rPr>
                <w:rFonts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评委根据投标人提供的售后服务方案（包括但不限于售后服务流程、响应时间、服务人员等）进行综合评分：</w:t>
            </w:r>
            <w:r>
              <w:rPr>
                <w:rFonts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全面性(3分)：全面具体详实得3分；较全面得2分；全面性一般得1分，不全面得0.5分；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针对性(3分)：针对性强得3分；针对性较强得2分；针对性一般得1分；针对性不强得0.5分；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可行性（</w:t>
            </w:r>
            <w:r>
              <w:rPr>
                <w:rFonts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分)：符合实际切实可行得</w:t>
            </w:r>
            <w:r>
              <w:rPr>
                <w:rFonts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val="en-US" w:eastAsia="zh-CN"/>
              </w:rPr>
              <w:t xml:space="preserve">分；较可行得</w:t>
            </w:r>
            <w:r>
              <w:rPr>
                <w:rFonts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lang w:val="en-US" w:eastAsia="zh-CN"/>
              </w:rPr>
              <w:t xml:space="preserve">分，可行性欠缺得0.5分。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未提供的得0分。</w:t>
            </w:r>
            <w:r>
              <w:rPr>
                <w:rFonts w:hint="eastAsia" w:ascii="宋体" w:hAnsi="宋体" w:eastAsia="宋体" w:cs="宋体"/>
                <w:bCs/>
                <w:color w:val="000000"/>
                <w:sz w:val="28"/>
                <w:szCs w:val="28"/>
                <w:lang w:val="en-US" w:eastAsia="zh-CN"/>
              </w:rPr>
            </w:r>
            <w:r/>
          </w:p>
          <w:p>
            <w:pPr>
              <w:pStyle w:val="1019"/>
              <w:spacing w:line="340" w:lineRule="exact"/>
              <w:rPr>
                <w:rFonts w:hint="eastAsia" w:ascii="宋体" w:hAnsi="宋体" w:eastAsia="宋体" w:cs="宋体"/>
                <w:bCs/>
                <w:color w:val="000000"/>
                <w:sz w:val="28"/>
                <w:szCs w:val="28"/>
                <w:lang w:val="en-US" w:eastAsia="zh-CN" w:bidi="ar-SA"/>
              </w:rPr>
            </w:pPr>
            <w:r>
              <w:rPr>
                <w:rFonts w:hint="eastAsia" w:ascii="宋体" w:hAnsi="宋体" w:eastAsia="宋体" w:cs="宋体"/>
                <w:bCs/>
                <w:color w:val="000000"/>
                <w:sz w:val="28"/>
                <w:szCs w:val="28"/>
                <w:lang w:val="en-US" w:eastAsia="zh-CN"/>
              </w:rPr>
              <w:t xml:space="preserve">本项最高得</w:t>
            </w:r>
            <w:r>
              <w:rPr>
                <w:rFonts w:ascii="宋体" w:hAnsi="宋体" w:eastAsia="宋体" w:cs="宋体"/>
                <w:bCs/>
                <w:color w:val="000000"/>
                <w:sz w:val="28"/>
                <w:szCs w:val="28"/>
                <w:lang w:val="en-US" w:eastAsia="zh-CN"/>
              </w:rPr>
              <w:t xml:space="preserve">8</w:t>
            </w:r>
            <w:r>
              <w:rPr>
                <w:rFonts w:hint="eastAsia" w:ascii="宋体" w:hAnsi="宋体" w:eastAsia="宋体" w:cs="宋体"/>
                <w:bCs/>
                <w:color w:val="000000"/>
                <w:sz w:val="28"/>
                <w:szCs w:val="28"/>
                <w:lang w:val="en-US" w:eastAsia="zh-CN"/>
              </w:rPr>
              <w:t xml:space="preserve">分，最低得0分。</w:t>
            </w:r>
            <w:r>
              <w:rPr>
                <w:rFonts w:hint="eastAsia" w:ascii="宋体" w:hAnsi="宋体" w:eastAsia="宋体" w:cs="宋体"/>
                <w:bCs/>
                <w:color w:val="000000"/>
                <w:sz w:val="28"/>
                <w:szCs w:val="28"/>
                <w:lang w:val="en-US" w:eastAsia="zh-CN" w:bidi="ar-SA"/>
              </w:rPr>
            </w:r>
            <w:r/>
          </w:p>
        </w:tc>
      </w:tr>
      <w:tr>
        <w:trPr>
          <w:trHeight w:val="90"/>
        </w:trPr>
        <w:tc>
          <w:tcPr>
            <w:tcW w:w="1342" w:type="dxa"/>
            <w:vAlign w:val="center"/>
            <w:textDirection w:val="lrTb"/>
            <w:noWrap w:val="false"/>
          </w:tcPr>
          <w:p>
            <w:pPr>
              <w:pStyle w:val="1019"/>
              <w:spacing w:line="3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培训方案（</w:t>
            </w:r>
            <w:r>
              <w:rPr>
                <w:rFonts w:ascii="宋体" w:hAnsi="宋体" w:eastAsia="宋体" w:cs="宋体"/>
                <w:bCs/>
                <w:color w:val="000000"/>
                <w:sz w:val="28"/>
                <w:szCs w:val="28"/>
                <w:lang w:val="en-US" w:eastAsia="zh-CN"/>
              </w:rPr>
              <w:t xml:space="preserve">8</w:t>
            </w:r>
            <w:r>
              <w:rPr>
                <w:rFonts w:hint="eastAsia" w:ascii="宋体" w:hAnsi="宋体" w:eastAsia="宋体" w:cs="宋体"/>
                <w:bCs/>
                <w:color w:val="000000"/>
                <w:sz w:val="28"/>
                <w:szCs w:val="28"/>
                <w:lang w:val="en-US" w:eastAsia="zh-CN"/>
              </w:rPr>
              <w:t xml:space="preserve">分）</w:t>
            </w:r>
            <w:r>
              <w:rPr>
                <w:rFonts w:hint="eastAsia" w:ascii="宋体" w:hAnsi="宋体" w:eastAsia="宋体" w:cs="宋体"/>
                <w:bCs/>
                <w:color w:val="000000"/>
                <w:sz w:val="28"/>
                <w:szCs w:val="28"/>
              </w:rPr>
            </w:r>
            <w:r/>
          </w:p>
        </w:tc>
        <w:tc>
          <w:tcPr>
            <w:tcW w:w="8768" w:type="dxa"/>
            <w:vAlign w:val="center"/>
            <w:textDirection w:val="lrTb"/>
            <w:noWrap w:val="false"/>
          </w:tcPr>
          <w:p>
            <w:pPr>
              <w:pStyle w:val="1019"/>
              <w:spacing w:line="340" w:lineRule="exact"/>
              <w:rPr>
                <w:rFonts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评委根据投标人提供的培训方案（包括但不限于培训计划、培训内容等）进行综合评分：</w:t>
            </w:r>
            <w:r>
              <w:rPr>
                <w:rFonts w:ascii="宋体" w:hAnsi="宋体" w:eastAsia="宋体" w:cs="宋体"/>
                <w:bCs/>
                <w:sz w:val="28"/>
                <w:szCs w:val="28"/>
                <w:lang w:val="en-US" w:eastAsia="zh-CN"/>
              </w:rPr>
            </w:r>
            <w:r/>
          </w:p>
          <w:p>
            <w:pPr>
              <w:pStyle w:val="101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全面性(3分)：全面具体详实得3分；较全面得2分；全面性一般得1分；</w:t>
            </w:r>
            <w:r>
              <w:rPr>
                <w:rFonts w:hint="eastAsia" w:ascii="宋体" w:hAnsi="宋体" w:eastAsia="宋体" w:cs="宋体"/>
                <w:bCs/>
                <w:sz w:val="28"/>
                <w:szCs w:val="28"/>
                <w:lang w:val="en-US" w:eastAsia="zh-CN"/>
              </w:rPr>
            </w:r>
            <w:r/>
          </w:p>
          <w:p>
            <w:pPr>
              <w:pStyle w:val="101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针对性(</w:t>
            </w:r>
            <w:r>
              <w:rPr>
                <w:rFonts w:ascii="宋体" w:hAnsi="宋体" w:eastAsia="宋体" w:cs="宋体"/>
                <w:bCs/>
                <w:sz w:val="28"/>
                <w:szCs w:val="28"/>
                <w:lang w:val="en-US" w:eastAsia="zh-CN"/>
              </w:rPr>
              <w:t xml:space="preserve">3</w:t>
            </w:r>
            <w:r>
              <w:rPr>
                <w:rFonts w:hint="eastAsia" w:ascii="宋体" w:hAnsi="宋体" w:eastAsia="宋体" w:cs="宋体"/>
                <w:bCs/>
                <w:sz w:val="28"/>
                <w:szCs w:val="28"/>
                <w:lang w:val="en-US" w:eastAsia="zh-CN"/>
              </w:rPr>
              <w:t xml:space="preserve">分)：针对性强得</w:t>
            </w:r>
            <w:r>
              <w:rPr>
                <w:rFonts w:ascii="宋体" w:hAnsi="宋体" w:eastAsia="宋体" w:cs="宋体"/>
                <w:bCs/>
                <w:sz w:val="28"/>
                <w:szCs w:val="28"/>
                <w:lang w:val="en-US" w:eastAsia="zh-CN"/>
              </w:rPr>
              <w:t xml:space="preserve">3</w:t>
            </w:r>
            <w:r>
              <w:rPr>
                <w:rFonts w:hint="eastAsia" w:ascii="宋体" w:hAnsi="宋体" w:eastAsia="宋体" w:cs="宋体"/>
                <w:bCs/>
                <w:sz w:val="28"/>
                <w:szCs w:val="28"/>
                <w:lang w:val="en-US" w:eastAsia="zh-CN"/>
              </w:rPr>
              <w:t xml:space="preserve">分；针对性较强得</w:t>
            </w:r>
            <w:r>
              <w:rPr>
                <w:rFonts w:ascii="宋体" w:hAnsi="宋体" w:eastAsia="宋体" w:cs="宋体"/>
                <w:bCs/>
                <w:sz w:val="28"/>
                <w:szCs w:val="28"/>
                <w:lang w:val="en-US" w:eastAsia="zh-CN"/>
              </w:rPr>
              <w:t xml:space="preserve">2</w:t>
            </w:r>
            <w:r>
              <w:rPr>
                <w:rFonts w:hint="eastAsia" w:ascii="宋体" w:hAnsi="宋体" w:eastAsia="宋体" w:cs="宋体"/>
                <w:bCs/>
                <w:sz w:val="28"/>
                <w:szCs w:val="28"/>
                <w:lang w:val="en-US" w:eastAsia="zh-CN"/>
              </w:rPr>
              <w:t xml:space="preserve">分；针对性一般得</w:t>
            </w:r>
            <w:r>
              <w:rPr>
                <w:rFonts w:ascii="宋体" w:hAnsi="宋体" w:eastAsia="宋体" w:cs="宋体"/>
                <w:bCs/>
                <w:sz w:val="28"/>
                <w:szCs w:val="28"/>
                <w:lang w:val="en-US" w:eastAsia="zh-CN"/>
              </w:rPr>
              <w:t xml:space="preserve">1</w:t>
            </w:r>
            <w:r>
              <w:rPr>
                <w:rFonts w:hint="eastAsia" w:ascii="宋体" w:hAnsi="宋体" w:eastAsia="宋体" w:cs="宋体"/>
                <w:bCs/>
                <w:sz w:val="28"/>
                <w:szCs w:val="28"/>
                <w:lang w:val="en-US" w:eastAsia="zh-CN"/>
              </w:rPr>
              <w:t xml:space="preserve">分；</w:t>
            </w:r>
            <w:r>
              <w:rPr>
                <w:rFonts w:hint="eastAsia" w:ascii="宋体" w:hAnsi="宋体" w:eastAsia="宋体" w:cs="宋体"/>
                <w:bCs/>
                <w:sz w:val="28"/>
                <w:szCs w:val="28"/>
                <w:lang w:val="en-US" w:eastAsia="zh-CN"/>
              </w:rPr>
            </w:r>
            <w:r/>
          </w:p>
          <w:p>
            <w:pPr>
              <w:pStyle w:val="101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可行性（</w:t>
            </w:r>
            <w:r>
              <w:rPr>
                <w:rFonts w:ascii="宋体" w:hAnsi="宋体" w:eastAsia="宋体" w:cs="宋体"/>
                <w:bCs/>
                <w:sz w:val="28"/>
                <w:szCs w:val="28"/>
                <w:lang w:val="en-US" w:eastAsia="zh-CN"/>
              </w:rPr>
              <w:t xml:space="preserve">2</w:t>
            </w:r>
            <w:r>
              <w:rPr>
                <w:rFonts w:hint="eastAsia" w:ascii="宋体" w:hAnsi="宋体" w:eastAsia="宋体" w:cs="宋体"/>
                <w:bCs/>
                <w:sz w:val="28"/>
                <w:szCs w:val="28"/>
                <w:lang w:val="en-US" w:eastAsia="zh-CN"/>
              </w:rPr>
              <w:t xml:space="preserve">分)：符合实际切实可行得</w:t>
            </w:r>
            <w:r>
              <w:rPr>
                <w:rFonts w:ascii="宋体" w:hAnsi="宋体" w:eastAsia="宋体" w:cs="宋体"/>
                <w:bCs/>
                <w:sz w:val="28"/>
                <w:szCs w:val="28"/>
                <w:lang w:val="en-US" w:eastAsia="zh-CN"/>
              </w:rPr>
              <w:t xml:space="preserve">2</w:t>
            </w:r>
            <w:r>
              <w:rPr>
                <w:rFonts w:hint="eastAsia" w:ascii="宋体" w:hAnsi="宋体" w:eastAsia="宋体" w:cs="宋体"/>
                <w:bCs/>
                <w:sz w:val="28"/>
                <w:szCs w:val="28"/>
                <w:lang w:val="en-US" w:eastAsia="zh-CN"/>
              </w:rPr>
              <w:t xml:space="preserve">分；较可行得</w:t>
            </w:r>
            <w:r>
              <w:rPr>
                <w:rFonts w:ascii="宋体" w:hAnsi="宋体" w:eastAsia="宋体" w:cs="宋体"/>
                <w:bCs/>
                <w:sz w:val="28"/>
                <w:szCs w:val="28"/>
                <w:lang w:val="en-US" w:eastAsia="zh-CN"/>
              </w:rPr>
              <w:t xml:space="preserve">1</w:t>
            </w:r>
            <w:r>
              <w:rPr>
                <w:rFonts w:hint="eastAsia" w:ascii="宋体" w:hAnsi="宋体" w:eastAsia="宋体" w:cs="宋体"/>
                <w:bCs/>
                <w:sz w:val="28"/>
                <w:szCs w:val="28"/>
                <w:lang w:val="en-US" w:eastAsia="zh-CN"/>
              </w:rPr>
              <w:t xml:space="preserve">分；可行性一般得</w:t>
            </w:r>
            <w:r>
              <w:rPr>
                <w:rFonts w:ascii="宋体" w:hAnsi="宋体" w:eastAsia="宋体" w:cs="宋体"/>
                <w:bCs/>
                <w:sz w:val="28"/>
                <w:szCs w:val="28"/>
                <w:lang w:val="en-US" w:eastAsia="zh-CN"/>
              </w:rPr>
              <w:t xml:space="preserve">0.5</w:t>
            </w:r>
            <w:r>
              <w:rPr>
                <w:rFonts w:hint="eastAsia" w:ascii="宋体" w:hAnsi="宋体" w:eastAsia="宋体" w:cs="宋体"/>
                <w:bCs/>
                <w:sz w:val="28"/>
                <w:szCs w:val="28"/>
                <w:lang w:val="en-US" w:eastAsia="zh-CN"/>
              </w:rPr>
              <w:t xml:space="preserve">分；</w:t>
            </w:r>
            <w:r>
              <w:rPr>
                <w:rFonts w:hint="eastAsia" w:ascii="宋体" w:hAnsi="宋体" w:eastAsia="宋体" w:cs="宋体"/>
                <w:bCs/>
                <w:sz w:val="28"/>
                <w:szCs w:val="28"/>
                <w:lang w:val="en-US" w:eastAsia="zh-CN"/>
              </w:rPr>
            </w:r>
            <w:r/>
          </w:p>
          <w:p>
            <w:pPr>
              <w:pStyle w:val="1019"/>
              <w:spacing w:line="34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未提供的得0分。</w:t>
            </w:r>
            <w:r>
              <w:rPr>
                <w:rFonts w:hint="eastAsia" w:ascii="宋体" w:hAnsi="宋体" w:eastAsia="宋体" w:cs="宋体"/>
                <w:bCs/>
                <w:sz w:val="28"/>
                <w:szCs w:val="28"/>
                <w:lang w:val="en-US" w:eastAsia="zh-CN"/>
              </w:rPr>
            </w:r>
            <w:r/>
          </w:p>
          <w:p>
            <w:pPr>
              <w:pStyle w:val="1019"/>
              <w:spacing w:line="340" w:lineRule="exact"/>
              <w:rPr>
                <w:rFonts w:hint="eastAsia" w:ascii="宋体" w:hAnsi="宋体" w:eastAsia="宋体" w:cs="宋体"/>
                <w:bCs/>
                <w:color w:val="000000"/>
                <w:sz w:val="28"/>
                <w:szCs w:val="28"/>
              </w:rPr>
            </w:pPr>
            <w:r>
              <w:rPr>
                <w:rFonts w:hint="eastAsia" w:ascii="宋体" w:hAnsi="宋体" w:eastAsia="宋体" w:cs="宋体"/>
                <w:bCs/>
                <w:sz w:val="28"/>
                <w:szCs w:val="28"/>
                <w:lang w:val="en-US" w:eastAsia="zh-CN"/>
              </w:rPr>
              <w:t xml:space="preserve">本项最高得</w:t>
            </w:r>
            <w:r>
              <w:rPr>
                <w:rFonts w:ascii="宋体" w:hAnsi="宋体" w:eastAsia="宋体" w:cs="宋体"/>
                <w:bCs/>
                <w:sz w:val="28"/>
                <w:szCs w:val="28"/>
                <w:lang w:val="en-US" w:eastAsia="zh-CN"/>
              </w:rPr>
              <w:t xml:space="preserve">8</w:t>
            </w:r>
            <w:r>
              <w:rPr>
                <w:rFonts w:hint="eastAsia" w:ascii="宋体" w:hAnsi="宋体" w:eastAsia="宋体" w:cs="宋体"/>
                <w:bCs/>
                <w:sz w:val="28"/>
                <w:szCs w:val="28"/>
                <w:lang w:val="en-US" w:eastAsia="zh-CN"/>
              </w:rPr>
              <w:t xml:space="preserve">分，最低得0分。</w:t>
            </w:r>
            <w:r>
              <w:rPr>
                <w:rFonts w:hint="eastAsia" w:ascii="宋体" w:hAnsi="宋体" w:eastAsia="宋体" w:cs="宋体"/>
                <w:bCs/>
                <w:color w:val="000000"/>
                <w:sz w:val="28"/>
                <w:szCs w:val="28"/>
              </w:rPr>
            </w:r>
            <w:r/>
          </w:p>
        </w:tc>
      </w:tr>
      <w:tr>
        <w:trPr>
          <w:trHeight w:val="766"/>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延长质保（</w:t>
            </w:r>
            <w:r>
              <w:rPr>
                <w:rFonts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rPr>
            </w:r>
            <w:r/>
          </w:p>
        </w:tc>
        <w:tc>
          <w:tcPr>
            <w:tcW w:w="8768" w:type="dxa"/>
            <w:vAlign w:val="center"/>
            <w:textDirection w:val="lrTb"/>
            <w:noWrap w:val="false"/>
          </w:tcPr>
          <w:p>
            <w:pPr>
              <w:pStyle w:val="907"/>
              <w:spacing w:line="36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投标人承诺在满足招标文件规定的免费质保期基础上</w:t>
            </w:r>
            <w:r>
              <w:rPr>
                <w:rFonts w:hint="eastAsia" w:ascii="宋体" w:hAnsi="宋体" w:eastAsia="宋体" w:cs="宋体"/>
                <w:bCs/>
                <w:color w:val="000000"/>
                <w:sz w:val="28"/>
                <w:szCs w:val="28"/>
                <w:highlight w:val="none"/>
                <w:lang w:val="en-US" w:eastAsia="zh-CN"/>
              </w:rPr>
              <w:t xml:space="preserve">不得分</w:t>
            </w:r>
            <w:r>
              <w:rPr>
                <w:rFonts w:hint="eastAsia" w:ascii="宋体" w:hAnsi="宋体" w:eastAsia="宋体" w:cs="宋体"/>
                <w:bCs/>
                <w:color w:val="000000"/>
                <w:sz w:val="28"/>
                <w:szCs w:val="28"/>
                <w:highlight w:val="none"/>
              </w:rPr>
              <w:t xml:space="preserve">，每增加一年免费质保期的</w:t>
            </w:r>
            <w:r>
              <w:rPr>
                <w:rFonts w:hint="eastAsia" w:ascii="宋体" w:hAnsi="宋体" w:eastAsia="宋体" w:cs="宋体"/>
                <w:bCs/>
                <w:color w:val="000000"/>
                <w:sz w:val="28"/>
                <w:szCs w:val="28"/>
                <w:highlight w:val="none"/>
                <w:lang w:val="en-US" w:eastAsia="zh-CN"/>
              </w:rPr>
              <w:t xml:space="preserve">加</w:t>
            </w:r>
            <w:r>
              <w:rPr>
                <w:rFonts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t xml:space="preserve">最多加</w:t>
            </w:r>
            <w:r>
              <w:rPr>
                <w:rFonts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分，本项</w:t>
            </w:r>
            <w:r>
              <w:rPr>
                <w:rFonts w:hint="eastAsia" w:ascii="宋体" w:hAnsi="宋体" w:eastAsia="宋体" w:cs="宋体"/>
                <w:bCs/>
                <w:color w:val="000000"/>
                <w:sz w:val="28"/>
                <w:szCs w:val="28"/>
                <w:highlight w:val="none"/>
              </w:rPr>
              <w:t xml:space="preserve">最</w:t>
            </w:r>
            <w:r>
              <w:rPr>
                <w:rFonts w:hint="eastAsia" w:ascii="宋体" w:hAnsi="宋体" w:eastAsia="宋体" w:cs="宋体"/>
                <w:bCs/>
                <w:color w:val="000000"/>
                <w:sz w:val="28"/>
                <w:szCs w:val="28"/>
                <w:highlight w:val="none"/>
                <w:lang w:val="en-US" w:eastAsia="zh-CN"/>
              </w:rPr>
              <w:t xml:space="preserve">高</w:t>
            </w:r>
            <w:r>
              <w:rPr>
                <w:rFonts w:hint="eastAsia" w:ascii="宋体" w:hAnsi="宋体" w:eastAsia="宋体" w:cs="宋体"/>
                <w:bCs/>
                <w:color w:val="000000"/>
                <w:sz w:val="28"/>
                <w:szCs w:val="28"/>
                <w:highlight w:val="none"/>
              </w:rPr>
              <w:t xml:space="preserve">得</w:t>
            </w:r>
            <w:r>
              <w:rPr>
                <w:rFonts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分，提供承诺书（投标人同时需承诺签订合同前提供所投产品制造商出具的免费质保期承诺函，与承诺的免费质保期一致），格式自拟。</w:t>
            </w:r>
            <w:r>
              <w:rPr>
                <w:rFonts w:hint="eastAsia" w:ascii="宋体" w:hAnsi="宋体" w:eastAsia="宋体" w:cs="宋体"/>
                <w:bCs/>
                <w:color w:val="000000"/>
                <w:sz w:val="28"/>
                <w:szCs w:val="28"/>
                <w:highlight w:val="none"/>
              </w:rPr>
            </w:r>
            <w:r/>
          </w:p>
        </w:tc>
      </w:tr>
      <w:tr>
        <w:trPr>
          <w:trHeight w:val="766"/>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所报产品为“环境标志产品”(1分)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7"/>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r>
        <w:trPr>
          <w:trHeight w:val="766"/>
        </w:trPr>
        <w:tc>
          <w:tcPr>
            <w:tcW w:w="1342" w:type="dxa"/>
            <w:vAlign w:val="center"/>
            <w:textDirection w:val="lrTb"/>
            <w:noWrap w:val="false"/>
          </w:tcPr>
          <w:p>
            <w:pPr>
              <w:pStyle w:val="1019"/>
              <w:jc w:val="center"/>
              <w:spacing w:line="340" w:lineRule="exact"/>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所报产品为“节能产品”（1分）</w:t>
            </w:r>
            <w:r>
              <w:rPr>
                <w:rFonts w:hint="eastAsia" w:ascii="宋体" w:hAnsi="宋体" w:eastAsia="宋体" w:cs="宋体"/>
                <w:bCs/>
                <w:color w:val="000000"/>
                <w:sz w:val="28"/>
                <w:szCs w:val="28"/>
                <w:lang w:val="en-US" w:eastAsia="zh-CN"/>
              </w:rPr>
            </w:r>
            <w:r/>
          </w:p>
        </w:tc>
        <w:tc>
          <w:tcPr>
            <w:tcW w:w="8768" w:type="dxa"/>
            <w:vAlign w:val="center"/>
            <w:textDirection w:val="lrTb"/>
            <w:noWrap w:val="false"/>
          </w:tcPr>
          <w:p>
            <w:pPr>
              <w:pStyle w:val="907"/>
              <w:spacing w:line="360" w:lineRule="exact"/>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rPr>
                <w:rFonts w:hint="eastAsia" w:ascii="宋体" w:hAnsi="宋体" w:eastAsia="宋体" w:cs="宋体"/>
                <w:bCs/>
                <w:color w:val="000000"/>
                <w:sz w:val="28"/>
                <w:szCs w:val="28"/>
                <w:highlight w:val="none"/>
                <w:lang w:val="en-US" w:eastAsia="zh-CN"/>
              </w:rPr>
            </w:r>
            <w:r/>
          </w:p>
        </w:tc>
      </w:tr>
    </w:tbl>
    <w:p>
      <w:pPr>
        <w:pStyle w:val="907"/>
        <w:spacing w:line="400" w:lineRule="exact"/>
        <w:rPr>
          <w:rFonts w:hint="eastAsia" w:ascii="宋体" w:hAnsi="宋体" w:eastAsia="宋体" w:cs="宋体"/>
          <w:b/>
          <w:bCs/>
          <w:color w:val="000000"/>
          <w:sz w:val="28"/>
          <w:szCs w:val="28"/>
        </w:rPr>
      </w:pPr>
      <w:r/>
      <w:bookmarkStart w:id="19" w:name="_Toc523404699"/>
      <w:r/>
      <w:bookmarkStart w:id="20" w:name="_Toc522790134"/>
      <w:r>
        <w:rPr>
          <w:rFonts w:hint="eastAsia" w:ascii="宋体" w:hAnsi="宋体" w:eastAsia="宋体" w:cs="宋体"/>
          <w:b/>
          <w:bCs/>
          <w:color w:val="000000"/>
          <w:sz w:val="28"/>
          <w:szCs w:val="28"/>
        </w:rPr>
        <w:t xml:space="preserve">本章说明：</w:t>
      </w:r>
      <w:r>
        <w:rPr>
          <w:rFonts w:hint="eastAsia" w:ascii="宋体" w:hAnsi="宋体" w:eastAsia="宋体" w:cs="宋体"/>
          <w:b/>
          <w:bCs/>
          <w:color w:val="000000"/>
          <w:sz w:val="28"/>
          <w:szCs w:val="28"/>
        </w:rPr>
      </w:r>
      <w:r/>
    </w:p>
    <w:p>
      <w:pPr>
        <w:pStyle w:val="907"/>
        <w:numPr>
          <w:ilvl w:val="0"/>
          <w:numId w:val="0"/>
        </w:numPr>
        <w:spacing w:line="4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1.</w:t>
      </w:r>
      <w:r>
        <w:rPr>
          <w:rFonts w:hint="eastAsia" w:ascii="宋体" w:hAnsi="宋体" w:eastAsia="宋体" w:cs="宋体"/>
          <w:b/>
          <w:bCs/>
          <w:color w:val="000000"/>
          <w:sz w:val="28"/>
          <w:szCs w:val="28"/>
        </w:rPr>
        <w:t xml:space="preserve">本项目采用综合评分法。</w:t>
      </w:r>
      <w:r>
        <w:rPr>
          <w:rFonts w:hint="eastAsia" w:ascii="宋体" w:hAnsi="宋体" w:eastAsia="宋体" w:cs="宋体"/>
          <w:b/>
          <w:bCs/>
          <w:color w:val="000000"/>
          <w:sz w:val="28"/>
          <w:szCs w:val="28"/>
        </w:rPr>
      </w:r>
      <w:r/>
    </w:p>
    <w:p>
      <w:pPr>
        <w:pStyle w:val="907"/>
        <w:numPr>
          <w:ilvl w:val="0"/>
          <w:numId w:val="0"/>
        </w:numPr>
        <w:spacing w:line="400" w:lineRule="exact"/>
        <w:rPr>
          <w:rFonts w:hint="eastAsia" w:ascii="宋体" w:hAnsi="宋体" w:eastAsia="宋体" w:cs="宋体"/>
          <w:color w:val="000000"/>
        </w:rPr>
      </w:pPr>
      <w:r>
        <w:rPr>
          <w:rFonts w:hint="eastAsia" w:ascii="宋体" w:hAnsi="宋体" w:eastAsia="宋体" w:cs="宋体"/>
          <w:b/>
          <w:bCs/>
          <w:color w:val="000000"/>
          <w:sz w:val="28"/>
          <w:szCs w:val="28"/>
          <w:lang w:val="en-US" w:eastAsia="zh-CN"/>
        </w:rPr>
        <w:t xml:space="preserve">2.</w:t>
      </w:r>
      <w:r>
        <w:rPr>
          <w:rFonts w:hint="eastAsia" w:ascii="宋体" w:hAnsi="宋体" w:eastAsia="宋体" w:cs="宋体"/>
          <w:b/>
          <w:bCs/>
          <w:color w:val="000000"/>
          <w:sz w:val="28"/>
          <w:szCs w:val="28"/>
        </w:rPr>
        <w:t xml:space="preserve">采购人有权对中标人以上内容进行复核,如发现存在弄虚作假或其它不符招标文件要求的行为，将取消中标资格。</w:t>
      </w:r>
      <w:r>
        <w:rPr>
          <w:rFonts w:hint="eastAsia" w:ascii="宋体" w:hAnsi="宋体" w:eastAsia="宋体" w:cs="宋体"/>
          <w:color w:val="000000"/>
        </w:rPr>
      </w:r>
      <w:r/>
    </w:p>
    <w:p>
      <w:pPr>
        <w:pStyle w:val="908"/>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第五章  拟签订的合同文本</w:t>
      </w:r>
      <w:bookmarkEnd w:id="19"/>
      <w:r/>
      <w:bookmarkEnd w:id="20"/>
      <w:r>
        <w:rPr>
          <w:rFonts w:hint="eastAsia" w:ascii="宋体" w:hAnsi="宋体" w:eastAsia="宋体" w:cs="宋体"/>
          <w:color w:val="000000"/>
        </w:rPr>
      </w:r>
      <w:r/>
    </w:p>
    <w:p>
      <w:pPr>
        <w:pStyle w:val="929"/>
        <w:rPr>
          <w:rFonts w:hint="eastAsia" w:ascii="宋体" w:hAnsi="宋体" w:eastAsia="宋体" w:cs="宋体"/>
          <w:color w:val="000000"/>
          <w:sz w:val="28"/>
          <w:szCs w:val="28"/>
        </w:rPr>
      </w:pPr>
      <w:r/>
      <w:bookmarkStart w:id="21" w:name="_Toc522790135"/>
      <w:r/>
      <w:bookmarkStart w:id="22" w:name="_Toc523404700"/>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92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929"/>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rPr>
          <w:rFonts w:hint="eastAsia" w:ascii="宋体" w:hAnsi="宋体" w:eastAsia="宋体" w:cs="宋体"/>
          <w:color w:val="000000"/>
          <w:sz w:val="72"/>
          <w:szCs w:val="72"/>
        </w:rPr>
      </w:r>
      <w:r/>
    </w:p>
    <w:p>
      <w:pPr>
        <w:pStyle w:val="929"/>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9"/>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9"/>
        <w:jc w:val="center"/>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929"/>
        <w:jc w:val="center"/>
        <w:rPr>
          <w:rFonts w:hint="eastAsia" w:ascii="宋体" w:hAnsi="宋体" w:eastAsia="宋体" w:cs="宋体"/>
          <w:color w:val="000000"/>
        </w:rPr>
      </w:pPr>
      <w:r>
        <w:rPr>
          <w:rFonts w:hint="eastAsia" w:ascii="宋体" w:hAnsi="宋体" w:eastAsia="宋体" w:cs="宋体"/>
          <w:color w:val="000000"/>
          <w:sz w:val="72"/>
          <w:szCs w:val="72"/>
        </w:rPr>
        <w:t xml:space="preserve">同</w:t>
      </w:r>
      <w:r>
        <w:rPr>
          <w:rFonts w:hint="eastAsia" w:ascii="宋体" w:hAnsi="宋体" w:eastAsia="宋体" w:cs="宋体"/>
          <w:color w:val="000000"/>
        </w:rPr>
      </w:r>
      <w:r/>
    </w:p>
    <w:p>
      <w:pPr>
        <w:pStyle w:val="929"/>
        <w:rPr>
          <w:rFonts w:hint="eastAsia" w:ascii="宋体" w:hAnsi="宋体" w:eastAsia="宋体" w:cs="宋体"/>
          <w:color w:val="000000"/>
        </w:rPr>
      </w:pPr>
      <w:r>
        <w:rPr>
          <w:rFonts w:hint="eastAsia" w:ascii="宋体" w:hAnsi="宋体" w:eastAsia="宋体" w:cs="宋体"/>
          <w:color w:val="000000"/>
        </w:rPr>
      </w:r>
      <w:r/>
    </w:p>
    <w:p>
      <w:pPr>
        <w:pStyle w:val="929"/>
        <w:jc w:val="left"/>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rPr>
          <w:rFonts w:hint="eastAsia" w:ascii="宋体" w:hAnsi="宋体" w:eastAsia="宋体" w:cs="宋体"/>
          <w:color w:val="000000"/>
          <w:sz w:val="28"/>
          <w:szCs w:val="28"/>
        </w:rPr>
      </w:r>
      <w:r/>
    </w:p>
    <w:p>
      <w:pPr>
        <w:pStyle w:val="929"/>
        <w:jc w:val="left"/>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中  标  </w:t>
      </w:r>
      <w:r>
        <w:rPr>
          <w:rFonts w:hint="eastAsia" w:ascii="宋体" w:hAnsi="宋体" w:eastAsia="宋体" w:cs="宋体"/>
          <w:color w:val="000000"/>
          <w:sz w:val="28"/>
          <w:szCs w:val="28"/>
        </w:rPr>
        <w:t xml:space="preserve">人：</w:t>
      </w:r>
      <w:r>
        <w:rPr>
          <w:rFonts w:hint="eastAsia" w:ascii="宋体" w:hAnsi="宋体" w:eastAsia="宋体" w:cs="宋体"/>
          <w:color w:val="000000"/>
          <w:sz w:val="28"/>
          <w:szCs w:val="28"/>
        </w:rPr>
      </w:r>
      <w:r/>
    </w:p>
    <w:p>
      <w:pPr>
        <w:pStyle w:val="929"/>
        <w:jc w:val="left"/>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rPr>
          <w:rFonts w:hint="eastAsia" w:ascii="宋体" w:hAnsi="宋体" w:eastAsia="宋体" w:cs="宋体"/>
          <w:color w:val="000000"/>
          <w:sz w:val="28"/>
          <w:szCs w:val="28"/>
        </w:rPr>
      </w:r>
      <w:r/>
    </w:p>
    <w:p>
      <w:pPr>
        <w:pStyle w:val="907"/>
        <w:ind w:firstLine="560"/>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560"/>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友情提醒：采购人与中标、投标人应当在中标、成交通知书发出之日起三十日内，按照采购文件确定的事项签订政府采购合同。</w:t>
      </w:r>
      <w:r>
        <w:rPr>
          <w:rFonts w:hint="eastAsia" w:ascii="宋体" w:hAnsi="宋体" w:eastAsia="宋体" w:cs="宋体"/>
          <w:color w:val="000000"/>
          <w:sz w:val="28"/>
          <w:szCs w:val="28"/>
        </w:rPr>
      </w:r>
      <w:r/>
    </w:p>
    <w:p>
      <w:pPr>
        <w:pStyle w:val="907"/>
        <w:ind w:firstLine="560"/>
        <w:keepLines w:val="0"/>
        <w:keepNext w:val="0"/>
        <w:pageBreakBefore w:val="0"/>
        <w:spacing w:line="52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7"/>
        <w:ind w:firstLine="48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907"/>
        <w:ind w:firstLine="600"/>
        <w:jc w:val="center"/>
        <w:keepLines w:val="0"/>
        <w:keepNext w:val="0"/>
        <w:pageBreakBefore w:val="0"/>
        <w:spacing w:line="520" w:lineRule="exact"/>
        <w:rPr>
          <w:rFonts w:hint="eastAsia" w:ascii="宋体" w:hAnsi="宋体" w:eastAsia="宋体" w:cs="宋体"/>
          <w:color w:val="000000"/>
          <w:sz w:val="28"/>
          <w:szCs w:val="28"/>
          <w:highlight w:val="white"/>
        </w:rPr>
      </w:pPr>
      <w:r>
        <w:rPr>
          <w:rFonts w:hint="eastAsia" w:ascii="宋体" w:hAnsi="宋体" w:eastAsia="宋体" w:cs="宋体"/>
          <w:color w:val="000000"/>
        </w:rPr>
        <w:br w:type="page" w:clear="all"/>
      </w:r>
      <w:r>
        <w:rPr>
          <w:rFonts w:hint="eastAsia" w:ascii="宋体" w:hAnsi="宋体" w:eastAsia="宋体" w:cs="宋体"/>
          <w:b w:val="0"/>
          <w:bCs w:val="0"/>
          <w:color w:val="000000"/>
          <w:sz w:val="28"/>
          <w:szCs w:val="28"/>
          <w:highlight w:val="white"/>
        </w:rPr>
        <w:t xml:space="preserve">合同通用条款</w:t>
      </w:r>
      <w:r>
        <w:rPr>
          <w:rFonts w:hint="eastAsia" w:ascii="宋体" w:hAnsi="宋体" w:eastAsia="宋体" w:cs="宋体"/>
          <w:color w:val="000000"/>
          <w:sz w:val="28"/>
          <w:szCs w:val="28"/>
          <w:highlight w:val="white"/>
        </w:rPr>
      </w:r>
      <w:r/>
    </w:p>
    <w:p>
      <w:pPr>
        <w:pStyle w:val="907"/>
        <w:ind w:firstLine="601"/>
        <w:keepLines w:val="0"/>
        <w:keepNext w:val="0"/>
        <w:pageBreakBefore w:val="0"/>
        <w:spacing w:line="520" w:lineRule="exact"/>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p>
    <w:p>
      <w:pPr>
        <w:pStyle w:val="907"/>
        <w:ind w:firstLine="600"/>
        <w:keepLines w:val="0"/>
        <w:keepNext w:val="0"/>
        <w:pageBreakBefore w:val="0"/>
        <w:spacing w:line="520" w:lineRule="exact"/>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p>
    <w:p>
      <w:pPr>
        <w:pStyle w:val="907"/>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包装和标记</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jc w:val="center"/>
        <w:keepLines w:val="0"/>
        <w:keepNext w:val="0"/>
        <w:pageBreakBefore w:val="0"/>
        <w:spacing w:line="520" w:lineRule="exact"/>
        <w:rPr>
          <w:rFonts w:hint="eastAsia" w:ascii="宋体" w:hAnsi="宋体" w:eastAsia="宋体" w:cs="宋体"/>
          <w:color w:val="000000"/>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rPr>
      </w:r>
      <w:r/>
    </w:p>
    <w:p>
      <w:pPr>
        <w:pStyle w:val="907"/>
        <w:jc w:val="center"/>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合同通用条款</w:t>
      </w:r>
      <w:r>
        <w:rPr>
          <w:rFonts w:hint="eastAsia" w:ascii="宋体" w:hAnsi="宋体" w:eastAsia="宋体" w:cs="宋体"/>
          <w:color w:val="000000"/>
          <w:sz w:val="28"/>
          <w:szCs w:val="28"/>
        </w:rPr>
      </w:r>
      <w:r/>
    </w:p>
    <w:p>
      <w:pPr>
        <w:pStyle w:val="907"/>
        <w:jc w:val="center"/>
        <w:keepLines w:val="0"/>
        <w:keepNext w:val="0"/>
        <w:pageBreakBefore w:val="0"/>
        <w:spacing w:line="52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目录</w:t>
      </w:r>
      <w:r>
        <w:rPr>
          <w:rFonts w:hint="eastAsia" w:ascii="宋体" w:hAnsi="宋体" w:eastAsia="宋体" w:cs="宋体"/>
          <w:color w:val="000000"/>
          <w:sz w:val="28"/>
          <w:szCs w:val="28"/>
          <w:lang w:val="en-US" w:eastAsia="zh-CN"/>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第一条  定义</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除本合同上下文中另有规定外，下列各词语定义如下： </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1.1“买方”见《合同专用条款》。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1.2“卖方”见《合同专用条款》。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1.3“工作现场”见《合同专用条款》。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1.4“合同标的”见合同附件4。</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1.5“技术资料”是指与合同标的的安装、试运行、验收、操作以及维修有关的技术指标、规格、图纸和文件。</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1.6“技术培训”是指在合同标的的安装、试运行、验收、操作、维修以及其他方面卖方给予买方的培训。</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1.7“安装”是指有关合同标的、备件和材料的安装工作。</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1.8“试运行”是指为验明合同标的的技术性能，在安装完毕后对合同标的进行的测试。</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1.10“合同货币”见《合同专用条款》。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1.11“合同价格”见合同附件4。</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1.12“合同生效日”见《合同协议书》（合同附件1）第5 条。</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1.13“日”是指日历天数。</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1.14“月”是指日历月数。</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1.15“采购需求” 见合同附件6。</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第二条 合同范围</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2.1买方同意从卖方购买、卖方同意向买方出售和提供的合同标的以及相关售后服务、技术培训和技术资料。</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2.2数量：见招标文件第六章《采购需求》中“三、数量要求”。</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第三条 价格</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合同总价见《合同专用条款》。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 合同总价是固定价格。</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第四条 支付（采购资金的支付方式、时间、条件）</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4.2卖方有义务根据合同的规定向买方支付违约金和/或赔偿金时，买方有权从任何一笔应付款中予以扣除。</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第五条 交货（货物、服务提供的时间、地点、方式）</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5.1交货期限、批次和交货条件见《合同专用条款》。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5.2交货地点见《合同专用条款》。</w:t>
      </w:r>
      <w:r>
        <w:rPr>
          <w:rFonts w:hint="eastAsia" w:ascii="宋体" w:hAnsi="宋体" w:eastAsia="宋体" w:cs="宋体"/>
          <w:strike/>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5.4卖方应按下列规定交付合同标的：</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5.4.1卖方负责将合同标的送至《合同专用条款》规定的交货地点。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5.4.2买方出具的收据日期是合同标的的实际交货日期。</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5.5如果卖方未能按照合同规定的交货期限交货，卖方应按《合同专用条款》的规定支付违约金或提供其他救济。</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第六条 包装与标记</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6.1除非合同中另有规定，合同标的应保持产品制造企业原包装完好。</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6.2在合同标的的每件包装中都应附有下列单据： </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A. 装箱明细单； </w:t>
      </w:r>
      <w:r>
        <w:rPr>
          <w:rFonts w:hint="eastAsia" w:ascii="宋体" w:hAnsi="宋体" w:eastAsia="宋体" w:cs="宋体"/>
          <w:strike/>
          <w:color w:val="000000"/>
          <w:sz w:val="28"/>
          <w:szCs w:val="28"/>
        </w:rPr>
      </w:r>
      <w:r/>
    </w:p>
    <w:p>
      <w:pPr>
        <w:pStyle w:val="907"/>
        <w:ind w:firstLine="48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B. 质量合格证； </w:t>
      </w:r>
      <w:r>
        <w:rPr>
          <w:rFonts w:hint="eastAsia" w:ascii="宋体" w:hAnsi="宋体" w:eastAsia="宋体" w:cs="宋体"/>
          <w:strike/>
          <w:color w:val="000000"/>
          <w:sz w:val="28"/>
          <w:szCs w:val="28"/>
        </w:rPr>
      </w:r>
      <w:r/>
    </w:p>
    <w:p>
      <w:pPr>
        <w:pStyle w:val="907"/>
        <w:ind w:firstLine="480"/>
        <w:keepLines w:val="0"/>
        <w:keepNext w:val="0"/>
        <w:pageBreakBefore w:val="0"/>
        <w:spacing w:line="520" w:lineRule="exact"/>
        <w:rPr>
          <w:rFonts w:hint="eastAsia" w:ascii="宋体" w:hAnsi="宋体" w:eastAsia="宋体" w:cs="宋体"/>
          <w:strike/>
          <w:color w:val="000000"/>
          <w:sz w:val="28"/>
          <w:szCs w:val="28"/>
        </w:rPr>
      </w:pPr>
      <w:r>
        <w:rPr>
          <w:rFonts w:hint="eastAsia" w:ascii="宋体" w:hAnsi="宋体" w:eastAsia="宋体" w:cs="宋体"/>
          <w:color w:val="000000"/>
          <w:sz w:val="28"/>
          <w:szCs w:val="28"/>
        </w:rPr>
        <w:t xml:space="preserve">C. 技术资料。</w:t>
      </w:r>
      <w:r>
        <w:rPr>
          <w:rFonts w:hint="eastAsia" w:ascii="宋体" w:hAnsi="宋体" w:eastAsia="宋体" w:cs="宋体"/>
          <w:strike/>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第七条 技术资料</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7.1 技术资料交付的期限和方式见《合同专用条款》。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第八条 安装</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8.1 合同标的的安装期限见《合同专用条款》。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8.2 项目实施方案见合同附件7。</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第九条 验收</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9.1合同标的的试运行、验收见《合同专用条款》。</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9.2如果合同附件2 所规定的所有技术性能在验收中都已经达到，双方应在验收合格后5 日内签署验收书。</w:t>
      </w:r>
      <w:r>
        <w:rPr>
          <w:rFonts w:hint="eastAsia" w:ascii="宋体" w:hAnsi="宋体" w:eastAsia="宋体" w:cs="宋体"/>
          <w:color w:val="000000"/>
          <w:sz w:val="28"/>
          <w:szCs w:val="28"/>
        </w:rPr>
      </w:r>
      <w:r/>
    </w:p>
    <w:p>
      <w:pPr>
        <w:pStyle w:val="907"/>
        <w:ind w:firstLine="54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9.3验收标准（验收要求、验收标准和程序）：见合同附件5。</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第十条 售后服务和技术培训</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10.1售后服务和技术培训见合同附件3。</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第十一条 索赔</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卖方替换不符合合同规定的合同标的。</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按质量低劣的程度、买方受损害的程度及损失的数额对合同标的进行降价。</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拒收合同标的。</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D. 赔偿由卖方违约引起的其他损失。</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第十二条 不可抗力</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第十三条 合同的终止</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 卖方在合同规定的交货期限后未能按《合同专用条款》中规定的最终期限交付合同标的和/或技术资料； </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 合同标的未能达到合同附件2 规定的技术性能； </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13.3如果买方认定卖方在投标或执行合同中有腐败或欺诈行为,买方有权在任何时候发出书面通知终止合同。</w:t>
      </w:r>
      <w:r>
        <w:rPr>
          <w:rFonts w:hint="eastAsia" w:ascii="宋体" w:hAnsi="宋体" w:eastAsia="宋体" w:cs="宋体"/>
          <w:color w:val="000000"/>
          <w:sz w:val="28"/>
          <w:szCs w:val="28"/>
        </w:rPr>
      </w:r>
      <w:r/>
    </w:p>
    <w:p>
      <w:pPr>
        <w:pStyle w:val="907"/>
        <w:ind w:left="1" w:firstLine="537"/>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13.4 在买方全部或部分终止合同的情况下，卖方应按《合同专用条款》的规定对买方给予补偿。</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第十四条 争议的解决</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第十五条 适用法律</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 本合同的执行和争议的解决适用中华人民共和国的法律并按中华人民共和国的法律进行解释。</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第十六条  权利保证</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第十七条  保密 </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17.2上述秘密，卖方只能用于本合同，而且只能由卖方相应的人员使用；没有必要接触的卖方人员，不得接触。</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17.3卖方应当采取适当有效的方式保护所获取的上述秘密。</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第十八条 合同生效及其他</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 本合同在合同协议书（合同附件1）规定的条件全部满足后生效。</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18.3 合同双方各自承担与本合同有关的应负税费。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18.5对本合同的任何补充、增添或修改以书面方式进行。</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18.6没有另一方的事先书面同意，合同任何一方不得将合同项下的任何权利和义务转让给第三方。</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18.8合同条款中的标题和边注仅供参考使用，不应视为合同的一部分，也不影响本文的解释。</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rPr>
      </w:r>
      <w:r/>
    </w:p>
    <w:p>
      <w:pPr>
        <w:pStyle w:val="907"/>
        <w:ind w:firstLine="480"/>
        <w:keepLines w:val="0"/>
        <w:keepNext w:val="0"/>
        <w:pageBreakBefore w:val="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8"/>
          <w:szCs w:val="28"/>
        </w:rPr>
      </w:r>
      <w:r/>
    </w:p>
    <w:p>
      <w:pPr>
        <w:pStyle w:val="907"/>
        <w:ind w:firstLine="600"/>
        <w:jc w:val="center"/>
        <w:keepLines w:val="0"/>
        <w:keepNext w:val="0"/>
        <w:pageBreakBefore w:val="0"/>
        <w:spacing w:line="520" w:lineRule="exact"/>
        <w:rPr>
          <w:rFonts w:hint="eastAsia" w:ascii="宋体" w:hAnsi="宋体" w:eastAsia="宋体" w:cs="宋体"/>
          <w:color w:val="000000"/>
          <w:sz w:val="28"/>
          <w:szCs w:val="28"/>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rPr>
      </w:r>
      <w:r/>
    </w:p>
    <w:p>
      <w:pPr>
        <w:pStyle w:val="907"/>
        <w:ind w:firstLine="60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w:t>
      </w:r>
      <w:r>
        <w:rPr>
          <w:rFonts w:hint="eastAsia" w:ascii="宋体" w:hAnsi="宋体" w:eastAsia="宋体" w:cs="宋体"/>
          <w:b w:val="0"/>
          <w:bCs/>
          <w:color w:val="000000"/>
          <w:sz w:val="28"/>
          <w:szCs w:val="28"/>
          <w:highlight w:val="none"/>
        </w:rPr>
      </w:r>
      <w:r/>
    </w:p>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48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甲方（买方）：</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r>
      <w:r/>
    </w:p>
    <w:p>
      <w:pPr>
        <w:pStyle w:val="907"/>
        <w:ind w:firstLine="48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乙方（卖方）：</w:t>
      </w:r>
      <w:r>
        <w:rPr>
          <w:rFonts w:hint="eastAsia" w:ascii="宋体" w:hAnsi="宋体" w:eastAsia="宋体" w:cs="宋体"/>
          <w:b w:val="0"/>
          <w:bCs/>
          <w:color w:val="000000"/>
          <w:sz w:val="28"/>
          <w:szCs w:val="28"/>
          <w:highlight w:val="none"/>
          <w:u w:val="single"/>
        </w:rPr>
        <w:t xml:space="preserve">             </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rPr>
      </w:r>
      <w:r/>
    </w:p>
    <w:p>
      <w:pPr>
        <w:pStyle w:val="907"/>
        <w:ind w:firstLine="48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rFonts w:hint="eastAsia" w:ascii="宋体" w:hAnsi="宋体" w:eastAsia="宋体" w:cs="宋体"/>
          <w:b w:val="0"/>
          <w:bCs/>
          <w:color w:val="000000"/>
          <w:sz w:val="28"/>
          <w:szCs w:val="28"/>
          <w:highlight w:val="none"/>
        </w:rPr>
      </w:r>
      <w:r/>
    </w:p>
    <w:p>
      <w:pPr>
        <w:pStyle w:val="907"/>
        <w:numPr>
          <w:ilvl w:val="0"/>
          <w:numId w:val="0"/>
        </w:numPr>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第一条 定义</w:t>
      </w:r>
      <w:r>
        <w:rPr>
          <w:rFonts w:hint="eastAsia" w:ascii="宋体" w:hAnsi="宋体" w:eastAsia="宋体" w:cs="宋体"/>
          <w:b w:val="0"/>
          <w:bCs/>
          <w:color w:val="000000"/>
          <w:sz w:val="28"/>
          <w:szCs w:val="28"/>
          <w:highlight w:val="none"/>
          <w:lang w:val="en-US" w:eastAsia="zh-CN"/>
        </w:rPr>
      </w:r>
      <w:r/>
    </w:p>
    <w:p>
      <w:pPr>
        <w:pStyle w:val="907"/>
        <w:numPr>
          <w:ilvl w:val="0"/>
          <w:numId w:val="0"/>
        </w:numPr>
        <w:ind w:left="979" w:firstLine="0"/>
        <w:keepLines w:val="0"/>
        <w:keepNext w:val="0"/>
        <w:pageBreakBefore w:val="0"/>
        <w:spacing w:line="52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1.1 “买方”指甲方，即：</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1.2 “卖方”指乙方，即：</w:t>
      </w:r>
      <w:r>
        <w:rPr>
          <w:rFonts w:hint="eastAsia" w:ascii="宋体" w:hAnsi="宋体" w:eastAsia="宋体" w:cs="宋体"/>
          <w:b w:val="0"/>
          <w:bCs/>
          <w:color w:val="000000"/>
          <w:sz w:val="28"/>
          <w:szCs w:val="28"/>
          <w:highlight w:val="none"/>
          <w:u w:val="single"/>
          <w:lang w:val="en-US" w:eastAsia="zh-CN"/>
        </w:rPr>
        <w:t xml:space="preserve">               </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1.3 “工作现场”指本合同第5.2条约定的到货地点及安装调试地点。</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1.4 “合同标的”见合同附件4及本合同第2.2条产品清单。</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1.5 “技术资料”按《合同通用条款》第1.5条定义执行。</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1.6 “技术培训”按《合同通用条款》第1.6条定义执行。</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1.7 “安装”按《合同通用条款》第1.7条定义执行。</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1.8 “试运行”按《合同通用条款》第1.8条定义执行。</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1.9 “验收”按《合同通用条款》第1.9条定义执行。</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1.10 “合同货币”为人民币。</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1.11 “合同价格”见本合同第3条。</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1.12 “合同生效日”见合同附件1第5条；与本合同第18.1条不一致的，以本合同第18.1条为准。</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1.13 “日”指日历天数。</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1.14 “月”指日历月数。</w:t>
      </w:r>
      <w:r>
        <w:rPr>
          <w:rFonts w:hint="eastAsia" w:ascii="宋体" w:hAnsi="宋体" w:eastAsia="宋体" w:cs="宋体"/>
          <w:b w:val="0"/>
          <w:bCs/>
          <w:color w:val="000000"/>
          <w:sz w:val="28"/>
          <w:szCs w:val="28"/>
          <w:highlight w:val="none"/>
          <w:lang w:val="en-US" w:eastAsia="zh-CN"/>
        </w:rPr>
        <w:br w:type="textWrapping" w:clear="all"/>
      </w:r>
      <w:r>
        <w:rPr>
          <w:rFonts w:hint="eastAsia" w:ascii="宋体" w:hAnsi="宋体" w:eastAsia="宋体" w:cs="宋体"/>
          <w:b w:val="0"/>
          <w:bCs/>
          <w:color w:val="000000"/>
          <w:sz w:val="28"/>
          <w:szCs w:val="28"/>
          <w:highlight w:val="none"/>
          <w:lang w:val="en-US" w:eastAsia="zh-CN"/>
        </w:rPr>
        <w:t xml:space="preserve">1.15 “采购需求”见合同附件6。</w:t>
      </w:r>
      <w:r>
        <w:rPr>
          <w:rFonts w:hint="eastAsia" w:ascii="宋体" w:hAnsi="宋体" w:eastAsia="宋体" w:cs="宋体"/>
          <w:b w:val="0"/>
          <w:bCs/>
          <w:color w:val="000000"/>
          <w:sz w:val="28"/>
          <w:szCs w:val="28"/>
          <w:highlight w:val="none"/>
          <w:lang w:val="en-US" w:eastAsia="zh-CN"/>
        </w:rPr>
      </w:r>
      <w:r/>
    </w:p>
    <w:p>
      <w:pPr>
        <w:pStyle w:val="907"/>
        <w:numPr>
          <w:ilvl w:val="0"/>
          <w:numId w:val="0"/>
        </w:numPr>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第二条 合同范围</w:t>
      </w:r>
      <w:r>
        <w:rPr>
          <w:rFonts w:hint="eastAsia" w:ascii="宋体" w:hAnsi="宋体" w:eastAsia="宋体" w:cs="宋体"/>
          <w:b w:val="0"/>
          <w:bCs/>
          <w:color w:val="000000"/>
          <w:sz w:val="28"/>
          <w:szCs w:val="28"/>
          <w:highlight w:val="none"/>
          <w:lang w:val="en-US" w:eastAsia="zh-CN"/>
        </w:rPr>
      </w:r>
      <w:r/>
    </w:p>
    <w:p>
      <w:pPr>
        <w:pStyle w:val="907"/>
        <w:numPr>
          <w:ilvl w:val="0"/>
          <w:numId w:val="0"/>
        </w:numPr>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2.1 买方同意从卖方购买、卖方同意向买方出售和提供的合同标的以及相关售后服务、技术培训和技术资料。</w:t>
      </w:r>
      <w:r>
        <w:rPr>
          <w:rFonts w:hint="eastAsia" w:ascii="宋体" w:hAnsi="宋体" w:eastAsia="宋体" w:cs="宋体"/>
          <w:b w:val="0"/>
          <w:bCs/>
          <w:color w:val="000000"/>
          <w:sz w:val="28"/>
          <w:szCs w:val="28"/>
          <w:highlight w:val="none"/>
          <w:lang w:val="en-US" w:eastAsia="zh-CN"/>
        </w:rPr>
      </w:r>
      <w:r/>
    </w:p>
    <w:p>
      <w:pPr>
        <w:pStyle w:val="907"/>
        <w:numPr>
          <w:ilvl w:val="0"/>
          <w:numId w:val="0"/>
        </w:numPr>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2.2 产品名称、型号、规格、数量及价款：</w:t>
      </w:r>
      <w:r>
        <w:rPr>
          <w:rFonts w:hint="eastAsia" w:ascii="宋体" w:hAnsi="宋体" w:eastAsia="宋体" w:cs="宋体"/>
          <w:b w:val="0"/>
          <w:bCs/>
          <w:color w:val="000000"/>
          <w:sz w:val="28"/>
          <w:szCs w:val="28"/>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trHeight w:val="489"/>
        </w:trPr>
        <w:tc>
          <w:tcPr>
            <w:tcW w:w="184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产品名称</w:t>
            </w:r>
            <w:r>
              <w:rPr>
                <w:rFonts w:hint="eastAsia" w:ascii="宋体" w:hAnsi="宋体" w:eastAsia="宋体" w:cs="宋体"/>
                <w:b w:val="0"/>
                <w:bCs/>
                <w:color w:val="000000"/>
                <w:sz w:val="28"/>
                <w:szCs w:val="28"/>
                <w:highlight w:val="none"/>
              </w:rPr>
            </w:r>
            <w:r/>
          </w:p>
        </w:tc>
        <w:tc>
          <w:tcPr>
            <w:tcW w:w="127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型号</w:t>
            </w:r>
            <w:r>
              <w:rPr>
                <w:rFonts w:hint="eastAsia" w:ascii="宋体" w:hAnsi="宋体" w:eastAsia="宋体" w:cs="宋体"/>
                <w:b w:val="0"/>
                <w:bCs/>
                <w:color w:val="000000"/>
                <w:sz w:val="28"/>
                <w:szCs w:val="28"/>
                <w:highlight w:val="none"/>
              </w:rPr>
            </w:r>
            <w:r/>
          </w:p>
        </w:tc>
        <w:tc>
          <w:tcPr>
            <w:tcW w:w="1101"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单价（元）</w:t>
            </w:r>
            <w:r>
              <w:rPr>
                <w:rFonts w:hint="eastAsia" w:ascii="宋体" w:hAnsi="宋体" w:eastAsia="宋体" w:cs="宋体"/>
                <w:b w:val="0"/>
                <w:bCs/>
                <w:color w:val="000000"/>
                <w:sz w:val="28"/>
                <w:szCs w:val="28"/>
                <w:highlight w:val="none"/>
              </w:rPr>
            </w:r>
            <w:r/>
          </w:p>
        </w:tc>
        <w:tc>
          <w:tcPr>
            <w:tcW w:w="108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单位</w:t>
            </w: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数量</w:t>
            </w:r>
            <w:r>
              <w:rPr>
                <w:rFonts w:hint="eastAsia" w:ascii="宋体" w:hAnsi="宋体" w:eastAsia="宋体" w:cs="宋体"/>
                <w:b w:val="0"/>
                <w:bCs/>
                <w:color w:val="000000"/>
                <w:sz w:val="28"/>
                <w:szCs w:val="28"/>
                <w:highlight w:val="none"/>
              </w:rPr>
            </w:r>
            <w:r/>
          </w:p>
        </w:tc>
        <w:tc>
          <w:tcPr>
            <w:tcW w:w="1075"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bidi="ar"/>
              </w:rPr>
              <w:t xml:space="preserve">金额（元）</w:t>
            </w:r>
            <w:r>
              <w:rPr>
                <w:rFonts w:hint="eastAsia" w:ascii="宋体" w:hAnsi="宋体" w:eastAsia="宋体" w:cs="宋体"/>
                <w:b w:val="0"/>
                <w:bCs/>
                <w:color w:val="000000"/>
                <w:sz w:val="28"/>
                <w:szCs w:val="28"/>
                <w:highlight w:val="none"/>
              </w:rPr>
            </w:r>
            <w:r/>
          </w:p>
        </w:tc>
        <w:tc>
          <w:tcPr>
            <w:tcW w:w="1380"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备注</w:t>
            </w: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67" w:hRule="exact"/>
        </w:trPr>
        <w:tc>
          <w:tcPr>
            <w:tcW w:w="184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w:t>
            </w:r>
            <w:r>
              <w:rPr>
                <w:rFonts w:hint="eastAsia" w:ascii="宋体" w:hAnsi="宋体" w:eastAsia="宋体" w:cs="宋体"/>
                <w:b w:val="0"/>
                <w:bCs/>
                <w:color w:val="000000"/>
                <w:sz w:val="28"/>
                <w:szCs w:val="28"/>
                <w:highlight w:val="none"/>
                <w:lang w:bidi="ar"/>
              </w:rPr>
            </w:r>
            <w:r/>
          </w:p>
        </w:tc>
        <w:tc>
          <w:tcPr>
            <w:tcW w:w="1273"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101"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8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918"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075"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c>
          <w:tcPr>
            <w:tcW w:w="1380" w:type="dxa"/>
            <w:vAlign w:val="center"/>
            <w:textDirection w:val="lrTb"/>
            <w:noWrap w:val="false"/>
          </w:tcPr>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r>
            <w:r/>
          </w:p>
        </w:tc>
      </w:tr>
      <w:tr>
        <w:trPr>
          <w:trHeight w:val="537"/>
        </w:trPr>
        <w:tc>
          <w:tcPr>
            <w:gridSpan w:val="7"/>
            <w:tcW w:w="8678" w:type="dxa"/>
            <w:vAlign w:val="center"/>
            <w:textDirection w:val="lrTb"/>
            <w:noWrap w:val="false"/>
          </w:tcPr>
          <w:p>
            <w:pPr>
              <w:pStyle w:val="907"/>
              <w:jc w:val="left"/>
              <w:keepLines w:val="0"/>
              <w:keepNext w:val="0"/>
              <w:pageBreakBefore w:val="0"/>
              <w:spacing w:line="520" w:lineRule="exact"/>
              <w:rPr>
                <w:rFonts w:hint="eastAsia" w:ascii="宋体" w:hAnsi="宋体" w:eastAsia="宋体" w:cs="宋体"/>
                <w:b w:val="0"/>
                <w:bCs/>
                <w:color w:val="000000"/>
                <w:sz w:val="28"/>
                <w:szCs w:val="28"/>
                <w:highlight w:val="none"/>
                <w:lang w:bidi="ar"/>
              </w:rPr>
            </w:pPr>
            <w:r>
              <w:rPr>
                <w:rFonts w:hint="eastAsia" w:ascii="宋体" w:hAnsi="宋体" w:eastAsia="宋体" w:cs="宋体"/>
                <w:b w:val="0"/>
                <w:bCs/>
                <w:color w:val="000000"/>
                <w:sz w:val="28"/>
                <w:szCs w:val="28"/>
                <w:highlight w:val="none"/>
                <w:lang w:bidi="ar"/>
              </w:rPr>
              <w:t xml:space="preserve">合计（大写）：人民币</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元整 </w:t>
            </w:r>
            <w:r>
              <w:rPr>
                <w:rFonts w:hint="eastAsia" w:ascii="宋体" w:hAnsi="宋体" w:eastAsia="宋体" w:cs="宋体"/>
                <w:b w:val="0"/>
                <w:bCs/>
                <w:color w:val="000000"/>
                <w:sz w:val="28"/>
                <w:szCs w:val="28"/>
                <w:highlight w:val="none"/>
                <w:u w:val="single"/>
                <w:lang w:bidi="ar"/>
              </w:rPr>
              <w:t xml:space="preserve">       </w:t>
            </w:r>
            <w:r>
              <w:rPr>
                <w:rFonts w:hint="eastAsia" w:ascii="宋体" w:hAnsi="宋体" w:eastAsia="宋体" w:cs="宋体"/>
                <w:b w:val="0"/>
                <w:bCs/>
                <w:color w:val="000000"/>
                <w:sz w:val="28"/>
                <w:szCs w:val="28"/>
                <w:highlight w:val="none"/>
                <w:lang w:bidi="ar"/>
              </w:rPr>
              <w:t xml:space="preserve">（含税含运费）</w:t>
            </w:r>
            <w:r>
              <w:rPr>
                <w:rFonts w:hint="eastAsia" w:ascii="宋体" w:hAnsi="宋体" w:eastAsia="宋体" w:cs="宋体"/>
                <w:b w:val="0"/>
                <w:bCs/>
                <w:color w:val="000000"/>
                <w:sz w:val="28"/>
                <w:szCs w:val="28"/>
                <w:highlight w:val="none"/>
                <w:lang w:bidi="ar"/>
              </w:rPr>
            </w:r>
            <w:r/>
          </w:p>
        </w:tc>
      </w:tr>
    </w:tbl>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2.3 数量：见招标文件第六章《采购需求》中“三、数量要求”及合同附件6。</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2.4 乙方应向甲方提供加盖印章的有效营业执照、医疗器械经营许可证，以及医疗器械产品注册与备案手续、产品合格证、使用说明书等。</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2.5 乙方所提供的产品</w:t>
      </w:r>
      <w:r>
        <w:rPr>
          <w:rFonts w:hint="eastAsia" w:ascii="宋体" w:hAnsi="宋体" w:eastAsia="宋体" w:cs="宋体"/>
          <w:b w:val="0"/>
          <w:bCs/>
          <w:color w:val="000000"/>
          <w:sz w:val="28"/>
          <w:szCs w:val="28"/>
          <w:highlight w:val="none"/>
          <w:lang w:val="en-US" w:eastAsia="zh-CN"/>
        </w:rPr>
        <w:t xml:space="preserve">如</w:t>
      </w:r>
      <w:r>
        <w:rPr>
          <w:rFonts w:hint="eastAsia" w:ascii="宋体" w:hAnsi="宋体" w:eastAsia="宋体" w:cs="宋体"/>
          <w:b w:val="0"/>
          <w:bCs/>
          <w:color w:val="000000"/>
          <w:sz w:val="28"/>
          <w:szCs w:val="28"/>
          <w:highlight w:val="none"/>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2.6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2.7 本项目所有设备应包含所有有关互连所需的相关配件，保证其能正常运行，甲方不再为此另行支付任何费用。</w:t>
      </w:r>
      <w:r>
        <w:rPr>
          <w:rFonts w:hint="eastAsia" w:ascii="宋体" w:hAnsi="宋体" w:eastAsia="宋体" w:cs="宋体"/>
          <w:b w:val="0"/>
          <w:bCs/>
          <w:color w:val="000000"/>
          <w:sz w:val="28"/>
          <w:szCs w:val="28"/>
          <w:highlight w:val="none"/>
        </w:rPr>
      </w:r>
      <w:r/>
    </w:p>
    <w:p>
      <w:pPr>
        <w:pStyle w:val="1039"/>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2.8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三</w:t>
      </w:r>
      <w:r>
        <w:rPr>
          <w:rFonts w:hint="eastAsia" w:ascii="宋体" w:hAnsi="宋体" w:eastAsia="宋体" w:cs="宋体"/>
          <w:b/>
          <w:bCs w:val="0"/>
          <w:color w:val="000000"/>
          <w:sz w:val="28"/>
          <w:szCs w:val="28"/>
          <w:highlight w:val="none"/>
        </w:rPr>
        <w:t xml:space="preserve">条 价格</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3.1 合同总价为人民币大写________________元整（小写：¥________________元）。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3.2 合同总价是固定价格。</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3.3 产品详细配置以招标文件技术参数及附件配置清单为准，卖方不得擅自变更核心组件品牌及供应商。附件与本合同具有同等法律效力。</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四</w:t>
      </w:r>
      <w:r>
        <w:rPr>
          <w:rFonts w:hint="eastAsia" w:ascii="宋体" w:hAnsi="宋体" w:eastAsia="宋体" w:cs="宋体"/>
          <w:b/>
          <w:bCs w:val="0"/>
          <w:color w:val="000000"/>
          <w:sz w:val="28"/>
          <w:szCs w:val="28"/>
          <w:highlight w:val="none"/>
        </w:rPr>
        <w:t xml:space="preserve">条 支付</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ff0000"/>
          <w:sz w:val="28"/>
          <w:szCs w:val="28"/>
          <w:highlight w:val="none"/>
        </w:rPr>
      </w:pPr>
      <w:r>
        <w:rPr>
          <w:rFonts w:hint="eastAsia" w:ascii="宋体" w:hAnsi="宋体" w:eastAsia="宋体" w:cs="宋体"/>
          <w:b w:val="0"/>
          <w:bCs/>
          <w:color w:val="000000"/>
          <w:sz w:val="28"/>
          <w:szCs w:val="28"/>
          <w:highlight w:val="none"/>
        </w:rPr>
        <w:t xml:space="preserve">4.1 本合同总金额为人民币大写________________元整（小写：¥________________元）。</w:t>
      </w:r>
      <w:r>
        <w:rPr>
          <w:rFonts w:hint="eastAsia" w:ascii="宋体" w:hAnsi="宋体" w:eastAsia="宋体" w:cs="宋体"/>
          <w:b/>
          <w:bCs w:val="0"/>
          <w:color w:val="000000"/>
          <w:sz w:val="28"/>
          <w:szCs w:val="28"/>
          <w:highlight w:val="none"/>
        </w:rPr>
        <w:t xml:space="preserve">本项目首付款比例不低于合同价款的30%，财政拨款部分为预付款。具体首付款比例金额根据各个需求单位跟财政部门拨付的资金额度与中标金额的比例换算确定。（本项目由徐州市卫生健康委员会统一组织招标。各需求单位依据本项目中标结果，与对应中标供应商分别订立采购合同。各个需求单位具体金额不一致）</w:t>
      </w:r>
      <w:r>
        <w:rPr>
          <w:rFonts w:hint="eastAsia" w:ascii="宋体" w:hAnsi="宋体" w:eastAsia="宋体" w:cs="宋体"/>
          <w:b w:val="0"/>
          <w:bCs/>
          <w:color w:val="ff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经双方协商一致，选择以下第____种付款方式：</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付款方式一：提交预付款保函的</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4.1.1</w:t>
      </w:r>
      <w:r>
        <w:rPr>
          <w:rFonts w:ascii="宋体" w:hAnsi="宋体" w:eastAsia="宋体" w:cs="宋体"/>
          <w:color w:val="000000"/>
          <w:sz w:val="28"/>
          <w:szCs w:val="28"/>
        </w:rPr>
        <w:t xml:space="preserve">合同价款的百分之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w:t>
      </w:r>
      <w:r>
        <w:rPr>
          <w:rFonts w:ascii="宋体" w:hAnsi="宋体" w:eastAsia="宋体" w:cs="宋体"/>
          <w:b/>
          <w:color w:val="000000"/>
          <w:sz w:val="28"/>
          <w:szCs w:val="28"/>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8"/>
          <w:szCs w:val="28"/>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rFonts w:hint="eastAsia" w:ascii="宋体" w:hAnsi="宋体" w:eastAsia="宋体" w:cs="宋体"/>
          <w:b w:val="0"/>
          <w:bCs/>
          <w:color w:val="000000"/>
          <w:sz w:val="28"/>
          <w:szCs w:val="28"/>
          <w:highlight w:val="none"/>
        </w:rPr>
      </w:r>
      <w:r/>
    </w:p>
    <w:p>
      <w:pPr>
        <w:pStyle w:val="907"/>
        <w:ind w:left="0" w:right="0" w:firstLine="482"/>
        <w:spacing w:before="0" w:after="0" w:line="85" w:lineRule="atLeast"/>
        <w:rPr>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4.1.2</w:t>
      </w:r>
      <w:r>
        <w:rPr>
          <w:rFonts w:ascii="宋体" w:hAnsi="宋体" w:eastAsia="宋体" w:cs="宋体"/>
          <w:color w:val="000000"/>
          <w:sz w:val="28"/>
          <w:szCs w:val="28"/>
        </w:rPr>
        <w:t xml:space="preserve">合同总价的百分之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000000"/>
          <w:sz w:val="28"/>
          <w:szCs w:val="28"/>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ascii="宋体" w:hAnsi="宋体" w:eastAsia="宋体" w:cs="宋体"/>
          <w:color w:val="000000"/>
          <w:sz w:val="28"/>
          <w:szCs w:val="28"/>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付款方式二：不提交预付款保函的</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4.1.1</w:t>
      </w:r>
      <w:r>
        <w:rPr>
          <w:rFonts w:ascii="宋体" w:hAnsi="宋体" w:eastAsia="宋体" w:cs="宋体"/>
          <w:color w:val="000000"/>
          <w:sz w:val="28"/>
          <w:szCs w:val="28"/>
        </w:rPr>
        <w:t xml:space="preserve">合同价款的百分之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w:t>
      </w:r>
      <w:r>
        <w:rPr>
          <w:rFonts w:ascii="宋体" w:hAnsi="宋体" w:eastAsia="宋体" w:cs="宋体"/>
          <w:b/>
          <w:color w:val="000000"/>
          <w:sz w:val="28"/>
          <w:szCs w:val="28"/>
        </w:rPr>
        <w:t xml:space="preserve">本项目首付款比例不低于合同价款的30%，财政拨款部分为预付款。具体首付款比例金额根据各个需求单位跟财政部门拨付的资金额度与中标金额的比例换算确定。</w:t>
      </w:r>
      <w:r>
        <w:rPr>
          <w:rFonts w:ascii="宋体" w:hAnsi="宋体" w:eastAsia="宋体" w:cs="宋体"/>
          <w:color w:val="000000"/>
          <w:sz w:val="28"/>
          <w:szCs w:val="28"/>
        </w:rPr>
        <w:t xml:space="preserve">大写：人民币（）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rFonts w:hint="eastAsia" w:ascii="宋体" w:hAnsi="宋体" w:eastAsia="宋体" w:cs="宋体"/>
          <w:b w:val="0"/>
          <w:bCs/>
          <w:color w:val="000000"/>
          <w:sz w:val="28"/>
          <w:szCs w:val="28"/>
          <w:highlight w:val="none"/>
        </w:rPr>
      </w:r>
      <w:r/>
    </w:p>
    <w:p>
      <w:pPr>
        <w:pStyle w:val="907"/>
        <w:ind w:left="0" w:right="0" w:firstLine="482"/>
        <w:spacing w:before="0" w:after="0" w:line="85" w:lineRule="atLeast"/>
        <w:rPr>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rPr>
        <w:t xml:space="preserve">4.1.2</w:t>
      </w:r>
      <w:r>
        <w:rPr>
          <w:rFonts w:ascii="宋体" w:hAnsi="宋体" w:eastAsia="宋体" w:cs="宋体"/>
          <w:color w:val="000000"/>
          <w:sz w:val="28"/>
          <w:szCs w:val="28"/>
        </w:rPr>
        <w:t xml:space="preserve">合同总价的百分之</w:t>
      </w:r>
      <w:r>
        <w:rPr>
          <w:rFonts w:ascii="宋体" w:hAnsi="宋体" w:eastAsia="宋体" w:cs="宋体"/>
          <w:color w:val="000000"/>
          <w:sz w:val="28"/>
          <w:szCs w:val="28"/>
          <w:u w:val="single"/>
        </w:rPr>
        <w:t xml:space="preserve">    </w:t>
      </w:r>
      <w:r>
        <w:rPr>
          <w:rFonts w:ascii="宋体" w:hAnsi="宋体" w:eastAsia="宋体" w:cs="宋体"/>
          <w:color w:val="000000"/>
          <w:sz w:val="28"/>
          <w:szCs w:val="28"/>
        </w:rPr>
        <w:t xml:space="preserve">(    %)，即¥（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000000"/>
          <w:sz w:val="28"/>
          <w:szCs w:val="28"/>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ascii="宋体" w:hAnsi="宋体" w:eastAsia="宋体" w:cs="宋体"/>
          <w:color w:val="000000"/>
          <w:sz w:val="28"/>
          <w:szCs w:val="28"/>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4.2 乙方需提交的申请支付文件包括：</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（1）乙方出具的全额正式发票；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（2）甲方出具的验收合格证明。</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乙方未提交上述申请文件的，甲方有权拒绝付款且不承担违约责任，但乙方仍应按照约定履行合同义务。</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4.3 合同约定的乙方收款账户：</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开户银行：________________________</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银行账号：________________________</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4.4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4.5 卖方有义务根据合同的规定向买方支付违约金和/或赔偿金时，买方有权从任何一笔应付款中予以扣除。</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4.6 乙方应出具全额正式发票。乙方未出具发票的，甲方有权拒绝付款且不承担违约责任，但乙方仍应按照约定履行合同义务。</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五</w:t>
      </w:r>
      <w:r>
        <w:rPr>
          <w:rFonts w:hint="eastAsia" w:ascii="宋体" w:hAnsi="宋体" w:eastAsia="宋体" w:cs="宋体"/>
          <w:b/>
          <w:bCs w:val="0"/>
          <w:color w:val="000000"/>
          <w:sz w:val="28"/>
          <w:szCs w:val="28"/>
          <w:highlight w:val="none"/>
        </w:rPr>
        <w:t xml:space="preserve">条 交货</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5.1 交货期：自本合同签订生效之日起____日内送达甲方指定地点，并安装调试完毕并投入使用。交货期限、批次和交货条件见本条款及合同附件。</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5.2 甲方指定的到货地点：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lang w:val="en-US" w:eastAsia="zh-CN"/>
        </w:rPr>
        <w:t xml:space="preserve">详见招标文件“</w:t>
      </w:r>
      <w:r>
        <w:rPr>
          <w:rFonts w:hint="eastAsia" w:ascii="宋体" w:hAnsi="宋体" w:eastAsia="宋体" w:cs="宋体"/>
          <w:b w:val="0"/>
          <w:bCs/>
          <w:color w:val="000000"/>
          <w:sz w:val="28"/>
          <w:szCs w:val="28"/>
          <w:highlight w:val="none"/>
          <w:lang w:val="en-US" w:eastAsia="zh-CN"/>
        </w:rPr>
        <w:t xml:space="preserve">第六章《采购需求》</w:t>
      </w:r>
      <w:r>
        <w:rPr>
          <w:rFonts w:hint="eastAsia" w:ascii="宋体" w:hAnsi="宋体" w:eastAsia="宋体" w:cs="宋体"/>
          <w:b w:val="0"/>
          <w:bCs/>
          <w:color w:val="000000"/>
          <w:sz w:val="28"/>
          <w:szCs w:val="28"/>
          <w:highlight w:val="none"/>
          <w:lang w:val="en-US" w:eastAsia="zh-CN"/>
        </w:rPr>
        <w:t xml:space="preserve">”中的“一、采购标的”中的“4.采购清单”地址</w:t>
      </w:r>
      <w:r>
        <w:rPr>
          <w:rFonts w:hint="eastAsia" w:ascii="宋体" w:hAnsi="宋体" w:eastAsia="宋体" w:cs="宋体"/>
          <w:b w:val="0"/>
          <w:bCs/>
          <w:color w:val="000000"/>
          <w:sz w:val="28"/>
          <w:szCs w:val="28"/>
          <w:highlight w:val="none"/>
        </w:rPr>
        <w:t xml:space="preserve">或甲方另行书面指定的地点：________________________。</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5.3 在合同规定的期限内，卖方应将合同号、合同标的的名称、数量、金额、包装件数以及交货的时间以书面方式通知买方。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rPr>
        <w:t xml:space="preserve">5.4 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rFonts w:hint="eastAsia" w:ascii="宋体" w:hAnsi="宋体" w:eastAsia="宋体" w:cs="宋体"/>
          <w:b w:val="0"/>
          <w:bCs/>
          <w:color w:val="000000"/>
          <w:sz w:val="28"/>
          <w:szCs w:val="28"/>
          <w:highlight w:val="none"/>
          <w:lang w:val="en-US" w:eastAsia="zh-CN"/>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5.5 卖方负责将合同标的送至本合同第5.2条约定的交货地点。买方出具的收据日期是合同标的的实际交货日期。</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5.6 在乙方将货物交付甲方指定的交货地点和人员前，货物的毁损、灭失风险完全由乙方承担。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5.7 如果卖方未能按照合同规定的交货期限交货，卖方应按本合同第11条、第13条及《合同通用条款》第5.5条的规定支付违约金或提供其他救济。</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六</w:t>
      </w:r>
      <w:r>
        <w:rPr>
          <w:rFonts w:hint="eastAsia" w:ascii="宋体" w:hAnsi="宋体" w:eastAsia="宋体" w:cs="宋体"/>
          <w:b/>
          <w:bCs w:val="0"/>
          <w:color w:val="000000"/>
          <w:sz w:val="28"/>
          <w:szCs w:val="28"/>
          <w:highlight w:val="none"/>
        </w:rPr>
        <w:t xml:space="preserve">条 包装与标记</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6.1 除非合同中另有规定，合同标的应保持产品制造企业原包装完好。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6.2 每件包装箱内应附有下列单据：</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A. 装箱明细单；</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B. 质量合格证；</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C. 技术资料；</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D. 货物说明书；</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E. 其它与本合同项下货物有关的任何单证和资料。</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6.3 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七</w:t>
      </w:r>
      <w:r>
        <w:rPr>
          <w:rFonts w:hint="eastAsia" w:ascii="宋体" w:hAnsi="宋体" w:eastAsia="宋体" w:cs="宋体"/>
          <w:b/>
          <w:bCs w:val="0"/>
          <w:color w:val="000000"/>
          <w:sz w:val="28"/>
          <w:szCs w:val="28"/>
          <w:highlight w:val="none"/>
        </w:rPr>
        <w:t xml:space="preserve">条 技术资料</w:t>
      </w:r>
      <w:r>
        <w:rPr>
          <w:rFonts w:hint="eastAsia" w:ascii="宋体" w:hAnsi="宋体" w:eastAsia="宋体" w:cs="宋体"/>
          <w:b/>
          <w:bCs w:val="0"/>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7.1 技术资料交付的期限和方式：乙方免费提供全套技术资料（产品使用手册、维修说明书、操作说明书等）。如技术资料不全，甲方有权不支付货款。</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7.2 乙方交付设备时须将设备的装箱清单、用户手册、原厂保修卡、随机资料及配件、随机工具、软件密码等交付甲方；乙方未完整交付本款规定单证和工具等的，视为未按照合同约定交货，乙方负责补齐，并视为逾期交货，由乙方承担相关违约责任。</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7.3 如乙方提供的设备设有维修软件密码，乙方应保证无条件地为甲方永久免费打开。</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八</w:t>
      </w:r>
      <w:r>
        <w:rPr>
          <w:rFonts w:hint="eastAsia" w:ascii="宋体" w:hAnsi="宋体" w:eastAsia="宋体" w:cs="宋体"/>
          <w:b/>
          <w:bCs w:val="0"/>
          <w:color w:val="000000"/>
          <w:sz w:val="28"/>
          <w:szCs w:val="28"/>
          <w:highlight w:val="none"/>
        </w:rPr>
        <w:t xml:space="preserve">条 安装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8.1 合同标的的安装期限：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8.2 项目实施方案见合同附件7。</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8.3 乙方提供设备安装和维修所需的专用工具和辅助材料。</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8.4 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8.5 乙方必须提供设备安装、集成及调测服务，安装、调试必须按照国家标准和行业规范进行，并确保调试完成后，设备能够正常运行，达到甲方可正常使用状态。调试的原始记录须经双方签字后作为验收的文件之一。</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九</w:t>
      </w:r>
      <w:r>
        <w:rPr>
          <w:rFonts w:hint="eastAsia" w:ascii="宋体" w:hAnsi="宋体" w:eastAsia="宋体" w:cs="宋体"/>
          <w:b/>
          <w:bCs w:val="0"/>
          <w:color w:val="000000"/>
          <w:sz w:val="28"/>
          <w:szCs w:val="28"/>
          <w:highlight w:val="none"/>
        </w:rPr>
        <w:t xml:space="preserve">条 验收</w:t>
      </w:r>
      <w:r>
        <w:rPr>
          <w:rFonts w:hint="eastAsia" w:ascii="宋体" w:hAnsi="宋体" w:eastAsia="宋体" w:cs="宋体"/>
          <w:b/>
          <w:bCs w:val="0"/>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9.1 货物到达甲方指定到货地点后____日内，甲、乙双方共同进行验收、测试。设备安装、调试产品正常运行后，甲方对设备试用后进行验收，乙方派工程师到达现场共同验收工作。乙方需提供设备的出厂检验报告、合格证书、装箱单，并且预先提供验收标准，填写验收报告书，供双方最终确认所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9.2 验收标准：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（1）货物外形、包装完好；</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（2）数量无误；</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（3）货物符合合同要求及标准，产品说明书对货物有质量说明的，也应符合该质量说明；</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（4）设备均具有食品药品监督管理局颁发的医疗器械注册证；</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5）单证齐全：应有医疗器械注册证、医疗器械经营许可证、进口设备需提供报关单和商检报告、装箱单、产品合格证（或质量证明）、使用说明书、保修卡、发票和其它应具有的单证。医疗设备的生产日期须在验收日期往前推算6个月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（6）质量符合国家法律法规规定的标准、招标文件和投标文件的要求；</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（7）货物为原制造商制造的全新产品，无污染，无侵权行为，表面无划损，无任何缺陷隐患，在中国境内可依规安全合法使用；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（8）符合中华人民共和国国家安全质量标准、环保标准或行业标准；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（9）符合采购文件和响应承诺中甲方认可的合理最佳配置、参数及各项要求；</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（10）货物来源生产方标准，且必须是有关生产方发布的最新版本的标准。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验收标准依次序对照适用。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9.3 验收标准（验收要求、验收标准和程序）：见合同附件5。如果合同附件2所规定的所有技术性能在验收中都已经达到，双方应在验收合格后5日内签署验收书。甲方签字确认的《验收合格证明》为验收合格的唯一凭证。</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9.4 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9.5 乙方所供设备如验收不合格，根据甲方的要求，乙方必须无条件换货或退货，由此引起的一切损失由乙方承担。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9.6 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如甲方未按规定期限提出书面异议的，视为所交货物符合合同规定，但货物存在隐蔽瑕疵或者对质量保证期另有规定的除外。</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9.7 乙方在接到甲方书面异议后，应在三日内提出处理意见，否则，即视为默认甲方提出的异议和处理意见，乙方应照此执行。</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w:t>
      </w:r>
      <w:r>
        <w:rPr>
          <w:rFonts w:hint="eastAsia" w:ascii="宋体" w:hAnsi="宋体" w:eastAsia="宋体" w:cs="宋体"/>
          <w:b/>
          <w:bCs w:val="0"/>
          <w:color w:val="000000"/>
          <w:sz w:val="28"/>
          <w:szCs w:val="28"/>
          <w:highlight w:val="none"/>
        </w:rPr>
        <w:t xml:space="preserve">条 售后服务和技术培训</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 质量保证期：质保____年，从验收合格之日起计算。任何时候，乙方均不能免除因货物本身的缺陷所应负的责任。在保修期内对设备进行定期维护和保养，年度定期预防性维护保养次数不少于4次，并免费提供维修所需的配件及服务。</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10.2 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10.3 质保期内产品出现超过三次影响设备正常使用的故障，甲方有权要求乙方免费更换全新的同品牌同型号设备。</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10.4 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10.5 如设备发生故障，乙方在接到甲方报修电话后1小时内予以响应，12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10.6 质保期内，设备如因故障维修超过2天，按1:2延长质保期（具体时间，按天数算）。</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10.7 无论在质保期内还是质保期外，乙方必须上门维修，乙方工程师来甲方维修本设备，必须事先与甲方设备处取得联系，并与甲方工程师共同完成维修工作。乙方未尽到维修质保义务的，或超过两次联系不到乙方，或约定时间内未到场维修，或维修工作无法完成的，甲方可以委托第三方维修，由此产生的费用由乙方支付，并甲方有权追偿合同总金额的15%的违约金。</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10.8 质保期内设备的开机率≥95%（按全年365天计算）。如因设备故障导致开机率达不到95%即347天以上，质保期按1:4（按天算）顺延。如果因维修导致停机时间过长，其他补偿条款，双方友好协商。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10.9 软件终身免费升级，并及时提供设备新功能和临床应用资料。</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10.10 质保期后维修时，如更换配件，只收取配件费，且配件费提供优惠价格（不高于七折），不得收取上门服务费及差旅费（需附配件价格清单）。维修好后6个月内，对仪器设备再次发生同样的故障并且需要更换同样零配件时，乙方承诺免费维修及更换零配件。</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10.11 质保期后，如甲方需延长保修时间，乙方质保费不得高于第一年销售合同里单台设备全额的3%，年度定期预防性维护保养次数不少于4次。</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10.12 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10.13 临床培训：免费提供现场临床培训。</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10.14 如果设备中含不可收费的一次性耗材，乙方需终身免费提供。</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10.15 乙方不能按本合同要求提供保修服务、培训服务、所承诺服务人员的，按本合同第11条承担违约责任。</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十一</w:t>
      </w:r>
      <w:r>
        <w:rPr>
          <w:rFonts w:hint="eastAsia" w:ascii="宋体" w:hAnsi="宋体" w:eastAsia="宋体" w:cs="宋体"/>
          <w:b/>
          <w:bCs w:val="0"/>
          <w:color w:val="000000"/>
          <w:sz w:val="28"/>
          <w:szCs w:val="28"/>
          <w:highlight w:val="none"/>
        </w:rPr>
        <w:t xml:space="preserve">条 索赔</w:t>
      </w:r>
      <w:r>
        <w:rPr>
          <w:rFonts w:hint="eastAsia" w:ascii="宋体" w:hAnsi="宋体" w:eastAsia="宋体" w:cs="宋体"/>
          <w:b/>
          <w:bCs w:val="0"/>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11.1 如果合同标的在安装、试运行和验收中卖方未能履行其在本合同项下承担的义务，买方有权向卖方提出索赔并寻求本条款规定的救济方式，救济方式包括：</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A. 卖方替换不符合合同规定的合同标的；</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B. 按质量低劣的程度、买方受损害的程度及损失的数额对合同标的进行降价；</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C. 拒收合同标的；</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D. 赔偿由卖方违约引起的其他损失。</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11.2 如果卖方在收到买方索赔要求后未在____日内作出书面回复，该索赔要求将被视为已被卖方接受。如卖方未能在买方发出索赔要求后____日内或买方同意的延长期限内，按照买方选择的救济方式解决索赔事宜，买方有权从合同总价中扣除索赔金额。</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 乙方的违约责任：</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11.3.1 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11.3.2 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百分之十向甲方支付违约金，并赔偿因此造成的损失。</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11.3.3 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11.3.4 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11.3.5 乙方不能按本合同要求提供所承诺的服务人员的，应向甲方偿付合同总价款的5%的违约金。如果此等违约造成本合同项下货物的使用目的无法实现的，甲方有权解除合同并主张除违约金以外的损害赔偿。</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11.3.6 如果发生声称本合同项下货物侵犯他人专利、版权、商标权或商业秘密等权利而针对甲方提起索赔或诉讼仲裁的情况，乙方应支付由此而产生的全部费用及赔偿金、律师费用。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11.3.7 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11.4 甲方违约责任：非乙方供货质量问题，甲方中途不得退货，否则甲方应按合同总额的百分之十向乙方支付违约金。</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11.5 如卖方违约，买方还有权依据本合同第13条终止合同。</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十二</w:t>
      </w:r>
      <w:r>
        <w:rPr>
          <w:rFonts w:hint="eastAsia" w:ascii="宋体" w:hAnsi="宋体" w:eastAsia="宋体" w:cs="宋体"/>
          <w:b/>
          <w:bCs w:val="0"/>
          <w:color w:val="000000"/>
          <w:sz w:val="28"/>
          <w:szCs w:val="28"/>
          <w:highlight w:val="none"/>
        </w:rPr>
        <w:t xml:space="preserve">条 不可抗力</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12.2 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12.3 合同双方应在不可抗力事件结束或其影响消除后立即继续履行其合同义务，如果不可抗力事件的影响持续超过____日，合同任何一方均有权发出书面通知终止合同。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十三</w:t>
      </w:r>
      <w:r>
        <w:rPr>
          <w:rFonts w:hint="eastAsia" w:ascii="宋体" w:hAnsi="宋体" w:eastAsia="宋体" w:cs="宋体"/>
          <w:b/>
          <w:bCs w:val="0"/>
          <w:color w:val="000000"/>
          <w:sz w:val="28"/>
          <w:szCs w:val="28"/>
          <w:highlight w:val="none"/>
        </w:rPr>
        <w:t xml:space="preserve">条 合同终止</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13.1 如果卖方有下述违约行为之一或本专用条款中规定的其他违约行为，在不妨碍买方采取其它救济手段的情况下，买方可以向卖方发出书面违约通知，全部或部分地终止合同：</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A. 卖方在合同规定的交货期限后未能按本专用条款中规定的最终期限交付合同标的和/或技术资料；</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B. 合同标的未能达到合同附件2规定的技术性能；</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C. 卖方未能履行合同项下任何其它义务，并且在收到买方违约通知后未能按本专用条款中规定的期限对其违约行为作出补救。</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13.2 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13.3 如果买方认定卖方在投标或执行合同中有腐败或欺诈行为，买方有权在任何时候发出书面通知终止合同。</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A. “腐败行为”系指在招标、采购和合同执行等过程中，为谋求利益、影响相关人员而提供、给予、接受或索取任何有价物的行为。</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B. “欺诈行为”系指为了影响招标、采购和合同执行等过程而隐瞒事实，从而给买方造成损害的行为，其中包括投标人之间的串通行为。</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13.4 在买方全部或部分终止合同的情况下，卖方应按本专用条款的规定对买方给予补偿。合同解除或终止不影响甲方要求乙方支付违约金、赔偿金及承担其他责任的权利。</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十四</w:t>
      </w:r>
      <w:r>
        <w:rPr>
          <w:rFonts w:hint="eastAsia" w:ascii="宋体" w:hAnsi="宋体" w:eastAsia="宋体" w:cs="宋体"/>
          <w:b/>
          <w:bCs w:val="0"/>
          <w:color w:val="000000"/>
          <w:sz w:val="28"/>
          <w:szCs w:val="28"/>
          <w:highlight w:val="none"/>
        </w:rPr>
        <w:t xml:space="preserve">条 争议解决</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14.1 因执行本合同所发生的或者与本合同有关的一切争议由合同双方通过友好协商解决，如果不能协商一致，向甲方所在地人民法院提出诉讼。</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十五</w:t>
      </w:r>
      <w:r>
        <w:rPr>
          <w:rFonts w:hint="eastAsia" w:ascii="宋体" w:hAnsi="宋体" w:eastAsia="宋体" w:cs="宋体"/>
          <w:b/>
          <w:bCs w:val="0"/>
          <w:color w:val="000000"/>
          <w:sz w:val="28"/>
          <w:szCs w:val="28"/>
          <w:highlight w:val="none"/>
        </w:rPr>
        <w:t xml:space="preserve">条 适用法律</w:t>
      </w:r>
      <w:r>
        <w:rPr>
          <w:rFonts w:hint="eastAsia" w:ascii="宋体" w:hAnsi="宋体" w:eastAsia="宋体" w:cs="宋体"/>
          <w:b/>
          <w:bCs w:val="0"/>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15.1 本合同的执行和争议的解决适用中华人民共和国的法律并按中华人民共和国的法律进行解释。</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15.2 本合同依照《中华人民共和国民法典》《中华人民共和国产品质量法》《医疗器械监督管理条例》等法律法规的相关规定执行。</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十六</w:t>
      </w:r>
      <w:r>
        <w:rPr>
          <w:rFonts w:hint="eastAsia" w:ascii="宋体" w:hAnsi="宋体" w:eastAsia="宋体" w:cs="宋体"/>
          <w:b/>
          <w:bCs w:val="0"/>
          <w:color w:val="000000"/>
          <w:sz w:val="28"/>
          <w:szCs w:val="28"/>
          <w:highlight w:val="none"/>
        </w:rPr>
        <w:t xml:space="preserve">条 权利保证</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16.1 卖方应保证买方在使用合同标的时不受第三方提出侵犯其专利权、版权、商标权或其他权利的起诉。一旦出现侵权，卖方承担全部责任。</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16.2 乙方必须保证，甲方在中华人民共和国境内使用投报货物、资料、技术、服务或其任何一部分时，享有不受限制的无偿使用权，如有第三方向甲方提出侵犯其专利权、商标权或其它知识产权的主张，该责任由乙方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16.3 本合同价包含所有应向所有权人支付的专利权、商标权或其它知识产权的一切相关费用。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16.4 系统软件、通用软件必须是具有在中国境内的合法使用权或版权的正版软件，涉及到第三方提出侵权或知识产权的起诉及支付版税等费用由乙方承担所有责任及费用。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16.5 乙方需对所有成果、产品的知识产权负有瑕疵担保责任，因使用未被授权使用的技术、组件、系统软件、通用软件等知识产权问题引起的纠纷所产生的所有责任及费用由乙方自行承担。</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16.6 乙方应保证本合同货物和服务或其任何一部分享有合法专利权、版权、商标权和工业设计权等知识产权，或经第三方合法授权。一旦出现侵权，由乙方负全部责任。</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十七</w:t>
      </w:r>
      <w:r>
        <w:rPr>
          <w:rFonts w:hint="eastAsia" w:ascii="宋体" w:hAnsi="宋体" w:eastAsia="宋体" w:cs="宋体"/>
          <w:b/>
          <w:bCs w:val="0"/>
          <w:color w:val="000000"/>
          <w:sz w:val="28"/>
          <w:szCs w:val="28"/>
          <w:highlight w:val="none"/>
        </w:rPr>
        <w:t xml:space="preserve">条 保密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17.1 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17.2 上述秘密，卖方只能用于本合同，而且只能由卖方相应的人员使用；没有必要接触的卖方人员，不得接触。</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17.3 卖方应当采取适当有效的方式保护所获取的上述秘密。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17.4 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宋体" w:hAnsi="宋体" w:eastAsia="宋体" w:cs="宋体"/>
          <w:b w:val="0"/>
          <w:bCs/>
          <w:color w:val="000000"/>
          <w:sz w:val="28"/>
          <w:szCs w:val="28"/>
          <w:highlight w:val="none"/>
        </w:rPr>
      </w:r>
      <w:r/>
    </w:p>
    <w:p>
      <w:pPr>
        <w:pStyle w:val="907"/>
        <w:ind w:firstLine="562"/>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第</w:t>
      </w:r>
      <w:r>
        <w:rPr>
          <w:rFonts w:hint="eastAsia" w:ascii="宋体" w:hAnsi="宋体" w:eastAsia="宋体" w:cs="宋体"/>
          <w:b/>
          <w:bCs w:val="0"/>
          <w:color w:val="000000"/>
          <w:sz w:val="28"/>
          <w:szCs w:val="28"/>
          <w:highlight w:val="none"/>
          <w:lang w:val="en-US" w:eastAsia="zh-CN"/>
        </w:rPr>
        <w:t xml:space="preserve">十八</w:t>
      </w:r>
      <w:r>
        <w:rPr>
          <w:rFonts w:hint="eastAsia" w:ascii="宋体" w:hAnsi="宋体" w:eastAsia="宋体" w:cs="宋体"/>
          <w:b/>
          <w:bCs w:val="0"/>
          <w:color w:val="000000"/>
          <w:sz w:val="28"/>
          <w:szCs w:val="28"/>
          <w:highlight w:val="none"/>
        </w:rPr>
        <w:t xml:space="preserve">条 合同生效及其他</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18.1 本合同自双方法定代表人或者授权签字人签字并加盖公章</w:t>
      </w:r>
      <w:r>
        <w:rPr>
          <w:rFonts w:hint="eastAsia" w:ascii="宋体" w:hAnsi="宋体" w:eastAsia="宋体" w:cs="宋体"/>
          <w:b w:val="0"/>
          <w:bCs/>
          <w:color w:val="000000"/>
          <w:sz w:val="28"/>
          <w:szCs w:val="28"/>
          <w:highlight w:val="none"/>
          <w:lang w:val="en-US" w:eastAsia="zh-CN"/>
        </w:rPr>
        <w:t xml:space="preserve">及甲方收到履约保证金</w:t>
      </w:r>
      <w:r>
        <w:rPr>
          <w:rFonts w:hint="eastAsia" w:ascii="宋体" w:hAnsi="宋体" w:eastAsia="宋体" w:cs="宋体"/>
          <w:b w:val="0"/>
          <w:bCs/>
          <w:color w:val="000000"/>
          <w:sz w:val="28"/>
          <w:szCs w:val="28"/>
          <w:highlight w:val="none"/>
        </w:rPr>
        <w:t xml:space="preserve">之日起生效。通用条款第18.1条与本条不一致的，以本条为准。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18.2 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18.3 合同双方各自承担与本合同有关的应负税费。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18.4 合同双方除非本专用条款另有规定，所有合同文件及相关的修订和合同双方之间的书面联络，应使用中文书就并按中文解释。</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18.5 对本合同的任何补充、增添或修改以书面方式进行。</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18.6 没有另一方的事先书面同意，合同任何一方不得将合同项下的任何权利和义务转让给第三方。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18.7 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18.8 合同条款中的标题和边注仅供参考使用，不应视为合同的一部分，也不影响本文的解释。</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18.9 合同构成买方和卖方之间就合同主要内容方面的完整协议，并且取代合同签订前所有关于这方面的通讯、协商、协议（不论是书面的，还是口头的）。</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18.10 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18.11 合同双方之间的一切联络往来应以书面形式按本专用条款中规定的通讯地址发往合同另一方。有关重要事项的传真应及时用挂号信或快件确认。</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18.12 本合同壹式肆份，甲方执贰份，乙方执壹份，备案壹份。</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18.13 合同附件：</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附件与本合同具有同等法律效力。   </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（下页为合同签署页）</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  方：</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           乙 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                         法定代表人：                         </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委托代理人：                         委托代理人: </w:t>
      </w:r>
      <w:r>
        <w:rPr>
          <w:rFonts w:hint="eastAsia" w:ascii="宋体" w:hAnsi="宋体" w:eastAsia="宋体" w:cs="宋体"/>
          <w:b w:val="0"/>
          <w:bCs/>
          <w:color w:val="000000"/>
          <w:sz w:val="28"/>
          <w:szCs w:val="28"/>
          <w:highlight w:val="none"/>
        </w:rPr>
      </w:r>
      <w:r/>
    </w:p>
    <w:p>
      <w:pPr>
        <w:pStyle w:val="907"/>
        <w:ind w:firstLine="560"/>
        <w:jc w:val="left"/>
        <w:keepLines w:val="0"/>
        <w:keepNext w:val="0"/>
        <w:pageBreakBefore w:val="0"/>
        <w:spacing w:line="520" w:lineRule="exact"/>
        <w:tabs>
          <w:tab w:val="left" w:pos="4671"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地址：                               地址： </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电  话：                             电 话：</w:t>
      </w:r>
      <w:r>
        <w:rPr>
          <w:rFonts w:hint="eastAsia" w:ascii="宋体" w:hAnsi="宋体" w:eastAsia="宋体" w:cs="宋体"/>
          <w:b w:val="0"/>
          <w:bCs/>
          <w:color w:val="000000"/>
          <w:sz w:val="28"/>
          <w:szCs w:val="28"/>
          <w:highlight w:val="none"/>
        </w:rPr>
      </w:r>
      <w:r/>
    </w:p>
    <w:p>
      <w:pPr>
        <w:pStyle w:val="907"/>
        <w:ind w:left="4556" w:hanging="312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开 户 行：</w:t>
      </w:r>
      <w:r>
        <w:rPr>
          <w:rFonts w:hint="eastAsia" w:ascii="宋体" w:hAnsi="宋体" w:eastAsia="宋体" w:cs="宋体"/>
          <w:b w:val="0"/>
          <w:bCs/>
          <w:color w:val="000000"/>
          <w:sz w:val="28"/>
          <w:szCs w:val="28"/>
          <w:highlight w:val="none"/>
        </w:rPr>
      </w:r>
      <w:r/>
    </w:p>
    <w:p>
      <w:pPr>
        <w:pStyle w:val="907"/>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账 号：  </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签订日期：                           签订日期： </w:t>
      </w:r>
      <w:r>
        <w:rPr>
          <w:rFonts w:hint="eastAsia" w:ascii="宋体" w:hAnsi="宋体" w:eastAsia="宋体" w:cs="宋体"/>
          <w:b w:val="0"/>
          <w:bCs/>
          <w:color w:val="000000"/>
          <w:sz w:val="28"/>
          <w:szCs w:val="28"/>
          <w:highlight w:val="none"/>
        </w:rPr>
      </w:r>
      <w:r/>
    </w:p>
    <w:p>
      <w:pPr>
        <w:pStyle w:val="907"/>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rPr>
      </w:r>
      <w:r/>
    </w:p>
    <w:p>
      <w:pPr>
        <w:pStyle w:val="907"/>
        <w:ind w:firstLine="560"/>
        <w:jc w:val="left"/>
        <w:keepLines w:val="0"/>
        <w:keepNext w:val="0"/>
        <w:pageBreakBefore w:val="0"/>
        <w:spacing w:line="520" w:lineRule="exact"/>
        <w:tabs>
          <w:tab w:val="left" w:pos="7506" w:leader="none"/>
        </w:tabs>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ab/>
      </w:r>
      <w:r>
        <w:rPr>
          <w:rFonts w:hint="eastAsia" w:ascii="宋体" w:hAnsi="宋体" w:eastAsia="宋体" w:cs="宋体"/>
          <w:b w:val="0"/>
          <w:bCs/>
          <w:color w:val="000000"/>
          <w:sz w:val="28"/>
          <w:szCs w:val="28"/>
          <w:highlight w:val="none"/>
        </w:rPr>
      </w:r>
      <w:r/>
    </w:p>
    <w:p>
      <w:pPr>
        <w:pStyle w:val="907"/>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目录</w:t>
      </w:r>
      <w:r>
        <w:rPr>
          <w:rFonts w:hint="eastAsia" w:ascii="宋体" w:hAnsi="宋体" w:eastAsia="宋体" w:cs="宋体"/>
          <w:b w:val="0"/>
          <w:bCs/>
          <w:color w:val="000000"/>
          <w:sz w:val="28"/>
          <w:szCs w:val="28"/>
          <w:highlight w:val="none"/>
        </w:rPr>
      </w:r>
      <w:r/>
    </w:p>
    <w:p>
      <w:pPr>
        <w:pStyle w:val="907"/>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合同附件1：合同协议书</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合同附件2：技术规格和技术性能</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(要求见招标文件第六章《采购需求》；合同见卖方投标文件中《技术规格说明》。)</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合同附件3：售后服务</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(要求见招标文件第六章《采购需求》；合同见卖方投标文件中《售后服务方案》。)</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合同附件4：供货范围和价格清单</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(要求见招标文件第七章《投标文件相关格式》中《开标一览表》和《分项价格表》；合同见卖方投标文件中《开标一览表》和《分项价格表》。)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合同附件5：验收标准（验收要求、验收标准和程序）</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合同附件6：采购需求</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(见招标文件第六章《采购需求》。)</w:t>
      </w:r>
      <w:r>
        <w:rPr>
          <w:rFonts w:hint="eastAsia" w:ascii="宋体" w:hAnsi="宋体" w:eastAsia="宋体" w:cs="宋体"/>
          <w:b w:val="0"/>
          <w:bCs/>
          <w:color w:val="000000"/>
          <w:sz w:val="28"/>
          <w:szCs w:val="28"/>
          <w:highlight w:val="none"/>
        </w:rPr>
      </w:r>
      <w:r/>
    </w:p>
    <w:p>
      <w:pPr>
        <w:pStyle w:val="907"/>
        <w:ind w:firstLine="560"/>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合同附件</w:t>
      </w: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rPr>
        <w:t xml:space="preserve">：廉洁购销合同</w:t>
      </w:r>
      <w:r>
        <w:rPr>
          <w:rFonts w:hint="eastAsia" w:ascii="宋体" w:hAnsi="宋体" w:eastAsia="宋体" w:cs="宋体"/>
          <w:b w:val="0"/>
          <w:bCs/>
          <w:color w:val="000000"/>
          <w:sz w:val="28"/>
          <w:szCs w:val="28"/>
          <w:highlight w:val="none"/>
        </w:rPr>
      </w:r>
      <w:r/>
    </w:p>
    <w:p>
      <w:pPr>
        <w:pStyle w:val="907"/>
        <w:jc w:val="both"/>
        <w:keepLines w:val="0"/>
        <w:keepNext w:val="0"/>
        <w:pageBreakBefore w:val="0"/>
        <w:spacing w:line="520" w:lineRule="exact"/>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lang w:val="en-US" w:eastAsia="zh-CN"/>
        </w:rPr>
        <w:t xml:space="preserve">合同附件1：</w:t>
      </w:r>
      <w:r>
        <w:rPr>
          <w:rFonts w:hint="eastAsia" w:ascii="宋体" w:hAnsi="宋体" w:eastAsia="宋体" w:cs="宋体"/>
          <w:b w:val="0"/>
          <w:bCs/>
          <w:color w:val="000000"/>
          <w:sz w:val="28"/>
          <w:szCs w:val="28"/>
          <w:highlight w:val="none"/>
          <w:lang w:val="en-US" w:eastAsia="zh-CN"/>
        </w:rPr>
      </w:r>
      <w:r/>
    </w:p>
    <w:p>
      <w:pPr>
        <w:pStyle w:val="907"/>
        <w:jc w:val="center"/>
        <w:spacing w:line="360" w:lineRule="auto"/>
        <w:rPr>
          <w:rFonts w:ascii="宋体" w:hAnsi="宋体" w:cs="宋体"/>
          <w:b/>
          <w:bCs/>
          <w:color w:val="000000"/>
          <w:sz w:val="32"/>
          <w:szCs w:val="32"/>
          <w:highlight w:val="none"/>
        </w:rPr>
      </w:pPr>
      <w:r>
        <w:rPr>
          <w:rFonts w:hint="eastAsia" w:ascii="宋体" w:hAnsi="宋体" w:cs="宋体"/>
          <w:b/>
          <w:bCs/>
          <w:color w:val="000000"/>
          <w:sz w:val="28"/>
          <w:szCs w:val="28"/>
          <w:highlight w:val="none"/>
        </w:rPr>
        <w:t xml:space="preserve">合同协议书</w:t>
      </w:r>
      <w:r>
        <w:rPr>
          <w:rFonts w:ascii="宋体" w:hAnsi="宋体" w:cs="宋体"/>
          <w:b/>
          <w:bCs/>
          <w:color w:val="000000"/>
          <w:sz w:val="32"/>
          <w:szCs w:val="32"/>
          <w:highlight w:val="none"/>
        </w:rPr>
      </w:r>
      <w:r/>
    </w:p>
    <w:p>
      <w:pPr>
        <w:pStyle w:val="907"/>
        <w:jc w:val="right"/>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合同编号:____________ </w:t>
      </w:r>
      <w:r>
        <w:rPr>
          <w:rFonts w:ascii="宋体" w:hAnsi="宋体" w:cs="宋体"/>
          <w:color w:val="000000"/>
          <w:sz w:val="28"/>
          <w:szCs w:val="28"/>
          <w:highlight w:val="none"/>
        </w:rPr>
      </w:r>
      <w:r/>
    </w:p>
    <w:p>
      <w:pPr>
        <w:pStyle w:val="907"/>
        <w:jc w:val="right"/>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签字日期:____________ </w:t>
      </w:r>
      <w:r>
        <w:rPr>
          <w:rFonts w:ascii="宋体" w:hAnsi="宋体" w:cs="宋体"/>
          <w:color w:val="000000"/>
          <w:sz w:val="28"/>
          <w:szCs w:val="28"/>
          <w:highlight w:val="none"/>
        </w:rPr>
      </w:r>
      <w:r/>
    </w:p>
    <w:p>
      <w:pPr>
        <w:pStyle w:val="907"/>
        <w:jc w:val="right"/>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签字地点:____________ </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rPr>
        <w:t xml:space="preserve">（买方名称）（以下简称“买方”）已接受</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（卖方名称）（以下简称“卖方”）对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（项目名称）（项目编号：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）的投标。买方和卖方共同达成如下协议。</w:t>
      </w:r>
      <w:r>
        <w:rPr>
          <w:rFonts w:ascii="宋体" w:hAnsi="宋体" w:cs="宋体"/>
          <w:color w:val="000000"/>
          <w:sz w:val="28"/>
          <w:szCs w:val="28"/>
          <w:highlight w:val="none"/>
        </w:rPr>
      </w:r>
      <w:r/>
    </w:p>
    <w:p>
      <w:pPr>
        <w:pStyle w:val="907"/>
        <w:numPr>
          <w:ilvl w:val="0"/>
          <w:numId w:val="0"/>
        </w:numPr>
        <w:ind w:left="3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本合同协议书中的词语和术语的含义与合同条款中定义的相同。</w:t>
      </w:r>
      <w:r>
        <w:rPr>
          <w:rFonts w:ascii="宋体" w:hAnsi="宋体" w:cs="宋体"/>
          <w:color w:val="000000"/>
          <w:sz w:val="28"/>
          <w:szCs w:val="28"/>
          <w:highlight w:val="none"/>
        </w:rPr>
      </w:r>
      <w:r/>
    </w:p>
    <w:p>
      <w:pPr>
        <w:pStyle w:val="907"/>
        <w:ind w:firstLine="3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2.以下文件应构成买方和卖方之间达成的合同，若各文件之间存在含糊不清或互相冲突之处，优先顺序应按下列文件顺序解释。</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(1)合同协议书</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中标</w:t>
      </w:r>
      <w:r>
        <w:rPr>
          <w:rFonts w:hint="eastAsia" w:ascii="宋体" w:hAnsi="宋体" w:cs="宋体"/>
          <w:color w:val="000000"/>
          <w:sz w:val="28"/>
          <w:szCs w:val="28"/>
          <w:highlight w:val="none"/>
        </w:rPr>
        <w:t xml:space="preserve">通知书</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(3)合同专用条款</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(4)合同通用条款</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(5)除合同附件1外的合同附件</w:t>
      </w:r>
      <w:r>
        <w:rPr>
          <w:rFonts w:ascii="宋体" w:hAnsi="宋体" w:cs="宋体"/>
          <w:color w:val="000000"/>
          <w:sz w:val="28"/>
          <w:szCs w:val="28"/>
          <w:highlight w:val="none"/>
        </w:rPr>
      </w:r>
      <w:r/>
    </w:p>
    <w:p>
      <w:pPr>
        <w:pStyle w:val="907"/>
        <w:ind w:firstLine="5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(6)其他文件</w:t>
      </w:r>
      <w:r>
        <w:rPr>
          <w:rFonts w:ascii="宋体" w:hAnsi="宋体" w:cs="宋体"/>
          <w:color w:val="000000"/>
          <w:sz w:val="28"/>
          <w:szCs w:val="28"/>
          <w:highlight w:val="none"/>
        </w:rPr>
      </w:r>
      <w:r/>
    </w:p>
    <w:p>
      <w:pPr>
        <w:pStyle w:val="907"/>
        <w:ind w:firstLine="54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3.考虑到买方将按照本合同向卖方支付合同价款，卖方在此保证全部按照合同的规定向买方提供合同标的、技术资料、售后服务及技术培训。</w:t>
      </w:r>
      <w:r>
        <w:rPr>
          <w:rFonts w:ascii="宋体" w:hAnsi="宋体" w:cs="宋体"/>
          <w:color w:val="000000"/>
          <w:sz w:val="28"/>
          <w:szCs w:val="28"/>
          <w:highlight w:val="none"/>
        </w:rPr>
      </w:r>
      <w:r/>
    </w:p>
    <w:p>
      <w:pPr>
        <w:pStyle w:val="907"/>
        <w:ind w:firstLine="54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4.考虑到卖方将按合同规定提供合同标的、技术资料、售后服务及技术培训，买方在此保证按照合同规定的时间和方式向卖方支付合同价款。</w:t>
      </w:r>
      <w:r>
        <w:rPr>
          <w:rFonts w:ascii="宋体" w:hAnsi="宋体" w:cs="宋体"/>
          <w:color w:val="000000"/>
          <w:sz w:val="28"/>
          <w:szCs w:val="28"/>
          <w:highlight w:val="none"/>
        </w:rPr>
      </w:r>
      <w:r/>
    </w:p>
    <w:p>
      <w:pPr>
        <w:pStyle w:val="907"/>
        <w:ind w:firstLine="54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5.本合同在下列条件全部满足后生效，生效日期以下列条件全部满足的最晚日期为准： </w:t>
      </w:r>
      <w:r>
        <w:rPr>
          <w:rFonts w:ascii="宋体" w:hAnsi="宋体" w:cs="宋体"/>
          <w:color w:val="000000"/>
          <w:sz w:val="28"/>
          <w:szCs w:val="28"/>
          <w:highlight w:val="none"/>
        </w:rPr>
      </w:r>
      <w:r/>
    </w:p>
    <w:p>
      <w:pPr>
        <w:pStyle w:val="907"/>
        <w:ind w:firstLine="480"/>
        <w:jc w:val="left"/>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（1）双方加盖公章或合同专用章； </w:t>
      </w:r>
      <w:r>
        <w:rPr>
          <w:rFonts w:ascii="宋体" w:hAnsi="宋体" w:cs="宋体"/>
          <w:color w:val="000000"/>
          <w:sz w:val="28"/>
          <w:szCs w:val="28"/>
          <w:highlight w:val="none"/>
        </w:rPr>
      </w:r>
      <w:r/>
    </w:p>
    <w:p>
      <w:pPr>
        <w:pStyle w:val="907"/>
        <w:ind w:firstLine="480"/>
        <w:jc w:val="left"/>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w:t>
      </w:r>
      <w:r>
        <w:rPr>
          <w:rFonts w:hint="eastAsia" w:ascii="宋体" w:hAnsi="宋体" w:cs="宋体"/>
          <w:color w:val="000000"/>
          <w:sz w:val="28"/>
          <w:szCs w:val="28"/>
          <w:highlight w:val="none"/>
          <w:lang w:val="en-US" w:eastAsia="zh-CN"/>
        </w:rPr>
        <w:t xml:space="preserve">1年</w:t>
      </w:r>
      <w:r>
        <w:rPr>
          <w:rFonts w:hint="eastAsia" w:ascii="宋体" w:hAnsi="宋体" w:cs="宋体"/>
          <w:color w:val="000000"/>
          <w:sz w:val="28"/>
          <w:szCs w:val="28"/>
          <w:highlight w:val="none"/>
        </w:rPr>
        <w:t xml:space="preserve">后无息退还。</w:t>
      </w:r>
      <w:r>
        <w:rPr>
          <w:rFonts w:ascii="宋体" w:hAnsi="宋体" w:cs="宋体"/>
          <w:color w:val="000000"/>
          <w:sz w:val="28"/>
          <w:szCs w:val="28"/>
          <w:highlight w:val="none"/>
        </w:rPr>
      </w:r>
      <w:r/>
    </w:p>
    <w:p>
      <w:pPr>
        <w:pStyle w:val="907"/>
        <w:ind w:firstLine="48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6.合同一式</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份，具有同等法律效力，买方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份，卖方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份。</w:t>
      </w:r>
      <w:r>
        <w:rPr>
          <w:rFonts w:ascii="宋体" w:hAnsi="宋体" w:cs="宋体"/>
          <w:color w:val="000000"/>
          <w:sz w:val="28"/>
          <w:szCs w:val="28"/>
          <w:highlight w:val="none"/>
        </w:rPr>
      </w:r>
      <w:r/>
    </w:p>
    <w:p>
      <w:pPr>
        <w:pStyle w:val="907"/>
        <w:ind w:firstLine="48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7.本合同其他未尽事宜及与采购文件有矛盾之处，以采购文件[项目编号：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]为准。</w:t>
      </w:r>
      <w:r>
        <w:rPr>
          <w:rFonts w:ascii="宋体" w:hAnsi="宋体" w:cs="宋体"/>
          <w:color w:val="000000"/>
          <w:sz w:val="28"/>
          <w:szCs w:val="28"/>
          <w:highlight w:val="none"/>
        </w:rPr>
      </w:r>
      <w:r/>
    </w:p>
    <w:p>
      <w:pPr>
        <w:pStyle w:val="907"/>
        <w:ind w:firstLine="360"/>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买方和卖方由其正式授权代表于上述所写日期和地点签订本合同。</w:t>
      </w:r>
      <w:r>
        <w:rPr>
          <w:rFonts w:ascii="宋体" w:hAnsi="宋体" w:cs="宋体"/>
          <w:color w:val="000000"/>
          <w:sz w:val="28"/>
          <w:szCs w:val="28"/>
          <w:highlight w:val="none"/>
        </w:rPr>
      </w:r>
      <w:r/>
    </w:p>
    <w:p>
      <w:pPr>
        <w:pStyle w:val="907"/>
        <w:spacing w:line="3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907"/>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买方（签章）：____________________________________  </w:t>
      </w:r>
      <w:r>
        <w:rPr>
          <w:rFonts w:ascii="宋体" w:hAnsi="宋体" w:cs="宋体"/>
          <w:color w:val="000000"/>
          <w:sz w:val="28"/>
          <w:szCs w:val="28"/>
          <w:highlight w:val="none"/>
        </w:rPr>
      </w:r>
      <w:r/>
    </w:p>
    <w:p>
      <w:pPr>
        <w:pStyle w:val="907"/>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法定代表人或授权代表(签名)： ____________________ </w:t>
      </w:r>
      <w:r>
        <w:rPr>
          <w:rFonts w:ascii="宋体" w:hAnsi="宋体" w:cs="宋体"/>
          <w:color w:val="000000"/>
          <w:sz w:val="28"/>
          <w:szCs w:val="28"/>
          <w:highlight w:val="none"/>
        </w:rPr>
      </w:r>
      <w:r/>
    </w:p>
    <w:p>
      <w:pPr>
        <w:pStyle w:val="907"/>
        <w:spacing w:line="3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卖方（签章）： ____________________________________ </w:t>
      </w:r>
      <w:r>
        <w:rPr>
          <w:rFonts w:ascii="宋体" w:hAnsi="宋体" w:cs="宋体"/>
          <w:color w:val="000000"/>
          <w:sz w:val="28"/>
          <w:szCs w:val="28"/>
          <w:highlight w:val="none"/>
        </w:rPr>
      </w:r>
      <w:r/>
    </w:p>
    <w:p>
      <w:pPr>
        <w:pStyle w:val="907"/>
        <w:jc w:val="both"/>
        <w:keepLines w:val="0"/>
        <w:keepNext w:val="0"/>
        <w:pageBreakBefore w:val="0"/>
        <w:spacing w:line="520" w:lineRule="exact"/>
        <w:rPr>
          <w:rFonts w:ascii="宋体" w:hAnsi="宋体" w:eastAsia="宋体" w:cs="宋体"/>
          <w:b w:val="0"/>
          <w:bCs/>
          <w:color w:val="000000"/>
          <w:sz w:val="28"/>
          <w:szCs w:val="28"/>
          <w:highlight w:val="none"/>
          <w:lang w:val="en-US" w:eastAsia="zh-CN"/>
        </w:rPr>
      </w:pPr>
      <w:r>
        <w:rPr>
          <w:rFonts w:hint="eastAsia" w:ascii="宋体" w:hAnsi="宋体" w:cs="宋体"/>
          <w:color w:val="000000"/>
          <w:sz w:val="28"/>
          <w:szCs w:val="28"/>
          <w:highlight w:val="none"/>
        </w:rPr>
        <w:t xml:space="preserve">法定代表人或授权代表(签名)： ____________________ </w:t>
      </w:r>
      <w:r>
        <w:rPr>
          <w:rFonts w:hint="eastAsia" w:ascii="宋体" w:hAnsi="宋体" w:eastAsia="宋体" w:cs="宋体"/>
          <w:b w:val="0"/>
          <w:bCs/>
          <w:color w:val="000000"/>
          <w:sz w:val="28"/>
          <w:szCs w:val="28"/>
          <w:highlight w:val="none"/>
        </w:rPr>
        <w:br w:type="page" w:clear="all"/>
      </w:r>
      <w:r>
        <w:rPr>
          <w:rFonts w:hint="eastAsia" w:ascii="宋体" w:hAnsi="宋体" w:eastAsia="宋体" w:cs="宋体"/>
          <w:b w:val="0"/>
          <w:bCs/>
          <w:color w:val="000000"/>
          <w:sz w:val="28"/>
          <w:szCs w:val="28"/>
          <w:highlight w:val="none"/>
          <w:lang w:val="en-US" w:eastAsia="zh-CN"/>
        </w:rPr>
        <w:t xml:space="preserve">合同附件7：</w:t>
      </w:r>
      <w:r>
        <w:rPr>
          <w:rFonts w:ascii="宋体" w:hAnsi="宋体" w:eastAsia="宋体" w:cs="宋体"/>
          <w:b w:val="0"/>
          <w:bCs/>
          <w:color w:val="000000"/>
          <w:sz w:val="28"/>
          <w:szCs w:val="28"/>
          <w:highlight w:val="none"/>
          <w:lang w:val="en-US" w:eastAsia="zh-CN"/>
        </w:rPr>
      </w:r>
      <w:r/>
    </w:p>
    <w:p>
      <w:pPr>
        <w:pStyle w:val="907"/>
        <w:jc w:val="center"/>
        <w:keepLines w:val="0"/>
        <w:keepNext w:val="0"/>
        <w:pageBreakBefore w:val="0"/>
        <w:spacing w:line="520" w:lineRule="exact"/>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廉洁购销合同</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rPr>
        <w:t xml:space="preserve">甲方：</w:t>
      </w:r>
      <w:r>
        <w:rPr>
          <w:rFonts w:hint="eastAsia" w:ascii="宋体" w:hAnsi="宋体" w:eastAsia="宋体" w:cs="宋体"/>
          <w:b w:val="0"/>
          <w:bCs/>
          <w:color w:val="000000"/>
          <w:sz w:val="28"/>
          <w:szCs w:val="28"/>
          <w:highlight w:val="none"/>
          <w:lang w:eastAsia="zh-CN"/>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乙方：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为进一步加强医疗卫生行风建设，规范医疗机构医药购销行为，有效防范商业贿赂行为，营造公平交易、诚实守信的购销环境，经甲、乙双方协商，同意签订本合同，并共同遵守：</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一、甲乙双方按照《</w:t>
      </w:r>
      <w:r>
        <w:rPr>
          <w:rFonts w:hint="eastAsia" w:ascii="宋体" w:hAnsi="宋体" w:eastAsia="宋体" w:cs="宋体"/>
          <w:b w:val="0"/>
          <w:bCs/>
          <w:color w:val="000000"/>
          <w:sz w:val="28"/>
          <w:szCs w:val="28"/>
          <w:highlight w:val="none"/>
          <w:lang w:val="en-US" w:eastAsia="zh-CN"/>
        </w:rPr>
        <w:t xml:space="preserve">中华人民共和国民法典</w:t>
      </w:r>
      <w:r>
        <w:rPr>
          <w:rFonts w:hint="eastAsia" w:ascii="宋体" w:hAnsi="宋体" w:eastAsia="宋体" w:cs="宋体"/>
          <w:b w:val="0"/>
          <w:bCs/>
          <w:color w:val="000000"/>
          <w:sz w:val="28"/>
          <w:szCs w:val="28"/>
          <w:highlight w:val="none"/>
        </w:rPr>
        <w:t xml:space="preserve">》及医药产品购销合同约定购销药品、医用设备、医用耗材等医药产品。</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二、甲方应当严格执行医药产品购销合同验收、入库制度，对采购医药产品及发票进行查验，不得违反有关规定合同外采购、违价采购或从非规定渠道采购。</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四、严禁甲方工作人员利用任何途径和方式，为乙方统计医师个人及临床科室有关医药产品用量信息，或为乙方统计提供便利。</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五、乙方不得以回扣、宴请等方式影响甲方工作人员采购或使用医药产品的选择权，不得在学术活动中提供旅游、超标准支付食宿费用。</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八、本合同作为医药产品购销合同的重要组成部分，与购销合同一并执行，具有同等的法律效力。</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九、本合同一式三份，甲、乙双方各执一份，甲方纪检监察部门（基层医疗卫生机构上报上级卫生计生行政部门）执一份，并从签订之日起生效。</w:t>
      </w:r>
      <w:r>
        <w:rPr>
          <w:rFonts w:hint="eastAsia" w:ascii="宋体" w:hAnsi="宋体" w:eastAsia="宋体" w:cs="宋体"/>
          <w:b w:val="0"/>
          <w:bCs/>
          <w:color w:val="000000"/>
          <w:sz w:val="28"/>
          <w:szCs w:val="28"/>
          <w:highlight w:val="none"/>
        </w:rPr>
      </w:r>
      <w:r/>
    </w:p>
    <w:p>
      <w:pPr>
        <w:pStyle w:val="907"/>
        <w:ind w:firstLine="560"/>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pStyle w:val="907"/>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甲方（盖章）：</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乙方（盖章）：</w:t>
      </w:r>
      <w:r>
        <w:rPr>
          <w:rFonts w:hint="eastAsia" w:ascii="宋体" w:hAnsi="宋体" w:eastAsia="宋体" w:cs="宋体"/>
          <w:b w:val="0"/>
          <w:bCs/>
          <w:color w:val="000000"/>
          <w:sz w:val="28"/>
          <w:szCs w:val="28"/>
          <w:highlight w:val="none"/>
        </w:rPr>
      </w:r>
      <w:r/>
    </w:p>
    <w:p>
      <w:pPr>
        <w:pStyle w:val="907"/>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法定代表人（负责人）：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法定代表人（负责人）：</w:t>
      </w:r>
      <w:r>
        <w:rPr>
          <w:rFonts w:hint="eastAsia" w:ascii="宋体" w:hAnsi="宋体" w:eastAsia="宋体" w:cs="宋体"/>
          <w:b w:val="0"/>
          <w:bCs/>
          <w:color w:val="000000"/>
          <w:sz w:val="28"/>
          <w:szCs w:val="28"/>
          <w:highlight w:val="none"/>
        </w:rPr>
      </w:r>
      <w:r/>
    </w:p>
    <w:p>
      <w:pPr>
        <w:pStyle w:val="907"/>
        <w:keepLines w:val="0"/>
        <w:keepNext w:val="0"/>
        <w:pageBreakBefore w:val="0"/>
        <w:spacing w:line="52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经办人签名：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经办人签名：</w:t>
      </w:r>
      <w:r>
        <w:rPr>
          <w:rFonts w:hint="eastAsia" w:ascii="宋体" w:hAnsi="宋体" w:eastAsia="宋体" w:cs="宋体"/>
          <w:b w:val="0"/>
          <w:bCs/>
          <w:color w:val="000000"/>
          <w:sz w:val="28"/>
          <w:szCs w:val="28"/>
          <w:highlight w:val="none"/>
        </w:rPr>
      </w:r>
      <w:r/>
    </w:p>
    <w:p>
      <w:pPr>
        <w:pStyle w:val="907"/>
        <w:ind w:firstLine="1400"/>
        <w:jc w:val="left"/>
        <w:keepLines w:val="0"/>
        <w:keepNext w:val="0"/>
        <w:pageBreakBefore w:val="0"/>
        <w:spacing w:line="520" w:lineRule="exact"/>
        <w:widowControl/>
        <w:rPr>
          <w:rFonts w:hint="eastAsia" w:ascii="宋体" w:hAnsi="宋体" w:eastAsia="宋体" w:cs="宋体"/>
          <w:b/>
          <w:color w:val="000000"/>
          <w:sz w:val="28"/>
          <w:szCs w:val="28"/>
          <w:u w:val="single"/>
        </w:rPr>
      </w:pPr>
      <w:r>
        <w:rPr>
          <w:rFonts w:hint="eastAsia" w:ascii="宋体" w:hAnsi="宋体" w:eastAsia="宋体" w:cs="宋体"/>
          <w:b w:val="0"/>
          <w:bCs/>
          <w:color w:val="000000"/>
          <w:sz w:val="28"/>
          <w:szCs w:val="28"/>
          <w:highlight w:val="none"/>
        </w:rPr>
        <w:t xml:space="preserve">年   月  日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val="0"/>
          <w:bCs/>
          <w:color w:val="000000"/>
          <w:sz w:val="28"/>
          <w:szCs w:val="28"/>
          <w:highlight w:val="none"/>
        </w:rPr>
        <w:t xml:space="preserve">年   月  日</w:t>
      </w:r>
      <w:r>
        <w:rPr>
          <w:rFonts w:hint="eastAsia" w:ascii="宋体" w:hAnsi="宋体" w:eastAsia="宋体" w:cs="宋体"/>
          <w:b/>
          <w:color w:val="000000"/>
          <w:sz w:val="28"/>
          <w:szCs w:val="28"/>
          <w:u w:val="single"/>
        </w:rPr>
      </w:r>
      <w:r/>
    </w:p>
    <w:p>
      <w:pPr>
        <w:pStyle w:val="907"/>
        <w:ind w:firstLine="560"/>
        <w:jc w:val="left"/>
        <w:keepLines w:val="0"/>
        <w:keepNext w:val="0"/>
        <w:pageBreakBefore w:val="0"/>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8"/>
        <w:rPr>
          <w:rFonts w:hint="eastAsia" w:ascii="宋体" w:hAnsi="宋体" w:eastAsia="宋体" w:cs="宋体"/>
          <w:color w:val="000000"/>
        </w:rPr>
      </w:pPr>
      <w:r>
        <w:rPr>
          <w:rFonts w:hint="eastAsia" w:ascii="宋体" w:hAnsi="宋体" w:eastAsia="宋体" w:cs="宋体"/>
          <w:color w:val="000000"/>
        </w:rPr>
        <w:br w:type="page" w:clear="all"/>
      </w:r>
      <w:bookmarkEnd w:id="21"/>
      <w:r/>
      <w:bookmarkEnd w:id="22"/>
      <w:r/>
      <w:bookmarkStart w:id="23" w:name="_Toc522790136"/>
      <w:r/>
      <w:bookmarkStart w:id="24" w:name="_Toc523404701"/>
      <w:r>
        <w:rPr>
          <w:rFonts w:hint="eastAsia" w:ascii="宋体" w:hAnsi="宋体" w:eastAsia="宋体" w:cs="宋体"/>
          <w:color w:val="000000"/>
        </w:rPr>
        <w:t xml:space="preserve">第六章  采购需求</w:t>
      </w:r>
      <w:r>
        <w:rPr>
          <w:rFonts w:hint="eastAsia" w:ascii="宋体" w:hAnsi="宋体" w:eastAsia="宋体" w:cs="宋体"/>
          <w:color w:val="000000"/>
        </w:rPr>
      </w:r>
      <w:r/>
    </w:p>
    <w:p>
      <w:pPr>
        <w:pStyle w:val="993"/>
        <w:ind w:firstLine="60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一、采购标的</w:t>
      </w:r>
      <w:r>
        <w:rPr>
          <w:rFonts w:hint="eastAsia" w:ascii="宋体" w:hAnsi="宋体" w:eastAsia="宋体" w:cs="宋体"/>
          <w:b/>
          <w:bCs/>
          <w:color w:val="000000"/>
          <w:sz w:val="28"/>
          <w:szCs w:val="28"/>
        </w:rPr>
      </w:r>
      <w:r/>
    </w:p>
    <w:p>
      <w:pPr>
        <w:pStyle w:val="90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1.项目名称：</w:t>
      </w:r>
      <w:r>
        <w:rPr>
          <w:rFonts w:hint="eastAsia" w:ascii="宋体" w:hAnsi="宋体" w:eastAsia="宋体" w:cs="宋体"/>
          <w:color w:val="000000"/>
          <w:sz w:val="28"/>
          <w:szCs w:val="28"/>
          <w:lang w:eastAsia="zh-CN"/>
        </w:rPr>
        <w:t xml:space="preserve">江苏省2025年县域医共体设备更新项目-麻醉机</w:t>
      </w:r>
      <w:r>
        <w:rPr>
          <w:rFonts w:hint="eastAsia" w:ascii="宋体" w:hAnsi="宋体" w:eastAsia="宋体" w:cs="宋体"/>
          <w:color w:val="000000"/>
          <w:sz w:val="28"/>
          <w:szCs w:val="28"/>
        </w:rPr>
        <w:t xml:space="preserve">，具体内容包括：设备的制造（采购）、运输、装卸、安装、调试、测试、售后服务、技术培训等，直至通过采购人及其他相关部门的验收以及质量保修、免费维保等全部工作。</w:t>
      </w:r>
      <w:r>
        <w:rPr>
          <w:rFonts w:hint="eastAsia" w:ascii="宋体" w:hAnsi="宋体" w:eastAsia="宋体" w:cs="宋体"/>
          <w:color w:val="000000"/>
          <w:sz w:val="28"/>
          <w:szCs w:val="28"/>
        </w:rPr>
      </w:r>
      <w:r/>
    </w:p>
    <w:p>
      <w:pPr>
        <w:pStyle w:val="90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.本项目</w:t>
      </w:r>
      <w:r>
        <w:rPr>
          <w:rFonts w:hint="eastAsia" w:ascii="宋体" w:hAnsi="宋体" w:eastAsia="宋体" w:cs="宋体"/>
          <w:b/>
          <w:bCs/>
          <w:color w:val="000000"/>
          <w:sz w:val="28"/>
          <w:szCs w:val="28"/>
        </w:rPr>
        <w:t xml:space="preserve">不属于</w:t>
      </w:r>
      <w:r>
        <w:rPr>
          <w:rFonts w:hint="eastAsia" w:ascii="宋体" w:hAnsi="宋体" w:eastAsia="宋体" w:cs="宋体"/>
          <w:color w:val="000000"/>
          <w:sz w:val="28"/>
          <w:szCs w:val="28"/>
        </w:rPr>
        <w:t xml:space="preserve">专门面向中小企业采购的项目。</w:t>
      </w:r>
      <w:r>
        <w:rPr>
          <w:rFonts w:hint="eastAsia" w:ascii="宋体" w:hAnsi="宋体" w:eastAsia="宋体" w:cs="宋体"/>
          <w:color w:val="000000"/>
          <w:sz w:val="28"/>
          <w:szCs w:val="28"/>
        </w:rPr>
      </w:r>
      <w:r/>
    </w:p>
    <w:p>
      <w:pPr>
        <w:pStyle w:val="907"/>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3.对应的中小企业划分标准所属行业为工业。</w:t>
      </w:r>
      <w:r>
        <w:rPr>
          <w:rFonts w:hint="eastAsia" w:ascii="宋体" w:hAnsi="宋体" w:eastAsia="宋体" w:cs="宋体"/>
          <w:color w:val="000000"/>
          <w:sz w:val="28"/>
          <w:szCs w:val="28"/>
          <w:lang w:val="en-US" w:eastAsia="zh-CN"/>
        </w:rPr>
      </w:r>
      <w:r/>
    </w:p>
    <w:p>
      <w:pPr>
        <w:pStyle w:val="907"/>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8"/>
          <w:szCs w:val="28"/>
          <w:lang w:val="en-US" w:eastAsia="zh-CN"/>
        </w:rPr>
      </w:r>
      <w:r/>
    </w:p>
    <w:p>
      <w:pPr>
        <w:pStyle w:val="907"/>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.采购清单：</w:t>
      </w:r>
      <w:r>
        <w:rPr>
          <w:rFonts w:hint="eastAsia" w:ascii="宋体" w:hAnsi="宋体" w:eastAsia="宋体" w:cs="宋体"/>
          <w:color w:val="000000"/>
          <w:sz w:val="28"/>
          <w:szCs w:val="28"/>
        </w:rPr>
      </w:r>
      <w:r/>
    </w:p>
    <w:tbl>
      <w:tblPr>
        <w:tblStyle w:val="1051"/>
        <w:tblW w:w="10581" w:type="dxa"/>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1"/>
        <w:gridCol w:w="1604"/>
        <w:gridCol w:w="750"/>
        <w:gridCol w:w="736"/>
        <w:gridCol w:w="1978"/>
        <w:gridCol w:w="2386"/>
        <w:gridCol w:w="2386"/>
      </w:tblGrid>
      <w:tr>
        <w:trPr>
          <w:trHeight w:val="567"/>
        </w:trPr>
        <w:tc>
          <w:tcPr>
            <w:tcW w:w="741"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序号</w:t>
            </w: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分项名称</w:t>
            </w:r>
            <w:r>
              <w:rPr>
                <w:rFonts w:hint="eastAsia" w:ascii="宋体" w:hAnsi="宋体" w:eastAsia="宋体" w:cs="宋体"/>
                <w:bCs/>
                <w:position w:val="-10"/>
                <w:sz w:val="28"/>
                <w:szCs w:val="28"/>
                <w:lang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数量</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单位</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单价上限</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ascii="宋体" w:hAnsi="宋体" w:eastAsia="宋体" w:cs="宋体"/>
                <w:bCs/>
                <w:position w:val="-10"/>
                <w:sz w:val="28"/>
                <w:szCs w:val="28"/>
                <w:lang w:val="en-US" w:eastAsia="zh-CN"/>
              </w:rPr>
            </w:pPr>
            <w:r>
              <w:rPr>
                <w:rFonts w:ascii="宋体" w:hAnsi="宋体" w:eastAsia="宋体" w:cs="宋体"/>
                <w:bCs/>
                <w:position w:val="-10"/>
                <w:sz w:val="28"/>
                <w:szCs w:val="28"/>
                <w:lang w:val="en-US" w:eastAsia="zh-CN"/>
              </w:rPr>
              <w:t xml:space="preserve">（最终用户单位）</w:t>
            </w:r>
            <w:r>
              <w:rPr>
                <w:rFonts w:ascii="宋体" w:hAnsi="宋体" w:eastAsia="宋体" w:cs="宋体"/>
                <w:bCs/>
                <w:position w:val="-10"/>
                <w:sz w:val="28"/>
                <w:szCs w:val="28"/>
                <w:lang w:val="en-US" w:eastAsia="zh-CN"/>
              </w:rPr>
            </w:r>
            <w:r/>
          </w:p>
        </w:tc>
        <w:tc>
          <w:tcPr>
            <w:tcW w:w="2386" w:type="dxa"/>
            <w:vAlign w:val="center"/>
            <w:textDirection w:val="lrTb"/>
            <w:noWrap w:val="false"/>
          </w:tcPr>
          <w:p>
            <w:pPr>
              <w:pStyle w:val="907"/>
              <w:jc w:val="center"/>
              <w:keepLines w:val="0"/>
              <w:keepNext w:val="0"/>
              <w:pageBreakBefore w:val="0"/>
              <w:widowControl w:val="off"/>
              <w:rPr>
                <w:rFonts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t xml:space="preserve">地址</w:t>
            </w:r>
            <w:r>
              <w:rPr>
                <w:rFonts w:ascii="宋体" w:hAnsi="宋体" w:eastAsia="宋体" w:cs="宋体"/>
                <w:bCs/>
                <w:position w:val="-10"/>
                <w:sz w:val="28"/>
                <w:szCs w:val="28"/>
                <w:lang w:val="en-US" w:eastAsia="zh-CN"/>
              </w:rPr>
            </w:r>
            <w:r/>
          </w:p>
        </w:tc>
      </w:tr>
      <w:tr>
        <w:trPr>
          <w:trHeight w:val="567"/>
        </w:trPr>
        <w:tc>
          <w:tcPr>
            <w:tcW w:w="741" w:type="dxa"/>
            <w:vAlign w:val="center"/>
            <w:vMerge w:val="restart"/>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1</w:t>
            </w: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麻醉机</w:t>
            </w:r>
            <w:r>
              <w:rPr>
                <w:rFonts w:hint="eastAsia" w:ascii="宋体" w:hAnsi="宋体" w:eastAsia="宋体" w:cs="宋体"/>
                <w:bCs/>
                <w:position w:val="-10"/>
                <w:sz w:val="28"/>
                <w:szCs w:val="28"/>
                <w:lang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8</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11.4</w:t>
            </w:r>
            <w:r>
              <w:rPr>
                <w:rFonts w:hint="eastAsia" w:ascii="宋体" w:hAnsi="宋体" w:eastAsia="宋体" w:cs="宋体"/>
                <w:bCs/>
                <w:position w:val="-10"/>
                <w:sz w:val="28"/>
                <w:szCs w:val="28"/>
                <w:lang w:eastAsia="zh-CN"/>
              </w:rPr>
              <w:t xml:space="preserve">万元/台</w:t>
            </w:r>
            <w:r>
              <w:rPr>
                <w:rFonts w:hint="eastAsia" w:ascii="宋体" w:hAnsi="宋体" w:eastAsia="宋体" w:cs="宋体"/>
                <w:bCs/>
                <w:position w:val="-10"/>
                <w:sz w:val="28"/>
                <w:szCs w:val="28"/>
                <w:lang w:eastAsia="zh-CN"/>
              </w:rPr>
            </w:r>
            <w:r/>
          </w:p>
        </w:tc>
        <w:tc>
          <w:tcPr>
            <w:tcW w:w="2386" w:type="dxa"/>
            <w:vAlign w:val="center"/>
            <w:vMerge w:val="restart"/>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沛县人民医院</w:t>
            </w:r>
            <w:r>
              <w:rPr>
                <w:rFonts w:hint="eastAsia" w:ascii="宋体" w:hAnsi="宋体" w:eastAsia="宋体" w:cs="宋体"/>
                <w:bCs/>
                <w:position w:val="-10"/>
                <w:sz w:val="28"/>
                <w:szCs w:val="28"/>
                <w:lang w:eastAsia="zh-CN"/>
              </w:rPr>
            </w:r>
            <w:r/>
          </w:p>
        </w:tc>
        <w:tc>
          <w:tcPr>
            <w:tcW w:w="2386" w:type="dxa"/>
            <w:vAlign w:val="center"/>
            <w:vMerge w:val="restart"/>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t xml:space="preserve">徐州市沛县新城区汉源大道 69 号</w:t>
            </w:r>
            <w:r>
              <w:rPr>
                <w:rFonts w:hint="eastAsia" w:ascii="宋体" w:hAnsi="宋体" w:eastAsia="宋体" w:cs="宋体"/>
                <w:bCs/>
                <w:position w:val="-10"/>
                <w:sz w:val="28"/>
                <w:szCs w:val="28"/>
                <w:lang w:val="en-US" w:eastAsia="zh-CN"/>
              </w:rPr>
            </w:r>
            <w:r/>
          </w:p>
        </w:tc>
      </w:tr>
      <w:tr>
        <w:trPr>
          <w:trHeight w:val="567"/>
        </w:trPr>
        <w:tc>
          <w:tcPr>
            <w:tcW w:w="741"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麻醉机+</w:t>
            </w:r>
            <w:r>
              <w:rPr>
                <w:rFonts w:hint="eastAsia" w:ascii="宋体" w:hAnsi="宋体" w:eastAsia="宋体" w:cs="宋体"/>
                <w:bCs/>
                <w:position w:val="-10"/>
                <w:sz w:val="28"/>
                <w:szCs w:val="28"/>
                <w:lang w:eastAsia="zh-CN"/>
              </w:rPr>
              <w:t xml:space="preserve">BIS模块</w:t>
            </w:r>
            <w:r>
              <w:rPr>
                <w:rFonts w:hint="eastAsia" w:ascii="宋体" w:hAnsi="宋体" w:eastAsia="宋体" w:cs="宋体"/>
                <w:bCs/>
                <w:position w:val="-10"/>
                <w:sz w:val="28"/>
                <w:szCs w:val="28"/>
                <w:lang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2</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t xml:space="preserve">14.5</w:t>
            </w:r>
            <w:r>
              <w:rPr>
                <w:rFonts w:hint="eastAsia" w:ascii="宋体" w:hAnsi="宋体" w:eastAsia="宋体" w:cs="宋体"/>
                <w:bCs/>
                <w:position w:val="-10"/>
                <w:sz w:val="28"/>
                <w:szCs w:val="28"/>
                <w:lang w:eastAsia="zh-CN"/>
              </w:rPr>
              <w:t xml:space="preserve">万元/</w:t>
            </w:r>
            <w:r>
              <w:rPr>
                <w:rFonts w:hint="eastAsia" w:ascii="宋体" w:hAnsi="宋体" w:eastAsia="宋体" w:cs="宋体"/>
                <w:bCs/>
                <w:position w:val="-10"/>
                <w:sz w:val="28"/>
                <w:szCs w:val="28"/>
                <w:lang w:val="en-US" w:eastAsia="zh-CN"/>
              </w:rPr>
              <w:t xml:space="preserve">台</w:t>
            </w:r>
            <w:r>
              <w:rPr>
                <w:rFonts w:hint="eastAsia" w:ascii="宋体" w:hAnsi="宋体" w:eastAsia="宋体" w:cs="宋体"/>
                <w:bCs/>
                <w:position w:val="-10"/>
                <w:sz w:val="28"/>
                <w:szCs w:val="28"/>
                <w:lang w:val="en-US" w:eastAsia="zh-CN"/>
              </w:rPr>
            </w:r>
            <w:r/>
          </w:p>
        </w:tc>
        <w:tc>
          <w:tcPr>
            <w:tcW w:w="2386"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r>
            <w:r/>
          </w:p>
        </w:tc>
        <w:tc>
          <w:tcPr>
            <w:tcW w:w="2386"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r>
            <w:r/>
          </w:p>
        </w:tc>
      </w:tr>
      <w:tr>
        <w:trPr>
          <w:trHeight w:val="567"/>
        </w:trPr>
        <w:tc>
          <w:tcPr>
            <w:tcW w:w="741"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r>
            <w:r/>
          </w:p>
        </w:tc>
        <w:tc>
          <w:tcPr>
            <w:gridSpan w:val="4"/>
            <w:tcW w:w="506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包含10台麻醉机手麻系统接入所有费用</w:t>
            </w:r>
            <w:r>
              <w:rPr>
                <w:rFonts w:hint="eastAsia" w:ascii="宋体" w:hAnsi="宋体" w:eastAsia="宋体" w:cs="宋体"/>
                <w:bCs/>
                <w:position w:val="-10"/>
                <w:sz w:val="28"/>
                <w:szCs w:val="28"/>
                <w:lang w:eastAsia="zh-CN"/>
              </w:rPr>
            </w:r>
            <w:r/>
          </w:p>
        </w:tc>
        <w:tc>
          <w:tcPr>
            <w:tcW w:w="2386"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r>
            <w:r/>
          </w:p>
        </w:tc>
        <w:tc>
          <w:tcPr>
            <w:tcW w:w="2386" w:type="dxa"/>
            <w:vAlign w:val="center"/>
            <w:vMerge w:val="continue"/>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r>
            <w:r/>
          </w:p>
        </w:tc>
      </w:tr>
      <w:tr>
        <w:trPr>
          <w:trHeight w:val="567"/>
        </w:trPr>
        <w:tc>
          <w:tcPr>
            <w:tcW w:w="741"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2</w:t>
            </w: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eastAsia="zh-CN"/>
              </w:rPr>
              <w:t xml:space="preserve">麻醉机</w:t>
            </w:r>
            <w:r>
              <w:rPr>
                <w:rFonts w:hint="eastAsia" w:ascii="宋体" w:hAnsi="宋体" w:eastAsia="宋体" w:cs="宋体"/>
                <w:bCs/>
                <w:position w:val="-10"/>
                <w:sz w:val="28"/>
                <w:szCs w:val="28"/>
                <w:lang w:val="en-US" w:eastAsia="zh-CN"/>
              </w:rPr>
              <w:t xml:space="preserve">+</w:t>
            </w:r>
            <w:r>
              <w:rPr>
                <w:rFonts w:hint="eastAsia" w:ascii="宋体" w:hAnsi="宋体" w:eastAsia="宋体" w:cs="宋体"/>
                <w:bCs/>
                <w:position w:val="-10"/>
                <w:sz w:val="28"/>
                <w:szCs w:val="28"/>
                <w:lang w:eastAsia="zh-CN"/>
              </w:rPr>
              <w:t xml:space="preserve">AG模块</w:t>
            </w:r>
            <w:r>
              <w:rPr>
                <w:rFonts w:hint="eastAsia" w:ascii="宋体" w:hAnsi="宋体" w:eastAsia="宋体" w:cs="宋体"/>
                <w:bCs/>
                <w:position w:val="-10"/>
                <w:sz w:val="28"/>
                <w:szCs w:val="28"/>
                <w:lang w:val="en-US"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14.5</w:t>
            </w:r>
            <w:r>
              <w:rPr>
                <w:rFonts w:hint="eastAsia" w:ascii="宋体" w:hAnsi="宋体" w:eastAsia="宋体" w:cs="宋体"/>
                <w:bCs/>
                <w:position w:val="-10"/>
                <w:sz w:val="28"/>
                <w:szCs w:val="28"/>
                <w:lang w:eastAsia="zh-CN"/>
              </w:rPr>
              <w:t xml:space="preserve">万元/台</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睢宁县高作镇卫生院</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‌睢宁县高作镇徐淮路108号</w:t>
            </w:r>
            <w:r>
              <w:rPr>
                <w:rFonts w:hint="eastAsia" w:ascii="宋体" w:hAnsi="宋体" w:eastAsia="宋体" w:cs="宋体"/>
                <w:bCs/>
                <w:position w:val="-10"/>
                <w:sz w:val="28"/>
                <w:szCs w:val="28"/>
                <w:lang w:eastAsia="zh-CN"/>
              </w:rPr>
            </w:r>
            <w:r/>
          </w:p>
        </w:tc>
      </w:tr>
      <w:tr>
        <w:trPr>
          <w:trHeight w:val="567"/>
        </w:trPr>
        <w:tc>
          <w:tcPr>
            <w:tcW w:w="741"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3</w:t>
            </w: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eastAsia="zh-CN"/>
              </w:rPr>
              <w:t xml:space="preserve">麻醉机</w:t>
            </w:r>
            <w:r>
              <w:rPr>
                <w:rFonts w:hint="eastAsia" w:ascii="宋体" w:hAnsi="宋体" w:eastAsia="宋体" w:cs="宋体"/>
                <w:bCs/>
                <w:position w:val="-10"/>
                <w:sz w:val="28"/>
                <w:szCs w:val="28"/>
                <w:lang w:val="en-US"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1</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11.4</w:t>
            </w:r>
            <w:r>
              <w:rPr>
                <w:rFonts w:hint="eastAsia" w:ascii="宋体" w:hAnsi="宋体" w:eastAsia="宋体" w:cs="宋体"/>
                <w:bCs/>
                <w:position w:val="-10"/>
                <w:sz w:val="28"/>
                <w:szCs w:val="28"/>
                <w:lang w:eastAsia="zh-CN"/>
              </w:rPr>
              <w:t xml:space="preserve">万元/台</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睢宁县魏集镇中心卫生院</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‌睢宁县魏集镇睢浦路18号</w:t>
            </w:r>
            <w:r>
              <w:rPr>
                <w:rFonts w:hint="eastAsia" w:ascii="宋体" w:hAnsi="宋体" w:eastAsia="宋体" w:cs="宋体"/>
                <w:bCs/>
                <w:position w:val="-10"/>
                <w:sz w:val="28"/>
                <w:szCs w:val="28"/>
                <w:lang w:eastAsia="zh-CN"/>
              </w:rPr>
            </w:r>
            <w:r/>
          </w:p>
        </w:tc>
      </w:tr>
      <w:tr>
        <w:trPr>
          <w:trHeight w:val="567"/>
        </w:trPr>
        <w:tc>
          <w:tcPr>
            <w:tcW w:w="741"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4</w:t>
            </w:r>
            <w:r>
              <w:rPr>
                <w:rFonts w:hint="eastAsia" w:ascii="宋体" w:hAnsi="宋体" w:eastAsia="宋体" w:cs="宋体"/>
                <w:bCs/>
                <w:position w:val="-10"/>
                <w:sz w:val="28"/>
                <w:szCs w:val="28"/>
                <w:lang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麻醉机</w:t>
            </w:r>
            <w:r>
              <w:rPr>
                <w:rFonts w:hint="eastAsia" w:ascii="宋体" w:hAnsi="宋体" w:eastAsia="宋体" w:cs="宋体"/>
                <w:bCs/>
                <w:position w:val="-10"/>
                <w:sz w:val="28"/>
                <w:szCs w:val="28"/>
                <w:lang w:val="en-US" w:eastAsia="zh-CN"/>
              </w:rPr>
              <w:t xml:space="preserve">+</w:t>
            </w:r>
            <w:r>
              <w:rPr>
                <w:rFonts w:hint="eastAsia" w:ascii="宋体" w:hAnsi="宋体" w:eastAsia="宋体" w:cs="宋体"/>
                <w:bCs/>
                <w:position w:val="-10"/>
                <w:sz w:val="28"/>
                <w:szCs w:val="28"/>
                <w:lang w:eastAsia="zh-CN"/>
              </w:rPr>
              <w:t xml:space="preserve">BIS模块</w:t>
            </w:r>
            <w:r>
              <w:rPr>
                <w:rFonts w:hint="eastAsia" w:ascii="宋体" w:hAnsi="宋体" w:eastAsia="宋体" w:cs="宋体"/>
                <w:bCs/>
                <w:position w:val="-10"/>
                <w:sz w:val="28"/>
                <w:szCs w:val="28"/>
                <w:lang w:val="en-US" w:eastAsia="zh-CN"/>
              </w:rPr>
              <w:t xml:space="preserve">+NMT 肌松监测模块</w:t>
            </w:r>
            <w:r>
              <w:rPr>
                <w:rFonts w:hint="eastAsia" w:ascii="宋体" w:hAnsi="宋体" w:eastAsia="宋体" w:cs="宋体"/>
                <w:bCs/>
                <w:position w:val="-10"/>
                <w:sz w:val="28"/>
                <w:szCs w:val="28"/>
                <w:lang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1</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15.5</w:t>
            </w:r>
            <w:r>
              <w:rPr>
                <w:rFonts w:hint="eastAsia" w:ascii="宋体" w:hAnsi="宋体" w:eastAsia="宋体" w:cs="宋体"/>
                <w:bCs/>
                <w:position w:val="-10"/>
                <w:sz w:val="28"/>
                <w:szCs w:val="28"/>
                <w:lang w:eastAsia="zh-CN"/>
              </w:rPr>
              <w:t xml:space="preserve">万元/台</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睢宁县桃园镇卫生院</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‌睢宁县桃园镇桃园村‌</w:t>
            </w:r>
            <w:r>
              <w:rPr>
                <w:rFonts w:hint="eastAsia" w:ascii="宋体" w:hAnsi="宋体" w:eastAsia="宋体" w:cs="宋体"/>
                <w:bCs/>
                <w:position w:val="-10"/>
                <w:sz w:val="28"/>
                <w:szCs w:val="28"/>
                <w:lang w:eastAsia="zh-CN"/>
              </w:rPr>
            </w:r>
            <w:r/>
          </w:p>
        </w:tc>
      </w:tr>
      <w:tr>
        <w:trPr>
          <w:trHeight w:val="567"/>
        </w:trPr>
        <w:tc>
          <w:tcPr>
            <w:tcW w:w="741"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val="en-US" w:eastAsia="zh-CN"/>
              </w:rPr>
            </w:pPr>
            <w:r>
              <w:rPr>
                <w:rFonts w:hint="eastAsia" w:ascii="宋体" w:hAnsi="宋体" w:eastAsia="宋体" w:cs="宋体"/>
                <w:bCs/>
                <w:position w:val="-10"/>
                <w:sz w:val="28"/>
                <w:szCs w:val="28"/>
                <w:lang w:val="en-US" w:eastAsia="zh-CN"/>
              </w:rPr>
              <w:t xml:space="preserve">5</w:t>
            </w:r>
            <w:r>
              <w:rPr>
                <w:rFonts w:hint="eastAsia" w:ascii="宋体" w:hAnsi="宋体" w:eastAsia="宋体" w:cs="宋体"/>
                <w:bCs/>
                <w:position w:val="-10"/>
                <w:sz w:val="28"/>
                <w:szCs w:val="28"/>
                <w:lang w:val="en-US" w:eastAsia="zh-CN"/>
              </w:rPr>
            </w:r>
            <w:r/>
          </w:p>
        </w:tc>
        <w:tc>
          <w:tcPr>
            <w:tcW w:w="1604"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麻醉机+</w:t>
            </w:r>
            <w:r>
              <w:rPr>
                <w:rFonts w:hint="eastAsia" w:ascii="宋体" w:hAnsi="宋体" w:eastAsia="宋体" w:cs="宋体"/>
                <w:bCs/>
                <w:position w:val="-10"/>
                <w:sz w:val="28"/>
                <w:szCs w:val="28"/>
                <w:lang w:eastAsia="zh-CN"/>
              </w:rPr>
              <w:t xml:space="preserve">BIS模块</w:t>
            </w:r>
            <w:r>
              <w:rPr>
                <w:rFonts w:hint="eastAsia" w:ascii="宋体" w:hAnsi="宋体" w:eastAsia="宋体" w:cs="宋体"/>
                <w:bCs/>
                <w:position w:val="-10"/>
                <w:sz w:val="28"/>
                <w:szCs w:val="28"/>
                <w:lang w:eastAsia="zh-CN"/>
              </w:rPr>
            </w:r>
            <w:r/>
          </w:p>
        </w:tc>
        <w:tc>
          <w:tcPr>
            <w:tcW w:w="750"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1</w:t>
            </w:r>
            <w:r>
              <w:rPr>
                <w:rFonts w:hint="eastAsia" w:ascii="宋体" w:hAnsi="宋体" w:eastAsia="宋体" w:cs="宋体"/>
                <w:bCs/>
                <w:position w:val="-10"/>
                <w:sz w:val="28"/>
                <w:szCs w:val="28"/>
                <w:lang w:eastAsia="zh-CN"/>
              </w:rPr>
            </w:r>
            <w:r/>
          </w:p>
        </w:tc>
        <w:tc>
          <w:tcPr>
            <w:tcW w:w="73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台</w:t>
            </w:r>
            <w:r>
              <w:rPr>
                <w:rFonts w:hint="eastAsia" w:ascii="宋体" w:hAnsi="宋体" w:eastAsia="宋体" w:cs="宋体"/>
                <w:bCs/>
                <w:position w:val="-10"/>
                <w:sz w:val="28"/>
                <w:szCs w:val="28"/>
                <w:lang w:eastAsia="zh-CN"/>
              </w:rPr>
            </w:r>
            <w:r/>
          </w:p>
        </w:tc>
        <w:tc>
          <w:tcPr>
            <w:tcW w:w="1978"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val="en-US" w:eastAsia="zh-CN"/>
              </w:rPr>
              <w:t xml:space="preserve">14.5</w:t>
            </w:r>
            <w:r>
              <w:rPr>
                <w:rFonts w:hint="eastAsia" w:ascii="宋体" w:hAnsi="宋体" w:eastAsia="宋体" w:cs="宋体"/>
                <w:bCs/>
                <w:position w:val="-10"/>
                <w:sz w:val="28"/>
                <w:szCs w:val="28"/>
                <w:lang w:eastAsia="zh-CN"/>
              </w:rPr>
              <w:t xml:space="preserve">万元/台</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邳州市戴圩街道卫生院</w:t>
            </w:r>
            <w:r>
              <w:rPr>
                <w:rFonts w:hint="eastAsia" w:ascii="宋体" w:hAnsi="宋体" w:eastAsia="宋体" w:cs="宋体"/>
                <w:bCs/>
                <w:position w:val="-10"/>
                <w:sz w:val="28"/>
                <w:szCs w:val="28"/>
                <w:lang w:eastAsia="zh-CN"/>
              </w:rPr>
            </w:r>
            <w:r/>
          </w:p>
        </w:tc>
        <w:tc>
          <w:tcPr>
            <w:tcW w:w="2386" w:type="dxa"/>
            <w:vAlign w:val="center"/>
            <w:textDirection w:val="lrTb"/>
            <w:noWrap w:val="false"/>
          </w:tcPr>
          <w:p>
            <w:pPr>
              <w:pStyle w:val="907"/>
              <w:jc w:val="center"/>
              <w:keepLines w:val="0"/>
              <w:keepNext w:val="0"/>
              <w:pageBreakBefore w:val="0"/>
              <w:widowControl w:val="off"/>
              <w:rPr>
                <w:rFonts w:hint="eastAsia" w:ascii="宋体" w:hAnsi="宋体" w:eastAsia="宋体" w:cs="宋体"/>
                <w:bCs/>
                <w:position w:val="-10"/>
                <w:sz w:val="28"/>
                <w:szCs w:val="28"/>
                <w:lang w:eastAsia="zh-CN"/>
              </w:rPr>
            </w:pPr>
            <w:r>
              <w:rPr>
                <w:rFonts w:hint="eastAsia" w:ascii="宋体" w:hAnsi="宋体" w:eastAsia="宋体" w:cs="宋体"/>
                <w:bCs/>
                <w:position w:val="-10"/>
                <w:sz w:val="28"/>
                <w:szCs w:val="28"/>
                <w:lang w:eastAsia="zh-CN"/>
              </w:rPr>
              <w:t xml:space="preserve">徐州市邳州市戴圩镇府前路81号西北方向50米</w:t>
            </w:r>
            <w:r>
              <w:rPr>
                <w:rFonts w:hint="eastAsia" w:ascii="宋体" w:hAnsi="宋体" w:eastAsia="宋体" w:cs="宋体"/>
                <w:bCs/>
                <w:position w:val="-10"/>
                <w:sz w:val="28"/>
                <w:szCs w:val="28"/>
                <w:lang w:eastAsia="zh-CN"/>
              </w:rPr>
            </w:r>
            <w:r/>
          </w:p>
        </w:tc>
      </w:tr>
    </w:tbl>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★注（</w:t>
      </w:r>
      <w:r>
        <w:rPr>
          <w:rFonts w:hint="eastAsia" w:ascii="宋体" w:hAnsi="宋体" w:eastAsia="宋体" w:cs="宋体"/>
          <w:b/>
          <w:bCs/>
          <w:color w:val="000000"/>
          <w:sz w:val="28"/>
          <w:szCs w:val="28"/>
          <w:lang w:val="en-US" w:eastAsia="zh-CN" w:bidi="ar-SA"/>
        </w:rPr>
        <w:t xml:space="preserve">加“★”号项不允许负偏离</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1.投标产品中“麻醉机”必须为同一品牌同一型号，须在麻醉机或监护仪上实现AG模块、BIS模块。</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2.以上项目为一个包，不接受投标产品缺漏</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3.投标产品各项单价不得超过上述规定的单价最高限价</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4.需在“分项价格表”中 ，注明投标产品品牌、型号、制造商、分项价格等信息</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5.麻醉机为核心产品</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6.整机质保≥5年</w:t>
      </w:r>
      <w:r>
        <w:rPr>
          <w:rFonts w:hint="eastAsia" w:ascii="宋体" w:hAnsi="宋体" w:eastAsia="宋体" w:cs="宋体"/>
          <w:b/>
          <w:bCs/>
          <w:color w:val="000000"/>
          <w:sz w:val="28"/>
          <w:szCs w:val="28"/>
          <w:lang w:val="en-US" w:eastAsia="zh-CN"/>
        </w:rPr>
      </w:r>
      <w:r/>
    </w:p>
    <w:p>
      <w:pPr>
        <w:pStyle w:val="907"/>
        <w:ind w:firstLine="560"/>
        <w:spacing w:line="400" w:lineRule="exact"/>
        <w:rPr>
          <w:rFonts w:hint="eastAsia" w:ascii="宋体" w:hAnsi="宋体" w:eastAsia="宋体" w:cs="宋体"/>
          <w:b/>
          <w:bCs/>
          <w:color w:val="000000"/>
          <w:sz w:val="28"/>
          <w:szCs w:val="28"/>
          <w:highlight w:val="none"/>
        </w:rPr>
      </w:pPr>
      <w:r>
        <w:rPr>
          <w:rFonts w:ascii="宋体" w:hAnsi="宋体" w:eastAsia="宋体" w:cs="宋体"/>
          <w:b/>
          <w:bCs/>
          <w:color w:val="000000"/>
          <w:sz w:val="28"/>
          <w:szCs w:val="28"/>
          <w:highlight w:val="none"/>
          <w:lang w:val="en-US"/>
        </w:rPr>
        <w:t xml:space="preserve">7.</w:t>
      </w:r>
      <w:r>
        <w:rPr>
          <w:rFonts w:hint="eastAsia" w:ascii="宋体" w:hAnsi="宋体" w:eastAsia="宋体" w:cs="宋体"/>
          <w:b/>
          <w:bCs/>
          <w:color w:val="000000"/>
          <w:sz w:val="28"/>
          <w:szCs w:val="28"/>
          <w:highlight w:val="none"/>
        </w:rPr>
        <w:t xml:space="preserve">（本项目由徐州市卫生健康委员会统一组织招标。各需求单位依据本项目中标结果，与对应中标供应商分别订立采购合同。各个需求单位具体金额不一致）</w:t>
      </w:r>
      <w:r>
        <w:rPr>
          <w:rFonts w:hint="eastAsia" w:ascii="宋体" w:hAnsi="宋体" w:eastAsia="宋体" w:cs="宋体"/>
          <w:b/>
          <w:bCs/>
          <w:color w:val="000000"/>
          <w:sz w:val="28"/>
          <w:szCs w:val="28"/>
          <w:highlight w:val="none"/>
        </w:rPr>
      </w:r>
      <w:r/>
    </w:p>
    <w:p>
      <w:pPr>
        <w:pStyle w:val="993"/>
        <w:ind w:firstLine="600"/>
        <w:spacing w:line="440" w:lineRule="exact"/>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 xml:space="preserve">二、采购项目预算金额</w:t>
      </w:r>
      <w:r>
        <w:rPr>
          <w:rFonts w:hint="eastAsia" w:ascii="宋体" w:hAnsi="宋体" w:eastAsia="宋体" w:cs="宋体"/>
          <w:b/>
          <w:bCs/>
          <w:color w:val="000000"/>
          <w:sz w:val="28"/>
          <w:szCs w:val="28"/>
          <w:lang w:val="en-US" w:eastAsia="zh-CN"/>
        </w:rPr>
        <w:t xml:space="preserve">要求</w:t>
      </w:r>
      <w:r>
        <w:rPr>
          <w:rFonts w:hint="eastAsia" w:ascii="宋体" w:hAnsi="宋体" w:eastAsia="宋体" w:cs="宋体"/>
          <w:b/>
          <w:bCs/>
          <w:color w:val="000000"/>
          <w:sz w:val="28"/>
          <w:szCs w:val="28"/>
          <w:lang w:val="en-US" w:eastAsia="zh-CN"/>
        </w:rPr>
      </w:r>
      <w:r/>
    </w:p>
    <w:p>
      <w:pPr>
        <w:pStyle w:val="993"/>
        <w:ind w:firstLine="562"/>
        <w:spacing w:line="440" w:lineRule="exact"/>
        <w:rPr>
          <w:rFonts w:hint="eastAsia" w:ascii="宋体" w:hAnsi="宋体" w:cs="宋体"/>
          <w:bCs/>
          <w:sz w:val="28"/>
          <w:szCs w:val="28"/>
        </w:rPr>
      </w:pPr>
      <w:r>
        <w:rPr>
          <w:rFonts w:hint="eastAsia" w:ascii="宋体" w:hAnsi="宋体" w:cs="宋体"/>
          <w:b/>
          <w:sz w:val="28"/>
          <w:szCs w:val="28"/>
        </w:rPr>
        <w:t xml:space="preserve">（一）本项目预算</w:t>
      </w:r>
      <w:r>
        <w:rPr>
          <w:rFonts w:hint="eastAsia" w:ascii="宋体" w:hAnsi="宋体" w:cs="宋体"/>
          <w:b/>
          <w:sz w:val="28"/>
          <w:szCs w:val="28"/>
          <w:lang w:val="en-US" w:eastAsia="zh-CN"/>
        </w:rPr>
        <w:t xml:space="preserve">215</w:t>
      </w:r>
      <w:r>
        <w:rPr>
          <w:rFonts w:hint="eastAsia" w:ascii="宋体" w:hAnsi="宋体" w:cs="宋体"/>
          <w:b/>
          <w:sz w:val="28"/>
          <w:szCs w:val="28"/>
        </w:rPr>
        <w:t xml:space="preserve">万元人民币，最高限价</w:t>
      </w:r>
      <w:r>
        <w:rPr>
          <w:rFonts w:hint="eastAsia" w:ascii="宋体" w:hAnsi="宋体" w:cs="宋体"/>
          <w:b/>
          <w:sz w:val="28"/>
          <w:szCs w:val="28"/>
          <w:lang w:val="en-US" w:eastAsia="zh-CN"/>
        </w:rPr>
        <w:t xml:space="preserve">176.1</w:t>
      </w:r>
      <w:r>
        <w:rPr>
          <w:rFonts w:hint="eastAsia" w:ascii="宋体" w:hAnsi="宋体" w:cs="宋体"/>
          <w:b/>
          <w:sz w:val="28"/>
          <w:szCs w:val="28"/>
        </w:rPr>
        <w:t xml:space="preserve">万元人民币。本项目不接受超过</w:t>
      </w:r>
      <w:r>
        <w:rPr>
          <w:rFonts w:hint="eastAsia" w:ascii="宋体" w:hAnsi="宋体" w:cs="宋体"/>
          <w:b/>
          <w:sz w:val="28"/>
          <w:szCs w:val="28"/>
          <w:lang w:val="en-US" w:eastAsia="zh-CN"/>
        </w:rPr>
        <w:t xml:space="preserve">176.1</w:t>
      </w:r>
      <w:r>
        <w:rPr>
          <w:rFonts w:hint="eastAsia" w:ascii="宋体" w:hAnsi="宋体" w:cs="宋体"/>
          <w:b/>
          <w:sz w:val="28"/>
          <w:szCs w:val="28"/>
        </w:rPr>
        <w:t xml:space="preserve">万元人民币（采购项目预算金额）的投标报价</w:t>
      </w:r>
      <w:r>
        <w:rPr>
          <w:rFonts w:hint="eastAsia" w:ascii="宋体" w:hAnsi="宋体" w:cs="宋体"/>
          <w:bCs/>
          <w:sz w:val="28"/>
          <w:szCs w:val="28"/>
        </w:rPr>
        <w:t xml:space="preserve">。</w:t>
      </w:r>
      <w:r>
        <w:rPr>
          <w:rFonts w:hint="eastAsia" w:ascii="宋体" w:hAnsi="宋体" w:cs="宋体"/>
          <w:bCs/>
          <w:sz w:val="28"/>
          <w:szCs w:val="28"/>
        </w:rPr>
      </w:r>
      <w:r/>
    </w:p>
    <w:p>
      <w:pPr>
        <w:pStyle w:val="993"/>
        <w:ind w:firstLine="560"/>
        <w:spacing w:line="440" w:lineRule="exact"/>
        <w:rPr>
          <w:rFonts w:hint="eastAsia" w:ascii="宋体" w:hAnsi="宋体" w:cs="宋体"/>
          <w:bCs/>
          <w:sz w:val="28"/>
          <w:szCs w:val="28"/>
        </w:rPr>
      </w:pPr>
      <w:r>
        <w:rPr>
          <w:rFonts w:hint="eastAsia" w:ascii="宋体" w:hAnsi="宋体" w:cs="宋体"/>
          <w:bCs/>
          <w:sz w:val="28"/>
          <w:szCs w:val="28"/>
        </w:rPr>
        <w:t xml:space="preserve">报价包括产品价、税金、运费、安装调试、检验、保险、验收、招标代理费等全部费用。用户不再支付报价以外的任何费用。</w:t>
      </w:r>
      <w:r>
        <w:rPr>
          <w:rFonts w:hint="eastAsia" w:ascii="宋体" w:hAnsi="宋体" w:cs="宋体"/>
          <w:bCs/>
          <w:sz w:val="28"/>
          <w:szCs w:val="28"/>
        </w:rPr>
      </w:r>
      <w:r/>
    </w:p>
    <w:p>
      <w:pPr>
        <w:pStyle w:val="990"/>
        <w:numPr>
          <w:ilvl w:val="0"/>
          <w:numId w:val="0"/>
        </w:numPr>
        <w:ind w:right="0" w:firstLine="562"/>
        <w:keepLines w:val="0"/>
        <w:keepNext w:val="0"/>
        <w:pageBreakBefore w:val="0"/>
        <w:spacing w:line="440" w:lineRule="exact"/>
        <w:widowControl w:val="off"/>
        <w:rPr>
          <w:rFonts w:hint="eastAsia" w:ascii="宋体" w:hAnsi="宋体" w:cs="宋体"/>
          <w:b/>
          <w:sz w:val="28"/>
          <w:szCs w:val="28"/>
        </w:rPr>
      </w:pPr>
      <w:r>
        <w:rPr>
          <w:rFonts w:hint="eastAsia" w:ascii="宋体" w:hAnsi="宋体" w:cs="宋体"/>
          <w:b/>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rPr>
          <w:rFonts w:hint="eastAsia" w:ascii="宋体" w:hAnsi="宋体" w:cs="宋体"/>
          <w:b/>
          <w:sz w:val="28"/>
          <w:szCs w:val="28"/>
        </w:rPr>
      </w:r>
      <w:r/>
    </w:p>
    <w:p>
      <w:pPr>
        <w:pStyle w:val="990"/>
        <w:numPr>
          <w:ilvl w:val="0"/>
          <w:numId w:val="0"/>
        </w:numPr>
        <w:ind w:right="0" w:firstLine="562"/>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b/>
          <w:color w:val="000000"/>
          <w:sz w:val="28"/>
          <w:szCs w:val="28"/>
          <w:lang w:val="en-US" w:eastAsia="zh-CN" w:bidi="ar-SA"/>
        </w:rPr>
        <w:t xml:space="preserve">（二）报价要求</w:t>
      </w:r>
      <w:r>
        <w:rPr>
          <w:rFonts w:hint="eastAsia" w:ascii="宋体" w:hAnsi="宋体" w:eastAsia="宋体" w:cs="宋体"/>
          <w:color w:val="000000"/>
          <w:sz w:val="28"/>
          <w:szCs w:val="28"/>
          <w:lang w:val="en-US" w:eastAsia="zh-CN"/>
        </w:rPr>
      </w:r>
      <w:r/>
    </w:p>
    <w:p>
      <w:pPr>
        <w:pStyle w:val="907"/>
        <w:ind w:right="0" w:firstLine="560"/>
        <w:keepLines w:val="0"/>
        <w:keepNext w:val="0"/>
        <w:pageBreakBefore w:val="0"/>
        <w:spacing w:line="44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1.提供国产产品的，投标人应当根据采购项目的要求按人民币报价，“报价”如无特别说明，均指含税价格，发票为增值税专用发票或增</w:t>
      </w:r>
      <w:r>
        <w:rPr>
          <w:rFonts w:hint="eastAsia" w:ascii="宋体" w:hAnsi="宋体" w:eastAsia="宋体" w:cs="宋体"/>
          <w:color w:val="000000"/>
          <w:sz w:val="28"/>
          <w:szCs w:val="28"/>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hint="eastAsia" w:ascii="宋体" w:hAnsi="宋体" w:eastAsia="宋体" w:cs="宋体"/>
          <w:color w:val="000000"/>
          <w:sz w:val="28"/>
          <w:szCs w:val="28"/>
          <w:lang w:val="en-US" w:eastAsia="zh-CN"/>
        </w:rPr>
      </w:r>
      <w:r/>
    </w:p>
    <w:p>
      <w:pPr>
        <w:pStyle w:val="907"/>
        <w:ind w:right="0" w:firstLine="562"/>
        <w:keepLines w:val="0"/>
        <w:keepNext w:val="0"/>
        <w:pageBreakBefore w:val="0"/>
        <w:spacing w:line="440" w:lineRule="exact"/>
        <w:widowControl w:val="off"/>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 xml:space="preserve">特别提醒：该项目要求投标人按采购清单报价；投标报价为采购清单总价。</w:t>
      </w:r>
      <w:r>
        <w:rPr>
          <w:rFonts w:hint="eastAsia" w:ascii="宋体" w:hAnsi="宋体" w:eastAsia="宋体" w:cs="宋体"/>
          <w:b/>
          <w:bCs/>
          <w:color w:val="000000"/>
          <w:sz w:val="28"/>
          <w:szCs w:val="28"/>
          <w:lang w:val="en-US" w:eastAsia="zh-CN"/>
        </w:rPr>
      </w:r>
      <w:r/>
    </w:p>
    <w:p>
      <w:pPr>
        <w:pStyle w:val="993"/>
        <w:numPr>
          <w:ilvl w:val="0"/>
          <w:numId w:val="0"/>
        </w:numPr>
        <w:ind w:right="0" w:firstLine="562"/>
        <w:keepLines w:val="0"/>
        <w:keepNext w:val="0"/>
        <w:pageBreakBefore w:val="0"/>
        <w:spacing w:line="440" w:lineRule="exact"/>
        <w:widowControl w:val="off"/>
        <w:rPr>
          <w:rFonts w:hint="eastAsia" w:ascii="宋体" w:hAnsi="宋体" w:eastAsia="宋体" w:cs="宋体"/>
          <w:b/>
          <w:bCs/>
          <w:color w:val="000000"/>
          <w:sz w:val="28"/>
          <w:szCs w:val="28"/>
        </w:rPr>
      </w:pPr>
      <w:r>
        <w:rPr>
          <w:rFonts w:hint="eastAsia" w:ascii="宋体" w:hAnsi="宋体" w:cs="宋体"/>
          <w:b/>
          <w:bCs/>
          <w:color w:val="000000"/>
          <w:sz w:val="28"/>
          <w:szCs w:val="28"/>
          <w:lang w:val="en-US" w:eastAsia="zh-CN"/>
        </w:rPr>
        <w:t xml:space="preserve">三、</w:t>
      </w:r>
      <w:r>
        <w:rPr>
          <w:rFonts w:hint="eastAsia" w:ascii="宋体" w:hAnsi="宋体" w:eastAsia="宋体" w:cs="宋体"/>
          <w:b/>
          <w:bCs/>
          <w:color w:val="000000"/>
          <w:sz w:val="28"/>
          <w:szCs w:val="28"/>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rPr>
          <w:rFonts w:hint="eastAsia" w:ascii="宋体" w:hAnsi="宋体" w:eastAsia="宋体" w:cs="宋体"/>
          <w:b/>
          <w:bCs/>
          <w:color w:val="000000"/>
          <w:sz w:val="28"/>
          <w:szCs w:val="28"/>
        </w:rPr>
      </w:r>
      <w:r/>
    </w:p>
    <w:p>
      <w:pPr>
        <w:pStyle w:val="994"/>
        <w:ind w:right="0" w:firstLine="562"/>
        <w:keepLines w:val="0"/>
        <w:keepNext w:val="0"/>
        <w:pageBreakBefore w:val="0"/>
        <w:spacing w:after="0" w:line="44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加“★”号参数不允许负偏离，“▲”标志的为重要响应指标，其余为非重要响应指标。</w:t>
      </w:r>
      <w:r>
        <w:rPr>
          <w:rFonts w:hint="eastAsia" w:ascii="宋体" w:hAnsi="宋体" w:eastAsia="宋体" w:cs="宋体"/>
          <w:b/>
          <w:bCs/>
          <w:color w:val="000000"/>
          <w:sz w:val="28"/>
          <w:szCs w:val="28"/>
          <w:lang w:val="en-US" w:eastAsia="zh-CN" w:bidi="ar-SA"/>
        </w:rPr>
      </w:r>
      <w:r/>
    </w:p>
    <w:p>
      <w:pPr>
        <w:pStyle w:val="993"/>
        <w:rPr>
          <w:rFonts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（一）设备技术参数</w:t>
      </w:r>
      <w:r>
        <w:rPr>
          <w:rFonts w:ascii="宋体" w:hAnsi="宋体" w:eastAsia="宋体" w:cs="宋体"/>
          <w:b/>
          <w:bCs/>
          <w:sz w:val="28"/>
          <w:szCs w:val="28"/>
          <w:lang w:val="en-US" w:eastAsia="zh-CN" w:bidi="ar-S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7319"/>
        <w:gridCol w:w="1753"/>
      </w:tblGrid>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序号</w:t>
            </w:r>
            <w:r>
              <w:rPr>
                <w:rFonts w:hint="eastAsia" w:ascii="宋体" w:hAnsi="宋体" w:eastAsia="宋体" w:cs="宋体"/>
                <w:color w:val="000000"/>
                <w:sz w:val="28"/>
                <w:szCs w:val="28"/>
              </w:rPr>
            </w:r>
            <w:r/>
          </w:p>
        </w:tc>
        <w:tc>
          <w:tcPr>
            <w:tcW w:w="3715"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技术参数</w:t>
            </w:r>
            <w:r>
              <w:rPr>
                <w:rFonts w:hint="eastAsia" w:ascii="宋体" w:hAnsi="宋体" w:eastAsia="宋体" w:cs="宋体"/>
                <w:color w:val="000000"/>
                <w:sz w:val="28"/>
                <w:szCs w:val="28"/>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技术要求</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Style w:val="1046"/>
                <w:rFonts w:hint="eastAsia" w:ascii="宋体" w:hAnsi="宋体" w:eastAsia="宋体" w:cs="宋体"/>
                <w:sz w:val="28"/>
                <w:szCs w:val="28"/>
                <w:lang w:eastAsia="zh-CN" w:bidi="ar"/>
              </w:rPr>
              <w:t xml:space="preserve">1</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适用于成人、小儿和婴幼儿的呼吸麻醉，小儿麻醉无需更换风箱</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lang w:eastAsia="zh-CN"/>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b/>
                <w:bCs/>
                <w:color w:val="000000"/>
                <w:sz w:val="28"/>
                <w:szCs w:val="28"/>
              </w:rPr>
            </w:pPr>
            <w:r>
              <w:rPr>
                <w:rStyle w:val="1046"/>
                <w:rFonts w:hint="eastAsia" w:ascii="宋体" w:hAnsi="宋体" w:eastAsia="宋体" w:cs="宋体"/>
                <w:sz w:val="28"/>
                <w:szCs w:val="28"/>
                <w:lang w:eastAsia="zh-CN" w:bidi="ar"/>
              </w:rPr>
              <w:t xml:space="preserve">2</w:t>
            </w:r>
            <w:r>
              <w:rPr>
                <w:rFonts w:hint="eastAsia" w:ascii="宋体" w:hAnsi="宋体" w:eastAsia="宋体" w:cs="宋体"/>
                <w:b/>
                <w:bCs/>
                <w:color w:val="000000"/>
                <w:sz w:val="28"/>
                <w:szCs w:val="28"/>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b/>
                <w:bCs/>
                <w:color w:val="000000"/>
                <w:sz w:val="28"/>
                <w:szCs w:val="28"/>
                <w:lang w:eastAsia="zh-CN"/>
              </w:rPr>
            </w:pPr>
            <w:r>
              <w:rPr>
                <w:rFonts w:hint="eastAsia" w:ascii="宋体" w:hAnsi="宋体" w:eastAsia="宋体" w:cs="宋体"/>
                <w:color w:val="000000"/>
                <w:sz w:val="28"/>
                <w:szCs w:val="28"/>
                <w:lang w:eastAsia="zh-CN" w:bidi="ar"/>
              </w:rPr>
              <w:t xml:space="preserve">麻醉机、显示器为一体化设计，</w:t>
            </w:r>
            <w:r>
              <w:rPr>
                <w:rFonts w:hint="eastAsia" w:ascii="宋体" w:hAnsi="宋体" w:eastAsia="宋体" w:cs="宋体"/>
                <w:color w:val="000000"/>
                <w:sz w:val="28"/>
                <w:szCs w:val="28"/>
                <w:lang w:val="en-US" w:eastAsia="zh-CN" w:bidi="ar"/>
              </w:rPr>
              <w:t xml:space="preserve">显示屏≥15英寸触摸屏，</w:t>
            </w:r>
            <w:r>
              <w:rPr>
                <w:rFonts w:hint="eastAsia" w:ascii="宋体" w:hAnsi="宋体" w:eastAsia="宋体" w:cs="宋体"/>
                <w:color w:val="000000"/>
                <w:sz w:val="28"/>
                <w:szCs w:val="28"/>
                <w:lang w:eastAsia="zh-CN" w:bidi="ar"/>
              </w:rPr>
              <w:t xml:space="preserve">可同屏显示3道及以上波形</w:t>
            </w:r>
            <w:r>
              <w:rPr>
                <w:rFonts w:hint="eastAsia" w:ascii="宋体" w:hAnsi="宋体" w:eastAsia="宋体" w:cs="宋体"/>
                <w:b/>
                <w:bCs/>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lang w:eastAsia="zh-CN"/>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Style w:val="1046"/>
                <w:rFonts w:hint="eastAsia" w:ascii="宋体" w:hAnsi="宋体" w:eastAsia="宋体" w:cs="宋体"/>
                <w:sz w:val="28"/>
                <w:szCs w:val="28"/>
                <w:lang w:eastAsia="zh-CN" w:bidi="ar"/>
              </w:rPr>
              <w:t xml:space="preserve">3</w:t>
            </w:r>
            <w:r>
              <w:rPr>
                <w:rFonts w:hint="eastAsia" w:ascii="宋体" w:hAnsi="宋体" w:eastAsia="宋体" w:cs="宋体"/>
                <w:color w:val="000000"/>
                <w:sz w:val="28"/>
                <w:szCs w:val="28"/>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val="en-US" w:eastAsia="zh-CN"/>
              </w:rPr>
            </w:pPr>
            <w:r>
              <w:rPr>
                <w:rStyle w:val="1046"/>
                <w:rFonts w:hint="eastAsia" w:ascii="宋体" w:hAnsi="宋体" w:eastAsia="宋体" w:cs="宋体"/>
                <w:sz w:val="28"/>
                <w:szCs w:val="28"/>
                <w:lang w:eastAsia="zh-CN" w:bidi="ar"/>
              </w:rPr>
              <w:t xml:space="preserve">标配氧气（</w:t>
            </w:r>
            <w:r>
              <w:rPr>
                <w:rFonts w:hint="eastAsia" w:ascii="宋体" w:hAnsi="宋体" w:eastAsia="宋体" w:cs="宋体"/>
                <w:color w:val="000000"/>
                <w:sz w:val="28"/>
                <w:szCs w:val="28"/>
                <w:lang w:val="en-US" w:eastAsia="zh-CN" w:bidi="ar"/>
              </w:rPr>
              <w:t xml:space="preserve">具备瓶装氧气接口</w:t>
            </w:r>
            <w:r>
              <w:rPr>
                <w:rStyle w:val="1046"/>
                <w:rFonts w:hint="eastAsia" w:ascii="宋体" w:hAnsi="宋体" w:eastAsia="宋体" w:cs="宋体"/>
                <w:sz w:val="28"/>
                <w:szCs w:val="28"/>
                <w:lang w:eastAsia="zh-CN" w:bidi="ar"/>
              </w:rPr>
              <w:t xml:space="preserve">），空气双气源，可选氧气、笑气、空气三气源</w:t>
            </w:r>
            <w:r>
              <w:rPr>
                <w:rFonts w:hint="eastAsia" w:ascii="宋体" w:hAnsi="宋体" w:eastAsia="宋体" w:cs="宋体"/>
                <w:color w:val="000000"/>
                <w:sz w:val="28"/>
                <w:szCs w:val="28"/>
                <w:lang w:val="en-US"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具备</w:t>
            </w:r>
            <w:r>
              <w:rPr>
                <w:rFonts w:hint="eastAsia" w:ascii="宋体" w:hAnsi="宋体" w:eastAsia="宋体" w:cs="宋体"/>
                <w:color w:val="000000"/>
                <w:sz w:val="28"/>
                <w:szCs w:val="28"/>
                <w:lang w:val="en-US" w:eastAsia="zh-CN"/>
              </w:rPr>
            </w:r>
            <w:r/>
          </w:p>
        </w:tc>
      </w:tr>
      <w:tr>
        <w:trPr>
          <w:trHeight w:val="23"/>
        </w:trPr>
        <w:tc>
          <w:tcPr>
            <w:tcW w:w="393" w:type="dxa"/>
            <w:vAlign w:val="center"/>
            <w:textDirection w:val="lrTb"/>
            <w:noWrap w:val="false"/>
          </w:tcPr>
          <w:p>
            <w:pPr>
              <w:pStyle w:val="907"/>
              <w:jc w:val="center"/>
              <w:keepLines w:val="0"/>
              <w:keepNext w:val="0"/>
              <w:pageBreakBefore w:val="0"/>
              <w:widowControl w:val="off"/>
              <w:rPr>
                <w:rStyle w:val="1046"/>
                <w:rFonts w:hint="eastAsia" w:ascii="宋体" w:hAnsi="宋体" w:eastAsia="宋体" w:cs="宋体"/>
                <w:sz w:val="28"/>
                <w:szCs w:val="28"/>
                <w:lang w:val="en-US" w:eastAsia="zh-CN" w:bidi="ar"/>
              </w:rPr>
            </w:pPr>
            <w:r>
              <w:rPr>
                <w:rStyle w:val="1046"/>
                <w:rFonts w:hint="eastAsia" w:ascii="宋体" w:hAnsi="宋体" w:eastAsia="宋体" w:cs="宋体"/>
                <w:sz w:val="28"/>
                <w:szCs w:val="28"/>
                <w:lang w:val="en-US" w:eastAsia="zh-CN" w:bidi="ar"/>
              </w:rPr>
              <w:t xml:space="preserve">4</w:t>
            </w:r>
            <w:r>
              <w:rPr>
                <w:rStyle w:val="1046"/>
                <w:rFonts w:hint="eastAsia" w:ascii="宋体" w:hAnsi="宋体" w:eastAsia="宋体" w:cs="宋体"/>
                <w:sz w:val="28"/>
                <w:szCs w:val="28"/>
                <w:lang w:val="en-US" w:eastAsia="zh-CN" w:bidi="ar"/>
              </w:rPr>
            </w:r>
            <w:r/>
          </w:p>
        </w:tc>
        <w:tc>
          <w:tcPr>
            <w:tcW w:w="3715" w:type="dxa"/>
            <w:vAlign w:val="center"/>
            <w:textDirection w:val="lrTb"/>
            <w:noWrap w:val="false"/>
          </w:tcPr>
          <w:p>
            <w:pPr>
              <w:pStyle w:val="907"/>
              <w:keepLines w:val="0"/>
              <w:keepNext w:val="0"/>
              <w:pageBreakBefore w:val="0"/>
              <w:widowControl w:val="off"/>
              <w:rPr>
                <w:rStyle w:val="1046"/>
                <w:rFonts w:hint="eastAsia" w:ascii="宋体" w:hAnsi="宋体" w:eastAsia="宋体" w:cs="宋体"/>
                <w:sz w:val="28"/>
                <w:szCs w:val="28"/>
                <w:lang w:eastAsia="zh-CN" w:bidi="ar"/>
              </w:rPr>
            </w:pPr>
            <w:r>
              <w:rPr>
                <w:rFonts w:hint="eastAsia" w:ascii="宋体" w:hAnsi="宋体" w:eastAsia="宋体" w:cs="宋体"/>
                <w:color w:val="000000"/>
                <w:sz w:val="28"/>
                <w:szCs w:val="28"/>
                <w:lang w:val="en-US" w:eastAsia="zh-CN" w:bidi="ar"/>
              </w:rPr>
              <w:t xml:space="preserve">废气回收装置（AGSS），可监测负压吸引状态</w:t>
            </w:r>
            <w:r>
              <w:rPr>
                <w:rStyle w:val="1046"/>
                <w:rFonts w:hint="eastAsia" w:ascii="宋体" w:hAnsi="宋体" w:eastAsia="宋体" w:cs="宋体"/>
                <w:sz w:val="28"/>
                <w:szCs w:val="28"/>
                <w:lang w:eastAsia="zh-CN" w:bidi="ar"/>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具备</w:t>
            </w:r>
            <w:r>
              <w:rPr>
                <w:rFonts w:hint="eastAsia" w:ascii="宋体" w:hAnsi="宋体" w:eastAsia="宋体" w:cs="宋体"/>
                <w:color w:val="000000"/>
                <w:sz w:val="28"/>
                <w:szCs w:val="28"/>
                <w:lang w:val="en-US" w:eastAsia="zh-CN"/>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具备电子显示流量计，空气、氧气调节范围至少包含 0L/min~15L/min</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sz w:val="28"/>
                <w:szCs w:val="28"/>
                <w:lang w:eastAsia="zh-CN" w:bidi="ar"/>
              </w:rPr>
              <w:t xml:space="preserve">电子流量计</w:t>
            </w:r>
            <w:r>
              <w:rPr>
                <w:rStyle w:val="1047"/>
                <w:rFonts w:hint="eastAsia" w:ascii="宋体" w:hAnsi="宋体" w:eastAsia="宋体" w:cs="宋体"/>
                <w:sz w:val="28"/>
                <w:szCs w:val="28"/>
                <w:lang w:eastAsia="zh-CN" w:bidi="ar"/>
              </w:rPr>
              <w:t xml:space="preserve">为LED数字显示和屏幕虚拟流量管显示，屏幕可显示新鲜气体设置总流量和氧浓度。</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具备适宜低流量麻醉的新鲜气体流量指示工具。</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如最终用户需求，投标产品可增加 共同新鲜气体输出口（ACGO），输出口无需改装可直接连接特殊的开放式回路，如Bain回路、T管等。（共同新鲜气体输出口不含在投标总价内）</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9</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rPr>
            </w:pPr>
            <w:r>
              <w:rPr>
                <w:rStyle w:val="1046"/>
                <w:rFonts w:hint="eastAsia" w:ascii="宋体" w:hAnsi="宋体" w:eastAsia="宋体" w:cs="宋体"/>
                <w:sz w:val="28"/>
                <w:szCs w:val="28"/>
                <w:lang w:eastAsia="zh-CN" w:bidi="ar"/>
              </w:rPr>
              <w:t xml:space="preserve">气动电</w:t>
            </w:r>
            <w:r>
              <w:rPr>
                <w:rFonts w:hint="eastAsia" w:ascii="宋体" w:hAnsi="宋体" w:eastAsia="宋体" w:cs="宋体"/>
                <w:color w:val="000000"/>
                <w:sz w:val="28"/>
                <w:szCs w:val="28"/>
                <w:lang w:eastAsia="zh-CN" w:bidi="ar"/>
              </w:rPr>
              <w:t xml:space="preserve">控</w:t>
            </w:r>
            <w:r>
              <w:rPr>
                <w:rFonts w:hint="eastAsia" w:ascii="宋体" w:hAnsi="宋体" w:eastAsia="宋体" w:cs="宋体"/>
                <w:color w:val="000000"/>
                <w:sz w:val="28"/>
                <w:szCs w:val="28"/>
                <w:lang w:val="en-US" w:eastAsia="zh-CN" w:bidi="ar"/>
              </w:rPr>
              <w:t xml:space="preserve">或电动电控</w:t>
            </w:r>
            <w:r>
              <w:rPr>
                <w:rFonts w:hint="eastAsia" w:ascii="宋体" w:hAnsi="宋体" w:eastAsia="宋体" w:cs="宋体"/>
                <w:color w:val="000000"/>
                <w:sz w:val="28"/>
                <w:szCs w:val="28"/>
                <w:lang w:eastAsia="zh-CN" w:bidi="ar"/>
              </w:rPr>
              <w:t xml:space="preserve">呼吸机，</w:t>
            </w:r>
            <w:r>
              <w:rPr>
                <w:rStyle w:val="1046"/>
                <w:rFonts w:hint="eastAsia" w:ascii="宋体" w:hAnsi="宋体" w:eastAsia="宋体" w:cs="宋体"/>
                <w:sz w:val="28"/>
                <w:szCs w:val="28"/>
                <w:lang w:eastAsia="zh-CN" w:bidi="ar"/>
              </w:rPr>
              <w:t xml:space="preserve">标配VCV、PCV、PCV-VG、电子PEEP、CPAP/PS、SIMV-VG、SIMV-VC、SIMV-PC模式</w:t>
            </w:r>
            <w:r>
              <w:rPr>
                <w:rFonts w:hint="eastAsia" w:ascii="宋体" w:hAnsi="宋体" w:eastAsia="宋体" w:cs="宋体"/>
                <w:color w:val="000000"/>
                <w:sz w:val="28"/>
                <w:szCs w:val="28"/>
                <w:lang w:eastAsia="zh-CN" w:bidi="ar"/>
              </w:rPr>
              <w:t xml:space="preserve">。</w:t>
            </w:r>
            <w:r>
              <w:rPr>
                <w:rFonts w:hint="eastAsia" w:ascii="宋体" w:hAnsi="宋体" w:eastAsia="宋体" w:cs="宋体"/>
                <w:color w:val="000000"/>
                <w:sz w:val="28"/>
                <w:szCs w:val="28"/>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lang w:val="en-US" w:eastAsia="zh-CN"/>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VCV模式下潮气量设定范围不小于</w:t>
            </w:r>
            <w:r>
              <w:rPr>
                <w:rFonts w:hint="eastAsia" w:ascii="宋体" w:hAnsi="宋体" w:eastAsia="宋体" w:cs="宋体"/>
                <w:color w:val="000000"/>
                <w:sz w:val="28"/>
                <w:szCs w:val="28"/>
                <w:lang w:val="en-US" w:eastAsia="zh-CN" w:bidi="ar"/>
              </w:rPr>
              <w:t xml:space="preserve">15</w:t>
            </w:r>
            <w:r>
              <w:rPr>
                <w:rFonts w:hint="eastAsia" w:ascii="宋体" w:hAnsi="宋体" w:eastAsia="宋体" w:cs="宋体"/>
                <w:color w:val="000000"/>
                <w:sz w:val="28"/>
                <w:szCs w:val="28"/>
                <w:lang w:eastAsia="zh-CN" w:bidi="ar"/>
              </w:rPr>
              <w:t xml:space="preserve">ml~1500ml，PCV模式下最小潮气量可达到5ml；</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1</w:t>
            </w:r>
            <w:r>
              <w:rPr>
                <w:rFonts w:hint="eastAsia" w:ascii="宋体" w:hAnsi="宋体" w:eastAsia="宋体" w:cs="宋体"/>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吸气压力设定范围</w:t>
            </w:r>
            <w:r>
              <w:rPr>
                <w:rFonts w:hint="eastAsia" w:ascii="宋体" w:hAnsi="宋体" w:eastAsia="宋体" w:cs="宋体"/>
                <w:color w:val="000000"/>
                <w:sz w:val="28"/>
                <w:szCs w:val="28"/>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不小于5～60cmH</w:t>
            </w:r>
            <w:r>
              <w:rPr>
                <w:rFonts w:hint="eastAsia" w:ascii="宋体" w:hAnsi="宋体" w:eastAsia="宋体" w:cs="宋体"/>
                <w:color w:val="000000"/>
                <w:sz w:val="28"/>
                <w:szCs w:val="28"/>
                <w:vertAlign w:val="subscript"/>
                <w:lang w:eastAsia="zh-CN" w:bidi="ar"/>
              </w:rPr>
              <w:t xml:space="preserve">2</w:t>
            </w:r>
            <w:r>
              <w:rPr>
                <w:rFonts w:hint="eastAsia" w:ascii="宋体" w:hAnsi="宋体" w:eastAsia="宋体" w:cs="宋体"/>
                <w:color w:val="000000"/>
                <w:sz w:val="28"/>
                <w:szCs w:val="28"/>
                <w:lang w:eastAsia="zh-CN" w:bidi="ar"/>
              </w:rPr>
              <w:t xml:space="preserve">O</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b/>
                <w:bCs/>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2</w:t>
            </w:r>
            <w:r>
              <w:rPr>
                <w:rFonts w:hint="eastAsia" w:ascii="宋体" w:hAnsi="宋体" w:eastAsia="宋体" w:cs="宋体"/>
                <w:b/>
                <w:bCs/>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压力限制范围</w:t>
            </w:r>
            <w:r>
              <w:rPr>
                <w:rFonts w:hint="eastAsia" w:ascii="宋体" w:hAnsi="宋体" w:eastAsia="宋体" w:cs="宋体"/>
                <w:color w:val="000000"/>
                <w:sz w:val="28"/>
                <w:szCs w:val="28"/>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不小于12～100cmH</w:t>
            </w:r>
            <w:r>
              <w:rPr>
                <w:rFonts w:hint="eastAsia" w:ascii="宋体" w:hAnsi="宋体" w:eastAsia="宋体" w:cs="宋体"/>
                <w:color w:val="000000"/>
                <w:sz w:val="28"/>
                <w:szCs w:val="28"/>
                <w:vertAlign w:val="subscript"/>
                <w:lang w:eastAsia="zh-CN" w:bidi="ar"/>
              </w:rPr>
              <w:t xml:space="preserve">2</w:t>
            </w:r>
            <w:r>
              <w:rPr>
                <w:rFonts w:hint="eastAsia" w:ascii="宋体" w:hAnsi="宋体" w:eastAsia="宋体" w:cs="宋体"/>
                <w:color w:val="000000"/>
                <w:sz w:val="28"/>
                <w:szCs w:val="28"/>
                <w:lang w:eastAsia="zh-CN" w:bidi="ar"/>
              </w:rPr>
              <w:t xml:space="preserve">O</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3</w:t>
            </w:r>
            <w:r>
              <w:rPr>
                <w:rFonts w:hint="eastAsia" w:ascii="宋体" w:hAnsi="宋体" w:eastAsia="宋体" w:cs="宋体"/>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呼末正压（PEEP）设定范围</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不小于3～30cmH</w:t>
            </w:r>
            <w:r>
              <w:rPr>
                <w:rFonts w:hint="eastAsia" w:ascii="宋体" w:hAnsi="宋体" w:eastAsia="宋体" w:cs="宋体"/>
                <w:color w:val="000000"/>
                <w:sz w:val="28"/>
                <w:szCs w:val="28"/>
                <w:vertAlign w:val="subscript"/>
                <w:lang w:eastAsia="zh-CN" w:bidi="ar"/>
              </w:rPr>
              <w:t xml:space="preserve">2</w:t>
            </w:r>
            <w:r>
              <w:rPr>
                <w:rFonts w:hint="eastAsia" w:ascii="宋体" w:hAnsi="宋体" w:eastAsia="宋体" w:cs="宋体"/>
                <w:color w:val="000000"/>
                <w:sz w:val="28"/>
                <w:szCs w:val="28"/>
                <w:lang w:eastAsia="zh-CN" w:bidi="ar"/>
              </w:rPr>
              <w:t xml:space="preserve">O</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4</w:t>
            </w:r>
            <w:r>
              <w:rPr>
                <w:rFonts w:hint="eastAsia" w:ascii="宋体" w:hAnsi="宋体" w:eastAsia="宋体" w:cs="宋体"/>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sz w:val="28"/>
                <w:szCs w:val="28"/>
                <w:lang w:eastAsia="zh-CN" w:bidi="ar"/>
              </w:rPr>
              <w:t xml:space="preserve">呼吸频率范围不小于4bpm~100bpm，</w:t>
            </w:r>
            <w:r>
              <w:rPr>
                <w:rStyle w:val="1048"/>
                <w:rFonts w:hint="eastAsia" w:ascii="宋体" w:hAnsi="宋体" w:eastAsia="宋体" w:cs="宋体"/>
                <w:sz w:val="28"/>
                <w:szCs w:val="28"/>
                <w:lang w:eastAsia="zh-CN" w:bidi="ar"/>
              </w:rPr>
              <w:t xml:space="preserve">呼吸比不小于4：1~1：8；</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5</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吸气暂停设定范围不小于吸气时间的 5%~ 60%</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val="en-US" w:eastAsia="zh-CN" w:bidi="ar"/>
              </w:rPr>
              <w:t xml:space="preserve">16</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color w:val="000000"/>
                <w:sz w:val="28"/>
                <w:szCs w:val="28"/>
                <w:lang w:eastAsia="zh-CN" w:bidi="ar"/>
              </w:rPr>
              <w:t xml:space="preserve">呼吸机监测参数包括但不限于：潮气量，分钟通气量、呼吸频率、吸呼比、气道峰压、平台压、平均压、顺应性、阻力监测和氧浓度监测（非氧电池）</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7</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可显示压力－时间、流速－时间、容量－时间波形，并具有肺功能环监测（P-V环，P-F环，F-V环）。</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b/>
                <w:bCs/>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8</w:t>
            </w:r>
            <w:r>
              <w:rPr>
                <w:rStyle w:val="983"/>
                <w:rFonts w:hint="eastAsia" w:ascii="宋体" w:hAnsi="宋体" w:eastAsia="宋体" w:cs="宋体"/>
                <w:sz w:val="28"/>
                <w:szCs w:val="28"/>
                <w:lang w:eastAsia="zh-CN" w:bidi="ar"/>
              </w:rPr>
              <w:t xml:space="preserve">▲</w:t>
            </w:r>
            <w:r>
              <w:rPr>
                <w:rFonts w:hint="eastAsia" w:ascii="宋体" w:hAnsi="宋体" w:eastAsia="宋体" w:cs="宋体"/>
                <w:b/>
                <w:bCs/>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color w:val="000000"/>
                <w:sz w:val="28"/>
                <w:szCs w:val="28"/>
                <w:lang w:eastAsia="zh-CN" w:bidi="ar"/>
              </w:rPr>
              <w:t xml:space="preserve">麻醉双罐位，麻醉罐具有温度、压力、流量补偿功能。</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90"/>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1</w:t>
            </w:r>
            <w:r>
              <w:rPr>
                <w:rStyle w:val="1046"/>
                <w:rFonts w:hint="eastAsia" w:ascii="宋体" w:hAnsi="宋体" w:eastAsia="宋体" w:cs="宋体"/>
                <w:sz w:val="28"/>
                <w:szCs w:val="28"/>
                <w:lang w:val="en-US" w:eastAsia="zh-CN" w:bidi="ar"/>
              </w:rPr>
              <w:t xml:space="preserve">9</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一体化回路，整体可拆卸，回路部件可耐受134℃高温高压消毒。</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20</w:t>
            </w:r>
            <w:r>
              <w:rPr>
                <w:rFonts w:hint="eastAsia" w:ascii="宋体" w:hAnsi="宋体" w:eastAsia="宋体" w:cs="宋体"/>
                <w:color w:val="000000"/>
                <w:sz w:val="28"/>
                <w:szCs w:val="28"/>
                <w:lang w:val="en-US" w:eastAsia="zh-CN"/>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有回路加温功能，无需冷凝器。</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1</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内置双流量传感器，分别在吸入端和呼出端。主机内部具备第三个流量传感器，可自动校正吸入端和呼出端的流量传感器。</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2</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二氧化碳吸收罐容积</w:t>
            </w:r>
            <w:r>
              <w:rPr>
                <w:rFonts w:hint="eastAsia" w:ascii="宋体" w:hAnsi="宋体" w:eastAsia="宋体" w:cs="宋体"/>
                <w:color w:val="000000"/>
                <w:sz w:val="28"/>
                <w:szCs w:val="28"/>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≥1200 ml</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3</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sz w:val="28"/>
                <w:szCs w:val="28"/>
                <w:lang w:eastAsia="zh-CN" w:bidi="ar"/>
              </w:rPr>
              <w:t xml:space="preserve">具备CO</w:t>
            </w:r>
            <w:r>
              <w:rPr>
                <w:rStyle w:val="1050"/>
                <w:rFonts w:hint="eastAsia" w:ascii="宋体" w:hAnsi="宋体" w:eastAsia="宋体" w:cs="宋体"/>
                <w:sz w:val="28"/>
                <w:szCs w:val="28"/>
                <w:lang w:eastAsia="zh-CN" w:bidi="ar"/>
              </w:rPr>
              <w:t xml:space="preserve">2</w:t>
            </w:r>
            <w:r>
              <w:rPr>
                <w:rStyle w:val="1047"/>
                <w:rFonts w:hint="eastAsia" w:ascii="宋体" w:hAnsi="宋体" w:eastAsia="宋体" w:cs="宋体"/>
                <w:sz w:val="28"/>
                <w:szCs w:val="28"/>
                <w:lang w:eastAsia="zh-CN" w:bidi="ar"/>
              </w:rPr>
              <w:t xml:space="preserve">旁路(Bypass)功能，在机械通气过程中，更换钠石灰罐无需选择确认，无需关停机械通气，可直接更换。</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4</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Style w:val="1046"/>
                <w:rFonts w:hint="eastAsia" w:ascii="宋体" w:hAnsi="宋体" w:eastAsia="宋体" w:cs="宋体"/>
                <w:sz w:val="28"/>
                <w:szCs w:val="28"/>
                <w:lang w:eastAsia="zh-CN" w:bidi="ar"/>
              </w:rPr>
              <w:t xml:space="preserve">动</w:t>
            </w:r>
            <w:r>
              <w:rPr>
                <w:rStyle w:val="1048"/>
                <w:rFonts w:hint="eastAsia" w:ascii="宋体" w:hAnsi="宋体" w:eastAsia="宋体" w:cs="宋体"/>
                <w:sz w:val="28"/>
                <w:szCs w:val="28"/>
                <w:lang w:eastAsia="zh-CN" w:bidi="ar"/>
              </w:rPr>
              <w:t xml:space="preserve">态潮气量实时自动补偿功能，补偿新鲜气体变化、气体压缩、回路顺应性变化以及小的回路泄漏造成的吸入潮气量和设置潮气量的误差。</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5</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lang w:val="en-US"/>
              </w:rPr>
            </w:r>
            <w:r/>
          </w:p>
        </w:tc>
        <w:tc>
          <w:tcPr>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具备顶光灯、机架，标配中央刹车。</w:t>
            </w:r>
            <w:r>
              <w:rPr>
                <w:rFonts w:hint="eastAsia" w:ascii="宋体" w:hAnsi="宋体" w:eastAsia="宋体" w:cs="宋体"/>
                <w:color w:val="000000"/>
                <w:sz w:val="28"/>
                <w:szCs w:val="28"/>
                <w:lang w:eastAsia="zh-CN"/>
              </w:rPr>
            </w:r>
            <w:r/>
          </w:p>
        </w:tc>
        <w:tc>
          <w:tcPr>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6</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具备三级声光报警功能，有独立红黄报警灯显示。</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23"/>
        </w:trPr>
        <w:tc>
          <w:tcPr>
            <w:tcW w:w="393"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7</w:t>
            </w:r>
            <w:r>
              <w:rPr>
                <w:rStyle w:val="983"/>
                <w:rFonts w:hint="eastAsia" w:ascii="宋体" w:hAnsi="宋体" w:eastAsia="宋体" w:cs="宋体"/>
                <w:sz w:val="28"/>
                <w:szCs w:val="28"/>
                <w:lang w:eastAsia="zh-CN" w:bidi="ar"/>
              </w:rPr>
              <w:t xml:space="preserve">▲</w:t>
            </w:r>
            <w:r>
              <w:rPr>
                <w:rFonts w:hint="eastAsia" w:ascii="宋体" w:hAnsi="宋体" w:eastAsia="宋体" w:cs="宋体"/>
                <w:color w:val="000000"/>
                <w:sz w:val="28"/>
                <w:szCs w:val="28"/>
                <w:lang w:val="en-US"/>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bidi="ar"/>
              </w:rPr>
              <w:t xml:space="preserve">具有后备电池（锂电池），使用时间≥</w:t>
            </w:r>
            <w:r>
              <w:rPr>
                <w:rFonts w:hint="eastAsia" w:ascii="宋体" w:hAnsi="宋体" w:eastAsia="宋体" w:cs="宋体"/>
                <w:color w:val="000000"/>
                <w:sz w:val="28"/>
                <w:szCs w:val="28"/>
                <w:lang w:val="en-US" w:eastAsia="zh-CN" w:bidi="ar"/>
              </w:rPr>
              <w:t xml:space="preserve">120</w:t>
            </w:r>
            <w:r>
              <w:rPr>
                <w:rFonts w:hint="eastAsia" w:ascii="宋体" w:hAnsi="宋体" w:eastAsia="宋体" w:cs="宋体"/>
                <w:color w:val="000000"/>
                <w:sz w:val="28"/>
                <w:szCs w:val="28"/>
                <w:lang w:eastAsia="zh-CN" w:bidi="ar"/>
              </w:rPr>
              <w:t xml:space="preserve">分钟。</w:t>
            </w:r>
            <w:r>
              <w:rPr>
                <w:rFonts w:hint="eastAsia" w:ascii="宋体" w:hAnsi="宋体" w:eastAsia="宋体" w:cs="宋体"/>
                <w:color w:val="000000"/>
                <w:sz w:val="28"/>
                <w:szCs w:val="28"/>
                <w:lang w:eastAsia="zh-CN"/>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rPr>
            </w:r>
            <w:r/>
          </w:p>
        </w:tc>
      </w:tr>
      <w:tr>
        <w:trPr>
          <w:trHeight w:val="781"/>
        </w:trPr>
        <w:tc>
          <w:tcPr>
            <w:tcW w:w="393" w:type="dxa"/>
            <w:vAlign w:val="center"/>
            <w:textDirection w:val="lrTb"/>
            <w:noWrap w:val="false"/>
          </w:tcPr>
          <w:p>
            <w:pPr>
              <w:pStyle w:val="907"/>
              <w:jc w:val="center"/>
              <w:keepLines w:val="0"/>
              <w:keepNext w:val="0"/>
              <w:pageBreakBefore w:val="0"/>
              <w:widowControl w:val="off"/>
              <w:rPr>
                <w:rStyle w:val="1046"/>
                <w:rFonts w:hint="eastAsia" w:ascii="宋体" w:hAnsi="宋体" w:eastAsia="宋体" w:cs="宋体"/>
                <w:sz w:val="28"/>
                <w:szCs w:val="28"/>
                <w:lang w:val="en-US" w:eastAsia="zh-CN" w:bidi="ar"/>
              </w:rPr>
            </w:pPr>
            <w:r>
              <w:rPr>
                <w:rStyle w:val="1046"/>
                <w:rFonts w:hint="eastAsia" w:ascii="宋体" w:hAnsi="宋体" w:eastAsia="宋体" w:cs="宋体"/>
                <w:sz w:val="28"/>
                <w:szCs w:val="28"/>
                <w:lang w:eastAsia="zh-CN" w:bidi="ar"/>
              </w:rPr>
              <w:t xml:space="preserve">2</w:t>
            </w:r>
            <w:r>
              <w:rPr>
                <w:rStyle w:val="1046"/>
                <w:rFonts w:hint="eastAsia" w:ascii="宋体" w:hAnsi="宋体" w:eastAsia="宋体" w:cs="宋体"/>
                <w:sz w:val="28"/>
                <w:szCs w:val="28"/>
                <w:lang w:val="en-US" w:eastAsia="zh-CN" w:bidi="ar"/>
              </w:rPr>
              <w:t xml:space="preserve">8</w:t>
            </w:r>
            <w:r>
              <w:rPr>
                <w:rStyle w:val="1046"/>
                <w:rFonts w:hint="eastAsia" w:ascii="宋体" w:hAnsi="宋体" w:eastAsia="宋体" w:cs="宋体"/>
                <w:sz w:val="28"/>
                <w:szCs w:val="28"/>
                <w:lang w:val="en-US" w:eastAsia="zh-CN" w:bidi="ar"/>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投标产品具备并免费开放标准接口</w:t>
            </w:r>
            <w:r>
              <w:rPr>
                <w:rFonts w:hint="eastAsia" w:ascii="宋体" w:hAnsi="宋体" w:eastAsia="宋体" w:cs="宋体"/>
                <w:color w:val="000000"/>
                <w:sz w:val="28"/>
                <w:szCs w:val="28"/>
                <w:lang w:eastAsia="zh-CN" w:bidi="ar"/>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具备（</w:t>
            </w:r>
            <w:r>
              <w:rPr>
                <w:rFonts w:hint="eastAsia" w:ascii="宋体" w:hAnsi="宋体" w:eastAsia="宋体" w:cs="宋体"/>
                <w:color w:val="000000"/>
                <w:sz w:val="28"/>
                <w:szCs w:val="28"/>
                <w:lang w:eastAsia="zh-CN" w:bidi="ar"/>
              </w:rPr>
              <w:t xml:space="preserve">提供承诺，格式自拟</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tc>
      </w:tr>
      <w:tr>
        <w:trPr>
          <w:trHeight w:val="781"/>
        </w:trPr>
        <w:tc>
          <w:tcPr>
            <w:tcW w:w="393" w:type="dxa"/>
            <w:vAlign w:val="center"/>
            <w:textDirection w:val="lrTb"/>
            <w:noWrap w:val="false"/>
          </w:tcPr>
          <w:p>
            <w:pPr>
              <w:pStyle w:val="907"/>
              <w:jc w:val="center"/>
              <w:keepLines w:val="0"/>
              <w:keepNext w:val="0"/>
              <w:pageBreakBefore w:val="0"/>
              <w:widowControl w:val="off"/>
              <w:rPr>
                <w:rStyle w:val="1046"/>
                <w:rFonts w:hint="eastAsia" w:ascii="宋体" w:hAnsi="宋体" w:eastAsia="宋体" w:cs="宋体"/>
                <w:sz w:val="28"/>
                <w:szCs w:val="28"/>
                <w:lang w:val="en-US" w:eastAsia="zh-CN" w:bidi="ar"/>
              </w:rPr>
            </w:pPr>
            <w:r>
              <w:rPr>
                <w:rStyle w:val="1046"/>
                <w:rFonts w:hint="eastAsia" w:ascii="宋体" w:hAnsi="宋体" w:eastAsia="宋体" w:cs="宋体"/>
                <w:sz w:val="28"/>
                <w:szCs w:val="28"/>
                <w:lang w:val="en-US" w:eastAsia="zh-CN" w:bidi="ar"/>
              </w:rPr>
              <w:t xml:space="preserve">29</w:t>
            </w:r>
            <w:r>
              <w:rPr>
                <w:rStyle w:val="1046"/>
                <w:rFonts w:hint="eastAsia" w:ascii="宋体" w:hAnsi="宋体" w:eastAsia="宋体" w:cs="宋体"/>
                <w:sz w:val="28"/>
                <w:szCs w:val="28"/>
                <w:lang w:val="en-US" w:eastAsia="zh-CN" w:bidi="ar"/>
              </w:rPr>
            </w:r>
            <w:r/>
          </w:p>
        </w:tc>
        <w:tc>
          <w:tcPr>
            <w:shd w:val="clear" w:color="auto" w:fill="ffffff"/>
            <w:tcW w:w="3715"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 xml:space="preserve">系统日志最大存储容量</w:t>
            </w:r>
            <w:r>
              <w:rPr>
                <w:rFonts w:hint="eastAsia" w:ascii="宋体" w:hAnsi="宋体" w:eastAsia="宋体" w:cs="宋体"/>
                <w:color w:val="000000"/>
                <w:sz w:val="28"/>
                <w:szCs w:val="28"/>
                <w:lang w:val="en-US" w:eastAsia="zh-CN" w:bidi="ar"/>
              </w:rPr>
            </w:r>
            <w:r/>
          </w:p>
        </w:tc>
        <w:tc>
          <w:tcPr>
            <w:shd w:val="clear" w:color="auto" w:fill="ffffff"/>
            <w:tcW w:w="890"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≥1000条</w:t>
            </w:r>
            <w:r>
              <w:rPr>
                <w:rFonts w:hint="eastAsia" w:ascii="宋体" w:hAnsi="宋体" w:eastAsia="宋体" w:cs="宋体"/>
                <w:color w:val="000000"/>
                <w:sz w:val="28"/>
                <w:szCs w:val="28"/>
                <w:lang w:val="en-US" w:eastAsia="zh-CN"/>
              </w:rPr>
            </w:r>
            <w:r/>
          </w:p>
        </w:tc>
      </w:tr>
    </w:tbl>
    <w:p>
      <w:pPr>
        <w:pStyle w:val="907"/>
        <w:widowControl w:val="off"/>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eastAsia="zh-CN"/>
        </w:rPr>
        <w:t xml:space="preserve">BIS模块技术参数</w:t>
      </w:r>
      <w:r>
        <w:rPr>
          <w:rFonts w:hint="eastAsia" w:ascii="宋体" w:hAnsi="宋体" w:eastAsia="宋体" w:cs="宋体"/>
          <w:b/>
          <w:bCs/>
          <w:sz w:val="28"/>
          <w:szCs w:val="28"/>
          <w:lang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4105"/>
        <w:gridCol w:w="4918"/>
      </w:tblGrid>
      <w:tr>
        <w:trPr>
          <w:trHeight w:val="23"/>
        </w:trPr>
        <w:tc>
          <w:tcPr>
            <w:tcW w:w="418"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序号</w:t>
            </w:r>
            <w:r>
              <w:rPr>
                <w:rFonts w:hint="eastAsia" w:ascii="宋体" w:hAnsi="宋体" w:eastAsia="宋体" w:cs="宋体"/>
                <w:color w:val="000000"/>
                <w:sz w:val="28"/>
                <w:szCs w:val="28"/>
                <w:lang w:eastAsia="zh-CN" w:bidi="ar"/>
              </w:rPr>
            </w:r>
            <w:r/>
          </w:p>
        </w:tc>
        <w:tc>
          <w:tcPr>
            <w:tcW w:w="2084"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技术参数</w:t>
            </w:r>
            <w:r>
              <w:rPr>
                <w:rFonts w:hint="eastAsia" w:ascii="宋体" w:hAnsi="宋体" w:eastAsia="宋体" w:cs="宋体"/>
                <w:color w:val="000000"/>
                <w:sz w:val="28"/>
                <w:szCs w:val="28"/>
                <w:lang w:eastAsia="zh-CN" w:bidi="ar"/>
              </w:rPr>
            </w:r>
            <w:r/>
          </w:p>
        </w:tc>
        <w:tc>
          <w:tcPr>
            <w:tcW w:w="2496"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技术要求</w:t>
            </w:r>
            <w:r>
              <w:rPr>
                <w:rFonts w:hint="eastAsia" w:ascii="宋体" w:hAnsi="宋体" w:eastAsia="宋体" w:cs="宋体"/>
                <w:color w:val="000000"/>
                <w:sz w:val="28"/>
                <w:szCs w:val="28"/>
                <w:lang w:eastAsia="zh-CN" w:bidi="ar"/>
              </w:rPr>
            </w:r>
            <w:r/>
          </w:p>
        </w:tc>
      </w:tr>
      <w:tr>
        <w:trPr>
          <w:trHeight w:val="956"/>
        </w:trPr>
        <w:tc>
          <w:tcPr>
            <w:tcW w:w="418"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1</w:t>
            </w:r>
            <w:r>
              <w:rPr>
                <w:rFonts w:hint="eastAsia" w:ascii="宋体" w:hAnsi="宋体" w:eastAsia="宋体" w:cs="宋体"/>
                <w:color w:val="000000"/>
                <w:sz w:val="28"/>
                <w:szCs w:val="28"/>
                <w:lang w:eastAsia="zh-CN" w:bidi="ar"/>
              </w:rPr>
            </w:r>
            <w:r/>
          </w:p>
        </w:tc>
        <w:tc>
          <w:tcPr>
            <w:tcW w:w="2084" w:type="dxa"/>
            <w:vAlign w:val="center"/>
            <w:textDirection w:val="lrTb"/>
            <w:noWrap w:val="false"/>
          </w:tcPr>
          <w:p>
            <w:pPr>
              <w:pStyle w:val="907"/>
              <w:jc w:val="both"/>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BIS模块 </w:t>
            </w:r>
            <w:r>
              <w:rPr>
                <w:rFonts w:hint="eastAsia" w:ascii="宋体" w:hAnsi="宋体" w:eastAsia="宋体" w:cs="宋体"/>
                <w:color w:val="000000"/>
                <w:sz w:val="28"/>
                <w:szCs w:val="28"/>
                <w:lang w:eastAsia="zh-CN" w:bidi="ar"/>
              </w:rPr>
            </w:r>
            <w:r/>
          </w:p>
        </w:tc>
        <w:tc>
          <w:tcPr>
            <w:tcW w:w="2496"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lang w:eastAsia="zh-CN" w:bidi="ar"/>
              </w:rPr>
            </w:pPr>
            <w:r>
              <w:rPr>
                <w:rFonts w:hint="eastAsia" w:ascii="宋体" w:hAnsi="宋体" w:eastAsia="宋体" w:cs="宋体"/>
                <w:color w:val="000000"/>
                <w:sz w:val="28"/>
                <w:szCs w:val="28"/>
                <w:lang w:eastAsia="zh-CN" w:bidi="ar"/>
              </w:rPr>
              <w:t xml:space="preserve">能与所投麻醉机配套使用（提供承诺）</w:t>
            </w:r>
            <w:r>
              <w:rPr>
                <w:rFonts w:hint="eastAsia" w:ascii="宋体" w:hAnsi="宋体" w:eastAsia="宋体" w:cs="宋体"/>
                <w:color w:val="000000"/>
                <w:sz w:val="28"/>
                <w:szCs w:val="28"/>
                <w:lang w:eastAsia="zh-CN" w:bidi="ar"/>
              </w:rPr>
            </w:r>
            <w:r/>
          </w:p>
        </w:tc>
      </w:tr>
    </w:tbl>
    <w:p>
      <w:pPr>
        <w:pStyle w:val="907"/>
        <w:widowControl w:val="off"/>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lang w:eastAsia="zh-CN"/>
        </w:rPr>
        <w:t xml:space="preserve">）AG模块技术参数</w:t>
      </w:r>
      <w:r>
        <w:rPr>
          <w:rFonts w:hint="eastAsia" w:ascii="宋体" w:hAnsi="宋体" w:eastAsia="宋体" w:cs="宋体"/>
          <w:b/>
          <w:bCs/>
          <w:sz w:val="28"/>
          <w:szCs w:val="28"/>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4150"/>
        <w:gridCol w:w="4918"/>
      </w:tblGrid>
      <w:tr>
        <w:trPr>
          <w:trHeight w:val="514"/>
        </w:trPr>
        <w:tc>
          <w:tcPr>
            <w:tcW w:w="397"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序号</w:t>
            </w:r>
            <w:r>
              <w:rPr>
                <w:rFonts w:hint="eastAsia" w:ascii="宋体" w:hAnsi="宋体" w:eastAsia="宋体" w:cs="宋体"/>
                <w:color w:val="000000"/>
                <w:sz w:val="28"/>
                <w:szCs w:val="28"/>
              </w:rPr>
            </w:r>
            <w:r/>
          </w:p>
        </w:tc>
        <w:tc>
          <w:tcPr>
            <w:tcW w:w="2106"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技术参数</w:t>
            </w:r>
            <w:r>
              <w:rPr>
                <w:rFonts w:hint="eastAsia" w:ascii="宋体" w:hAnsi="宋体" w:eastAsia="宋体" w:cs="宋体"/>
                <w:color w:val="000000"/>
                <w:sz w:val="28"/>
                <w:szCs w:val="28"/>
              </w:rPr>
            </w:r>
            <w:r/>
          </w:p>
        </w:tc>
        <w:tc>
          <w:tcPr>
            <w:tcW w:w="2496"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bidi="ar"/>
              </w:rPr>
              <w:t xml:space="preserve">技术要求</w:t>
            </w:r>
            <w:r>
              <w:rPr>
                <w:rFonts w:hint="eastAsia" w:ascii="宋体" w:hAnsi="宋体" w:eastAsia="宋体" w:cs="宋体"/>
                <w:color w:val="000000"/>
                <w:sz w:val="28"/>
                <w:szCs w:val="28"/>
              </w:rPr>
            </w:r>
            <w:r/>
          </w:p>
        </w:tc>
      </w:tr>
      <w:tr>
        <w:trPr>
          <w:trHeight w:val="956"/>
        </w:trPr>
        <w:tc>
          <w:tcPr>
            <w:tcW w:w="397" w:type="dxa"/>
            <w:vAlign w:val="center"/>
            <w:textDirection w:val="lrTb"/>
            <w:noWrap w:val="false"/>
          </w:tcPr>
          <w:p>
            <w:pPr>
              <w:pStyle w:val="907"/>
              <w:jc w:val="center"/>
              <w:keepLines w:val="0"/>
              <w:keepNext w:val="0"/>
              <w:pageBreakBefore w:val="0"/>
              <w:widowControl w:val="off"/>
              <w:rPr>
                <w:rFonts w:hint="eastAsia" w:ascii="宋体" w:hAnsi="宋体" w:eastAsia="宋体" w:cs="宋体"/>
                <w:color w:val="000000"/>
                <w:sz w:val="28"/>
                <w:szCs w:val="28"/>
              </w:rPr>
            </w:pPr>
            <w:r>
              <w:rPr>
                <w:rStyle w:val="1046"/>
                <w:rFonts w:hint="eastAsia" w:ascii="宋体" w:hAnsi="宋体" w:eastAsia="宋体" w:cs="宋体"/>
                <w:sz w:val="28"/>
                <w:szCs w:val="28"/>
                <w:lang w:eastAsia="zh-CN" w:bidi="ar"/>
              </w:rPr>
              <w:t xml:space="preserve">1</w:t>
            </w:r>
            <w:r>
              <w:rPr>
                <w:rFonts w:hint="eastAsia" w:ascii="宋体" w:hAnsi="宋体" w:eastAsia="宋体" w:cs="宋体"/>
                <w:color w:val="000000"/>
                <w:sz w:val="28"/>
                <w:szCs w:val="28"/>
              </w:rPr>
            </w:r>
            <w:r/>
          </w:p>
        </w:tc>
        <w:tc>
          <w:tcPr>
            <w:tcW w:w="2106"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sz w:val="28"/>
                <w:szCs w:val="28"/>
                <w:lang w:eastAsia="zh-CN"/>
              </w:rPr>
              <w:t xml:space="preserve">AG模块 </w:t>
            </w:r>
            <w:r>
              <w:rPr>
                <w:rFonts w:hint="eastAsia" w:ascii="宋体" w:hAnsi="宋体" w:eastAsia="宋体" w:cs="宋体"/>
                <w:color w:val="000000"/>
                <w:sz w:val="28"/>
                <w:szCs w:val="28"/>
                <w:lang w:eastAsia="zh-CN"/>
              </w:rPr>
            </w:r>
            <w:r/>
          </w:p>
        </w:tc>
        <w:tc>
          <w:tcPr>
            <w:tcW w:w="2496" w:type="dxa"/>
            <w:vAlign w:val="center"/>
            <w:textDirection w:val="lrTb"/>
            <w:noWrap w:val="false"/>
          </w:tcPr>
          <w:p>
            <w:pPr>
              <w:pStyle w:val="907"/>
              <w:keepLines w:val="0"/>
              <w:keepNext w:val="0"/>
              <w:pageBreakBefore w:val="0"/>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能与所投麻醉机配套使用（提供承诺）</w:t>
            </w:r>
            <w:r>
              <w:rPr>
                <w:rFonts w:hint="eastAsia" w:ascii="宋体" w:hAnsi="宋体" w:eastAsia="宋体" w:cs="宋体"/>
                <w:color w:val="000000"/>
                <w:sz w:val="28"/>
                <w:szCs w:val="28"/>
                <w:lang w:eastAsia="zh-CN"/>
              </w:rPr>
            </w:r>
            <w:r/>
          </w:p>
        </w:tc>
      </w:tr>
    </w:tbl>
    <w:p>
      <w:pPr>
        <w:pStyle w:val="907"/>
        <w:ind w:right="0" w:firstLine="562"/>
        <w:keepLines w:val="0"/>
        <w:keepNext w:val="0"/>
        <w:pageBreakBefore w:val="0"/>
        <w:spacing w:line="440" w:lineRule="exact"/>
        <w:widowControl w:val="off"/>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四、项目实施要求</w:t>
      </w:r>
      <w:r>
        <w:rPr>
          <w:rFonts w:hint="eastAsia" w:ascii="宋体" w:hAnsi="宋体" w:eastAsia="宋体" w:cs="宋体"/>
          <w:b/>
          <w:color w:val="000000"/>
          <w:sz w:val="28"/>
          <w:szCs w:val="28"/>
          <w:lang w:eastAsia="zh-CN"/>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投标人所投产品应能够至少达到以上技术参数要求，同时明确所投产品的品牌、型号、规格及一些必须说明的技术参数，以及设备配置清单，并提供详细的技术参数及性能说明书。</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投标人必须承诺招标文件中提出的全部技术规格与要求，如果以其中某些条款不响应时，应在文件中逐条列出，未列出的视同响应。</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4</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yellow"/>
        </w:rPr>
      </w:pPr>
      <w:r>
        <w:rPr>
          <w:rFonts w:hint="eastAsia" w:ascii="宋体" w:hAnsi="宋体" w:eastAsia="宋体" w:cs="宋体"/>
          <w:b w:val="0"/>
          <w:bCs/>
          <w:color w:val="000000"/>
          <w:sz w:val="28"/>
          <w:szCs w:val="28"/>
          <w:highlight w:val="none"/>
        </w:rPr>
        <w:t xml:space="preserve">5</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rPr>
        <w:t xml:space="preserve">交付时间：合同生效后，</w:t>
      </w:r>
      <w:r>
        <w:rPr>
          <w:rFonts w:hint="eastAsia" w:ascii="宋体" w:hAnsi="宋体" w:eastAsia="宋体" w:cs="宋体"/>
          <w:b w:val="0"/>
          <w:bCs/>
          <w:color w:val="000000"/>
          <w:sz w:val="28"/>
          <w:szCs w:val="28"/>
          <w:highlight w:val="none"/>
          <w:lang w:val="en-US" w:eastAsia="zh-CN"/>
        </w:rPr>
        <w:t xml:space="preserve">30</w:t>
      </w:r>
      <w:r>
        <w:rPr>
          <w:rFonts w:hint="eastAsia" w:ascii="宋体" w:hAnsi="宋体" w:eastAsia="宋体" w:cs="宋体"/>
          <w:b w:val="0"/>
          <w:bCs/>
          <w:color w:val="000000"/>
          <w:sz w:val="28"/>
          <w:szCs w:val="28"/>
          <w:highlight w:val="none"/>
        </w:rPr>
        <w:t xml:space="preserve">日历天内完成交付并安装调试完毕并投入使用。</w:t>
      </w:r>
      <w:r>
        <w:rPr>
          <w:rFonts w:hint="eastAsia" w:ascii="宋体" w:hAnsi="宋体" w:eastAsia="宋体" w:cs="宋体"/>
          <w:b w:val="0"/>
          <w:bCs/>
          <w:color w:val="000000"/>
          <w:sz w:val="28"/>
          <w:szCs w:val="28"/>
          <w:highlight w:val="yellow"/>
        </w:rPr>
      </w:r>
      <w:r/>
    </w:p>
    <w:p>
      <w:pPr>
        <w:pStyle w:val="907"/>
        <w:ind w:right="0" w:firstLine="562"/>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bCs w:val="0"/>
          <w:color w:val="000000"/>
          <w:sz w:val="28"/>
          <w:szCs w:val="28"/>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000000"/>
          <w:sz w:val="28"/>
          <w:szCs w:val="28"/>
          <w:highlight w:val="none"/>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6</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7</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验收时需提供全部的技术资料（产品中/英文说明书、中文操作手册和产品合格证书）。</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8</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 xml:space="preserve">9</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投标人安装调试时采取必要的安全措施，如有意外或事故发生，由中标人（合同卖方）负全部责任。</w:t>
      </w:r>
      <w:r>
        <w:rPr>
          <w:rFonts w:hint="eastAsia" w:ascii="宋体" w:hAnsi="宋体" w:eastAsia="宋体" w:cs="宋体"/>
          <w:b w:val="0"/>
          <w:bCs/>
          <w:color w:val="000000"/>
          <w:sz w:val="28"/>
          <w:szCs w:val="28"/>
          <w:lang w:val="en-US" w:eastAsia="zh-CN"/>
        </w:rPr>
        <w:t xml:space="preserve">采购人如需要移机，需提供免费移机一次。</w:t>
      </w:r>
      <w:r>
        <w:rPr>
          <w:rFonts w:hint="eastAsia" w:ascii="宋体" w:hAnsi="宋体" w:eastAsia="宋体" w:cs="宋体"/>
          <w:b w:val="0"/>
          <w:bCs/>
          <w:color w:val="000000"/>
          <w:sz w:val="28"/>
          <w:szCs w:val="28"/>
          <w:lang w:val="en-US" w:eastAsia="zh-CN"/>
        </w:rPr>
      </w:r>
      <w:r/>
    </w:p>
    <w:p>
      <w:pPr>
        <w:pStyle w:val="907"/>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10</w:t>
      </w: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rPr>
        <w:t xml:space="preserve">投标人应指派专人全面负责项目的管理、项目协调、项目控制、质量监督等各项管理工作。</w:t>
      </w:r>
      <w:r>
        <w:rPr>
          <w:rFonts w:hint="eastAsia" w:ascii="宋体" w:hAnsi="宋体" w:eastAsia="宋体" w:cs="宋体"/>
          <w:b w:val="0"/>
          <w:bCs/>
          <w:color w:val="000000"/>
          <w:sz w:val="28"/>
          <w:szCs w:val="28"/>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五、项目培训要求</w:t>
      </w:r>
      <w:r>
        <w:rPr>
          <w:rFonts w:hint="eastAsia" w:ascii="宋体" w:hAnsi="宋体" w:eastAsia="宋体" w:cs="宋体"/>
          <w:b/>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宋体"/>
          <w:bCs/>
          <w:color w:val="000000"/>
          <w:sz w:val="28"/>
          <w:szCs w:val="28"/>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六、质保及售后要求</w:t>
      </w:r>
      <w:r>
        <w:rPr>
          <w:rFonts w:hint="eastAsia" w:ascii="宋体" w:hAnsi="宋体" w:eastAsia="宋体" w:cs="宋体"/>
          <w:b/>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1.供应商提供的设备应为全新、未使用过的原装合格正品,并且符合国家有关质量技术标准及相关法律、法规规定的要求。</w:t>
      </w:r>
      <w:r>
        <w:rPr>
          <w:rFonts w:hint="eastAsia" w:ascii="宋体" w:hAnsi="宋体" w:eastAsia="宋体" w:cs="宋体"/>
          <w:bCs/>
          <w:color w:val="000000"/>
          <w:sz w:val="28"/>
          <w:szCs w:val="28"/>
          <w:lang w:eastAsia="zh-CN"/>
        </w:rPr>
        <w:t xml:space="preserve">中标人</w:t>
      </w:r>
      <w:r>
        <w:rPr>
          <w:rFonts w:hint="eastAsia" w:ascii="宋体" w:hAnsi="宋体" w:eastAsia="宋体" w:cs="宋体"/>
          <w:bCs/>
          <w:color w:val="000000"/>
          <w:sz w:val="28"/>
          <w:szCs w:val="28"/>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宋体"/>
          <w:bCs/>
          <w:color w:val="000000"/>
          <w:sz w:val="28"/>
          <w:szCs w:val="28"/>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highlight w:val="green"/>
          <w:lang w:eastAsia="zh-CN"/>
        </w:rPr>
      </w:pPr>
      <w:r>
        <w:rPr>
          <w:rFonts w:hint="eastAsia" w:ascii="宋体" w:hAnsi="宋体" w:eastAsia="宋体" w:cs="宋体"/>
          <w:b/>
          <w:color w:val="000000"/>
          <w:sz w:val="28"/>
          <w:szCs w:val="28"/>
        </w:rPr>
        <w:t xml:space="preserve">2.供应商提供设备原厂整机质保</w:t>
      </w:r>
      <w:r>
        <w:rPr>
          <w:rFonts w:hint="eastAsia" w:ascii="宋体" w:hAnsi="宋体" w:eastAsia="宋体" w:cs="宋体"/>
          <w:b/>
          <w:color w:val="000000"/>
          <w:sz w:val="28"/>
          <w:szCs w:val="28"/>
          <w:lang w:val="en-US" w:eastAsia="zh-CN"/>
        </w:rPr>
        <w:t xml:space="preserve">要求：</w:t>
      </w:r>
      <w:r>
        <w:rPr>
          <w:rFonts w:hint="eastAsia" w:ascii="宋体" w:hAnsi="宋体" w:eastAsia="宋体" w:cs="宋体"/>
          <w:b/>
          <w:color w:val="000000"/>
          <w:sz w:val="28"/>
          <w:szCs w:val="28"/>
          <w:highlight w:val="none"/>
        </w:rPr>
        <w:t xml:space="preserve">不少于</w:t>
      </w: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年</w:t>
      </w:r>
      <w:r>
        <w:rPr>
          <w:rFonts w:hint="eastAsia" w:ascii="宋体" w:hAnsi="宋体" w:eastAsia="宋体" w:cs="宋体"/>
          <w:b/>
          <w:color w:val="000000"/>
          <w:sz w:val="28"/>
          <w:szCs w:val="28"/>
          <w:highlight w:val="none"/>
          <w:lang w:val="en-US" w:eastAsia="zh-CN"/>
        </w:rPr>
        <w:t xml:space="preserve">（自最终验收合格之日起，开始进入质保期，原厂质保情况通过原厂渠道可查）</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green"/>
          <w:lang w:eastAsia="zh-CN"/>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（1）更换：由供应商承担所发生的全部费用。</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5.在质保期内，供应商应对设备出现的质量及安全问题负责处理解决并承担一切费用。</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6.超过质保期的机器设备，维修时只收部件成本费用，不收取工时等杂费，成本费用不得高于投标文件所作的承诺。</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宋体"/>
          <w:b/>
          <w:color w:val="000000"/>
          <w:sz w:val="28"/>
          <w:szCs w:val="28"/>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七、调试和验收要求</w:t>
      </w:r>
      <w:r>
        <w:rPr>
          <w:rFonts w:hint="eastAsia" w:ascii="宋体" w:hAnsi="宋体" w:eastAsia="宋体" w:cs="宋体"/>
          <w:b/>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w:t>
      </w:r>
      <w:r>
        <w:rPr>
          <w:rFonts w:hint="eastAsia" w:ascii="宋体" w:hAnsi="宋体" w:eastAsia="宋体" w:cs="宋体"/>
          <w:bCs/>
          <w:color w:val="000000"/>
          <w:sz w:val="28"/>
          <w:szCs w:val="28"/>
          <w:highlight w:val="none"/>
        </w:rPr>
        <w:t xml:space="preserve">验收时甲乙双方如果就质量问题有争议，可以委托法定检测机构进行检测评定。质量合格的检测费用由采购人承担，质量不合格的，检测费用由供应商承担</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八、包装、发运及运输要求</w:t>
      </w:r>
      <w:r>
        <w:rPr>
          <w:rFonts w:hint="eastAsia" w:ascii="宋体" w:hAnsi="宋体" w:eastAsia="宋体" w:cs="宋体"/>
          <w:b/>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
          <w:bCs w:val="0"/>
          <w:color w:val="000000"/>
          <w:sz w:val="28"/>
          <w:szCs w:val="28"/>
          <w:lang w:eastAsia="zh-CN"/>
        </w:rPr>
      </w:pPr>
      <w:r>
        <w:rPr>
          <w:rFonts w:hint="eastAsia" w:ascii="宋体" w:hAnsi="宋体" w:eastAsia="宋体" w:cs="宋体"/>
          <w:bCs/>
          <w:color w:val="000000"/>
          <w:sz w:val="28"/>
          <w:szCs w:val="28"/>
        </w:rPr>
        <w:t xml:space="preserve">1.供应商应在设备发运前对其进行满足运输距离、防潮、防震、防锈和防破损装卸等要求包装，以保证设备安全运达采购人指定地点</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highlight w:val="none"/>
        </w:rPr>
        <w:t xml:space="preserve">（</w:t>
      </w:r>
      <w:r>
        <w:rPr>
          <w:rFonts w:hint="eastAsia" w:ascii="宋体" w:hAnsi="宋体" w:eastAsia="宋体" w:cs="宋体"/>
          <w:b w:val="0"/>
          <w:bCs/>
          <w:color w:val="000000"/>
          <w:sz w:val="28"/>
          <w:szCs w:val="28"/>
          <w:highlight w:val="none"/>
          <w:lang w:val="en-US" w:eastAsia="zh-CN"/>
        </w:rPr>
        <w:t xml:space="preserve">详见招标文件“第六章《采购需求》”中的“一、采购标的”中的“4.采购标的”地址，</w:t>
      </w:r>
      <w:r>
        <w:rPr>
          <w:rFonts w:hint="eastAsia" w:ascii="宋体" w:hAnsi="宋体" w:eastAsia="宋体" w:cs="宋体"/>
          <w:bCs/>
          <w:color w:val="000000"/>
          <w:sz w:val="28"/>
          <w:szCs w:val="28"/>
          <w:highlight w:val="none"/>
          <w:lang w:val="en-US" w:eastAsia="zh-CN"/>
        </w:rPr>
        <w:t xml:space="preserve">具体情况可自行现场踏勘</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
          <w:bCs w:val="0"/>
          <w:color w:val="000000"/>
          <w:sz w:val="28"/>
          <w:szCs w:val="28"/>
          <w:lang w:eastAsia="zh-CN"/>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2.使用说明书、产品合格证明文件、随配附件和工具以及清单一并附于设备内。</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3.供应商在设备发运手续办理完毕后24小时内或货到最终用户单位48小时前通知最终用户单位，以准备接货。</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4.设备在交付采购人（最终用户单位）前发生的风险均由供应商负责。</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highlight w:val="green"/>
        </w:rPr>
      </w:pPr>
      <w:r>
        <w:rPr>
          <w:rFonts w:hint="eastAsia" w:ascii="宋体" w:hAnsi="宋体" w:eastAsia="宋体" w:cs="宋体"/>
          <w:bCs/>
          <w:color w:val="000000"/>
          <w:sz w:val="28"/>
          <w:szCs w:val="28"/>
          <w:highlight w:val="none"/>
        </w:rPr>
        <w:t xml:space="preserve">5.供应商在合同约定交付时间内将提供的设备送达采购人指定的地点（</w:t>
      </w:r>
      <w:r>
        <w:rPr>
          <w:rFonts w:hint="eastAsia" w:ascii="宋体" w:hAnsi="宋体" w:eastAsia="宋体" w:cs="宋体"/>
          <w:b w:val="0"/>
          <w:bCs/>
          <w:color w:val="000000"/>
          <w:sz w:val="28"/>
          <w:szCs w:val="28"/>
          <w:highlight w:val="none"/>
          <w:lang w:val="en-US" w:eastAsia="zh-CN"/>
        </w:rPr>
        <w:t xml:space="preserve">详见招标文件“第六章《采购需求》”中的“一、采购标的”中的“4.采购标的”地址</w:t>
      </w:r>
      <w:r>
        <w:rPr>
          <w:rFonts w:hint="eastAsia" w:ascii="宋体" w:hAnsi="宋体" w:eastAsia="宋体" w:cs="宋体"/>
          <w:color w:val="000000"/>
          <w:sz w:val="28"/>
          <w:szCs w:val="28"/>
          <w:lang w:val="en-US" w:eastAsia="zh-CN"/>
        </w:rPr>
        <w:t xml:space="preserve">，</w:t>
      </w:r>
      <w:r>
        <w:rPr>
          <w:rFonts w:hint="eastAsia" w:ascii="宋体" w:hAnsi="宋体" w:eastAsia="宋体" w:cs="宋体"/>
          <w:bCs/>
          <w:color w:val="000000"/>
          <w:sz w:val="28"/>
          <w:szCs w:val="28"/>
          <w:highlight w:val="none"/>
          <w:lang w:val="en-US" w:eastAsia="zh-CN"/>
        </w:rPr>
        <w:t xml:space="preserve">具体情况可自行现场踏勘</w:t>
      </w:r>
      <w:r>
        <w:rPr>
          <w:rFonts w:hint="eastAsia" w:ascii="宋体" w:hAnsi="宋体" w:eastAsia="宋体" w:cs="宋体"/>
          <w:bCs/>
          <w:color w:val="000000"/>
          <w:sz w:val="28"/>
          <w:szCs w:val="28"/>
          <w:highlight w:val="none"/>
        </w:rPr>
        <w:t xml:space="preserve">），安装调试，并验收合格视为交付。</w:t>
      </w:r>
      <w:r>
        <w:rPr>
          <w:rFonts w:hint="eastAsia" w:ascii="宋体" w:hAnsi="宋体" w:eastAsia="宋体" w:cs="宋体"/>
          <w:bCs/>
          <w:color w:val="000000"/>
          <w:sz w:val="28"/>
          <w:szCs w:val="28"/>
          <w:highlight w:val="green"/>
        </w:rPr>
      </w:r>
      <w:r/>
    </w:p>
    <w:p>
      <w:pPr>
        <w:pStyle w:val="907"/>
        <w:ind w:right="0" w:firstLine="562"/>
        <w:jc w:val="left"/>
        <w:keepLines w:val="0"/>
        <w:keepNext w:val="0"/>
        <w:pageBreakBefore w:val="0"/>
        <w:spacing w:line="44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九、其他要求</w:t>
      </w:r>
      <w:r>
        <w:rPr>
          <w:rFonts w:hint="eastAsia" w:ascii="宋体" w:hAnsi="宋体" w:eastAsia="宋体" w:cs="宋体"/>
          <w:b/>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1.见招标文件第五章《拟签订的合同文本》。</w:t>
      </w:r>
      <w:r>
        <w:rPr>
          <w:rFonts w:hint="eastAsia" w:ascii="宋体" w:hAnsi="宋体" w:eastAsia="宋体" w:cs="宋体"/>
          <w:bCs/>
          <w:color w:val="000000"/>
          <w:sz w:val="28"/>
          <w:szCs w:val="28"/>
        </w:rPr>
      </w:r>
      <w:r/>
    </w:p>
    <w:p>
      <w:pPr>
        <w:pStyle w:val="907"/>
        <w:ind w:right="0" w:firstLine="560"/>
        <w:jc w:val="left"/>
        <w:keepLines w:val="0"/>
        <w:keepNext w:val="0"/>
        <w:pageBreakBefore w:val="0"/>
        <w:spacing w:line="44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2.中标人（如为代理商）应在签订合同前提供所投产品制造商针对本项目的有效授权书或类似具体文件，如无法提供将视为虚假应标。</w:t>
      </w:r>
      <w:r>
        <w:rPr>
          <w:rFonts w:hint="eastAsia" w:ascii="宋体" w:hAnsi="宋体" w:eastAsia="宋体" w:cs="宋体"/>
          <w:bCs/>
          <w:color w:val="000000"/>
          <w:sz w:val="28"/>
          <w:szCs w:val="28"/>
        </w:rPr>
      </w:r>
      <w:r/>
    </w:p>
    <w:p>
      <w:pPr>
        <w:pStyle w:val="908"/>
        <w:rPr>
          <w:rFonts w:hint="eastAsia" w:ascii="宋体" w:hAnsi="宋体" w:eastAsia="宋体" w:cs="宋体"/>
          <w:color w:val="000000"/>
          <w:sz w:val="24"/>
        </w:rPr>
      </w:pPr>
      <w:r>
        <w:rPr>
          <w:rFonts w:hint="eastAsia" w:ascii="宋体" w:hAnsi="宋体" w:eastAsia="宋体" w:cs="宋体"/>
          <w:color w:val="000000"/>
        </w:rPr>
        <w:br w:type="page" w:clear="all"/>
      </w:r>
      <w:r>
        <w:rPr>
          <w:rFonts w:hint="eastAsia" w:ascii="宋体" w:hAnsi="宋体" w:eastAsia="宋体" w:cs="宋体"/>
          <w:color w:val="000000"/>
        </w:rPr>
        <w:t xml:space="preserve">第七章  投标文件相关格式</w:t>
      </w:r>
      <w:bookmarkEnd w:id="23"/>
      <w:r/>
      <w:bookmarkEnd w:id="24"/>
      <w:r>
        <w:rPr>
          <w:rFonts w:hint="eastAsia" w:ascii="宋体" w:hAnsi="宋体" w:eastAsia="宋体" w:cs="宋体"/>
          <w:color w:val="000000"/>
          <w:sz w:val="24"/>
        </w:rPr>
      </w:r>
      <w:r/>
    </w:p>
    <w:p>
      <w:pPr>
        <w:pStyle w:val="907"/>
        <w:ind w:firstLine="640"/>
        <w:spacing w:line="420" w:lineRule="exact"/>
        <w:rPr>
          <w:rFonts w:hint="eastAsia" w:ascii="宋体" w:hAnsi="宋体" w:eastAsia="宋体" w:cs="宋体"/>
          <w:color w:val="000000"/>
        </w:rPr>
      </w:pPr>
      <w:r>
        <w:rPr>
          <w:rFonts w:hint="eastAsia" w:ascii="宋体" w:hAnsi="宋体" w:eastAsia="宋体" w:cs="宋体"/>
          <w:color w:val="000000"/>
          <w:sz w:val="32"/>
          <w:szCs w:val="32"/>
        </w:rPr>
        <w:t xml:space="preserve">一、投标函格式</w:t>
      </w:r>
      <w:r>
        <w:rPr>
          <w:rFonts w:hint="eastAsia" w:ascii="宋体" w:hAnsi="宋体" w:eastAsia="宋体" w:cs="宋体"/>
          <w:color w:val="000000"/>
        </w:rPr>
      </w:r>
      <w:r/>
    </w:p>
    <w:p>
      <w:pPr>
        <w:pStyle w:val="907"/>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致：</w:t>
      </w:r>
      <w:r>
        <w:rPr>
          <w:rFonts w:hint="eastAsia" w:ascii="宋体" w:hAnsi="宋体" w:eastAsia="宋体" w:cs="宋体"/>
          <w:color w:val="000000"/>
          <w:sz w:val="30"/>
          <w:szCs w:val="30"/>
          <w:u w:val="single"/>
        </w:rPr>
        <w:t xml:space="preserve"> 江苏中际招标代理有限公司</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根据</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rPr>
        <w:t xml:space="preserve">]招标文件， </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(姓名)代表我方</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（投标人的名称）全权处理本次投标的有关事宜。</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据此函，投标人承诺并同意如下： </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 投标人唯一投标报价见《开标一览表》。</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 投标人将按招标文件的规定履行合同责任和义务。</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4. </w:t>
      </w:r>
      <w:r>
        <w:rPr>
          <w:rFonts w:hint="eastAsia" w:ascii="宋体" w:hAnsi="宋体" w:eastAsia="宋体" w:cs="宋体"/>
          <w:color w:val="000000"/>
          <w:sz w:val="30"/>
          <w:szCs w:val="30"/>
        </w:rPr>
        <w:t xml:space="preserve">投标有效期为开标之日后90天。</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5.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6. 投标人同意在授予合同后，按照有关规定支付公证费(如有)。</w:t>
      </w:r>
      <w:r>
        <w:rPr>
          <w:rFonts w:hint="eastAsia" w:ascii="宋体" w:hAnsi="宋体" w:eastAsia="宋体" w:cs="宋体"/>
          <w:color w:val="000000"/>
          <w:sz w:val="30"/>
          <w:szCs w:val="30"/>
        </w:rPr>
      </w:r>
      <w:r/>
    </w:p>
    <w:p>
      <w:pPr>
        <w:pStyle w:val="907"/>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7. 投标人同意在授予中标通知书时，按照招标文件规定支付招标代理费。</w:t>
      </w:r>
      <w:r>
        <w:rPr>
          <w:rFonts w:hint="eastAsia" w:ascii="宋体" w:hAnsi="宋体" w:eastAsia="宋体" w:cs="宋体"/>
          <w:color w:val="000000"/>
          <w:sz w:val="30"/>
          <w:szCs w:val="30"/>
        </w:rPr>
      </w:r>
      <w:r/>
    </w:p>
    <w:p>
      <w:pPr>
        <w:pStyle w:val="907"/>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8.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rPr>
      </w:r>
      <w:r/>
    </w:p>
    <w:p>
      <w:pPr>
        <w:pStyle w:val="907"/>
        <w:ind w:right="29"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9.</w:t>
      </w:r>
      <w:r>
        <w:rPr>
          <w:rFonts w:hint="eastAsia" w:ascii="宋体" w:hAnsi="宋体" w:eastAsia="宋体" w:cs="宋体"/>
          <w:color w:val="000000"/>
          <w:sz w:val="30"/>
          <w:szCs w:val="30"/>
        </w:rPr>
        <w:t xml:space="preserve">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10. 与本投标有关的一切正式往来信函请寄：</w:t>
      </w:r>
      <w:r>
        <w:rPr>
          <w:rFonts w:hint="eastAsia" w:ascii="宋体" w:hAnsi="宋体" w:eastAsia="宋体" w:cs="宋体"/>
          <w:color w:val="000000"/>
          <w:sz w:val="30"/>
          <w:szCs w:val="30"/>
        </w:rPr>
      </w:r>
      <w:r/>
    </w:p>
    <w:p>
      <w:pPr>
        <w:pStyle w:val="907"/>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地址： </w:t>
      </w:r>
      <w:r>
        <w:rPr>
          <w:rFonts w:hint="eastAsia" w:ascii="宋体" w:hAnsi="宋体" w:eastAsia="宋体" w:cs="宋体"/>
          <w:color w:val="000000"/>
          <w:sz w:val="30"/>
          <w:szCs w:val="30"/>
        </w:rPr>
      </w:r>
      <w:r/>
    </w:p>
    <w:p>
      <w:pPr>
        <w:pStyle w:val="907"/>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电话： </w:t>
      </w:r>
      <w:r>
        <w:rPr>
          <w:rFonts w:hint="eastAsia" w:ascii="宋体" w:hAnsi="宋体" w:eastAsia="宋体" w:cs="宋体"/>
          <w:color w:val="000000"/>
          <w:sz w:val="30"/>
          <w:szCs w:val="30"/>
        </w:rPr>
      </w:r>
      <w:r/>
    </w:p>
    <w:p>
      <w:pPr>
        <w:pStyle w:val="907"/>
        <w:ind w:firstLine="12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传真：</w:t>
      </w:r>
      <w:r>
        <w:rPr>
          <w:rFonts w:hint="eastAsia" w:ascii="宋体" w:hAnsi="宋体" w:eastAsia="宋体" w:cs="宋体"/>
          <w:color w:val="000000"/>
          <w:sz w:val="30"/>
          <w:szCs w:val="30"/>
        </w:rPr>
      </w:r>
      <w:r/>
    </w:p>
    <w:p>
      <w:pPr>
        <w:pStyle w:val="907"/>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27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4500"/>
        <w:spacing w:line="42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firstLine="640"/>
        <w:spacing w:line="48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二、开标一览表格式</w:t>
      </w:r>
      <w:r>
        <w:rPr>
          <w:rFonts w:hint="eastAsia" w:ascii="宋体" w:hAnsi="宋体" w:eastAsia="宋体" w:cs="宋体"/>
          <w:color w:val="000000"/>
          <w:sz w:val="32"/>
          <w:szCs w:val="32"/>
        </w:rPr>
      </w:r>
      <w:r/>
    </w:p>
    <w:p>
      <w:pPr>
        <w:pStyle w:val="907"/>
        <w:ind w:firstLine="600"/>
        <w:spacing w:line="52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r>
      <w:r/>
    </w:p>
    <w:p>
      <w:pPr>
        <w:pStyle w:val="907"/>
        <w:ind w:firstLine="600"/>
        <w:spacing w:line="52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u w:val="single"/>
          <w:lang w:eastAsia="zh-CN"/>
        </w:rPr>
      </w:r>
      <w:r/>
    </w:p>
    <w:p>
      <w:pPr>
        <w:pStyle w:val="907"/>
        <w:jc w:val="right"/>
        <w:rPr>
          <w:rFonts w:hint="eastAsia" w:ascii="宋体" w:hAnsi="宋体" w:eastAsia="宋体" w:cs="宋体"/>
          <w:color w:val="000000"/>
          <w:sz w:val="24"/>
        </w:rPr>
      </w:pPr>
      <w:r>
        <w:rPr>
          <w:rFonts w:hint="eastAsia" w:ascii="宋体" w:hAnsi="宋体" w:eastAsia="宋体" w:cs="宋体"/>
          <w:color w:val="000000"/>
          <w:sz w:val="28"/>
          <w:szCs w:val="28"/>
        </w:rPr>
        <w:t xml:space="preserve">货币单位：人民币元</w:t>
      </w:r>
      <w:r>
        <w:rPr>
          <w:rFonts w:hint="eastAsia" w:ascii="宋体" w:hAnsi="宋体" w:eastAsia="宋体" w:cs="宋体"/>
          <w:color w:val="000000"/>
          <w:sz w:val="24"/>
        </w:rPr>
      </w:r>
      <w:r/>
    </w:p>
    <w:p>
      <w:pPr>
        <w:pStyle w:val="907"/>
        <w:rPr>
          <w:rFonts w:hint="eastAsia" w:ascii="宋体" w:hAnsi="宋体" w:eastAsia="宋体" w:cs="宋体"/>
          <w:b/>
          <w:color w:val="000000"/>
          <w:sz w:val="24"/>
        </w:rPr>
      </w:pPr>
      <w:r>
        <w:rPr>
          <w:rFonts w:hint="eastAsia" w:ascii="宋体" w:hAnsi="宋体" w:eastAsia="宋体" w:cs="宋体"/>
          <w:b/>
          <w:color w:val="000000"/>
          <w:sz w:val="24"/>
        </w:rPr>
      </w:r>
      <w:r/>
    </w:p>
    <w:p>
      <w:pPr>
        <w:pStyle w:val="907"/>
        <w:rPr>
          <w:rFonts w:hint="eastAsia" w:ascii="宋体" w:hAnsi="宋体" w:eastAsia="宋体" w:cs="宋体"/>
          <w:color w:val="000000"/>
          <w:sz w:val="24"/>
        </w:rPr>
      </w:pPr>
      <w:r>
        <w:rPr>
          <w:rFonts w:hint="eastAsia" w:ascii="宋体" w:hAnsi="宋体" w:eastAsia="宋体" w:cs="宋体"/>
          <w:color w:val="000000"/>
          <w:sz w:val="24"/>
        </w:rPr>
      </w:r>
      <w:r/>
    </w:p>
    <w:p>
      <w:pPr>
        <w:pStyle w:val="907"/>
        <w:jc w:val="center"/>
        <w:spacing w:line="480" w:lineRule="exact"/>
        <w:rPr>
          <w:rFonts w:hint="eastAsia" w:ascii="宋体" w:hAnsi="宋体" w:eastAsia="宋体" w:cs="宋体"/>
          <w:color w:val="000000"/>
          <w:sz w:val="30"/>
          <w:szCs w:val="30"/>
        </w:rPr>
      </w:pPr>
      <w:r>
        <w:rPr>
          <w:rFonts w:hint="eastAsia" w:ascii="宋体" w:hAnsi="宋体" w:eastAsia="宋体" w:cs="宋体"/>
          <w:b/>
          <w:bCs/>
          <w:color w:val="000000"/>
          <w:sz w:val="30"/>
          <w:szCs w:val="30"/>
        </w:rPr>
        <w:t xml:space="preserve">具体以苏采云系统内格式为准</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pStyle w:val="907"/>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7"/>
        <w:ind w:firstLine="276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07"/>
        <w:ind w:firstLine="3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三、分项价格表格式</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600"/>
        <w:spacing w:line="480" w:lineRule="exact"/>
        <w:rPr>
          <w:rFonts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货币单位：人民币元</w:t>
      </w:r>
      <w:r>
        <w:rPr>
          <w:rFonts w:ascii="宋体" w:hAnsi="宋体" w:eastAsia="宋体" w:cs="宋体"/>
          <w:color w:val="000000"/>
          <w:sz w:val="30"/>
          <w:szCs w:val="30"/>
          <w:lang w:val="en-US" w:eastAsia="zh-CN"/>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195"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232"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品牌、规格或型号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2510"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025"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37"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875"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单价</w:t>
            </w:r>
            <w:r>
              <w:rPr>
                <w:rFonts w:hint="eastAsia" w:ascii="宋体" w:hAnsi="宋体" w:eastAsia="宋体" w:cs="宋体"/>
                <w:color w:val="000000"/>
                <w:sz w:val="24"/>
              </w:rPr>
            </w:r>
            <w:r/>
          </w:p>
        </w:tc>
        <w:tc>
          <w:tcPr>
            <w:shd w:val="clear" w:color="auto" w:fill="c0c0c0"/>
            <w:tcMar>
              <w:left w:w="15" w:type="dxa"/>
              <w:top w:w="15" w:type="dxa"/>
              <w:right w:w="15" w:type="dxa"/>
              <w:bottom w:w="0" w:type="dxa"/>
            </w:tcMar>
            <w:tcW w:w="1686" w:type="dxa"/>
            <w:vAlign w:val="center"/>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t xml:space="preserve">总价</w:t>
            </w:r>
            <w:r>
              <w:rPr>
                <w:rFonts w:hint="eastAsia" w:ascii="宋体" w:hAnsi="宋体" w:eastAsia="宋体" w:cs="宋体"/>
                <w:color w:val="000000"/>
                <w:sz w:val="24"/>
              </w:rPr>
            </w:r>
            <w:r/>
          </w:p>
        </w:tc>
      </w:tr>
      <w:tr>
        <w:trPr>
          <w:trHeight w:val="300"/>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14"/>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297"/>
        </w:trPr>
        <w:tc>
          <w:tcPr>
            <w:tcMar>
              <w:left w:w="15" w:type="dxa"/>
              <w:top w:w="15" w:type="dxa"/>
              <w:right w:w="15" w:type="dxa"/>
              <w:bottom w:w="0" w:type="dxa"/>
            </w:tcMar>
            <w:tcW w:w="629"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19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232"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2510" w:type="dxa"/>
            <w:vAlign w:val="top"/>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02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37"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875"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168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8"/>
                <w:szCs w:val="28"/>
              </w:rPr>
              <w:t xml:space="preserve">总价合计（即《开标一览表》中的“总价”）</w:t>
            </w:r>
            <w:r>
              <w:rPr>
                <w:rFonts w:hint="eastAsia" w:ascii="宋体" w:hAnsi="宋体" w:eastAsia="宋体" w:cs="宋体"/>
                <w:color w:val="000000"/>
                <w:sz w:val="24"/>
              </w:rPr>
            </w:r>
            <w:r/>
          </w:p>
        </w:tc>
        <w:tc>
          <w:tcPr>
            <w:gridSpan w:val="4"/>
            <w:tcMar>
              <w:left w:w="15" w:type="dxa"/>
              <w:top w:w="15" w:type="dxa"/>
              <w:right w:w="15" w:type="dxa"/>
              <w:bottom w:w="0" w:type="dxa"/>
            </w:tcMar>
            <w:tcW w:w="4423" w:type="dxa"/>
            <w:vAlign w:val="bottom"/>
            <w:textDirection w:val="lrTb"/>
            <w:noWrap w:val="false"/>
          </w:tcPr>
          <w:p>
            <w:pPr>
              <w:pStyle w:val="907"/>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907"/>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39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left="1496" w:hanging="9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t xml:space="preserve">注：①如果不提供详细分项报价的，将视为没有实质性响应招标</w:t>
      </w:r>
      <w:r>
        <w:rPr>
          <w:rFonts w:hint="eastAsia" w:ascii="宋体" w:hAnsi="宋体" w:eastAsia="宋体" w:cs="宋体"/>
          <w:color w:val="000000"/>
          <w:sz w:val="30"/>
          <w:szCs w:val="30"/>
          <w:lang w:val="en-US" w:eastAsia="zh-CN"/>
        </w:rPr>
        <w:t xml:space="preserve">文件；</w:t>
      </w:r>
      <w:r>
        <w:rPr>
          <w:rFonts w:hint="eastAsia" w:ascii="宋体" w:hAnsi="宋体" w:eastAsia="宋体" w:cs="宋体"/>
          <w:color w:val="000000"/>
          <w:sz w:val="30"/>
          <w:szCs w:val="30"/>
          <w:lang w:val="en-US" w:eastAsia="zh-CN"/>
        </w:rPr>
      </w:r>
      <w:r/>
    </w:p>
    <w:p>
      <w:pPr>
        <w:pStyle w:val="907"/>
        <w:ind w:left="1493" w:hanging="3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②投标人对以上数据的真实性负责。</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江苏中际招标代理有限公司有权将以上内容进行公示。</w:t>
      </w:r>
      <w:r>
        <w:rPr>
          <w:rFonts w:hint="eastAsia" w:ascii="宋体" w:hAnsi="宋体" w:eastAsia="宋体" w:cs="宋体"/>
          <w:color w:val="000000"/>
          <w:sz w:val="30"/>
          <w:szCs w:val="30"/>
        </w:rPr>
      </w:r>
      <w:r/>
    </w:p>
    <w:p>
      <w:pPr>
        <w:pStyle w:val="907"/>
        <w:ind w:firstLine="560"/>
        <w:spacing w:line="480" w:lineRule="exact"/>
        <w:rPr>
          <w:rFonts w:hint="eastAsia" w:ascii="宋体" w:hAnsi="宋体" w:eastAsia="宋体" w:cs="宋体"/>
          <w:color w:val="000000"/>
          <w:sz w:val="24"/>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四、偏离表格式</w:t>
      </w:r>
      <w:r>
        <w:rPr>
          <w:rFonts w:hint="eastAsia" w:ascii="宋体" w:hAnsi="宋体" w:eastAsia="宋体" w:cs="宋体"/>
          <w:color w:val="000000"/>
          <w:sz w:val="24"/>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项目名称：</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u w:val="single"/>
          <w:lang w:eastAsia="zh-CN"/>
        </w:rPr>
      </w:r>
      <w:r/>
    </w:p>
    <w:p>
      <w:pPr>
        <w:pStyle w:val="907"/>
        <w:ind w:firstLine="600"/>
        <w:spacing w:line="480" w:lineRule="exact"/>
        <w:rPr>
          <w:rFonts w:hint="eastAsia" w:ascii="宋体" w:hAnsi="宋体" w:eastAsia="宋体" w:cs="宋体"/>
          <w:color w:val="000000"/>
          <w:sz w:val="30"/>
          <w:szCs w:val="30"/>
          <w:u w:val="single"/>
          <w:lang w:eastAsia="zh-CN"/>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u w:val="single"/>
          <w:lang w:eastAsia="zh-CN"/>
        </w:rPr>
      </w:r>
      <w:r/>
    </w:p>
    <w:p>
      <w:pPr>
        <w:pStyle w:val="907"/>
        <w:rPr>
          <w:rFonts w:hint="eastAsia" w:ascii="宋体" w:hAnsi="宋体" w:eastAsia="宋体" w:cs="宋体"/>
          <w:color w:val="000000"/>
          <w:sz w:val="24"/>
          <w:u w:val="single"/>
        </w:rPr>
      </w:pPr>
      <w:r>
        <w:rPr>
          <w:rFonts w:hint="eastAsia" w:ascii="宋体" w:hAnsi="宋体" w:eastAsia="宋体" w:cs="宋体"/>
          <w:color w:val="000000"/>
          <w:sz w:val="24"/>
          <w:u w:val="singl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rPr>
                <w:rFonts w:hint="eastAsia" w:ascii="宋体" w:hAnsi="宋体" w:eastAsia="宋体" w:cs="宋体"/>
                <w:caps/>
                <w:color w:val="000000"/>
                <w:sz w:val="24"/>
              </w:rPr>
            </w:r>
            <w:r/>
          </w:p>
        </w:tc>
        <w:tc>
          <w:tcPr>
            <w:tcW w:w="1404"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W w:w="1476"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olor w:val="000000"/>
                <w:sz w:val="24"/>
              </w:rPr>
              <w:t xml:space="preserve">招标文件的要求</w:t>
            </w:r>
            <w:r>
              <w:rPr>
                <w:rFonts w:hint="eastAsia" w:ascii="宋体" w:hAnsi="宋体" w:eastAsia="宋体" w:cs="宋体"/>
                <w:caps/>
                <w:color w:val="000000"/>
                <w:sz w:val="24"/>
              </w:rPr>
            </w:r>
            <w:r/>
          </w:p>
        </w:tc>
        <w:tc>
          <w:tcPr>
            <w:tcW w:w="1620"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olor w:val="000000"/>
                <w:sz w:val="24"/>
              </w:rPr>
              <w:t xml:space="preserve">投标文件中的内容</w:t>
            </w:r>
            <w:r>
              <w:rPr>
                <w:rFonts w:hint="eastAsia" w:ascii="宋体" w:hAnsi="宋体" w:eastAsia="宋体" w:cs="宋体"/>
                <w:caps/>
                <w:color w:val="000000"/>
                <w:sz w:val="24"/>
              </w:rPr>
            </w:r>
            <w:r/>
          </w:p>
        </w:tc>
        <w:tc>
          <w:tcPr>
            <w:tcW w:w="1260"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2520" w:type="dxa"/>
            <w:vAlign w:val="center"/>
            <w:textDirection w:val="lrTb"/>
            <w:noWrap w:val="false"/>
          </w:tcPr>
          <w:p>
            <w:pPr>
              <w:pStyle w:val="907"/>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04"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476"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c>
          <w:tcPr>
            <w:tcW w:w="2520" w:type="dxa"/>
            <w:vAlign w:val="top"/>
            <w:textDirection w:val="lrTb"/>
            <w:noWrap w:val="false"/>
          </w:tcPr>
          <w:p>
            <w:pPr>
              <w:pStyle w:val="907"/>
              <w:rPr>
                <w:rFonts w:hint="eastAsia" w:ascii="宋体" w:hAnsi="宋体" w:eastAsia="宋体" w:cs="宋体"/>
                <w:color w:val="000000"/>
                <w:sz w:val="24"/>
              </w:rPr>
            </w:pPr>
            <w:r>
              <w:rPr>
                <w:rFonts w:hint="eastAsia" w:ascii="宋体" w:hAnsi="宋体" w:eastAsia="宋体" w:cs="宋体"/>
                <w:color w:val="000000"/>
                <w:sz w:val="24"/>
              </w:rPr>
            </w:r>
            <w:r/>
          </w:p>
        </w:tc>
      </w:tr>
    </w:tbl>
    <w:p>
      <w:pPr>
        <w:pStyle w:val="907"/>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07"/>
        <w:ind w:firstLine="562"/>
        <w:spacing w:line="44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8"/>
          <w:szCs w:val="28"/>
        </w:rPr>
      </w:r>
      <w:r/>
    </w:p>
    <w:p>
      <w:pPr>
        <w:pStyle w:val="907"/>
        <w:ind w:firstLine="285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30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3900"/>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bCs/>
          <w:color w:val="000000"/>
          <w:sz w:val="30"/>
          <w:szCs w:val="30"/>
        </w:rPr>
        <w:br w:type="page" w:clear="all"/>
      </w:r>
      <w:r>
        <w:rPr>
          <w:rFonts w:hint="eastAsia" w:ascii="宋体" w:hAnsi="宋体" w:eastAsia="宋体" w:cs="宋体"/>
          <w:bCs/>
          <w:color w:val="000000"/>
          <w:sz w:val="30"/>
          <w:szCs w:val="30"/>
        </w:rPr>
        <w:t xml:space="preserve">五、法定代表人授权书格式</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地  址：</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法定代表人（负责人）：               职务：</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统一社会信用代码：</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                   性别：男（女）  </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年龄：  岁                 民族：   族</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职务：</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身份证号：</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兹委托（      ）全权代表我企业（公司）参与（</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rPr>
      </w:r>
      <w:r/>
    </w:p>
    <w:p>
      <w:pPr>
        <w:pStyle w:val="907"/>
        <w:ind w:firstLine="63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特此授权委托。</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委托人（盖单位电子签章）：               受托人（签字或盖章）：</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法定代表人（签字或盖章）： </w:t>
      </w:r>
      <w:r>
        <w:rPr>
          <w:rFonts w:hint="eastAsia" w:ascii="宋体" w:hAnsi="宋体" w:eastAsia="宋体" w:cs="宋体"/>
          <w:color w:val="000000"/>
          <w:sz w:val="30"/>
          <w:szCs w:val="30"/>
        </w:rPr>
      </w:r>
      <w:r/>
    </w:p>
    <w:p>
      <w:pPr>
        <w:pStyle w:val="907"/>
        <w:ind w:right="600" w:firstLine="61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年   月   日 </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(受托人身份证复印件附后)</w:t>
      </w:r>
      <w:r>
        <w:rPr>
          <w:rFonts w:hint="eastAsia" w:ascii="宋体" w:hAnsi="宋体" w:eastAsia="宋体" w:cs="宋体"/>
          <w:color w:val="000000"/>
          <w:sz w:val="30"/>
          <w:szCs w:val="30"/>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447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7"/>
        <w:ind w:firstLine="600"/>
        <w:spacing w:before="100" w:beforeAutospacing="1" w:after="100" w:afterAutospacing="1" w:line="480" w:lineRule="exact"/>
        <w:widowControl/>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六、中小企业声明函格式</w:t>
      </w:r>
      <w:r>
        <w:rPr>
          <w:rFonts w:hint="eastAsia" w:ascii="宋体" w:hAnsi="宋体" w:eastAsia="宋体" w:cs="宋体"/>
          <w:color w:val="000000"/>
          <w:sz w:val="30"/>
          <w:szCs w:val="30"/>
        </w:rPr>
      </w:r>
      <w:r/>
    </w:p>
    <w:p>
      <w:pPr>
        <w:pStyle w:val="993"/>
        <w:ind w:firstLine="560"/>
        <w:spacing w:line="40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eastAsia="zh-CN"/>
        </w:rPr>
        <w:t xml:space="preserve">江苏省2025年县域医共体设备更新项目-麻醉机</w:t>
      </w:r>
      <w:r>
        <w:rPr>
          <w:rFonts w:hint="eastAsia" w:ascii="宋体" w:hAnsi="宋体" w:eastAsia="宋体" w:cs="宋体"/>
          <w:color w:val="000000"/>
          <w:sz w:val="28"/>
          <w:szCs w:val="28"/>
          <w:u w:val="single"/>
          <w:lang w:eastAsia="zh-CN"/>
        </w:rPr>
      </w:r>
      <w:r/>
    </w:p>
    <w:p>
      <w:pPr>
        <w:pStyle w:val="993"/>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eastAsia="zh-CN"/>
        </w:rPr>
        <w:t xml:space="preserve">JSZC-320300-ZJZB-G2026-0128</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99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郑重声明，根据《政府采购促进中小企业发展管理办法》（财库 (2020)46号）的规定，本公司参加（</w:t>
      </w:r>
      <w:r>
        <w:rPr>
          <w:rFonts w:hint="eastAsia" w:ascii="宋体" w:hAnsi="宋体" w:eastAsia="宋体" w:cs="宋体"/>
          <w:color w:val="000000"/>
          <w:sz w:val="28"/>
          <w:szCs w:val="28"/>
          <w:lang w:eastAsia="zh-CN"/>
        </w:rPr>
        <w:t xml:space="preserve">徐州市卫生健康委员会</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江苏省2025年县域医共体设备更新项目-麻醉机</w:t>
      </w:r>
      <w:r>
        <w:rPr>
          <w:rFonts w:hint="eastAsia" w:ascii="宋体" w:hAnsi="宋体" w:eastAsia="宋体" w:cs="宋体"/>
          <w:color w:val="000000"/>
          <w:sz w:val="28"/>
          <w:szCs w:val="28"/>
        </w:rPr>
        <w:t xml:space="preserve">）项目采购活动，提供的货物全部由符合政策要求的中小企业制造。相关企业的具体情况如下：</w:t>
      </w:r>
      <w:r>
        <w:rPr>
          <w:rFonts w:hint="eastAsia" w:ascii="宋体" w:hAnsi="宋体" w:eastAsia="宋体" w:cs="宋体"/>
          <w:color w:val="000000"/>
          <w:sz w:val="28"/>
          <w:szCs w:val="28"/>
        </w:rPr>
      </w:r>
      <w:r/>
    </w:p>
    <w:p>
      <w:pPr>
        <w:pStyle w:val="993"/>
        <w:ind w:firstLine="56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3"/>
        <w:numPr>
          <w:ilvl w:val="0"/>
          <w:numId w:val="0"/>
        </w:numPr>
        <w:ind w:firstLine="560"/>
        <w:spacing w:line="440" w:lineRule="exact"/>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标的名称：</w:t>
      </w:r>
      <w:r>
        <w:rPr>
          <w:rFonts w:hint="eastAsia" w:ascii="宋体" w:hAnsi="宋体" w:cs="宋体"/>
          <w:color w:val="000000"/>
          <w:sz w:val="28"/>
          <w:szCs w:val="28"/>
          <w:u w:val="single"/>
          <w:lang w:eastAsia="zh-CN"/>
        </w:rPr>
        <w:t xml:space="preserve">江苏省2025年县域医共体设备更新项目-麻醉机</w:t>
      </w:r>
      <w:r>
        <w:rPr>
          <w:rFonts w:hint="eastAsia" w:ascii="宋体" w:hAnsi="宋体" w:eastAsia="宋体" w:cs="宋体"/>
          <w:b/>
          <w:bCs/>
          <w:color w:val="000000"/>
          <w:sz w:val="28"/>
          <w:szCs w:val="28"/>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ascii="宋体" w:hAnsi="宋体" w:eastAsia="宋体" w:cs="宋体"/>
          <w:color w:val="000000"/>
          <w:sz w:val="28"/>
          <w:szCs w:val="28"/>
          <w:u w:val="single"/>
          <w:lang w:val="en-US"/>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 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w:t>
      </w:r>
      <w:r>
        <w:rPr>
          <w:rFonts w:hint="eastAsia" w:ascii="宋体" w:hAnsi="宋体" w:eastAsia="宋体" w:cs="宋体"/>
          <w:b/>
          <w:bCs/>
          <w:color w:val="000000"/>
          <w:sz w:val="28"/>
          <w:szCs w:val="28"/>
        </w:rPr>
        <w:t xml:space="preserve">属于（□中型企业、□小型企业、□微型企业，请勾选！)。</w:t>
      </w:r>
      <w:r>
        <w:rPr>
          <w:rFonts w:hint="eastAsia" w:ascii="宋体" w:hAnsi="宋体" w:eastAsia="宋体" w:cs="宋体"/>
          <w:b/>
          <w:bCs/>
          <w:color w:val="000000"/>
          <w:sz w:val="28"/>
          <w:szCs w:val="28"/>
        </w:rPr>
      </w:r>
      <w:r/>
    </w:p>
    <w:p>
      <w:pPr>
        <w:pStyle w:val="993"/>
        <w:ind w:firstLine="560"/>
        <w:spacing w:line="440" w:lineRule="exact"/>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r>
      <w:r/>
    </w:p>
    <w:p>
      <w:pPr>
        <w:pStyle w:val="993"/>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993"/>
        <w:ind w:firstLine="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993"/>
        <w:ind w:firstLine="560"/>
        <w:jc w:val="center"/>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企业名称（电子签章）（盖章）： </w:t>
      </w:r>
      <w:r>
        <w:rPr>
          <w:rFonts w:hint="eastAsia" w:ascii="宋体" w:hAnsi="宋体" w:eastAsia="宋体" w:cs="宋体"/>
          <w:color w:val="000000"/>
          <w:sz w:val="28"/>
          <w:szCs w:val="28"/>
        </w:rPr>
      </w:r>
      <w:r/>
    </w:p>
    <w:p>
      <w:pPr>
        <w:pStyle w:val="993"/>
        <w:ind w:right="480" w:firstLine="560"/>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rPr>
          <w:rFonts w:hint="eastAsia" w:ascii="宋体" w:hAnsi="宋体" w:eastAsia="宋体" w:cs="宋体"/>
          <w:color w:val="000000"/>
          <w:sz w:val="28"/>
          <w:szCs w:val="28"/>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注：本项目采购的货物属于</w:t>
      </w:r>
      <w:r>
        <w:rPr>
          <w:rFonts w:hint="eastAsia" w:ascii="宋体" w:hAnsi="宋体" w:eastAsia="宋体" w:cs="宋体"/>
          <w:b/>
          <w:bCs/>
          <w:color w:val="000000"/>
          <w:sz w:val="28"/>
          <w:szCs w:val="28"/>
          <w:highlight w:val="white"/>
          <w:u w:val="single"/>
        </w:rPr>
        <w:t xml:space="preserve">工业</w:t>
      </w:r>
      <w:r>
        <w:rPr>
          <w:rFonts w:hint="eastAsia" w:ascii="宋体" w:hAnsi="宋体" w:eastAsia="宋体" w:cs="宋体"/>
          <w:b/>
          <w:bCs/>
          <w:color w:val="000000"/>
          <w:sz w:val="28"/>
          <w:szCs w:val="28"/>
          <w:highlight w:val="white"/>
        </w:rPr>
        <w:t xml:space="preserve">。</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以上标的名称如果与采购需求中的标的不一致的，以采购需求中的标的名称为准。</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备注：</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2.从业人员、营业收入、资产总额填报供应商上一年度数据，无上一年度数据的新成立企业可不填报。</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3.</w:t>
      </w:r>
      <w:r>
        <w:rPr>
          <w:rFonts w:hint="eastAsia" w:ascii="宋体" w:hAnsi="宋体" w:eastAsia="宋体" w:cs="宋体"/>
          <w:b/>
          <w:bCs/>
          <w:color w:val="000000"/>
          <w:sz w:val="28"/>
          <w:szCs w:val="28"/>
          <w:highlight w:val="white"/>
          <w:lang w:val="en-US" w:eastAsia="zh-CN"/>
        </w:rPr>
        <w:t xml:space="preserve">成交供应商所投产品的制造商为</w:t>
      </w:r>
      <w:r>
        <w:rPr>
          <w:rFonts w:hint="eastAsia" w:ascii="宋体" w:hAnsi="宋体" w:eastAsia="宋体" w:cs="宋体"/>
          <w:b/>
          <w:bCs/>
          <w:color w:val="000000"/>
          <w:sz w:val="28"/>
          <w:szCs w:val="28"/>
          <w:highlight w:val="white"/>
        </w:rPr>
        <w:t xml:space="preserve">小型、微型企业的，采购人或者其委托的采购代理机构有权随中标、成交结果同时公告其《中小企业声明函》，接受社会监督。</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4.执行江苏省财政厅关于进一步加大政府采购支持中小企业力度的通知（苏财购〔2022〕45号）的规定。</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5.供应商提供的《中小企业声明函》与事实不符的，依照《政府采购法》第七十七条第一款的规定追究法律责任。</w:t>
      </w:r>
      <w:r>
        <w:rPr>
          <w:rFonts w:hint="eastAsia" w:ascii="宋体" w:hAnsi="宋体" w:eastAsia="宋体" w:cs="宋体"/>
          <w:b/>
          <w:bCs/>
          <w:color w:val="000000"/>
          <w:sz w:val="28"/>
          <w:szCs w:val="28"/>
          <w:highlight w:val="white"/>
        </w:rPr>
      </w:r>
      <w:r/>
    </w:p>
    <w:p>
      <w:pPr>
        <w:pStyle w:val="993"/>
        <w:ind w:firstLine="562"/>
        <w:spacing w:line="400" w:lineRule="exact"/>
        <w:rPr>
          <w:rFonts w:hint="eastAsia" w:ascii="宋体" w:hAnsi="宋体" w:eastAsia="宋体" w:cs="宋体"/>
          <w:b/>
          <w:bCs/>
          <w:color w:val="000000"/>
          <w:sz w:val="30"/>
          <w:szCs w:val="30"/>
        </w:rPr>
      </w:pPr>
      <w:r>
        <w:rPr>
          <w:rFonts w:hint="eastAsia" w:ascii="宋体" w:hAnsi="宋体" w:eastAsia="宋体" w:cs="宋体"/>
          <w:b/>
          <w:bCs/>
          <w:color w:val="000000"/>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000000"/>
          <w:sz w:val="28"/>
          <w:szCs w:val="28"/>
          <w:highlight w:val="white"/>
        </w:rPr>
        <w:t xml:space="preserve">6.《中小企业声明函》查询渠道用微信搜索“中小企业规模类型自测小程序”。</w:t>
      </w:r>
      <w:r>
        <w:rPr>
          <w:rFonts w:hint="eastAsia" w:ascii="宋体" w:hAnsi="宋体" w:eastAsia="宋体" w:cs="宋体"/>
          <w:b/>
          <w:bCs/>
          <w:color w:val="000000"/>
          <w:sz w:val="30"/>
          <w:szCs w:val="30"/>
        </w:rPr>
      </w:r>
      <w:r/>
    </w:p>
    <w:p>
      <w:pPr>
        <w:pStyle w:val="907"/>
        <w:ind w:firstLine="600"/>
        <w:spacing w:line="480" w:lineRule="exact"/>
        <w:rPr>
          <w:rFonts w:hint="eastAsia" w:ascii="宋体" w:hAnsi="宋体" w:eastAsia="宋体" w:cs="宋体"/>
          <w:b/>
          <w:color w:val="000000"/>
          <w:spacing w:val="6"/>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七、残疾人福利性单位声明函格式</w:t>
      </w:r>
      <w:r>
        <w:rPr>
          <w:rFonts w:hint="eastAsia" w:ascii="宋体" w:hAnsi="宋体" w:eastAsia="宋体" w:cs="宋体"/>
          <w:b/>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江苏省2025年县域医共体设备更新项目-麻醉机</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JSZC-320300-ZJZB-G2026-0128</w:t>
      </w:r>
      <w:r>
        <w:rPr>
          <w:rFonts w:hint="eastAsia" w:ascii="宋体" w:hAnsi="宋体" w:eastAsia="宋体" w:cs="宋体"/>
          <w:color w:val="000000"/>
          <w:spacing w:val="6"/>
          <w:sz w:val="30"/>
          <w:szCs w:val="30"/>
          <w:lang w:eastAsia="zh-CN"/>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rPr>
        <w:t xml:space="preserve">〔2017〕 141</w:t>
      </w:r>
      <w:r>
        <w:rPr>
          <w:rFonts w:hint="eastAsia" w:ascii="宋体" w:hAnsi="宋体" w:eastAsia="宋体" w:cs="宋体"/>
          <w:color w:val="000000"/>
          <w:spacing w:val="6"/>
          <w:sz w:val="30"/>
          <w:szCs w:val="30"/>
        </w:rPr>
        <w:t xml:space="preserve">号）的规定，本单位为符合条件的残疾人福利性单位，且本单位参加</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单位的</w:t>
      </w:r>
      <w:r>
        <w:rPr>
          <w:rFonts w:hint="eastAsia" w:ascii="宋体" w:hAnsi="宋体" w:eastAsia="宋体" w:cs="宋体"/>
          <w:color w:val="000000"/>
          <w:sz w:val="30"/>
          <w:szCs w:val="30"/>
        </w:rPr>
        <w:t xml:space="preserve">______</w:t>
      </w:r>
      <w:r>
        <w:rPr>
          <w:rFonts w:hint="eastAsia" w:ascii="宋体" w:hAnsi="宋体" w:eastAsia="宋体" w:cs="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本单位对上述声明的真实性负责。如有虚假，将依法承担相应责任。</w:t>
      </w: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7"/>
        <w:ind w:firstLine="25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八、投标人参加政府采购活动前3年内在经营活动中没有重大违法记录的书面声明格式</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我单位在</w:t>
      </w:r>
      <w:r>
        <w:rPr>
          <w:rFonts w:hint="eastAsia" w:ascii="宋体" w:hAnsi="宋体" w:eastAsia="宋体" w:cs="宋体"/>
          <w:color w:val="000000"/>
          <w:sz w:val="30"/>
          <w:szCs w:val="30"/>
        </w:rPr>
        <w:t xml:space="preserve">参加</w:t>
      </w:r>
      <w:r>
        <w:rPr>
          <w:rFonts w:hint="eastAsia" w:ascii="宋体" w:hAnsi="宋体" w:eastAsia="宋体" w:cs="宋体"/>
          <w:color w:val="000000"/>
          <w:sz w:val="30"/>
          <w:szCs w:val="30"/>
          <w:lang w:eastAsia="zh-CN"/>
        </w:rPr>
        <w:t xml:space="preserve">江苏省2025年县域医共体设备更新项目-麻醉机</w:t>
      </w:r>
      <w:r>
        <w:rPr>
          <w:rFonts w:hint="eastAsia" w:ascii="宋体" w:hAnsi="宋体" w:eastAsia="宋体" w:cs="宋体"/>
          <w:color w:val="000000"/>
          <w:sz w:val="30"/>
          <w:szCs w:val="30"/>
        </w:rPr>
        <w:t xml:space="preserve">项目（项目编号：</w:t>
      </w:r>
      <w:r>
        <w:rPr>
          <w:rFonts w:hint="eastAsia" w:ascii="宋体" w:hAnsi="宋体" w:eastAsia="宋体" w:cs="宋体"/>
          <w:color w:val="000000"/>
          <w:sz w:val="30"/>
          <w:szCs w:val="30"/>
          <w:lang w:eastAsia="zh-CN"/>
        </w:rPr>
        <w:t xml:space="preserve">JSZC-320300-ZJZB-G2026-0128</w:t>
      </w:r>
      <w:r>
        <w:rPr>
          <w:rFonts w:hint="eastAsia" w:ascii="宋体" w:hAnsi="宋体" w:eastAsia="宋体" w:cs="宋体"/>
          <w:color w:val="000000"/>
          <w:sz w:val="30"/>
          <w:szCs w:val="30"/>
        </w:rPr>
        <w:t xml:space="preserve">）政府采购活动前3年内，在经营活动中没有重大违</w:t>
      </w:r>
      <w:r>
        <w:rPr>
          <w:rFonts w:hint="eastAsia" w:ascii="宋体" w:hAnsi="宋体" w:eastAsia="宋体" w:cs="宋体"/>
          <w:color w:val="000000"/>
          <w:sz w:val="30"/>
          <w:szCs w:val="30"/>
        </w:rPr>
        <w:t xml:space="preserve">法记录。重大违法记录是指</w:t>
      </w:r>
      <w:r>
        <w:rPr>
          <w:rFonts w:hint="eastAsia" w:ascii="宋体" w:hAnsi="宋体" w:eastAsia="宋体" w:cs="宋体"/>
          <w:color w:val="000000"/>
          <w:sz w:val="30"/>
          <w:szCs w:val="30"/>
        </w:rPr>
        <w:t xml:space="preserve">因违法经营受到刑事处罚或者责令停产停业、吊销许可证或者执照、较大数额罚款等行政处罚。</w:t>
      </w:r>
      <w:r>
        <w:rPr>
          <w:rFonts w:hint="eastAsia" w:ascii="宋体" w:hAnsi="宋体" w:eastAsia="宋体" w:cs="宋体"/>
          <w:color w:val="000000"/>
          <w:sz w:val="30"/>
          <w:szCs w:val="30"/>
        </w:rPr>
      </w:r>
      <w:r/>
    </w:p>
    <w:p>
      <w:pPr>
        <w:pStyle w:val="952"/>
        <w:ind w:firstLine="600"/>
        <w:spacing w:before="0" w:beforeAutospacing="0" w:after="0" w:afterAutospacing="0"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28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（盖单位电子签章）</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rPr>
      </w:r>
      <w:r/>
    </w:p>
    <w:p>
      <w:pPr>
        <w:pStyle w:val="907"/>
        <w:ind w:firstLine="45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495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07"/>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pStyle w:val="993"/>
        <w:ind w:firstLine="562"/>
        <w:jc w:val="left"/>
        <w:widowControl/>
        <w:rPr>
          <w:rFonts w:hint="eastAsia" w:ascii="宋体" w:hAnsi="宋体" w:eastAsia="宋体" w:cs="宋体"/>
          <w:bCs/>
          <w:color w:val="000000"/>
          <w:sz w:val="30"/>
          <w:szCs w:val="30"/>
        </w:rPr>
      </w:pPr>
      <w:r>
        <w:rPr>
          <w:rFonts w:hint="eastAsia" w:ascii="宋体" w:hAnsi="宋体" w:eastAsia="宋体" w:cs="宋体"/>
          <w:b/>
          <w:color w:val="000000"/>
          <w:sz w:val="28"/>
          <w:szCs w:val="28"/>
        </w:rPr>
        <w:br w:type="page" w:clear="all"/>
      </w:r>
      <w:r>
        <w:rPr>
          <w:rFonts w:hint="eastAsia" w:ascii="宋体" w:hAnsi="宋体" w:eastAsia="宋体" w:cs="宋体"/>
          <w:bCs/>
          <w:color w:val="000000"/>
          <w:spacing w:val="6"/>
          <w:sz w:val="30"/>
          <w:szCs w:val="30"/>
        </w:rPr>
        <w:t xml:space="preserve">九、投标人相关承诺</w:t>
      </w:r>
      <w:r>
        <w:rPr>
          <w:rFonts w:hint="eastAsia" w:ascii="宋体" w:hAnsi="宋体" w:eastAsia="宋体" w:cs="宋体"/>
          <w:bCs/>
          <w:color w:val="000000"/>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江苏省2025年县域医共体设备更新项目-麻醉机</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JSZC-320300-ZJZB-G2026-0128</w:t>
      </w:r>
      <w:r>
        <w:rPr>
          <w:rFonts w:hint="eastAsia" w:ascii="宋体" w:hAnsi="宋体" w:eastAsia="宋体" w:cs="宋体"/>
          <w:color w:val="000000"/>
          <w:spacing w:val="6"/>
          <w:sz w:val="30"/>
          <w:szCs w:val="30"/>
          <w:lang w:eastAsia="zh-CN"/>
        </w:rPr>
      </w:r>
      <w:r/>
    </w:p>
    <w:p>
      <w:pPr>
        <w:pStyle w:val="993"/>
        <w:ind w:firstLine="58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93"/>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我单位承诺：</w:t>
      </w:r>
      <w:r>
        <w:rPr>
          <w:rFonts w:hint="eastAsia" w:ascii="宋体" w:hAnsi="宋体" w:eastAsia="宋体" w:cs="宋体"/>
          <w:color w:val="000000"/>
          <w:spacing w:val="6"/>
          <w:sz w:val="30"/>
          <w:szCs w:val="30"/>
        </w:rPr>
      </w:r>
      <w:r/>
    </w:p>
    <w:p>
      <w:pPr>
        <w:pStyle w:val="993"/>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pacing w:val="6"/>
          <w:sz w:val="30"/>
          <w:szCs w:val="30"/>
        </w:rPr>
      </w:r>
      <w:r/>
    </w:p>
    <w:p>
      <w:pPr>
        <w:pStyle w:val="993"/>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93"/>
        <w:ind w:firstLine="624"/>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我单位对上述承诺负责，并依法承担相应责任。</w:t>
      </w:r>
      <w:r>
        <w:rPr>
          <w:rFonts w:hint="eastAsia" w:ascii="宋体" w:hAnsi="宋体" w:eastAsia="宋体" w:cs="宋体"/>
          <w:color w:val="000000"/>
          <w:spacing w:val="6"/>
          <w:sz w:val="30"/>
          <w:szCs w:val="30"/>
        </w:rPr>
      </w:r>
      <w:r/>
    </w:p>
    <w:p>
      <w:pPr>
        <w:pStyle w:val="996"/>
        <w:ind w:left="0" w:firstLine="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6"/>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993"/>
        <w:ind w:firstLine="3120"/>
        <w:spacing w:line="30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投标人（电子签章）： </w:t>
      </w:r>
      <w:r>
        <w:rPr>
          <w:rFonts w:hint="eastAsia" w:ascii="宋体" w:hAnsi="宋体" w:eastAsia="宋体" w:cs="宋体"/>
          <w:color w:val="000000"/>
          <w:spacing w:val="6"/>
          <w:sz w:val="30"/>
          <w:szCs w:val="30"/>
        </w:rPr>
      </w:r>
      <w:r/>
    </w:p>
    <w:p>
      <w:pPr>
        <w:pStyle w:val="993"/>
        <w:ind w:firstLine="312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日期：   年  月  日</w:t>
      </w:r>
      <w:r>
        <w:rPr>
          <w:rFonts w:hint="eastAsia" w:ascii="宋体" w:hAnsi="宋体" w:eastAsia="宋体" w:cs="宋体"/>
          <w:color w:val="000000"/>
          <w:spacing w:val="6"/>
          <w:sz w:val="30"/>
          <w:szCs w:val="30"/>
        </w:rPr>
      </w:r>
      <w:r/>
    </w:p>
    <w:p>
      <w:pPr>
        <w:pStyle w:val="993"/>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3"/>
        <w:jc w:val="center"/>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3"/>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96"/>
        <w:rPr>
          <w:rFonts w:hint="eastAsia" w:ascii="宋体" w:hAnsi="宋体" w:eastAsia="宋体" w:cs="宋体"/>
          <w:color w:val="000000"/>
        </w:rPr>
      </w:pPr>
      <w:r>
        <w:rPr>
          <w:rFonts w:hint="eastAsia" w:ascii="宋体" w:hAnsi="宋体" w:eastAsia="宋体" w:cs="宋体"/>
          <w:color w:val="000000"/>
        </w:rPr>
      </w:r>
      <w:r/>
    </w:p>
    <w:p>
      <w:pPr>
        <w:pStyle w:val="993"/>
        <w:ind w:firstLine="560"/>
        <w:widowControl/>
        <w:rPr>
          <w:rFonts w:hint="eastAsia" w:ascii="宋体" w:hAnsi="宋体" w:eastAsia="宋体" w:cs="宋体"/>
          <w:color w:val="000000"/>
          <w:sz w:val="30"/>
          <w:szCs w:val="30"/>
        </w:rPr>
      </w:pPr>
      <w:r>
        <w:rPr>
          <w:rFonts w:hint="eastAsia" w:ascii="宋体" w:hAnsi="宋体" w:eastAsia="宋体" w:cs="宋体"/>
          <w:color w:val="000000"/>
          <w:sz w:val="28"/>
          <w:szCs w:val="28"/>
        </w:rPr>
        <w:br w:type="page" w:clear="all"/>
      </w:r>
      <w:r>
        <w:rPr>
          <w:rFonts w:hint="eastAsia" w:ascii="宋体" w:hAnsi="宋体" w:eastAsia="宋体" w:cs="宋体"/>
          <w:color w:val="000000"/>
          <w:sz w:val="30"/>
          <w:szCs w:val="30"/>
        </w:rPr>
        <w:t xml:space="preserve">十、投标人</w:t>
      </w:r>
      <w:r>
        <w:rPr>
          <w:rFonts w:hint="eastAsia" w:ascii="宋体" w:hAnsi="宋体" w:eastAsia="宋体" w:cs="宋体"/>
          <w:color w:val="000000"/>
          <w:spacing w:val="6"/>
          <w:sz w:val="30"/>
          <w:szCs w:val="30"/>
        </w:rPr>
        <w:t xml:space="preserve">书面声明</w:t>
      </w:r>
      <w:r>
        <w:rPr>
          <w:rFonts w:hint="eastAsia" w:ascii="宋体" w:hAnsi="宋体" w:eastAsia="宋体" w:cs="宋体"/>
          <w:color w:val="000000"/>
          <w:sz w:val="30"/>
          <w:szCs w:val="30"/>
        </w:rPr>
      </w:r>
      <w:r/>
    </w:p>
    <w:p>
      <w:pPr>
        <w:pStyle w:val="907"/>
        <w:ind w:firstLine="624"/>
        <w:spacing w:line="480"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t xml:space="preserve">项目名称：</w:t>
      </w:r>
      <w:r>
        <w:rPr>
          <w:rFonts w:hint="eastAsia" w:ascii="宋体" w:hAnsi="宋体" w:eastAsia="宋体" w:cs="宋体"/>
          <w:color w:val="000000"/>
          <w:spacing w:val="6"/>
          <w:sz w:val="30"/>
          <w:szCs w:val="30"/>
          <w:lang w:eastAsia="zh-CN"/>
        </w:rPr>
        <w:t xml:space="preserve">江苏省2025年县域医共体设备更新项目-麻醉机</w:t>
      </w:r>
      <w:r>
        <w:rPr>
          <w:rFonts w:hint="eastAsia" w:ascii="宋体" w:hAnsi="宋体" w:eastAsia="宋体" w:cs="宋体"/>
          <w:color w:val="000000"/>
          <w:spacing w:val="6"/>
          <w:sz w:val="30"/>
          <w:szCs w:val="30"/>
        </w:rPr>
        <w:t xml:space="preserve"> </w:t>
      </w:r>
      <w:r>
        <w:rPr>
          <w:rFonts w:hint="eastAsia" w:ascii="宋体" w:hAnsi="宋体" w:eastAsia="宋体" w:cs="宋体"/>
          <w:color w:val="000000"/>
          <w:spacing w:val="6"/>
          <w:sz w:val="30"/>
          <w:szCs w:val="30"/>
        </w:rPr>
      </w:r>
      <w:r/>
    </w:p>
    <w:p>
      <w:pPr>
        <w:pStyle w:val="907"/>
        <w:ind w:firstLine="624"/>
        <w:spacing w:line="480" w:lineRule="exact"/>
        <w:rPr>
          <w:rFonts w:hint="eastAsia" w:ascii="宋体" w:hAnsi="宋体" w:eastAsia="宋体" w:cs="宋体"/>
          <w:color w:val="000000"/>
          <w:spacing w:val="6"/>
          <w:sz w:val="30"/>
          <w:szCs w:val="30"/>
          <w:lang w:eastAsia="zh-CN"/>
        </w:rPr>
      </w:pPr>
      <w:r>
        <w:rPr>
          <w:rFonts w:hint="eastAsia" w:ascii="宋体" w:hAnsi="宋体" w:eastAsia="宋体" w:cs="宋体"/>
          <w:color w:val="000000"/>
          <w:spacing w:val="6"/>
          <w:sz w:val="30"/>
          <w:szCs w:val="30"/>
        </w:rPr>
        <w:t xml:space="preserve">项目编号：</w:t>
      </w:r>
      <w:r>
        <w:rPr>
          <w:rFonts w:hint="eastAsia" w:ascii="宋体" w:hAnsi="宋体" w:eastAsia="宋体" w:cs="宋体"/>
          <w:color w:val="000000"/>
          <w:spacing w:val="6"/>
          <w:sz w:val="30"/>
          <w:szCs w:val="30"/>
          <w:lang w:eastAsia="zh-CN"/>
        </w:rPr>
        <w:t xml:space="preserve">JSZC-320300-ZJZB-G2026-0128</w:t>
      </w:r>
      <w:r>
        <w:rPr>
          <w:rFonts w:hint="eastAsia" w:ascii="宋体" w:hAnsi="宋体" w:eastAsia="宋体" w:cs="宋体"/>
          <w:color w:val="000000"/>
          <w:spacing w:val="6"/>
          <w:sz w:val="30"/>
          <w:szCs w:val="30"/>
          <w:lang w:eastAsia="zh-CN"/>
        </w:rPr>
      </w:r>
      <w:r/>
    </w:p>
    <w:p>
      <w:pPr>
        <w:pStyle w:val="993"/>
        <w:ind w:firstLine="480"/>
        <w:jc w:val="left"/>
        <w:widowControl/>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我单位不是为本采购项目提供整体设计、规范编制或者项目管理、监理、检测等服务的供应商。</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特此声明。</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我单位对上述声明的真实性负责。如有虚假，将依法承担相应责任。</w:t>
      </w:r>
      <w:r>
        <w:rPr>
          <w:rFonts w:hint="eastAsia" w:ascii="宋体" w:hAnsi="宋体" w:eastAsia="宋体" w:cs="宋体"/>
          <w:color w:val="000000"/>
          <w:sz w:val="30"/>
          <w:szCs w:val="30"/>
        </w:rPr>
      </w:r>
      <w:r/>
    </w:p>
    <w:p>
      <w:pPr>
        <w:pStyle w:val="996"/>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6"/>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9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9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ind w:firstLine="560"/>
        <w:spacing w:line="48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jc w:val="center"/>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十一、预付款保函支付条款模板</w:t>
      </w:r>
      <w:r>
        <w:rPr>
          <w:rFonts w:hint="eastAsia" w:ascii="宋体" w:hAnsi="宋体" w:eastAsia="宋体" w:cs="宋体"/>
          <w:color w:val="000000"/>
          <w:sz w:val="30"/>
          <w:szCs w:val="30"/>
        </w:rPr>
      </w:r>
      <w:r/>
    </w:p>
    <w:p>
      <w:pPr>
        <w:pStyle w:val="907"/>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907"/>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符合条件一：提交预付款保函的</w:t>
      </w:r>
      <w:r>
        <w:rPr>
          <w:rFonts w:hint="eastAsia" w:ascii="宋体" w:hAnsi="宋体" w:eastAsia="宋体" w:cs="宋体"/>
          <w:b/>
          <w:color w:val="000000"/>
          <w:sz w:val="30"/>
          <w:szCs w:val="30"/>
        </w:rPr>
      </w:r>
      <w:r/>
    </w:p>
    <w:p>
      <w:pPr>
        <w:pStyle w:val="907"/>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（1）合同签订且卖方向买方出具预付款保函后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        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7"/>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br w:type="textWrapping" w:clear="all"/>
      </w: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7"/>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7"/>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符合条件二：不提交预付款保函的</w:t>
      </w:r>
      <w:r>
        <w:rPr>
          <w:rFonts w:hint="eastAsia" w:ascii="宋体" w:hAnsi="宋体" w:eastAsia="宋体" w:cs="宋体"/>
          <w:b/>
          <w:color w:val="000000"/>
          <w:sz w:val="30"/>
          <w:szCs w:val="30"/>
        </w:rPr>
      </w:r>
      <w:r/>
    </w:p>
    <w:p>
      <w:pPr>
        <w:pStyle w:val="907"/>
        <w:ind w:firstLine="602"/>
        <w:spacing w:line="480" w:lineRule="exact"/>
        <w:rPr>
          <w:rFonts w:hint="eastAsia" w:ascii="宋体" w:hAnsi="宋体" w:eastAsia="宋体" w:cs="宋体"/>
          <w:color w:val="000000"/>
          <w:sz w:val="30"/>
          <w:szCs w:val="30"/>
          <w:u w:val="single"/>
        </w:rPr>
      </w:pPr>
      <w:r>
        <w:rPr>
          <w:rFonts w:hint="eastAsia" w:ascii="宋体" w:hAnsi="宋体" w:eastAsia="宋体" w:cs="宋体"/>
          <w:color w:val="000000"/>
          <w:sz w:val="30"/>
          <w:szCs w:val="30"/>
        </w:rPr>
        <w:t xml:space="preserve">（1）合同签订后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r>
      <w:r/>
    </w:p>
    <w:p>
      <w:pPr>
        <w:pStyle w:val="907"/>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卖方需提交的支付文件：卖方出具的全额正式发票。</w:t>
      </w:r>
      <w:r>
        <w:rPr>
          <w:rFonts w:hint="eastAsia" w:ascii="宋体" w:hAnsi="宋体" w:eastAsia="宋体" w:cs="宋体"/>
          <w:color w:val="000000"/>
          <w:sz w:val="30"/>
          <w:szCs w:val="30"/>
        </w:rPr>
      </w:r>
      <w:r/>
    </w:p>
    <w:p>
      <w:pPr>
        <w:pStyle w:val="907"/>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（2）验收合格后</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个工作日内，买方应支付合同价款的百分之</w:t>
      </w:r>
      <w:r>
        <w:rPr>
          <w:rFonts w:hint="eastAsia" w:ascii="宋体" w:hAnsi="宋体" w:eastAsia="宋体" w:cs="宋体"/>
          <w:color w:val="000000"/>
          <w:sz w:val="30"/>
          <w:szCs w:val="30"/>
          <w:u w:val="single"/>
        </w:rPr>
        <w:t xml:space="preserve">XX（    XX%），</w:t>
      </w:r>
      <w:r>
        <w:rPr>
          <w:rFonts w:hint="eastAsia" w:ascii="宋体" w:hAnsi="宋体" w:eastAsia="宋体" w:cs="宋体"/>
          <w:color w:val="000000"/>
          <w:sz w:val="30"/>
          <w:szCs w:val="30"/>
        </w:rPr>
        <w:t xml:space="preserve">小写￥</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大写：人民币</w:t>
      </w:r>
      <w:r>
        <w:rPr>
          <w:rFonts w:hint="eastAsia" w:ascii="宋体" w:hAnsi="宋体" w:eastAsia="宋体" w:cs="宋体"/>
          <w:color w:val="000000"/>
          <w:sz w:val="30"/>
          <w:szCs w:val="30"/>
          <w:u w:val="single"/>
        </w:rPr>
        <w:t xml:space="preserve">          </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07"/>
        <w:ind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w:t>
      </w:r>
      <w:r>
        <w:rPr>
          <w:rFonts w:hint="eastAsia" w:ascii="宋体" w:hAnsi="宋体" w:eastAsia="宋体" w:cs="宋体"/>
          <w:b/>
          <w:color w:val="000000"/>
          <w:sz w:val="30"/>
          <w:szCs w:val="30"/>
        </w:rPr>
      </w:r>
      <w:r/>
    </w:p>
    <w:p>
      <w:pPr>
        <w:pStyle w:val="907"/>
        <w:ind w:left="140" w:firstLine="605"/>
        <w:spacing w:line="4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注:</w:t>
      </w:r>
      <w:r>
        <w:rPr>
          <w:rFonts w:hint="eastAsia" w:ascii="宋体" w:hAnsi="宋体" w:eastAsia="宋体" w:cs="宋体"/>
          <w:b/>
          <w:color w:val="000000"/>
          <w:sz w:val="30"/>
          <w:szCs w:val="30"/>
        </w:rPr>
      </w:r>
      <w:r/>
    </w:p>
    <w:p>
      <w:pPr>
        <w:pStyle w:val="907"/>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1、付款条件一中，出具预付款保函后支付的合同款应当与保函金额一致。</w:t>
      </w:r>
      <w:r>
        <w:rPr>
          <w:rFonts w:hint="eastAsia" w:ascii="宋体" w:hAnsi="宋体" w:eastAsia="宋体" w:cs="宋体"/>
          <w:color w:val="000000"/>
          <w:sz w:val="30"/>
          <w:szCs w:val="30"/>
        </w:rPr>
      </w:r>
      <w:r/>
    </w:p>
    <w:p>
      <w:pPr>
        <w:pStyle w:val="907"/>
        <w:ind w:left="140" w:firstLine="602"/>
        <w:spacing w:line="48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2、付款条件二中，预付款比例设定应符合《关于做好政府采购支持企业发展有关事项的通知》(苏财购〔2020〕52号)要求。</w:t>
      </w:r>
      <w:r>
        <w:rPr>
          <w:rFonts w:hint="eastAsia" w:ascii="宋体" w:hAnsi="宋体" w:eastAsia="宋体" w:cs="宋体"/>
          <w:color w:val="000000"/>
          <w:sz w:val="30"/>
          <w:szCs w:val="30"/>
        </w:rPr>
      </w:r>
      <w:r/>
    </w:p>
    <w:p>
      <w:pPr>
        <w:pStyle w:val="907"/>
        <w:ind w:firstLine="600"/>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lang w:val="en-US" w:eastAsia="zh-CN"/>
        </w:rPr>
        <w:t xml:space="preserve">十二、关于符合本国产品标准的声明函</w:t>
      </w:r>
      <w:r>
        <w:rPr>
          <w:rFonts w:hint="eastAsia" w:ascii="宋体" w:hAnsi="宋体" w:eastAsia="宋体" w:cs="宋体"/>
          <w:color w:val="000000"/>
          <w:sz w:val="30"/>
          <w:szCs w:val="30"/>
          <w:lang w:val="en-US" w:eastAsia="zh-CN"/>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rPr>
      </w:r>
      <w:r/>
    </w:p>
    <w:p>
      <w:pPr>
        <w:pStyle w:val="993"/>
        <w:ind w:firstLine="584"/>
        <w:spacing w:line="588"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本公司（单位）对上述声明内容的真实性负责。如有虚假，愿承担相应法律责任。</w:t>
      </w:r>
      <w:r>
        <w:rPr>
          <w:rFonts w:hint="eastAsia" w:ascii="宋体" w:hAnsi="宋体" w:eastAsia="宋体" w:cs="宋体"/>
          <w:color w:val="000000"/>
          <w:sz w:val="30"/>
          <w:szCs w:val="30"/>
        </w:rPr>
      </w:r>
      <w:r/>
    </w:p>
    <w:p>
      <w:pPr>
        <w:pStyle w:val="993"/>
        <w:rPr>
          <w:rFonts w:hint="eastAsia" w:ascii="宋体" w:hAnsi="宋体" w:eastAsia="宋体" w:cs="宋体"/>
        </w:rPr>
      </w:pPr>
      <w:r>
        <w:rPr>
          <w:rFonts w:hint="eastAsia" w:ascii="宋体" w:hAnsi="宋体" w:eastAsia="宋体" w:cs="宋体"/>
        </w:rPr>
      </w:r>
      <w:r/>
    </w:p>
    <w:p>
      <w:pPr>
        <w:pStyle w:val="99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95"/>
        <w:ind w:firstLine="2880"/>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rPr>
          <w:rFonts w:hint="eastAsia" w:ascii="宋体" w:hAnsi="宋体" w:eastAsia="宋体" w:cs="宋体"/>
          <w:b/>
          <w:bCs/>
          <w:color w:val="000000"/>
          <w:sz w:val="24"/>
          <w:szCs w:val="24"/>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6.格式以“苏采云”系统为准。</w:t>
      </w:r>
      <w:r>
        <w:rPr>
          <w:rFonts w:hint="eastAsia" w:ascii="宋体" w:hAnsi="宋体" w:eastAsia="宋体" w:cs="宋体"/>
          <w:color w:val="000000"/>
          <w:sz w:val="30"/>
          <w:szCs w:val="30"/>
          <w:lang w:val="en-US" w:eastAsia="zh-CN" w:bidi="ar-SA"/>
        </w:rPr>
      </w:r>
      <w:r/>
    </w:p>
    <w:p>
      <w:pPr>
        <w:pStyle w:val="952"/>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附件</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中国境内生产的组件成本核算基本规则</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30"/>
          <w:szCs w:val="30"/>
          <w:lang w:val="en-US" w:eastAsia="zh-CN" w:bidi="ar-SA"/>
        </w:rPr>
      </w:r>
      <w:r/>
    </w:p>
    <w:p>
      <w:pPr>
        <w:pStyle w:val="952"/>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30"/>
          <w:szCs w:val="30"/>
          <w:lang w:val="en-US" w:eastAsia="zh-CN" w:bidi="ar-SA"/>
        </w:rPr>
        <w:t xml:space="preserve">四、需要对成本核算规则予以进一步明确的其他有关事项，由财政部会同有关部门另行规定。</w:t>
      </w:r>
      <w:r>
        <w:rPr>
          <w:rFonts w:hint="eastAsia" w:ascii="宋体" w:hAnsi="宋体" w:eastAsia="宋体" w:cs="宋体"/>
          <w:color w:val="000000"/>
          <w:sz w:val="30"/>
          <w:szCs w:val="30"/>
          <w:lang w:val="en-US" w:eastAsia="zh-CN" w:bidi="ar-SA"/>
        </w:rPr>
      </w:r>
      <w:r/>
    </w:p>
    <w:p>
      <w:pPr>
        <w:pStyle w:val="907"/>
        <w:spacing w:line="480" w:lineRule="exact"/>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r>
      <w:r/>
    </w:p>
    <w:p>
      <w:pPr>
        <w:pStyle w:val="907"/>
        <w:jc w:val="center"/>
        <w:rPr>
          <w:rFonts w:hint="eastAsia" w:ascii="宋体" w:hAnsi="宋体" w:eastAsia="宋体" w:cs="宋体"/>
          <w:b/>
          <w:sz w:val="36"/>
          <w:szCs w:val="36"/>
          <w:highlight w:val="none"/>
        </w:rPr>
      </w:pPr>
      <w:r>
        <w:rPr>
          <w:rFonts w:hint="eastAsia"/>
          <w:lang w:val="en-US" w:eastAsia="zh-CN"/>
        </w:rPr>
        <w:br w:type="page" w:clear="all"/>
      </w:r>
      <w:r>
        <w:rPr>
          <w:rFonts w:hint="eastAsia" w:ascii="宋体" w:hAnsi="宋体" w:cs="宋体"/>
          <w:b/>
          <w:sz w:val="30"/>
          <w:szCs w:val="30"/>
          <w:highlight w:val="none"/>
          <w:lang w:val="en-US" w:eastAsia="zh-CN"/>
        </w:rPr>
        <w:t xml:space="preserve">十三</w:t>
      </w:r>
      <w:r>
        <w:rPr>
          <w:rFonts w:hint="eastAsia" w:ascii="宋体" w:hAnsi="宋体" w:eastAsia="宋体" w:cs="宋体"/>
          <w:b/>
          <w:sz w:val="30"/>
          <w:szCs w:val="30"/>
          <w:highlight w:val="none"/>
        </w:rPr>
        <w:t xml:space="preserve">、质保期满后供选购的备品备件及消耗品清单</w:t>
      </w:r>
      <w:r>
        <w:rPr>
          <w:rFonts w:hint="eastAsia" w:ascii="宋体" w:hAnsi="宋体" w:eastAsia="宋体" w:cs="宋体"/>
          <w:b/>
          <w:sz w:val="36"/>
          <w:szCs w:val="36"/>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trHeight w:val="831"/>
        </w:trPr>
        <w:tc>
          <w:tcPr>
            <w:tcW w:w="1350"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设备名称及编号</w:t>
            </w:r>
            <w:r>
              <w:rPr>
                <w:rFonts w:hint="eastAsia" w:ascii="宋体" w:hAnsi="宋体" w:eastAsia="宋体" w:cs="宋体"/>
                <w:b/>
                <w:sz w:val="24"/>
                <w:highlight w:val="none"/>
                <w:lang w:val="en-US" w:eastAsia="zh-CN"/>
              </w:rPr>
            </w:r>
            <w:r/>
          </w:p>
        </w:tc>
        <w:tc>
          <w:tcPr>
            <w:tcW w:w="1028"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备品备件或消耗品名称</w:t>
            </w:r>
            <w:r>
              <w:rPr>
                <w:rFonts w:hint="eastAsia" w:ascii="宋体" w:hAnsi="宋体" w:eastAsia="宋体" w:cs="宋体"/>
                <w:b/>
                <w:sz w:val="24"/>
                <w:highlight w:val="none"/>
                <w:lang w:val="en-US" w:eastAsia="zh-CN"/>
              </w:rPr>
            </w:r>
            <w:r/>
          </w:p>
        </w:tc>
        <w:tc>
          <w:tcPr>
            <w:tcW w:w="1925"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制造厂家</w:t>
            </w:r>
            <w:r>
              <w:rPr>
                <w:rFonts w:hint="eastAsia" w:ascii="宋体" w:hAnsi="宋体" w:eastAsia="宋体" w:cs="宋体"/>
                <w:b/>
                <w:sz w:val="24"/>
                <w:highlight w:val="none"/>
                <w:lang w:val="en-US" w:eastAsia="zh-CN"/>
              </w:rPr>
            </w:r>
            <w:r/>
          </w:p>
        </w:tc>
        <w:tc>
          <w:tcPr>
            <w:tcW w:w="1226"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单价（元）</w:t>
            </w:r>
            <w:r>
              <w:rPr>
                <w:rFonts w:hint="eastAsia" w:ascii="宋体" w:hAnsi="宋体" w:eastAsia="宋体" w:cs="宋体"/>
                <w:b/>
                <w:sz w:val="24"/>
                <w:highlight w:val="none"/>
                <w:lang w:val="en-US" w:eastAsia="zh-CN"/>
              </w:rPr>
            </w:r>
            <w:r/>
          </w:p>
        </w:tc>
        <w:tc>
          <w:tcPr>
            <w:tcW w:w="1118"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折扣</w:t>
            </w:r>
            <w:r>
              <w:rPr>
                <w:rFonts w:hint="eastAsia" w:ascii="宋体" w:hAnsi="宋体" w:eastAsia="宋体" w:cs="宋体"/>
                <w:b/>
                <w:sz w:val="24"/>
                <w:highlight w:val="none"/>
                <w:lang w:val="en-US" w:eastAsia="zh-CN"/>
              </w:rPr>
            </w:r>
            <w:r/>
          </w:p>
        </w:tc>
        <w:tc>
          <w:tcPr>
            <w:tcW w:w="1172"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包装形式</w:t>
            </w:r>
            <w:r>
              <w:rPr>
                <w:rFonts w:hint="eastAsia" w:ascii="宋体" w:hAnsi="宋体" w:eastAsia="宋体" w:cs="宋体"/>
                <w:b/>
                <w:sz w:val="24"/>
                <w:highlight w:val="none"/>
                <w:lang w:val="en-US" w:eastAsia="zh-CN"/>
              </w:rPr>
            </w:r>
            <w:r/>
          </w:p>
        </w:tc>
        <w:tc>
          <w:tcPr>
            <w:tcW w:w="1015" w:type="dxa"/>
            <w:vAlign w:val="center"/>
            <w:textDirection w:val="lrTb"/>
            <w:noWrap w:val="false"/>
          </w:tcPr>
          <w:p>
            <w:pPr>
              <w:pStyle w:val="929"/>
              <w:jc w:val="center"/>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备注</w:t>
            </w:r>
            <w:r>
              <w:rPr>
                <w:rFonts w:hint="eastAsia" w:ascii="宋体" w:hAnsi="宋体" w:eastAsia="宋体" w:cs="宋体"/>
                <w:b/>
                <w:sz w:val="24"/>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r>
        <w:trPr>
          <w:trHeight w:val="480"/>
        </w:trPr>
        <w:tc>
          <w:tcPr>
            <w:tcW w:w="1350"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2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92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226"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18"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172"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c>
          <w:tcPr>
            <w:tcW w:w="1015" w:type="dxa"/>
            <w:vAlign w:val="center"/>
            <w:textDirection w:val="lrTb"/>
            <w:noWrap w:val="false"/>
          </w:tcPr>
          <w:p>
            <w:pPr>
              <w:pStyle w:val="929"/>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c>
      </w:tr>
    </w:tbl>
    <w:p>
      <w:pPr>
        <w:pStyle w:val="90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注：1.本表所列为质保期满后供业主选购的备品备件及消耗品、手术器械。</w:t>
      </w:r>
      <w:r>
        <w:rPr>
          <w:rFonts w:hint="eastAsia" w:ascii="宋体" w:hAnsi="宋体" w:eastAsia="宋体" w:cs="宋体"/>
          <w:sz w:val="24"/>
          <w:highlight w:val="none"/>
        </w:rPr>
      </w:r>
      <w:r/>
    </w:p>
    <w:p>
      <w:pPr>
        <w:pStyle w:val="90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2.本表中所列价格不计入投标总价，仅供业主在质保期满后或消耗品、手术器械选购时用。</w:t>
      </w:r>
      <w:r>
        <w:rPr>
          <w:rFonts w:hint="eastAsia" w:ascii="宋体" w:hAnsi="宋体" w:eastAsia="宋体" w:cs="宋体"/>
          <w:sz w:val="24"/>
          <w:highlight w:val="none"/>
        </w:rPr>
      </w:r>
      <w:r/>
    </w:p>
    <w:p>
      <w:pPr>
        <w:pStyle w:val="90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3.此表仅提供了表格形式，投标人应根据需要准备足够数量的表格来填写。</w:t>
      </w:r>
      <w:r>
        <w:rPr>
          <w:rFonts w:hint="eastAsia" w:ascii="宋体" w:hAnsi="宋体" w:eastAsia="宋体" w:cs="宋体"/>
          <w:sz w:val="24"/>
          <w:highlight w:val="none"/>
        </w:rPr>
      </w:r>
      <w:r/>
    </w:p>
    <w:p>
      <w:pPr>
        <w:pStyle w:val="90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4.各投标单位参照上述格式自制质保期满后设备维修的价格清单及折扣表格参与投标，但应至少包含上述表格内条目。</w:t>
      </w:r>
      <w:r>
        <w:rPr>
          <w:rFonts w:hint="eastAsia" w:ascii="宋体" w:hAnsi="宋体" w:eastAsia="宋体" w:cs="宋体"/>
          <w:sz w:val="24"/>
          <w:highlight w:val="none"/>
        </w:rPr>
      </w:r>
      <w:r/>
    </w:p>
    <w:p>
      <w:pPr>
        <w:pStyle w:val="907"/>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95"/>
        <w:jc w:val="righ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95"/>
        <w:jc w:val="righ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日期：   年  月  日</w:t>
      </w:r>
      <w:r>
        <w:rPr>
          <w:rFonts w:hint="eastAsia" w:ascii="宋体" w:hAnsi="宋体" w:eastAsia="宋体" w:cs="宋体"/>
          <w:color w:val="000000"/>
          <w:sz w:val="30"/>
          <w:szCs w:val="30"/>
        </w:rPr>
      </w:r>
      <w:r/>
    </w:p>
    <w:p>
      <w:pPr>
        <w:pStyle w:val="907"/>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07"/>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07"/>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07"/>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br w:type="page" w:clear="all"/>
      </w:r>
      <w:r>
        <w:rPr>
          <w:rFonts w:hint="eastAsia" w:ascii="宋体" w:hAnsi="宋体" w:cs="宋体"/>
          <w:b/>
          <w:sz w:val="30"/>
          <w:szCs w:val="30"/>
          <w:highlight w:val="none"/>
          <w:lang w:val="en-US" w:eastAsia="zh-CN"/>
        </w:rPr>
        <w:t xml:space="preserve">十四</w:t>
      </w:r>
      <w:r>
        <w:rPr>
          <w:rFonts w:hint="eastAsia" w:ascii="宋体" w:hAnsi="宋体" w:eastAsia="宋体" w:cs="宋体"/>
          <w:b/>
          <w:sz w:val="30"/>
          <w:szCs w:val="30"/>
          <w:highlight w:val="none"/>
        </w:rPr>
        <w:t xml:space="preserve">、质保期满后每年维保费用及报价</w:t>
      </w: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质保期满后每年维保方案</w:t>
      </w:r>
      <w:r>
        <w:rPr>
          <w:rFonts w:hint="eastAsia" w:ascii="宋体" w:hAnsi="宋体" w:eastAsia="宋体" w:cs="宋体"/>
          <w:b/>
          <w:sz w:val="30"/>
          <w:szCs w:val="30"/>
          <w:highlight w:val="none"/>
        </w:rPr>
      </w:r>
      <w:r/>
    </w:p>
    <w:p>
      <w:pPr>
        <w:pStyle w:val="907"/>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项目编号：</w:t>
      </w: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 xml:space="preserve">格式自拟。</w:t>
      </w:r>
      <w:r>
        <w:rPr>
          <w:rFonts w:ascii="宋体" w:hAnsi="宋体" w:eastAsia="宋体" w:cs="宋体"/>
          <w:b/>
          <w:sz w:val="30"/>
          <w:szCs w:val="30"/>
          <w:highlight w:val="none"/>
          <w:lang w:val="en-US" w:eastAsia="zh-CN"/>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07"/>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rPr>
          <w:rFonts w:hint="eastAsia" w:ascii="宋体" w:hAnsi="宋体" w:eastAsia="宋体" w:cs="宋体"/>
          <w:b/>
          <w:sz w:val="24"/>
          <w:highlight w:val="none"/>
        </w:rPr>
      </w:r>
      <w:r/>
    </w:p>
    <w:p>
      <w:pPr>
        <w:pStyle w:val="1006"/>
        <w:numPr>
          <w:ilvl w:val="0"/>
          <w:numId w:val="2"/>
        </w:num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投标人根据各自情况自行编写并报价，报价包含人员、差旅等除备品备件及消耗品外的所有费用。</w:t>
      </w:r>
      <w:r>
        <w:rPr>
          <w:rFonts w:hint="eastAsia" w:ascii="宋体" w:hAnsi="宋体" w:eastAsia="宋体" w:cs="宋体"/>
          <w:b/>
          <w:sz w:val="24"/>
          <w:highlight w:val="none"/>
        </w:rPr>
      </w:r>
      <w:r/>
    </w:p>
    <w:p>
      <w:pPr>
        <w:pStyle w:val="1006"/>
        <w:numPr>
          <w:ilvl w:val="0"/>
          <w:numId w:val="2"/>
        </w:numPr>
        <w:jc w:val="both"/>
        <w:rPr>
          <w:rFonts w:hint="eastAsia" w:ascii="宋体" w:hAnsi="宋体" w:eastAsia="宋体" w:cs="宋体"/>
          <w:b/>
          <w:sz w:val="24"/>
          <w:highlight w:val="none"/>
        </w:rPr>
      </w:pPr>
      <w:r>
        <w:rPr>
          <w:rFonts w:hint="eastAsia" w:ascii="宋体" w:hAnsi="宋体" w:eastAsia="宋体" w:cs="宋体"/>
          <w:b/>
          <w:sz w:val="24"/>
          <w:highlight w:val="none"/>
        </w:rPr>
        <w:t xml:space="preserve">本表中所报价格不计入投标总价，仅供业主在质保期满维保参考使用。</w:t>
      </w:r>
      <w:r>
        <w:rPr>
          <w:rFonts w:hint="eastAsia" w:ascii="宋体" w:hAnsi="宋体" w:eastAsia="宋体" w:cs="宋体"/>
          <w:b/>
          <w:sz w:val="24"/>
          <w:highlight w:val="none"/>
        </w:rPr>
      </w:r>
      <w:r/>
    </w:p>
    <w:p>
      <w:pPr>
        <w:pStyle w:val="907"/>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907"/>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907"/>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907"/>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907"/>
        <w:jc w:val="center"/>
        <w:rPr>
          <w:rFonts w:hint="eastAsia" w:ascii="宋体" w:hAnsi="宋体" w:eastAsia="宋体" w:cs="宋体"/>
          <w:sz w:val="24"/>
          <w:highlight w:val="none"/>
        </w:rPr>
      </w:pPr>
      <w:r>
        <w:rPr>
          <w:rFonts w:hint="eastAsia" w:ascii="宋体" w:hAnsi="宋体" w:eastAsia="宋体" w:cs="宋体"/>
          <w:sz w:val="24"/>
          <w:highlight w:val="none"/>
        </w:rPr>
      </w:r>
      <w:r/>
    </w:p>
    <w:p>
      <w:pPr>
        <w:pStyle w:val="907"/>
        <w:jc w:val="right"/>
        <w:rPr>
          <w:rFonts w:hint="eastAsia" w:ascii="宋体" w:hAnsi="宋体" w:eastAsia="宋体" w:cs="宋体"/>
          <w:sz w:val="24"/>
          <w:highlight w:val="none"/>
        </w:rPr>
      </w:pPr>
      <w:r>
        <w:rPr>
          <w:rFonts w:hint="eastAsia" w:ascii="宋体" w:hAnsi="宋体" w:eastAsia="宋体" w:cs="宋体"/>
          <w:sz w:val="24"/>
          <w:highlight w:val="none"/>
        </w:rPr>
      </w:r>
      <w:r/>
    </w:p>
    <w:p>
      <w:pPr>
        <w:pStyle w:val="995"/>
        <w:jc w:val="righ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投标人（电子签章）：</w:t>
      </w:r>
      <w:r>
        <w:rPr>
          <w:rFonts w:hint="eastAsia" w:ascii="宋体" w:hAnsi="宋体" w:eastAsia="宋体" w:cs="宋体"/>
          <w:color w:val="000000"/>
          <w:sz w:val="30"/>
          <w:szCs w:val="30"/>
        </w:rPr>
      </w:r>
      <w:r/>
    </w:p>
    <w:p>
      <w:pPr>
        <w:pStyle w:val="995"/>
        <w:jc w:val="right"/>
      </w:pPr>
      <w:r>
        <w:rPr>
          <w:rFonts w:hint="eastAsia" w:ascii="宋体" w:hAnsi="宋体" w:eastAsia="宋体" w:cs="宋体"/>
          <w:color w:val="000000"/>
          <w:sz w:val="30"/>
          <w:szCs w:val="30"/>
        </w:rPr>
        <w:t xml:space="preserve">日期：   年  月  日</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libri Light">
    <w:panose1 w:val="020F0302020204030204"/>
  </w:font>
  <w:font w:name="PMingLiU">
    <w:panose1 w:val="02020500000000000000"/>
  </w:font>
  <w:font w:name="等线 Light">
    <w:panose1 w:val="02010600030101010101"/>
  </w:font>
  <w:font w:name="等线">
    <w:panose1 w:val="02010600030101010101"/>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7"/>
                          </w:pPr>
                          <w:r/>
                          <w:r/>
                        </w:p>
                        <w:p>
                          <w:pPr>
                            <w:pStyle w:val="907"/>
                          </w:pPr>
                          <w:r/>
                          <w:r/>
                        </w:p>
                        <w:p>
                          <w:pPr>
                            <w:pStyle w:val="90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4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07"/>
                    </w:pPr>
                    <w:r/>
                    <w:r/>
                  </w:p>
                  <w:p>
                    <w:pPr>
                      <w:pStyle w:val="907"/>
                    </w:pPr>
                    <w:r/>
                    <w:r/>
                  </w:p>
                  <w:p>
                    <w:pPr>
                      <w:pStyle w:val="90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38</w:t>
    </w:r>
    <w:r>
      <w:fldChar w:fldCharType="end"/>
    </w:r>
    <w:r>
      <w:rPr>
        <w:rStyle w:val="961"/>
      </w:rPr>
    </w:r>
    <w:r/>
  </w:p>
  <w:p>
    <w:pPr>
      <w:pStyle w:val="9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end"/>
    </w:r>
    <w:r>
      <w:rPr>
        <w:rStyle w:val="961"/>
      </w:rPr>
    </w:r>
    <w:r/>
  </w:p>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rPr>
        <w:sz w:val="21"/>
        <w:szCs w:val="21"/>
      </w:rPr>
      <w:pBdr>
        <w:bottom w:val="none" w:color="000000" w:sz="0" w:space="0"/>
      </w:pBdr>
    </w:pP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7"/>
        <w:ind w:left="360" w:hanging="360"/>
      </w:pPr>
    </w:lvl>
    <w:lvl w:ilvl="1">
      <w:start w:val="1"/>
      <w:numFmt w:val="lowerLetter"/>
      <w:isLgl w:val="false"/>
      <w:suff w:val="tab"/>
      <w:lvlText w:val="%2)"/>
      <w:lvlJc w:val="left"/>
      <w:pPr>
        <w:pStyle w:val="907"/>
        <w:ind w:left="840" w:hanging="420"/>
      </w:pPr>
    </w:lvl>
    <w:lvl w:ilvl="2">
      <w:start w:val="1"/>
      <w:numFmt w:val="lowerRoman"/>
      <w:isLgl w:val="false"/>
      <w:suff w:val="tab"/>
      <w:lvlText w:val="%3."/>
      <w:lvlJc w:val="right"/>
      <w:pPr>
        <w:pStyle w:val="907"/>
        <w:ind w:left="1260" w:hanging="420"/>
      </w:pPr>
    </w:lvl>
    <w:lvl w:ilvl="3">
      <w:start w:val="1"/>
      <w:numFmt w:val="decimal"/>
      <w:isLgl w:val="false"/>
      <w:suff w:val="tab"/>
      <w:lvlText w:val="%4."/>
      <w:lvlJc w:val="left"/>
      <w:pPr>
        <w:pStyle w:val="907"/>
        <w:ind w:left="1680" w:hanging="420"/>
      </w:pPr>
    </w:lvl>
    <w:lvl w:ilvl="4">
      <w:start w:val="1"/>
      <w:numFmt w:val="lowerLetter"/>
      <w:isLgl w:val="false"/>
      <w:suff w:val="tab"/>
      <w:lvlText w:val="%5)"/>
      <w:lvlJc w:val="left"/>
      <w:pPr>
        <w:pStyle w:val="907"/>
        <w:ind w:left="2100" w:hanging="420"/>
      </w:pPr>
    </w:lvl>
    <w:lvl w:ilvl="5">
      <w:start w:val="1"/>
      <w:numFmt w:val="lowerRoman"/>
      <w:isLgl w:val="false"/>
      <w:suff w:val="tab"/>
      <w:lvlText w:val="%6."/>
      <w:lvlJc w:val="right"/>
      <w:pPr>
        <w:pStyle w:val="907"/>
        <w:ind w:left="2520" w:hanging="420"/>
      </w:pPr>
    </w:lvl>
    <w:lvl w:ilvl="6">
      <w:start w:val="1"/>
      <w:numFmt w:val="decimal"/>
      <w:isLgl w:val="false"/>
      <w:suff w:val="tab"/>
      <w:lvlText w:val="%7."/>
      <w:lvlJc w:val="left"/>
      <w:pPr>
        <w:pStyle w:val="907"/>
        <w:ind w:left="2940" w:hanging="420"/>
      </w:pPr>
    </w:lvl>
    <w:lvl w:ilvl="7">
      <w:start w:val="1"/>
      <w:numFmt w:val="lowerLetter"/>
      <w:isLgl w:val="false"/>
      <w:suff w:val="tab"/>
      <w:lvlText w:val="%8)"/>
      <w:lvlJc w:val="left"/>
      <w:pPr>
        <w:pStyle w:val="907"/>
        <w:ind w:left="3360" w:hanging="420"/>
      </w:pPr>
    </w:lvl>
    <w:lvl w:ilvl="8">
      <w:start w:val="1"/>
      <w:numFmt w:val="lowerRoman"/>
      <w:isLgl w:val="false"/>
      <w:suff w:val="tab"/>
      <w:lvlText w:val="%9."/>
      <w:lvlJc w:val="right"/>
      <w:pPr>
        <w:pStyle w:val="907"/>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07"/>
    <w:next w:val="907"/>
    <w:link w:val="916"/>
    <w:uiPriority w:val="9"/>
    <w:qFormat/>
    <w:pPr>
      <w:keepLines/>
      <w:keepNext/>
      <w:spacing w:before="480" w:after="200"/>
      <w:outlineLvl w:val="0"/>
    </w:pPr>
    <w:rPr>
      <w:rFonts w:ascii="Arial" w:hAnsi="Arial" w:eastAsia="Arial" w:cs="Arial"/>
      <w:sz w:val="40"/>
      <w:szCs w:val="40"/>
    </w:rPr>
  </w:style>
  <w:style w:type="paragraph" w:styleId="741">
    <w:name w:val="Heading 2"/>
    <w:basedOn w:val="907"/>
    <w:next w:val="907"/>
    <w:link w:val="917"/>
    <w:uiPriority w:val="9"/>
    <w:unhideWhenUsed/>
    <w:qFormat/>
    <w:pPr>
      <w:keepLines/>
      <w:keepNext/>
      <w:spacing w:before="360" w:after="200"/>
      <w:outlineLvl w:val="1"/>
    </w:pPr>
    <w:rPr>
      <w:rFonts w:ascii="Arial" w:hAnsi="Arial" w:eastAsia="Arial" w:cs="Arial"/>
      <w:sz w:val="34"/>
    </w:rPr>
  </w:style>
  <w:style w:type="paragraph" w:styleId="742">
    <w:name w:val="Heading 3"/>
    <w:basedOn w:val="907"/>
    <w:next w:val="907"/>
    <w:link w:val="918"/>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907"/>
    <w:next w:val="907"/>
    <w:link w:val="919"/>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907"/>
    <w:next w:val="907"/>
    <w:link w:val="920"/>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907"/>
    <w:next w:val="907"/>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07"/>
    <w:next w:val="907"/>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907"/>
    <w:next w:val="907"/>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07"/>
    <w:next w:val="907"/>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Title"/>
    <w:basedOn w:val="907"/>
    <w:next w:val="907"/>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907"/>
    <w:next w:val="907"/>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07"/>
    <w:next w:val="907"/>
    <w:link w:val="757"/>
    <w:uiPriority w:val="29"/>
    <w:qFormat/>
    <w:pPr>
      <w:ind w:left="720" w:right="720"/>
    </w:pPr>
    <w:rPr>
      <w:i/>
    </w:rPr>
  </w:style>
  <w:style w:type="character" w:styleId="757">
    <w:name w:val="Quote Char"/>
    <w:link w:val="756"/>
    <w:uiPriority w:val="29"/>
    <w:rPr>
      <w:i/>
    </w:rPr>
  </w:style>
  <w:style w:type="paragraph" w:styleId="758">
    <w:name w:val="Intense Quote"/>
    <w:basedOn w:val="907"/>
    <w:next w:val="907"/>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907"/>
    <w:link w:val="947"/>
    <w:uiPriority w:val="99"/>
    <w:unhideWhenUsed/>
    <w:pPr>
      <w:spacing w:after="0" w:line="240" w:lineRule="auto"/>
      <w:tabs>
        <w:tab w:val="center" w:pos="7143" w:leader="none"/>
        <w:tab w:val="right" w:pos="14287" w:leader="none"/>
      </w:tabs>
    </w:pPr>
  </w:style>
  <w:style w:type="paragraph" w:styleId="761">
    <w:name w:val="Footer"/>
    <w:basedOn w:val="907"/>
    <w:link w:val="763"/>
    <w:uiPriority w:val="99"/>
    <w:unhideWhenUsed/>
    <w:pPr>
      <w:spacing w:after="0" w:line="240" w:lineRule="auto"/>
      <w:tabs>
        <w:tab w:val="center" w:pos="7143" w:leader="none"/>
        <w:tab w:val="right" w:pos="14287" w:leader="none"/>
      </w:tabs>
    </w:pPr>
  </w:style>
  <w:style w:type="paragraph" w:styleId="762">
    <w:name w:val="Caption"/>
    <w:basedOn w:val="907"/>
    <w:next w:val="907"/>
    <w:uiPriority w:val="35"/>
    <w:semiHidden/>
    <w:unhideWhenUsed/>
    <w:qFormat/>
    <w:pPr>
      <w:spacing w:line="276" w:lineRule="auto"/>
    </w:pPr>
    <w:rPr>
      <w:b/>
      <w:bCs/>
      <w:color w:val="4f81bd" w:themeColor="accent1"/>
      <w:sz w:val="18"/>
      <w:szCs w:val="18"/>
    </w:rPr>
  </w:style>
  <w:style w:type="character" w:styleId="763">
    <w:name w:val="Caption Char"/>
    <w:basedOn w:val="762"/>
    <w:link w:val="761"/>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7"/>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7"/>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7"/>
    <w:next w:val="907"/>
    <w:uiPriority w:val="39"/>
    <w:unhideWhenUsed/>
    <w:pPr>
      <w:ind w:left="0" w:right="0" w:firstLine="0"/>
      <w:spacing w:after="57"/>
    </w:pPr>
  </w:style>
  <w:style w:type="paragraph" w:styleId="898">
    <w:name w:val="toc 2"/>
    <w:basedOn w:val="907"/>
    <w:next w:val="907"/>
    <w:uiPriority w:val="39"/>
    <w:unhideWhenUsed/>
    <w:pPr>
      <w:ind w:left="283" w:right="0" w:firstLine="0"/>
      <w:spacing w:after="57"/>
    </w:pPr>
  </w:style>
  <w:style w:type="paragraph" w:styleId="899">
    <w:name w:val="toc 3"/>
    <w:basedOn w:val="907"/>
    <w:next w:val="907"/>
    <w:uiPriority w:val="39"/>
    <w:unhideWhenUsed/>
    <w:pPr>
      <w:ind w:left="567" w:right="0" w:firstLine="0"/>
      <w:spacing w:after="57"/>
    </w:pPr>
  </w:style>
  <w:style w:type="paragraph" w:styleId="900">
    <w:name w:val="toc 4"/>
    <w:basedOn w:val="907"/>
    <w:next w:val="907"/>
    <w:uiPriority w:val="39"/>
    <w:unhideWhenUsed/>
    <w:pPr>
      <w:ind w:left="850" w:right="0" w:firstLine="0"/>
      <w:spacing w:after="57"/>
    </w:pPr>
  </w:style>
  <w:style w:type="paragraph" w:styleId="901">
    <w:name w:val="toc 5"/>
    <w:basedOn w:val="907"/>
    <w:next w:val="907"/>
    <w:uiPriority w:val="39"/>
    <w:unhideWhenUsed/>
    <w:pPr>
      <w:ind w:left="1134" w:right="0" w:firstLine="0"/>
      <w:spacing w:after="57"/>
    </w:pPr>
  </w:style>
  <w:style w:type="paragraph" w:styleId="902">
    <w:name w:val="toc 6"/>
    <w:basedOn w:val="907"/>
    <w:next w:val="907"/>
    <w:uiPriority w:val="39"/>
    <w:unhideWhenUsed/>
    <w:pPr>
      <w:ind w:left="1417" w:right="0" w:firstLine="0"/>
      <w:spacing w:after="57"/>
    </w:pPr>
  </w:style>
  <w:style w:type="paragraph" w:styleId="903">
    <w:name w:val="toc 7"/>
    <w:basedOn w:val="907"/>
    <w:next w:val="907"/>
    <w:uiPriority w:val="39"/>
    <w:unhideWhenUsed/>
    <w:pPr>
      <w:ind w:left="1701" w:right="0" w:firstLine="0"/>
      <w:spacing w:after="57"/>
    </w:pPr>
  </w:style>
  <w:style w:type="paragraph" w:styleId="904">
    <w:name w:val="toc 8"/>
    <w:basedOn w:val="907"/>
    <w:next w:val="907"/>
    <w:uiPriority w:val="39"/>
    <w:unhideWhenUsed/>
    <w:pPr>
      <w:ind w:left="1984" w:right="0" w:firstLine="0"/>
      <w:spacing w:after="57"/>
    </w:pPr>
  </w:style>
  <w:style w:type="paragraph" w:styleId="905">
    <w:name w:val="toc 9"/>
    <w:basedOn w:val="907"/>
    <w:next w:val="907"/>
    <w:uiPriority w:val="39"/>
    <w:unhideWhenUsed/>
    <w:pPr>
      <w:ind w:left="2268" w:right="0" w:firstLine="0"/>
      <w:spacing w:after="57"/>
    </w:pPr>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sz w:val="21"/>
      <w:szCs w:val="24"/>
      <w:lang w:val="en-US" w:eastAsia="zh-CN" w:bidi="ar-SA"/>
    </w:rPr>
  </w:style>
  <w:style w:type="paragraph" w:styleId="908">
    <w:name w:val="标题 1"/>
    <w:basedOn w:val="907"/>
    <w:next w:val="907"/>
    <w:link w:val="916"/>
    <w:qFormat/>
    <w:pPr>
      <w:jc w:val="center"/>
      <w:keepLines/>
      <w:keepNext/>
      <w:spacing w:line="578" w:lineRule="auto"/>
      <w:outlineLvl w:val="0"/>
    </w:pPr>
    <w:rPr>
      <w:rFonts w:eastAsia="新宋体"/>
      <w:b/>
      <w:bCs/>
      <w:sz w:val="30"/>
      <w:szCs w:val="44"/>
    </w:rPr>
  </w:style>
  <w:style w:type="paragraph" w:styleId="909">
    <w:name w:val="标题 2"/>
    <w:basedOn w:val="907"/>
    <w:next w:val="907"/>
    <w:link w:val="917"/>
    <w:uiPriority w:val="9"/>
    <w:qFormat/>
    <w:pPr>
      <w:keepLines/>
      <w:keepNext/>
      <w:spacing w:before="260" w:after="260" w:line="416" w:lineRule="auto"/>
      <w:outlineLvl w:val="1"/>
    </w:pPr>
    <w:rPr>
      <w:rFonts w:ascii="Cambria" w:hAnsi="Cambria"/>
      <w:b/>
      <w:bCs/>
      <w:sz w:val="32"/>
      <w:szCs w:val="32"/>
    </w:rPr>
  </w:style>
  <w:style w:type="paragraph" w:styleId="910">
    <w:name w:val="标题 3"/>
    <w:basedOn w:val="907"/>
    <w:next w:val="907"/>
    <w:link w:val="918"/>
    <w:qFormat/>
    <w:pPr>
      <w:keepLines/>
      <w:keepNext/>
      <w:spacing w:before="260" w:after="260" w:line="416" w:lineRule="auto"/>
      <w:outlineLvl w:val="2"/>
    </w:pPr>
    <w:rPr>
      <w:b/>
      <w:bCs/>
      <w:sz w:val="32"/>
      <w:szCs w:val="32"/>
    </w:rPr>
  </w:style>
  <w:style w:type="paragraph" w:styleId="911">
    <w:name w:val="标题 4"/>
    <w:basedOn w:val="907"/>
    <w:next w:val="907"/>
    <w:link w:val="919"/>
    <w:uiPriority w:val="9"/>
    <w:qFormat/>
    <w:pPr>
      <w:keepLines/>
      <w:keepNext/>
      <w:spacing w:before="280" w:after="290" w:line="376" w:lineRule="auto"/>
      <w:outlineLvl w:val="3"/>
    </w:pPr>
    <w:rPr>
      <w:rFonts w:ascii="Cambria" w:hAnsi="Cambria"/>
      <w:b/>
      <w:bCs/>
      <w:sz w:val="28"/>
      <w:szCs w:val="28"/>
    </w:rPr>
  </w:style>
  <w:style w:type="paragraph" w:styleId="912">
    <w:name w:val="标题 5"/>
    <w:basedOn w:val="907"/>
    <w:next w:val="907"/>
    <w:link w:val="920"/>
    <w:qFormat/>
    <w:pPr>
      <w:keepLines/>
      <w:keepNext/>
      <w:spacing w:before="280" w:after="290" w:line="376" w:lineRule="auto"/>
      <w:outlineLvl w:val="4"/>
    </w:pPr>
    <w:rPr>
      <w:b/>
      <w:bCs/>
      <w:sz w:val="28"/>
      <w:szCs w:val="28"/>
    </w:rPr>
  </w:style>
  <w:style w:type="paragraph" w:styleId="913">
    <w:name w:val="标题 7"/>
    <w:basedOn w:val="907"/>
    <w:next w:val="907"/>
    <w:link w:val="921"/>
    <w:uiPriority w:val="9"/>
    <w:qFormat/>
    <w:pPr>
      <w:keepLines/>
      <w:keepNext/>
      <w:spacing w:before="240" w:after="64" w:line="320" w:lineRule="auto"/>
      <w:outlineLvl w:val="6"/>
    </w:pPr>
    <w:rPr>
      <w:rFonts w:ascii="Calibri" w:hAnsi="Calibri"/>
      <w:b/>
      <w:bCs/>
      <w:sz w:val="24"/>
    </w:rPr>
  </w:style>
  <w:style w:type="character" w:styleId="914">
    <w:name w:val="默认段落字体"/>
    <w:next w:val="914"/>
    <w:link w:val="907"/>
    <w:semiHidden/>
  </w:style>
  <w:style w:type="table" w:styleId="915">
    <w:name w:val="普通表格"/>
    <w:next w:val="915"/>
    <w:link w:val="907"/>
    <w:semiHidden/>
    <w:tblPr/>
  </w:style>
  <w:style w:type="character" w:styleId="916">
    <w:name w:val="Heading 1 Char"/>
    <w:next w:val="916"/>
    <w:link w:val="908"/>
    <w:rPr>
      <w:rFonts w:eastAsia="新宋体"/>
      <w:b/>
      <w:bCs/>
      <w:sz w:val="30"/>
      <w:szCs w:val="44"/>
    </w:rPr>
  </w:style>
  <w:style w:type="character" w:styleId="917">
    <w:name w:val="Heading 2 Char"/>
    <w:next w:val="917"/>
    <w:link w:val="909"/>
    <w:uiPriority w:val="9"/>
    <w:rPr>
      <w:rFonts w:ascii="Cambria" w:hAnsi="Cambria"/>
      <w:b/>
      <w:bCs/>
      <w:sz w:val="32"/>
      <w:szCs w:val="32"/>
    </w:rPr>
  </w:style>
  <w:style w:type="character" w:styleId="918">
    <w:name w:val="Heading 3 Char"/>
    <w:next w:val="918"/>
    <w:link w:val="910"/>
    <w:semiHidden/>
    <w:rPr>
      <w:b/>
      <w:bCs/>
      <w:sz w:val="32"/>
      <w:szCs w:val="32"/>
    </w:rPr>
  </w:style>
  <w:style w:type="character" w:styleId="919">
    <w:name w:val="Heading 4 Char"/>
    <w:next w:val="919"/>
    <w:link w:val="911"/>
    <w:uiPriority w:val="9"/>
    <w:semiHidden/>
    <w:rPr>
      <w:rFonts w:ascii="Cambria" w:hAnsi="Cambria"/>
      <w:b/>
      <w:bCs/>
      <w:sz w:val="28"/>
      <w:szCs w:val="28"/>
    </w:rPr>
  </w:style>
  <w:style w:type="character" w:styleId="920">
    <w:name w:val="Heading 5 Char"/>
    <w:next w:val="920"/>
    <w:link w:val="912"/>
    <w:semiHidden/>
    <w:rPr>
      <w:b/>
      <w:bCs/>
      <w:sz w:val="28"/>
      <w:szCs w:val="28"/>
    </w:rPr>
  </w:style>
  <w:style w:type="character" w:styleId="921">
    <w:name w:val="Heading 7 Char"/>
    <w:next w:val="921"/>
    <w:link w:val="913"/>
    <w:uiPriority w:val="9"/>
    <w:semiHidden/>
    <w:rPr>
      <w:rFonts w:ascii="Calibri" w:hAnsi="Calibri"/>
      <w:b/>
      <w:bCs/>
      <w:sz w:val="24"/>
      <w:szCs w:val="24"/>
    </w:rPr>
  </w:style>
  <w:style w:type="paragraph" w:styleId="922">
    <w:name w:val="正文缩进"/>
    <w:basedOn w:val="907"/>
    <w:next w:val="907"/>
    <w:link w:val="923"/>
    <w:pPr>
      <w:ind w:firstLine="420"/>
    </w:pPr>
  </w:style>
  <w:style w:type="character" w:styleId="923">
    <w:name w:val="Normal Indent Char"/>
    <w:next w:val="923"/>
    <w:link w:val="922"/>
    <w:rPr>
      <w:sz w:val="21"/>
      <w:szCs w:val="24"/>
      <w:lang w:bidi="ar-SA"/>
    </w:rPr>
  </w:style>
  <w:style w:type="paragraph" w:styleId="924">
    <w:name w:val="索引 5"/>
    <w:basedOn w:val="907"/>
    <w:next w:val="907"/>
    <w:link w:val="907"/>
    <w:qFormat/>
    <w:pPr>
      <w:ind w:left="798"/>
      <w:jc w:val="left"/>
    </w:pPr>
    <w:rPr>
      <w:rFonts w:ascii="Calibri" w:hAnsi="Calibri"/>
    </w:rPr>
  </w:style>
  <w:style w:type="paragraph" w:styleId="925">
    <w:name w:val="文档结构图"/>
    <w:basedOn w:val="907"/>
    <w:next w:val="925"/>
    <w:link w:val="926"/>
    <w:uiPriority w:val="99"/>
    <w:unhideWhenUsed/>
    <w:rPr>
      <w:rFonts w:ascii="宋体" w:hAnsi="Calibri"/>
      <w:sz w:val="18"/>
      <w:szCs w:val="18"/>
    </w:rPr>
  </w:style>
  <w:style w:type="character" w:styleId="926">
    <w:name w:val="Document Map Char"/>
    <w:next w:val="926"/>
    <w:link w:val="925"/>
    <w:uiPriority w:val="99"/>
    <w:rPr>
      <w:rFonts w:ascii="宋体" w:hAnsi="Calibri"/>
      <w:sz w:val="18"/>
      <w:szCs w:val="18"/>
    </w:rPr>
  </w:style>
  <w:style w:type="paragraph" w:styleId="927">
    <w:name w:val="批注文字"/>
    <w:basedOn w:val="907"/>
    <w:next w:val="927"/>
    <w:link w:val="928"/>
    <w:pPr>
      <w:jc w:val="left"/>
    </w:pPr>
  </w:style>
  <w:style w:type="character" w:styleId="928">
    <w:name w:val="Comment Text Char"/>
    <w:next w:val="928"/>
    <w:link w:val="927"/>
    <w:rPr>
      <w:sz w:val="21"/>
      <w:szCs w:val="24"/>
    </w:rPr>
  </w:style>
  <w:style w:type="paragraph" w:styleId="929">
    <w:name w:val="正文文本"/>
    <w:basedOn w:val="907"/>
    <w:next w:val="907"/>
    <w:link w:val="930"/>
    <w:uiPriority w:val="1"/>
    <w:qFormat/>
    <w:pPr>
      <w:spacing w:after="120"/>
    </w:pPr>
    <w:rPr>
      <w:rFonts w:ascii="Calibri" w:hAnsi="Calibri"/>
    </w:rPr>
  </w:style>
  <w:style w:type="character" w:styleId="930">
    <w:name w:val="Body Text Char"/>
    <w:next w:val="930"/>
    <w:link w:val="929"/>
    <w:uiPriority w:val="1"/>
    <w:rPr>
      <w:rFonts w:ascii="Calibri" w:hAnsi="Calibri"/>
      <w:sz w:val="21"/>
      <w:szCs w:val="24"/>
    </w:rPr>
  </w:style>
  <w:style w:type="paragraph" w:styleId="931">
    <w:name w:val="正文文本缩进"/>
    <w:basedOn w:val="907"/>
    <w:next w:val="933"/>
    <w:link w:val="932"/>
    <w:uiPriority w:val="99"/>
    <w:qFormat/>
    <w:pPr>
      <w:ind w:left="420"/>
      <w:spacing w:after="120"/>
    </w:pPr>
    <w:rPr>
      <w:rFonts w:ascii="Calibri" w:hAnsi="Calibri"/>
    </w:rPr>
  </w:style>
  <w:style w:type="character" w:styleId="932">
    <w:name w:val="Body Text Indent Char"/>
    <w:next w:val="932"/>
    <w:link w:val="931"/>
    <w:uiPriority w:val="99"/>
    <w:rPr>
      <w:rFonts w:ascii="Calibri" w:hAnsi="Calibri"/>
      <w:sz w:val="21"/>
      <w:szCs w:val="24"/>
    </w:rPr>
  </w:style>
  <w:style w:type="paragraph" w:styleId="933">
    <w:name w:val="寄信人地址"/>
    <w:basedOn w:val="907"/>
    <w:next w:val="933"/>
    <w:link w:val="907"/>
    <w:qFormat/>
    <w:rPr>
      <w:rFonts w:ascii="Arial" w:hAnsi="Arial"/>
    </w:rPr>
  </w:style>
  <w:style w:type="paragraph" w:styleId="934">
    <w:name w:val="文本块"/>
    <w:basedOn w:val="907"/>
    <w:next w:val="934"/>
    <w:link w:val="907"/>
    <w:uiPriority w:val="99"/>
    <w:qFormat/>
    <w:pPr>
      <w:ind w:left="420" w:right="33"/>
      <w:jc w:val="left"/>
    </w:pPr>
    <w:rPr>
      <w:sz w:val="24"/>
      <w:szCs w:val="20"/>
    </w:rPr>
  </w:style>
  <w:style w:type="paragraph" w:styleId="935">
    <w:name w:val="索引 4"/>
    <w:basedOn w:val="907"/>
    <w:next w:val="907"/>
    <w:link w:val="907"/>
    <w:uiPriority w:val="99"/>
    <w:unhideWhenUsed/>
    <w:qFormat/>
    <w:pPr>
      <w:ind w:left="600"/>
    </w:pPr>
    <w:rPr>
      <w:rFonts w:ascii="Calibri" w:hAnsi="Calibri"/>
      <w:szCs w:val="22"/>
    </w:rPr>
  </w:style>
  <w:style w:type="paragraph" w:styleId="936">
    <w:name w:val="纯文本"/>
    <w:basedOn w:val="907"/>
    <w:next w:val="936"/>
    <w:link w:val="937"/>
    <w:qFormat/>
    <w:rPr>
      <w:rFonts w:ascii="宋体" w:hAnsi="Courier New"/>
      <w:szCs w:val="20"/>
    </w:rPr>
  </w:style>
  <w:style w:type="character" w:styleId="937">
    <w:name w:val="Plain Text Char"/>
    <w:next w:val="937"/>
    <w:link w:val="936"/>
    <w:rPr>
      <w:rFonts w:ascii="宋体" w:hAnsi="Courier New"/>
      <w:sz w:val="21"/>
    </w:rPr>
  </w:style>
  <w:style w:type="paragraph" w:styleId="938">
    <w:name w:val="日期"/>
    <w:basedOn w:val="907"/>
    <w:next w:val="907"/>
    <w:link w:val="939"/>
    <w:uiPriority w:val="99"/>
    <w:rPr>
      <w:rFonts w:eastAsia="仿宋_GB2312"/>
      <w:sz w:val="28"/>
      <w:szCs w:val="20"/>
    </w:rPr>
  </w:style>
  <w:style w:type="character" w:styleId="939">
    <w:name w:val="Date Char"/>
    <w:next w:val="939"/>
    <w:link w:val="938"/>
    <w:uiPriority w:val="99"/>
    <w:rPr>
      <w:rFonts w:eastAsia="仿宋_GB2312"/>
      <w:sz w:val="28"/>
    </w:rPr>
  </w:style>
  <w:style w:type="paragraph" w:styleId="940">
    <w:name w:val="正文文本缩进 2"/>
    <w:basedOn w:val="907"/>
    <w:next w:val="940"/>
    <w:link w:val="941"/>
    <w:pPr>
      <w:ind w:firstLine="475"/>
      <w:spacing w:line="10" w:lineRule="atLeast"/>
    </w:pPr>
    <w:rPr>
      <w:rFonts w:ascii="仿宋_GB2312" w:eastAsia="仿宋_GB2312"/>
      <w:sz w:val="24"/>
    </w:rPr>
  </w:style>
  <w:style w:type="character" w:styleId="941">
    <w:name w:val="Body Text Indent 2 Char"/>
    <w:next w:val="941"/>
    <w:link w:val="940"/>
    <w:rPr>
      <w:rFonts w:ascii="仿宋_GB2312" w:eastAsia="仿宋_GB2312"/>
      <w:sz w:val="24"/>
      <w:szCs w:val="24"/>
      <w:lang w:bidi="ar-SA"/>
    </w:rPr>
  </w:style>
  <w:style w:type="paragraph" w:styleId="942">
    <w:name w:val="批注框文本"/>
    <w:basedOn w:val="907"/>
    <w:next w:val="942"/>
    <w:link w:val="943"/>
    <w:rPr>
      <w:sz w:val="18"/>
      <w:szCs w:val="18"/>
    </w:rPr>
  </w:style>
  <w:style w:type="character" w:styleId="943">
    <w:name w:val="Balloon Text Char"/>
    <w:next w:val="943"/>
    <w:link w:val="942"/>
    <w:rPr>
      <w:sz w:val="18"/>
      <w:szCs w:val="18"/>
    </w:rPr>
  </w:style>
  <w:style w:type="paragraph" w:styleId="944">
    <w:name w:val="页脚"/>
    <w:basedOn w:val="907"/>
    <w:next w:val="944"/>
    <w:link w:val="945"/>
    <w:uiPriority w:val="99"/>
    <w:qFormat/>
    <w:pPr>
      <w:jc w:val="left"/>
      <w:tabs>
        <w:tab w:val="center" w:pos="4153" w:leader="none"/>
        <w:tab w:val="right" w:pos="8306" w:leader="none"/>
      </w:tabs>
    </w:pPr>
    <w:rPr>
      <w:sz w:val="18"/>
      <w:szCs w:val="18"/>
    </w:rPr>
  </w:style>
  <w:style w:type="character" w:styleId="945">
    <w:name w:val="Footer Char"/>
    <w:next w:val="945"/>
    <w:link w:val="944"/>
    <w:uiPriority w:val="99"/>
    <w:qFormat/>
    <w:rPr>
      <w:sz w:val="18"/>
      <w:szCs w:val="18"/>
    </w:rPr>
  </w:style>
  <w:style w:type="paragraph" w:styleId="946">
    <w:name w:val="页眉"/>
    <w:basedOn w:val="907"/>
    <w:next w:val="946"/>
    <w:link w:val="947"/>
    <w:qFormat/>
    <w:pPr>
      <w:jc w:val="center"/>
      <w:tabs>
        <w:tab w:val="center" w:pos="4153" w:leader="none"/>
        <w:tab w:val="right" w:pos="8306" w:leader="none"/>
      </w:tabs>
      <w:pBdr>
        <w:bottom w:val="single" w:color="000000" w:sz="6" w:space="1"/>
      </w:pBdr>
    </w:pPr>
    <w:rPr>
      <w:sz w:val="18"/>
      <w:szCs w:val="18"/>
    </w:rPr>
  </w:style>
  <w:style w:type="character" w:styleId="947">
    <w:name w:val="Header Char"/>
    <w:next w:val="947"/>
    <w:link w:val="946"/>
    <w:qFormat/>
    <w:rPr>
      <w:sz w:val="18"/>
      <w:szCs w:val="18"/>
    </w:rPr>
  </w:style>
  <w:style w:type="paragraph" w:styleId="948">
    <w:name w:val="目录 1"/>
    <w:basedOn w:val="907"/>
    <w:next w:val="907"/>
    <w:link w:val="907"/>
    <w:uiPriority w:val="39"/>
  </w:style>
  <w:style w:type="paragraph" w:styleId="949">
    <w:name w:val="脚注文本"/>
    <w:basedOn w:val="907"/>
    <w:next w:val="924"/>
    <w:link w:val="907"/>
    <w:qFormat/>
    <w:pPr>
      <w:jc w:val="left"/>
    </w:pPr>
    <w:rPr>
      <w:rFonts w:ascii="宋体" w:eastAsia="Times New Roman"/>
      <w:sz w:val="18"/>
      <w:szCs w:val="18"/>
    </w:rPr>
  </w:style>
  <w:style w:type="paragraph" w:styleId="950">
    <w:name w:val="图表目录"/>
    <w:basedOn w:val="907"/>
    <w:next w:val="907"/>
    <w:link w:val="907"/>
    <w:qFormat/>
    <w:pPr>
      <w:ind w:left="200" w:hanging="200"/>
    </w:pPr>
  </w:style>
  <w:style w:type="paragraph" w:styleId="951">
    <w:name w:val="HTML 预设格式"/>
    <w:basedOn w:val="907"/>
    <w:next w:val="951"/>
    <w:link w:val="907"/>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52">
    <w:name w:val="普通(网站)"/>
    <w:basedOn w:val="907"/>
    <w:next w:val="952"/>
    <w:link w:val="907"/>
    <w:uiPriority w:val="99"/>
    <w:pPr>
      <w:jc w:val="left"/>
      <w:spacing w:before="100" w:beforeAutospacing="1" w:after="100" w:afterAutospacing="1"/>
      <w:widowControl/>
    </w:pPr>
    <w:rPr>
      <w:rFonts w:ascii="宋体" w:hAnsi="宋体" w:cs="宋体"/>
      <w:sz w:val="24"/>
    </w:rPr>
  </w:style>
  <w:style w:type="paragraph" w:styleId="953">
    <w:name w:val="批注主题"/>
    <w:basedOn w:val="927"/>
    <w:next w:val="927"/>
    <w:link w:val="954"/>
    <w:rPr>
      <w:b/>
      <w:bCs/>
    </w:rPr>
  </w:style>
  <w:style w:type="character" w:styleId="954">
    <w:name w:val="Comment Subject Char"/>
    <w:next w:val="954"/>
    <w:link w:val="953"/>
    <w:rPr>
      <w:b/>
      <w:bCs/>
      <w:sz w:val="21"/>
      <w:szCs w:val="24"/>
    </w:rPr>
  </w:style>
  <w:style w:type="paragraph" w:styleId="955">
    <w:name w:val="正文首行缩进"/>
    <w:basedOn w:val="929"/>
    <w:next w:val="957"/>
    <w:link w:val="956"/>
    <w:pPr>
      <w:ind w:firstLine="420"/>
    </w:pPr>
    <w:rPr>
      <w:rFonts w:ascii="仿宋_GB2312" w:hAnsi="Times New Roman" w:eastAsia="仿宋_GB2312"/>
      <w:sz w:val="30"/>
      <w:szCs w:val="30"/>
    </w:rPr>
  </w:style>
  <w:style w:type="character" w:styleId="956">
    <w:name w:val="Body Text First Indent Char"/>
    <w:next w:val="956"/>
    <w:link w:val="955"/>
    <w:rPr>
      <w:rFonts w:ascii="仿宋_GB2312" w:hAnsi="Times New Roman" w:eastAsia="仿宋_GB2312"/>
      <w:sz w:val="30"/>
      <w:szCs w:val="30"/>
    </w:rPr>
  </w:style>
  <w:style w:type="paragraph" w:styleId="957">
    <w:name w:val="正文首行缩进 2"/>
    <w:basedOn w:val="931"/>
    <w:next w:val="907"/>
    <w:link w:val="958"/>
    <w:pPr>
      <w:ind w:firstLine="420"/>
    </w:pPr>
    <w:rPr>
      <w:rFonts w:ascii="Times New Roman" w:hAnsi="Times New Roman"/>
    </w:rPr>
  </w:style>
  <w:style w:type="character" w:styleId="958">
    <w:name w:val="Body Text First Indent 2 Char"/>
    <w:next w:val="958"/>
    <w:link w:val="957"/>
  </w:style>
  <w:style w:type="table" w:styleId="959">
    <w:name w:val="网格型"/>
    <w:basedOn w:val="915"/>
    <w:next w:val="959"/>
    <w:link w:val="907"/>
    <w:uiPriority w:val="59"/>
    <w:qFormat/>
    <w:pPr>
      <w:jc w:val="both"/>
      <w:widowControl w:val="off"/>
    </w:pPr>
    <w:tblPr/>
  </w:style>
  <w:style w:type="character" w:styleId="960">
    <w:name w:val="要点"/>
    <w:next w:val="960"/>
    <w:link w:val="907"/>
    <w:uiPriority w:val="22"/>
    <w:qFormat/>
    <w:rPr>
      <w:b/>
      <w:bCs/>
    </w:rPr>
  </w:style>
  <w:style w:type="character" w:styleId="961">
    <w:name w:val="页码"/>
    <w:next w:val="961"/>
    <w:link w:val="907"/>
  </w:style>
  <w:style w:type="character" w:styleId="962">
    <w:name w:val="强调"/>
    <w:next w:val="962"/>
    <w:link w:val="907"/>
    <w:qFormat/>
    <w:rPr>
      <w:i/>
    </w:rPr>
  </w:style>
  <w:style w:type="character" w:styleId="963">
    <w:name w:val="超链接"/>
    <w:next w:val="963"/>
    <w:link w:val="907"/>
    <w:unhideWhenUsed/>
    <w:qFormat/>
    <w:rPr>
      <w:color w:val="0000ff"/>
      <w:u w:val="single"/>
    </w:rPr>
  </w:style>
  <w:style w:type="character" w:styleId="964">
    <w:name w:val="批注引用"/>
    <w:next w:val="964"/>
    <w:link w:val="907"/>
    <w:rPr>
      <w:sz w:val="21"/>
      <w:szCs w:val="21"/>
    </w:rPr>
  </w:style>
  <w:style w:type="character" w:styleId="965">
    <w:name w:val="批注框文本 Char"/>
    <w:next w:val="965"/>
    <w:link w:val="907"/>
    <w:uiPriority w:val="99"/>
    <w:semiHidden/>
    <w:rPr>
      <w:sz w:val="18"/>
      <w:szCs w:val="18"/>
    </w:rPr>
  </w:style>
  <w:style w:type="character" w:styleId="966">
    <w:name w:val="wyg1"/>
    <w:next w:val="966"/>
    <w:link w:val="907"/>
    <w:uiPriority w:val="6"/>
    <w:qFormat/>
    <w:rPr>
      <w:sz w:val="21"/>
      <w:szCs w:val="24"/>
      <w:lang w:val="en-US" w:eastAsia="zh-CN" w:bidi="ar-SA"/>
    </w:rPr>
  </w:style>
  <w:style w:type="character" w:styleId="967">
    <w:name w:val="标题 1 Char"/>
    <w:next w:val="967"/>
    <w:link w:val="907"/>
    <w:uiPriority w:val="9"/>
    <w:rPr>
      <w:b/>
      <w:bCs/>
      <w:sz w:val="44"/>
      <w:szCs w:val="44"/>
    </w:rPr>
  </w:style>
  <w:style w:type="character" w:styleId="968">
    <w:name w:val="文档结构图 字符"/>
    <w:next w:val="968"/>
    <w:link w:val="907"/>
    <w:rPr>
      <w:rFonts w:ascii="Microsoft YaHei UI" w:eastAsia="Microsoft YaHei UI"/>
      <w:sz w:val="18"/>
      <w:szCs w:val="18"/>
    </w:rPr>
  </w:style>
  <w:style w:type="character" w:styleId="969">
    <w:name w:val="标题 2 字符"/>
    <w:next w:val="969"/>
    <w:link w:val="907"/>
    <w:semiHidden/>
    <w:rPr>
      <w:rFonts w:ascii="等线 Light" w:hAnsi="等线 Light" w:eastAsia="等线 Light" w:cs="Times New Roman"/>
      <w:b/>
      <w:bCs/>
      <w:sz w:val="32"/>
      <w:szCs w:val="32"/>
    </w:rPr>
  </w:style>
  <w:style w:type="character" w:styleId="970">
    <w:name w:val="NormalCharacter11"/>
    <w:next w:val="970"/>
    <w:link w:val="907"/>
    <w:semiHidden/>
    <w:qFormat/>
    <w:rPr>
      <w:rFonts w:ascii="Times New Roman" w:hAnsi="Times New Roman"/>
      <w:sz w:val="21"/>
      <w:szCs w:val="24"/>
      <w:lang w:val="en-US" w:eastAsia="zh-CN" w:bidi="ar-SA"/>
    </w:rPr>
  </w:style>
  <w:style w:type="character" w:styleId="971">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71"/>
    <w:link w:val="907"/>
    <w:rPr>
      <w:rFonts w:ascii="宋体" w:hAnsi="Courier New" w:eastAsia="宋体" w:cs="Times New Roman"/>
      <w:szCs w:val="20"/>
    </w:rPr>
  </w:style>
  <w:style w:type="character" w:styleId="972">
    <w:name w:val="NormalCharacter1"/>
    <w:next w:val="972"/>
    <w:link w:val="907"/>
    <w:semiHidden/>
    <w:qFormat/>
    <w:rPr>
      <w:sz w:val="28"/>
      <w:lang w:val="en-US" w:eastAsia="zh-CN" w:bidi="ar-SA"/>
    </w:rPr>
  </w:style>
  <w:style w:type="character" w:styleId="973">
    <w:name w:val="标题 4 字符"/>
    <w:next w:val="973"/>
    <w:link w:val="907"/>
    <w:semiHidden/>
    <w:rPr>
      <w:rFonts w:ascii="等线 Light" w:hAnsi="等线 Light" w:eastAsia="等线 Light" w:cs="Times New Roman"/>
      <w:b/>
      <w:bCs/>
      <w:sz w:val="28"/>
      <w:szCs w:val="28"/>
    </w:rPr>
  </w:style>
  <w:style w:type="character" w:styleId="974">
    <w:name w:val="apple-converted-space"/>
    <w:next w:val="974"/>
    <w:link w:val="907"/>
  </w:style>
  <w:style w:type="character" w:styleId="975">
    <w:name w:val="NormalCharacter1"/>
    <w:next w:val="975"/>
    <w:link w:val="907"/>
    <w:semiHidden/>
    <w:qFormat/>
    <w:rPr>
      <w:sz w:val="21"/>
      <w:szCs w:val="24"/>
      <w:lang w:val="en-US" w:eastAsia="zh-CN" w:bidi="ar-SA"/>
    </w:rPr>
  </w:style>
  <w:style w:type="character" w:styleId="976">
    <w:name w:val="页眉 Char"/>
    <w:next w:val="976"/>
    <w:link w:val="907"/>
    <w:uiPriority w:val="99"/>
    <w:rPr>
      <w:sz w:val="18"/>
      <w:szCs w:val="18"/>
    </w:rPr>
  </w:style>
  <w:style w:type="character" w:styleId="977">
    <w:name w:val="font91"/>
    <w:next w:val="977"/>
    <w:link w:val="907"/>
    <w:qFormat/>
    <w:rPr>
      <w:rFonts w:hint="eastAsia" w:ascii="等线" w:hAnsi="等线" w:eastAsia="等线" w:cs="等线"/>
      <w:color w:val="000000"/>
      <w:sz w:val="36"/>
      <w:szCs w:val="36"/>
      <w:u w:val="none"/>
    </w:rPr>
  </w:style>
  <w:style w:type="character" w:styleId="978">
    <w:name w:val="正文文本 Char"/>
    <w:next w:val="978"/>
    <w:link w:val="907"/>
    <w:uiPriority w:val="99"/>
    <w:rPr>
      <w:sz w:val="21"/>
      <w:szCs w:val="24"/>
    </w:rPr>
  </w:style>
  <w:style w:type="character" w:styleId="979">
    <w:name w:val="正文文本首行缩进 字符"/>
    <w:next w:val="979"/>
    <w:link w:val="907"/>
  </w:style>
  <w:style w:type="character" w:styleId="980">
    <w:name w:val="font132"/>
    <w:next w:val="980"/>
    <w:link w:val="907"/>
    <w:qFormat/>
    <w:rPr>
      <w:rFonts w:ascii="Times New Roman" w:hAnsi="Times New Roman" w:cs="Times New Roman"/>
      <w:color w:val="000000"/>
      <w:sz w:val="36"/>
      <w:szCs w:val="36"/>
      <w:u w:val="none"/>
    </w:rPr>
  </w:style>
  <w:style w:type="character" w:styleId="981">
    <w:name w:val="标题 3 Char,Heading 3 - old Char,h3 Char,BOD 0 Char,H3 Char,l3 Char,CT Char,3rd level Char,Level 3 Head Char,Titre3 Char,sect1.2.3 Char,3 Char,Level 3 Topic Heading Char,list 3 Char,Head 3 Char,Bold Head Char,bh Char,level_3 Char,PIM 3 Char,prop3 Char"/>
    <w:next w:val="981"/>
    <w:link w:val="907"/>
    <w:uiPriority w:val="9"/>
    <w:rPr>
      <w:rFonts w:ascii="Arial" w:hAnsi="Arial" w:eastAsia="宋体" w:cs="Times New Roman"/>
      <w:b/>
      <w:sz w:val="32"/>
      <w:szCs w:val="20"/>
    </w:rPr>
  </w:style>
  <w:style w:type="character" w:styleId="982">
    <w:name w:val="纯文本 Char"/>
    <w:next w:val="982"/>
    <w:link w:val="907"/>
    <w:uiPriority w:val="99"/>
    <w:semiHidden/>
    <w:rPr>
      <w:rFonts w:ascii="宋体" w:hAnsi="Courier New" w:eastAsia="宋体" w:cs="Courier New"/>
      <w:szCs w:val="21"/>
    </w:rPr>
  </w:style>
  <w:style w:type="character" w:styleId="983">
    <w:name w:val="font21"/>
    <w:basedOn w:val="914"/>
    <w:next w:val="983"/>
    <w:link w:val="907"/>
    <w:qFormat/>
    <w:rPr>
      <w:rFonts w:hint="eastAsia" w:ascii="宋体" w:hAnsi="宋体" w:eastAsia="宋体" w:cs="Times New Roman"/>
      <w:sz w:val="28"/>
      <w:szCs w:val="28"/>
      <w:lang w:val="en-US" w:eastAsia="zh-CN" w:bidi="ar-SA"/>
    </w:rPr>
  </w:style>
  <w:style w:type="character" w:styleId="984">
    <w:name w:val="正文首行缩进 2 字符"/>
    <w:next w:val="984"/>
    <w:link w:val="985"/>
    <w:uiPriority w:val="99"/>
    <w:rPr>
      <w:sz w:val="21"/>
      <w:szCs w:val="24"/>
    </w:rPr>
  </w:style>
  <w:style w:type="paragraph" w:styleId="985">
    <w:name w:val="_Style 63"/>
    <w:basedOn w:val="931"/>
    <w:next w:val="907"/>
    <w:link w:val="984"/>
    <w:uiPriority w:val="99"/>
    <w:unhideWhenUsed/>
    <w:qFormat/>
    <w:pPr>
      <w:ind w:firstLine="420"/>
    </w:pPr>
    <w:rPr>
      <w:rFonts w:ascii="Times New Roman" w:hAnsi="Times New Roman"/>
    </w:rPr>
  </w:style>
  <w:style w:type="character" w:styleId="986">
    <w:name w:val="页脚 Char"/>
    <w:next w:val="986"/>
    <w:link w:val="907"/>
    <w:uiPriority w:val="99"/>
    <w:rPr>
      <w:sz w:val="18"/>
      <w:szCs w:val="18"/>
    </w:rPr>
  </w:style>
  <w:style w:type="paragraph" w:styleId="987">
    <w:name w:val="目录 11"/>
    <w:basedOn w:val="988"/>
    <w:next w:val="990"/>
    <w:link w:val="907"/>
    <w:qFormat/>
  </w:style>
  <w:style w:type="paragraph" w:styleId="988">
    <w:name w:val="正文12"/>
    <w:next w:val="989"/>
    <w:link w:val="907"/>
    <w:qFormat/>
    <w:pPr>
      <w:ind w:firstLine="723"/>
      <w:jc w:val="both"/>
      <w:spacing w:line="360" w:lineRule="auto"/>
      <w:widowControl w:val="off"/>
    </w:pPr>
    <w:rPr>
      <w:sz w:val="24"/>
      <w:szCs w:val="24"/>
      <w:lang w:val="en-US" w:eastAsia="zh-CN" w:bidi="ar-SA"/>
    </w:rPr>
  </w:style>
  <w:style w:type="paragraph" w:styleId="989">
    <w:name w:val="文本块11"/>
    <w:basedOn w:val="988"/>
    <w:next w:val="989"/>
    <w:link w:val="907"/>
    <w:uiPriority w:val="99"/>
    <w:qFormat/>
    <w:pPr>
      <w:ind w:left="420" w:right="33"/>
      <w:jc w:val="left"/>
    </w:pPr>
    <w:rPr>
      <w:szCs w:val="20"/>
    </w:rPr>
  </w:style>
  <w:style w:type="paragraph" w:styleId="990">
    <w:name w:val="正文111"/>
    <w:next w:val="907"/>
    <w:link w:val="907"/>
    <w:qFormat/>
    <w:pPr>
      <w:jc w:val="both"/>
      <w:widowControl w:val="off"/>
    </w:pPr>
    <w:rPr>
      <w:sz w:val="21"/>
      <w:szCs w:val="24"/>
      <w:lang w:val="en-US" w:eastAsia="zh-CN" w:bidi="ar-SA"/>
    </w:rPr>
  </w:style>
  <w:style w:type="paragraph" w:styleId="991">
    <w:name w:val="正文11"/>
    <w:next w:val="987"/>
    <w:link w:val="907"/>
    <w:qFormat/>
    <w:pPr>
      <w:jc w:val="both"/>
      <w:widowControl w:val="off"/>
    </w:pPr>
    <w:rPr>
      <w:sz w:val="21"/>
      <w:szCs w:val="24"/>
      <w:lang w:val="en-US" w:eastAsia="zh-CN" w:bidi="ar-SA"/>
    </w:rPr>
  </w:style>
  <w:style w:type="paragraph" w:styleId="992">
    <w:name w:val="标题 41"/>
    <w:basedOn w:val="993"/>
    <w:next w:val="991"/>
    <w:link w:val="907"/>
    <w:qFormat/>
    <w:pPr>
      <w:keepLines/>
      <w:keepNext/>
      <w:spacing w:before="280" w:after="290" w:line="376" w:lineRule="auto"/>
      <w:outlineLvl w:val="3"/>
    </w:pPr>
    <w:rPr>
      <w:rFonts w:ascii="Cambria" w:hAnsi="Cambria"/>
      <w:b/>
      <w:bCs/>
      <w:sz w:val="28"/>
      <w:szCs w:val="28"/>
    </w:rPr>
  </w:style>
  <w:style w:type="paragraph" w:styleId="993">
    <w:name w:val="正文1"/>
    <w:basedOn w:val="990"/>
    <w:next w:val="994"/>
    <w:link w:val="907"/>
    <w:qFormat/>
    <w:pPr>
      <w:jc w:val="both"/>
      <w:widowControl w:val="off"/>
    </w:pPr>
    <w:rPr>
      <w:rFonts w:ascii="Times New Roman" w:hAnsi="Times New Roman" w:eastAsia="宋体" w:cs="Times New Roman"/>
      <w:sz w:val="21"/>
      <w:szCs w:val="24"/>
      <w:lang w:val="en-US" w:eastAsia="zh-CN" w:bidi="ar-SA"/>
    </w:rPr>
  </w:style>
  <w:style w:type="paragraph" w:styleId="994">
    <w:name w:val="正文文本1"/>
    <w:basedOn w:val="991"/>
    <w:next w:val="993"/>
    <w:link w:val="907"/>
    <w:qFormat/>
    <w:pPr>
      <w:spacing w:after="120"/>
    </w:pPr>
    <w:rPr>
      <w:rFonts w:ascii="Calibri" w:hAnsi="Calibri"/>
    </w:rPr>
  </w:style>
  <w:style w:type="paragraph" w:styleId="995">
    <w:name w:val="文本块1"/>
    <w:basedOn w:val="993"/>
    <w:next w:val="992"/>
    <w:link w:val="907"/>
    <w:qFormat/>
    <w:pPr>
      <w:ind w:left="1440" w:right="1440"/>
      <w:spacing w:after="120"/>
    </w:pPr>
  </w:style>
  <w:style w:type="paragraph" w:styleId="996">
    <w:name w:val="正文首行缩进 21"/>
    <w:basedOn w:val="997"/>
    <w:next w:val="996"/>
    <w:link w:val="907"/>
    <w:qFormat/>
    <w:pPr>
      <w:ind w:firstLine="420"/>
    </w:pPr>
  </w:style>
  <w:style w:type="paragraph" w:styleId="997">
    <w:name w:val="正文文本缩进1"/>
    <w:basedOn w:val="993"/>
    <w:next w:val="998"/>
    <w:link w:val="907"/>
    <w:qFormat/>
    <w:pPr>
      <w:ind w:left="420"/>
      <w:spacing w:after="120"/>
    </w:pPr>
    <w:rPr>
      <w:rFonts w:ascii="Calibri" w:hAnsi="Calibri"/>
    </w:rPr>
  </w:style>
  <w:style w:type="paragraph" w:styleId="998">
    <w:name w:val="寄信人地址1"/>
    <w:basedOn w:val="991"/>
    <w:next w:val="998"/>
    <w:link w:val="907"/>
    <w:qFormat/>
    <w:rPr>
      <w:rFonts w:ascii="Arial" w:hAnsi="Arial"/>
    </w:rPr>
  </w:style>
  <w:style w:type="paragraph" w:styleId="999">
    <w:name w:val="p0"/>
    <w:basedOn w:val="907"/>
    <w:next w:val="999"/>
    <w:link w:val="907"/>
    <w:pPr>
      <w:widowControl/>
    </w:pPr>
    <w:rPr>
      <w:szCs w:val="21"/>
    </w:rPr>
  </w:style>
  <w:style w:type="paragraph" w:styleId="1000">
    <w:name w:val="UserStyle_1"/>
    <w:basedOn w:val="907"/>
    <w:next w:val="1000"/>
    <w:link w:val="907"/>
    <w:qFormat/>
    <w:pPr>
      <w:ind w:left="-6" w:hanging="99"/>
      <w:jc w:val="left"/>
    </w:pPr>
    <w:rPr>
      <w:rFonts w:ascii="宋体"/>
      <w:b/>
    </w:rPr>
  </w:style>
  <w:style w:type="paragraph" w:styleId="1001">
    <w:name w:val="one-p"/>
    <w:basedOn w:val="907"/>
    <w:next w:val="1001"/>
    <w:link w:val="907"/>
    <w:pPr>
      <w:jc w:val="left"/>
      <w:spacing w:before="100" w:beforeAutospacing="1" w:after="100" w:afterAutospacing="1"/>
      <w:widowControl/>
    </w:pPr>
    <w:rPr>
      <w:rFonts w:ascii="宋体" w:hAnsi="宋体" w:cs="宋体"/>
      <w:sz w:val="24"/>
    </w:rPr>
  </w:style>
  <w:style w:type="paragraph" w:styleId="1002">
    <w:name w:val="列表段落"/>
    <w:basedOn w:val="907"/>
    <w:next w:val="1002"/>
    <w:link w:val="907"/>
    <w:uiPriority w:val="34"/>
    <w:qFormat/>
    <w:pPr>
      <w:contextualSpacing/>
      <w:ind w:left="720"/>
    </w:pPr>
  </w:style>
  <w:style w:type="paragraph" w:styleId="1003">
    <w:name w:val="Body text|21"/>
    <w:basedOn w:val="907"/>
    <w:next w:val="1003"/>
    <w:link w:val="907"/>
    <w:qFormat/>
    <w:pPr>
      <w:spacing w:before="500" w:after="260" w:line="200" w:lineRule="exact"/>
      <w:shd w:val="clear" w:color="auto" w:fill="ffffff"/>
    </w:pPr>
    <w:rPr>
      <w:rFonts w:ascii="PMingLiU" w:hAnsi="PMingLiU" w:eastAsia="PMingLiU" w:cs="PMingLiU"/>
      <w:spacing w:val="10"/>
      <w:sz w:val="20"/>
      <w:szCs w:val="20"/>
    </w:rPr>
  </w:style>
  <w:style w:type="paragraph" w:styleId="1004">
    <w:name w:val="脚注文本11"/>
    <w:basedOn w:val="907"/>
    <w:next w:val="1005"/>
    <w:link w:val="907"/>
    <w:unhideWhenUsed/>
    <w:qFormat/>
    <w:pPr>
      <w:spacing w:after="40"/>
    </w:pPr>
    <w:rPr>
      <w:sz w:val="18"/>
    </w:rPr>
  </w:style>
  <w:style w:type="paragraph" w:styleId="1005">
    <w:name w:val="索引 511"/>
    <w:basedOn w:val="907"/>
    <w:next w:val="907"/>
    <w:link w:val="907"/>
    <w:qFormat/>
    <w:pPr>
      <w:ind w:left="798"/>
      <w:jc w:val="left"/>
    </w:pPr>
    <w:rPr>
      <w:rFonts w:ascii="Calibri" w:hAnsi="Calibri"/>
    </w:rPr>
  </w:style>
  <w:style w:type="paragraph" w:styleId="1006">
    <w:name w:val="List Paragraph"/>
    <w:basedOn w:val="907"/>
    <w:next w:val="1006"/>
    <w:link w:val="907"/>
    <w:uiPriority w:val="99"/>
    <w:qFormat/>
    <w:pPr>
      <w:ind w:firstLine="420"/>
    </w:pPr>
  </w:style>
  <w:style w:type="paragraph" w:styleId="1007">
    <w:name w:val="首行缩进"/>
    <w:basedOn w:val="907"/>
    <w:next w:val="1007"/>
    <w:link w:val="907"/>
    <w:qFormat/>
    <w:pPr>
      <w:ind w:firstLine="480"/>
    </w:pPr>
    <w:rPr>
      <w:szCs w:val="20"/>
      <w:lang w:val="zh-CN"/>
    </w:rPr>
  </w:style>
  <w:style w:type="paragraph" w:styleId="1008">
    <w:name w:val="一级条标题"/>
    <w:basedOn w:val="1009"/>
    <w:next w:val="1010"/>
    <w:link w:val="90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9">
    <w:name w:val="章标题"/>
    <w:next w:val="907"/>
    <w:link w:val="907"/>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10">
    <w:name w:val="段"/>
    <w:basedOn w:val="907"/>
    <w:next w:val="907"/>
    <w:link w:val="907"/>
    <w:qFormat/>
    <w:pPr>
      <w:ind w:firstLine="200"/>
      <w:widowControl/>
    </w:pPr>
    <w:rPr>
      <w:rFonts w:hint="eastAsia" w:ascii="宋体"/>
      <w:szCs w:val="20"/>
    </w:rPr>
  </w:style>
  <w:style w:type="paragraph" w:styleId="1011">
    <w:name w:val="_Style 8"/>
    <w:basedOn w:val="907"/>
    <w:next w:val="1006"/>
    <w:link w:val="907"/>
    <w:qFormat/>
    <w:pPr>
      <w:ind w:firstLine="420"/>
    </w:pPr>
    <w:rPr>
      <w:rFonts w:ascii="Calibri" w:hAnsi="Calibri" w:eastAsia="宋体" w:cs="Times New Roman"/>
    </w:rPr>
  </w:style>
  <w:style w:type="paragraph" w:styleId="1012">
    <w:name w:val="正文缩进1"/>
    <w:basedOn w:val="907"/>
    <w:next w:val="1012"/>
    <w:link w:val="907"/>
    <w:qFormat/>
    <w:pPr>
      <w:ind w:firstLine="420"/>
    </w:pPr>
  </w:style>
  <w:style w:type="paragraph" w:styleId="1013">
    <w:name w:val="正文文本缩进11"/>
    <w:basedOn w:val="990"/>
    <w:next w:val="1013"/>
    <w:link w:val="907"/>
    <w:qFormat/>
    <w:pPr>
      <w:ind w:firstLine="425"/>
      <w:spacing w:line="360" w:lineRule="auto"/>
    </w:pPr>
  </w:style>
  <w:style w:type="paragraph" w:styleId="1014">
    <w:name w:val="Heading21"/>
    <w:basedOn w:val="907"/>
    <w:next w:val="907"/>
    <w:link w:val="907"/>
    <w:qFormat/>
    <w:pPr>
      <w:jc w:val="left"/>
      <w:keepLines/>
      <w:keepNext/>
      <w:spacing w:before="260" w:after="260" w:line="416" w:lineRule="auto"/>
    </w:pPr>
    <w:rPr>
      <w:rFonts w:ascii="Calibri Light" w:hAnsi="Calibri Light"/>
      <w:b/>
      <w:bCs/>
      <w:sz w:val="24"/>
      <w:szCs w:val="32"/>
    </w:rPr>
  </w:style>
  <w:style w:type="paragraph" w:styleId="1015">
    <w:name w:val="Table Text"/>
    <w:basedOn w:val="907"/>
    <w:next w:val="1015"/>
    <w:link w:val="907"/>
    <w:semiHidden/>
    <w:qFormat/>
    <w:rPr>
      <w:rFonts w:ascii="宋体" w:hAnsi="宋体" w:eastAsia="宋体" w:cs="宋体"/>
      <w:sz w:val="32"/>
      <w:szCs w:val="32"/>
      <w:lang w:val="en-US" w:eastAsia="en-US" w:bidi="ar-SA"/>
    </w:rPr>
  </w:style>
  <w:style w:type="paragraph" w:styleId="1016">
    <w:name w:val="索引 51"/>
    <w:basedOn w:val="993"/>
    <w:next w:val="993"/>
    <w:link w:val="907"/>
    <w:qFormat/>
    <w:pPr>
      <w:ind w:left="798"/>
      <w:jc w:val="left"/>
    </w:pPr>
    <w:rPr>
      <w:rFonts w:ascii="Calibri" w:hAnsi="Calibri"/>
    </w:rPr>
  </w:style>
  <w:style w:type="paragraph" w:styleId="1017">
    <w:name w:val="纯文本1"/>
    <w:basedOn w:val="907"/>
    <w:next w:val="1017"/>
    <w:link w:val="907"/>
    <w:qFormat/>
    <w:rPr>
      <w:rFonts w:ascii="宋体" w:hAnsi="Courier New"/>
      <w:szCs w:val="20"/>
    </w:rPr>
  </w:style>
  <w:style w:type="paragraph" w:styleId="1018">
    <w:name w:val="179"/>
    <w:basedOn w:val="907"/>
    <w:next w:val="1018"/>
    <w:link w:val="907"/>
    <w:qFormat/>
    <w:pPr>
      <w:ind w:firstLine="420"/>
      <w:jc w:val="left"/>
      <w:widowControl/>
    </w:pPr>
    <w:rPr>
      <w:rFonts w:ascii="宋体" w:hAnsi="宋体"/>
      <w:sz w:val="24"/>
    </w:rPr>
  </w:style>
  <w:style w:type="paragraph" w:styleId="1019">
    <w:name w:val="脚注文本1"/>
    <w:basedOn w:val="993"/>
    <w:next w:val="1016"/>
    <w:link w:val="907"/>
    <w:qFormat/>
    <w:pPr>
      <w:jc w:val="left"/>
    </w:pPr>
    <w:rPr>
      <w:rFonts w:ascii="宋体" w:eastAsia="Times New Roman"/>
      <w:sz w:val="18"/>
      <w:szCs w:val="18"/>
    </w:rPr>
  </w:style>
  <w:style w:type="paragraph" w:styleId="1020">
    <w:name w:val="投标文件正文"/>
    <w:basedOn w:val="907"/>
    <w:next w:val="1020"/>
    <w:link w:val="907"/>
    <w:qFormat/>
    <w:pPr>
      <w:ind w:firstLine="200"/>
      <w:spacing w:before="40" w:after="40" w:line="400" w:lineRule="exact"/>
    </w:pPr>
    <w:rPr>
      <w:sz w:val="24"/>
    </w:rPr>
  </w:style>
  <w:style w:type="paragraph" w:styleId="1021">
    <w:name w:val="正文112"/>
    <w:next w:val="1022"/>
    <w:link w:val="907"/>
    <w:qFormat/>
    <w:pPr>
      <w:jc w:val="both"/>
      <w:widowControl w:val="off"/>
    </w:pPr>
    <w:rPr>
      <w:rFonts w:ascii="Times New Roman" w:hAnsi="Times New Roman" w:eastAsia="宋体" w:cs="Times New Roman"/>
      <w:sz w:val="21"/>
      <w:szCs w:val="24"/>
      <w:lang w:val="en-US" w:eastAsia="zh-CN" w:bidi="ar-SA"/>
    </w:rPr>
  </w:style>
  <w:style w:type="paragraph" w:styleId="1022">
    <w:name w:val="正文文本11"/>
    <w:basedOn w:val="1021"/>
    <w:next w:val="1008"/>
    <w:link w:val="907"/>
    <w:qFormat/>
    <w:pPr>
      <w:spacing w:after="120"/>
    </w:pPr>
  </w:style>
  <w:style w:type="paragraph" w:styleId="1023">
    <w:name w:val="_Style 2"/>
    <w:basedOn w:val="907"/>
    <w:next w:val="1023"/>
    <w:link w:val="907"/>
    <w:uiPriority w:val="34"/>
    <w:qFormat/>
    <w:pPr>
      <w:ind w:firstLine="420"/>
    </w:pPr>
    <w:rPr>
      <w:szCs w:val="24"/>
    </w:rPr>
  </w:style>
  <w:style w:type="paragraph" w:styleId="1024">
    <w:name w:val="BodyTextIndent1"/>
    <w:basedOn w:val="907"/>
    <w:next w:val="1024"/>
    <w:link w:val="907"/>
    <w:qFormat/>
    <w:pPr>
      <w:ind w:left="420"/>
      <w:spacing w:after="120"/>
    </w:pPr>
    <w:rPr>
      <w:sz w:val="28"/>
      <w:szCs w:val="20"/>
    </w:rPr>
  </w:style>
  <w:style w:type="paragraph" w:styleId="1025">
    <w:name w:val="Default"/>
    <w:next w:val="950"/>
    <w:link w:val="907"/>
    <w:qFormat/>
    <w:pPr>
      <w:widowControl w:val="off"/>
    </w:pPr>
    <w:rPr>
      <w:rFonts w:ascii="宋体" w:cs="宋体"/>
      <w:color w:val="000000"/>
      <w:sz w:val="24"/>
      <w:szCs w:val="24"/>
      <w:lang w:val="en-US" w:eastAsia="zh-CN" w:bidi="ar-SA"/>
    </w:rPr>
  </w:style>
  <w:style w:type="paragraph" w:styleId="1026">
    <w:name w:val="目录 111"/>
    <w:basedOn w:val="990"/>
    <w:next w:val="907"/>
    <w:link w:val="907"/>
    <w:qFormat/>
  </w:style>
  <w:style w:type="paragraph" w:styleId="1027">
    <w:name w:val="No Spacing"/>
    <w:next w:val="1027"/>
    <w:link w:val="907"/>
    <w:uiPriority w:val="1"/>
    <w:qFormat/>
    <w:rPr>
      <w:lang w:val="en-US" w:eastAsia="zh-CN" w:bidi="ar-SA"/>
    </w:rPr>
  </w:style>
  <w:style w:type="paragraph" w:styleId="1028">
    <w:name w:val="列表段落1"/>
    <w:basedOn w:val="993"/>
    <w:next w:val="907"/>
    <w:link w:val="907"/>
    <w:uiPriority w:val="34"/>
    <w:qFormat/>
    <w:pPr>
      <w:ind w:firstLine="420"/>
    </w:pPr>
  </w:style>
  <w:style w:type="paragraph" w:styleId="1029">
    <w:name w:val="列出段落1"/>
    <w:basedOn w:val="907"/>
    <w:next w:val="1029"/>
    <w:link w:val="907"/>
    <w:uiPriority w:val="34"/>
    <w:qFormat/>
    <w:pPr>
      <w:ind w:firstLine="420"/>
    </w:pPr>
    <w:rPr>
      <w:rFonts w:ascii="Calibri" w:hAnsi="Calibri"/>
    </w:rPr>
  </w:style>
  <w:style w:type="paragraph" w:styleId="1030">
    <w:name w:val="Table Paragraph"/>
    <w:basedOn w:val="907"/>
    <w:next w:val="1030"/>
    <w:link w:val="907"/>
    <w:uiPriority w:val="1"/>
    <w:qFormat/>
  </w:style>
  <w:style w:type="paragraph" w:styleId="1031">
    <w:name w:val="正文（缩进）"/>
    <w:basedOn w:val="907"/>
    <w:next w:val="1031"/>
    <w:link w:val="907"/>
    <w:unhideWhenUsed/>
    <w:qFormat/>
    <w:rPr>
      <w:rFonts w:hint="eastAsia" w:ascii="宋体" w:hAnsi="Times New Roman"/>
      <w:szCs w:val="21"/>
    </w:rPr>
  </w:style>
  <w:style w:type="paragraph" w:styleId="1032">
    <w:name w:val="Other|1"/>
    <w:basedOn w:val="907"/>
    <w:next w:val="1032"/>
    <w:link w:val="907"/>
    <w:pPr>
      <w:ind w:firstLine="400"/>
      <w:spacing w:line="418" w:lineRule="auto"/>
    </w:pPr>
    <w:rPr>
      <w:rFonts w:ascii="宋体" w:hAnsi="宋体" w:cs="宋体"/>
      <w:sz w:val="30"/>
      <w:szCs w:val="30"/>
      <w:lang w:val="zh-TW" w:eastAsia="zh-TW" w:bidi="zh-TW"/>
    </w:rPr>
  </w:style>
  <w:style w:type="paragraph" w:styleId="1033">
    <w:name w:val="AONormal"/>
    <w:next w:val="1033"/>
    <w:link w:val="907"/>
    <w:qFormat/>
    <w:pPr>
      <w:ind w:firstLine="440"/>
      <w:spacing w:line="400" w:lineRule="exact"/>
    </w:pPr>
    <w:rPr>
      <w:rFonts w:ascii="华文楷体" w:hAnsi="华文楷体" w:eastAsia="华文楷体" w:cs="华文楷体"/>
      <w:sz w:val="22"/>
      <w:szCs w:val="21"/>
      <w:lang w:val="en-US" w:eastAsia="zh-CN" w:bidi="ar-SA"/>
    </w:rPr>
  </w:style>
  <w:style w:type="paragraph" w:styleId="1034">
    <w:name w:val="TOC Heading"/>
    <w:basedOn w:val="908"/>
    <w:next w:val="907"/>
    <w:link w:val="907"/>
    <w:uiPriority w:val="39"/>
    <w:qFormat/>
    <w:pPr>
      <w:jc w:val="left"/>
      <w:spacing w:before="480" w:line="276" w:lineRule="auto"/>
      <w:widowControl/>
      <w:outlineLvl w:val="9"/>
    </w:pPr>
    <w:rPr>
      <w:rFonts w:ascii="Cambria" w:hAnsi="Cambria" w:eastAsia="宋体"/>
      <w:color w:val="365f91"/>
      <w:sz w:val="28"/>
      <w:szCs w:val="28"/>
    </w:rPr>
  </w:style>
  <w:style w:type="paragraph" w:styleId="1035">
    <w:name w:val="UserStyle_0"/>
    <w:next w:val="1035"/>
    <w:link w:val="907"/>
    <w:qFormat/>
    <w:rPr>
      <w:color w:val="000000"/>
      <w:sz w:val="24"/>
      <w:szCs w:val="24"/>
      <w:lang w:val="en-US" w:eastAsia="zh-CN" w:bidi="ar-SA"/>
    </w:rPr>
  </w:style>
  <w:style w:type="paragraph" w:styleId="1036">
    <w:name w:val="正文文本111"/>
    <w:basedOn w:val="988"/>
    <w:next w:val="988"/>
    <w:link w:val="907"/>
    <w:qFormat/>
  </w:style>
  <w:style w:type="paragraph" w:styleId="1037">
    <w:name w:val="_Style 15"/>
    <w:basedOn w:val="907"/>
    <w:next w:val="1006"/>
    <w:link w:val="907"/>
    <w:uiPriority w:val="34"/>
    <w:qFormat/>
    <w:pPr>
      <w:ind w:firstLine="420"/>
    </w:pPr>
    <w:rPr>
      <w:rFonts w:ascii="Calibri" w:hAnsi="Calibri"/>
      <w:szCs w:val="22"/>
    </w:rPr>
  </w:style>
  <w:style w:type="paragraph" w:styleId="1038">
    <w:name w:val="文本块111"/>
    <w:basedOn w:val="907"/>
    <w:next w:val="907"/>
    <w:link w:val="907"/>
    <w:uiPriority w:val="99"/>
    <w:qFormat/>
    <w:pPr>
      <w:ind w:left="420" w:right="33"/>
      <w:jc w:val="left"/>
    </w:pPr>
    <w:rPr>
      <w:sz w:val="24"/>
      <w:szCs w:val="20"/>
    </w:rPr>
  </w:style>
  <w:style w:type="paragraph" w:styleId="1039">
    <w:name w:val="正文缩进11"/>
    <w:basedOn w:val="907"/>
    <w:next w:val="1039"/>
    <w:link w:val="907"/>
    <w:unhideWhenUsed/>
    <w:qFormat/>
    <w:pPr>
      <w:ind w:firstLine="420"/>
    </w:pPr>
  </w:style>
  <w:style w:type="paragraph" w:styleId="1040">
    <w:name w:val="普通(网站)1"/>
    <w:basedOn w:val="907"/>
    <w:next w:val="1040"/>
    <w:link w:val="907"/>
    <w:qFormat/>
    <w:pPr>
      <w:jc w:val="left"/>
      <w:spacing w:before="100" w:beforeAutospacing="1" w:after="100" w:afterAutospacing="1"/>
      <w:widowControl/>
    </w:pPr>
    <w:rPr>
      <w:rFonts w:ascii="宋体" w:hAnsi="宋体" w:eastAsia="宋体" w:cs="宋体"/>
      <w:color w:val="000000"/>
      <w:sz w:val="24"/>
      <w:szCs w:val="20"/>
    </w:rPr>
  </w:style>
  <w:style w:type="paragraph" w:styleId="1041">
    <w:name w:val="页脚1"/>
    <w:basedOn w:val="907"/>
    <w:next w:val="1041"/>
    <w:link w:val="907"/>
    <w:qFormat/>
    <w:pPr>
      <w:jc w:val="left"/>
      <w:tabs>
        <w:tab w:val="center" w:pos="4153" w:leader="none"/>
        <w:tab w:val="right" w:pos="8306" w:leader="none"/>
      </w:tabs>
    </w:pPr>
    <w:rPr>
      <w:sz w:val="18"/>
      <w:szCs w:val="18"/>
    </w:rPr>
  </w:style>
  <w:style w:type="table" w:styleId="1042">
    <w:name w:val="网格型11"/>
    <w:basedOn w:val="1043"/>
    <w:next w:val="1042"/>
    <w:link w:val="907"/>
    <w:uiPriority w:val="59"/>
    <w:qFormat/>
    <w:pPr>
      <w:jc w:val="both"/>
      <w:widowControl w:val="off"/>
    </w:pPr>
    <w:tblPr/>
  </w:style>
  <w:style w:type="table" w:styleId="1043">
    <w:name w:val="普通表格1"/>
    <w:next w:val="1043"/>
    <w:link w:val="907"/>
    <w:semiHidden/>
    <w:qFormat/>
    <w:rPr>
      <w:lang w:val="en-US" w:eastAsia="zh-CN" w:bidi="ar-SA"/>
    </w:rPr>
    <w:tblPr/>
  </w:style>
  <w:style w:type="table" w:styleId="1044">
    <w:name w:val="Table Normal1"/>
    <w:next w:val="1044"/>
    <w:link w:val="907"/>
    <w:unhideWhenUsed/>
    <w:qFormat/>
    <w:rPr>
      <w:lang w:val="en-US" w:eastAsia="zh-CN" w:bidi="ar-SA"/>
    </w:rPr>
    <w:tblPr/>
  </w:style>
  <w:style w:type="table" w:styleId="1045">
    <w:name w:val="网格型1"/>
    <w:basedOn w:val="915"/>
    <w:next w:val="1045"/>
    <w:link w:val="907"/>
    <w:uiPriority w:val="59"/>
    <w:pPr>
      <w:jc w:val="both"/>
      <w:widowControl w:val="off"/>
    </w:pPr>
    <w:tblPr/>
  </w:style>
  <w:style w:type="character" w:styleId="1046">
    <w:name w:val="font11"/>
    <w:basedOn w:val="914"/>
    <w:next w:val="1046"/>
    <w:link w:val="907"/>
    <w:qFormat/>
    <w:rPr>
      <w:rFonts w:hint="eastAsia" w:ascii="仿宋" w:hAnsi="仿宋" w:eastAsia="仿宋" w:cs="仿宋"/>
      <w:color w:val="000000"/>
      <w:sz w:val="22"/>
      <w:szCs w:val="22"/>
      <w:u w:val="none"/>
    </w:rPr>
  </w:style>
  <w:style w:type="character" w:styleId="1047">
    <w:name w:val="font51"/>
    <w:basedOn w:val="914"/>
    <w:next w:val="1047"/>
    <w:link w:val="907"/>
    <w:qFormat/>
    <w:rPr>
      <w:rFonts w:hint="eastAsia" w:ascii="仿宋" w:hAnsi="仿宋" w:eastAsia="仿宋" w:cs="仿宋"/>
      <w:color w:val="000000"/>
      <w:sz w:val="21"/>
      <w:szCs w:val="21"/>
      <w:u w:val="none"/>
    </w:rPr>
  </w:style>
  <w:style w:type="character" w:styleId="1048">
    <w:name w:val="font61"/>
    <w:basedOn w:val="914"/>
    <w:next w:val="1048"/>
    <w:link w:val="907"/>
    <w:qFormat/>
    <w:rPr>
      <w:rFonts w:hint="eastAsia" w:ascii="仿宋" w:hAnsi="仿宋" w:eastAsia="仿宋" w:cs="仿宋"/>
      <w:color w:val="000000"/>
      <w:sz w:val="21"/>
      <w:szCs w:val="21"/>
      <w:u w:val="none"/>
    </w:rPr>
  </w:style>
  <w:style w:type="character" w:styleId="1049">
    <w:name w:val="font31"/>
    <w:basedOn w:val="914"/>
    <w:next w:val="1049"/>
    <w:link w:val="907"/>
    <w:qFormat/>
    <w:rPr>
      <w:rFonts w:hint="eastAsia" w:ascii="宋体" w:hAnsi="宋体" w:eastAsia="宋体" w:cs="宋体"/>
      <w:color w:val="000000"/>
      <w:sz w:val="22"/>
      <w:szCs w:val="22"/>
      <w:u w:val="none"/>
    </w:rPr>
  </w:style>
  <w:style w:type="character" w:styleId="1050">
    <w:name w:val="font81"/>
    <w:basedOn w:val="914"/>
    <w:next w:val="1050"/>
    <w:link w:val="907"/>
    <w:qFormat/>
    <w:rPr>
      <w:rFonts w:hint="eastAsia" w:ascii="仿宋" w:hAnsi="仿宋" w:eastAsia="仿宋" w:cs="仿宋"/>
      <w:color w:val="000000"/>
      <w:sz w:val="21"/>
      <w:szCs w:val="21"/>
      <w:u w:val="none"/>
      <w:vertAlign w:val="subscript"/>
    </w:rPr>
  </w:style>
  <w:style w:type="table" w:styleId="1051">
    <w:name w:val="Table Normal"/>
    <w:next w:val="1051"/>
    <w:link w:val="907"/>
    <w:qFormat/>
    <w:rPr>
      <w:rFonts w:eastAsia="宋体"/>
    </w:rPr>
    <w:tbl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梁剑飞</cp:lastModifiedBy>
  <cp:revision>3</cp:revision>
  <dcterms:created xsi:type="dcterms:W3CDTF">2019-03-28T00:21:00Z</dcterms:created>
  <dcterms:modified xsi:type="dcterms:W3CDTF">2026-09-28T02:36:33Z</dcterms:modified>
</cp:coreProperties>
</file>