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E6A2A">
      <w:pPr>
        <w:spacing w:line="500" w:lineRule="exact"/>
        <w:ind w:left="465" w:leftChars="1" w:hanging="463" w:hangingChars="128"/>
        <w:jc w:val="center"/>
        <w:rPr>
          <w:rFonts w:hint="eastAsia" w:ascii="宋体" w:hAnsi="宋体"/>
          <w:b/>
          <w:sz w:val="36"/>
          <w:szCs w:val="36"/>
          <w:lang w:val="en-US" w:eastAsia="zh-CN"/>
        </w:rPr>
      </w:pPr>
      <w:r>
        <w:rPr>
          <w:rFonts w:hint="eastAsia" w:ascii="宋体" w:hAnsi="宋体"/>
          <w:b/>
          <w:sz w:val="36"/>
          <w:szCs w:val="36"/>
          <w:lang w:val="en-US" w:eastAsia="zh-CN"/>
        </w:rPr>
        <w:t>淮安市老年公寓1号楼加固项目</w:t>
      </w:r>
    </w:p>
    <w:p w14:paraId="57930200">
      <w:pPr>
        <w:spacing w:line="500" w:lineRule="exact"/>
        <w:ind w:left="465" w:leftChars="1" w:hanging="463" w:hangingChars="128"/>
        <w:jc w:val="center"/>
        <w:rPr>
          <w:rFonts w:ascii="宋体" w:hAnsi="宋体"/>
          <w:b/>
          <w:sz w:val="36"/>
          <w:szCs w:val="36"/>
        </w:rPr>
      </w:pPr>
      <w:r>
        <w:rPr>
          <w:rFonts w:hint="eastAsia" w:ascii="宋体" w:hAnsi="宋体"/>
          <w:b/>
          <w:sz w:val="36"/>
          <w:szCs w:val="36"/>
          <w:lang w:val="en-US" w:eastAsia="zh-CN"/>
        </w:rPr>
        <w:t>工程量清单</w:t>
      </w:r>
      <w:r>
        <w:rPr>
          <w:rFonts w:hint="eastAsia" w:ascii="宋体" w:hAnsi="宋体"/>
          <w:b/>
          <w:sz w:val="36"/>
          <w:szCs w:val="36"/>
        </w:rPr>
        <w:t>编制说明</w:t>
      </w:r>
    </w:p>
    <w:p w14:paraId="60140D7E">
      <w:pPr>
        <w:spacing w:line="500" w:lineRule="exact"/>
        <w:ind w:left="465" w:leftChars="1" w:hanging="463" w:hangingChars="128"/>
        <w:jc w:val="center"/>
        <w:rPr>
          <w:rFonts w:ascii="宋体" w:hAnsi="宋体"/>
          <w:b/>
          <w:sz w:val="36"/>
          <w:szCs w:val="36"/>
        </w:rPr>
      </w:pPr>
    </w:p>
    <w:p w14:paraId="0449D012">
      <w:pPr>
        <w:pStyle w:val="12"/>
        <w:spacing w:line="360" w:lineRule="auto"/>
        <w:ind w:firstLine="0"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一、项目概况：</w:t>
      </w:r>
    </w:p>
    <w:p w14:paraId="5486910F">
      <w:pPr>
        <w:spacing w:line="360" w:lineRule="auto"/>
        <w:ind w:firstLine="480" w:firstLineChars="200"/>
        <w:jc w:val="left"/>
        <w:rPr>
          <w:rFonts w:hint="eastAsia" w:cs="Times New Roman" w:asciiTheme="majorEastAsia" w:hAnsiTheme="majorEastAsia" w:eastAsiaTheme="majorEastAsia"/>
          <w:kern w:val="0"/>
          <w:sz w:val="24"/>
          <w:szCs w:val="24"/>
          <w:lang w:val="en-US" w:eastAsia="zh-CN"/>
        </w:rPr>
      </w:pPr>
      <w:r>
        <w:rPr>
          <w:rFonts w:hint="eastAsia" w:asciiTheme="majorEastAsia" w:hAnsiTheme="majorEastAsia" w:eastAsiaTheme="majorEastAsia"/>
          <w:sz w:val="24"/>
          <w:szCs w:val="24"/>
        </w:rPr>
        <w:t>1、</w:t>
      </w:r>
      <w:r>
        <w:rPr>
          <w:rFonts w:hint="eastAsia" w:cs="Times New Roman" w:asciiTheme="majorEastAsia" w:hAnsiTheme="majorEastAsia" w:eastAsiaTheme="majorEastAsia"/>
          <w:kern w:val="0"/>
          <w:sz w:val="24"/>
          <w:szCs w:val="24"/>
        </w:rPr>
        <w:t>项目名称</w:t>
      </w:r>
      <w:r>
        <w:rPr>
          <w:rFonts w:hint="eastAsia" w:cs="Times New Roman" w:asciiTheme="majorEastAsia" w:hAnsiTheme="majorEastAsia" w:eastAsiaTheme="majorEastAsia"/>
          <w:kern w:val="0"/>
          <w:sz w:val="24"/>
          <w:szCs w:val="24"/>
          <w:lang w:eastAsia="zh-CN"/>
        </w:rPr>
        <w:t>：淮安市老年公寓1号楼加固项目</w:t>
      </w:r>
    </w:p>
    <w:p w14:paraId="45735DA3">
      <w:pPr>
        <w:tabs>
          <w:tab w:val="left" w:pos="2581"/>
        </w:tabs>
        <w:spacing w:line="360" w:lineRule="auto"/>
        <w:ind w:firstLine="480" w:firstLineChars="200"/>
        <w:jc w:val="left"/>
        <w:rPr>
          <w:rFonts w:hint="eastAsia"/>
          <w:lang w:eastAsia="zh-CN"/>
        </w:rPr>
      </w:pPr>
      <w:r>
        <w:rPr>
          <w:rFonts w:hint="eastAsia" w:cs="Times New Roman" w:asciiTheme="majorEastAsia" w:hAnsiTheme="majorEastAsia" w:eastAsiaTheme="majorEastAsia"/>
          <w:kern w:val="0"/>
          <w:sz w:val="24"/>
          <w:szCs w:val="24"/>
        </w:rPr>
        <w:t>2、工程范围</w:t>
      </w:r>
      <w:r>
        <w:rPr>
          <w:rFonts w:hint="eastAsia" w:cs="Times New Roman" w:asciiTheme="majorEastAsia" w:hAnsiTheme="majorEastAsia" w:eastAsiaTheme="majorEastAsia"/>
          <w:kern w:val="0"/>
          <w:sz w:val="24"/>
          <w:szCs w:val="24"/>
          <w:lang w:eastAsia="zh-CN"/>
        </w:rPr>
        <w:t>：</w:t>
      </w:r>
      <w:r>
        <w:rPr>
          <w:rFonts w:hint="eastAsia" w:cs="Times New Roman" w:asciiTheme="majorEastAsia" w:hAnsiTheme="majorEastAsia" w:eastAsiaTheme="majorEastAsia"/>
          <w:kern w:val="0"/>
          <w:sz w:val="24"/>
          <w:szCs w:val="24"/>
          <w:lang w:val="en-US" w:eastAsia="zh-CN"/>
        </w:rPr>
        <w:t>淮安市老年公寓1号楼加固施工</w:t>
      </w:r>
    </w:p>
    <w:p w14:paraId="1AAF6A96">
      <w:pPr>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二、编制依据：</w:t>
      </w:r>
    </w:p>
    <w:p w14:paraId="1681306B">
      <w:pPr>
        <w:pStyle w:val="3"/>
        <w:tabs>
          <w:tab w:val="left" w:pos="525"/>
        </w:tabs>
        <w:spacing w:line="360" w:lineRule="auto"/>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1、清单与定额：《建设工程工程量清单计价规范》（GB50500-2013）、套用2014年《江苏省建筑与装饰工程计价定额》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2014年《江苏省</w:t>
      </w:r>
      <w:r>
        <w:rPr>
          <w:rFonts w:hint="eastAsia" w:asciiTheme="majorEastAsia" w:hAnsiTheme="majorEastAsia" w:eastAsiaTheme="majorEastAsia"/>
          <w:sz w:val="24"/>
          <w:szCs w:val="24"/>
          <w:lang w:eastAsia="zh-CN"/>
        </w:rPr>
        <w:t>安装</w:t>
      </w:r>
      <w:r>
        <w:rPr>
          <w:rFonts w:hint="eastAsia" w:asciiTheme="majorEastAsia" w:hAnsiTheme="majorEastAsia" w:eastAsiaTheme="majorEastAsia"/>
          <w:sz w:val="24"/>
          <w:szCs w:val="24"/>
        </w:rPr>
        <w:t>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w:t>
      </w:r>
      <w:r>
        <w:rPr>
          <w:rFonts w:hint="eastAsia" w:asciiTheme="majorEastAsia" w:hAnsiTheme="majorEastAsia" w:eastAsiaTheme="majorEastAsia"/>
          <w:sz w:val="24"/>
          <w:szCs w:val="24"/>
          <w:lang w:val="en-US" w:eastAsia="zh-CN"/>
        </w:rPr>
        <w:t>09</w:t>
      </w:r>
      <w:r>
        <w:rPr>
          <w:rFonts w:hint="eastAsia" w:asciiTheme="majorEastAsia" w:hAnsiTheme="majorEastAsia" w:eastAsiaTheme="majorEastAsia"/>
          <w:sz w:val="24"/>
          <w:szCs w:val="24"/>
        </w:rPr>
        <w:t>年《江苏省</w:t>
      </w:r>
      <w:r>
        <w:rPr>
          <w:rFonts w:hint="eastAsia" w:asciiTheme="majorEastAsia" w:hAnsiTheme="majorEastAsia" w:eastAsiaTheme="majorEastAsia"/>
          <w:sz w:val="24"/>
          <w:szCs w:val="24"/>
          <w:lang w:eastAsia="zh-CN"/>
        </w:rPr>
        <w:t>修缮</w:t>
      </w:r>
      <w:r>
        <w:rPr>
          <w:rFonts w:hint="eastAsia" w:asciiTheme="majorEastAsia" w:hAnsiTheme="majorEastAsia" w:eastAsiaTheme="majorEastAsia"/>
          <w:sz w:val="24"/>
          <w:szCs w:val="24"/>
        </w:rPr>
        <w:t>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2009年</w:t>
      </w:r>
      <w:r>
        <w:rPr>
          <w:rFonts w:hint="eastAsia" w:asciiTheme="majorEastAsia" w:hAnsiTheme="majorEastAsia" w:eastAsiaTheme="majorEastAsia"/>
          <w:sz w:val="24"/>
          <w:szCs w:val="24"/>
          <w:lang w:eastAsia="zh-CN"/>
        </w:rPr>
        <w:t>《江苏省抗震加固工程计价定额》、</w:t>
      </w:r>
      <w:r>
        <w:rPr>
          <w:rFonts w:hint="eastAsia" w:asciiTheme="majorEastAsia" w:hAnsiTheme="majorEastAsia" w:eastAsiaTheme="majorEastAsia"/>
          <w:sz w:val="24"/>
          <w:szCs w:val="24"/>
        </w:rPr>
        <w:t>2014年《江苏省建设工程费用定额》；江苏省住房和城乡建设厅文件：苏建价（201</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178</w:t>
      </w:r>
      <w:r>
        <w:rPr>
          <w:rFonts w:hint="eastAsia" w:asciiTheme="majorEastAsia" w:hAnsiTheme="majorEastAsia" w:eastAsiaTheme="majorEastAsia"/>
          <w:sz w:val="24"/>
          <w:szCs w:val="24"/>
        </w:rPr>
        <w:t>号</w:t>
      </w:r>
      <w:r>
        <w:rPr>
          <w:rFonts w:hint="eastAsia" w:asciiTheme="majorEastAsia" w:hAnsiTheme="majorEastAsia" w:eastAsiaTheme="majorEastAsia"/>
          <w:sz w:val="24"/>
          <w:szCs w:val="24"/>
          <w:lang w:eastAsia="zh-CN"/>
        </w:rPr>
        <w:t>；</w:t>
      </w:r>
    </w:p>
    <w:p w14:paraId="6505D027">
      <w:pPr>
        <w:pStyle w:val="15"/>
        <w:spacing w:line="360" w:lineRule="auto"/>
        <w:ind w:firstLine="48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工程类别：</w:t>
      </w:r>
      <w:r>
        <w:rPr>
          <w:rFonts w:hint="eastAsia" w:asciiTheme="majorEastAsia" w:hAnsiTheme="majorEastAsia" w:eastAsiaTheme="majorEastAsia"/>
          <w:sz w:val="24"/>
          <w:szCs w:val="24"/>
          <w:lang w:eastAsia="zh-CN"/>
        </w:rPr>
        <w:t>加固工程；</w:t>
      </w:r>
    </w:p>
    <w:p w14:paraId="68ABE34A">
      <w:pPr>
        <w:pStyle w:val="3"/>
        <w:tabs>
          <w:tab w:val="left" w:pos="525"/>
        </w:tabs>
        <w:spacing w:line="360" w:lineRule="auto"/>
        <w:ind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、图纸、资料及规范</w:t>
      </w:r>
      <w:r>
        <w:rPr>
          <w:rFonts w:asciiTheme="majorEastAsia" w:hAnsiTheme="majorEastAsia" w:eastAsiaTheme="majorEastAsia"/>
          <w:sz w:val="24"/>
          <w:szCs w:val="24"/>
        </w:rPr>
        <w:t>：根据</w:t>
      </w:r>
      <w:r>
        <w:rPr>
          <w:rFonts w:hint="eastAsia" w:asciiTheme="majorEastAsia" w:hAnsiTheme="majorEastAsia" w:eastAsiaTheme="majorEastAsia"/>
          <w:sz w:val="24"/>
          <w:szCs w:val="24"/>
          <w:lang w:eastAsia="zh-CN"/>
        </w:rPr>
        <w:t>设计图纸、</w:t>
      </w:r>
      <w:r>
        <w:rPr>
          <w:rFonts w:hint="eastAsia" w:asciiTheme="majorEastAsia" w:hAnsiTheme="majorEastAsia" w:eastAsiaTheme="majorEastAsia"/>
          <w:sz w:val="24"/>
          <w:szCs w:val="24"/>
        </w:rPr>
        <w:t>甲方</w:t>
      </w:r>
      <w:r>
        <w:rPr>
          <w:rFonts w:hint="eastAsia" w:asciiTheme="majorEastAsia" w:hAnsiTheme="majorEastAsia" w:eastAsiaTheme="majorEastAsia"/>
          <w:sz w:val="24"/>
          <w:szCs w:val="24"/>
          <w:lang w:eastAsia="zh-CN"/>
        </w:rPr>
        <w:t>要求</w:t>
      </w:r>
      <w:r>
        <w:rPr>
          <w:rFonts w:hint="eastAsia" w:asciiTheme="majorEastAsia" w:hAnsiTheme="majorEastAsia" w:eastAsiaTheme="majorEastAsia"/>
          <w:sz w:val="24"/>
          <w:szCs w:val="24"/>
        </w:rPr>
        <w:t>及相关规范、资料</w:t>
      </w:r>
      <w:r>
        <w:rPr>
          <w:rFonts w:hint="eastAsia" w:asciiTheme="majorEastAsia" w:hAnsiTheme="majorEastAsia" w:eastAsiaTheme="majorEastAsia"/>
          <w:sz w:val="24"/>
          <w:szCs w:val="24"/>
          <w:lang w:eastAsia="zh-CN"/>
        </w:rPr>
        <w:t>；</w:t>
      </w:r>
    </w:p>
    <w:p w14:paraId="55EFA214">
      <w:pPr>
        <w:pStyle w:val="3"/>
        <w:tabs>
          <w:tab w:val="left" w:pos="525"/>
        </w:tabs>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、按江苏省现行相关计价规范及费率标准计取：</w:t>
      </w:r>
    </w:p>
    <w:p w14:paraId="14F16443">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安全文明施工费基本费：</w:t>
      </w:r>
      <w:r>
        <w:rPr>
          <w:rFonts w:hint="eastAsia" w:asciiTheme="majorEastAsia" w:hAnsiTheme="majorEastAsia" w:eastAsiaTheme="majorEastAsia"/>
          <w:sz w:val="24"/>
          <w:szCs w:val="24"/>
          <w:lang w:val="en-US" w:eastAsia="zh-CN"/>
        </w:rPr>
        <w:t>1.5%；</w:t>
      </w:r>
    </w:p>
    <w:p w14:paraId="0B518794">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扬尘污染防治增加费：</w:t>
      </w:r>
      <w:r>
        <w:rPr>
          <w:rFonts w:hint="eastAsia" w:asciiTheme="majorEastAsia" w:hAnsiTheme="majorEastAsia" w:eastAsiaTheme="majorEastAsia"/>
          <w:sz w:val="24"/>
          <w:szCs w:val="24"/>
          <w:lang w:val="en-US" w:eastAsia="zh-CN"/>
        </w:rPr>
        <w:t>0.21%；</w:t>
      </w:r>
    </w:p>
    <w:p w14:paraId="4180BC7B">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hint="eastAsia"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kern w:val="0"/>
          <w:sz w:val="24"/>
          <w:szCs w:val="24"/>
          <w:lang w:val="en-US" w:eastAsia="zh-CN" w:bidi="ar-SA"/>
        </w:rPr>
        <w:t>规费：社会保险费3.4%；住房公积金0.61%；</w:t>
      </w:r>
    </w:p>
    <w:p w14:paraId="63BB53A6">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hint="eastAsia"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kern w:val="0"/>
          <w:sz w:val="24"/>
          <w:szCs w:val="24"/>
          <w:lang w:val="en-US" w:eastAsia="zh-CN" w:bidi="ar-SA"/>
        </w:rPr>
        <w:t>税金：9%。</w:t>
      </w:r>
    </w:p>
    <w:p w14:paraId="6889E5F5">
      <w:pPr>
        <w:pStyle w:val="3"/>
        <w:tabs>
          <w:tab w:val="left" w:pos="525"/>
        </w:tabs>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r>
        <w:rPr>
          <w:rFonts w:asciiTheme="majorEastAsia" w:hAnsiTheme="majorEastAsia" w:eastAsiaTheme="majorEastAsia"/>
          <w:b/>
          <w:sz w:val="24"/>
          <w:szCs w:val="24"/>
        </w:rPr>
        <w:t>、编制范围</w:t>
      </w:r>
    </w:p>
    <w:p w14:paraId="525C2F6A">
      <w:pPr>
        <w:tabs>
          <w:tab w:val="left" w:pos="2581"/>
        </w:tabs>
        <w:spacing w:line="360" w:lineRule="auto"/>
        <w:ind w:firstLine="480" w:firstLineChars="200"/>
        <w:jc w:val="left"/>
        <w:rPr>
          <w:rFonts w:asciiTheme="majorEastAsia" w:hAnsiTheme="majorEastAsia" w:eastAsiaTheme="majorEastAsia"/>
          <w:sz w:val="24"/>
          <w:szCs w:val="24"/>
        </w:rPr>
      </w:pPr>
      <w:r>
        <w:rPr>
          <w:rFonts w:hint="eastAsia" w:cs="Times New Roman" w:asciiTheme="majorEastAsia" w:hAnsiTheme="majorEastAsia" w:eastAsiaTheme="majorEastAsia"/>
          <w:kern w:val="0"/>
          <w:sz w:val="24"/>
          <w:szCs w:val="24"/>
          <w:lang w:val="en-US" w:eastAsia="zh-CN"/>
        </w:rPr>
        <w:t>淮安市老年公寓1号楼加固施工</w:t>
      </w:r>
      <w:r>
        <w:rPr>
          <w:rFonts w:hint="eastAsia" w:cs="Times New Roman" w:asciiTheme="majorEastAsia" w:hAnsiTheme="majorEastAsia" w:eastAsiaTheme="majorEastAsia"/>
          <w:kern w:val="0"/>
          <w:sz w:val="24"/>
          <w:szCs w:val="24"/>
          <w:lang w:eastAsia="zh-CN"/>
        </w:rPr>
        <w:t>（详见清单与图纸）。</w:t>
      </w:r>
    </w:p>
    <w:p w14:paraId="1BE7F47A">
      <w:pPr>
        <w:pStyle w:val="3"/>
        <w:tabs>
          <w:tab w:val="left" w:pos="525"/>
        </w:tabs>
        <w:spacing w:line="360" w:lineRule="auto"/>
        <w:rPr>
          <w:b/>
          <w:sz w:val="24"/>
          <w:szCs w:val="24"/>
        </w:rPr>
      </w:pPr>
      <w:r>
        <w:rPr>
          <w:rFonts w:hint="eastAsia"/>
          <w:b/>
          <w:sz w:val="24"/>
          <w:szCs w:val="24"/>
        </w:rPr>
        <w:t>四</w:t>
      </w:r>
      <w:r>
        <w:rPr>
          <w:b/>
          <w:sz w:val="24"/>
          <w:szCs w:val="24"/>
        </w:rPr>
        <w:t>、其他说明</w:t>
      </w:r>
    </w:p>
    <w:p w14:paraId="13C83FB2">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1、对于工程量清单中“项目特征”描述，只是对该部分分项工程特征的概述，而非是工程特征的全面描述，计价时必须同时考虑设计图纸、相关国家规范及甲方要求。</w:t>
      </w:r>
    </w:p>
    <w:p w14:paraId="75405943">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cstheme="minorBidi"/>
          <w:kern w:val="2"/>
          <w:sz w:val="24"/>
          <w:szCs w:val="24"/>
          <w:lang w:val="en-US" w:eastAsia="zh-CN" w:bidi="ar-SA"/>
        </w:rPr>
        <w:t>投标人须踏勘现场，在投标报价中充分考虑施工现场可能出现的一切可能影响施工而发生的费用，在投标报价时均须综合考虑并包含在投标报价中，结算时一律不予增加。</w:t>
      </w:r>
    </w:p>
    <w:p w14:paraId="070A53C0">
      <w:pPr>
        <w:pStyle w:val="16"/>
        <w:spacing w:line="360" w:lineRule="auto"/>
        <w:ind w:firstLine="480" w:firstLineChars="200"/>
        <w:jc w:val="left"/>
        <w:rPr>
          <w:rFonts w:hint="eastAsia" w:asciiTheme="majorEastAsia" w:hAnsiTheme="majorEastAsia" w:eastAsiaTheme="majorEastAsia"/>
          <w:color w:val="auto"/>
          <w:sz w:val="24"/>
          <w:szCs w:val="24"/>
        </w:rPr>
      </w:pPr>
      <w:r>
        <w:rPr>
          <w:rFonts w:hint="eastAsia" w:asciiTheme="majorEastAsia" w:hAnsiTheme="majorEastAsia" w:eastAsiaTheme="majorEastAsia" w:cstheme="minorBidi"/>
          <w:kern w:val="2"/>
          <w:sz w:val="24"/>
          <w:szCs w:val="24"/>
          <w:lang w:val="en-US" w:eastAsia="zh-CN" w:bidi="ar-SA"/>
        </w:rPr>
        <w:t>3、脚手架</w:t>
      </w:r>
      <w:r>
        <w:rPr>
          <w:rFonts w:hint="eastAsia" w:asciiTheme="majorEastAsia" w:hAnsiTheme="majorEastAsia" w:eastAsiaTheme="majorEastAsia"/>
          <w:color w:val="auto"/>
          <w:sz w:val="24"/>
          <w:szCs w:val="24"/>
          <w:lang w:eastAsia="zh-CN"/>
        </w:rPr>
        <w:t>费</w:t>
      </w:r>
      <w:r>
        <w:rPr>
          <w:rFonts w:hint="eastAsia" w:asciiTheme="majorEastAsia" w:hAnsiTheme="majorEastAsia" w:eastAsiaTheme="majorEastAsia"/>
          <w:color w:val="auto"/>
          <w:sz w:val="24"/>
          <w:szCs w:val="24"/>
        </w:rPr>
        <w:t>用按项计取，施工单位</w:t>
      </w:r>
      <w:r>
        <w:rPr>
          <w:rFonts w:hint="eastAsia" w:asciiTheme="majorEastAsia" w:hAnsiTheme="majorEastAsia" w:eastAsiaTheme="majorEastAsia"/>
          <w:color w:val="auto"/>
          <w:sz w:val="24"/>
          <w:szCs w:val="24"/>
          <w:lang w:eastAsia="zh-CN"/>
        </w:rPr>
        <w:t>结合现场实际选择具体措施，</w:t>
      </w:r>
      <w:r>
        <w:rPr>
          <w:rFonts w:hint="eastAsia" w:asciiTheme="majorEastAsia" w:hAnsiTheme="majorEastAsia" w:eastAsiaTheme="majorEastAsia"/>
          <w:color w:val="auto"/>
          <w:sz w:val="24"/>
          <w:szCs w:val="24"/>
        </w:rPr>
        <w:t>自主报价</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后期不作调整。</w:t>
      </w:r>
    </w:p>
    <w:p w14:paraId="30985E83">
      <w:pPr>
        <w:pStyle w:val="16"/>
        <w:spacing w:line="360" w:lineRule="auto"/>
        <w:ind w:firstLine="480" w:firstLineChars="200"/>
        <w:jc w:val="left"/>
        <w:rPr>
          <w:rFonts w:hint="eastAsia"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lang w:val="en-US" w:eastAsia="zh-CN"/>
        </w:rPr>
        <w:t>4、结构加固支撑费用按项计取，施工单位结合现场实际选择具体措施，自主报价，后期不作调整。</w:t>
      </w:r>
    </w:p>
    <w:p w14:paraId="7587728B">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5、材料上下楼费用综合考虑在投标单价中，不另外计取。</w:t>
      </w:r>
    </w:p>
    <w:p w14:paraId="745A851C">
      <w:pPr>
        <w:pStyle w:val="16"/>
        <w:spacing w:line="360" w:lineRule="auto"/>
        <w:ind w:firstLine="480" w:firstLineChars="200"/>
        <w:jc w:val="left"/>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stheme="minorBidi"/>
          <w:kern w:val="2"/>
          <w:sz w:val="24"/>
          <w:szCs w:val="24"/>
          <w:lang w:val="en-US" w:eastAsia="zh-CN" w:bidi="ar-SA"/>
        </w:rPr>
        <w:t>6、幕墙恢复新做前，施工单位需向甲方提供二次深化设计，经甲方认可后进行施工，具体规格材质做法需满足现行规范要求，外观样式与现有幕墙一致。施工单位需勘察现场，结合实际综合考虑报价。</w:t>
      </w:r>
    </w:p>
    <w:p w14:paraId="785F4F8F">
      <w:pPr>
        <w:pStyle w:val="16"/>
        <w:numPr>
          <w:ilvl w:val="0"/>
          <w:numId w:val="0"/>
        </w:numPr>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color w:val="auto"/>
          <w:sz w:val="24"/>
          <w:szCs w:val="24"/>
          <w:lang w:val="en-US" w:eastAsia="zh-CN"/>
        </w:rPr>
        <w:t>7、</w:t>
      </w:r>
      <w:r>
        <w:rPr>
          <w:rFonts w:hint="eastAsia" w:asciiTheme="majorEastAsia" w:hAnsiTheme="majorEastAsia" w:eastAsiaTheme="majorEastAsia"/>
          <w:sz w:val="24"/>
          <w:szCs w:val="24"/>
        </w:rPr>
        <w:t>未施工部位做好保护工作，如有损毁</w:t>
      </w:r>
      <w:r>
        <w:rPr>
          <w:rFonts w:hint="eastAsia" w:asciiTheme="majorEastAsia" w:hAnsiTheme="majorEastAsia" w:eastAsiaTheme="majorEastAsia"/>
          <w:sz w:val="24"/>
          <w:szCs w:val="24"/>
          <w:lang w:val="en-US" w:eastAsia="zh-CN"/>
        </w:rPr>
        <w:t>及其他破坏，</w:t>
      </w:r>
      <w:r>
        <w:rPr>
          <w:rFonts w:hint="eastAsia" w:asciiTheme="majorEastAsia" w:hAnsiTheme="majorEastAsia" w:eastAsiaTheme="majorEastAsia"/>
          <w:sz w:val="24"/>
          <w:szCs w:val="24"/>
        </w:rPr>
        <w:t>施工单位自行恢复，结算时不增加任何费用。</w:t>
      </w:r>
    </w:p>
    <w:p w14:paraId="12BAD86A">
      <w:pPr>
        <w:pStyle w:val="3"/>
        <w:numPr>
          <w:ilvl w:val="0"/>
          <w:numId w:val="0"/>
        </w:numPr>
        <w:tabs>
          <w:tab w:val="left" w:pos="525"/>
        </w:tabs>
        <w:spacing w:line="360" w:lineRule="auto"/>
        <w:ind w:left="480" w:leftChars="0"/>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施工结束后做好保洁工作，对现场因施工留有的污迹、垃圾及时清除。</w:t>
      </w:r>
    </w:p>
    <w:p w14:paraId="66717D25">
      <w:pPr>
        <w:pStyle w:val="3"/>
        <w:tabs>
          <w:tab w:val="left" w:pos="525"/>
        </w:tabs>
        <w:spacing w:line="360" w:lineRule="auto"/>
        <w:rPr>
          <w:rFonts w:hint="eastAsia"/>
          <w:b/>
          <w:sz w:val="24"/>
          <w:szCs w:val="24"/>
          <w:lang w:eastAsia="zh-CN"/>
        </w:rPr>
      </w:pPr>
      <w:r>
        <w:rPr>
          <w:rFonts w:hint="eastAsia"/>
          <w:b/>
          <w:sz w:val="24"/>
          <w:szCs w:val="24"/>
          <w:lang w:eastAsia="zh-CN"/>
        </w:rPr>
        <w:t>五</w:t>
      </w:r>
      <w:r>
        <w:rPr>
          <w:b/>
          <w:sz w:val="24"/>
          <w:szCs w:val="24"/>
        </w:rPr>
        <w:t>、</w:t>
      </w:r>
      <w:r>
        <w:rPr>
          <w:rFonts w:hint="eastAsia"/>
          <w:b/>
          <w:sz w:val="24"/>
          <w:szCs w:val="24"/>
          <w:lang w:eastAsia="zh-CN"/>
        </w:rPr>
        <w:t>品牌推荐</w:t>
      </w:r>
    </w:p>
    <w:p w14:paraId="4061C7E5">
      <w:pPr>
        <w:pStyle w:val="3"/>
        <w:tabs>
          <w:tab w:val="left" w:pos="525"/>
        </w:tabs>
        <w:spacing w:line="360" w:lineRule="auto"/>
        <w:ind w:firstLine="480"/>
        <w:rPr>
          <w:rFonts w:hint="eastAsia"/>
          <w:b w:val="0"/>
          <w:bCs/>
          <w:sz w:val="24"/>
          <w:szCs w:val="24"/>
          <w:lang w:val="en-US" w:eastAsia="zh-CN"/>
        </w:rPr>
      </w:pPr>
      <w:r>
        <w:rPr>
          <w:rFonts w:hint="eastAsia"/>
          <w:b w:val="0"/>
          <w:bCs/>
          <w:sz w:val="24"/>
          <w:szCs w:val="24"/>
          <w:lang w:val="en-US" w:eastAsia="zh-CN"/>
        </w:rPr>
        <w:t>1、碳纤维布：西卡、悍马、天力信</w:t>
      </w:r>
    </w:p>
    <w:p w14:paraId="4B3A807A">
      <w:pPr>
        <w:pStyle w:val="3"/>
        <w:tabs>
          <w:tab w:val="left" w:pos="525"/>
        </w:tabs>
        <w:spacing w:line="360" w:lineRule="auto"/>
        <w:ind w:firstLine="480"/>
        <w:rPr>
          <w:rFonts w:hint="default"/>
          <w:b w:val="0"/>
          <w:bCs/>
          <w:sz w:val="24"/>
          <w:szCs w:val="24"/>
          <w:lang w:val="en-US" w:eastAsia="zh-CN"/>
        </w:rPr>
      </w:pPr>
      <w:r>
        <w:rPr>
          <w:rFonts w:hint="eastAsia"/>
          <w:b w:val="0"/>
          <w:bCs/>
          <w:sz w:val="24"/>
          <w:szCs w:val="24"/>
          <w:lang w:val="en-US" w:eastAsia="zh-CN"/>
        </w:rPr>
        <w:t>2、结构胶粘剂：西卡、悍马、天力信</w:t>
      </w:r>
      <w:bookmarkStart w:id="0" w:name="_GoBack"/>
      <w:bookmarkEnd w:id="0"/>
    </w:p>
    <w:p w14:paraId="16F53E8A">
      <w:pPr>
        <w:pStyle w:val="3"/>
        <w:tabs>
          <w:tab w:val="left" w:pos="525"/>
        </w:tabs>
        <w:spacing w:line="360" w:lineRule="auto"/>
        <w:rPr>
          <w:rFonts w:hint="eastAsia"/>
          <w:b w:val="0"/>
          <w:bCs/>
          <w:sz w:val="24"/>
          <w:szCs w:val="24"/>
          <w:lang w:val="en-US" w:eastAsia="zh-CN"/>
        </w:rPr>
      </w:pPr>
    </w:p>
    <w:p w14:paraId="0A32F089">
      <w:pPr>
        <w:pStyle w:val="3"/>
        <w:tabs>
          <w:tab w:val="left" w:pos="525"/>
        </w:tabs>
        <w:spacing w:line="360" w:lineRule="auto"/>
        <w:ind w:firstLine="480" w:firstLineChars="200"/>
        <w:rPr>
          <w:rFonts w:hint="eastAsia" w:asciiTheme="majorEastAsia" w:hAnsiTheme="majorEastAsia" w:eastAsiaTheme="majorEastAsia"/>
          <w:sz w:val="24"/>
          <w:szCs w:val="24"/>
        </w:rPr>
      </w:pPr>
    </w:p>
    <w:p w14:paraId="0A453D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29D6"/>
    <w:multiLevelType w:val="multilevel"/>
    <w:tmpl w:val="60D229D6"/>
    <w:lvl w:ilvl="0" w:tentative="0">
      <w:start w:val="1"/>
      <w:numFmt w:val="decimal"/>
      <w:lvlText w:val="（%1）"/>
      <w:lvlJc w:val="left"/>
      <w:pPr>
        <w:ind w:left="1287"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4MWQ5MjE1NjQxOWE2YTUwMzE3YWI5YTk4ZWE0YTEifQ=="/>
  </w:docVars>
  <w:rsids>
    <w:rsidRoot w:val="003D5A26"/>
    <w:rsid w:val="0000172F"/>
    <w:rsid w:val="00010394"/>
    <w:rsid w:val="000178EE"/>
    <w:rsid w:val="00031E93"/>
    <w:rsid w:val="00033827"/>
    <w:rsid w:val="0004702B"/>
    <w:rsid w:val="00061FC8"/>
    <w:rsid w:val="000713FD"/>
    <w:rsid w:val="0007401B"/>
    <w:rsid w:val="00092D13"/>
    <w:rsid w:val="00093396"/>
    <w:rsid w:val="000A7E38"/>
    <w:rsid w:val="000B4785"/>
    <w:rsid w:val="000B5137"/>
    <w:rsid w:val="000C35A9"/>
    <w:rsid w:val="000C5CE2"/>
    <w:rsid w:val="000D063E"/>
    <w:rsid w:val="000D33E9"/>
    <w:rsid w:val="000E5D35"/>
    <w:rsid w:val="000E7D46"/>
    <w:rsid w:val="000F3167"/>
    <w:rsid w:val="000F5529"/>
    <w:rsid w:val="00104115"/>
    <w:rsid w:val="001317A8"/>
    <w:rsid w:val="00132EE7"/>
    <w:rsid w:val="001526C5"/>
    <w:rsid w:val="001569A1"/>
    <w:rsid w:val="0016416F"/>
    <w:rsid w:val="00164FE4"/>
    <w:rsid w:val="001655DE"/>
    <w:rsid w:val="0017212E"/>
    <w:rsid w:val="001836E1"/>
    <w:rsid w:val="0018797F"/>
    <w:rsid w:val="00191D51"/>
    <w:rsid w:val="00194057"/>
    <w:rsid w:val="001947E6"/>
    <w:rsid w:val="001B0430"/>
    <w:rsid w:val="001B0559"/>
    <w:rsid w:val="001C57A0"/>
    <w:rsid w:val="001C62D6"/>
    <w:rsid w:val="001D3F68"/>
    <w:rsid w:val="001D7FDA"/>
    <w:rsid w:val="001E0637"/>
    <w:rsid w:val="001E1120"/>
    <w:rsid w:val="001E78A3"/>
    <w:rsid w:val="001F355E"/>
    <w:rsid w:val="00205EEF"/>
    <w:rsid w:val="00216816"/>
    <w:rsid w:val="00221E2B"/>
    <w:rsid w:val="00235B0F"/>
    <w:rsid w:val="00252E16"/>
    <w:rsid w:val="002710C2"/>
    <w:rsid w:val="002758E3"/>
    <w:rsid w:val="002811F3"/>
    <w:rsid w:val="00293896"/>
    <w:rsid w:val="002B605E"/>
    <w:rsid w:val="002D16AD"/>
    <w:rsid w:val="002D534E"/>
    <w:rsid w:val="002E0EAA"/>
    <w:rsid w:val="002E2272"/>
    <w:rsid w:val="002F1779"/>
    <w:rsid w:val="0030157A"/>
    <w:rsid w:val="003025A9"/>
    <w:rsid w:val="00303C9A"/>
    <w:rsid w:val="00303E27"/>
    <w:rsid w:val="00321762"/>
    <w:rsid w:val="00332CF4"/>
    <w:rsid w:val="003363F4"/>
    <w:rsid w:val="00337A9A"/>
    <w:rsid w:val="00341859"/>
    <w:rsid w:val="0035082C"/>
    <w:rsid w:val="0036112C"/>
    <w:rsid w:val="003619FF"/>
    <w:rsid w:val="00381EA2"/>
    <w:rsid w:val="00383906"/>
    <w:rsid w:val="0038697B"/>
    <w:rsid w:val="00391FD7"/>
    <w:rsid w:val="00396862"/>
    <w:rsid w:val="003A18E1"/>
    <w:rsid w:val="003A3E7B"/>
    <w:rsid w:val="003A6E1E"/>
    <w:rsid w:val="003C4864"/>
    <w:rsid w:val="003D3495"/>
    <w:rsid w:val="003D5A26"/>
    <w:rsid w:val="003D6275"/>
    <w:rsid w:val="003D6EEF"/>
    <w:rsid w:val="003E2993"/>
    <w:rsid w:val="003E5E2E"/>
    <w:rsid w:val="0040239E"/>
    <w:rsid w:val="00415824"/>
    <w:rsid w:val="00461FE0"/>
    <w:rsid w:val="004662C5"/>
    <w:rsid w:val="00466C08"/>
    <w:rsid w:val="004A726B"/>
    <w:rsid w:val="004B1D2D"/>
    <w:rsid w:val="004C57FC"/>
    <w:rsid w:val="004F0FF8"/>
    <w:rsid w:val="00503158"/>
    <w:rsid w:val="00523078"/>
    <w:rsid w:val="005262F0"/>
    <w:rsid w:val="00542D73"/>
    <w:rsid w:val="005430B9"/>
    <w:rsid w:val="005549C2"/>
    <w:rsid w:val="00555B42"/>
    <w:rsid w:val="00557168"/>
    <w:rsid w:val="005610BF"/>
    <w:rsid w:val="00574D08"/>
    <w:rsid w:val="00586D9A"/>
    <w:rsid w:val="0059211C"/>
    <w:rsid w:val="00594526"/>
    <w:rsid w:val="00594A31"/>
    <w:rsid w:val="005A0DFC"/>
    <w:rsid w:val="005C1FAB"/>
    <w:rsid w:val="005C56B8"/>
    <w:rsid w:val="005D5D90"/>
    <w:rsid w:val="005E2BEC"/>
    <w:rsid w:val="005F07B1"/>
    <w:rsid w:val="005F7877"/>
    <w:rsid w:val="00600E2C"/>
    <w:rsid w:val="00616202"/>
    <w:rsid w:val="00616B0E"/>
    <w:rsid w:val="006277FA"/>
    <w:rsid w:val="00632F06"/>
    <w:rsid w:val="0063748C"/>
    <w:rsid w:val="00642FDE"/>
    <w:rsid w:val="00647437"/>
    <w:rsid w:val="00660D8C"/>
    <w:rsid w:val="00674267"/>
    <w:rsid w:val="006749B9"/>
    <w:rsid w:val="00675485"/>
    <w:rsid w:val="00676352"/>
    <w:rsid w:val="006875D6"/>
    <w:rsid w:val="0069111C"/>
    <w:rsid w:val="00696F6C"/>
    <w:rsid w:val="006A3F0F"/>
    <w:rsid w:val="006B472B"/>
    <w:rsid w:val="006B5247"/>
    <w:rsid w:val="006C3BA0"/>
    <w:rsid w:val="006E46EB"/>
    <w:rsid w:val="006E7415"/>
    <w:rsid w:val="006F32CB"/>
    <w:rsid w:val="00701535"/>
    <w:rsid w:val="007118CC"/>
    <w:rsid w:val="00712F6D"/>
    <w:rsid w:val="00716E43"/>
    <w:rsid w:val="007357F4"/>
    <w:rsid w:val="007366BF"/>
    <w:rsid w:val="00751D1E"/>
    <w:rsid w:val="0075330F"/>
    <w:rsid w:val="00753B3C"/>
    <w:rsid w:val="00757321"/>
    <w:rsid w:val="007658C7"/>
    <w:rsid w:val="00766AAF"/>
    <w:rsid w:val="00784431"/>
    <w:rsid w:val="007866DC"/>
    <w:rsid w:val="007A1CDD"/>
    <w:rsid w:val="007A5E7D"/>
    <w:rsid w:val="007C1A0F"/>
    <w:rsid w:val="007C71FC"/>
    <w:rsid w:val="007D67C8"/>
    <w:rsid w:val="007E419B"/>
    <w:rsid w:val="008111D1"/>
    <w:rsid w:val="0081198E"/>
    <w:rsid w:val="008137B1"/>
    <w:rsid w:val="00824EC6"/>
    <w:rsid w:val="00827DCF"/>
    <w:rsid w:val="008311E1"/>
    <w:rsid w:val="00833A44"/>
    <w:rsid w:val="0084169A"/>
    <w:rsid w:val="00841E12"/>
    <w:rsid w:val="00843578"/>
    <w:rsid w:val="00847DE4"/>
    <w:rsid w:val="00851BC8"/>
    <w:rsid w:val="00876269"/>
    <w:rsid w:val="00893ED7"/>
    <w:rsid w:val="008A7686"/>
    <w:rsid w:val="008D3AAB"/>
    <w:rsid w:val="008E7359"/>
    <w:rsid w:val="008F3EB7"/>
    <w:rsid w:val="008F792C"/>
    <w:rsid w:val="00926932"/>
    <w:rsid w:val="00936BF2"/>
    <w:rsid w:val="00940B72"/>
    <w:rsid w:val="00944AD9"/>
    <w:rsid w:val="009522AF"/>
    <w:rsid w:val="00953825"/>
    <w:rsid w:val="00972D29"/>
    <w:rsid w:val="009735D1"/>
    <w:rsid w:val="00977719"/>
    <w:rsid w:val="009927F4"/>
    <w:rsid w:val="009959B6"/>
    <w:rsid w:val="009959DC"/>
    <w:rsid w:val="009B4469"/>
    <w:rsid w:val="009D6D58"/>
    <w:rsid w:val="00A13CD7"/>
    <w:rsid w:val="00A23883"/>
    <w:rsid w:val="00A31BB7"/>
    <w:rsid w:val="00A354AA"/>
    <w:rsid w:val="00A36914"/>
    <w:rsid w:val="00A40817"/>
    <w:rsid w:val="00A45F76"/>
    <w:rsid w:val="00A53741"/>
    <w:rsid w:val="00A64736"/>
    <w:rsid w:val="00A65EBF"/>
    <w:rsid w:val="00A70399"/>
    <w:rsid w:val="00A70C8E"/>
    <w:rsid w:val="00A74952"/>
    <w:rsid w:val="00A772EB"/>
    <w:rsid w:val="00A932CE"/>
    <w:rsid w:val="00AA0539"/>
    <w:rsid w:val="00AA74C0"/>
    <w:rsid w:val="00AB21F2"/>
    <w:rsid w:val="00AB24A2"/>
    <w:rsid w:val="00AB5D25"/>
    <w:rsid w:val="00AC5955"/>
    <w:rsid w:val="00AD1E31"/>
    <w:rsid w:val="00AD316C"/>
    <w:rsid w:val="00AD658E"/>
    <w:rsid w:val="00AE6B10"/>
    <w:rsid w:val="00B1096D"/>
    <w:rsid w:val="00B241FC"/>
    <w:rsid w:val="00B35727"/>
    <w:rsid w:val="00B37C31"/>
    <w:rsid w:val="00B44E74"/>
    <w:rsid w:val="00B54259"/>
    <w:rsid w:val="00B54795"/>
    <w:rsid w:val="00B80AEB"/>
    <w:rsid w:val="00B81639"/>
    <w:rsid w:val="00BA0E0A"/>
    <w:rsid w:val="00BB53C1"/>
    <w:rsid w:val="00BB7202"/>
    <w:rsid w:val="00BD5AA0"/>
    <w:rsid w:val="00BD6008"/>
    <w:rsid w:val="00BE1B5C"/>
    <w:rsid w:val="00BE4E03"/>
    <w:rsid w:val="00BE6C47"/>
    <w:rsid w:val="00C04478"/>
    <w:rsid w:val="00C056F3"/>
    <w:rsid w:val="00C0686F"/>
    <w:rsid w:val="00C07965"/>
    <w:rsid w:val="00C13133"/>
    <w:rsid w:val="00C20498"/>
    <w:rsid w:val="00C27A54"/>
    <w:rsid w:val="00C40291"/>
    <w:rsid w:val="00C522D6"/>
    <w:rsid w:val="00C71F98"/>
    <w:rsid w:val="00C77240"/>
    <w:rsid w:val="00C819FC"/>
    <w:rsid w:val="00C81E23"/>
    <w:rsid w:val="00CA20A0"/>
    <w:rsid w:val="00CA7459"/>
    <w:rsid w:val="00CB57EC"/>
    <w:rsid w:val="00CC231C"/>
    <w:rsid w:val="00CC790B"/>
    <w:rsid w:val="00CD4C4D"/>
    <w:rsid w:val="00CE3DBC"/>
    <w:rsid w:val="00CF0B20"/>
    <w:rsid w:val="00CF2DB6"/>
    <w:rsid w:val="00CF3BC4"/>
    <w:rsid w:val="00CF5ECA"/>
    <w:rsid w:val="00D11331"/>
    <w:rsid w:val="00D166FE"/>
    <w:rsid w:val="00D53A9C"/>
    <w:rsid w:val="00D62302"/>
    <w:rsid w:val="00D62A79"/>
    <w:rsid w:val="00D63473"/>
    <w:rsid w:val="00D757AB"/>
    <w:rsid w:val="00D76E73"/>
    <w:rsid w:val="00D91E96"/>
    <w:rsid w:val="00DA7311"/>
    <w:rsid w:val="00DB1DC2"/>
    <w:rsid w:val="00DC250F"/>
    <w:rsid w:val="00DC39C7"/>
    <w:rsid w:val="00DC4466"/>
    <w:rsid w:val="00DD0F00"/>
    <w:rsid w:val="00DD51DE"/>
    <w:rsid w:val="00DE082F"/>
    <w:rsid w:val="00E017EA"/>
    <w:rsid w:val="00E01919"/>
    <w:rsid w:val="00E150E9"/>
    <w:rsid w:val="00E404DE"/>
    <w:rsid w:val="00E447DD"/>
    <w:rsid w:val="00E5502F"/>
    <w:rsid w:val="00E70351"/>
    <w:rsid w:val="00E72E21"/>
    <w:rsid w:val="00E76842"/>
    <w:rsid w:val="00E87476"/>
    <w:rsid w:val="00E92D10"/>
    <w:rsid w:val="00EB4DF1"/>
    <w:rsid w:val="00EC4455"/>
    <w:rsid w:val="00ED0345"/>
    <w:rsid w:val="00ED08DE"/>
    <w:rsid w:val="00EE63D4"/>
    <w:rsid w:val="00EF25FE"/>
    <w:rsid w:val="00EF4154"/>
    <w:rsid w:val="00F00CAF"/>
    <w:rsid w:val="00F01C4D"/>
    <w:rsid w:val="00F02894"/>
    <w:rsid w:val="00F055AF"/>
    <w:rsid w:val="00F17E5F"/>
    <w:rsid w:val="00F27C63"/>
    <w:rsid w:val="00F364BC"/>
    <w:rsid w:val="00F447D0"/>
    <w:rsid w:val="00F52223"/>
    <w:rsid w:val="00F65A11"/>
    <w:rsid w:val="00F70232"/>
    <w:rsid w:val="00FD1C60"/>
    <w:rsid w:val="00FD3062"/>
    <w:rsid w:val="00FE6098"/>
    <w:rsid w:val="00FF4F56"/>
    <w:rsid w:val="01B213D8"/>
    <w:rsid w:val="046B5540"/>
    <w:rsid w:val="04E75192"/>
    <w:rsid w:val="0899579C"/>
    <w:rsid w:val="09110B61"/>
    <w:rsid w:val="09FE0A7D"/>
    <w:rsid w:val="0BAD2AEF"/>
    <w:rsid w:val="0EE86004"/>
    <w:rsid w:val="0EFE158B"/>
    <w:rsid w:val="14397947"/>
    <w:rsid w:val="18F94479"/>
    <w:rsid w:val="1F9E3187"/>
    <w:rsid w:val="219A65D3"/>
    <w:rsid w:val="21AC2EA9"/>
    <w:rsid w:val="22B56E6A"/>
    <w:rsid w:val="231953D6"/>
    <w:rsid w:val="24FD0F6D"/>
    <w:rsid w:val="25150472"/>
    <w:rsid w:val="263B3016"/>
    <w:rsid w:val="266D204F"/>
    <w:rsid w:val="26A975C3"/>
    <w:rsid w:val="26D33B79"/>
    <w:rsid w:val="276C1543"/>
    <w:rsid w:val="2A554B4C"/>
    <w:rsid w:val="2A5C66D3"/>
    <w:rsid w:val="2A8D4279"/>
    <w:rsid w:val="2C2A5538"/>
    <w:rsid w:val="2C657E72"/>
    <w:rsid w:val="2D893F27"/>
    <w:rsid w:val="2ECF2E88"/>
    <w:rsid w:val="300E5A3B"/>
    <w:rsid w:val="32153D82"/>
    <w:rsid w:val="330440AE"/>
    <w:rsid w:val="346904C3"/>
    <w:rsid w:val="38496913"/>
    <w:rsid w:val="394939A2"/>
    <w:rsid w:val="3B555171"/>
    <w:rsid w:val="3BBF4595"/>
    <w:rsid w:val="3C415736"/>
    <w:rsid w:val="3DE90AF3"/>
    <w:rsid w:val="3E0A18FC"/>
    <w:rsid w:val="3E2847E3"/>
    <w:rsid w:val="3E5D354B"/>
    <w:rsid w:val="40A67377"/>
    <w:rsid w:val="411F4EE1"/>
    <w:rsid w:val="425D3023"/>
    <w:rsid w:val="42CE71EB"/>
    <w:rsid w:val="42EE746B"/>
    <w:rsid w:val="4366255B"/>
    <w:rsid w:val="43B320E2"/>
    <w:rsid w:val="4411563B"/>
    <w:rsid w:val="44FE772F"/>
    <w:rsid w:val="458131E2"/>
    <w:rsid w:val="48C45BDA"/>
    <w:rsid w:val="4A226B87"/>
    <w:rsid w:val="4ABC1F7E"/>
    <w:rsid w:val="4B1414B0"/>
    <w:rsid w:val="4CC0688B"/>
    <w:rsid w:val="4CD27940"/>
    <w:rsid w:val="4D7A76A0"/>
    <w:rsid w:val="4E147DDA"/>
    <w:rsid w:val="5220415B"/>
    <w:rsid w:val="5583296B"/>
    <w:rsid w:val="56FC1BF4"/>
    <w:rsid w:val="58854AC3"/>
    <w:rsid w:val="5A593670"/>
    <w:rsid w:val="5A7A42C5"/>
    <w:rsid w:val="5AAF235F"/>
    <w:rsid w:val="5B256EAC"/>
    <w:rsid w:val="5F2974D0"/>
    <w:rsid w:val="5F717B9E"/>
    <w:rsid w:val="61827D9F"/>
    <w:rsid w:val="61D91534"/>
    <w:rsid w:val="649002BF"/>
    <w:rsid w:val="650C3FA9"/>
    <w:rsid w:val="659601E6"/>
    <w:rsid w:val="660416B3"/>
    <w:rsid w:val="66297FCE"/>
    <w:rsid w:val="67223B3A"/>
    <w:rsid w:val="672D1B29"/>
    <w:rsid w:val="692623C4"/>
    <w:rsid w:val="6A331B06"/>
    <w:rsid w:val="6A506CD7"/>
    <w:rsid w:val="6B603278"/>
    <w:rsid w:val="6C113AFB"/>
    <w:rsid w:val="6E22359A"/>
    <w:rsid w:val="6ED42294"/>
    <w:rsid w:val="6F3516F0"/>
    <w:rsid w:val="6FE72AD8"/>
    <w:rsid w:val="70296F8F"/>
    <w:rsid w:val="72A429D5"/>
    <w:rsid w:val="752A5F6D"/>
    <w:rsid w:val="77B31CBD"/>
    <w:rsid w:val="7A2D0F28"/>
    <w:rsid w:val="7A3F341A"/>
    <w:rsid w:val="7B612D00"/>
    <w:rsid w:val="7C4E3096"/>
    <w:rsid w:val="7CF6517E"/>
    <w:rsid w:val="7E3F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28"/>
    </w:rPr>
  </w:style>
  <w:style w:type="paragraph" w:styleId="3">
    <w:name w:val="Plain Text"/>
    <w:basedOn w:val="1"/>
    <w:link w:val="10"/>
    <w:qFormat/>
    <w:uiPriority w:val="0"/>
    <w:rPr>
      <w:rFonts w:ascii="宋体" w:hAnsi="Courier New" w:eastAsia="宋体"/>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纯文本 Char"/>
    <w:basedOn w:val="8"/>
    <w:link w:val="3"/>
    <w:qFormat/>
    <w:uiPriority w:val="0"/>
    <w:rPr>
      <w:rFonts w:ascii="宋体" w:hAnsi="Courier New" w:eastAsia="宋体"/>
    </w:rPr>
  </w:style>
  <w:style w:type="character" w:customStyle="1" w:styleId="11">
    <w:name w:val="纯文本 Char1"/>
    <w:basedOn w:val="8"/>
    <w:semiHidden/>
    <w:qFormat/>
    <w:uiPriority w:val="99"/>
    <w:rPr>
      <w:rFonts w:ascii="宋体" w:hAnsi="Courier New" w:eastAsia="宋体" w:cs="Courier New"/>
      <w:szCs w:val="21"/>
    </w:rPr>
  </w:style>
  <w:style w:type="paragraph" w:customStyle="1" w:styleId="12">
    <w:name w:val="列出段落1"/>
    <w:basedOn w:val="1"/>
    <w:qFormat/>
    <w:uiPriority w:val="34"/>
    <w:pPr>
      <w:ind w:firstLine="420" w:firstLineChars="200"/>
    </w:p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829</Words>
  <Characters>875</Characters>
  <Lines>5</Lines>
  <Paragraphs>1</Paragraphs>
  <TotalTime>22</TotalTime>
  <ScaleCrop>false</ScaleCrop>
  <LinksUpToDate>false</LinksUpToDate>
  <CharactersWithSpaces>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2016-04-08T01:10:00Z</dcterms:created>
  <dc:creator>Administrator</dc:creator>
  <cp:lastModifiedBy>企业用户_239923137</cp:lastModifiedBy>
  <cp:lastPrinted>2022-10-14T04:59:00Z</cp:lastPrinted>
  <dcterms:modified xsi:type="dcterms:W3CDTF">2025-06-04T09:28:08Z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ADEC1E2829FE40FA98113291A4430982</vt:lpwstr>
  </property>
  <property fmtid="{D5CDD505-2E9C-101B-9397-08002B2CF9AE}" pid="4" name="KSOTemplateDocerSaveRecord">
    <vt:lpwstr>eyJoZGlkIjoiZDA4MWQ5MjE1NjQxOWE2YTUwMzE3YWI5YTk4ZWE0YTEiLCJ1c2VySWQiOiIxNTk1MzY2NTM4In0=</vt:lpwstr>
  </property>
</Properties>
</file>