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1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542"/>
        <w:gridCol w:w="648"/>
        <w:gridCol w:w="648"/>
        <w:gridCol w:w="816"/>
        <w:gridCol w:w="3199"/>
        <w:gridCol w:w="686"/>
        <w:gridCol w:w="686"/>
        <w:gridCol w:w="814"/>
        <w:gridCol w:w="774"/>
        <w:gridCol w:w="726"/>
      </w:tblGrid>
      <w:tr w14:paraId="1D86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盱眙县官滩镇2026年第一批村级公益事业一事一议财政奖补项目全费用清单</w:t>
            </w:r>
          </w:p>
        </w:tc>
      </w:tr>
      <w:tr w14:paraId="4308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镇街名称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村社区名称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建设内容及规格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ED9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官滩镇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古河社区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沥青路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汉府名苑小区中心路</w:t>
            </w:r>
          </w:p>
        </w:tc>
        <w:tc>
          <w:tcPr>
            <w:tcW w:w="3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沥青路长580米、宽8米、厚0.05米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透层：1、材料品种：改性乳化沥青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2、喷油量：0.9-1.0L/m2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沥青混凝土：1、沥青混凝土种类：AC-13C细粒式沥青混凝土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2、厚度：5cm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C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D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7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AC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9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8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E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9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2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80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A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7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1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7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7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5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1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0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2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48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2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D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C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A4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0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1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E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D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0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3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F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2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8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0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D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73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E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E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1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03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F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F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8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F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0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5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F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0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古河社区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沥青路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小南庄小区中心路</w:t>
            </w:r>
          </w:p>
        </w:tc>
        <w:tc>
          <w:tcPr>
            <w:tcW w:w="3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沥青路长440米、宽5米、厚0.05米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透层：1、材料品种：改性乳化沥青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2、喷油量：0.9-1.0L/m2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沥青混凝土：1、沥青混凝土种类：AC-13C细粒式沥青混凝土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2、厚度：5cm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0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4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2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F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5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E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C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B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7F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E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8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9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E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42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2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0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4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A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A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0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0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C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1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D0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B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C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E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1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2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3E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C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8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E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29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2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0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2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B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D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31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F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9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0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1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2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8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7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9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戚洼村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金圩村部后临淮路</w:t>
            </w:r>
          </w:p>
        </w:tc>
        <w:tc>
          <w:tcPr>
            <w:tcW w:w="3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5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水泥路长270米、宽3米、厚0.15米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1.原路基平整压实。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2.碎石垫层：厚度10cm厚碎石垫层整平压实。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3.混凝土路面：C35砼路面，厚度：15cm，水泥砼路面抗折强度≥4.0Mpa，路面横向切缝间距不大于4m，路面拉痕、养护。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4.路肩：路肩两侧宽度均为50cm，素土回填压实，压实度符合规范要求，需外运土方的，运距自行考虑。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6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C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5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9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5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D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2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1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3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9A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9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7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6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9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A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D0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A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5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0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F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39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F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6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2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E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8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D7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1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9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2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F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1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4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C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B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B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8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3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D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E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6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4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5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4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B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1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F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C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B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D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戚洼村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四新组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2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水泥路长520米、宽3米、厚0.15米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1.原路基平整压实。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2.碎石垫层：厚度10cm厚碎石垫层整平压实。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3.混凝土路面：C35砼路面，厚度：15cm，水泥砼路面抗折强度≥4.0Mpa，路面横向切缝间距不大于4m，路面拉痕、养护。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4.路肩：路肩两侧宽度均为50cm，素土回填压实，压实度符合规范要求，需外运土方的，运距自行考虑。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E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3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1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1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FB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F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6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渔沟村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郭岗组、塘头组、王从组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3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水泥路长820米、宽3.5米、厚0.15米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1.原路基平整压实。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2.碎石垫层：厚度10cm厚碎石垫层整平压实。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3.混凝土路面：C35砼路面，厚度：15cm，水泥砼路面抗折强度≥4.0Mpa，路面横向切缝间距不大于4m，路面拉痕、养护。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4.路肩：路肩两侧宽度均为50cm，素土回填压实，压实度符合规范要求，需外运土方的，运距自行考虑。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B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A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5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2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甘泉村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修南组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水泥路长400米、宽3米、厚0.15米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1.原路基平整压实。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2.碎石垫层：厚度10cm厚碎石垫层整平压实。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3.混凝土路面：C35砼路面，厚度：15cm，水泥砼路面抗折强度≥4.0Mpa，路面横向切缝间距不大于4m，路面拉痕、养护。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4.路肩：路肩两侧宽度均为50cm，素土回填压实，压实度符合规范要求，需外运土方的，运距自行考虑。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2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F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6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9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47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5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5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一村设一个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为长700CM，宽50CM红色底大理石，金色字体，用水泥固定摆放项目旁边防撞地方；一个项目一个标识牌，不得以镇域含糊项目资金及名称，如一行政村内有不同类型项目，要分类型分资金投入制作标识牌，并放置在项目旁边，具体以采购人要求为准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9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5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3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48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4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8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不可竞争费用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A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1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审计费2000元，由中标单位在审计后先行垫付。此项作为不可竞争费用。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8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6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0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23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0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项目采购全费用报价：其应包括人工、材料、机械设备、管理费、利润、运输、二次搬运、质保期所有费用、安全生产费、税金、以及各项措施项目费、风险和政策性文件规定的各项应有费用。全费用工程量清单中每一个子目和单项均需计算填写单价、合价，投标人没有填写单价、合价的项目将不予支付，并认为此项费用已包含在工程量清单的其它单价、合价中。</w:t>
            </w:r>
          </w:p>
        </w:tc>
      </w:tr>
    </w:tbl>
    <w:p w14:paraId="0B53CD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4148"/>
    <w:rsid w:val="48A04309"/>
    <w:rsid w:val="4DD0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2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1195</Words>
  <Characters>1381</Characters>
  <Lines>0</Lines>
  <Paragraphs>0</Paragraphs>
  <TotalTime>0</TotalTime>
  <ScaleCrop>false</ScaleCrop>
  <LinksUpToDate>false</LinksUpToDate>
  <CharactersWithSpaces>1381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2026-03-06T06:42:00Z</dcterms:created>
  <dc:creator>Administrator</dc:creator>
  <cp:lastModifiedBy>孤高的甜酒果砸</cp:lastModifiedBy>
  <dcterms:modified xsi:type="dcterms:W3CDTF">2026-03-18T09:33:27Z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eyJoZGlkIjoiZTMwMDFkZWM5YjYyOGQ2YjRiMzM3NGU0ZDNhYTcxZmEiLCJ1c2VySWQiOiI3ODgzOTQyMDAifQ==</vt:lpwstr>
  </property>
  <property fmtid="{D5CDD505-2E9C-101B-9397-08002B2CF9AE}" pid="4" name="ICV">
    <vt:lpwstr>BE96F7A54DF646E190337D140CAE3E8D_12</vt:lpwstr>
  </property>
</Properties>
</file>