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微软雅黑" w:cs="宋体"/>
          <w:sz w:val="32"/>
          <w:szCs w:val="32"/>
        </w:rPr>
      </w:pPr>
      <w:r>
        <w:rPr>
          <w:rFonts w:eastAsia="微软雅黑" w:cs="宋体"/>
          <w:sz w:val="32"/>
          <w:szCs w:val="32"/>
        </w:rPr>
      </w:r>
      <w:r/>
    </w:p>
    <w:p>
      <w:pPr>
        <w:jc w:val="center"/>
        <w:rPr>
          <w:rFonts w:eastAsia="微软雅黑" w:cs="宋体"/>
          <w:sz w:val="32"/>
          <w:szCs w:val="32"/>
        </w:rPr>
      </w:pPr>
      <w:r>
        <w:rPr>
          <w:rFonts w:eastAsia="微软雅黑" w:cs="宋体"/>
          <w:sz w:val="32"/>
          <w:szCs w:val="32"/>
        </w:rPr>
      </w:r>
      <w:r/>
    </w:p>
    <w:p>
      <w:pPr>
        <w:jc w:val="center"/>
        <w:rPr>
          <w:rFonts w:eastAsia="微软雅黑" w:cs="宋体"/>
          <w:sz w:val="32"/>
          <w:szCs w:val="32"/>
        </w:rPr>
      </w:pPr>
      <w:r>
        <w:rPr>
          <w:rFonts w:eastAsia="微软雅黑" w:cs="宋体"/>
          <w:sz w:val="32"/>
          <w:szCs w:val="32"/>
        </w:rPr>
      </w:r>
      <w:r/>
    </w:p>
    <w:p>
      <w:pPr>
        <w:jc w:val="center"/>
        <w:spacing w:line="1000" w:lineRule="exact"/>
        <w:rPr>
          <w:rFonts w:eastAsia="微软雅黑" w:cs="宋体"/>
          <w:sz w:val="72"/>
          <w:szCs w:val="24"/>
        </w:rPr>
      </w:pPr>
      <w:r>
        <w:rPr>
          <w:rFonts w:hint="eastAsia" w:eastAsia="微软雅黑" w:cs="宋体"/>
          <w:sz w:val="72"/>
          <w:szCs w:val="24"/>
        </w:rPr>
        <w:t xml:space="preserve">公开招标文件</w:t>
      </w:r>
      <w:r/>
    </w:p>
    <w:p>
      <w:pPr>
        <w:jc w:val="center"/>
        <w:rPr>
          <w:rFonts w:eastAsia="微软雅黑" w:cs="宋体"/>
          <w:sz w:val="32"/>
          <w:szCs w:val="32"/>
        </w:rPr>
      </w:pPr>
      <w:r>
        <w:rPr>
          <w:rFonts w:eastAsia="微软雅黑" w:cs="宋体"/>
          <w:sz w:val="32"/>
          <w:szCs w:val="32"/>
        </w:rPr>
      </w:r>
      <w:r/>
    </w:p>
    <w:p>
      <w:pPr>
        <w:jc w:val="center"/>
        <w:rPr>
          <w:rFonts w:eastAsia="微软雅黑" w:cs="宋体"/>
          <w:sz w:val="32"/>
          <w:szCs w:val="32"/>
        </w:rPr>
      </w:pPr>
      <w:r>
        <w:rPr>
          <w:rFonts w:eastAsia="微软雅黑" w:cs="宋体"/>
          <w:sz w:val="32"/>
          <w:szCs w:val="32"/>
        </w:rPr>
      </w:r>
      <w:r/>
    </w:p>
    <w:tbl>
      <w:tblPr>
        <w:tblStyle w:val="876"/>
        <w:tblW w:w="0" w:type="auto"/>
        <w:tblInd w:w="85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Pr>
      <w:tblGrid>
        <w:gridCol w:w="1701"/>
        <w:gridCol w:w="5665"/>
      </w:tblGrid>
      <w:tr>
        <w:trPr>
          <w:trHeight w:val="1021"/>
        </w:trPr>
        <w:tc>
          <w:tcPr>
            <w:tcW w:w="1701" w:type="dxa"/>
            <w:textDirection w:val="lrTb"/>
            <w:noWrap w:val="false"/>
          </w:tcPr>
          <w:p>
            <w:pPr>
              <w:jc w:val="right"/>
              <w:spacing w:line="440" w:lineRule="exact"/>
              <w:rPr>
                <w:rFonts w:eastAsia="微软雅黑" w:cs="宋体"/>
                <w:sz w:val="32"/>
                <w:szCs w:val="36"/>
              </w:rPr>
            </w:pPr>
            <w:r>
              <w:rPr>
                <w:rFonts w:hint="eastAsia" w:eastAsia="微软雅黑" w:cs="宋体"/>
                <w:sz w:val="32"/>
                <w:szCs w:val="36"/>
              </w:rPr>
              <w:t xml:space="preserve">项目名称：</w:t>
            </w:r>
            <w:r/>
          </w:p>
        </w:tc>
        <w:tc>
          <w:tcPr>
            <w:tcW w:w="5665" w:type="dxa"/>
            <w:textDirection w:val="lrTb"/>
            <w:noWrap w:val="false"/>
          </w:tcPr>
          <w:p>
            <w:pPr>
              <w:spacing w:line="440" w:lineRule="exact"/>
              <w:rPr>
                <w:rFonts w:eastAsia="微软雅黑" w:cs="宋体"/>
                <w:sz w:val="32"/>
                <w:szCs w:val="36"/>
              </w:rPr>
            </w:pPr>
            <w:r>
              <w:rPr>
                <w:rFonts w:hint="eastAsia" w:eastAsia="微软雅黑" w:cs="宋体"/>
                <w:sz w:val="32"/>
                <w:szCs w:val="36"/>
              </w:rPr>
              <w:t xml:space="preserve">江苏省淮安体育运动学校赛艇训练器材</w:t>
            </w:r>
            <w:r/>
          </w:p>
        </w:tc>
      </w:tr>
      <w:tr>
        <w:trPr>
          <w:trHeight w:val="1021"/>
        </w:trPr>
        <w:tc>
          <w:tcPr>
            <w:tcW w:w="1701" w:type="dxa"/>
            <w:textDirection w:val="lrTb"/>
            <w:noWrap w:val="false"/>
          </w:tcPr>
          <w:p>
            <w:pPr>
              <w:jc w:val="right"/>
              <w:spacing w:line="440" w:lineRule="exact"/>
              <w:rPr>
                <w:rFonts w:eastAsia="微软雅黑" w:cs="宋体"/>
                <w:sz w:val="32"/>
                <w:szCs w:val="36"/>
              </w:rPr>
            </w:pPr>
            <w:r>
              <w:rPr>
                <w:rFonts w:hint="eastAsia" w:eastAsia="微软雅黑" w:cs="宋体"/>
                <w:sz w:val="32"/>
                <w:szCs w:val="36"/>
              </w:rPr>
              <w:t xml:space="preserve">项目编号：</w:t>
            </w:r>
            <w:r/>
          </w:p>
        </w:tc>
        <w:tc>
          <w:tcPr>
            <w:tcW w:w="5665" w:type="dxa"/>
            <w:textDirection w:val="lrTb"/>
            <w:noWrap w:val="false"/>
          </w:tcPr>
          <w:p>
            <w:pPr>
              <w:spacing w:line="440" w:lineRule="exact"/>
              <w:rPr>
                <w:rFonts w:eastAsia="微软雅黑" w:cs="宋体"/>
                <w:sz w:val="32"/>
                <w:szCs w:val="36"/>
              </w:rPr>
            </w:pPr>
            <w:r>
              <w:rPr>
                <w:rFonts w:eastAsia="微软雅黑" w:cs="宋体"/>
                <w:sz w:val="32"/>
                <w:szCs w:val="36"/>
              </w:rPr>
              <w:t xml:space="preserve">JSZC-320800-JSYG-G2026-0001</w:t>
            </w:r>
            <w:r/>
          </w:p>
        </w:tc>
      </w:tr>
    </w:tbl>
    <w:p>
      <w:pPr>
        <w:jc w:val="center"/>
        <w:rPr>
          <w:rFonts w:eastAsia="微软雅黑" w:cs="宋体"/>
          <w:sz w:val="32"/>
          <w:szCs w:val="32"/>
        </w:rPr>
      </w:pPr>
      <w:r>
        <w:rPr>
          <w:rFonts w:eastAsia="微软雅黑" w:cs="宋体"/>
          <w:sz w:val="32"/>
          <w:szCs w:val="32"/>
        </w:rPr>
      </w:r>
      <w:r/>
    </w:p>
    <w:p>
      <w:pPr>
        <w:jc w:val="center"/>
        <w:rPr>
          <w:rFonts w:eastAsia="微软雅黑" w:cs="宋体"/>
          <w:sz w:val="32"/>
          <w:szCs w:val="32"/>
        </w:rPr>
      </w:pPr>
      <w:r>
        <w:rPr>
          <w:rFonts w:eastAsia="微软雅黑" w:cs="宋体"/>
          <w:sz w:val="32"/>
          <w:szCs w:val="32"/>
        </w:rPr>
      </w:r>
      <w:r/>
    </w:p>
    <w:p>
      <w:pPr>
        <w:jc w:val="center"/>
        <w:rPr>
          <w:rFonts w:eastAsia="微软雅黑" w:cs="宋体"/>
          <w:sz w:val="32"/>
          <w:szCs w:val="32"/>
        </w:rPr>
      </w:pPr>
      <w:r>
        <w:rPr>
          <w:rFonts w:eastAsia="微软雅黑" w:cs="宋体"/>
          <w:sz w:val="32"/>
          <w:szCs w:val="32"/>
        </w:rPr>
      </w:r>
      <w:r/>
    </w:p>
    <w:p>
      <w:pPr>
        <w:jc w:val="center"/>
        <w:rPr>
          <w:rFonts w:eastAsia="微软雅黑" w:cs="宋体"/>
          <w:sz w:val="32"/>
          <w:szCs w:val="32"/>
        </w:rPr>
      </w:pPr>
      <w:r>
        <w:rPr>
          <w:rFonts w:eastAsia="微软雅黑" w:cs="宋体"/>
          <w:sz w:val="32"/>
          <w:szCs w:val="32"/>
        </w:rPr>
      </w:r>
      <w:r/>
    </w:p>
    <w:p>
      <w:pPr>
        <w:jc w:val="center"/>
        <w:rPr>
          <w:rFonts w:eastAsia="微软雅黑" w:cs="宋体"/>
          <w:sz w:val="32"/>
          <w:szCs w:val="32"/>
        </w:rPr>
      </w:pPr>
      <w:r>
        <w:rPr>
          <w:rFonts w:eastAsia="微软雅黑" w:cs="宋体"/>
          <w:sz w:val="32"/>
          <w:szCs w:val="32"/>
        </w:rPr>
      </w:r>
      <w:r/>
    </w:p>
    <w:p>
      <w:pPr>
        <w:jc w:val="center"/>
        <w:rPr>
          <w:rFonts w:eastAsia="微软雅黑" w:cs="宋体"/>
          <w:sz w:val="32"/>
          <w:szCs w:val="32"/>
        </w:rPr>
      </w:pPr>
      <w:r>
        <w:rPr>
          <w:rFonts w:eastAsia="微软雅黑" w:cs="宋体"/>
          <w:sz w:val="32"/>
          <w:szCs w:val="32"/>
        </w:rPr>
      </w:r>
      <w:r/>
    </w:p>
    <w:p>
      <w:pPr>
        <w:ind w:firstLine="1120"/>
        <w:rPr>
          <w:rFonts w:eastAsia="微软雅黑" w:cs="宋体"/>
          <w:sz w:val="32"/>
          <w:szCs w:val="32"/>
        </w:rPr>
      </w:pPr>
      <w:r>
        <w:rPr>
          <w:rFonts w:hint="eastAsia" w:eastAsia="微软雅黑" w:cs="宋体"/>
          <w:sz w:val="32"/>
          <w:szCs w:val="32"/>
        </w:rPr>
        <w:t xml:space="preserve">采</w:t>
      </w:r>
      <w:r>
        <w:rPr>
          <w:rFonts w:hint="eastAsia" w:eastAsia="微软雅黑" w:cs="宋体"/>
          <w:sz w:val="32"/>
          <w:szCs w:val="32"/>
        </w:rPr>
        <w:t xml:space="preserve"> </w:t>
      </w:r>
      <w:r>
        <w:rPr>
          <w:rFonts w:eastAsia="微软雅黑" w:cs="宋体"/>
          <w:sz w:val="32"/>
          <w:szCs w:val="32"/>
        </w:rPr>
        <w:t xml:space="preserve">  </w:t>
      </w:r>
      <w:r>
        <w:rPr>
          <w:rFonts w:hint="eastAsia" w:eastAsia="微软雅黑" w:cs="宋体"/>
          <w:sz w:val="32"/>
          <w:szCs w:val="32"/>
        </w:rPr>
        <w:t xml:space="preserve">购</w:t>
      </w:r>
      <w:r>
        <w:rPr>
          <w:rFonts w:hint="eastAsia" w:eastAsia="微软雅黑" w:cs="宋体"/>
          <w:sz w:val="32"/>
          <w:szCs w:val="32"/>
        </w:rPr>
        <w:t xml:space="preserve">  </w:t>
      </w:r>
      <w:r>
        <w:rPr>
          <w:rFonts w:eastAsia="微软雅黑" w:cs="宋体"/>
          <w:sz w:val="32"/>
          <w:szCs w:val="32"/>
        </w:rPr>
        <w:t xml:space="preserve"> </w:t>
      </w:r>
      <w:r>
        <w:rPr>
          <w:rFonts w:hint="eastAsia" w:eastAsia="微软雅黑" w:cs="宋体"/>
          <w:sz w:val="32"/>
          <w:szCs w:val="32"/>
        </w:rPr>
        <w:t xml:space="preserve">人：</w:t>
      </w:r>
      <w:r>
        <w:rPr>
          <w:rFonts w:hint="eastAsia" w:eastAsia="微软雅黑" w:cs="宋体"/>
          <w:sz w:val="32"/>
          <w:szCs w:val="32"/>
        </w:rPr>
        <w:t xml:space="preserve">江苏省淮安体育运动学校</w:t>
      </w:r>
      <w:r/>
    </w:p>
    <w:p>
      <w:pPr>
        <w:ind w:firstLine="1120"/>
        <w:rPr>
          <w:rFonts w:eastAsia="微软雅黑" w:cs="宋体"/>
          <w:sz w:val="32"/>
          <w:szCs w:val="32"/>
        </w:rPr>
      </w:pPr>
      <w:r>
        <w:rPr>
          <w:rFonts w:hint="eastAsia" w:eastAsia="微软雅黑" w:cs="宋体"/>
          <w:sz w:val="32"/>
          <w:szCs w:val="32"/>
        </w:rPr>
        <w:t xml:space="preserve">采购代理机构：江苏阳光建设项目管理有限公司</w:t>
      </w:r>
      <w:r/>
    </w:p>
    <w:p>
      <w:pPr>
        <w:jc w:val="center"/>
        <w:rPr>
          <w:rFonts w:eastAsia="微软雅黑" w:cs="宋体"/>
          <w:sz w:val="32"/>
          <w:szCs w:val="32"/>
        </w:rPr>
      </w:pPr>
      <w:r>
        <w:rPr>
          <w:rFonts w:hint="eastAsia" w:eastAsia="微软雅黑" w:cs="宋体"/>
          <w:sz w:val="32"/>
          <w:szCs w:val="32"/>
        </w:rPr>
        <w:t xml:space="preserve">二〇二</w:t>
      </w:r>
      <w:r>
        <w:rPr>
          <w:rFonts w:hint="eastAsia" w:eastAsia="微软雅黑" w:cs="宋体"/>
          <w:sz w:val="32"/>
          <w:szCs w:val="32"/>
        </w:rPr>
        <w:t xml:space="preserve">六</w:t>
      </w:r>
      <w:r>
        <w:rPr>
          <w:rFonts w:hint="eastAsia" w:eastAsia="微软雅黑" w:cs="宋体"/>
          <w:sz w:val="32"/>
          <w:szCs w:val="32"/>
        </w:rPr>
        <w:t xml:space="preserve">年</w:t>
      </w:r>
      <w:r>
        <w:rPr>
          <w:rFonts w:hint="eastAsia" w:eastAsia="微软雅黑" w:cs="宋体"/>
          <w:sz w:val="32"/>
          <w:szCs w:val="32"/>
        </w:rPr>
        <w:t xml:space="preserve">四</w:t>
      </w:r>
      <w:r>
        <w:rPr>
          <w:rFonts w:hint="eastAsia" w:eastAsia="微软雅黑" w:cs="宋体"/>
          <w:sz w:val="32"/>
          <w:szCs w:val="32"/>
        </w:rPr>
        <w:t xml:space="preserve">月</w:t>
      </w:r>
      <w:r/>
    </w:p>
    <w:p>
      <w:pPr>
        <w:rPr>
          <w:rFonts w:cs="宋体"/>
          <w:szCs w:val="28"/>
        </w:rPr>
      </w:pPr>
      <w:r>
        <w:br w:type="page" w:clear="all"/>
      </w:r>
      <w:bookmarkStart w:id="0" w:name="_Toc144974478"/>
      <w:r/>
      <w:bookmarkStart w:id="1" w:name="_Toc152042286"/>
      <w:r/>
      <w:r/>
    </w:p>
    <w:p>
      <w:pPr>
        <w:rPr>
          <w:rFonts w:cs="宋体"/>
          <w:szCs w:val="28"/>
        </w:rPr>
      </w:pPr>
      <w:r>
        <w:rPr>
          <w:rFonts w:cs="宋体"/>
          <w:szCs w:val="28"/>
        </w:rPr>
      </w:r>
      <w:r/>
    </w:p>
    <w:p>
      <w:pPr>
        <w:rPr>
          <w:rFonts w:cs="宋体"/>
          <w:szCs w:val="28"/>
        </w:rPr>
      </w:pPr>
      <w:r>
        <w:rPr>
          <w:rFonts w:cs="宋体"/>
          <w:szCs w:val="28"/>
        </w:rPr>
      </w:r>
      <w:r/>
    </w:p>
    <w:p>
      <w:pPr>
        <w:rPr>
          <w:rFonts w:cs="宋体"/>
          <w:szCs w:val="28"/>
        </w:rPr>
      </w:pPr>
      <w:r>
        <w:rPr>
          <w:rFonts w:cs="宋体"/>
          <w:szCs w:val="28"/>
        </w:rPr>
      </w:r>
      <w:r/>
    </w:p>
    <w:p>
      <w:pPr>
        <w:jc w:val="center"/>
        <w:shd w:val="clear" w:color="auto" w:fill="e0e0e0"/>
        <w:rPr>
          <w:rFonts w:cs="黑体"/>
          <w:b/>
          <w:sz w:val="44"/>
          <w:szCs w:val="44"/>
        </w:rPr>
      </w:pPr>
      <w:r>
        <w:rPr>
          <w:rFonts w:hint="eastAsia" w:cs="黑体"/>
          <w:b/>
          <w:sz w:val="44"/>
          <w:szCs w:val="44"/>
        </w:rPr>
        <w:t xml:space="preserve">目</w:t>
      </w:r>
      <w:r>
        <w:rPr>
          <w:rFonts w:hint="eastAsia" w:cs="黑体"/>
          <w:b/>
          <w:sz w:val="44"/>
          <w:szCs w:val="44"/>
        </w:rPr>
        <w:t xml:space="preserve">   </w:t>
      </w:r>
      <w:r>
        <w:rPr>
          <w:rFonts w:hint="eastAsia" w:cs="黑体"/>
          <w:b/>
          <w:sz w:val="44"/>
          <w:szCs w:val="44"/>
        </w:rPr>
        <w:t xml:space="preserve">录</w:t>
      </w:r>
      <w:r/>
    </w:p>
    <w:p>
      <w:pPr>
        <w:pStyle w:val="844"/>
        <w:tabs>
          <w:tab w:val="right" w:pos="9060" w:leader="dot"/>
        </w:tabs>
        <w:rPr>
          <w:rFonts w:asciiTheme="minorHAnsi" w:hAnsiTheme="minorHAnsi" w:eastAsiaTheme="minorEastAsia" w:cstheme="minorBidi"/>
          <w:sz w:val="21"/>
        </w:rPr>
      </w:pPr>
      <w:r>
        <w:rPr>
          <w:szCs w:val="24"/>
        </w:rPr>
        <w:fldChar w:fldCharType="begin"/>
      </w:r>
      <w:r>
        <w:rPr>
          <w:szCs w:val="24"/>
        </w:rPr>
        <w:instrText xml:space="preserve"> TOC \o "1-1" \h \z \u </w:instrText>
      </w:r>
      <w:r>
        <w:rPr>
          <w:szCs w:val="24"/>
        </w:rPr>
        <w:fldChar w:fldCharType="separate"/>
      </w:r>
      <w:hyperlink w:tooltip="#_Toc226623522" w:anchor="_Toc226623522" w:history="1">
        <w:r>
          <w:rPr>
            <w:rStyle w:val="853"/>
            <w:b/>
            <w:color w:val="auto"/>
          </w:rPr>
          <w:t xml:space="preserve">第一章</w:t>
        </w:r>
        <w:r>
          <w:rPr>
            <w:rStyle w:val="853"/>
            <w:b/>
            <w:color w:val="auto"/>
          </w:rPr>
          <w:t xml:space="preserve">  </w:t>
        </w:r>
        <w:r>
          <w:rPr>
            <w:rStyle w:val="853"/>
            <w:b/>
            <w:color w:val="auto"/>
          </w:rPr>
          <w:t xml:space="preserve">投标邀请</w:t>
        </w:r>
        <w:r>
          <w:tab/>
        </w:r>
        <w:r>
          <w:fldChar w:fldCharType="begin"/>
        </w:r>
        <w:r>
          <w:instrText xml:space="preserve"> PAGEREF _Toc226623522 \h </w:instrText>
        </w:r>
        <w:r/>
        <w:r>
          <w:fldChar w:fldCharType="separate"/>
        </w:r>
        <w:r>
          <w:t xml:space="preserve">1</w:t>
        </w:r>
        <w:r>
          <w:fldChar w:fldCharType="end"/>
        </w:r>
      </w:hyperlink>
      <w:r/>
      <w:r/>
    </w:p>
    <w:p>
      <w:pPr>
        <w:pStyle w:val="844"/>
        <w:tabs>
          <w:tab w:val="right" w:pos="9060" w:leader="dot"/>
        </w:tabs>
        <w:rPr>
          <w:rFonts w:asciiTheme="minorHAnsi" w:hAnsiTheme="minorHAnsi" w:eastAsiaTheme="minorEastAsia" w:cstheme="minorBidi"/>
          <w:sz w:val="21"/>
        </w:rPr>
      </w:pPr>
      <w:r/>
      <w:hyperlink w:tooltip="#_Toc226623523" w:anchor="_Toc226623523" w:history="1">
        <w:r>
          <w:rPr>
            <w:rStyle w:val="853"/>
            <w:b/>
            <w:color w:val="auto"/>
          </w:rPr>
          <w:t xml:space="preserve">第二章</w:t>
        </w:r>
        <w:r>
          <w:rPr>
            <w:rStyle w:val="853"/>
            <w:b/>
            <w:color w:val="auto"/>
          </w:rPr>
          <w:t xml:space="preserve">  </w:t>
        </w:r>
        <w:r>
          <w:rPr>
            <w:rStyle w:val="853"/>
            <w:b/>
            <w:color w:val="auto"/>
          </w:rPr>
          <w:t xml:space="preserve">投标人须知</w:t>
        </w:r>
        <w:r>
          <w:tab/>
        </w:r>
        <w:r>
          <w:fldChar w:fldCharType="begin"/>
        </w:r>
        <w:r>
          <w:instrText xml:space="preserve"> PAGEREF _Toc226623523 \h </w:instrText>
        </w:r>
        <w:r/>
        <w:r>
          <w:fldChar w:fldCharType="separate"/>
        </w:r>
        <w:r>
          <w:t xml:space="preserve">5</w:t>
        </w:r>
        <w:r>
          <w:fldChar w:fldCharType="end"/>
        </w:r>
      </w:hyperlink>
      <w:r/>
      <w:r/>
    </w:p>
    <w:p>
      <w:pPr>
        <w:pStyle w:val="844"/>
        <w:tabs>
          <w:tab w:val="right" w:pos="9060" w:leader="dot"/>
        </w:tabs>
        <w:rPr>
          <w:rFonts w:asciiTheme="minorHAnsi" w:hAnsiTheme="minorHAnsi" w:eastAsiaTheme="minorEastAsia" w:cstheme="minorBidi"/>
          <w:sz w:val="21"/>
        </w:rPr>
      </w:pPr>
      <w:r/>
      <w:hyperlink w:tooltip="#_Toc226623524" w:anchor="_Toc226623524" w:history="1">
        <w:r>
          <w:rPr>
            <w:rStyle w:val="853"/>
            <w:b/>
            <w:color w:val="auto"/>
          </w:rPr>
          <w:t xml:space="preserve">第三章</w:t>
        </w:r>
        <w:r>
          <w:rPr>
            <w:rStyle w:val="853"/>
            <w:b/>
            <w:color w:val="auto"/>
          </w:rPr>
          <w:t xml:space="preserve">  </w:t>
        </w:r>
        <w:r>
          <w:rPr>
            <w:rStyle w:val="853"/>
            <w:b/>
            <w:color w:val="auto"/>
          </w:rPr>
          <w:t xml:space="preserve">评标方法和标准</w:t>
        </w:r>
        <w:r>
          <w:tab/>
        </w:r>
        <w:r>
          <w:fldChar w:fldCharType="begin"/>
        </w:r>
        <w:r>
          <w:instrText xml:space="preserve"> PAGEREF _Toc226623524 \h </w:instrText>
        </w:r>
        <w:r/>
        <w:r>
          <w:fldChar w:fldCharType="separate"/>
        </w:r>
        <w:r>
          <w:t xml:space="preserve">21</w:t>
        </w:r>
        <w:r>
          <w:fldChar w:fldCharType="end"/>
        </w:r>
      </w:hyperlink>
      <w:r/>
      <w:r/>
    </w:p>
    <w:p>
      <w:pPr>
        <w:pStyle w:val="844"/>
        <w:tabs>
          <w:tab w:val="right" w:pos="9060" w:leader="dot"/>
        </w:tabs>
        <w:rPr>
          <w:rFonts w:asciiTheme="minorHAnsi" w:hAnsiTheme="minorHAnsi" w:eastAsiaTheme="minorEastAsia" w:cstheme="minorBidi"/>
          <w:sz w:val="21"/>
        </w:rPr>
      </w:pPr>
      <w:r/>
      <w:hyperlink w:tooltip="#_Toc226623525" w:anchor="_Toc226623525" w:history="1">
        <w:r>
          <w:rPr>
            <w:rStyle w:val="853"/>
            <w:b/>
            <w:color w:val="auto"/>
          </w:rPr>
          <w:t xml:space="preserve">第四章</w:t>
        </w:r>
        <w:r>
          <w:rPr>
            <w:rStyle w:val="853"/>
            <w:b/>
            <w:color w:val="auto"/>
          </w:rPr>
          <w:t xml:space="preserve">  </w:t>
        </w:r>
        <w:r>
          <w:rPr>
            <w:rStyle w:val="853"/>
            <w:b/>
            <w:color w:val="auto"/>
          </w:rPr>
          <w:t xml:space="preserve">合同条款及格式</w:t>
        </w:r>
        <w:r>
          <w:tab/>
        </w:r>
        <w:r>
          <w:fldChar w:fldCharType="begin"/>
        </w:r>
        <w:r>
          <w:instrText xml:space="preserve"> PAGEREF _Toc226623525 \h </w:instrText>
        </w:r>
        <w:r/>
        <w:r>
          <w:fldChar w:fldCharType="separate"/>
        </w:r>
        <w:r>
          <w:t xml:space="preserve">25</w:t>
        </w:r>
        <w:r>
          <w:fldChar w:fldCharType="end"/>
        </w:r>
      </w:hyperlink>
      <w:r/>
      <w:r/>
    </w:p>
    <w:p>
      <w:pPr>
        <w:pStyle w:val="844"/>
        <w:tabs>
          <w:tab w:val="right" w:pos="9060" w:leader="dot"/>
        </w:tabs>
        <w:rPr>
          <w:rFonts w:asciiTheme="minorHAnsi" w:hAnsiTheme="minorHAnsi" w:eastAsiaTheme="minorEastAsia" w:cstheme="minorBidi"/>
          <w:sz w:val="21"/>
        </w:rPr>
      </w:pPr>
      <w:r/>
      <w:hyperlink w:tooltip="#_Toc226623526" w:anchor="_Toc226623526" w:history="1">
        <w:r>
          <w:rPr>
            <w:rStyle w:val="853"/>
            <w:b/>
            <w:color w:val="auto"/>
          </w:rPr>
          <w:t xml:space="preserve">第五章</w:t>
        </w:r>
        <w:r>
          <w:rPr>
            <w:rStyle w:val="853"/>
            <w:b/>
            <w:color w:val="auto"/>
          </w:rPr>
          <w:t xml:space="preserve">  </w:t>
        </w:r>
        <w:r>
          <w:rPr>
            <w:rStyle w:val="853"/>
            <w:b/>
            <w:color w:val="auto"/>
          </w:rPr>
          <w:t xml:space="preserve">项目采购需求</w:t>
        </w:r>
        <w:r>
          <w:tab/>
        </w:r>
        <w:r>
          <w:fldChar w:fldCharType="begin"/>
        </w:r>
        <w:r>
          <w:instrText xml:space="preserve"> PAGEREF _Toc226623526 \h </w:instrText>
        </w:r>
        <w:r/>
        <w:r>
          <w:fldChar w:fldCharType="separate"/>
        </w:r>
        <w:r>
          <w:t xml:space="preserve">35</w:t>
        </w:r>
        <w:r>
          <w:fldChar w:fldCharType="end"/>
        </w:r>
      </w:hyperlink>
      <w:r/>
      <w:r/>
    </w:p>
    <w:p>
      <w:pPr>
        <w:pStyle w:val="844"/>
        <w:tabs>
          <w:tab w:val="right" w:pos="9060" w:leader="dot"/>
        </w:tabs>
        <w:rPr>
          <w:rFonts w:asciiTheme="minorHAnsi" w:hAnsiTheme="minorHAnsi" w:eastAsiaTheme="minorEastAsia" w:cstheme="minorBidi"/>
          <w:sz w:val="21"/>
        </w:rPr>
      </w:pPr>
      <w:r/>
      <w:hyperlink w:tooltip="#_Toc226623527" w:anchor="_Toc226623527" w:history="1">
        <w:r>
          <w:rPr>
            <w:rStyle w:val="853"/>
            <w:b/>
            <w:color w:val="auto"/>
          </w:rPr>
          <w:t xml:space="preserve">第六章</w:t>
        </w:r>
        <w:r>
          <w:rPr>
            <w:rStyle w:val="853"/>
            <w:b/>
            <w:color w:val="auto"/>
          </w:rPr>
          <w:t xml:space="preserve">  </w:t>
        </w:r>
        <w:r>
          <w:rPr>
            <w:rStyle w:val="853"/>
            <w:b/>
            <w:color w:val="auto"/>
          </w:rPr>
          <w:t xml:space="preserve">投标文件格式</w:t>
        </w:r>
        <w:r>
          <w:tab/>
        </w:r>
        <w:r>
          <w:fldChar w:fldCharType="begin"/>
        </w:r>
        <w:r>
          <w:instrText xml:space="preserve"> PAGEREF _Toc226623527 \h </w:instrText>
        </w:r>
        <w:r/>
        <w:r>
          <w:fldChar w:fldCharType="separate"/>
        </w:r>
        <w:r>
          <w:t xml:space="preserve">44</w:t>
        </w:r>
        <w:r>
          <w:fldChar w:fldCharType="end"/>
        </w:r>
      </w:hyperlink>
      <w:r/>
      <w:r/>
    </w:p>
    <w:p>
      <w:pPr>
        <w:rPr>
          <w:rFonts w:cs="宋体"/>
          <w:szCs w:val="28"/>
        </w:rPr>
      </w:pPr>
      <w:r>
        <w:rPr>
          <w:sz w:val="28"/>
          <w:szCs w:val="24"/>
        </w:rPr>
        <w:fldChar w:fldCharType="end"/>
      </w:r>
      <w:r/>
    </w:p>
    <w:p>
      <w:pPr>
        <w:ind w:firstLine="480"/>
        <w:rPr>
          <w:szCs w:val="21"/>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18" w:right="1418" w:bottom="1021" w:left="1418" w:header="680" w:footer="454" w:gutter="0"/>
          <w:cols w:num="1" w:sep="0" w:space="425" w:equalWidth="1"/>
          <w:docGrid w:linePitch="360"/>
        </w:sectPr>
      </w:pPr>
      <w:r>
        <w:rPr>
          <w:szCs w:val="21"/>
        </w:rPr>
      </w:r>
      <w:r/>
    </w:p>
    <w:p>
      <w:pPr>
        <w:jc w:val="center"/>
        <w:rPr>
          <w:b/>
          <w:sz w:val="36"/>
        </w:rPr>
        <w:outlineLvl w:val="0"/>
      </w:pPr>
      <w:r/>
      <w:bookmarkStart w:id="2" w:name="_Toc394695551"/>
      <w:r/>
      <w:bookmarkStart w:id="3" w:name="_Toc57992260"/>
      <w:r/>
      <w:bookmarkStart w:id="4" w:name="_Toc57991576"/>
      <w:r/>
      <w:bookmarkStart w:id="5" w:name="_Toc57992792"/>
      <w:r/>
      <w:bookmarkStart w:id="6" w:name="_Toc57992032"/>
      <w:r/>
      <w:bookmarkStart w:id="7" w:name="_Toc57992108"/>
      <w:r/>
      <w:bookmarkStart w:id="8" w:name="_Toc57991133"/>
      <w:r/>
      <w:bookmarkStart w:id="9" w:name="_Toc226623522"/>
      <w:r/>
      <w:bookmarkStart w:id="10" w:name="_Toc152042287"/>
      <w:r/>
      <w:bookmarkStart w:id="11" w:name="_Toc144974479"/>
      <w:r/>
      <w:bookmarkStart w:id="12" w:name="_Toc152045511"/>
      <w:r/>
      <w:bookmarkEnd w:id="0"/>
      <w:r/>
      <w:bookmarkEnd w:id="1"/>
      <w:r>
        <w:rPr>
          <w:rFonts w:hint="eastAsia"/>
          <w:b/>
          <w:sz w:val="36"/>
        </w:rPr>
        <w:t xml:space="preserve">第一章</w:t>
      </w:r>
      <w:r>
        <w:rPr>
          <w:rFonts w:hint="eastAsia"/>
          <w:b/>
          <w:sz w:val="36"/>
        </w:rPr>
        <w:t xml:space="preserve"> </w:t>
      </w:r>
      <w:r>
        <w:rPr>
          <w:b/>
          <w:sz w:val="36"/>
        </w:rPr>
        <w:t xml:space="preserve"> </w:t>
      </w:r>
      <w:r>
        <w:rPr>
          <w:rFonts w:hint="eastAsia"/>
          <w:b/>
          <w:sz w:val="36"/>
        </w:rPr>
        <w:t xml:space="preserve">投标邀请</w:t>
      </w:r>
      <w:bookmarkEnd w:id="2"/>
      <w:r/>
      <w:bookmarkEnd w:id="3"/>
      <w:r/>
      <w:bookmarkEnd w:id="4"/>
      <w:r/>
      <w:bookmarkEnd w:id="5"/>
      <w:r/>
      <w:bookmarkEnd w:id="6"/>
      <w:r/>
      <w:bookmarkEnd w:id="7"/>
      <w:r/>
      <w:bookmarkEnd w:id="8"/>
      <w:r/>
      <w:bookmarkEnd w:id="9"/>
      <w:r/>
      <w:r/>
    </w:p>
    <w:p>
      <w:pPr>
        <w:ind w:firstLine="480"/>
      </w:pPr>
      <w:r>
        <w:rPr>
          <w:rFonts w:hint="eastAsia"/>
        </w:rPr>
        <w:t xml:space="preserve">受</w:t>
      </w:r>
      <w:r>
        <w:rPr>
          <w:rFonts w:hint="eastAsia"/>
        </w:rPr>
        <w:t xml:space="preserve">江苏省淮安体育运动学校</w:t>
      </w:r>
      <w:r>
        <w:rPr>
          <w:rFonts w:hint="eastAsia"/>
        </w:rPr>
        <w:t xml:space="preserve">的委托，</w:t>
      </w:r>
      <w:r>
        <w:rPr>
          <w:rFonts w:hint="eastAsia"/>
          <w:szCs w:val="28"/>
        </w:rPr>
        <w:t xml:space="preserve">江苏阳光建设项目管理有限公司</w:t>
      </w:r>
      <w:r>
        <w:rPr>
          <w:rFonts w:hint="eastAsia"/>
        </w:rPr>
        <w:t xml:space="preserve">就</w:t>
      </w:r>
      <w:r>
        <w:rPr>
          <w:rFonts w:hint="eastAsia"/>
        </w:rPr>
        <w:t xml:space="preserve">赛艇训练器材</w:t>
      </w:r>
      <w:r>
        <w:rPr>
          <w:rFonts w:hint="eastAsia"/>
        </w:rPr>
        <w:t xml:space="preserve">招标项目进行公开招标采购，</w:t>
      </w:r>
      <w:r>
        <w:rPr>
          <w:rFonts w:hint="eastAsia"/>
        </w:rPr>
        <w:t xml:space="preserve">现邀请</w:t>
      </w:r>
      <w:r>
        <w:rPr>
          <w:rFonts w:hint="eastAsia"/>
        </w:rPr>
        <w:t xml:space="preserve">符合条件的投标人参加投标。</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52"/>
      </w:tblGrid>
      <w:tr>
        <w:trPr/>
        <w:tc>
          <w:tcPr>
            <w:shd w:val="clear" w:color="auto" w:fill="auto"/>
            <w:tcW w:w="9072" w:type="dxa"/>
            <w:textDirection w:val="lrTb"/>
            <w:noWrap w:val="false"/>
          </w:tcPr>
          <w:p>
            <w:pPr>
              <w:ind w:firstLine="480"/>
            </w:pPr>
            <w:r>
              <w:rPr>
                <w:rFonts w:hint="eastAsia"/>
              </w:rPr>
              <w:t xml:space="preserve">项目概况</w:t>
            </w:r>
            <w:r/>
          </w:p>
          <w:p>
            <w:pPr>
              <w:ind w:firstLine="480"/>
            </w:pPr>
            <w:r>
              <w:rPr>
                <w:rFonts w:hint="eastAsia"/>
              </w:rPr>
              <w:t xml:space="preserve">江苏省淮安体育运动学校赛艇训练器材</w:t>
            </w:r>
            <w:r>
              <w:rPr>
                <w:rFonts w:hint="eastAsia"/>
              </w:rPr>
              <w:t xml:space="preserve">招标项目的潜在投标人</w:t>
            </w:r>
            <w:r>
              <w:t xml:space="preserve">应在</w:t>
            </w:r>
            <w:r>
              <w:rPr>
                <w:rFonts w:hint="eastAsia"/>
              </w:rPr>
              <w:t xml:space="preserve">江苏政府采购网、</w:t>
            </w:r>
            <w:r>
              <w:rPr>
                <w:rFonts w:hint="eastAsia"/>
                <w:szCs w:val="21"/>
              </w:rPr>
              <w:t xml:space="preserve">淮安市政府采购网</w:t>
            </w:r>
            <w:r>
              <w:rPr>
                <w:rFonts w:hint="eastAsia"/>
                <w:szCs w:val="28"/>
              </w:rPr>
              <w:t xml:space="preserve">获取</w:t>
            </w:r>
            <w:r>
              <w:rPr>
                <w:szCs w:val="28"/>
              </w:rPr>
              <w:t xml:space="preserve">招标文件</w:t>
            </w:r>
            <w:r>
              <w:rPr>
                <w:rFonts w:hint="eastAsia"/>
                <w:szCs w:val="28"/>
              </w:rPr>
              <w:t xml:space="preserve">，</w:t>
            </w:r>
            <w:r>
              <w:rPr>
                <w:szCs w:val="28"/>
              </w:rPr>
              <w:t xml:space="preserve">并</w:t>
            </w:r>
            <w:r>
              <w:rPr>
                <w:rFonts w:hint="eastAsia"/>
                <w:szCs w:val="28"/>
              </w:rPr>
              <w:t xml:space="preserve">于</w:t>
            </w:r>
            <w:r>
              <w:rPr>
                <w:rFonts w:hint="eastAsia"/>
                <w:szCs w:val="28"/>
              </w:rPr>
              <w:t xml:space="preserve">202</w:t>
            </w:r>
            <w:r>
              <w:rPr>
                <w:szCs w:val="28"/>
              </w:rPr>
              <w:t xml:space="preserve">6</w:t>
            </w:r>
            <w:r>
              <w:rPr>
                <w:rFonts w:hint="eastAsia"/>
                <w:szCs w:val="28"/>
              </w:rPr>
              <w:t xml:space="preserve">年</w:t>
            </w:r>
            <w:r>
              <w:rPr>
                <w:szCs w:val="28"/>
              </w:rPr>
              <w:t xml:space="preserve">4</w:t>
            </w:r>
            <w:r>
              <w:rPr>
                <w:rFonts w:hint="eastAsia"/>
                <w:szCs w:val="28"/>
              </w:rPr>
              <w:t xml:space="preserve">月</w:t>
            </w:r>
            <w:r>
              <w:rPr>
                <w:szCs w:val="28"/>
              </w:rPr>
              <w:t xml:space="preserve">30</w:t>
            </w:r>
            <w:r>
              <w:rPr>
                <w:rFonts w:hint="eastAsia"/>
                <w:szCs w:val="28"/>
              </w:rPr>
              <w:t xml:space="preserve">日</w:t>
            </w:r>
            <w:r>
              <w:rPr>
                <w:szCs w:val="28"/>
              </w:rPr>
              <w:t xml:space="preserve">9</w:t>
            </w:r>
            <w:r>
              <w:rPr>
                <w:rFonts w:hint="eastAsia"/>
                <w:szCs w:val="28"/>
              </w:rPr>
              <w:t xml:space="preserve">时</w:t>
            </w:r>
            <w:r>
              <w:rPr>
                <w:bCs/>
                <w:szCs w:val="21"/>
              </w:rPr>
              <w:t xml:space="preserve">30</w:t>
            </w:r>
            <w:r>
              <w:rPr>
                <w:rFonts w:hint="eastAsia"/>
                <w:bCs/>
                <w:szCs w:val="21"/>
              </w:rPr>
              <w:t xml:space="preserve">分（北京时间）前</w:t>
            </w:r>
            <w:r>
              <w:rPr>
                <w:bCs/>
                <w:szCs w:val="21"/>
              </w:rPr>
              <w:t xml:space="preserve">递交投标文件。</w:t>
            </w:r>
            <w:r/>
          </w:p>
        </w:tc>
      </w:tr>
    </w:tbl>
    <w:p>
      <w:pPr>
        <w:rPr>
          <w:b/>
          <w:sz w:val="28"/>
        </w:rPr>
        <w:outlineLvl w:val="1"/>
      </w:pPr>
      <w:r/>
      <w:bookmarkStart w:id="13" w:name="_Toc394695553"/>
      <w:r/>
      <w:bookmarkStart w:id="14" w:name="_Toc57992261"/>
      <w:r/>
      <w:bookmarkStart w:id="15" w:name="_Toc57992033"/>
      <w:r/>
      <w:bookmarkStart w:id="16" w:name="_Toc57991577"/>
      <w:r/>
      <w:bookmarkStart w:id="17" w:name="_Toc57992109"/>
      <w:r>
        <w:rPr>
          <w:rFonts w:hint="eastAsia"/>
          <w:b/>
          <w:sz w:val="28"/>
        </w:rPr>
        <w:t xml:space="preserve">一、项目</w:t>
      </w:r>
      <w:bookmarkEnd w:id="13"/>
      <w:r>
        <w:rPr>
          <w:rFonts w:hint="eastAsia"/>
          <w:b/>
          <w:sz w:val="28"/>
        </w:rPr>
        <w:t xml:space="preserve">基本情况</w:t>
      </w:r>
      <w:bookmarkEnd w:id="14"/>
      <w:r/>
      <w:bookmarkEnd w:id="15"/>
      <w:r/>
      <w:bookmarkEnd w:id="16"/>
      <w:r/>
      <w:bookmarkEnd w:id="17"/>
      <w:r/>
      <w:r/>
    </w:p>
    <w:p>
      <w:pPr>
        <w:ind w:firstLine="480"/>
      </w:pPr>
      <w:r>
        <w:rPr>
          <w:rFonts w:hint="eastAsia"/>
          <w:szCs w:val="21"/>
        </w:rPr>
        <w:t xml:space="preserve">1</w:t>
      </w:r>
      <w:r>
        <w:rPr>
          <w:rFonts w:hint="eastAsia"/>
          <w:szCs w:val="21"/>
        </w:rPr>
        <w:t xml:space="preserve">．</w:t>
      </w:r>
      <w:r>
        <w:rPr>
          <w:rFonts w:hint="eastAsia"/>
        </w:rPr>
        <w:t xml:space="preserve">项目编号：</w:t>
      </w:r>
      <w:r>
        <w:rPr>
          <w:szCs w:val="21"/>
        </w:rPr>
        <w:t xml:space="preserve">JSZC-320800-JSYG-G2026-0001</w:t>
      </w:r>
      <w:r>
        <w:rPr>
          <w:rFonts w:hint="eastAsia"/>
        </w:rPr>
        <w:t xml:space="preserve">；</w:t>
      </w:r>
      <w:r/>
    </w:p>
    <w:p>
      <w:pPr>
        <w:ind w:firstLine="480"/>
      </w:pPr>
      <w:r>
        <w:rPr>
          <w:szCs w:val="21"/>
        </w:rPr>
        <w:t xml:space="preserve">2</w:t>
      </w:r>
      <w:r>
        <w:rPr>
          <w:rFonts w:hint="eastAsia"/>
          <w:szCs w:val="21"/>
        </w:rPr>
        <w:t xml:space="preserve">．</w:t>
      </w:r>
      <w:r>
        <w:rPr>
          <w:rFonts w:hint="eastAsia"/>
        </w:rPr>
        <w:t xml:space="preserve">项目名称：</w:t>
      </w:r>
      <w:r>
        <w:rPr>
          <w:rFonts w:hint="eastAsia"/>
        </w:rPr>
        <w:t xml:space="preserve">江苏省淮安体育运动学校赛艇训练器材</w:t>
      </w:r>
      <w:r>
        <w:rPr>
          <w:rFonts w:hint="eastAsia"/>
        </w:rPr>
        <w:t xml:space="preserve">；</w:t>
      </w:r>
      <w:r/>
    </w:p>
    <w:p>
      <w:pPr>
        <w:ind w:firstLine="480"/>
        <w:rPr>
          <w:szCs w:val="21"/>
        </w:rPr>
      </w:pPr>
      <w:r>
        <w:rPr>
          <w:szCs w:val="21"/>
        </w:rPr>
        <w:t xml:space="preserve">3</w:t>
      </w:r>
      <w:r>
        <w:rPr>
          <w:rFonts w:hint="eastAsia"/>
          <w:szCs w:val="21"/>
        </w:rPr>
        <w:t xml:space="preserve">．</w:t>
      </w:r>
      <w:r>
        <w:rPr>
          <w:rFonts w:hint="eastAsia"/>
        </w:rPr>
        <w:t xml:space="preserve">预算金额</w:t>
      </w:r>
      <w:r>
        <w:t xml:space="preserve">：</w:t>
      </w:r>
      <w:r>
        <w:rPr>
          <w:szCs w:val="21"/>
        </w:rPr>
        <w:t xml:space="preserve">138.788</w:t>
      </w:r>
      <w:r>
        <w:rPr>
          <w:rFonts w:hint="eastAsia"/>
          <w:szCs w:val="21"/>
        </w:rPr>
        <w:t xml:space="preserve">万元</w:t>
      </w:r>
      <w:r>
        <w:rPr>
          <w:rFonts w:hint="eastAsia"/>
          <w:szCs w:val="24"/>
        </w:rPr>
        <w:t xml:space="preserve">；</w:t>
      </w:r>
      <w:r/>
    </w:p>
    <w:p>
      <w:pPr>
        <w:ind w:firstLine="480"/>
      </w:pPr>
      <w:r>
        <w:rPr>
          <w:szCs w:val="21"/>
        </w:rPr>
        <w:t xml:space="preserve">4</w:t>
      </w:r>
      <w:r>
        <w:rPr>
          <w:rFonts w:hint="eastAsia"/>
          <w:szCs w:val="21"/>
        </w:rPr>
        <w:t xml:space="preserve">．</w:t>
      </w:r>
      <w:r>
        <w:rPr>
          <w:rFonts w:hint="eastAsia"/>
        </w:rPr>
        <w:t xml:space="preserve">最高限价：</w:t>
      </w:r>
      <w:r/>
    </w:p>
    <w:tbl>
      <w:tblPr>
        <w:tblW w:w="90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0"/>
        <w:gridCol w:w="3023"/>
        <w:gridCol w:w="850"/>
        <w:gridCol w:w="851"/>
        <w:gridCol w:w="1842"/>
        <w:gridCol w:w="1701"/>
      </w:tblGrid>
      <w:tr>
        <w:trPr>
          <w:trHeight w:val="454"/>
        </w:trPr>
        <w:tc>
          <w:tcPr>
            <w:shd w:val="clear" w:color="auto" w:fill="auto"/>
            <w:tcW w:w="800" w:type="dxa"/>
            <w:vAlign w:val="center"/>
            <w:textDirection w:val="lrTb"/>
            <w:noWrap/>
          </w:tcPr>
          <w:p>
            <w:pPr>
              <w:jc w:val="center"/>
              <w:spacing w:line="300" w:lineRule="auto"/>
              <w:rPr>
                <w:rFonts w:cs="宋体"/>
                <w:bCs/>
                <w:szCs w:val="24"/>
              </w:rPr>
            </w:pPr>
            <w:r>
              <w:rPr>
                <w:rFonts w:hint="eastAsia" w:cs="宋体"/>
                <w:bCs/>
                <w:szCs w:val="24"/>
              </w:rPr>
              <w:t xml:space="preserve">序号</w:t>
            </w:r>
            <w:r/>
          </w:p>
        </w:tc>
        <w:tc>
          <w:tcPr>
            <w:shd w:val="clear" w:color="auto" w:fill="auto"/>
            <w:tcW w:w="3023" w:type="dxa"/>
            <w:vAlign w:val="center"/>
            <w:textDirection w:val="lrTb"/>
            <w:noWrap/>
          </w:tcPr>
          <w:p>
            <w:pPr>
              <w:jc w:val="center"/>
              <w:spacing w:line="300" w:lineRule="auto"/>
              <w:rPr>
                <w:rFonts w:cs="宋体"/>
                <w:bCs/>
                <w:szCs w:val="24"/>
              </w:rPr>
            </w:pPr>
            <w:r>
              <w:rPr>
                <w:rFonts w:hint="eastAsia" w:cs="宋体"/>
                <w:bCs/>
                <w:szCs w:val="24"/>
              </w:rPr>
              <w:t xml:space="preserve">品名</w:t>
            </w:r>
            <w:r/>
          </w:p>
        </w:tc>
        <w:tc>
          <w:tcPr>
            <w:shd w:val="clear" w:color="auto" w:fill="auto"/>
            <w:tcW w:w="850" w:type="dxa"/>
            <w:vAlign w:val="center"/>
            <w:textDirection w:val="lrTb"/>
            <w:noWrap/>
          </w:tcPr>
          <w:p>
            <w:pPr>
              <w:jc w:val="center"/>
              <w:spacing w:line="300" w:lineRule="auto"/>
              <w:rPr>
                <w:rFonts w:cs="宋体"/>
                <w:bCs/>
                <w:szCs w:val="24"/>
              </w:rPr>
            </w:pPr>
            <w:r>
              <w:rPr>
                <w:rFonts w:hint="eastAsia" w:cs="宋体"/>
                <w:bCs/>
                <w:szCs w:val="24"/>
              </w:rPr>
              <w:t xml:space="preserve">单位</w:t>
            </w:r>
            <w:r/>
          </w:p>
        </w:tc>
        <w:tc>
          <w:tcPr>
            <w:shd w:val="clear" w:color="auto" w:fill="auto"/>
            <w:tcW w:w="851" w:type="dxa"/>
            <w:vAlign w:val="center"/>
            <w:textDirection w:val="lrTb"/>
            <w:noWrap/>
          </w:tcPr>
          <w:p>
            <w:pPr>
              <w:jc w:val="center"/>
              <w:spacing w:line="300" w:lineRule="auto"/>
              <w:rPr>
                <w:rFonts w:cs="宋体"/>
                <w:bCs/>
                <w:szCs w:val="24"/>
              </w:rPr>
            </w:pPr>
            <w:r>
              <w:rPr>
                <w:rFonts w:hint="eastAsia" w:cs="宋体"/>
                <w:bCs/>
                <w:szCs w:val="24"/>
              </w:rPr>
              <w:t xml:space="preserve">数量</w:t>
            </w:r>
            <w:r/>
          </w:p>
        </w:tc>
        <w:tc>
          <w:tcPr>
            <w:shd w:val="clear" w:color="auto" w:fill="auto"/>
            <w:tcW w:w="1842" w:type="dxa"/>
            <w:vAlign w:val="center"/>
            <w:textDirection w:val="lrTb"/>
            <w:noWrap/>
          </w:tcPr>
          <w:p>
            <w:pPr>
              <w:jc w:val="center"/>
              <w:spacing w:line="300" w:lineRule="auto"/>
              <w:rPr>
                <w:rFonts w:cs="宋体"/>
                <w:bCs/>
                <w:szCs w:val="24"/>
              </w:rPr>
            </w:pPr>
            <w:r>
              <w:rPr>
                <w:rFonts w:hint="eastAsia" w:cs="宋体"/>
                <w:bCs/>
                <w:szCs w:val="24"/>
              </w:rPr>
              <w:t xml:space="preserve">单价最高限价</w:t>
            </w:r>
            <w:r/>
          </w:p>
          <w:p>
            <w:pPr>
              <w:jc w:val="center"/>
              <w:spacing w:line="300" w:lineRule="auto"/>
              <w:rPr>
                <w:rFonts w:cs="宋体"/>
                <w:bCs/>
                <w:szCs w:val="24"/>
              </w:rPr>
            </w:pPr>
            <w:r>
              <w:rPr>
                <w:rFonts w:hint="eastAsia" w:cs="宋体"/>
                <w:bCs/>
                <w:szCs w:val="24"/>
              </w:rPr>
              <w:t xml:space="preserve">（元）</w:t>
            </w:r>
            <w:r/>
          </w:p>
        </w:tc>
        <w:tc>
          <w:tcPr>
            <w:shd w:val="clear" w:color="auto" w:fill="auto"/>
            <w:tcW w:w="1701" w:type="dxa"/>
            <w:vAlign w:val="center"/>
            <w:textDirection w:val="lrTb"/>
            <w:noWrap/>
          </w:tcPr>
          <w:p>
            <w:pPr>
              <w:jc w:val="center"/>
              <w:spacing w:line="300" w:lineRule="auto"/>
              <w:rPr>
                <w:rFonts w:cs="宋体"/>
                <w:bCs/>
                <w:szCs w:val="24"/>
              </w:rPr>
            </w:pPr>
            <w:r>
              <w:rPr>
                <w:rFonts w:hint="eastAsia" w:cs="宋体"/>
                <w:bCs/>
                <w:szCs w:val="24"/>
              </w:rPr>
              <w:t xml:space="preserve">总价最高限价</w:t>
            </w:r>
            <w:r/>
          </w:p>
          <w:p>
            <w:pPr>
              <w:jc w:val="center"/>
              <w:spacing w:line="300" w:lineRule="auto"/>
              <w:rPr>
                <w:rFonts w:cs="宋体"/>
                <w:bCs/>
                <w:szCs w:val="24"/>
              </w:rPr>
            </w:pPr>
            <w:r>
              <w:rPr>
                <w:rFonts w:hint="eastAsia" w:cs="宋体"/>
                <w:bCs/>
                <w:szCs w:val="24"/>
              </w:rPr>
              <w:t xml:space="preserve">（元）</w:t>
            </w:r>
            <w:r/>
          </w:p>
        </w:tc>
      </w:tr>
      <w:tr>
        <w:trPr>
          <w:trHeight w:val="454"/>
        </w:trPr>
        <w:tc>
          <w:tcPr>
            <w:shd w:val="clear" w:color="auto" w:fill="auto"/>
            <w:tcW w:w="800" w:type="dxa"/>
            <w:vAlign w:val="center"/>
            <w:textDirection w:val="lrTb"/>
            <w:noWrap/>
          </w:tcPr>
          <w:p>
            <w:pPr>
              <w:jc w:val="center"/>
              <w:spacing w:line="300" w:lineRule="auto"/>
              <w:rPr>
                <w:rFonts w:cs="宋体"/>
                <w:szCs w:val="24"/>
              </w:rPr>
            </w:pPr>
            <w:r>
              <w:rPr>
                <w:rFonts w:hint="eastAsia" w:cs="宋体"/>
                <w:szCs w:val="24"/>
              </w:rPr>
              <w:t xml:space="preserve">1</w:t>
            </w:r>
            <w:r/>
          </w:p>
        </w:tc>
        <w:tc>
          <w:tcPr>
            <w:shd w:val="clear" w:color="auto" w:fill="auto"/>
            <w:tcW w:w="3023" w:type="dxa"/>
            <w:vAlign w:val="center"/>
            <w:textDirection w:val="lrTb"/>
            <w:noWrap/>
          </w:tcPr>
          <w:p>
            <w:pPr>
              <w:jc w:val="center"/>
              <w:spacing w:line="300" w:lineRule="auto"/>
              <w:rPr>
                <w:rFonts w:cs="宋体"/>
                <w:szCs w:val="24"/>
              </w:rPr>
            </w:pPr>
            <w:r>
              <w:rPr>
                <w:rFonts w:hint="eastAsia" w:cs="宋体"/>
                <w:szCs w:val="24"/>
              </w:rPr>
              <w:t xml:space="preserve">四人双桨赛艇</w:t>
            </w:r>
            <w:r/>
          </w:p>
        </w:tc>
        <w:tc>
          <w:tcPr>
            <w:shd w:val="clear" w:color="auto" w:fill="auto"/>
            <w:tcW w:w="850" w:type="dxa"/>
            <w:vAlign w:val="center"/>
            <w:textDirection w:val="lrTb"/>
            <w:noWrap/>
          </w:tcPr>
          <w:p>
            <w:pPr>
              <w:jc w:val="center"/>
              <w:spacing w:line="300" w:lineRule="auto"/>
              <w:rPr>
                <w:rFonts w:cs="宋体"/>
                <w:szCs w:val="24"/>
              </w:rPr>
            </w:pPr>
            <w:r>
              <w:rPr>
                <w:rFonts w:hint="eastAsia" w:cs="宋体"/>
                <w:szCs w:val="24"/>
              </w:rPr>
              <w:t xml:space="preserve">条</w:t>
            </w:r>
            <w:r/>
          </w:p>
        </w:tc>
        <w:tc>
          <w:tcPr>
            <w:shd w:val="clear" w:color="auto" w:fill="auto"/>
            <w:tcW w:w="851" w:type="dxa"/>
            <w:vAlign w:val="center"/>
            <w:textDirection w:val="lrTb"/>
            <w:noWrap/>
          </w:tcPr>
          <w:p>
            <w:pPr>
              <w:jc w:val="center"/>
              <w:spacing w:line="300" w:lineRule="auto"/>
              <w:rPr>
                <w:rFonts w:cs="宋体"/>
                <w:szCs w:val="24"/>
              </w:rPr>
            </w:pPr>
            <w:r>
              <w:rPr>
                <w:rFonts w:hint="eastAsia" w:cs="宋体"/>
                <w:szCs w:val="24"/>
              </w:rPr>
              <w:t xml:space="preserve">1</w:t>
            </w:r>
            <w:r/>
          </w:p>
        </w:tc>
        <w:tc>
          <w:tcPr>
            <w:shd w:val="clear" w:color="auto" w:fill="auto"/>
            <w:tcW w:w="1842" w:type="dxa"/>
            <w:vAlign w:val="center"/>
            <w:textDirection w:val="lrTb"/>
            <w:noWrap/>
          </w:tcPr>
          <w:p>
            <w:pPr>
              <w:jc w:val="center"/>
              <w:spacing w:line="300" w:lineRule="auto"/>
              <w:rPr>
                <w:rFonts w:cs="宋体"/>
                <w:szCs w:val="24"/>
              </w:rPr>
            </w:pPr>
            <w:r>
              <w:rPr>
                <w:rFonts w:hint="eastAsia" w:cs="宋体"/>
                <w:szCs w:val="24"/>
              </w:rPr>
              <w:t xml:space="preserve">113,080.00</w:t>
            </w:r>
            <w:r/>
          </w:p>
        </w:tc>
        <w:tc>
          <w:tcPr>
            <w:shd w:val="clear" w:color="auto" w:fill="auto"/>
            <w:tcW w:w="1701" w:type="dxa"/>
            <w:vAlign w:val="center"/>
            <w:textDirection w:val="lrTb"/>
            <w:noWrap/>
          </w:tcPr>
          <w:p>
            <w:pPr>
              <w:jc w:val="center"/>
              <w:spacing w:line="300" w:lineRule="auto"/>
              <w:rPr>
                <w:rFonts w:cs="宋体"/>
                <w:szCs w:val="24"/>
              </w:rPr>
            </w:pPr>
            <w:r>
              <w:rPr>
                <w:rFonts w:hint="eastAsia" w:cs="宋体"/>
                <w:szCs w:val="24"/>
              </w:rPr>
              <w:t xml:space="preserve">113,080.00</w:t>
            </w:r>
            <w:r/>
          </w:p>
        </w:tc>
      </w:tr>
      <w:tr>
        <w:trPr>
          <w:trHeight w:val="454"/>
        </w:trPr>
        <w:tc>
          <w:tcPr>
            <w:shd w:val="clear" w:color="auto" w:fill="auto"/>
            <w:tcW w:w="800" w:type="dxa"/>
            <w:vAlign w:val="center"/>
            <w:textDirection w:val="lrTb"/>
            <w:noWrap/>
          </w:tcPr>
          <w:p>
            <w:pPr>
              <w:jc w:val="center"/>
              <w:spacing w:line="300" w:lineRule="auto"/>
              <w:rPr>
                <w:rFonts w:cs="宋体"/>
                <w:szCs w:val="24"/>
              </w:rPr>
            </w:pPr>
            <w:r>
              <w:rPr>
                <w:rFonts w:cs="宋体"/>
                <w:szCs w:val="24"/>
              </w:rPr>
              <w:t xml:space="preserve">2</w:t>
            </w:r>
            <w:r/>
          </w:p>
        </w:tc>
        <w:tc>
          <w:tcPr>
            <w:shd w:val="clear" w:color="auto" w:fill="auto"/>
            <w:tcW w:w="3023" w:type="dxa"/>
            <w:vAlign w:val="center"/>
            <w:textDirection w:val="lrTb"/>
            <w:noWrap/>
          </w:tcPr>
          <w:p>
            <w:pPr>
              <w:jc w:val="center"/>
              <w:spacing w:line="300" w:lineRule="auto"/>
              <w:rPr>
                <w:rFonts w:cs="宋体"/>
                <w:szCs w:val="24"/>
              </w:rPr>
            </w:pPr>
            <w:r>
              <w:rPr>
                <w:rFonts w:hint="eastAsia" w:cs="宋体"/>
                <w:szCs w:val="24"/>
              </w:rPr>
              <w:t xml:space="preserve">四人单桨赛艇</w:t>
            </w:r>
            <w:r/>
          </w:p>
        </w:tc>
        <w:tc>
          <w:tcPr>
            <w:shd w:val="clear" w:color="auto" w:fill="auto"/>
            <w:tcW w:w="850" w:type="dxa"/>
            <w:vAlign w:val="center"/>
            <w:textDirection w:val="lrTb"/>
            <w:noWrap/>
          </w:tcPr>
          <w:p>
            <w:pPr>
              <w:jc w:val="center"/>
              <w:spacing w:line="300" w:lineRule="auto"/>
              <w:rPr>
                <w:rFonts w:cs="宋体"/>
                <w:szCs w:val="24"/>
              </w:rPr>
            </w:pPr>
            <w:r>
              <w:rPr>
                <w:rFonts w:hint="eastAsia" w:cs="宋体"/>
                <w:szCs w:val="24"/>
              </w:rPr>
              <w:t xml:space="preserve">条</w:t>
            </w:r>
            <w:r/>
          </w:p>
        </w:tc>
        <w:tc>
          <w:tcPr>
            <w:shd w:val="clear" w:color="auto" w:fill="auto"/>
            <w:tcW w:w="851" w:type="dxa"/>
            <w:vAlign w:val="center"/>
            <w:textDirection w:val="lrTb"/>
            <w:noWrap/>
          </w:tcPr>
          <w:p>
            <w:pPr>
              <w:jc w:val="center"/>
              <w:spacing w:line="300" w:lineRule="auto"/>
              <w:rPr>
                <w:rFonts w:cs="宋体"/>
                <w:szCs w:val="24"/>
              </w:rPr>
            </w:pPr>
            <w:r>
              <w:rPr>
                <w:rFonts w:hint="eastAsia" w:cs="宋体"/>
                <w:szCs w:val="24"/>
              </w:rPr>
              <w:t xml:space="preserve">1</w:t>
            </w:r>
            <w:r/>
          </w:p>
        </w:tc>
        <w:tc>
          <w:tcPr>
            <w:shd w:val="clear" w:color="auto" w:fill="auto"/>
            <w:tcW w:w="1842" w:type="dxa"/>
            <w:vAlign w:val="center"/>
            <w:textDirection w:val="lrTb"/>
            <w:noWrap/>
          </w:tcPr>
          <w:p>
            <w:pPr>
              <w:jc w:val="center"/>
              <w:spacing w:line="300" w:lineRule="auto"/>
              <w:rPr>
                <w:rFonts w:cs="宋体"/>
                <w:szCs w:val="24"/>
              </w:rPr>
            </w:pPr>
            <w:r>
              <w:rPr>
                <w:rFonts w:hint="eastAsia" w:cs="宋体"/>
                <w:szCs w:val="24"/>
              </w:rPr>
              <w:t xml:space="preserve">145,440.00</w:t>
            </w:r>
            <w:r/>
          </w:p>
        </w:tc>
        <w:tc>
          <w:tcPr>
            <w:shd w:val="clear" w:color="auto" w:fill="auto"/>
            <w:tcW w:w="1701" w:type="dxa"/>
            <w:vAlign w:val="center"/>
            <w:textDirection w:val="lrTb"/>
            <w:noWrap/>
          </w:tcPr>
          <w:p>
            <w:pPr>
              <w:jc w:val="center"/>
              <w:spacing w:line="300" w:lineRule="auto"/>
              <w:rPr>
                <w:rFonts w:cs="宋体"/>
                <w:szCs w:val="24"/>
              </w:rPr>
            </w:pPr>
            <w:r>
              <w:rPr>
                <w:rFonts w:hint="eastAsia" w:cs="宋体"/>
                <w:szCs w:val="24"/>
              </w:rPr>
              <w:t xml:space="preserve">145,440.00</w:t>
            </w:r>
            <w:r/>
          </w:p>
        </w:tc>
      </w:tr>
      <w:tr>
        <w:trPr>
          <w:trHeight w:val="454"/>
        </w:trPr>
        <w:tc>
          <w:tcPr>
            <w:shd w:val="clear" w:color="auto" w:fill="auto"/>
            <w:tcW w:w="800" w:type="dxa"/>
            <w:vAlign w:val="center"/>
            <w:textDirection w:val="lrTb"/>
            <w:noWrap/>
          </w:tcPr>
          <w:p>
            <w:pPr>
              <w:jc w:val="center"/>
              <w:spacing w:line="300" w:lineRule="auto"/>
              <w:rPr>
                <w:rFonts w:cs="宋体"/>
                <w:szCs w:val="24"/>
              </w:rPr>
            </w:pPr>
            <w:r>
              <w:rPr>
                <w:rFonts w:cs="宋体"/>
                <w:szCs w:val="24"/>
              </w:rPr>
              <w:t xml:space="preserve">3</w:t>
            </w:r>
            <w:r/>
          </w:p>
        </w:tc>
        <w:tc>
          <w:tcPr>
            <w:shd w:val="clear" w:color="auto" w:fill="auto"/>
            <w:tcW w:w="3023" w:type="dxa"/>
            <w:vAlign w:val="center"/>
            <w:textDirection w:val="lrTb"/>
            <w:noWrap/>
          </w:tcPr>
          <w:p>
            <w:pPr>
              <w:jc w:val="center"/>
              <w:spacing w:line="300" w:lineRule="auto"/>
              <w:rPr>
                <w:rFonts w:cs="宋体"/>
                <w:szCs w:val="24"/>
              </w:rPr>
            </w:pPr>
            <w:r>
              <w:rPr>
                <w:rFonts w:hint="eastAsia" w:cs="宋体"/>
                <w:szCs w:val="24"/>
              </w:rPr>
              <w:t xml:space="preserve">双人双桨赛艇（</w:t>
            </w:r>
            <w:r>
              <w:rPr>
                <w:rFonts w:hint="eastAsia" w:cs="宋体"/>
                <w:szCs w:val="24"/>
              </w:rPr>
              <w:t xml:space="preserve">A+</w:t>
            </w:r>
            <w:r>
              <w:rPr>
                <w:rFonts w:hint="eastAsia" w:cs="宋体"/>
                <w:szCs w:val="24"/>
              </w:rPr>
              <w:t xml:space="preserve">）</w:t>
            </w:r>
            <w:r/>
          </w:p>
        </w:tc>
        <w:tc>
          <w:tcPr>
            <w:shd w:val="clear" w:color="auto" w:fill="auto"/>
            <w:tcW w:w="850" w:type="dxa"/>
            <w:vAlign w:val="center"/>
            <w:textDirection w:val="lrTb"/>
            <w:noWrap/>
          </w:tcPr>
          <w:p>
            <w:pPr>
              <w:jc w:val="center"/>
              <w:spacing w:line="300" w:lineRule="auto"/>
              <w:rPr>
                <w:rFonts w:cs="宋体"/>
                <w:szCs w:val="24"/>
              </w:rPr>
            </w:pPr>
            <w:r>
              <w:rPr>
                <w:rFonts w:hint="eastAsia" w:cs="宋体"/>
                <w:szCs w:val="24"/>
              </w:rPr>
              <w:t xml:space="preserve">条</w:t>
            </w:r>
            <w:r/>
          </w:p>
        </w:tc>
        <w:tc>
          <w:tcPr>
            <w:shd w:val="clear" w:color="auto" w:fill="auto"/>
            <w:tcW w:w="851" w:type="dxa"/>
            <w:vAlign w:val="center"/>
            <w:textDirection w:val="lrTb"/>
            <w:noWrap/>
          </w:tcPr>
          <w:p>
            <w:pPr>
              <w:jc w:val="center"/>
              <w:spacing w:line="300" w:lineRule="auto"/>
              <w:rPr>
                <w:rFonts w:cs="宋体"/>
                <w:szCs w:val="24"/>
              </w:rPr>
            </w:pPr>
            <w:r>
              <w:rPr>
                <w:rFonts w:hint="eastAsia" w:cs="宋体"/>
                <w:szCs w:val="24"/>
              </w:rPr>
              <w:t xml:space="preserve">1</w:t>
            </w:r>
            <w:r/>
          </w:p>
        </w:tc>
        <w:tc>
          <w:tcPr>
            <w:shd w:val="clear" w:color="auto" w:fill="auto"/>
            <w:tcW w:w="1842" w:type="dxa"/>
            <w:vAlign w:val="center"/>
            <w:textDirection w:val="lrTb"/>
            <w:noWrap/>
          </w:tcPr>
          <w:p>
            <w:pPr>
              <w:jc w:val="center"/>
              <w:spacing w:line="300" w:lineRule="auto"/>
              <w:rPr>
                <w:rFonts w:cs="宋体"/>
                <w:szCs w:val="24"/>
              </w:rPr>
            </w:pPr>
            <w:r>
              <w:rPr>
                <w:rFonts w:hint="eastAsia" w:cs="宋体"/>
                <w:szCs w:val="24"/>
              </w:rPr>
              <w:t xml:space="preserve">62,800.00</w:t>
            </w:r>
            <w:r/>
          </w:p>
        </w:tc>
        <w:tc>
          <w:tcPr>
            <w:shd w:val="clear" w:color="auto" w:fill="auto"/>
            <w:tcW w:w="1701" w:type="dxa"/>
            <w:vAlign w:val="center"/>
            <w:textDirection w:val="lrTb"/>
            <w:noWrap/>
          </w:tcPr>
          <w:p>
            <w:pPr>
              <w:jc w:val="center"/>
              <w:spacing w:line="300" w:lineRule="auto"/>
              <w:rPr>
                <w:rFonts w:cs="宋体"/>
                <w:szCs w:val="24"/>
              </w:rPr>
            </w:pPr>
            <w:r>
              <w:rPr>
                <w:rFonts w:hint="eastAsia" w:cs="宋体"/>
                <w:szCs w:val="24"/>
              </w:rPr>
              <w:t xml:space="preserve">62,800.00</w:t>
            </w:r>
            <w:r/>
          </w:p>
        </w:tc>
      </w:tr>
      <w:tr>
        <w:trPr>
          <w:trHeight w:val="454"/>
        </w:trPr>
        <w:tc>
          <w:tcPr>
            <w:shd w:val="clear" w:color="auto" w:fill="auto"/>
            <w:tcW w:w="800" w:type="dxa"/>
            <w:vAlign w:val="center"/>
            <w:textDirection w:val="lrTb"/>
            <w:noWrap/>
          </w:tcPr>
          <w:p>
            <w:pPr>
              <w:jc w:val="center"/>
              <w:spacing w:line="300" w:lineRule="auto"/>
              <w:rPr>
                <w:rFonts w:cs="宋体"/>
                <w:szCs w:val="24"/>
              </w:rPr>
            </w:pPr>
            <w:r>
              <w:rPr>
                <w:rFonts w:cs="宋体"/>
                <w:szCs w:val="24"/>
              </w:rPr>
              <w:t xml:space="preserve">4</w:t>
            </w:r>
            <w:r/>
          </w:p>
        </w:tc>
        <w:tc>
          <w:tcPr>
            <w:shd w:val="clear" w:color="auto" w:fill="auto"/>
            <w:tcW w:w="3023" w:type="dxa"/>
            <w:vAlign w:val="center"/>
            <w:textDirection w:val="lrTb"/>
            <w:noWrap/>
          </w:tcPr>
          <w:p>
            <w:pPr>
              <w:jc w:val="center"/>
              <w:spacing w:line="300" w:lineRule="auto"/>
              <w:rPr>
                <w:rFonts w:cs="宋体"/>
                <w:szCs w:val="24"/>
              </w:rPr>
            </w:pPr>
            <w:r>
              <w:rPr>
                <w:rFonts w:hint="eastAsia" w:cs="宋体"/>
                <w:szCs w:val="24"/>
              </w:rPr>
              <w:t xml:space="preserve">双人双桨赛艇（</w:t>
            </w:r>
            <w:bookmarkStart w:id="18" w:name="OLE_LINK1"/>
            <w:r>
              <w:rPr>
                <w:rFonts w:hint="eastAsia" w:cs="宋体"/>
                <w:szCs w:val="24"/>
              </w:rPr>
              <w:t xml:space="preserve">A++</w:t>
            </w:r>
            <w:bookmarkEnd w:id="18"/>
            <w:r>
              <w:rPr>
                <w:rFonts w:hint="eastAsia" w:cs="宋体"/>
                <w:szCs w:val="24"/>
              </w:rPr>
              <w:t xml:space="preserve">）</w:t>
            </w:r>
            <w:r/>
          </w:p>
        </w:tc>
        <w:tc>
          <w:tcPr>
            <w:shd w:val="clear" w:color="auto" w:fill="auto"/>
            <w:tcW w:w="850" w:type="dxa"/>
            <w:vAlign w:val="center"/>
            <w:textDirection w:val="lrTb"/>
            <w:noWrap/>
          </w:tcPr>
          <w:p>
            <w:pPr>
              <w:jc w:val="center"/>
              <w:spacing w:line="300" w:lineRule="auto"/>
              <w:rPr>
                <w:rFonts w:cs="宋体"/>
                <w:szCs w:val="24"/>
              </w:rPr>
            </w:pPr>
            <w:r>
              <w:rPr>
                <w:rFonts w:hint="eastAsia" w:cs="宋体"/>
                <w:szCs w:val="24"/>
              </w:rPr>
              <w:t xml:space="preserve">条</w:t>
            </w:r>
            <w:r/>
          </w:p>
        </w:tc>
        <w:tc>
          <w:tcPr>
            <w:shd w:val="clear" w:color="auto" w:fill="auto"/>
            <w:tcW w:w="851" w:type="dxa"/>
            <w:vAlign w:val="center"/>
            <w:textDirection w:val="lrTb"/>
            <w:noWrap/>
          </w:tcPr>
          <w:p>
            <w:pPr>
              <w:jc w:val="center"/>
              <w:spacing w:line="300" w:lineRule="auto"/>
              <w:rPr>
                <w:rFonts w:cs="宋体"/>
                <w:szCs w:val="24"/>
              </w:rPr>
            </w:pPr>
            <w:r>
              <w:rPr>
                <w:rFonts w:hint="eastAsia" w:cs="宋体"/>
                <w:szCs w:val="24"/>
              </w:rPr>
              <w:t xml:space="preserve">2</w:t>
            </w:r>
            <w:r/>
          </w:p>
        </w:tc>
        <w:tc>
          <w:tcPr>
            <w:shd w:val="clear" w:color="auto" w:fill="auto"/>
            <w:tcW w:w="1842" w:type="dxa"/>
            <w:vAlign w:val="center"/>
            <w:textDirection w:val="lrTb"/>
            <w:noWrap/>
          </w:tcPr>
          <w:p>
            <w:pPr>
              <w:jc w:val="center"/>
              <w:spacing w:line="300" w:lineRule="auto"/>
              <w:rPr>
                <w:rFonts w:cs="宋体"/>
                <w:szCs w:val="24"/>
              </w:rPr>
            </w:pPr>
            <w:r>
              <w:rPr>
                <w:rFonts w:hint="eastAsia" w:cs="宋体"/>
                <w:szCs w:val="24"/>
              </w:rPr>
              <w:t xml:space="preserve">83,600.00</w:t>
            </w:r>
            <w:r/>
          </w:p>
        </w:tc>
        <w:tc>
          <w:tcPr>
            <w:shd w:val="clear" w:color="auto" w:fill="auto"/>
            <w:tcW w:w="1701" w:type="dxa"/>
            <w:vAlign w:val="center"/>
            <w:textDirection w:val="lrTb"/>
            <w:noWrap/>
          </w:tcPr>
          <w:p>
            <w:pPr>
              <w:jc w:val="center"/>
              <w:spacing w:line="300" w:lineRule="auto"/>
              <w:rPr>
                <w:rFonts w:cs="宋体"/>
                <w:szCs w:val="24"/>
              </w:rPr>
            </w:pPr>
            <w:r>
              <w:rPr>
                <w:rFonts w:hint="eastAsia" w:cs="宋体"/>
                <w:szCs w:val="24"/>
              </w:rPr>
              <w:t xml:space="preserve">167,200.00</w:t>
            </w:r>
            <w:r/>
          </w:p>
        </w:tc>
      </w:tr>
      <w:tr>
        <w:trPr>
          <w:trHeight w:val="454"/>
        </w:trPr>
        <w:tc>
          <w:tcPr>
            <w:shd w:val="clear" w:color="auto" w:fill="auto"/>
            <w:tcW w:w="800" w:type="dxa"/>
            <w:vAlign w:val="center"/>
            <w:textDirection w:val="lrTb"/>
            <w:noWrap/>
          </w:tcPr>
          <w:p>
            <w:pPr>
              <w:jc w:val="center"/>
              <w:spacing w:line="300" w:lineRule="auto"/>
              <w:rPr>
                <w:rFonts w:cs="宋体"/>
                <w:szCs w:val="24"/>
              </w:rPr>
            </w:pPr>
            <w:r>
              <w:rPr>
                <w:rFonts w:cs="宋体"/>
                <w:szCs w:val="24"/>
              </w:rPr>
              <w:t xml:space="preserve">5</w:t>
            </w:r>
            <w:r/>
          </w:p>
        </w:tc>
        <w:tc>
          <w:tcPr>
            <w:shd w:val="clear" w:color="auto" w:fill="auto"/>
            <w:tcW w:w="3023" w:type="dxa"/>
            <w:vAlign w:val="center"/>
            <w:textDirection w:val="lrTb"/>
            <w:noWrap/>
          </w:tcPr>
          <w:p>
            <w:pPr>
              <w:jc w:val="center"/>
              <w:spacing w:line="300" w:lineRule="auto"/>
              <w:rPr>
                <w:rFonts w:cs="宋体"/>
                <w:szCs w:val="24"/>
              </w:rPr>
            </w:pPr>
            <w:r>
              <w:rPr>
                <w:rFonts w:hint="eastAsia" w:cs="宋体"/>
                <w:szCs w:val="24"/>
              </w:rPr>
              <w:t xml:space="preserve">双人单桨赛艇</w:t>
            </w:r>
            <w:r/>
          </w:p>
        </w:tc>
        <w:tc>
          <w:tcPr>
            <w:shd w:val="clear" w:color="auto" w:fill="auto"/>
            <w:tcW w:w="850" w:type="dxa"/>
            <w:vAlign w:val="center"/>
            <w:textDirection w:val="lrTb"/>
            <w:noWrap/>
          </w:tcPr>
          <w:p>
            <w:pPr>
              <w:jc w:val="center"/>
              <w:spacing w:line="300" w:lineRule="auto"/>
              <w:rPr>
                <w:rFonts w:cs="宋体"/>
                <w:szCs w:val="24"/>
              </w:rPr>
            </w:pPr>
            <w:r>
              <w:rPr>
                <w:rFonts w:hint="eastAsia" w:cs="宋体"/>
                <w:szCs w:val="24"/>
              </w:rPr>
              <w:t xml:space="preserve">条</w:t>
            </w:r>
            <w:r/>
          </w:p>
        </w:tc>
        <w:tc>
          <w:tcPr>
            <w:shd w:val="clear" w:color="auto" w:fill="auto"/>
            <w:tcW w:w="851" w:type="dxa"/>
            <w:vAlign w:val="center"/>
            <w:textDirection w:val="lrTb"/>
            <w:noWrap/>
          </w:tcPr>
          <w:p>
            <w:pPr>
              <w:jc w:val="center"/>
              <w:spacing w:line="300" w:lineRule="auto"/>
              <w:rPr>
                <w:rFonts w:cs="宋体"/>
                <w:szCs w:val="24"/>
              </w:rPr>
            </w:pPr>
            <w:r>
              <w:rPr>
                <w:rFonts w:hint="eastAsia" w:cs="宋体"/>
                <w:szCs w:val="24"/>
              </w:rPr>
              <w:t xml:space="preserve">2</w:t>
            </w:r>
            <w:r/>
          </w:p>
        </w:tc>
        <w:tc>
          <w:tcPr>
            <w:shd w:val="clear" w:color="auto" w:fill="auto"/>
            <w:tcW w:w="1842" w:type="dxa"/>
            <w:vAlign w:val="center"/>
            <w:textDirection w:val="lrTb"/>
            <w:noWrap/>
          </w:tcPr>
          <w:p>
            <w:pPr>
              <w:jc w:val="center"/>
              <w:spacing w:line="300" w:lineRule="auto"/>
              <w:rPr>
                <w:rFonts w:cs="宋体"/>
                <w:szCs w:val="24"/>
              </w:rPr>
            </w:pPr>
            <w:r>
              <w:rPr>
                <w:rFonts w:hint="eastAsia" w:cs="宋体"/>
                <w:szCs w:val="24"/>
              </w:rPr>
              <w:t xml:space="preserve">82,400.00</w:t>
            </w:r>
            <w:r/>
          </w:p>
        </w:tc>
        <w:tc>
          <w:tcPr>
            <w:shd w:val="clear" w:color="auto" w:fill="auto"/>
            <w:tcW w:w="1701" w:type="dxa"/>
            <w:vAlign w:val="center"/>
            <w:textDirection w:val="lrTb"/>
            <w:noWrap/>
          </w:tcPr>
          <w:p>
            <w:pPr>
              <w:jc w:val="center"/>
              <w:spacing w:line="300" w:lineRule="auto"/>
              <w:rPr>
                <w:rFonts w:cs="宋体"/>
                <w:szCs w:val="24"/>
              </w:rPr>
            </w:pPr>
            <w:r>
              <w:rPr>
                <w:rFonts w:hint="eastAsia" w:cs="宋体"/>
                <w:szCs w:val="24"/>
              </w:rPr>
              <w:t xml:space="preserve">164,800.00</w:t>
            </w:r>
            <w:r/>
          </w:p>
        </w:tc>
      </w:tr>
      <w:tr>
        <w:trPr>
          <w:trHeight w:val="454"/>
        </w:trPr>
        <w:tc>
          <w:tcPr>
            <w:shd w:val="clear" w:color="auto" w:fill="auto"/>
            <w:tcW w:w="800" w:type="dxa"/>
            <w:vAlign w:val="center"/>
            <w:textDirection w:val="lrTb"/>
            <w:noWrap/>
          </w:tcPr>
          <w:p>
            <w:pPr>
              <w:jc w:val="center"/>
              <w:spacing w:line="300" w:lineRule="auto"/>
              <w:rPr>
                <w:rFonts w:cs="宋体"/>
                <w:szCs w:val="24"/>
              </w:rPr>
            </w:pPr>
            <w:r>
              <w:rPr>
                <w:rFonts w:cs="宋体"/>
                <w:szCs w:val="24"/>
              </w:rPr>
              <w:t xml:space="preserve">6</w:t>
            </w:r>
            <w:r/>
          </w:p>
        </w:tc>
        <w:tc>
          <w:tcPr>
            <w:shd w:val="clear" w:color="auto" w:fill="auto"/>
            <w:tcW w:w="3023" w:type="dxa"/>
            <w:vAlign w:val="center"/>
            <w:textDirection w:val="lrTb"/>
            <w:noWrap/>
          </w:tcPr>
          <w:p>
            <w:pPr>
              <w:jc w:val="center"/>
              <w:spacing w:line="300" w:lineRule="auto"/>
              <w:rPr>
                <w:rFonts w:cs="宋体"/>
                <w:szCs w:val="24"/>
              </w:rPr>
            </w:pPr>
            <w:r>
              <w:rPr>
                <w:rFonts w:hint="eastAsia" w:cs="宋体"/>
                <w:szCs w:val="24"/>
              </w:rPr>
              <w:t xml:space="preserve">单人双桨赛艇（</w:t>
            </w:r>
            <w:r>
              <w:rPr>
                <w:rFonts w:hint="eastAsia" w:cs="宋体"/>
                <w:szCs w:val="24"/>
              </w:rPr>
              <w:t xml:space="preserve">A+</w:t>
            </w:r>
            <w:r>
              <w:rPr>
                <w:rFonts w:hint="eastAsia" w:cs="宋体"/>
                <w:szCs w:val="24"/>
              </w:rPr>
              <w:t xml:space="preserve">）</w:t>
            </w:r>
            <w:r/>
          </w:p>
        </w:tc>
        <w:tc>
          <w:tcPr>
            <w:shd w:val="clear" w:color="auto" w:fill="auto"/>
            <w:tcW w:w="850" w:type="dxa"/>
            <w:vAlign w:val="center"/>
            <w:textDirection w:val="lrTb"/>
            <w:noWrap/>
          </w:tcPr>
          <w:p>
            <w:pPr>
              <w:jc w:val="center"/>
              <w:spacing w:line="300" w:lineRule="auto"/>
              <w:rPr>
                <w:rFonts w:cs="宋体"/>
                <w:szCs w:val="24"/>
              </w:rPr>
            </w:pPr>
            <w:r>
              <w:rPr>
                <w:rFonts w:hint="eastAsia" w:cs="宋体"/>
                <w:szCs w:val="24"/>
              </w:rPr>
              <w:t xml:space="preserve">条</w:t>
            </w:r>
            <w:r/>
          </w:p>
        </w:tc>
        <w:tc>
          <w:tcPr>
            <w:shd w:val="clear" w:color="auto" w:fill="auto"/>
            <w:tcW w:w="851" w:type="dxa"/>
            <w:vAlign w:val="center"/>
            <w:textDirection w:val="lrTb"/>
            <w:noWrap/>
          </w:tcPr>
          <w:p>
            <w:pPr>
              <w:jc w:val="center"/>
              <w:spacing w:line="300" w:lineRule="auto"/>
              <w:rPr>
                <w:rFonts w:cs="宋体"/>
                <w:szCs w:val="24"/>
              </w:rPr>
            </w:pPr>
            <w:r>
              <w:rPr>
                <w:rFonts w:hint="eastAsia" w:cs="宋体"/>
                <w:szCs w:val="24"/>
              </w:rPr>
              <w:t xml:space="preserve">2</w:t>
            </w:r>
            <w:r/>
          </w:p>
        </w:tc>
        <w:tc>
          <w:tcPr>
            <w:shd w:val="clear" w:color="auto" w:fill="auto"/>
            <w:tcW w:w="1842" w:type="dxa"/>
            <w:vAlign w:val="center"/>
            <w:textDirection w:val="lrTb"/>
            <w:noWrap/>
          </w:tcPr>
          <w:p>
            <w:pPr>
              <w:jc w:val="center"/>
              <w:spacing w:line="300" w:lineRule="auto"/>
              <w:rPr>
                <w:rFonts w:cs="宋体"/>
                <w:szCs w:val="24"/>
              </w:rPr>
            </w:pPr>
            <w:r>
              <w:rPr>
                <w:rFonts w:hint="eastAsia" w:cs="宋体"/>
                <w:szCs w:val="24"/>
              </w:rPr>
              <w:t xml:space="preserve">42,240.00</w:t>
            </w:r>
            <w:r/>
          </w:p>
        </w:tc>
        <w:tc>
          <w:tcPr>
            <w:shd w:val="clear" w:color="auto" w:fill="auto"/>
            <w:tcW w:w="1701" w:type="dxa"/>
            <w:vAlign w:val="center"/>
            <w:textDirection w:val="lrTb"/>
            <w:noWrap/>
          </w:tcPr>
          <w:p>
            <w:pPr>
              <w:jc w:val="center"/>
              <w:spacing w:line="300" w:lineRule="auto"/>
              <w:rPr>
                <w:rFonts w:cs="宋体"/>
                <w:szCs w:val="24"/>
              </w:rPr>
            </w:pPr>
            <w:r>
              <w:rPr>
                <w:rFonts w:hint="eastAsia" w:cs="宋体"/>
                <w:szCs w:val="24"/>
              </w:rPr>
              <w:t xml:space="preserve">84,480.00</w:t>
            </w:r>
            <w:r/>
          </w:p>
        </w:tc>
      </w:tr>
      <w:tr>
        <w:trPr>
          <w:trHeight w:val="454"/>
        </w:trPr>
        <w:tc>
          <w:tcPr>
            <w:shd w:val="clear" w:color="auto" w:fill="auto"/>
            <w:tcW w:w="800" w:type="dxa"/>
            <w:vAlign w:val="center"/>
            <w:textDirection w:val="lrTb"/>
            <w:noWrap/>
          </w:tcPr>
          <w:p>
            <w:pPr>
              <w:jc w:val="center"/>
              <w:spacing w:line="300" w:lineRule="auto"/>
              <w:rPr>
                <w:rFonts w:cs="宋体"/>
                <w:szCs w:val="24"/>
              </w:rPr>
            </w:pPr>
            <w:r>
              <w:rPr>
                <w:rFonts w:cs="宋体"/>
                <w:szCs w:val="24"/>
              </w:rPr>
              <w:t xml:space="preserve">7</w:t>
            </w:r>
            <w:r/>
          </w:p>
        </w:tc>
        <w:tc>
          <w:tcPr>
            <w:shd w:val="clear" w:color="auto" w:fill="auto"/>
            <w:tcW w:w="3023" w:type="dxa"/>
            <w:vAlign w:val="center"/>
            <w:textDirection w:val="lrTb"/>
            <w:noWrap/>
          </w:tcPr>
          <w:p>
            <w:pPr>
              <w:jc w:val="center"/>
              <w:spacing w:line="300" w:lineRule="auto"/>
              <w:rPr>
                <w:rFonts w:cs="宋体"/>
                <w:szCs w:val="24"/>
              </w:rPr>
            </w:pPr>
            <w:r>
              <w:rPr>
                <w:rFonts w:hint="eastAsia" w:cs="宋体"/>
                <w:szCs w:val="24"/>
              </w:rPr>
              <w:t xml:space="preserve">单人双桨赛艇（</w:t>
            </w:r>
            <w:r>
              <w:rPr>
                <w:rFonts w:hint="eastAsia" w:cs="宋体"/>
                <w:szCs w:val="24"/>
              </w:rPr>
              <w:t xml:space="preserve">A++</w:t>
            </w:r>
            <w:r>
              <w:rPr>
                <w:rFonts w:hint="eastAsia" w:cs="宋体"/>
                <w:szCs w:val="24"/>
              </w:rPr>
              <w:t xml:space="preserve">）</w:t>
            </w:r>
            <w:r/>
          </w:p>
        </w:tc>
        <w:tc>
          <w:tcPr>
            <w:shd w:val="clear" w:color="auto" w:fill="auto"/>
            <w:tcW w:w="850" w:type="dxa"/>
            <w:vAlign w:val="center"/>
            <w:textDirection w:val="lrTb"/>
            <w:noWrap/>
          </w:tcPr>
          <w:p>
            <w:pPr>
              <w:jc w:val="center"/>
              <w:spacing w:line="300" w:lineRule="auto"/>
              <w:rPr>
                <w:rFonts w:cs="宋体"/>
                <w:szCs w:val="24"/>
              </w:rPr>
            </w:pPr>
            <w:r>
              <w:rPr>
                <w:rFonts w:hint="eastAsia" w:cs="宋体"/>
                <w:szCs w:val="24"/>
              </w:rPr>
              <w:t xml:space="preserve">条</w:t>
            </w:r>
            <w:r/>
          </w:p>
        </w:tc>
        <w:tc>
          <w:tcPr>
            <w:shd w:val="clear" w:color="auto" w:fill="auto"/>
            <w:tcW w:w="851" w:type="dxa"/>
            <w:vAlign w:val="center"/>
            <w:textDirection w:val="lrTb"/>
            <w:noWrap/>
          </w:tcPr>
          <w:p>
            <w:pPr>
              <w:jc w:val="center"/>
              <w:spacing w:line="300" w:lineRule="auto"/>
              <w:rPr>
                <w:rFonts w:cs="宋体"/>
                <w:szCs w:val="24"/>
              </w:rPr>
            </w:pPr>
            <w:r>
              <w:rPr>
                <w:rFonts w:hint="eastAsia" w:cs="宋体"/>
                <w:szCs w:val="24"/>
              </w:rPr>
              <w:t xml:space="preserve">7</w:t>
            </w:r>
            <w:r/>
          </w:p>
        </w:tc>
        <w:tc>
          <w:tcPr>
            <w:shd w:val="clear" w:color="auto" w:fill="auto"/>
            <w:tcW w:w="1842" w:type="dxa"/>
            <w:vAlign w:val="center"/>
            <w:textDirection w:val="lrTb"/>
            <w:noWrap/>
          </w:tcPr>
          <w:p>
            <w:pPr>
              <w:jc w:val="center"/>
              <w:spacing w:line="300" w:lineRule="auto"/>
              <w:rPr>
                <w:rFonts w:cs="宋体"/>
                <w:szCs w:val="24"/>
              </w:rPr>
            </w:pPr>
            <w:r>
              <w:rPr>
                <w:rFonts w:hint="eastAsia" w:cs="宋体"/>
                <w:szCs w:val="24"/>
              </w:rPr>
              <w:t xml:space="preserve">55,440.00</w:t>
            </w:r>
            <w:r/>
          </w:p>
        </w:tc>
        <w:tc>
          <w:tcPr>
            <w:shd w:val="clear" w:color="auto" w:fill="auto"/>
            <w:tcW w:w="1701" w:type="dxa"/>
            <w:vAlign w:val="center"/>
            <w:textDirection w:val="lrTb"/>
            <w:noWrap/>
          </w:tcPr>
          <w:p>
            <w:pPr>
              <w:jc w:val="center"/>
              <w:spacing w:line="300" w:lineRule="auto"/>
              <w:rPr>
                <w:rFonts w:cs="宋体"/>
                <w:szCs w:val="24"/>
              </w:rPr>
            </w:pPr>
            <w:r>
              <w:rPr>
                <w:rFonts w:hint="eastAsia" w:cs="宋体"/>
                <w:szCs w:val="24"/>
              </w:rPr>
              <w:t xml:space="preserve">388,080.00</w:t>
            </w:r>
            <w:r/>
          </w:p>
        </w:tc>
      </w:tr>
      <w:tr>
        <w:trPr>
          <w:trHeight w:val="454"/>
        </w:trPr>
        <w:tc>
          <w:tcPr>
            <w:shd w:val="clear" w:color="auto" w:fill="auto"/>
            <w:tcW w:w="800" w:type="dxa"/>
            <w:vAlign w:val="center"/>
            <w:textDirection w:val="lrTb"/>
            <w:noWrap/>
          </w:tcPr>
          <w:p>
            <w:pPr>
              <w:jc w:val="center"/>
              <w:spacing w:line="300" w:lineRule="auto"/>
              <w:rPr>
                <w:rFonts w:cs="宋体"/>
                <w:szCs w:val="24"/>
              </w:rPr>
            </w:pPr>
            <w:r>
              <w:rPr>
                <w:rFonts w:hint="eastAsia" w:cs="宋体"/>
                <w:szCs w:val="24"/>
              </w:rPr>
              <w:t xml:space="preserve">8</w:t>
            </w:r>
            <w:r/>
          </w:p>
        </w:tc>
        <w:tc>
          <w:tcPr>
            <w:shd w:val="clear" w:color="auto" w:fill="auto"/>
            <w:tcW w:w="3023" w:type="dxa"/>
            <w:vAlign w:val="center"/>
            <w:textDirection w:val="lrTb"/>
            <w:noWrap/>
          </w:tcPr>
          <w:p>
            <w:pPr>
              <w:jc w:val="center"/>
              <w:spacing w:line="300" w:lineRule="auto"/>
              <w:rPr>
                <w:rFonts w:cs="宋体"/>
                <w:szCs w:val="24"/>
              </w:rPr>
            </w:pPr>
            <w:r>
              <w:rPr>
                <w:rFonts w:hint="eastAsia" w:cs="宋体"/>
                <w:szCs w:val="24"/>
              </w:rPr>
              <w:t xml:space="preserve">双桨架</w:t>
            </w:r>
            <w:r/>
          </w:p>
        </w:tc>
        <w:tc>
          <w:tcPr>
            <w:shd w:val="clear" w:color="auto" w:fill="auto"/>
            <w:tcW w:w="850" w:type="dxa"/>
            <w:vAlign w:val="center"/>
            <w:textDirection w:val="lrTb"/>
            <w:noWrap/>
          </w:tcPr>
          <w:p>
            <w:pPr>
              <w:jc w:val="center"/>
              <w:spacing w:line="300" w:lineRule="auto"/>
              <w:rPr>
                <w:rFonts w:cs="宋体"/>
                <w:szCs w:val="24"/>
              </w:rPr>
            </w:pPr>
            <w:r>
              <w:rPr>
                <w:rFonts w:hint="eastAsia" w:cs="宋体"/>
                <w:szCs w:val="24"/>
              </w:rPr>
              <w:t xml:space="preserve">副</w:t>
            </w:r>
            <w:r/>
          </w:p>
        </w:tc>
        <w:tc>
          <w:tcPr>
            <w:shd w:val="clear" w:color="auto" w:fill="auto"/>
            <w:tcW w:w="851" w:type="dxa"/>
            <w:vAlign w:val="center"/>
            <w:textDirection w:val="lrTb"/>
            <w:noWrap/>
          </w:tcPr>
          <w:p>
            <w:pPr>
              <w:jc w:val="center"/>
              <w:spacing w:line="300" w:lineRule="auto"/>
              <w:rPr>
                <w:rFonts w:cs="宋体"/>
                <w:szCs w:val="24"/>
              </w:rPr>
            </w:pPr>
            <w:r>
              <w:rPr>
                <w:rFonts w:hint="eastAsia" w:cs="宋体"/>
                <w:szCs w:val="24"/>
              </w:rPr>
              <w:t xml:space="preserve">4</w:t>
            </w:r>
            <w:r/>
          </w:p>
        </w:tc>
        <w:tc>
          <w:tcPr>
            <w:shd w:val="clear" w:color="auto" w:fill="auto"/>
            <w:tcW w:w="1842" w:type="dxa"/>
            <w:vAlign w:val="center"/>
            <w:textDirection w:val="lrTb"/>
            <w:noWrap/>
          </w:tcPr>
          <w:p>
            <w:pPr>
              <w:jc w:val="center"/>
              <w:spacing w:line="300" w:lineRule="auto"/>
              <w:rPr>
                <w:rFonts w:cs="宋体"/>
                <w:szCs w:val="24"/>
              </w:rPr>
            </w:pPr>
            <w:r>
              <w:rPr>
                <w:rFonts w:hint="eastAsia" w:cs="宋体"/>
                <w:szCs w:val="24"/>
              </w:rPr>
              <w:t xml:space="preserve">3,000.00</w:t>
            </w:r>
            <w:r/>
          </w:p>
        </w:tc>
        <w:tc>
          <w:tcPr>
            <w:shd w:val="clear" w:color="auto" w:fill="auto"/>
            <w:tcW w:w="1701" w:type="dxa"/>
            <w:vAlign w:val="center"/>
            <w:textDirection w:val="lrTb"/>
            <w:noWrap/>
          </w:tcPr>
          <w:p>
            <w:pPr>
              <w:jc w:val="center"/>
              <w:spacing w:line="300" w:lineRule="auto"/>
              <w:rPr>
                <w:rFonts w:cs="宋体"/>
                <w:szCs w:val="24"/>
              </w:rPr>
            </w:pPr>
            <w:r>
              <w:rPr>
                <w:rFonts w:hint="eastAsia" w:cs="宋体"/>
                <w:szCs w:val="24"/>
              </w:rPr>
              <w:t xml:space="preserve">12,000.00</w:t>
            </w:r>
            <w:r/>
          </w:p>
        </w:tc>
      </w:tr>
      <w:tr>
        <w:trPr>
          <w:trHeight w:val="454"/>
        </w:trPr>
        <w:tc>
          <w:tcPr>
            <w:shd w:val="clear" w:color="auto" w:fill="auto"/>
            <w:tcW w:w="800" w:type="dxa"/>
            <w:vAlign w:val="center"/>
            <w:textDirection w:val="lrTb"/>
            <w:noWrap/>
          </w:tcPr>
          <w:p>
            <w:pPr>
              <w:jc w:val="center"/>
              <w:spacing w:line="300" w:lineRule="auto"/>
              <w:rPr>
                <w:rFonts w:cs="宋体"/>
                <w:szCs w:val="24"/>
              </w:rPr>
            </w:pPr>
            <w:r>
              <w:rPr>
                <w:rFonts w:hint="eastAsia" w:cs="宋体"/>
                <w:szCs w:val="24"/>
              </w:rPr>
              <w:t xml:space="preserve">9</w:t>
            </w:r>
            <w:r/>
          </w:p>
        </w:tc>
        <w:tc>
          <w:tcPr>
            <w:shd w:val="clear" w:color="auto" w:fill="auto"/>
            <w:tcW w:w="3023" w:type="dxa"/>
            <w:vAlign w:val="center"/>
            <w:textDirection w:val="lrTb"/>
            <w:noWrap/>
          </w:tcPr>
          <w:p>
            <w:pPr>
              <w:jc w:val="center"/>
              <w:spacing w:line="300" w:lineRule="auto"/>
              <w:rPr>
                <w:rFonts w:cs="宋体"/>
                <w:szCs w:val="24"/>
              </w:rPr>
            </w:pPr>
            <w:r>
              <w:rPr>
                <w:rFonts w:hint="eastAsia" w:cs="宋体"/>
                <w:szCs w:val="24"/>
              </w:rPr>
              <w:t xml:space="preserve">桨频表</w:t>
            </w:r>
            <w:r/>
          </w:p>
        </w:tc>
        <w:tc>
          <w:tcPr>
            <w:shd w:val="clear" w:color="auto" w:fill="auto"/>
            <w:tcW w:w="850" w:type="dxa"/>
            <w:vAlign w:val="center"/>
            <w:textDirection w:val="lrTb"/>
            <w:noWrap/>
          </w:tcPr>
          <w:p>
            <w:pPr>
              <w:jc w:val="center"/>
              <w:spacing w:line="300" w:lineRule="auto"/>
              <w:rPr>
                <w:rFonts w:cs="宋体"/>
                <w:szCs w:val="24"/>
              </w:rPr>
            </w:pPr>
            <w:r>
              <w:rPr>
                <w:rFonts w:hint="eastAsia" w:cs="宋体"/>
                <w:szCs w:val="24"/>
              </w:rPr>
              <w:t xml:space="preserve">块</w:t>
            </w:r>
            <w:r/>
          </w:p>
        </w:tc>
        <w:tc>
          <w:tcPr>
            <w:shd w:val="clear" w:color="auto" w:fill="auto"/>
            <w:tcW w:w="851" w:type="dxa"/>
            <w:vAlign w:val="center"/>
            <w:textDirection w:val="lrTb"/>
            <w:noWrap/>
          </w:tcPr>
          <w:p>
            <w:pPr>
              <w:jc w:val="center"/>
              <w:spacing w:line="300" w:lineRule="auto"/>
              <w:rPr>
                <w:rFonts w:cs="宋体"/>
                <w:szCs w:val="24"/>
              </w:rPr>
            </w:pPr>
            <w:r>
              <w:rPr>
                <w:rFonts w:hint="eastAsia" w:cs="宋体"/>
                <w:szCs w:val="24"/>
              </w:rPr>
              <w:t xml:space="preserve">5</w:t>
            </w:r>
            <w:r/>
          </w:p>
        </w:tc>
        <w:tc>
          <w:tcPr>
            <w:shd w:val="clear" w:color="auto" w:fill="auto"/>
            <w:tcW w:w="1842" w:type="dxa"/>
            <w:vAlign w:val="center"/>
            <w:textDirection w:val="lrTb"/>
            <w:noWrap/>
          </w:tcPr>
          <w:p>
            <w:pPr>
              <w:jc w:val="center"/>
              <w:spacing w:line="300" w:lineRule="auto"/>
              <w:rPr>
                <w:rFonts w:cs="宋体"/>
                <w:szCs w:val="24"/>
              </w:rPr>
            </w:pPr>
            <w:r>
              <w:rPr>
                <w:rFonts w:hint="eastAsia" w:cs="宋体"/>
                <w:szCs w:val="24"/>
              </w:rPr>
              <w:t xml:space="preserve">5,500.00</w:t>
            </w:r>
            <w:r/>
          </w:p>
        </w:tc>
        <w:tc>
          <w:tcPr>
            <w:shd w:val="clear" w:color="auto" w:fill="auto"/>
            <w:tcW w:w="1701" w:type="dxa"/>
            <w:vAlign w:val="center"/>
            <w:textDirection w:val="lrTb"/>
            <w:noWrap/>
          </w:tcPr>
          <w:p>
            <w:pPr>
              <w:jc w:val="center"/>
              <w:spacing w:line="300" w:lineRule="auto"/>
              <w:rPr>
                <w:rFonts w:cs="宋体"/>
                <w:szCs w:val="24"/>
              </w:rPr>
            </w:pPr>
            <w:r>
              <w:rPr>
                <w:rFonts w:hint="eastAsia" w:cs="宋体"/>
                <w:szCs w:val="24"/>
              </w:rPr>
              <w:t xml:space="preserve">27,500.00</w:t>
            </w:r>
            <w:r/>
          </w:p>
        </w:tc>
      </w:tr>
      <w:tr>
        <w:trPr>
          <w:trHeight w:val="454"/>
        </w:trPr>
        <w:tc>
          <w:tcPr>
            <w:shd w:val="clear" w:color="auto" w:fill="auto"/>
            <w:tcW w:w="800" w:type="dxa"/>
            <w:vAlign w:val="center"/>
            <w:textDirection w:val="lrTb"/>
            <w:noWrap/>
          </w:tcPr>
          <w:p>
            <w:pPr>
              <w:jc w:val="center"/>
              <w:spacing w:line="300" w:lineRule="auto"/>
              <w:rPr>
                <w:rFonts w:cs="宋体"/>
                <w:szCs w:val="24"/>
              </w:rPr>
            </w:pPr>
            <w:r>
              <w:rPr>
                <w:rFonts w:hint="eastAsia" w:cs="宋体"/>
                <w:szCs w:val="24"/>
              </w:rPr>
              <w:t xml:space="preserve">10</w:t>
            </w:r>
            <w:r/>
          </w:p>
        </w:tc>
        <w:tc>
          <w:tcPr>
            <w:shd w:val="clear" w:color="auto" w:fill="auto"/>
            <w:tcW w:w="3023" w:type="dxa"/>
            <w:vAlign w:val="center"/>
            <w:textDirection w:val="lrTb"/>
            <w:noWrap/>
          </w:tcPr>
          <w:p>
            <w:pPr>
              <w:jc w:val="center"/>
              <w:spacing w:line="300" w:lineRule="auto"/>
              <w:rPr>
                <w:rFonts w:cs="宋体"/>
                <w:szCs w:val="24"/>
              </w:rPr>
            </w:pPr>
            <w:r>
              <w:rPr>
                <w:rFonts w:hint="eastAsia" w:cs="宋体"/>
                <w:szCs w:val="24"/>
              </w:rPr>
              <w:t xml:space="preserve">双桨</w:t>
            </w:r>
            <w:r/>
          </w:p>
        </w:tc>
        <w:tc>
          <w:tcPr>
            <w:shd w:val="clear" w:color="auto" w:fill="auto"/>
            <w:tcW w:w="850" w:type="dxa"/>
            <w:vAlign w:val="center"/>
            <w:textDirection w:val="lrTb"/>
            <w:noWrap/>
          </w:tcPr>
          <w:p>
            <w:pPr>
              <w:jc w:val="center"/>
              <w:spacing w:line="300" w:lineRule="auto"/>
              <w:rPr>
                <w:rFonts w:cs="宋体"/>
                <w:szCs w:val="24"/>
              </w:rPr>
            </w:pPr>
            <w:r>
              <w:rPr>
                <w:rFonts w:hint="eastAsia" w:cs="宋体"/>
                <w:szCs w:val="24"/>
              </w:rPr>
              <w:t xml:space="preserve">副</w:t>
            </w:r>
            <w:r/>
          </w:p>
        </w:tc>
        <w:tc>
          <w:tcPr>
            <w:shd w:val="clear" w:color="auto" w:fill="auto"/>
            <w:tcW w:w="851" w:type="dxa"/>
            <w:vAlign w:val="center"/>
            <w:textDirection w:val="lrTb"/>
            <w:noWrap/>
          </w:tcPr>
          <w:p>
            <w:pPr>
              <w:jc w:val="center"/>
              <w:spacing w:line="300" w:lineRule="auto"/>
              <w:rPr>
                <w:rFonts w:cs="宋体"/>
                <w:szCs w:val="24"/>
              </w:rPr>
            </w:pPr>
            <w:r>
              <w:rPr>
                <w:rFonts w:hint="eastAsia" w:cs="宋体"/>
                <w:szCs w:val="24"/>
              </w:rPr>
              <w:t xml:space="preserve">4</w:t>
            </w:r>
            <w:r/>
          </w:p>
        </w:tc>
        <w:tc>
          <w:tcPr>
            <w:shd w:val="clear" w:color="auto" w:fill="auto"/>
            <w:tcW w:w="1842" w:type="dxa"/>
            <w:vAlign w:val="center"/>
            <w:textDirection w:val="lrTb"/>
            <w:noWrap/>
          </w:tcPr>
          <w:p>
            <w:pPr>
              <w:jc w:val="center"/>
              <w:spacing w:line="300" w:lineRule="auto"/>
              <w:rPr>
                <w:rFonts w:cs="宋体"/>
                <w:szCs w:val="24"/>
              </w:rPr>
            </w:pPr>
            <w:r>
              <w:rPr>
                <w:rFonts w:hint="eastAsia" w:cs="宋体"/>
                <w:szCs w:val="24"/>
              </w:rPr>
              <w:t xml:space="preserve">12,000.00</w:t>
            </w:r>
            <w:r/>
          </w:p>
        </w:tc>
        <w:tc>
          <w:tcPr>
            <w:shd w:val="clear" w:color="auto" w:fill="auto"/>
            <w:tcW w:w="1701" w:type="dxa"/>
            <w:vAlign w:val="center"/>
            <w:textDirection w:val="lrTb"/>
            <w:noWrap/>
          </w:tcPr>
          <w:p>
            <w:pPr>
              <w:jc w:val="center"/>
              <w:spacing w:line="300" w:lineRule="auto"/>
              <w:rPr>
                <w:rFonts w:cs="宋体"/>
                <w:szCs w:val="24"/>
              </w:rPr>
            </w:pPr>
            <w:r>
              <w:rPr>
                <w:rFonts w:hint="eastAsia" w:cs="宋体"/>
                <w:szCs w:val="24"/>
              </w:rPr>
              <w:t xml:space="preserve">48,000.00</w:t>
            </w:r>
            <w:r/>
          </w:p>
        </w:tc>
      </w:tr>
      <w:tr>
        <w:trPr>
          <w:trHeight w:val="454"/>
        </w:trPr>
        <w:tc>
          <w:tcPr>
            <w:shd w:val="clear" w:color="auto" w:fill="auto"/>
            <w:tcW w:w="800" w:type="dxa"/>
            <w:vAlign w:val="center"/>
            <w:textDirection w:val="lrTb"/>
            <w:noWrap/>
          </w:tcPr>
          <w:p>
            <w:pPr>
              <w:jc w:val="center"/>
              <w:spacing w:line="300" w:lineRule="auto"/>
              <w:rPr>
                <w:rFonts w:cs="宋体"/>
                <w:szCs w:val="24"/>
              </w:rPr>
            </w:pPr>
            <w:r>
              <w:rPr>
                <w:rFonts w:hint="eastAsia" w:cs="宋体"/>
                <w:szCs w:val="24"/>
              </w:rPr>
              <w:t xml:space="preserve">11</w:t>
            </w:r>
            <w:r/>
          </w:p>
        </w:tc>
        <w:tc>
          <w:tcPr>
            <w:shd w:val="clear" w:color="auto" w:fill="auto"/>
            <w:tcW w:w="3023" w:type="dxa"/>
            <w:vAlign w:val="center"/>
            <w:textDirection w:val="lrTb"/>
            <w:noWrap/>
          </w:tcPr>
          <w:p>
            <w:pPr>
              <w:jc w:val="center"/>
              <w:spacing w:line="300" w:lineRule="auto"/>
              <w:rPr>
                <w:rFonts w:cs="宋体"/>
                <w:szCs w:val="24"/>
              </w:rPr>
            </w:pPr>
            <w:r>
              <w:rPr>
                <w:rFonts w:hint="eastAsia" w:cs="宋体"/>
                <w:szCs w:val="24"/>
              </w:rPr>
              <w:t xml:space="preserve">桨频表支架</w:t>
            </w:r>
            <w:r/>
          </w:p>
        </w:tc>
        <w:tc>
          <w:tcPr>
            <w:shd w:val="clear" w:color="auto" w:fill="auto"/>
            <w:tcW w:w="850" w:type="dxa"/>
            <w:vAlign w:val="center"/>
            <w:textDirection w:val="lrTb"/>
            <w:noWrap/>
          </w:tcPr>
          <w:p>
            <w:pPr>
              <w:jc w:val="center"/>
              <w:spacing w:line="300" w:lineRule="auto"/>
              <w:rPr>
                <w:rFonts w:cs="宋体"/>
                <w:szCs w:val="24"/>
              </w:rPr>
            </w:pPr>
            <w:r>
              <w:rPr>
                <w:rFonts w:hint="eastAsia" w:cs="宋体"/>
                <w:szCs w:val="24"/>
              </w:rPr>
              <w:t xml:space="preserve">个</w:t>
            </w:r>
            <w:r/>
          </w:p>
        </w:tc>
        <w:tc>
          <w:tcPr>
            <w:shd w:val="clear" w:color="auto" w:fill="auto"/>
            <w:tcW w:w="851" w:type="dxa"/>
            <w:vAlign w:val="center"/>
            <w:textDirection w:val="lrTb"/>
            <w:noWrap/>
          </w:tcPr>
          <w:p>
            <w:pPr>
              <w:jc w:val="center"/>
              <w:spacing w:line="300" w:lineRule="auto"/>
              <w:rPr>
                <w:rFonts w:cs="宋体"/>
                <w:szCs w:val="24"/>
              </w:rPr>
            </w:pPr>
            <w:r>
              <w:rPr>
                <w:rFonts w:hint="eastAsia" w:cs="宋体"/>
                <w:szCs w:val="24"/>
              </w:rPr>
              <w:t xml:space="preserve">5</w:t>
            </w:r>
            <w:r/>
          </w:p>
        </w:tc>
        <w:tc>
          <w:tcPr>
            <w:shd w:val="clear" w:color="auto" w:fill="auto"/>
            <w:tcW w:w="1842" w:type="dxa"/>
            <w:vAlign w:val="center"/>
            <w:textDirection w:val="lrTb"/>
            <w:noWrap/>
          </w:tcPr>
          <w:p>
            <w:pPr>
              <w:jc w:val="center"/>
              <w:spacing w:line="300" w:lineRule="auto"/>
              <w:rPr>
                <w:rFonts w:cs="宋体"/>
                <w:szCs w:val="24"/>
              </w:rPr>
            </w:pPr>
            <w:r>
              <w:rPr>
                <w:rFonts w:hint="eastAsia" w:cs="宋体"/>
                <w:szCs w:val="24"/>
              </w:rPr>
              <w:t xml:space="preserve">300.00</w:t>
            </w:r>
            <w:r/>
          </w:p>
        </w:tc>
        <w:tc>
          <w:tcPr>
            <w:shd w:val="clear" w:color="auto" w:fill="auto"/>
            <w:tcW w:w="1701" w:type="dxa"/>
            <w:vAlign w:val="center"/>
            <w:textDirection w:val="lrTb"/>
            <w:noWrap/>
          </w:tcPr>
          <w:p>
            <w:pPr>
              <w:jc w:val="center"/>
              <w:spacing w:line="300" w:lineRule="auto"/>
              <w:rPr>
                <w:rFonts w:cs="宋体"/>
                <w:szCs w:val="24"/>
              </w:rPr>
            </w:pPr>
            <w:r>
              <w:rPr>
                <w:rFonts w:hint="eastAsia" w:cs="宋体"/>
                <w:szCs w:val="24"/>
              </w:rPr>
              <w:t xml:space="preserve">1,500.00</w:t>
            </w:r>
            <w:r/>
          </w:p>
        </w:tc>
      </w:tr>
      <w:tr>
        <w:trPr>
          <w:trHeight w:val="454"/>
        </w:trPr>
        <w:tc>
          <w:tcPr>
            <w:shd w:val="clear" w:color="auto" w:fill="auto"/>
            <w:tcW w:w="800" w:type="dxa"/>
            <w:vAlign w:val="center"/>
            <w:textDirection w:val="lrTb"/>
            <w:noWrap/>
          </w:tcPr>
          <w:p>
            <w:pPr>
              <w:jc w:val="center"/>
              <w:spacing w:line="300" w:lineRule="auto"/>
              <w:rPr>
                <w:rFonts w:cs="宋体"/>
                <w:szCs w:val="24"/>
              </w:rPr>
            </w:pPr>
            <w:r>
              <w:rPr>
                <w:rFonts w:hint="eastAsia" w:cs="宋体"/>
                <w:szCs w:val="24"/>
              </w:rPr>
              <w:t xml:space="preserve">12</w:t>
            </w:r>
            <w:r/>
          </w:p>
        </w:tc>
        <w:tc>
          <w:tcPr>
            <w:shd w:val="clear" w:color="auto" w:fill="auto"/>
            <w:tcW w:w="3023" w:type="dxa"/>
            <w:vAlign w:val="center"/>
            <w:textDirection w:val="lrTb"/>
            <w:noWrap/>
          </w:tcPr>
          <w:p>
            <w:pPr>
              <w:jc w:val="center"/>
              <w:spacing w:line="300" w:lineRule="auto"/>
              <w:rPr>
                <w:rFonts w:cs="宋体"/>
                <w:szCs w:val="24"/>
              </w:rPr>
            </w:pPr>
            <w:r>
              <w:rPr>
                <w:rFonts w:hint="eastAsia" w:cs="宋体"/>
                <w:szCs w:val="24"/>
              </w:rPr>
              <w:t xml:space="preserve">测功仪动态</w:t>
            </w:r>
            <w:r>
              <w:rPr>
                <w:rFonts w:hint="eastAsia" w:cs="宋体"/>
                <w:szCs w:val="24"/>
              </w:rPr>
              <w:t xml:space="preserve">滑轨</w:t>
            </w:r>
            <w:r/>
          </w:p>
        </w:tc>
        <w:tc>
          <w:tcPr>
            <w:shd w:val="clear" w:color="auto" w:fill="auto"/>
            <w:tcW w:w="850" w:type="dxa"/>
            <w:vAlign w:val="center"/>
            <w:textDirection w:val="lrTb"/>
            <w:noWrap/>
          </w:tcPr>
          <w:p>
            <w:pPr>
              <w:jc w:val="center"/>
              <w:spacing w:line="300" w:lineRule="auto"/>
              <w:rPr>
                <w:rFonts w:cs="宋体"/>
                <w:szCs w:val="24"/>
              </w:rPr>
            </w:pPr>
            <w:r>
              <w:rPr>
                <w:rFonts w:hint="eastAsia" w:cs="宋体"/>
                <w:szCs w:val="24"/>
              </w:rPr>
              <w:t xml:space="preserve">个</w:t>
            </w:r>
            <w:r/>
          </w:p>
        </w:tc>
        <w:tc>
          <w:tcPr>
            <w:shd w:val="clear" w:color="auto" w:fill="auto"/>
            <w:tcW w:w="851" w:type="dxa"/>
            <w:vAlign w:val="center"/>
            <w:textDirection w:val="lrTb"/>
            <w:noWrap/>
          </w:tcPr>
          <w:p>
            <w:pPr>
              <w:jc w:val="center"/>
              <w:spacing w:line="300" w:lineRule="auto"/>
              <w:rPr>
                <w:rFonts w:cs="宋体"/>
                <w:szCs w:val="24"/>
              </w:rPr>
            </w:pPr>
            <w:r>
              <w:rPr>
                <w:rFonts w:hint="eastAsia" w:cs="宋体"/>
                <w:szCs w:val="24"/>
              </w:rPr>
              <w:t xml:space="preserve">3</w:t>
            </w:r>
            <w:r/>
          </w:p>
        </w:tc>
        <w:tc>
          <w:tcPr>
            <w:shd w:val="clear" w:color="auto" w:fill="auto"/>
            <w:tcW w:w="1842" w:type="dxa"/>
            <w:vAlign w:val="center"/>
            <w:textDirection w:val="lrTb"/>
            <w:noWrap/>
          </w:tcPr>
          <w:p>
            <w:pPr>
              <w:jc w:val="center"/>
              <w:spacing w:line="300" w:lineRule="auto"/>
              <w:rPr>
                <w:rFonts w:cs="宋体"/>
                <w:szCs w:val="24"/>
              </w:rPr>
            </w:pPr>
            <w:r>
              <w:rPr>
                <w:rFonts w:hint="eastAsia" w:cs="宋体"/>
                <w:szCs w:val="24"/>
              </w:rPr>
              <w:t xml:space="preserve">1,000.00</w:t>
            </w:r>
            <w:r/>
          </w:p>
        </w:tc>
        <w:tc>
          <w:tcPr>
            <w:shd w:val="clear" w:color="auto" w:fill="auto"/>
            <w:tcW w:w="1701" w:type="dxa"/>
            <w:vAlign w:val="center"/>
            <w:textDirection w:val="lrTb"/>
            <w:noWrap/>
          </w:tcPr>
          <w:p>
            <w:pPr>
              <w:jc w:val="center"/>
              <w:spacing w:line="300" w:lineRule="auto"/>
              <w:rPr>
                <w:rFonts w:cs="宋体"/>
                <w:szCs w:val="24"/>
              </w:rPr>
            </w:pPr>
            <w:r>
              <w:rPr>
                <w:rFonts w:hint="eastAsia" w:cs="宋体"/>
                <w:szCs w:val="24"/>
              </w:rPr>
              <w:t xml:space="preserve">3,000.00</w:t>
            </w:r>
            <w:r/>
          </w:p>
        </w:tc>
      </w:tr>
      <w:tr>
        <w:trPr>
          <w:trHeight w:val="454"/>
        </w:trPr>
        <w:tc>
          <w:tcPr>
            <w:shd w:val="clear" w:color="auto" w:fill="auto"/>
            <w:tcW w:w="800" w:type="dxa"/>
            <w:vAlign w:val="center"/>
            <w:textDirection w:val="lrTb"/>
            <w:noWrap/>
          </w:tcPr>
          <w:p>
            <w:pPr>
              <w:jc w:val="center"/>
              <w:spacing w:line="300" w:lineRule="auto"/>
              <w:rPr>
                <w:rFonts w:cs="宋体"/>
                <w:szCs w:val="24"/>
              </w:rPr>
            </w:pPr>
            <w:r>
              <w:rPr>
                <w:rFonts w:hint="eastAsia" w:cs="宋体"/>
                <w:szCs w:val="24"/>
              </w:rPr>
              <w:t xml:space="preserve">13</w:t>
            </w:r>
            <w:r/>
          </w:p>
        </w:tc>
        <w:tc>
          <w:tcPr>
            <w:shd w:val="clear" w:color="auto" w:fill="auto"/>
            <w:tcW w:w="3023" w:type="dxa"/>
            <w:vAlign w:val="center"/>
            <w:textDirection w:val="lrTb"/>
            <w:noWrap/>
          </w:tcPr>
          <w:p>
            <w:pPr>
              <w:jc w:val="center"/>
              <w:spacing w:line="300" w:lineRule="auto"/>
              <w:rPr>
                <w:rFonts w:cs="宋体"/>
                <w:szCs w:val="24"/>
              </w:rPr>
            </w:pPr>
            <w:r>
              <w:rPr>
                <w:rFonts w:hint="eastAsia" w:cs="宋体"/>
                <w:szCs w:val="24"/>
              </w:rPr>
              <w:t xml:space="preserve">功率自行车</w:t>
            </w:r>
            <w:r/>
          </w:p>
        </w:tc>
        <w:tc>
          <w:tcPr>
            <w:shd w:val="clear" w:color="auto" w:fill="auto"/>
            <w:tcW w:w="850" w:type="dxa"/>
            <w:vAlign w:val="center"/>
            <w:textDirection w:val="lrTb"/>
            <w:noWrap/>
          </w:tcPr>
          <w:p>
            <w:pPr>
              <w:jc w:val="center"/>
              <w:spacing w:line="300" w:lineRule="auto"/>
              <w:rPr>
                <w:rFonts w:cs="宋体"/>
                <w:szCs w:val="24"/>
              </w:rPr>
            </w:pPr>
            <w:r>
              <w:rPr>
                <w:rFonts w:hint="eastAsia" w:cs="宋体"/>
                <w:szCs w:val="24"/>
              </w:rPr>
              <w:t xml:space="preserve">辆</w:t>
            </w:r>
            <w:r/>
          </w:p>
        </w:tc>
        <w:tc>
          <w:tcPr>
            <w:shd w:val="clear" w:color="auto" w:fill="auto"/>
            <w:tcW w:w="851" w:type="dxa"/>
            <w:vAlign w:val="center"/>
            <w:textDirection w:val="lrTb"/>
            <w:noWrap/>
          </w:tcPr>
          <w:p>
            <w:pPr>
              <w:jc w:val="center"/>
              <w:spacing w:line="300" w:lineRule="auto"/>
              <w:rPr>
                <w:rFonts w:cs="宋体"/>
                <w:szCs w:val="24"/>
              </w:rPr>
            </w:pPr>
            <w:r>
              <w:rPr>
                <w:rFonts w:hint="eastAsia" w:cs="宋体"/>
                <w:szCs w:val="24"/>
              </w:rPr>
              <w:t xml:space="preserve">10</w:t>
            </w:r>
            <w:r/>
          </w:p>
        </w:tc>
        <w:tc>
          <w:tcPr>
            <w:shd w:val="clear" w:color="auto" w:fill="auto"/>
            <w:tcW w:w="1842" w:type="dxa"/>
            <w:vAlign w:val="center"/>
            <w:textDirection w:val="lrTb"/>
            <w:noWrap/>
          </w:tcPr>
          <w:p>
            <w:pPr>
              <w:jc w:val="center"/>
              <w:spacing w:line="300" w:lineRule="auto"/>
              <w:rPr>
                <w:rFonts w:cs="宋体"/>
                <w:szCs w:val="24"/>
              </w:rPr>
            </w:pPr>
            <w:r>
              <w:rPr>
                <w:rFonts w:hint="eastAsia" w:cs="宋体"/>
                <w:szCs w:val="24"/>
              </w:rPr>
              <w:t xml:space="preserve">12,000.00</w:t>
            </w:r>
            <w:r/>
          </w:p>
        </w:tc>
        <w:tc>
          <w:tcPr>
            <w:shd w:val="clear" w:color="auto" w:fill="auto"/>
            <w:tcW w:w="1701" w:type="dxa"/>
            <w:vAlign w:val="center"/>
            <w:textDirection w:val="lrTb"/>
            <w:noWrap/>
          </w:tcPr>
          <w:p>
            <w:pPr>
              <w:jc w:val="center"/>
              <w:spacing w:line="300" w:lineRule="auto"/>
              <w:rPr>
                <w:rFonts w:cs="宋体"/>
                <w:szCs w:val="24"/>
              </w:rPr>
            </w:pPr>
            <w:r>
              <w:rPr>
                <w:rFonts w:hint="eastAsia" w:cs="宋体"/>
                <w:szCs w:val="24"/>
              </w:rPr>
              <w:t xml:space="preserve">120,000.00</w:t>
            </w:r>
            <w:r/>
          </w:p>
        </w:tc>
      </w:tr>
      <w:tr>
        <w:trPr>
          <w:trHeight w:val="454"/>
        </w:trPr>
        <w:tc>
          <w:tcPr>
            <w:shd w:val="clear" w:color="auto" w:fill="auto"/>
            <w:tcW w:w="800" w:type="dxa"/>
            <w:vAlign w:val="center"/>
            <w:textDirection w:val="lrTb"/>
            <w:noWrap/>
          </w:tcPr>
          <w:p>
            <w:pPr>
              <w:jc w:val="center"/>
              <w:spacing w:line="300" w:lineRule="auto"/>
              <w:rPr>
                <w:rFonts w:cs="宋体"/>
                <w:szCs w:val="24"/>
              </w:rPr>
            </w:pPr>
            <w:r>
              <w:rPr>
                <w:rFonts w:hint="eastAsia" w:cs="宋体"/>
                <w:szCs w:val="24"/>
              </w:rPr>
              <w:t xml:space="preserve">14</w:t>
            </w:r>
            <w:r/>
          </w:p>
        </w:tc>
        <w:tc>
          <w:tcPr>
            <w:shd w:val="clear" w:color="auto" w:fill="auto"/>
            <w:tcW w:w="3023" w:type="dxa"/>
            <w:vAlign w:val="center"/>
            <w:textDirection w:val="lrTb"/>
            <w:noWrap/>
          </w:tcPr>
          <w:p>
            <w:pPr>
              <w:jc w:val="center"/>
              <w:spacing w:line="300" w:lineRule="auto"/>
              <w:rPr>
                <w:rFonts w:cs="宋体"/>
                <w:szCs w:val="24"/>
              </w:rPr>
            </w:pPr>
            <w:r>
              <w:rPr>
                <w:rFonts w:hint="eastAsia" w:cs="宋体"/>
                <w:szCs w:val="24"/>
              </w:rPr>
              <w:t xml:space="preserve">测功仪</w:t>
            </w:r>
            <w:r/>
          </w:p>
        </w:tc>
        <w:tc>
          <w:tcPr>
            <w:shd w:val="clear" w:color="auto" w:fill="auto"/>
            <w:tcW w:w="850" w:type="dxa"/>
            <w:vAlign w:val="center"/>
            <w:textDirection w:val="lrTb"/>
            <w:noWrap/>
          </w:tcPr>
          <w:p>
            <w:pPr>
              <w:jc w:val="center"/>
              <w:spacing w:line="300" w:lineRule="auto"/>
              <w:rPr>
                <w:rFonts w:cs="宋体"/>
                <w:szCs w:val="24"/>
              </w:rPr>
            </w:pPr>
            <w:r>
              <w:rPr>
                <w:rFonts w:hint="eastAsia" w:cs="宋体"/>
                <w:szCs w:val="24"/>
              </w:rPr>
              <w:t xml:space="preserve">台</w:t>
            </w:r>
            <w:r/>
          </w:p>
        </w:tc>
        <w:tc>
          <w:tcPr>
            <w:shd w:val="clear" w:color="auto" w:fill="auto"/>
            <w:tcW w:w="851" w:type="dxa"/>
            <w:vAlign w:val="center"/>
            <w:textDirection w:val="lrTb"/>
            <w:noWrap/>
          </w:tcPr>
          <w:p>
            <w:pPr>
              <w:jc w:val="center"/>
              <w:spacing w:line="300" w:lineRule="auto"/>
              <w:rPr>
                <w:rFonts w:cs="宋体"/>
                <w:szCs w:val="24"/>
              </w:rPr>
            </w:pPr>
            <w:r>
              <w:rPr>
                <w:rFonts w:hint="eastAsia" w:cs="宋体"/>
                <w:szCs w:val="24"/>
              </w:rPr>
              <w:t xml:space="preserve">5</w:t>
            </w:r>
            <w:r/>
          </w:p>
        </w:tc>
        <w:tc>
          <w:tcPr>
            <w:shd w:val="clear" w:color="auto" w:fill="auto"/>
            <w:tcW w:w="1842" w:type="dxa"/>
            <w:vAlign w:val="center"/>
            <w:textDirection w:val="lrTb"/>
            <w:noWrap/>
          </w:tcPr>
          <w:p>
            <w:pPr>
              <w:jc w:val="center"/>
              <w:spacing w:line="300" w:lineRule="auto"/>
              <w:rPr>
                <w:rFonts w:cs="宋体"/>
                <w:szCs w:val="24"/>
              </w:rPr>
            </w:pPr>
            <w:r>
              <w:rPr>
                <w:rFonts w:hint="eastAsia" w:cs="宋体"/>
                <w:szCs w:val="24"/>
              </w:rPr>
              <w:t xml:space="preserve">10,000.00</w:t>
            </w:r>
            <w:r/>
          </w:p>
        </w:tc>
        <w:tc>
          <w:tcPr>
            <w:shd w:val="clear" w:color="auto" w:fill="auto"/>
            <w:tcW w:w="1701" w:type="dxa"/>
            <w:vAlign w:val="center"/>
            <w:textDirection w:val="lrTb"/>
            <w:noWrap/>
          </w:tcPr>
          <w:p>
            <w:pPr>
              <w:jc w:val="center"/>
              <w:spacing w:line="300" w:lineRule="auto"/>
              <w:rPr>
                <w:rFonts w:cs="宋体"/>
                <w:szCs w:val="24"/>
              </w:rPr>
            </w:pPr>
            <w:r>
              <w:rPr>
                <w:rFonts w:hint="eastAsia" w:cs="宋体"/>
                <w:szCs w:val="24"/>
              </w:rPr>
              <w:t xml:space="preserve">50,000.00</w:t>
            </w:r>
            <w:r/>
          </w:p>
        </w:tc>
      </w:tr>
      <w:tr>
        <w:trPr>
          <w:trHeight w:val="454"/>
        </w:trPr>
        <w:tc>
          <w:tcPr>
            <w:gridSpan w:val="5"/>
            <w:shd w:val="clear" w:color="auto" w:fill="auto"/>
            <w:tcW w:w="7366" w:type="dxa"/>
            <w:vAlign w:val="center"/>
            <w:textDirection w:val="lrTb"/>
            <w:noWrap/>
          </w:tcPr>
          <w:p>
            <w:pPr>
              <w:jc w:val="center"/>
              <w:spacing w:line="300" w:lineRule="auto"/>
              <w:rPr>
                <w:rFonts w:cs="宋体"/>
                <w:szCs w:val="24"/>
              </w:rPr>
            </w:pPr>
            <w:r>
              <w:rPr>
                <w:rFonts w:hint="eastAsia" w:cs="宋体"/>
                <w:szCs w:val="24"/>
              </w:rPr>
              <w:t xml:space="preserve">　合计</w:t>
            </w:r>
            <w:r/>
          </w:p>
        </w:tc>
        <w:tc>
          <w:tcPr>
            <w:shd w:val="clear" w:color="auto" w:fill="auto"/>
            <w:tcW w:w="1701" w:type="dxa"/>
            <w:vAlign w:val="center"/>
            <w:textDirection w:val="lrTb"/>
            <w:noWrap/>
          </w:tcPr>
          <w:p>
            <w:pPr>
              <w:jc w:val="center"/>
              <w:spacing w:line="300" w:lineRule="auto"/>
              <w:rPr>
                <w:rFonts w:cs="宋体"/>
                <w:szCs w:val="24"/>
              </w:rPr>
            </w:pPr>
            <w:r>
              <w:rPr>
                <w:rFonts w:hint="eastAsia" w:cs="宋体"/>
                <w:szCs w:val="24"/>
              </w:rPr>
              <w:t xml:space="preserve">1,387,880.00</w:t>
            </w:r>
            <w:r/>
          </w:p>
        </w:tc>
      </w:tr>
    </w:tbl>
    <w:p>
      <w:r/>
      <w:r/>
    </w:p>
    <w:p>
      <w:pPr>
        <w:ind w:firstLine="480"/>
      </w:pPr>
      <w:r>
        <w:rPr>
          <w:szCs w:val="21"/>
        </w:rPr>
        <w:t xml:space="preserve">5</w:t>
      </w:r>
      <w:r>
        <w:rPr>
          <w:rFonts w:hint="eastAsia"/>
          <w:szCs w:val="21"/>
        </w:rPr>
        <w:t xml:space="preserve">．</w:t>
      </w:r>
      <w:r>
        <w:rPr>
          <w:rFonts w:hint="eastAsia"/>
        </w:rPr>
        <w:t xml:space="preserve">采购需求：</w:t>
      </w:r>
      <w:r>
        <w:rPr>
          <w:szCs w:val="21"/>
        </w:rPr>
        <w:t xml:space="preserve">比赛用艇及</w:t>
      </w:r>
      <w:r>
        <w:rPr>
          <w:szCs w:val="21"/>
        </w:rPr>
        <w:t xml:space="preserve">训练器材</w:t>
      </w:r>
      <w:r>
        <w:rPr>
          <w:rFonts w:hint="eastAsia"/>
          <w:szCs w:val="21"/>
        </w:rPr>
        <w:t xml:space="preserve">采购</w:t>
      </w:r>
      <w:r>
        <w:t xml:space="preserve">，</w:t>
      </w:r>
      <w:r>
        <w:rPr>
          <w:rFonts w:hint="eastAsia"/>
          <w:szCs w:val="21"/>
        </w:rPr>
        <w:t xml:space="preserve">详见</w:t>
      </w:r>
      <w:r>
        <w:rPr>
          <w:rFonts w:hint="eastAsia"/>
          <w:szCs w:val="24"/>
        </w:rPr>
        <w:t xml:space="preserve">招标文件</w:t>
      </w:r>
      <w:r>
        <w:rPr>
          <w:rFonts w:hint="eastAsia"/>
          <w:szCs w:val="21"/>
        </w:rPr>
        <w:t xml:space="preserve">第五章</w:t>
      </w:r>
      <w:r>
        <w:rPr>
          <w:rFonts w:hint="eastAsia"/>
        </w:rPr>
        <w:t xml:space="preserve">；</w:t>
      </w:r>
      <w:r/>
    </w:p>
    <w:p>
      <w:pPr>
        <w:ind w:firstLine="480"/>
      </w:pPr>
      <w:r>
        <w:rPr>
          <w:szCs w:val="21"/>
        </w:rPr>
        <w:t xml:space="preserve">6</w:t>
      </w:r>
      <w:r>
        <w:rPr>
          <w:rFonts w:hint="eastAsia"/>
          <w:szCs w:val="21"/>
        </w:rPr>
        <w:t xml:space="preserve">．</w:t>
      </w:r>
      <w:r>
        <w:rPr>
          <w:rFonts w:hint="eastAsia"/>
        </w:rPr>
        <w:t xml:space="preserve">合同</w:t>
      </w:r>
      <w:r>
        <w:t xml:space="preserve">履行期限：</w:t>
      </w:r>
      <w:r>
        <w:rPr>
          <w:szCs w:val="21"/>
        </w:rPr>
        <w:t xml:space="preserve">合同签订后</w:t>
      </w:r>
      <w:r>
        <w:rPr>
          <w:szCs w:val="21"/>
        </w:rPr>
        <w:t xml:space="preserve">3</w:t>
      </w:r>
      <w:r>
        <w:rPr>
          <w:rFonts w:hint="eastAsia"/>
          <w:szCs w:val="21"/>
        </w:rPr>
        <w:t xml:space="preserve">0</w:t>
      </w:r>
      <w:r>
        <w:rPr>
          <w:rFonts w:hint="eastAsia"/>
          <w:szCs w:val="21"/>
        </w:rPr>
        <w:t xml:space="preserve">日</w:t>
      </w:r>
      <w:r>
        <w:rPr>
          <w:szCs w:val="21"/>
        </w:rPr>
        <w:t xml:space="preserve">内供货安装调试</w:t>
      </w:r>
      <w:r>
        <w:rPr>
          <w:rFonts w:hint="eastAsia"/>
          <w:szCs w:val="21"/>
        </w:rPr>
        <w:t xml:space="preserve">完成；</w:t>
      </w:r>
      <w:r/>
    </w:p>
    <w:p>
      <w:pPr>
        <w:ind w:firstLine="480"/>
      </w:pPr>
      <w:r>
        <w:rPr>
          <w:szCs w:val="21"/>
        </w:rPr>
        <w:t xml:space="preserve">7</w:t>
      </w:r>
      <w:r>
        <w:rPr>
          <w:rFonts w:hint="eastAsia"/>
          <w:szCs w:val="21"/>
        </w:rPr>
        <w:t xml:space="preserve">．</w:t>
      </w:r>
      <w:r>
        <w:rPr>
          <w:rFonts w:hint="eastAsia"/>
        </w:rPr>
        <w:t xml:space="preserve">本项目</w:t>
      </w:r>
      <w:r>
        <w:rPr>
          <w:rFonts w:hint="eastAsia"/>
          <w:szCs w:val="21"/>
        </w:rPr>
        <w:t xml:space="preserve">不</w:t>
      </w:r>
      <w:r>
        <w:rPr>
          <w:rFonts w:hint="eastAsia"/>
        </w:rPr>
        <w:t xml:space="preserve">接受联合体投标。</w:t>
      </w:r>
      <w:r/>
    </w:p>
    <w:p>
      <w:pPr>
        <w:rPr>
          <w:b/>
          <w:sz w:val="28"/>
        </w:rPr>
        <w:outlineLvl w:val="1"/>
      </w:pPr>
      <w:r/>
      <w:bookmarkStart w:id="19" w:name="_Toc57992262"/>
      <w:r/>
      <w:bookmarkStart w:id="20" w:name="_Toc394695555"/>
      <w:r/>
      <w:bookmarkStart w:id="21" w:name="_Toc57992110"/>
      <w:r/>
      <w:bookmarkStart w:id="22" w:name="_Toc57992034"/>
      <w:r/>
      <w:bookmarkStart w:id="23" w:name="_Toc57991578"/>
      <w:r>
        <w:rPr>
          <w:rFonts w:hint="eastAsia"/>
          <w:b/>
          <w:sz w:val="28"/>
        </w:rPr>
        <w:t xml:space="preserve">二、申请人的资格要求</w:t>
      </w:r>
      <w:bookmarkEnd w:id="19"/>
      <w:r/>
      <w:bookmarkEnd w:id="20"/>
      <w:r/>
      <w:bookmarkEnd w:id="21"/>
      <w:r/>
      <w:bookmarkEnd w:id="22"/>
      <w:r/>
      <w:bookmarkEnd w:id="23"/>
      <w:r/>
      <w:r/>
    </w:p>
    <w:p>
      <w:pPr>
        <w:ind w:firstLine="480"/>
        <w:rPr>
          <w:szCs w:val="21"/>
        </w:rPr>
      </w:pPr>
      <w:r>
        <w:rPr>
          <w:rFonts w:hint="eastAsia"/>
          <w:szCs w:val="21"/>
        </w:rPr>
        <w:t xml:space="preserve">（一）满足《中华人民共和国政府采购法》第二十二条规定</w:t>
      </w:r>
      <w:r>
        <w:rPr>
          <w:rFonts w:hint="eastAsia"/>
          <w:szCs w:val="21"/>
        </w:rPr>
        <w:t xml:space="preserve">：</w:t>
      </w:r>
      <w:r/>
    </w:p>
    <w:p>
      <w:pPr>
        <w:ind w:firstLine="480"/>
      </w:pPr>
      <w:r>
        <w:rPr>
          <w:szCs w:val="21"/>
        </w:rPr>
        <w:t xml:space="preserve">1</w:t>
      </w:r>
      <w:r>
        <w:rPr>
          <w:rFonts w:hint="eastAsia"/>
          <w:szCs w:val="21"/>
        </w:rPr>
        <w:t xml:space="preserve">．</w:t>
      </w:r>
      <w:r>
        <w:rPr>
          <w:rFonts w:hint="eastAsia"/>
        </w:rPr>
        <w:t xml:space="preserve">具有独立承担民事责任的能力；</w:t>
      </w:r>
      <w:r/>
    </w:p>
    <w:p>
      <w:pPr>
        <w:ind w:firstLine="480"/>
      </w:pPr>
      <w:r>
        <w:rPr>
          <w:szCs w:val="21"/>
        </w:rPr>
        <w:t xml:space="preserve">2</w:t>
      </w:r>
      <w:r>
        <w:rPr>
          <w:rFonts w:hint="eastAsia"/>
          <w:szCs w:val="21"/>
        </w:rPr>
        <w:t xml:space="preserve">．</w:t>
      </w:r>
      <w:r>
        <w:rPr>
          <w:rFonts w:hint="eastAsia"/>
        </w:rPr>
        <w:t xml:space="preserve">具有良好的商业信誉和健全的财务会计制度；</w:t>
      </w:r>
      <w:r/>
    </w:p>
    <w:p>
      <w:pPr>
        <w:ind w:firstLine="480"/>
      </w:pPr>
      <w:r>
        <w:rPr>
          <w:szCs w:val="21"/>
        </w:rPr>
        <w:t xml:space="preserve">3</w:t>
      </w:r>
      <w:r>
        <w:rPr>
          <w:rFonts w:hint="eastAsia"/>
          <w:szCs w:val="21"/>
        </w:rPr>
        <w:t xml:space="preserve">．</w:t>
      </w:r>
      <w:r>
        <w:rPr>
          <w:rFonts w:hint="eastAsia"/>
        </w:rPr>
        <w:t xml:space="preserve">具有履行合同所必需的设备和专业技术能力；</w:t>
      </w:r>
      <w:r/>
    </w:p>
    <w:p>
      <w:pPr>
        <w:ind w:firstLine="480"/>
      </w:pPr>
      <w:r>
        <w:rPr>
          <w:szCs w:val="21"/>
        </w:rPr>
        <w:t xml:space="preserve">4</w:t>
      </w:r>
      <w:r>
        <w:rPr>
          <w:rFonts w:hint="eastAsia"/>
          <w:szCs w:val="21"/>
        </w:rPr>
        <w:t xml:space="preserve">．</w:t>
      </w:r>
      <w:r>
        <w:rPr>
          <w:rFonts w:hint="eastAsia"/>
        </w:rPr>
        <w:t xml:space="preserve">有依法缴纳税收和社会保障资金的良好记录；</w:t>
      </w:r>
      <w:r/>
    </w:p>
    <w:p>
      <w:pPr>
        <w:ind w:firstLine="480"/>
      </w:pPr>
      <w:r>
        <w:rPr>
          <w:szCs w:val="21"/>
        </w:rPr>
        <w:t xml:space="preserve">5</w:t>
      </w:r>
      <w:r>
        <w:rPr>
          <w:rFonts w:hint="eastAsia"/>
          <w:szCs w:val="21"/>
        </w:rPr>
        <w:t xml:space="preserve">．</w:t>
      </w:r>
      <w:r>
        <w:rPr>
          <w:rFonts w:hint="eastAsia"/>
        </w:rPr>
        <w:t xml:space="preserve">参加政府采购活动前三年内，在经营活动中没有重大违法记录；</w:t>
      </w:r>
      <w:r/>
    </w:p>
    <w:p>
      <w:pPr>
        <w:ind w:firstLine="480"/>
        <w:rPr>
          <w:szCs w:val="21"/>
        </w:rPr>
      </w:pPr>
      <w:r>
        <w:rPr>
          <w:szCs w:val="21"/>
        </w:rPr>
        <w:t xml:space="preserve">6</w:t>
      </w:r>
      <w:r>
        <w:rPr>
          <w:rFonts w:hint="eastAsia"/>
          <w:szCs w:val="21"/>
        </w:rPr>
        <w:t xml:space="preserve">．</w:t>
      </w:r>
      <w:r>
        <w:rPr>
          <w:rFonts w:hint="eastAsia"/>
        </w:rPr>
        <w:t xml:space="preserve">法律、行政法规规定的其他条件。</w:t>
      </w:r>
      <w:r/>
    </w:p>
    <w:p>
      <w:pPr>
        <w:ind w:firstLine="480"/>
        <w:rPr>
          <w:szCs w:val="21"/>
        </w:rPr>
      </w:pPr>
      <w:r>
        <w:rPr>
          <w:rFonts w:hint="eastAsia"/>
          <w:szCs w:val="21"/>
        </w:rPr>
        <w:t xml:space="preserve">（二）</w:t>
      </w:r>
      <w:r>
        <w:rPr>
          <w:szCs w:val="21"/>
        </w:rPr>
        <w:t xml:space="preserve">落实政府</w:t>
      </w:r>
      <w:r>
        <w:rPr>
          <w:rFonts w:hint="eastAsia"/>
          <w:szCs w:val="21"/>
        </w:rPr>
        <w:t xml:space="preserve">采购</w:t>
      </w:r>
      <w:r>
        <w:rPr>
          <w:szCs w:val="21"/>
        </w:rPr>
        <w:t xml:space="preserve">政策需满足的资格要求：</w:t>
      </w:r>
      <w:r/>
    </w:p>
    <w:p>
      <w:pPr>
        <w:ind w:firstLine="480"/>
        <w:rPr>
          <w:szCs w:val="21"/>
        </w:rPr>
      </w:pPr>
      <w:r>
        <w:rPr>
          <w:rFonts w:hint="eastAsia"/>
          <w:szCs w:val="21"/>
        </w:rPr>
        <w:t xml:space="preserve">本项目专门面向中小企业采购，即投标人提供的货物全部由符合政策要求的中小企业（监狱企业、残疾人福利性单位视同小微企业，符合中小企业划分标准的个体工商户视同中小企业）制造。采购标的对应的中小企业划分标准所属行业为</w:t>
      </w:r>
      <w:r>
        <w:rPr>
          <w:rFonts w:hint="eastAsia"/>
          <w:szCs w:val="21"/>
          <w:u w:val="single"/>
        </w:rPr>
        <w:t xml:space="preserve">工业</w:t>
      </w:r>
      <w:r>
        <w:rPr>
          <w:rFonts w:hint="eastAsia"/>
          <w:szCs w:val="21"/>
        </w:rPr>
        <w:t xml:space="preserve">。</w:t>
      </w:r>
      <w:r/>
    </w:p>
    <w:p>
      <w:pPr>
        <w:ind w:firstLine="480"/>
        <w:rPr>
          <w:szCs w:val="21"/>
        </w:rPr>
      </w:pPr>
      <w:r>
        <w:rPr>
          <w:rFonts w:hint="eastAsia"/>
          <w:szCs w:val="21"/>
        </w:rPr>
        <w:t xml:space="preserve">（三）本项目的特定资格要求：</w:t>
      </w:r>
      <w:r>
        <w:rPr>
          <w:rFonts w:hint="eastAsia"/>
          <w:szCs w:val="21"/>
        </w:rPr>
        <w:t xml:space="preserve">无；</w:t>
      </w:r>
      <w:r/>
    </w:p>
    <w:p>
      <w:pPr>
        <w:ind w:firstLine="480"/>
        <w:rPr>
          <w:szCs w:val="21"/>
        </w:rPr>
      </w:pPr>
      <w:r>
        <w:rPr>
          <w:rFonts w:hint="eastAsia"/>
          <w:szCs w:val="21"/>
        </w:rPr>
        <w:t xml:space="preserve">（四）拒绝下述条件的供应商参加本次采购活动：</w:t>
      </w:r>
      <w:r/>
    </w:p>
    <w:p>
      <w:pPr>
        <w:ind w:firstLine="480"/>
        <w:rPr>
          <w:rFonts w:cs="宋体"/>
          <w:szCs w:val="21"/>
          <w:highlight w:val="white"/>
        </w:rPr>
      </w:pPr>
      <w:r>
        <w:rPr>
          <w:rFonts w:hint="eastAsia"/>
          <w:szCs w:val="21"/>
        </w:rPr>
        <w:t xml:space="preserve">1</w:t>
      </w:r>
      <w:r>
        <w:rPr>
          <w:rFonts w:hint="eastAsia"/>
          <w:szCs w:val="21"/>
        </w:rPr>
        <w:t xml:space="preserve">．</w:t>
      </w:r>
      <w:r>
        <w:rPr>
          <w:rFonts w:hint="eastAsia"/>
          <w:szCs w:val="21"/>
        </w:rPr>
        <w:t xml:space="preserve">投标人</w:t>
      </w:r>
      <w:r>
        <w:rPr>
          <w:rFonts w:hint="eastAsia"/>
          <w:szCs w:val="21"/>
        </w:rPr>
        <w:t xml:space="preserve">单位负责人为同一人或者存在直接控股、管理关系的不同</w:t>
      </w:r>
      <w:r>
        <w:rPr>
          <w:rFonts w:hint="eastAsia"/>
          <w:szCs w:val="21"/>
        </w:rPr>
        <w:t xml:space="preserve">投标人</w:t>
      </w:r>
      <w:r>
        <w:rPr>
          <w:rFonts w:hint="eastAsia"/>
          <w:szCs w:val="21"/>
        </w:rPr>
        <w:t xml:space="preserve">，不得同时参加同一合同项下的政府采购活动；</w:t>
      </w:r>
      <w:r/>
    </w:p>
    <w:p>
      <w:pPr>
        <w:ind w:firstLine="480"/>
        <w:rPr>
          <w:szCs w:val="21"/>
        </w:rPr>
      </w:pPr>
      <w:r>
        <w:rPr>
          <w:szCs w:val="21"/>
        </w:rPr>
        <w:t xml:space="preserve">2</w:t>
      </w:r>
      <w:r>
        <w:rPr>
          <w:rFonts w:hint="eastAsia"/>
          <w:szCs w:val="21"/>
        </w:rPr>
        <w:t xml:space="preserve">．凡为采购项目提供整体设计、规范编制或者项目管理、监理、检测等服务的</w:t>
      </w:r>
      <w:r>
        <w:rPr>
          <w:rFonts w:hint="eastAsia"/>
          <w:szCs w:val="21"/>
        </w:rPr>
        <w:t xml:space="preserve">投标人</w:t>
      </w:r>
      <w:r>
        <w:rPr>
          <w:rFonts w:hint="eastAsia"/>
          <w:szCs w:val="21"/>
        </w:rPr>
        <w:t xml:space="preserve">，不得再参加本项目的采购活动；</w:t>
      </w:r>
      <w:r/>
    </w:p>
    <w:p>
      <w:pPr>
        <w:ind w:firstLine="480"/>
        <w:rPr>
          <w:szCs w:val="21"/>
        </w:rPr>
      </w:pPr>
      <w:r>
        <w:rPr>
          <w:szCs w:val="21"/>
        </w:rPr>
        <w:t xml:space="preserve">3</w:t>
      </w:r>
      <w:r>
        <w:rPr>
          <w:rFonts w:hint="eastAsia"/>
          <w:szCs w:val="21"/>
        </w:rPr>
        <w:t xml:space="preserve">．投标人被“信用中国”网站、“中国政府采购网”列入失信被执行人、重大税收违法案件当事人名单、政府采购严重违法失信行为记录名单。</w:t>
      </w:r>
      <w:r/>
    </w:p>
    <w:p>
      <w:pPr>
        <w:rPr>
          <w:b/>
          <w:sz w:val="28"/>
        </w:rPr>
        <w:outlineLvl w:val="1"/>
      </w:pPr>
      <w:r/>
      <w:bookmarkStart w:id="24" w:name="_Toc57992111"/>
      <w:r/>
      <w:bookmarkStart w:id="25" w:name="_Toc57992035"/>
      <w:r/>
      <w:bookmarkStart w:id="26" w:name="_Toc394695556"/>
      <w:r/>
      <w:bookmarkStart w:id="27" w:name="_Toc57991579"/>
      <w:r/>
      <w:bookmarkStart w:id="28" w:name="_Toc57992263"/>
      <w:r>
        <w:rPr>
          <w:rFonts w:hint="eastAsia"/>
          <w:b/>
          <w:sz w:val="28"/>
        </w:rPr>
        <w:t xml:space="preserve">三、获取招标文件</w:t>
      </w:r>
      <w:bookmarkEnd w:id="24"/>
      <w:r/>
      <w:bookmarkEnd w:id="25"/>
      <w:r/>
      <w:bookmarkEnd w:id="26"/>
      <w:r/>
      <w:bookmarkEnd w:id="27"/>
      <w:r/>
      <w:bookmarkEnd w:id="28"/>
      <w:r/>
      <w:r/>
    </w:p>
    <w:p>
      <w:pPr>
        <w:ind w:firstLine="480"/>
        <w:rPr>
          <w:szCs w:val="21"/>
        </w:rPr>
      </w:pPr>
      <w:r>
        <w:rPr>
          <w:rFonts w:hint="eastAsia"/>
          <w:szCs w:val="21"/>
        </w:rPr>
        <w:t xml:space="preserve">1</w:t>
      </w:r>
      <w:r>
        <w:rPr>
          <w:rFonts w:hint="eastAsia"/>
          <w:szCs w:val="21"/>
        </w:rPr>
        <w:t xml:space="preserve">．时间</w:t>
      </w:r>
      <w:r>
        <w:rPr>
          <w:szCs w:val="21"/>
        </w:rPr>
        <w:t xml:space="preserve">：</w:t>
      </w:r>
      <w:r>
        <w:rPr>
          <w:rFonts w:hint="eastAsia"/>
          <w:szCs w:val="21"/>
        </w:rPr>
        <w:t xml:space="preserve">自招标公告发布之日起五个工作日；</w:t>
      </w:r>
      <w:r/>
    </w:p>
    <w:p>
      <w:pPr>
        <w:ind w:firstLine="480"/>
        <w:rPr>
          <w:szCs w:val="21"/>
        </w:rPr>
      </w:pPr>
      <w:r>
        <w:rPr>
          <w:szCs w:val="21"/>
        </w:rPr>
        <w:t xml:space="preserve">2</w:t>
      </w:r>
      <w:r>
        <w:rPr>
          <w:rFonts w:hint="eastAsia"/>
          <w:szCs w:val="21"/>
        </w:rPr>
        <w:t xml:space="preserve">．地点</w:t>
      </w:r>
      <w:r>
        <w:rPr>
          <w:szCs w:val="21"/>
        </w:rPr>
        <w:t xml:space="preserve">：</w:t>
      </w:r>
      <w:r>
        <w:rPr>
          <w:rFonts w:hint="eastAsia"/>
        </w:rPr>
        <w:t xml:space="preserve">江苏政府采购网、</w:t>
      </w:r>
      <w:r>
        <w:rPr>
          <w:rFonts w:hint="eastAsia"/>
          <w:szCs w:val="21"/>
        </w:rPr>
        <w:t xml:space="preserve">淮安市政府采购网</w:t>
      </w:r>
      <w:r>
        <w:rPr>
          <w:rFonts w:hint="eastAsia"/>
          <w:szCs w:val="28"/>
        </w:rPr>
        <w:t xml:space="preserve">；</w:t>
      </w:r>
      <w:r/>
    </w:p>
    <w:p>
      <w:pPr>
        <w:ind w:firstLine="480"/>
        <w:rPr>
          <w:szCs w:val="21"/>
        </w:rPr>
      </w:pPr>
      <w:r>
        <w:rPr>
          <w:szCs w:val="21"/>
        </w:rPr>
        <w:t xml:space="preserve">3</w:t>
      </w:r>
      <w:r>
        <w:rPr>
          <w:rFonts w:hint="eastAsia"/>
          <w:szCs w:val="21"/>
        </w:rPr>
        <w:t xml:space="preserve">．方式</w:t>
      </w:r>
      <w:r>
        <w:rPr>
          <w:szCs w:val="21"/>
        </w:rPr>
        <w:t xml:space="preserve">：</w:t>
      </w:r>
      <w:r>
        <w:rPr>
          <w:rFonts w:hint="eastAsia"/>
        </w:rPr>
        <w:t xml:space="preserve">供应商登录江苏政府采购网</w:t>
      </w:r>
      <w:r>
        <w:rPr>
          <w:rFonts w:hint="eastAsia"/>
          <w:szCs w:val="21"/>
        </w:rPr>
        <w:t xml:space="preserve">或淮安市政府采购网，在网站</w:t>
      </w:r>
      <w:r>
        <w:rPr>
          <w:rFonts w:hint="eastAsia"/>
        </w:rPr>
        <w:t xml:space="preserve">首页点击“苏</w:t>
      </w:r>
      <w:r>
        <w:rPr>
          <w:rFonts w:hint="eastAsia"/>
        </w:rPr>
        <w:t xml:space="preserve">采云</w:t>
      </w:r>
      <w:r>
        <w:rPr>
          <w:rFonts w:hint="eastAsia"/>
        </w:rPr>
        <w:t xml:space="preserve">”→使用</w:t>
      </w:r>
      <w:r>
        <w:rPr>
          <w:rFonts w:hint="eastAsia"/>
        </w:rPr>
        <w:t xml:space="preserve">CA</w:t>
      </w:r>
      <w:r>
        <w:rPr>
          <w:rFonts w:hint="eastAsia"/>
        </w:rPr>
        <w:t xml:space="preserve">锁登录系统（新用户需进行“平台用户注册”）→“项目参与”进行登记，在“可参与项目”中选择“我要参与”，参与成功后到“已参与项目”界面中找到该项目免费下载文件并进行操作；</w:t>
      </w:r>
      <w:r/>
    </w:p>
    <w:p>
      <w:pPr>
        <w:ind w:firstLine="480"/>
        <w:rPr>
          <w:szCs w:val="21"/>
        </w:rPr>
      </w:pPr>
      <w:r>
        <w:rPr>
          <w:szCs w:val="21"/>
        </w:rPr>
        <w:t xml:space="preserve">4</w:t>
      </w:r>
      <w:r>
        <w:rPr>
          <w:rFonts w:hint="eastAsia"/>
          <w:szCs w:val="21"/>
        </w:rPr>
        <w:t xml:space="preserve">．售价</w:t>
      </w:r>
      <w:r>
        <w:rPr>
          <w:szCs w:val="21"/>
        </w:rPr>
        <w:t xml:space="preserve">：</w:t>
      </w:r>
      <w:r>
        <w:rPr>
          <w:szCs w:val="24"/>
        </w:rPr>
        <w:t xml:space="preserve">0</w:t>
      </w:r>
      <w:r>
        <w:rPr>
          <w:rFonts w:hint="eastAsia"/>
          <w:szCs w:val="24"/>
        </w:rPr>
        <w:t xml:space="preserve">元。</w:t>
      </w:r>
      <w:r/>
    </w:p>
    <w:p>
      <w:pPr>
        <w:rPr>
          <w:b/>
          <w:sz w:val="28"/>
        </w:rPr>
        <w:outlineLvl w:val="1"/>
      </w:pPr>
      <w:r/>
      <w:bookmarkStart w:id="29" w:name="_Toc57992036"/>
      <w:r/>
      <w:bookmarkStart w:id="30" w:name="_Toc57992112"/>
      <w:r/>
      <w:bookmarkStart w:id="31" w:name="_Toc57991580"/>
      <w:r/>
      <w:bookmarkStart w:id="32" w:name="_Toc394695557"/>
      <w:r/>
      <w:bookmarkStart w:id="33" w:name="_Toc57992264"/>
      <w:r>
        <w:rPr>
          <w:rFonts w:hint="eastAsia"/>
          <w:b/>
          <w:sz w:val="28"/>
        </w:rPr>
        <w:t xml:space="preserve">四、提交</w:t>
      </w:r>
      <w:r>
        <w:rPr>
          <w:b/>
          <w:sz w:val="28"/>
        </w:rPr>
        <w:t xml:space="preserve">投标文件截止时间、开标时间和地点</w:t>
      </w:r>
      <w:bookmarkEnd w:id="29"/>
      <w:r/>
      <w:bookmarkEnd w:id="30"/>
      <w:r/>
      <w:bookmarkEnd w:id="31"/>
      <w:r/>
      <w:bookmarkEnd w:id="32"/>
      <w:r/>
      <w:bookmarkEnd w:id="33"/>
      <w:r/>
      <w:r/>
    </w:p>
    <w:p>
      <w:pPr>
        <w:ind w:firstLine="480"/>
        <w:rPr>
          <w:bCs/>
          <w:szCs w:val="21"/>
        </w:rPr>
      </w:pPr>
      <w:r>
        <w:rPr>
          <w:rFonts w:hint="eastAsia"/>
          <w:szCs w:val="21"/>
        </w:rPr>
        <w:t xml:space="preserve">1</w:t>
      </w:r>
      <w:r>
        <w:rPr>
          <w:rFonts w:hint="eastAsia"/>
          <w:szCs w:val="21"/>
        </w:rPr>
        <w:t xml:space="preserve">．</w:t>
      </w:r>
      <w:r>
        <w:rPr>
          <w:szCs w:val="28"/>
        </w:rPr>
        <w:t xml:space="preserve">时间</w:t>
      </w:r>
      <w:r>
        <w:rPr>
          <w:rFonts w:hint="eastAsia"/>
          <w:szCs w:val="28"/>
        </w:rPr>
        <w:t xml:space="preserve">：</w:t>
      </w:r>
      <w:r>
        <w:rPr>
          <w:rFonts w:hint="eastAsia"/>
          <w:szCs w:val="28"/>
        </w:rPr>
        <w:t xml:space="preserve">20</w:t>
      </w:r>
      <w:r>
        <w:rPr>
          <w:szCs w:val="28"/>
        </w:rPr>
        <w:t xml:space="preserve">2</w:t>
      </w:r>
      <w:r>
        <w:rPr>
          <w:szCs w:val="28"/>
        </w:rPr>
        <w:t xml:space="preserve">6</w:t>
      </w:r>
      <w:r>
        <w:rPr>
          <w:rFonts w:hint="eastAsia"/>
          <w:szCs w:val="28"/>
        </w:rPr>
        <w:t xml:space="preserve">年</w:t>
      </w:r>
      <w:r>
        <w:rPr>
          <w:szCs w:val="28"/>
        </w:rPr>
        <w:t xml:space="preserve">4</w:t>
      </w:r>
      <w:r>
        <w:rPr>
          <w:rFonts w:hint="eastAsia"/>
          <w:szCs w:val="28"/>
        </w:rPr>
        <w:t xml:space="preserve">月</w:t>
      </w:r>
      <w:r>
        <w:rPr>
          <w:szCs w:val="28"/>
        </w:rPr>
        <w:t xml:space="preserve">30</w:t>
      </w:r>
      <w:r>
        <w:rPr>
          <w:rFonts w:hint="eastAsia"/>
          <w:szCs w:val="28"/>
        </w:rPr>
        <w:t xml:space="preserve">日</w:t>
      </w:r>
      <w:r>
        <w:rPr>
          <w:szCs w:val="28"/>
        </w:rPr>
        <w:t xml:space="preserve">9</w:t>
      </w:r>
      <w:r>
        <w:rPr>
          <w:rFonts w:hint="eastAsia"/>
          <w:szCs w:val="28"/>
        </w:rPr>
        <w:t xml:space="preserve">时</w:t>
      </w:r>
      <w:r>
        <w:rPr>
          <w:bCs/>
          <w:szCs w:val="21"/>
        </w:rPr>
        <w:t xml:space="preserve">30</w:t>
      </w:r>
      <w:r>
        <w:rPr>
          <w:rFonts w:hint="eastAsia"/>
          <w:bCs/>
          <w:szCs w:val="21"/>
        </w:rPr>
        <w:t xml:space="preserve">分（北京时间）；</w:t>
      </w:r>
      <w:r/>
    </w:p>
    <w:p>
      <w:pPr>
        <w:ind w:firstLine="480"/>
        <w:rPr>
          <w:szCs w:val="28"/>
        </w:rPr>
      </w:pPr>
      <w:r>
        <w:rPr>
          <w:szCs w:val="28"/>
        </w:rPr>
        <w:t xml:space="preserve">2</w:t>
      </w:r>
      <w:r>
        <w:rPr>
          <w:rFonts w:hint="eastAsia"/>
          <w:szCs w:val="28"/>
        </w:rPr>
        <w:t xml:space="preserve">．地点：“苏</w:t>
      </w:r>
      <w:r>
        <w:rPr>
          <w:rFonts w:hint="eastAsia"/>
          <w:szCs w:val="28"/>
        </w:rPr>
        <w:t xml:space="preserve">采云</w:t>
      </w:r>
      <w:r>
        <w:rPr>
          <w:rFonts w:hint="eastAsia"/>
          <w:szCs w:val="28"/>
        </w:rPr>
        <w:t xml:space="preserve">”政府采购交易系统。</w:t>
      </w:r>
      <w:r/>
    </w:p>
    <w:p>
      <w:pPr>
        <w:rPr>
          <w:b/>
          <w:sz w:val="28"/>
        </w:rPr>
        <w:outlineLvl w:val="1"/>
      </w:pPr>
      <w:r/>
      <w:bookmarkStart w:id="34" w:name="_Toc57991581"/>
      <w:r/>
      <w:bookmarkStart w:id="35" w:name="_Toc57992265"/>
      <w:r/>
      <w:bookmarkStart w:id="36" w:name="_Toc57992037"/>
      <w:r/>
      <w:bookmarkStart w:id="37" w:name="_Toc57992113"/>
      <w:r>
        <w:rPr>
          <w:rFonts w:hint="eastAsia"/>
          <w:b/>
          <w:sz w:val="28"/>
        </w:rPr>
        <w:t xml:space="preserve">五</w:t>
      </w:r>
      <w:r>
        <w:rPr>
          <w:b/>
          <w:sz w:val="28"/>
        </w:rPr>
        <w:t xml:space="preserve">、公告期限</w:t>
      </w:r>
      <w:bookmarkEnd w:id="34"/>
      <w:r/>
      <w:bookmarkEnd w:id="35"/>
      <w:r/>
      <w:bookmarkEnd w:id="36"/>
      <w:r/>
      <w:bookmarkEnd w:id="37"/>
      <w:r/>
      <w:r/>
    </w:p>
    <w:p>
      <w:pPr>
        <w:ind w:firstLine="480"/>
        <w:rPr>
          <w:szCs w:val="28"/>
        </w:rPr>
      </w:pPr>
      <w:r>
        <w:rPr>
          <w:rFonts w:hint="eastAsia"/>
          <w:szCs w:val="28"/>
        </w:rPr>
        <w:t xml:space="preserve">自本公告发布之日起</w:t>
      </w:r>
      <w:r>
        <w:rPr>
          <w:rFonts w:hint="eastAsia"/>
          <w:szCs w:val="21"/>
        </w:rPr>
        <w:t xml:space="preserve">5</w:t>
      </w:r>
      <w:r>
        <w:rPr>
          <w:rFonts w:hint="eastAsia"/>
          <w:szCs w:val="28"/>
        </w:rPr>
        <w:t xml:space="preserve">个工作日。</w:t>
      </w:r>
      <w:r/>
    </w:p>
    <w:p>
      <w:pPr>
        <w:rPr>
          <w:b/>
          <w:sz w:val="28"/>
        </w:rPr>
        <w:outlineLvl w:val="1"/>
      </w:pPr>
      <w:r/>
      <w:bookmarkStart w:id="38" w:name="_Toc57992038"/>
      <w:r/>
      <w:bookmarkStart w:id="39" w:name="_Toc57992266"/>
      <w:r/>
      <w:bookmarkStart w:id="40" w:name="_Toc57991582"/>
      <w:r/>
      <w:bookmarkStart w:id="41" w:name="_Toc57992114"/>
      <w:r>
        <w:rPr>
          <w:rFonts w:hint="eastAsia"/>
          <w:b/>
          <w:sz w:val="28"/>
        </w:rPr>
        <w:t xml:space="preserve">六</w:t>
      </w:r>
      <w:r>
        <w:rPr>
          <w:b/>
          <w:sz w:val="28"/>
        </w:rPr>
        <w:t xml:space="preserve">、其他补充事宜</w:t>
      </w:r>
      <w:bookmarkEnd w:id="38"/>
      <w:r/>
      <w:bookmarkEnd w:id="39"/>
      <w:r/>
      <w:bookmarkEnd w:id="40"/>
      <w:r/>
      <w:bookmarkEnd w:id="41"/>
      <w:r/>
      <w:r/>
    </w:p>
    <w:p>
      <w:pPr>
        <w:ind w:firstLine="480"/>
      </w:pPr>
      <w:r>
        <w:t xml:space="preserve">1</w:t>
      </w:r>
      <w:r>
        <w:rPr>
          <w:rFonts w:hint="eastAsia"/>
          <w:szCs w:val="21"/>
        </w:rPr>
        <w:t xml:space="preserve">．</w:t>
      </w:r>
      <w:r>
        <w:rPr>
          <w:rFonts w:hint="eastAsia"/>
        </w:rPr>
        <w:t xml:space="preserve">本项目仅</w:t>
      </w:r>
      <w:r>
        <w:rPr>
          <w:rFonts w:hint="eastAsia"/>
        </w:rPr>
        <w:t xml:space="preserve">采购非</w:t>
      </w:r>
      <w:r>
        <w:rPr>
          <w:rFonts w:hint="eastAsia"/>
        </w:rPr>
        <w:t xml:space="preserve">进口产品（注：本文件所称进口产品是指通过中国海关报关验放进入中国境内且产自关境外的产品）；</w:t>
      </w:r>
      <w:r/>
    </w:p>
    <w:p>
      <w:pPr>
        <w:ind w:firstLine="480"/>
      </w:pPr>
      <w:r>
        <w:t xml:space="preserve">2</w:t>
      </w:r>
      <w:r>
        <w:rPr>
          <w:rFonts w:hint="eastAsia"/>
          <w:szCs w:val="21"/>
        </w:rPr>
        <w:t xml:space="preserve">．</w:t>
      </w:r>
      <w:r>
        <w:rPr>
          <w:rFonts w:hint="eastAsia"/>
        </w:rPr>
        <w:t xml:space="preserve">根据省财政厅《关于更换全省政府采购交易系统</w:t>
      </w:r>
      <w:r>
        <w:rPr>
          <w:rFonts w:hint="eastAsia"/>
        </w:rPr>
        <w:t xml:space="preserve">CA</w:t>
      </w:r>
      <w:r>
        <w:rPr>
          <w:rFonts w:hint="eastAsia"/>
        </w:rPr>
        <w:t xml:space="preserve">数字证书和电子签章的通知》（</w:t>
      </w:r>
      <w:r>
        <w:rPr>
          <w:rFonts w:hint="eastAsia"/>
        </w:rPr>
        <w:t xml:space="preserve">苏财购〔</w:t>
      </w:r>
      <w:r>
        <w:rPr>
          <w:rFonts w:hint="eastAsia"/>
        </w:rPr>
        <w:t xml:space="preserve">2023</w:t>
      </w:r>
      <w:r>
        <w:rPr>
          <w:rFonts w:hint="eastAsia"/>
        </w:rPr>
        <w:t xml:space="preserve">〕</w:t>
      </w:r>
      <w:r>
        <w:rPr>
          <w:rFonts w:hint="eastAsia"/>
        </w:rPr>
        <w:t xml:space="preserve">101</w:t>
      </w:r>
      <w:r>
        <w:rPr>
          <w:rFonts w:hint="eastAsia"/>
        </w:rPr>
        <w:t xml:space="preserve">号），“苏</w:t>
      </w:r>
      <w:r>
        <w:rPr>
          <w:rFonts w:hint="eastAsia"/>
        </w:rPr>
        <w:t xml:space="preserve">采云</w:t>
      </w:r>
      <w:r>
        <w:rPr>
          <w:rFonts w:hint="eastAsia"/>
        </w:rPr>
        <w:t xml:space="preserve">”政府采购交易系统（以下简称苏</w:t>
      </w:r>
      <w:r>
        <w:rPr>
          <w:rFonts w:hint="eastAsia"/>
        </w:rPr>
        <w:t xml:space="preserve">采云</w:t>
      </w:r>
      <w:r>
        <w:rPr>
          <w:rFonts w:hint="eastAsia"/>
        </w:rPr>
        <w:t xml:space="preserve">系统）的</w:t>
      </w:r>
      <w:r>
        <w:rPr>
          <w:rFonts w:hint="eastAsia"/>
        </w:rPr>
        <w:t xml:space="preserve">CA</w:t>
      </w:r>
      <w:r>
        <w:rPr>
          <w:rFonts w:hint="eastAsia"/>
        </w:rPr>
        <w:t xml:space="preserve">数字证书、电子签章为江苏省电子政务证书认证中心</w:t>
      </w:r>
      <w:r>
        <w:rPr>
          <w:rFonts w:hint="eastAsia"/>
        </w:rPr>
        <w:t xml:space="preserve">CA</w:t>
      </w:r>
      <w:r>
        <w:rPr>
          <w:rFonts w:hint="eastAsia"/>
        </w:rPr>
        <w:t xml:space="preserve">和方正国际软件（北京）有限公司电子签章。如果投标人通过苏</w:t>
      </w:r>
      <w:r>
        <w:rPr>
          <w:rFonts w:hint="eastAsia"/>
        </w:rPr>
        <w:t xml:space="preserve">采云</w:t>
      </w:r>
      <w:r>
        <w:rPr>
          <w:rFonts w:hint="eastAsia"/>
        </w:rPr>
        <w:t xml:space="preserve">系统参与政府采购项目，需要更换</w:t>
      </w:r>
      <w:r>
        <w:rPr>
          <w:rFonts w:hint="eastAsia"/>
        </w:rPr>
        <w:t xml:space="preserve">CA</w:t>
      </w:r>
      <w:r>
        <w:rPr>
          <w:rFonts w:hint="eastAsia"/>
        </w:rPr>
        <w:t xml:space="preserve">数字证书和电子签章。具体办理指南和操作手册见链接：</w:t>
      </w:r>
      <w:r>
        <w:rPr>
          <w:rFonts w:hint="eastAsia"/>
        </w:rPr>
        <w:t xml:space="preserve">http://www.ccgp-jiangsu.gov.cn/jiangsu/zlxz/ee/ee3a4bc5a3454aa2b0d9312230633ce9.html</w:t>
      </w:r>
      <w:r>
        <w:rPr>
          <w:rFonts w:hint="eastAsia"/>
        </w:rPr>
        <w:t xml:space="preserve">。</w:t>
      </w:r>
      <w:r/>
    </w:p>
    <w:p>
      <w:pPr>
        <w:ind w:firstLine="480"/>
      </w:pPr>
      <w:r>
        <w:rPr>
          <w:rFonts w:hint="eastAsia"/>
        </w:rPr>
        <w:t xml:space="preserve">领取</w:t>
      </w:r>
      <w:r>
        <w:rPr>
          <w:rFonts w:hint="eastAsia"/>
        </w:rPr>
        <w:t xml:space="preserve">CA</w:t>
      </w:r>
      <w:r>
        <w:rPr>
          <w:rFonts w:hint="eastAsia"/>
        </w:rPr>
        <w:t xml:space="preserve">和办理电子签章（请至淮安市清江浦区深圳路</w:t>
      </w:r>
      <w:r>
        <w:rPr>
          <w:rFonts w:hint="eastAsia"/>
        </w:rPr>
        <w:t xml:space="preserve">16</w:t>
      </w:r>
      <w:r>
        <w:rPr>
          <w:rFonts w:hint="eastAsia"/>
        </w:rPr>
        <w:t xml:space="preserve">号淮安市公共资源交易中心二楼</w:t>
      </w:r>
      <w:r>
        <w:rPr>
          <w:rFonts w:hint="eastAsia"/>
        </w:rPr>
        <w:t xml:space="preserve">13</w:t>
      </w:r>
      <w:r>
        <w:rPr>
          <w:rFonts w:hint="eastAsia"/>
        </w:rPr>
        <w:t xml:space="preserve">号</w:t>
      </w:r>
      <w:r>
        <w:rPr>
          <w:rFonts w:hint="eastAsia"/>
        </w:rPr>
        <w:t xml:space="preserve">CA</w:t>
      </w:r>
      <w:r>
        <w:rPr>
          <w:rFonts w:hint="eastAsia"/>
        </w:rPr>
        <w:t xml:space="preserve">办理窗口办理，具体联系方式见《苏</w:t>
      </w:r>
      <w:r>
        <w:rPr>
          <w:rFonts w:hint="eastAsia"/>
        </w:rPr>
        <w:t xml:space="preserve">采云</w:t>
      </w:r>
      <w:r>
        <w:rPr>
          <w:rFonts w:hint="eastAsia"/>
        </w:rPr>
        <w:t xml:space="preserve">系统供应商操作手册》（以下简称《操作手册》））、进行注册并按《操作手册》要求制作、上传电子投标文件。</w:t>
      </w:r>
      <w:r/>
    </w:p>
    <w:p>
      <w:pPr>
        <w:ind w:firstLine="480"/>
        <w:rPr>
          <w:szCs w:val="21"/>
        </w:rPr>
      </w:pPr>
      <w:r>
        <w:t xml:space="preserve">3</w:t>
      </w:r>
      <w:r>
        <w:rPr>
          <w:rFonts w:hint="eastAsia"/>
          <w:szCs w:val="21"/>
        </w:rPr>
        <w:t xml:space="preserve">．</w:t>
      </w:r>
      <w:r>
        <w:rPr>
          <w:rFonts w:hint="eastAsia"/>
          <w:szCs w:val="28"/>
        </w:rPr>
        <w:t xml:space="preserve">有关本次招标的事项若存在变动或修改，敬请及时关注</w:t>
      </w:r>
      <w:r>
        <w:rPr>
          <w:rFonts w:hint="eastAsia"/>
        </w:rPr>
        <w:t xml:space="preserve">江苏阳光建设项目管理有限公司</w:t>
      </w:r>
      <w:r>
        <w:rPr>
          <w:rFonts w:hint="eastAsia"/>
          <w:szCs w:val="28"/>
        </w:rPr>
        <w:t xml:space="preserve">在</w:t>
      </w:r>
      <w:r>
        <w:rPr>
          <w:rFonts w:hint="eastAsia"/>
        </w:rPr>
        <w:t xml:space="preserve">“江苏政府采购网”、“</w:t>
      </w:r>
      <w:r>
        <w:rPr>
          <w:rFonts w:hint="eastAsia"/>
          <w:szCs w:val="28"/>
        </w:rPr>
        <w:t xml:space="preserve">淮安市政府采购网</w:t>
      </w:r>
      <w:r>
        <w:rPr>
          <w:rFonts w:hint="eastAsia"/>
        </w:rPr>
        <w:t xml:space="preserve">”</w:t>
      </w:r>
      <w:r>
        <w:rPr>
          <w:rFonts w:hint="eastAsia"/>
          <w:szCs w:val="28"/>
        </w:rPr>
        <w:t xml:space="preserve">发布的更正公告。</w:t>
      </w:r>
      <w:r/>
    </w:p>
    <w:p>
      <w:pPr>
        <w:ind w:firstLine="480"/>
        <w:rPr>
          <w:szCs w:val="28"/>
        </w:rPr>
      </w:pPr>
      <w:r>
        <w:rPr>
          <w:szCs w:val="28"/>
        </w:rPr>
        <w:t xml:space="preserve">4</w:t>
      </w:r>
      <w:r>
        <w:rPr>
          <w:rFonts w:hint="eastAsia"/>
          <w:szCs w:val="28"/>
        </w:rPr>
        <w:t xml:space="preserve">．本次招标不收取投标保证金。</w:t>
      </w:r>
      <w:r/>
    </w:p>
    <w:p>
      <w:pPr>
        <w:ind w:firstLine="480"/>
      </w:pPr>
      <w:r>
        <w:rPr>
          <w:szCs w:val="28"/>
        </w:rPr>
        <w:t xml:space="preserve">5</w:t>
      </w:r>
      <w:r>
        <w:rPr>
          <w:rFonts w:hint="eastAsia"/>
          <w:szCs w:val="28"/>
        </w:rPr>
        <w:t xml:space="preserve">．项目监督联系方式：市纪委监委派驻第十纪检监察组</w:t>
      </w:r>
      <w:r>
        <w:rPr>
          <w:rFonts w:hint="eastAsia"/>
          <w:szCs w:val="28"/>
        </w:rPr>
        <w:t xml:space="preserve"> </w:t>
      </w:r>
      <w:r>
        <w:rPr>
          <w:rFonts w:hint="eastAsia"/>
          <w:szCs w:val="24"/>
        </w:rPr>
        <w:t xml:space="preserve">0517-</w:t>
      </w:r>
      <w:r>
        <w:rPr>
          <w:rFonts w:hint="eastAsia"/>
          <w:szCs w:val="28"/>
        </w:rPr>
        <w:t xml:space="preserve">89668823</w:t>
      </w:r>
      <w:r>
        <w:rPr>
          <w:rFonts w:hint="eastAsia"/>
          <w:szCs w:val="28"/>
        </w:rPr>
        <w:t xml:space="preserve">。</w:t>
      </w:r>
      <w:r/>
    </w:p>
    <w:p>
      <w:pPr>
        <w:rPr>
          <w:b/>
          <w:sz w:val="28"/>
        </w:rPr>
        <w:outlineLvl w:val="1"/>
      </w:pPr>
      <w:r/>
      <w:bookmarkStart w:id="42" w:name="_Toc394695559"/>
      <w:r/>
      <w:bookmarkStart w:id="43" w:name="_Toc57991583"/>
      <w:r/>
      <w:bookmarkStart w:id="44" w:name="_Toc57992267"/>
      <w:r/>
      <w:bookmarkStart w:id="45" w:name="_Toc57992039"/>
      <w:r/>
      <w:bookmarkStart w:id="46" w:name="_Toc57992115"/>
      <w:r>
        <w:rPr>
          <w:rFonts w:hint="eastAsia"/>
          <w:b/>
          <w:sz w:val="28"/>
        </w:rPr>
        <w:t xml:space="preserve">七、对本次招标提出</w:t>
      </w:r>
      <w:r>
        <w:rPr>
          <w:b/>
          <w:sz w:val="28"/>
        </w:rPr>
        <w:t xml:space="preserve">询问，请按以下方式</w:t>
      </w:r>
      <w:r>
        <w:rPr>
          <w:rFonts w:hint="eastAsia"/>
          <w:b/>
          <w:sz w:val="28"/>
        </w:rPr>
        <w:t xml:space="preserve">联系</w:t>
      </w:r>
      <w:bookmarkEnd w:id="42"/>
      <w:r>
        <w:rPr>
          <w:rFonts w:hint="eastAsia"/>
          <w:b/>
          <w:sz w:val="28"/>
        </w:rPr>
        <w:t xml:space="preserve">。</w:t>
      </w:r>
      <w:bookmarkEnd w:id="43"/>
      <w:r/>
      <w:bookmarkEnd w:id="44"/>
      <w:r/>
      <w:bookmarkEnd w:id="45"/>
      <w:r/>
      <w:bookmarkEnd w:id="46"/>
      <w:r/>
      <w:r/>
    </w:p>
    <w:p>
      <w:pPr>
        <w:ind w:firstLine="480"/>
        <w:rPr>
          <w:szCs w:val="28"/>
        </w:rPr>
      </w:pPr>
      <w:r>
        <w:rPr>
          <w:rFonts w:hint="eastAsia"/>
          <w:szCs w:val="28"/>
        </w:rPr>
        <w:t xml:space="preserve">1</w:t>
      </w:r>
      <w:r>
        <w:rPr>
          <w:rFonts w:hint="eastAsia"/>
          <w:szCs w:val="21"/>
        </w:rPr>
        <w:t xml:space="preserve">．</w:t>
      </w:r>
      <w:r>
        <w:rPr>
          <w:rFonts w:hint="eastAsia"/>
          <w:szCs w:val="28"/>
        </w:rPr>
        <w:t xml:space="preserve">采购人信息</w:t>
      </w:r>
      <w:r/>
    </w:p>
    <w:p>
      <w:pPr>
        <w:ind w:firstLine="480"/>
        <w:rPr>
          <w:szCs w:val="28"/>
        </w:rPr>
      </w:pPr>
      <w:r>
        <w:rPr>
          <w:rFonts w:hint="eastAsia"/>
          <w:szCs w:val="28"/>
        </w:rPr>
        <w:t xml:space="preserve">名称</w:t>
      </w:r>
      <w:r>
        <w:rPr>
          <w:szCs w:val="28"/>
        </w:rPr>
        <w:t xml:space="preserve">：</w:t>
      </w:r>
      <w:r>
        <w:rPr>
          <w:rFonts w:hint="eastAsia"/>
        </w:rPr>
        <w:t xml:space="preserve">江苏省淮安体育运动学校</w:t>
      </w:r>
      <w:r/>
    </w:p>
    <w:p>
      <w:pPr>
        <w:ind w:firstLine="480"/>
        <w:rPr>
          <w:szCs w:val="28"/>
        </w:rPr>
      </w:pPr>
      <w:r>
        <w:rPr>
          <w:rFonts w:hint="eastAsia"/>
          <w:szCs w:val="28"/>
        </w:rPr>
        <w:t xml:space="preserve">地址</w:t>
      </w:r>
      <w:r>
        <w:rPr>
          <w:szCs w:val="28"/>
        </w:rPr>
        <w:t xml:space="preserve">：</w:t>
      </w:r>
      <w:r>
        <w:rPr>
          <w:rFonts w:hint="eastAsia"/>
        </w:rPr>
        <w:t xml:space="preserve">淮安市清江浦区富城路</w:t>
      </w:r>
      <w:r>
        <w:rPr>
          <w:rFonts w:hint="eastAsia"/>
        </w:rPr>
        <w:t xml:space="preserve">38</w:t>
      </w:r>
      <w:r>
        <w:rPr>
          <w:rFonts w:hint="eastAsia"/>
        </w:rPr>
        <w:t xml:space="preserve">号</w:t>
      </w:r>
      <w:r/>
    </w:p>
    <w:p>
      <w:pPr>
        <w:ind w:firstLine="480"/>
        <w:rPr>
          <w:szCs w:val="24"/>
        </w:rPr>
      </w:pPr>
      <w:r>
        <w:rPr>
          <w:rFonts w:hint="eastAsia"/>
          <w:szCs w:val="28"/>
        </w:rPr>
        <w:t xml:space="preserve">联系方式</w:t>
      </w:r>
      <w:r>
        <w:rPr>
          <w:szCs w:val="28"/>
        </w:rPr>
        <w:t xml:space="preserve">：</w:t>
      </w:r>
      <w:r>
        <w:rPr>
          <w:rFonts w:hint="eastAsia"/>
          <w:szCs w:val="28"/>
        </w:rPr>
        <w:t xml:space="preserve">许</w:t>
      </w:r>
      <w:r>
        <w:rPr>
          <w:rFonts w:hint="eastAsia"/>
          <w:szCs w:val="28"/>
        </w:rPr>
        <w:t xml:space="preserve">老师</w:t>
      </w:r>
      <w:r>
        <w:rPr>
          <w:rFonts w:hint="eastAsia"/>
          <w:szCs w:val="28"/>
        </w:rPr>
        <w:t xml:space="preserve"> </w:t>
      </w:r>
      <w:r>
        <w:rPr>
          <w:szCs w:val="28"/>
        </w:rPr>
        <w:t xml:space="preserve"> </w:t>
      </w:r>
      <w:r>
        <w:rPr>
          <w:szCs w:val="28"/>
        </w:rPr>
        <w:t xml:space="preserve">13852348668</w:t>
      </w:r>
      <w:r/>
    </w:p>
    <w:p>
      <w:pPr>
        <w:ind w:firstLine="480"/>
        <w:rPr>
          <w:szCs w:val="28"/>
        </w:rPr>
      </w:pPr>
      <w:r>
        <w:rPr>
          <w:rFonts w:hint="eastAsia"/>
          <w:szCs w:val="28"/>
        </w:rPr>
        <w:t xml:space="preserve">2</w:t>
      </w:r>
      <w:r>
        <w:rPr>
          <w:rFonts w:hint="eastAsia"/>
          <w:szCs w:val="21"/>
        </w:rPr>
        <w:t xml:space="preserve">．</w:t>
      </w:r>
      <w:r>
        <w:rPr>
          <w:rFonts w:hint="eastAsia"/>
          <w:szCs w:val="28"/>
        </w:rPr>
        <w:t xml:space="preserve">采购代理机构信息</w:t>
      </w:r>
      <w:r/>
    </w:p>
    <w:p>
      <w:pPr>
        <w:ind w:firstLine="480"/>
        <w:rPr>
          <w:szCs w:val="24"/>
        </w:rPr>
      </w:pPr>
      <w:r>
        <w:rPr>
          <w:rFonts w:hint="eastAsia"/>
          <w:szCs w:val="28"/>
        </w:rPr>
        <w:t xml:space="preserve">名称</w:t>
      </w:r>
      <w:r>
        <w:rPr>
          <w:szCs w:val="28"/>
        </w:rPr>
        <w:t xml:space="preserve">：</w:t>
      </w:r>
      <w:r>
        <w:rPr>
          <w:rFonts w:hint="eastAsia"/>
          <w:szCs w:val="28"/>
        </w:rPr>
        <w:t xml:space="preserve">江苏阳光建设项目管理有限公司</w:t>
      </w:r>
      <w:r/>
    </w:p>
    <w:p>
      <w:pPr>
        <w:ind w:firstLine="480"/>
        <w:rPr>
          <w:szCs w:val="24"/>
        </w:rPr>
      </w:pPr>
      <w:r>
        <w:rPr>
          <w:rFonts w:hint="eastAsia"/>
          <w:szCs w:val="28"/>
        </w:rPr>
        <w:t xml:space="preserve">地址</w:t>
      </w:r>
      <w:r>
        <w:rPr>
          <w:szCs w:val="28"/>
        </w:rPr>
        <w:t xml:space="preserve">：</w:t>
      </w:r>
      <w:r>
        <w:rPr>
          <w:rFonts w:hint="eastAsia"/>
          <w:szCs w:val="28"/>
        </w:rPr>
        <w:t xml:space="preserve">淮安市</w:t>
      </w:r>
      <w:r>
        <w:rPr>
          <w:rFonts w:hint="eastAsia"/>
          <w:szCs w:val="28"/>
        </w:rPr>
        <w:t xml:space="preserve">中天优诗美</w:t>
      </w:r>
      <w:r>
        <w:rPr>
          <w:rFonts w:hint="eastAsia"/>
          <w:szCs w:val="28"/>
        </w:rPr>
        <w:t xml:space="preserve">地花园</w:t>
      </w:r>
      <w:r>
        <w:rPr>
          <w:rFonts w:hint="eastAsia"/>
          <w:szCs w:val="28"/>
        </w:rPr>
        <w:t xml:space="preserve">（东门）商铺</w:t>
      </w:r>
      <w:r>
        <w:rPr>
          <w:rFonts w:hint="eastAsia"/>
          <w:szCs w:val="28"/>
        </w:rPr>
        <w:t xml:space="preserve">2</w:t>
      </w:r>
      <w:r/>
    </w:p>
    <w:p>
      <w:pPr>
        <w:ind w:firstLine="480"/>
        <w:rPr>
          <w:szCs w:val="24"/>
        </w:rPr>
      </w:pPr>
      <w:r>
        <w:rPr>
          <w:rFonts w:hint="eastAsia"/>
          <w:szCs w:val="28"/>
        </w:rPr>
        <w:t xml:space="preserve">联系方式</w:t>
      </w:r>
      <w:r>
        <w:rPr>
          <w:szCs w:val="28"/>
        </w:rPr>
        <w:t xml:space="preserve">：</w:t>
      </w:r>
      <w:r>
        <w:rPr>
          <w:rFonts w:hint="eastAsia"/>
        </w:rPr>
        <w:t xml:space="preserve">李晨</w:t>
      </w:r>
      <w:r>
        <w:rPr>
          <w:rFonts w:hint="eastAsia"/>
        </w:rPr>
        <w:t xml:space="preserve">晨</w:t>
      </w:r>
      <w:r>
        <w:rPr>
          <w:rFonts w:hint="eastAsia"/>
        </w:rPr>
        <w:t xml:space="preserve">、</w:t>
      </w:r>
      <w:r>
        <w:rPr>
          <w:rFonts w:hint="eastAsia"/>
        </w:rPr>
        <w:t xml:space="preserve">张想、刘敏</w:t>
      </w:r>
      <w:r>
        <w:rPr>
          <w:szCs w:val="24"/>
        </w:rPr>
        <w:t xml:space="preserve">  </w:t>
      </w:r>
      <w:r>
        <w:rPr>
          <w:rFonts w:hint="eastAsia"/>
          <w:szCs w:val="24"/>
        </w:rPr>
        <w:t xml:space="preserve">18105236160</w:t>
      </w:r>
      <w:r>
        <w:rPr>
          <w:rFonts w:hint="eastAsia"/>
          <w:szCs w:val="24"/>
        </w:rPr>
        <w:t xml:space="preserve">、</w:t>
      </w:r>
      <w:r>
        <w:rPr>
          <w:rFonts w:hint="eastAsia"/>
          <w:szCs w:val="24"/>
        </w:rPr>
        <w:t xml:space="preserve">0517-83715711</w:t>
      </w:r>
      <w:r/>
    </w:p>
    <w:p>
      <w:pPr>
        <w:ind w:firstLine="480"/>
        <w:rPr>
          <w:szCs w:val="28"/>
        </w:rPr>
      </w:pPr>
      <w:r>
        <w:rPr>
          <w:szCs w:val="28"/>
        </w:rPr>
        <w:t xml:space="preserve">3</w:t>
      </w:r>
      <w:r>
        <w:rPr>
          <w:rFonts w:hint="eastAsia"/>
          <w:szCs w:val="21"/>
        </w:rPr>
        <w:t xml:space="preserve">．</w:t>
      </w:r>
      <w:r>
        <w:rPr>
          <w:szCs w:val="28"/>
        </w:rPr>
        <w:t xml:space="preserve">项目联系方式</w:t>
      </w:r>
      <w:r/>
    </w:p>
    <w:p>
      <w:pPr>
        <w:ind w:firstLine="480"/>
        <w:rPr>
          <w:szCs w:val="24"/>
        </w:rPr>
      </w:pPr>
      <w:r>
        <w:rPr>
          <w:rFonts w:hint="eastAsia"/>
          <w:szCs w:val="24"/>
        </w:rPr>
        <w:t xml:space="preserve">项目联系人</w:t>
      </w:r>
      <w:r>
        <w:rPr>
          <w:szCs w:val="24"/>
        </w:rPr>
        <w:t xml:space="preserve">：</w:t>
      </w:r>
      <w:r>
        <w:rPr>
          <w:rFonts w:hint="eastAsia"/>
        </w:rPr>
        <w:t xml:space="preserve">李晨</w:t>
      </w:r>
      <w:r>
        <w:rPr>
          <w:rFonts w:hint="eastAsia"/>
        </w:rPr>
        <w:t xml:space="preserve">晨</w:t>
      </w:r>
      <w:r>
        <w:rPr>
          <w:rFonts w:hint="eastAsia"/>
        </w:rPr>
        <w:t xml:space="preserve">、</w:t>
      </w:r>
      <w:r>
        <w:rPr>
          <w:rFonts w:hint="eastAsia"/>
        </w:rPr>
        <w:t xml:space="preserve">张想、刘敏</w:t>
      </w:r>
      <w:r/>
    </w:p>
    <w:p>
      <w:pPr>
        <w:ind w:firstLine="480"/>
        <w:rPr>
          <w:szCs w:val="28"/>
        </w:rPr>
      </w:pPr>
      <w:r>
        <w:rPr>
          <w:rFonts w:hint="eastAsia"/>
          <w:szCs w:val="24"/>
        </w:rPr>
        <w:t xml:space="preserve">电话</w:t>
      </w:r>
      <w:r>
        <w:rPr>
          <w:szCs w:val="24"/>
        </w:rPr>
        <w:t xml:space="preserve">：</w:t>
      </w:r>
      <w:r>
        <w:rPr>
          <w:rFonts w:hint="eastAsia"/>
          <w:szCs w:val="24"/>
        </w:rPr>
        <w:t xml:space="preserve">18105236160</w:t>
      </w:r>
      <w:r>
        <w:rPr>
          <w:rFonts w:hint="eastAsia"/>
          <w:szCs w:val="24"/>
        </w:rPr>
        <w:t xml:space="preserve">、</w:t>
      </w:r>
      <w:r>
        <w:rPr>
          <w:rFonts w:hint="eastAsia"/>
          <w:szCs w:val="24"/>
        </w:rPr>
        <w:t xml:space="preserve">0517-83715711</w:t>
      </w:r>
      <w:r/>
    </w:p>
    <w:p>
      <w:pPr>
        <w:jc w:val="center"/>
        <w:rPr>
          <w:b/>
          <w:sz w:val="36"/>
        </w:rPr>
        <w:outlineLvl w:val="0"/>
      </w:pPr>
      <w:r>
        <w:rPr>
          <w:szCs w:val="28"/>
        </w:rPr>
        <w:br w:type="page" w:clear="all"/>
      </w:r>
      <w:bookmarkStart w:id="47" w:name="_Toc57991586"/>
      <w:r/>
      <w:bookmarkStart w:id="48" w:name="_Toc57992042"/>
      <w:r/>
      <w:bookmarkStart w:id="49" w:name="_Toc179632544"/>
      <w:r/>
      <w:bookmarkStart w:id="50" w:name="_Toc352708852"/>
      <w:r/>
      <w:bookmarkStart w:id="51" w:name="_Toc57992270"/>
      <w:r/>
      <w:bookmarkStart w:id="52" w:name="_Toc57991134"/>
      <w:r/>
      <w:bookmarkStart w:id="53" w:name="_Toc152042303"/>
      <w:r/>
      <w:bookmarkStart w:id="54" w:name="_Toc57992118"/>
      <w:r/>
      <w:bookmarkStart w:id="55" w:name="_Toc144974495"/>
      <w:r/>
      <w:bookmarkStart w:id="56" w:name="_Toc152045527"/>
      <w:r/>
      <w:bookmarkStart w:id="57" w:name="_Toc57992793"/>
      <w:r/>
      <w:bookmarkStart w:id="58" w:name="_Toc394695561"/>
      <w:r/>
      <w:bookmarkStart w:id="59" w:name="_Toc226623523"/>
      <w:r/>
      <w:bookmarkEnd w:id="10"/>
      <w:r/>
      <w:bookmarkEnd w:id="11"/>
      <w:r/>
      <w:bookmarkEnd w:id="12"/>
      <w:r>
        <w:rPr>
          <w:rFonts w:hint="eastAsia"/>
          <w:b/>
          <w:sz w:val="36"/>
        </w:rPr>
        <w:t xml:space="preserve">第二章</w:t>
      </w:r>
      <w:r>
        <w:rPr>
          <w:rFonts w:hint="eastAsia"/>
          <w:b/>
          <w:sz w:val="36"/>
        </w:rPr>
        <w:t xml:space="preserve">  </w:t>
      </w:r>
      <w:r>
        <w:rPr>
          <w:rFonts w:hint="eastAsia"/>
          <w:b/>
          <w:sz w:val="36"/>
        </w:rPr>
        <w:t xml:space="preserve">投标人须知</w:t>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
    </w:p>
    <w:p>
      <w:pPr>
        <w:pStyle w:val="865"/>
        <w:numPr>
          <w:ilvl w:val="0"/>
          <w:numId w:val="8"/>
        </w:numPr>
        <w:rPr>
          <w:b/>
          <w:sz w:val="30"/>
          <w:szCs w:val="24"/>
        </w:rPr>
        <w:outlineLvl w:val="1"/>
      </w:pPr>
      <w:r/>
      <w:bookmarkStart w:id="60" w:name="_Toc144974497"/>
      <w:r/>
      <w:bookmarkStart w:id="61" w:name="_Toc152042305"/>
      <w:r/>
      <w:bookmarkStart w:id="62" w:name="_Toc57992119"/>
      <w:r/>
      <w:bookmarkStart w:id="63" w:name="_Toc352708854"/>
      <w:r/>
      <w:bookmarkStart w:id="64" w:name="_Toc152045529"/>
      <w:r/>
      <w:bookmarkStart w:id="65" w:name="_Toc394695562"/>
      <w:r/>
      <w:bookmarkStart w:id="66" w:name="_Toc57992271"/>
      <w:r/>
      <w:bookmarkStart w:id="67" w:name="_Toc57991587"/>
      <w:r/>
      <w:bookmarkStart w:id="68" w:name="_Toc57992043"/>
      <w:r/>
      <w:bookmarkStart w:id="69" w:name="_Toc179632546"/>
      <w:r>
        <w:rPr>
          <w:rFonts w:hint="eastAsia"/>
          <w:b/>
          <w:sz w:val="30"/>
          <w:szCs w:val="24"/>
        </w:rPr>
        <w:t xml:space="preserve">总则</w:t>
      </w:r>
      <w:bookmarkEnd w:id="60"/>
      <w:r/>
      <w:bookmarkEnd w:id="61"/>
      <w:r/>
      <w:bookmarkEnd w:id="62"/>
      <w:r/>
      <w:bookmarkEnd w:id="63"/>
      <w:r/>
      <w:bookmarkEnd w:id="64"/>
      <w:r/>
      <w:bookmarkEnd w:id="65"/>
      <w:r/>
      <w:bookmarkEnd w:id="66"/>
      <w:r/>
      <w:bookmarkEnd w:id="67"/>
      <w:r/>
      <w:bookmarkEnd w:id="68"/>
      <w:r/>
      <w:bookmarkEnd w:id="69"/>
      <w:r/>
      <w:r/>
    </w:p>
    <w:p>
      <w:pPr>
        <w:pStyle w:val="824"/>
      </w:pPr>
      <w:r>
        <w:rPr>
          <w:rFonts w:hint="eastAsia"/>
        </w:rPr>
        <w:t xml:space="preserve">适用范围</w:t>
      </w:r>
      <w:r/>
    </w:p>
    <w:p>
      <w:pPr>
        <w:ind w:firstLine="480"/>
      </w:pPr>
      <w:r>
        <w:rPr>
          <w:rFonts w:hint="eastAsia"/>
        </w:rPr>
        <w:t xml:space="preserve">本招标文件仅适用于本次投标邀请中所述项目</w:t>
      </w:r>
      <w:r>
        <w:t xml:space="preserve">的采购</w:t>
      </w:r>
      <w:r>
        <w:rPr>
          <w:rFonts w:hint="eastAsia"/>
        </w:rPr>
        <w:t xml:space="preserve">。</w:t>
      </w:r>
      <w:r/>
    </w:p>
    <w:p>
      <w:pPr>
        <w:pStyle w:val="824"/>
      </w:pPr>
      <w:r/>
      <w:bookmarkStart w:id="70" w:name="_Toc394695564"/>
      <w:r/>
      <w:bookmarkStart w:id="71" w:name="_Toc57992273"/>
      <w:r/>
      <w:bookmarkStart w:id="72" w:name="_Toc57992121"/>
      <w:r/>
      <w:bookmarkStart w:id="73" w:name="_Toc57992603"/>
      <w:r/>
      <w:bookmarkStart w:id="74" w:name="_Toc57991589"/>
      <w:r>
        <w:rPr>
          <w:rFonts w:hint="eastAsia"/>
        </w:rPr>
        <w:t xml:space="preserve">合格的</w:t>
      </w:r>
      <w:bookmarkEnd w:id="70"/>
      <w:r>
        <w:rPr>
          <w:rFonts w:hint="eastAsia"/>
        </w:rPr>
        <w:t xml:space="preserve">投标人</w:t>
      </w:r>
      <w:bookmarkEnd w:id="71"/>
      <w:r/>
      <w:bookmarkEnd w:id="72"/>
      <w:r/>
      <w:bookmarkEnd w:id="73"/>
      <w:r/>
      <w:bookmarkEnd w:id="74"/>
      <w:r/>
      <w:r/>
    </w:p>
    <w:p>
      <w:pPr>
        <w:numPr>
          <w:ilvl w:val="1"/>
          <w:numId w:val="1"/>
        </w:numPr>
      </w:pPr>
      <w:r>
        <w:rPr>
          <w:rFonts w:hint="eastAsia"/>
        </w:rPr>
        <w:t xml:space="preserve">满足第一章投标邀请中投标人资格要求的规定。</w:t>
      </w:r>
      <w:r/>
    </w:p>
    <w:p>
      <w:pPr>
        <w:numPr>
          <w:ilvl w:val="1"/>
          <w:numId w:val="1"/>
        </w:numPr>
      </w:pPr>
      <w:r>
        <w:rPr>
          <w:rFonts w:hint="eastAsia"/>
        </w:rPr>
        <w:t xml:space="preserve">满足本招标文件实质性</w:t>
      </w:r>
      <w:r>
        <w:t xml:space="preserve">要求和条件</w:t>
      </w:r>
      <w:r>
        <w:rPr>
          <w:rFonts w:hint="eastAsia"/>
        </w:rPr>
        <w:t xml:space="preserve">的规定。</w:t>
      </w:r>
      <w:r/>
    </w:p>
    <w:p>
      <w:pPr>
        <w:pStyle w:val="824"/>
      </w:pPr>
      <w:r/>
      <w:bookmarkStart w:id="75" w:name="_Toc57992604"/>
      <w:r/>
      <w:bookmarkStart w:id="76" w:name="_Toc57992122"/>
      <w:r/>
      <w:bookmarkStart w:id="77" w:name="_Toc57992274"/>
      <w:r/>
      <w:bookmarkStart w:id="78" w:name="_Toc57991590"/>
      <w:r>
        <w:rPr>
          <w:rFonts w:hint="eastAsia"/>
        </w:rPr>
        <w:t xml:space="preserve">法律适用</w:t>
      </w:r>
      <w:bookmarkEnd w:id="75"/>
      <w:r/>
      <w:bookmarkEnd w:id="76"/>
      <w:r/>
      <w:bookmarkEnd w:id="77"/>
      <w:r/>
      <w:bookmarkEnd w:id="78"/>
      <w:r/>
      <w:r/>
    </w:p>
    <w:p>
      <w:pPr>
        <w:numPr>
          <w:ilvl w:val="1"/>
          <w:numId w:val="1"/>
        </w:numPr>
      </w:pPr>
      <w:r>
        <w:rPr>
          <w:rFonts w:hint="eastAsia"/>
        </w:rPr>
        <w:t xml:space="preserve">《中华人民共和国政府采购法》、《中华人民共和国政府采购法实施条例》、《政府采购货物和服务招标投标管理办法》</w:t>
      </w:r>
      <w:r>
        <w:t xml:space="preserve">等有关法律、规章</w:t>
      </w:r>
      <w:r>
        <w:rPr>
          <w:rFonts w:hint="eastAsia"/>
        </w:rPr>
        <w:t xml:space="preserve">和</w:t>
      </w:r>
      <w:r>
        <w:t xml:space="preserve">规定</w:t>
      </w:r>
      <w:r>
        <w:rPr>
          <w:rFonts w:hint="eastAsia"/>
        </w:rPr>
        <w:t xml:space="preserve">。</w:t>
      </w:r>
      <w:r/>
    </w:p>
    <w:p>
      <w:pPr>
        <w:numPr>
          <w:ilvl w:val="1"/>
          <w:numId w:val="1"/>
        </w:numPr>
      </w:pPr>
      <w:r>
        <w:rPr>
          <w:rFonts w:hint="eastAsia"/>
          <w:spacing w:val="-2"/>
        </w:rPr>
        <w:t xml:space="preserve">在本项目政府采购活动过程中，如果所执行的标准有更新的，按照最新标准执行</w:t>
      </w:r>
      <w:r>
        <w:rPr>
          <w:rFonts w:hint="eastAsia"/>
        </w:rPr>
        <w:t xml:space="preserve">。</w:t>
      </w:r>
      <w:r/>
    </w:p>
    <w:p>
      <w:pPr>
        <w:pStyle w:val="824"/>
      </w:pPr>
      <w:r/>
      <w:bookmarkStart w:id="79" w:name="_Toc57992123"/>
      <w:r/>
      <w:bookmarkStart w:id="80" w:name="_Toc57991591"/>
      <w:r/>
      <w:bookmarkStart w:id="81" w:name="_Toc57992605"/>
      <w:r/>
      <w:bookmarkStart w:id="82" w:name="_Toc57992275"/>
      <w:r/>
      <w:bookmarkStart w:id="83" w:name="_Toc394695565"/>
      <w:r>
        <w:rPr>
          <w:rFonts w:hint="eastAsia"/>
        </w:rPr>
        <w:t xml:space="preserve">投标费用</w:t>
      </w:r>
      <w:bookmarkEnd w:id="79"/>
      <w:r/>
      <w:bookmarkEnd w:id="80"/>
      <w:r/>
      <w:bookmarkEnd w:id="81"/>
      <w:r/>
      <w:bookmarkEnd w:id="82"/>
      <w:r/>
      <w:bookmarkEnd w:id="83"/>
      <w:r/>
      <w:r/>
    </w:p>
    <w:p>
      <w:pPr>
        <w:numPr>
          <w:ilvl w:val="1"/>
          <w:numId w:val="1"/>
        </w:numPr>
      </w:pPr>
      <w:r>
        <w:rPr>
          <w:rFonts w:hint="eastAsia"/>
        </w:rPr>
        <w:t xml:space="preserve">投标人应自行承担所有与参加本次投标有关的费用。无论投标</w:t>
      </w:r>
      <w:r>
        <w:t xml:space="preserve">的</w:t>
      </w:r>
      <w:r>
        <w:rPr>
          <w:rFonts w:hint="eastAsia"/>
        </w:rPr>
        <w:t xml:space="preserve">结果如何，采购人、采购代理机构在任何情况下均无义务和责任承担这些费用。</w:t>
      </w:r>
      <w:r/>
    </w:p>
    <w:p>
      <w:pPr>
        <w:numPr>
          <w:ilvl w:val="1"/>
          <w:numId w:val="1"/>
        </w:numPr>
      </w:pPr>
      <w:r>
        <w:rPr>
          <w:rFonts w:hint="eastAsia"/>
        </w:rPr>
        <w:t xml:space="preserve">为落实政府采购公开透明原则，简化财政资金支付流程，提高采购效率，</w:t>
      </w:r>
      <w:r>
        <w:rPr>
          <w:rFonts w:hint="eastAsia"/>
        </w:rPr>
        <w:t xml:space="preserve">采购人</w:t>
      </w:r>
      <w:r>
        <w:rPr>
          <w:rFonts w:hint="eastAsia"/>
        </w:rPr>
        <w:t xml:space="preserve">根据政府采购</w:t>
      </w:r>
      <w:r>
        <w:rPr>
          <w:rFonts w:hint="eastAsia"/>
        </w:rPr>
        <w:t xml:space="preserve">相关规定，要求</w:t>
      </w:r>
      <w:r>
        <w:rPr>
          <w:rFonts w:hint="eastAsia"/>
        </w:rPr>
        <w:t xml:space="preserve">由</w:t>
      </w:r>
      <w:r>
        <w:rPr>
          <w:rFonts w:hint="eastAsia"/>
        </w:rPr>
        <w:t xml:space="preserve">中标人</w:t>
      </w:r>
      <w:r>
        <w:rPr>
          <w:rFonts w:hint="eastAsia"/>
        </w:rPr>
        <w:t xml:space="preserve">支付代理费。</w:t>
      </w:r>
      <w:bookmarkStart w:id="84" w:name="OLE_LINK2"/>
      <w:r>
        <w:rPr>
          <w:rFonts w:hint="eastAsia"/>
        </w:rPr>
        <w:t xml:space="preserve">本项目代理费</w:t>
      </w:r>
      <w:r>
        <w:rPr>
          <w:rFonts w:hint="eastAsia"/>
        </w:rPr>
        <w:t xml:space="preserve">在</w:t>
      </w:r>
      <w:r>
        <w:rPr>
          <w:rFonts w:hint="eastAsia"/>
        </w:rPr>
        <w:t xml:space="preserve">采购人与采购代理机构的委托代理协议</w:t>
      </w:r>
      <w:r>
        <w:rPr>
          <w:rFonts w:hint="eastAsia"/>
        </w:rPr>
        <w:t xml:space="preserve">中</w:t>
      </w:r>
      <w:r>
        <w:rPr>
          <w:rFonts w:hint="eastAsia"/>
        </w:rPr>
        <w:t xml:space="preserve">确定</w:t>
      </w:r>
      <w:bookmarkEnd w:id="84"/>
      <w:r>
        <w:rPr>
          <w:rFonts w:hint="eastAsia"/>
        </w:rPr>
        <w:t xml:space="preserve">：</w:t>
      </w:r>
      <w:r>
        <w:rPr>
          <w:rFonts w:hint="eastAsia"/>
        </w:rPr>
        <w:t xml:space="preserve">按计价格〔</w:t>
      </w:r>
      <w:r>
        <w:rPr>
          <w:rFonts w:hint="eastAsia"/>
        </w:rPr>
        <w:t xml:space="preserve">2002</w:t>
      </w:r>
      <w:r>
        <w:rPr>
          <w:rFonts w:hint="eastAsia"/>
        </w:rPr>
        <w:t xml:space="preserve">〕</w:t>
      </w:r>
      <w:r>
        <w:rPr>
          <w:rFonts w:hint="eastAsia"/>
        </w:rPr>
        <w:t xml:space="preserve">1980</w:t>
      </w:r>
      <w:r>
        <w:rPr>
          <w:rFonts w:hint="eastAsia"/>
        </w:rPr>
        <w:t xml:space="preserve">号</w:t>
      </w:r>
      <w:r>
        <w:t xml:space="preserve">文</w:t>
      </w:r>
      <w:r>
        <w:rPr>
          <w:rFonts w:hint="eastAsia"/>
        </w:rPr>
        <w:t xml:space="preserve">收费标准的</w:t>
      </w:r>
      <w:r>
        <w:t xml:space="preserve">8</w:t>
      </w:r>
      <w:r>
        <w:t xml:space="preserve">0%</w:t>
      </w:r>
      <w:r>
        <w:rPr>
          <w:rFonts w:hint="eastAsia"/>
        </w:rPr>
        <w:t xml:space="preserve">收</w:t>
      </w:r>
      <w:r>
        <w:rPr>
          <w:rFonts w:hint="eastAsia"/>
        </w:rPr>
        <w:t xml:space="preserve">取</w:t>
      </w:r>
      <w:r>
        <w:rPr>
          <w:rFonts w:hint="eastAsia"/>
        </w:rPr>
        <w:t xml:space="preserve">；</w:t>
      </w:r>
      <w:r>
        <w:rPr>
          <w:rFonts w:hint="eastAsia"/>
        </w:rPr>
        <w:t xml:space="preserve">中标人须</w:t>
      </w:r>
      <w:r>
        <w:rPr>
          <w:rFonts w:hint="eastAsia"/>
          <w:szCs w:val="21"/>
        </w:rPr>
        <w:t xml:space="preserve">在中标通知书发出之日起五</w:t>
      </w:r>
      <w:r>
        <w:rPr>
          <w:rFonts w:hint="eastAsia"/>
        </w:rPr>
        <w:t xml:space="preserve">个工作日</w:t>
      </w:r>
      <w:r>
        <w:rPr>
          <w:rFonts w:hint="eastAsia"/>
          <w:szCs w:val="21"/>
        </w:rPr>
        <w:t xml:space="preserve">内并在</w:t>
      </w:r>
      <w:r>
        <w:rPr>
          <w:rFonts w:hint="eastAsia"/>
          <w:szCs w:val="24"/>
        </w:rPr>
        <w:t xml:space="preserve">签订采购合同前</w:t>
      </w:r>
      <w:r>
        <w:rPr>
          <w:rFonts w:hint="eastAsia"/>
          <w:szCs w:val="24"/>
        </w:rPr>
        <w:t xml:space="preserve">，</w:t>
      </w:r>
      <w:r>
        <w:rPr>
          <w:rFonts w:hint="eastAsia"/>
        </w:rPr>
        <w:t xml:space="preserve">以转账方式</w:t>
      </w:r>
      <w:r>
        <w:rPr>
          <w:rFonts w:hint="eastAsia"/>
          <w:szCs w:val="21"/>
        </w:rPr>
        <w:t xml:space="preserve">向</w:t>
      </w:r>
      <w:r>
        <w:rPr>
          <w:rFonts w:hint="eastAsia"/>
          <w:szCs w:val="28"/>
        </w:rPr>
        <w:t xml:space="preserve">江苏阳光建设项目管理有限公司</w:t>
      </w:r>
      <w:r>
        <w:rPr>
          <w:rFonts w:hint="eastAsia"/>
          <w:szCs w:val="21"/>
        </w:rPr>
        <w:t xml:space="preserve">支付该费用，建议采用数字人民币形式支付。因此各投标人在报价时必须将该费用包含在报价中，不单独</w:t>
      </w:r>
      <w:r>
        <w:rPr>
          <w:rFonts w:hint="eastAsia"/>
        </w:rPr>
        <w:t xml:space="preserve">列项计取。</w:t>
      </w:r>
      <w:r/>
    </w:p>
    <w:p>
      <w:pPr>
        <w:pStyle w:val="824"/>
      </w:pPr>
      <w:r/>
      <w:bookmarkStart w:id="85" w:name="_Toc57992129"/>
      <w:r/>
      <w:bookmarkStart w:id="86" w:name="_Toc57992609"/>
      <w:r/>
      <w:bookmarkStart w:id="87" w:name="_Toc57992281"/>
      <w:r/>
      <w:bookmarkStart w:id="88" w:name="_Toc57991597"/>
      <w:r/>
      <w:bookmarkStart w:id="89" w:name="_Toc394695574"/>
      <w:r>
        <w:rPr>
          <w:rFonts w:hint="eastAsia"/>
        </w:rPr>
        <w:t xml:space="preserve">语言</w:t>
      </w:r>
      <w:r>
        <w:rPr>
          <w:rFonts w:hint="eastAsia"/>
        </w:rPr>
        <w:t xml:space="preserve">文字</w:t>
      </w:r>
      <w:r>
        <w:rPr>
          <w:rFonts w:hint="eastAsia"/>
        </w:rPr>
        <w:t xml:space="preserve">及</w:t>
      </w:r>
      <w:bookmarkEnd w:id="85"/>
      <w:r/>
      <w:bookmarkEnd w:id="86"/>
      <w:r/>
      <w:bookmarkEnd w:id="87"/>
      <w:r/>
      <w:bookmarkEnd w:id="88"/>
      <w:r/>
      <w:bookmarkEnd w:id="89"/>
      <w:r>
        <w:rPr>
          <w:rFonts w:hint="eastAsia"/>
        </w:rPr>
        <w:t xml:space="preserve">计量单位</w:t>
      </w:r>
      <w:r/>
    </w:p>
    <w:p>
      <w:pPr>
        <w:numPr>
          <w:ilvl w:val="1"/>
          <w:numId w:val="1"/>
        </w:numPr>
      </w:pPr>
      <w:r>
        <w:t xml:space="preserve">除专用术语外，与</w:t>
      </w:r>
      <w:r>
        <w:rPr>
          <w:rFonts w:hint="eastAsia"/>
        </w:rPr>
        <w:t xml:space="preserve">招标</w:t>
      </w:r>
      <w:r>
        <w:t xml:space="preserve">投标活动有关的语言均使用</w:t>
      </w:r>
      <w:r>
        <w:rPr>
          <w:rFonts w:hint="eastAsia"/>
        </w:rPr>
        <w:t xml:space="preserve">简体</w:t>
      </w:r>
      <w:r>
        <w:t xml:space="preserve">中文，必要时专用术语应附有</w:t>
      </w:r>
      <w:r>
        <w:rPr>
          <w:rFonts w:hint="eastAsia"/>
        </w:rPr>
        <w:t xml:space="preserve">简体</w:t>
      </w:r>
      <w:r>
        <w:t xml:space="preserve">中文注释。</w:t>
      </w:r>
      <w:r/>
    </w:p>
    <w:p>
      <w:pPr>
        <w:numPr>
          <w:ilvl w:val="1"/>
          <w:numId w:val="1"/>
        </w:numPr>
      </w:pPr>
      <w:r>
        <w:rPr>
          <w:rFonts w:hint="eastAsia"/>
        </w:rPr>
        <w:t xml:space="preserve">除招标文件另有规定外，</w:t>
      </w:r>
      <w:r>
        <w:t xml:space="preserve">所有计量均采用中华人民共和国法定计量单位</w:t>
      </w:r>
      <w:r>
        <w:rPr>
          <w:rFonts w:hint="eastAsia"/>
        </w:rPr>
        <w:t xml:space="preserve">。</w:t>
      </w:r>
      <w:r/>
    </w:p>
    <w:p>
      <w:pPr>
        <w:pStyle w:val="824"/>
      </w:pPr>
      <w:r>
        <w:rPr>
          <w:rFonts w:hint="eastAsia"/>
        </w:rPr>
        <w:t xml:space="preserve">招标文件的约束力</w:t>
      </w:r>
      <w:r/>
    </w:p>
    <w:p>
      <w:pPr>
        <w:ind w:firstLine="480"/>
      </w:pPr>
      <w:r>
        <w:rPr>
          <w:rFonts w:hint="eastAsia"/>
        </w:rPr>
        <w:t xml:space="preserve">投标人一旦参加本项目采购活动，即被认为接受了本招标文件的规定和约束。</w:t>
      </w:r>
      <w:r/>
    </w:p>
    <w:p>
      <w:pPr>
        <w:pStyle w:val="865"/>
        <w:numPr>
          <w:ilvl w:val="0"/>
          <w:numId w:val="8"/>
        </w:numPr>
        <w:rPr>
          <w:b/>
          <w:sz w:val="30"/>
          <w:szCs w:val="24"/>
        </w:rPr>
        <w:outlineLvl w:val="1"/>
      </w:pPr>
      <w:r/>
      <w:bookmarkStart w:id="90" w:name="_Toc57991592"/>
      <w:r/>
      <w:bookmarkStart w:id="91" w:name="_Toc57992124"/>
      <w:r/>
      <w:bookmarkStart w:id="92" w:name="_Toc57992044"/>
      <w:r/>
      <w:bookmarkStart w:id="93" w:name="_Toc57992276"/>
      <w:r>
        <w:rPr>
          <w:rFonts w:hint="eastAsia"/>
          <w:b/>
          <w:sz w:val="30"/>
          <w:szCs w:val="24"/>
        </w:rPr>
        <w:t xml:space="preserve">招标文件</w:t>
      </w:r>
      <w:bookmarkEnd w:id="90"/>
      <w:r/>
      <w:bookmarkEnd w:id="91"/>
      <w:r/>
      <w:bookmarkEnd w:id="92"/>
      <w:r/>
      <w:bookmarkEnd w:id="93"/>
      <w:r/>
      <w:r/>
    </w:p>
    <w:p>
      <w:pPr>
        <w:pStyle w:val="824"/>
      </w:pPr>
      <w:r/>
      <w:bookmarkStart w:id="94" w:name="_Toc57992277"/>
      <w:r/>
      <w:bookmarkStart w:id="95" w:name="_Toc57992606"/>
      <w:r/>
      <w:bookmarkStart w:id="96" w:name="_Toc394695570"/>
      <w:r/>
      <w:bookmarkStart w:id="97" w:name="_Toc57992125"/>
      <w:r/>
      <w:bookmarkStart w:id="98" w:name="_Toc57991593"/>
      <w:r>
        <w:rPr>
          <w:rFonts w:hint="eastAsia"/>
        </w:rPr>
        <w:t xml:space="preserve">招标文件</w:t>
      </w:r>
      <w:bookmarkEnd w:id="94"/>
      <w:r/>
      <w:bookmarkEnd w:id="95"/>
      <w:r/>
      <w:bookmarkEnd w:id="96"/>
      <w:r/>
      <w:bookmarkEnd w:id="97"/>
      <w:r/>
      <w:bookmarkEnd w:id="98"/>
      <w:r>
        <w:rPr>
          <w:rFonts w:hint="eastAsia"/>
        </w:rPr>
        <w:t xml:space="preserve">构成</w:t>
      </w:r>
      <w:r/>
    </w:p>
    <w:p>
      <w:pPr>
        <w:numPr>
          <w:ilvl w:val="1"/>
          <w:numId w:val="1"/>
        </w:numPr>
      </w:pPr>
      <w:r>
        <w:rPr>
          <w:rFonts w:hint="eastAsia"/>
        </w:rPr>
        <w:t xml:space="preserve">本招标文件包括投标邀请、投标人须知、评标方法和标准、合同条款及格式、项目采购需求、投标文件格式等内容。</w:t>
      </w:r>
      <w:r/>
    </w:p>
    <w:p>
      <w:pPr>
        <w:numPr>
          <w:ilvl w:val="1"/>
          <w:numId w:val="1"/>
        </w:numPr>
      </w:pPr>
      <w:r>
        <w:t xml:space="preserve">根据本章第</w:t>
      </w:r>
      <w:r>
        <w:t xml:space="preserve">8</w:t>
      </w:r>
      <w:r>
        <w:rPr>
          <w:rFonts w:hint="eastAsia"/>
        </w:rPr>
        <w:t xml:space="preserve">条</w:t>
      </w:r>
      <w:r>
        <w:t xml:space="preserve">对</w:t>
      </w:r>
      <w:r>
        <w:rPr>
          <w:rFonts w:hint="eastAsia"/>
        </w:rPr>
        <w:t xml:space="preserve">招标</w:t>
      </w:r>
      <w:r>
        <w:t xml:space="preserve">文件所作的澄清、修改，构成</w:t>
      </w:r>
      <w:r>
        <w:rPr>
          <w:rFonts w:hint="eastAsia"/>
        </w:rPr>
        <w:t xml:space="preserve">招标</w:t>
      </w:r>
      <w:r>
        <w:t xml:space="preserve">文件的组成部分</w:t>
      </w:r>
      <w:r>
        <w:rPr>
          <w:rFonts w:hint="eastAsia"/>
        </w:rPr>
        <w:t xml:space="preserve">，并对投标人具有约束力</w:t>
      </w:r>
      <w:r>
        <w:t xml:space="preserve">。</w:t>
      </w:r>
      <w:r>
        <w:rPr>
          <w:rFonts w:hint="eastAsia"/>
        </w:rPr>
        <w:t xml:space="preserve">当招标文件及其澄清、修改等内容在同一内容的表述上不一致时或者相互矛盾时，若无其他特别说明均以最后发布的文件为准。</w:t>
      </w:r>
      <w:r/>
    </w:p>
    <w:p>
      <w:pPr>
        <w:numPr>
          <w:ilvl w:val="1"/>
          <w:numId w:val="1"/>
        </w:numPr>
      </w:pPr>
      <w:r>
        <w:rPr>
          <w:rFonts w:hint="eastAsia"/>
        </w:rPr>
        <w:t xml:space="preserve">请仔细检查招标文件是否齐全，如有</w:t>
      </w:r>
      <w:r>
        <w:rPr>
          <w:rFonts w:hint="eastAsia"/>
        </w:rPr>
        <w:t xml:space="preserve">缺漏请</w:t>
      </w:r>
      <w:r>
        <w:rPr>
          <w:rFonts w:hint="eastAsia"/>
        </w:rPr>
        <w:t xml:space="preserve">立即与采购代理机构联系解决</w:t>
      </w:r>
      <w:r>
        <w:t xml:space="preserve">。</w:t>
      </w:r>
      <w:r/>
    </w:p>
    <w:p>
      <w:pPr>
        <w:pStyle w:val="824"/>
      </w:pPr>
      <w:r>
        <w:rPr>
          <w:rFonts w:hint="eastAsia"/>
        </w:rPr>
        <w:t xml:space="preserve">招标文件的</w:t>
      </w:r>
      <w:r>
        <w:rPr>
          <w:szCs w:val="22"/>
        </w:rPr>
        <w:t xml:space="preserve">澄清</w:t>
      </w:r>
      <w:r>
        <w:rPr>
          <w:rFonts w:hint="eastAsia"/>
          <w:szCs w:val="22"/>
        </w:rPr>
        <w:t xml:space="preserve">与</w:t>
      </w:r>
      <w:r>
        <w:rPr>
          <w:szCs w:val="22"/>
        </w:rPr>
        <w:t xml:space="preserve">修改</w:t>
      </w:r>
      <w:r/>
    </w:p>
    <w:p>
      <w:pPr>
        <w:numPr>
          <w:ilvl w:val="1"/>
          <w:numId w:val="1"/>
        </w:numPr>
      </w:pPr>
      <w:r>
        <w:rPr>
          <w:rFonts w:hint="eastAsia"/>
          <w:spacing w:val="-2"/>
        </w:rPr>
        <w:t xml:space="preserve">在投标截止时间前，</w:t>
      </w:r>
      <w:r>
        <w:rPr>
          <w:spacing w:val="-2"/>
        </w:rPr>
        <w:t xml:space="preserve">采购人或者采购代理机构可以对</w:t>
      </w:r>
      <w:r>
        <w:rPr>
          <w:rFonts w:hint="eastAsia"/>
          <w:spacing w:val="-2"/>
        </w:rPr>
        <w:t xml:space="preserve">招标</w:t>
      </w:r>
      <w:r>
        <w:rPr>
          <w:spacing w:val="-2"/>
        </w:rPr>
        <w:t xml:space="preserve">文件进行澄清或者修改</w:t>
      </w:r>
      <w:r>
        <w:rPr>
          <w:rFonts w:hint="eastAsia"/>
          <w:spacing w:val="-2"/>
        </w:rPr>
        <w:t xml:space="preserve">。</w:t>
      </w:r>
      <w:r>
        <w:t xml:space="preserve">澄清</w:t>
      </w:r>
      <w:r>
        <w:rPr>
          <w:rFonts w:hint="eastAsia"/>
        </w:rPr>
        <w:t xml:space="preserve">与</w:t>
      </w:r>
      <w:r>
        <w:t xml:space="preserve">修改</w:t>
      </w:r>
      <w:r>
        <w:rPr>
          <w:rFonts w:hint="eastAsia"/>
        </w:rPr>
        <w:t xml:space="preserve">将在江苏政府采购网、淮安市政府采购网以发布更正公告的方式公布，更正公告一经上网发布即视为</w:t>
      </w:r>
      <w:r>
        <w:t xml:space="preserve">以书面形式通知所有</w:t>
      </w:r>
      <w:r>
        <w:t xml:space="preserve">获取</w:t>
      </w:r>
      <w:r>
        <w:rPr>
          <w:rFonts w:hint="eastAsia"/>
        </w:rPr>
        <w:t xml:space="preserve">招标</w:t>
      </w:r>
      <w:r>
        <w:t xml:space="preserve">文件的</w:t>
      </w:r>
      <w:r>
        <w:rPr>
          <w:rFonts w:hint="eastAsia"/>
        </w:rPr>
        <w:t xml:space="preserve">潜在</w:t>
      </w:r>
      <w:r>
        <w:rPr>
          <w:rFonts w:hint="eastAsia"/>
        </w:rPr>
        <w:t xml:space="preserve">投标人。</w:t>
      </w:r>
      <w:r/>
    </w:p>
    <w:p>
      <w:pPr>
        <w:numPr>
          <w:ilvl w:val="1"/>
          <w:numId w:val="1"/>
        </w:numPr>
      </w:pPr>
      <w:r>
        <w:t xml:space="preserve">采购人或者采购代理机构</w:t>
      </w:r>
      <w:r>
        <w:rPr>
          <w:rFonts w:hint="eastAsia"/>
        </w:rPr>
        <w:t xml:space="preserve">有权按照法定的要求</w:t>
      </w:r>
      <w:r>
        <w:t xml:space="preserve">在</w:t>
      </w:r>
      <w:r>
        <w:rPr>
          <w:rFonts w:hint="eastAsia"/>
        </w:rPr>
        <w:t xml:space="preserve">更正公告</w:t>
      </w:r>
      <w:r>
        <w:t xml:space="preserve">中通知</w:t>
      </w:r>
      <w:r>
        <w:rPr>
          <w:rFonts w:hint="eastAsia"/>
        </w:rPr>
        <w:t xml:space="preserve">投标人</w:t>
      </w:r>
      <w:r>
        <w:t xml:space="preserve">推迟</w:t>
      </w:r>
      <w:r>
        <w:rPr>
          <w:rFonts w:hint="eastAsia"/>
        </w:rPr>
        <w:t xml:space="preserve">投标截止时间和开标时间。</w:t>
      </w:r>
      <w:r/>
    </w:p>
    <w:p>
      <w:pPr>
        <w:numPr>
          <w:ilvl w:val="1"/>
          <w:numId w:val="1"/>
        </w:numPr>
      </w:pPr>
      <w:r>
        <w:rPr>
          <w:rFonts w:hint="eastAsia"/>
        </w:rPr>
        <w:t xml:space="preserve">在</w:t>
      </w:r>
      <w:r>
        <w:rPr>
          <w:rFonts w:hint="eastAsia"/>
          <w:spacing w:val="-2"/>
        </w:rPr>
        <w:t xml:space="preserve">投标截止时间前</w:t>
      </w:r>
      <w:r>
        <w:rPr>
          <w:rFonts w:hint="eastAsia"/>
        </w:rPr>
        <w:t xml:space="preserve">，投标人应主动上网查询</w:t>
      </w:r>
      <w:r>
        <w:rPr>
          <w:rFonts w:hint="eastAsia"/>
        </w:rPr>
        <w:t xml:space="preserve">有关本项目</w:t>
      </w:r>
      <w:r>
        <w:rPr>
          <w:rFonts w:hint="eastAsia"/>
          <w:szCs w:val="28"/>
        </w:rPr>
        <w:t xml:space="preserve">变动或修改</w:t>
      </w:r>
      <w:r>
        <w:rPr>
          <w:rFonts w:hint="eastAsia"/>
        </w:rPr>
        <w:t xml:space="preserve">信息</w:t>
      </w:r>
      <w:r>
        <w:rPr>
          <w:rFonts w:hint="eastAsia"/>
        </w:rPr>
        <w:t xml:space="preserve">，</w:t>
      </w:r>
      <w:r>
        <w:t xml:space="preserve">采购人</w:t>
      </w:r>
      <w:r>
        <w:rPr>
          <w:rFonts w:hint="eastAsia"/>
        </w:rPr>
        <w:t xml:space="preserve">、采购代理机构不承担投标人未及时关注相关信息引发的相关责任。</w:t>
      </w:r>
      <w:r/>
    </w:p>
    <w:p>
      <w:pPr>
        <w:pStyle w:val="865"/>
        <w:numPr>
          <w:ilvl w:val="0"/>
          <w:numId w:val="8"/>
        </w:numPr>
        <w:rPr>
          <w:b/>
          <w:sz w:val="30"/>
          <w:szCs w:val="24"/>
        </w:rPr>
        <w:outlineLvl w:val="1"/>
      </w:pPr>
      <w:r/>
      <w:bookmarkStart w:id="99" w:name="_Toc57991596"/>
      <w:r/>
      <w:bookmarkStart w:id="100" w:name="_Toc57992128"/>
      <w:r/>
      <w:bookmarkStart w:id="101" w:name="_Toc57992045"/>
      <w:r/>
      <w:bookmarkStart w:id="102" w:name="_Toc57992280"/>
      <w:r>
        <w:rPr>
          <w:rFonts w:hint="eastAsia"/>
          <w:b/>
          <w:sz w:val="30"/>
          <w:szCs w:val="24"/>
        </w:rPr>
        <w:t xml:space="preserve">投标文件</w:t>
      </w:r>
      <w:bookmarkEnd w:id="99"/>
      <w:r/>
      <w:bookmarkEnd w:id="100"/>
      <w:r/>
      <w:bookmarkEnd w:id="101"/>
      <w:r/>
      <w:bookmarkEnd w:id="102"/>
      <w:r>
        <w:rPr>
          <w:rFonts w:hint="eastAsia"/>
          <w:b/>
          <w:sz w:val="30"/>
          <w:szCs w:val="24"/>
        </w:rPr>
        <w:t xml:space="preserve">的编制</w:t>
      </w:r>
      <w:r/>
    </w:p>
    <w:p>
      <w:pPr>
        <w:pStyle w:val="824"/>
      </w:pPr>
      <w:r/>
      <w:bookmarkStart w:id="103" w:name="_Toc57992282"/>
      <w:r/>
      <w:bookmarkStart w:id="104" w:name="_Toc57992610"/>
      <w:r/>
      <w:bookmarkStart w:id="105" w:name="_Toc394695575"/>
      <w:r/>
      <w:bookmarkStart w:id="106" w:name="_Toc57991598"/>
      <w:r/>
      <w:bookmarkStart w:id="107" w:name="_Toc57992130"/>
      <w:r>
        <w:rPr>
          <w:rFonts w:hint="eastAsia"/>
        </w:rPr>
        <w:t xml:space="preserve">投标文件</w:t>
      </w:r>
      <w:bookmarkEnd w:id="103"/>
      <w:r/>
      <w:bookmarkEnd w:id="104"/>
      <w:r/>
      <w:bookmarkEnd w:id="105"/>
      <w:r/>
      <w:bookmarkEnd w:id="106"/>
      <w:r/>
      <w:bookmarkEnd w:id="107"/>
      <w:r>
        <w:rPr>
          <w:rFonts w:hint="eastAsia"/>
        </w:rPr>
        <w:t xml:space="preserve">构成</w:t>
      </w:r>
      <w:r/>
    </w:p>
    <w:p>
      <w:pPr>
        <w:numPr>
          <w:ilvl w:val="1"/>
          <w:numId w:val="1"/>
        </w:numPr>
      </w:pPr>
      <w:r>
        <w:rPr>
          <w:rFonts w:hint="eastAsia"/>
        </w:rPr>
        <w:t xml:space="preserve">投标人编写的投标文件应包括资格证明文件、符合性证明文件、投标分项报价表、技术要求响应及偏离表、商务要求响应及偏离表、其他证明文件、投标函、开标一览表等部分。请投标人根据本招标文件的要求在指定模块中上</w:t>
      </w:r>
      <w:r>
        <w:rPr>
          <w:rFonts w:hint="eastAsia"/>
        </w:rPr>
        <w:t xml:space="preserve">传相应</w:t>
      </w:r>
      <w:r>
        <w:rPr>
          <w:rFonts w:hint="eastAsia"/>
        </w:rPr>
        <w:t xml:space="preserve">的投标材料，未按招标文件要求在指定模块上</w:t>
      </w:r>
      <w:r>
        <w:rPr>
          <w:rFonts w:hint="eastAsia"/>
        </w:rPr>
        <w:t xml:space="preserve">传相应</w:t>
      </w:r>
      <w:r>
        <w:rPr>
          <w:rFonts w:hint="eastAsia"/>
        </w:rPr>
        <w:t xml:space="preserve">的投标材料的，视同未提交该投标材料处理。</w:t>
      </w:r>
      <w:r/>
    </w:p>
    <w:p>
      <w:pPr>
        <w:numPr>
          <w:ilvl w:val="1"/>
          <w:numId w:val="1"/>
        </w:numPr>
      </w:pPr>
      <w:r>
        <w:rPr>
          <w:rFonts w:hint="eastAsia"/>
        </w:rPr>
        <w:t xml:space="preserve">如标书制作工具中格式和内容与“江苏政府采购网”、“淮安市政府采购网”发布的招标文件不一致，请以“江苏政府采购网”、“淮安市政府采购网”发布的招标文件为准。</w:t>
      </w:r>
      <w:r/>
    </w:p>
    <w:p>
      <w:pPr>
        <w:numPr>
          <w:ilvl w:val="1"/>
          <w:numId w:val="1"/>
        </w:numPr>
      </w:pPr>
      <w:r>
        <w:rPr>
          <w:rFonts w:hint="eastAsia"/>
        </w:rPr>
        <w:t xml:space="preserve">本文件要求提供的</w:t>
      </w:r>
      <w:r>
        <w:rPr>
          <w:rFonts w:hint="eastAsia"/>
        </w:rPr>
        <w:t xml:space="preserve">扫描件需为</w:t>
      </w:r>
      <w:r>
        <w:rPr>
          <w:rFonts w:hint="eastAsia"/>
        </w:rPr>
        <w:t xml:space="preserve">对相关材料的原件进行彩色（扫描或拍照）后生成的彩色电子件（扫描或照片），要求提供的网页截</w:t>
      </w:r>
      <w:r>
        <w:rPr>
          <w:rFonts w:hint="eastAsia"/>
        </w:rPr>
        <w:t xml:space="preserve">图至少</w:t>
      </w:r>
      <w:r>
        <w:rPr>
          <w:rFonts w:hint="eastAsia"/>
        </w:rPr>
        <w:t xml:space="preserve">包括网站网址、查询内容、电脑截屏时间，内容要完整清晰，否则造成无法评审或部分影响评审的责任由投标人自负。</w:t>
      </w:r>
      <w:r/>
    </w:p>
    <w:p>
      <w:pPr>
        <w:numPr>
          <w:ilvl w:val="1"/>
          <w:numId w:val="1"/>
        </w:numPr>
      </w:pPr>
      <w:r>
        <w:rPr>
          <w:rFonts w:hint="eastAsia"/>
        </w:rPr>
        <w:t xml:space="preserve">单位负责人是指单位法定代表人或者法律、行政法规规定代表单位行使职权的主要负责人。若投标人为</w:t>
      </w:r>
      <w:r>
        <w:t xml:space="preserve">非法人</w:t>
      </w:r>
      <w:r>
        <w:rPr>
          <w:rFonts w:hint="eastAsia"/>
        </w:rPr>
        <w:t xml:space="preserve">组织，</w:t>
      </w:r>
      <w:r>
        <w:rPr>
          <w:rFonts w:hint="eastAsia"/>
          <w:szCs w:val="28"/>
        </w:rPr>
        <w:t xml:space="preserve">本文件中的法定代表人同时也指其他组织的负责人</w:t>
      </w:r>
      <w:r>
        <w:rPr>
          <w:rFonts w:hint="eastAsia"/>
        </w:rPr>
        <w:t xml:space="preserve">；若投标人为自然人的，应为其本人。</w:t>
      </w:r>
      <w:r/>
    </w:p>
    <w:p>
      <w:pPr>
        <w:numPr>
          <w:ilvl w:val="1"/>
          <w:numId w:val="1"/>
        </w:numPr>
      </w:pPr>
      <w:r>
        <w:rPr>
          <w:rFonts w:hint="eastAsia"/>
        </w:rPr>
        <w:t xml:space="preserve">投标文件应当对招标文件提出的要求和条件</w:t>
      </w:r>
      <w:r>
        <w:rPr>
          <w:rFonts w:hint="eastAsia"/>
        </w:rPr>
        <w:t xml:space="preserve">作出</w:t>
      </w:r>
      <w:r>
        <w:rPr>
          <w:rFonts w:hint="eastAsia"/>
        </w:rPr>
        <w:t xml:space="preserve">明确响应。投标文件在满足招标文件实质性要求的基础上，可以提出比招标文件要求更有利于采购人的承诺。</w:t>
      </w:r>
      <w:r/>
    </w:p>
    <w:p>
      <w:pPr>
        <w:numPr>
          <w:ilvl w:val="0"/>
          <w:numId w:val="1"/>
        </w:numPr>
        <w:rPr>
          <w:b/>
          <w:bCs/>
          <w:szCs w:val="32"/>
        </w:rPr>
        <w:outlineLvl w:val="2"/>
      </w:pPr>
      <w:r>
        <w:rPr>
          <w:rFonts w:hint="eastAsia"/>
          <w:b/>
          <w:bCs/>
          <w:szCs w:val="32"/>
        </w:rPr>
        <w:t xml:space="preserve">证明投标人及投标标的符合招标文件规定的文件</w:t>
      </w:r>
      <w:r/>
    </w:p>
    <w:p>
      <w:pPr>
        <w:numPr>
          <w:ilvl w:val="1"/>
          <w:numId w:val="1"/>
        </w:numPr>
      </w:pPr>
      <w:r>
        <w:rPr>
          <w:rFonts w:hint="eastAsia"/>
          <w:spacing w:val="-4"/>
        </w:rPr>
        <w:t xml:space="preserve">投标人应按照招标文件要求提交证明文件，证明其及投标标的符合招标文件规定</w:t>
      </w:r>
      <w:r>
        <w:rPr>
          <w:rFonts w:hint="eastAsia"/>
        </w:rPr>
        <w:t xml:space="preserve">。</w:t>
      </w:r>
      <w:r/>
    </w:p>
    <w:p>
      <w:pPr>
        <w:numPr>
          <w:ilvl w:val="1"/>
          <w:numId w:val="1"/>
        </w:numPr>
      </w:pPr>
      <w:r>
        <w:rPr>
          <w:rFonts w:hint="eastAsia"/>
        </w:rPr>
        <w:t xml:space="preserve">招标文件对证明文件无明确形式要求的，证明文件可以以文字资料、图纸和数据等形式提交。</w:t>
      </w:r>
      <w:r/>
    </w:p>
    <w:p>
      <w:pPr>
        <w:pStyle w:val="824"/>
      </w:pPr>
      <w:r/>
      <w:bookmarkStart w:id="108" w:name="_Toc57992284"/>
      <w:r/>
      <w:bookmarkStart w:id="109" w:name="_Toc57992612"/>
      <w:r/>
      <w:bookmarkStart w:id="110" w:name="_Toc57991600"/>
      <w:r/>
      <w:bookmarkStart w:id="111" w:name="_Toc57992132"/>
      <w:r>
        <w:rPr>
          <w:rFonts w:hint="eastAsia"/>
        </w:rPr>
        <w:t xml:space="preserve">投标分项报价</w:t>
      </w:r>
      <w:bookmarkEnd w:id="108"/>
      <w:r/>
      <w:bookmarkEnd w:id="109"/>
      <w:r/>
      <w:bookmarkEnd w:id="110"/>
      <w:r/>
      <w:bookmarkEnd w:id="111"/>
      <w:r>
        <w:rPr>
          <w:rFonts w:hint="eastAsia"/>
        </w:rPr>
        <w:t xml:space="preserve">表</w:t>
      </w:r>
      <w:r/>
    </w:p>
    <w:p>
      <w:pPr>
        <w:numPr>
          <w:ilvl w:val="1"/>
          <w:numId w:val="1"/>
        </w:numPr>
      </w:pPr>
      <w:r>
        <w:rPr>
          <w:rFonts w:hint="eastAsia"/>
        </w:rPr>
        <w:t xml:space="preserve">投标人应按照招标文件规定格式填报投标分项报价表。</w:t>
      </w:r>
      <w:r/>
    </w:p>
    <w:p>
      <w:pPr>
        <w:numPr>
          <w:ilvl w:val="1"/>
          <w:numId w:val="1"/>
        </w:numPr>
      </w:pPr>
      <w:r>
        <w:rPr>
          <w:rFonts w:hint="eastAsia"/>
        </w:rPr>
        <w:t xml:space="preserve">投标货币。投标文件中的单价和总价无特殊规定的采用人民币报价，以元为单位标注。招标文件中另有规定的按规定执行。</w:t>
      </w:r>
      <w:r/>
    </w:p>
    <w:p>
      <w:pPr>
        <w:numPr>
          <w:ilvl w:val="1"/>
          <w:numId w:val="1"/>
        </w:numPr>
      </w:pPr>
      <w:r>
        <w:rPr>
          <w:rFonts w:hint="eastAsia"/>
        </w:rPr>
        <w:t xml:space="preserve">本项目投标</w:t>
      </w:r>
      <w:r>
        <w:rPr>
          <w:szCs w:val="24"/>
        </w:rPr>
        <w:t xml:space="preserve">报价</w:t>
      </w:r>
      <w:r>
        <w:rPr>
          <w:szCs w:val="24"/>
        </w:rPr>
        <w:t xml:space="preserve">采用总</w:t>
      </w:r>
      <w:r>
        <w:rPr>
          <w:szCs w:val="24"/>
        </w:rPr>
        <w:t xml:space="preserve">承包方式，</w:t>
      </w:r>
      <w:r>
        <w:rPr>
          <w:rFonts w:hint="eastAsia"/>
        </w:rPr>
        <w:t xml:space="preserve">投标人</w:t>
      </w:r>
      <w:r>
        <w:t xml:space="preserve">的报价应包括</w:t>
      </w:r>
      <w:r>
        <w:rPr>
          <w:rFonts w:hint="eastAsia"/>
        </w:rPr>
        <w:t xml:space="preserve">投标</w:t>
      </w:r>
      <w:r>
        <w:t xml:space="preserve">货物及</w:t>
      </w:r>
      <w:r>
        <w:rPr>
          <w:rFonts w:hint="eastAsia"/>
        </w:rPr>
        <w:t xml:space="preserve">其</w:t>
      </w:r>
      <w:r>
        <w:t xml:space="preserve">附件、</w:t>
      </w:r>
      <w:r>
        <w:rPr>
          <w:rFonts w:hint="eastAsia"/>
          <w:szCs w:val="21"/>
        </w:rPr>
        <w:t xml:space="preserve">配件、</w:t>
      </w:r>
      <w:r>
        <w:t xml:space="preserve">备品备件、专用工具等的出厂价（包括已在中国国内的进口货物完税后的仓库交货价、展室交货价或货架交货价）和运至最终目的地的运输</w:t>
      </w:r>
      <w:r>
        <w:rPr>
          <w:rFonts w:hint="eastAsia"/>
        </w:rPr>
        <w:t xml:space="preserve">（含装卸搬运）</w:t>
      </w:r>
      <w:r>
        <w:t xml:space="preserve">费和保险费，安装调试、</w:t>
      </w:r>
      <w:r>
        <w:rPr>
          <w:rFonts w:hint="eastAsia"/>
        </w:rPr>
        <w:t xml:space="preserve">测试</w:t>
      </w:r>
      <w:r>
        <w:t xml:space="preserve">检验、</w:t>
      </w:r>
      <w:r>
        <w:rPr>
          <w:rFonts w:hint="eastAsia"/>
        </w:rPr>
        <w:t xml:space="preserve">验收、环境交付、</w:t>
      </w:r>
      <w:r>
        <w:t xml:space="preserve">技术服务、培训、质量保证、售后服务、</w:t>
      </w:r>
      <w:r>
        <w:rPr>
          <w:rFonts w:hint="eastAsia"/>
        </w:rPr>
        <w:t xml:space="preserve">管理、利润、</w:t>
      </w:r>
      <w:r>
        <w:t xml:space="preserve">税费</w:t>
      </w:r>
      <w:r>
        <w:rPr>
          <w:rFonts w:hint="eastAsia"/>
        </w:rPr>
        <w:t xml:space="preserve">以及</w:t>
      </w:r>
      <w:r>
        <w:t xml:space="preserve">为完成本项目所发生的全部相关费用</w:t>
      </w:r>
      <w:r>
        <w:rPr>
          <w:rFonts w:hint="eastAsia"/>
        </w:rPr>
        <w:t xml:space="preserve">；</w:t>
      </w:r>
      <w:r>
        <w:rPr>
          <w:rFonts w:hint="eastAsia"/>
          <w:szCs w:val="21"/>
        </w:rPr>
        <w:t xml:space="preserve">除本文件明列可调整项目费用</w:t>
      </w:r>
      <w:r>
        <w:rPr>
          <w:szCs w:val="21"/>
        </w:rPr>
        <w:t xml:space="preserve">外</w:t>
      </w:r>
      <w:r>
        <w:rPr>
          <w:rFonts w:hint="eastAsia"/>
        </w:rPr>
        <w:t xml:space="preserve">，采购人将不再支付报价以外的任何费用。</w:t>
      </w:r>
      <w:r/>
    </w:p>
    <w:p>
      <w:pPr>
        <w:numPr>
          <w:ilvl w:val="1"/>
          <w:numId w:val="1"/>
        </w:numPr>
      </w:pPr>
      <w:r>
        <w:rPr>
          <w:rFonts w:hint="eastAsia"/>
        </w:rPr>
        <w:t xml:space="preserve">采购人、采购代理机构不接受备选的投标方案或有选择的报价。</w:t>
      </w:r>
      <w:r/>
    </w:p>
    <w:p>
      <w:pPr>
        <w:numPr>
          <w:ilvl w:val="1"/>
          <w:numId w:val="1"/>
        </w:numPr>
      </w:pPr>
      <w:r>
        <w:rPr>
          <w:rFonts w:hint="eastAsia"/>
        </w:rPr>
        <w:t xml:space="preserve">投标人的任何错漏、优惠、竞争性报价不得作为减轻责任、减少服务、增加收费、降低质量的理由。</w:t>
      </w:r>
      <w:r/>
    </w:p>
    <w:p>
      <w:pPr>
        <w:numPr>
          <w:ilvl w:val="0"/>
          <w:numId w:val="1"/>
        </w:numPr>
        <w:rPr>
          <w:b/>
          <w:bCs/>
          <w:szCs w:val="32"/>
        </w:rPr>
        <w:outlineLvl w:val="2"/>
      </w:pPr>
      <w:r>
        <w:rPr>
          <w:rFonts w:hint="eastAsia"/>
          <w:b/>
          <w:bCs/>
          <w:szCs w:val="32"/>
        </w:rPr>
        <w:t xml:space="preserve">技术要求响应及偏离表、商务要求响应及偏离表</w:t>
      </w:r>
      <w:r/>
    </w:p>
    <w:p>
      <w:pPr>
        <w:numPr>
          <w:ilvl w:val="1"/>
          <w:numId w:val="1"/>
        </w:numPr>
      </w:pPr>
      <w:r>
        <w:rPr>
          <w:rFonts w:hint="eastAsia"/>
          <w:spacing w:val="-4"/>
        </w:rPr>
        <w:t xml:space="preserve">投标人需对招标文件中的技术要求和商务要求逐项</w:t>
      </w:r>
      <w:r>
        <w:rPr>
          <w:rFonts w:hint="eastAsia"/>
          <w:spacing w:val="-4"/>
        </w:rPr>
        <w:t xml:space="preserve">作出</w:t>
      </w:r>
      <w:r>
        <w:rPr>
          <w:rFonts w:hint="eastAsia"/>
          <w:spacing w:val="-4"/>
        </w:rPr>
        <w:t xml:space="preserve">响应或偏离，并说明原因</w:t>
      </w:r>
      <w:r>
        <w:rPr>
          <w:rFonts w:hint="eastAsia"/>
        </w:rPr>
        <w:t xml:space="preserve">。</w:t>
      </w:r>
      <w:r/>
    </w:p>
    <w:p>
      <w:pPr>
        <w:numPr>
          <w:ilvl w:val="1"/>
          <w:numId w:val="1"/>
        </w:numPr>
      </w:pPr>
      <w:r>
        <w:rPr>
          <w:rFonts w:hint="eastAsia"/>
        </w:rPr>
        <w:t xml:space="preserve">投标人需按照招标文件要求，在投标文件中提供与技术要求和商务要求相关的证明材料或承诺书，以及投标人认为需要的其他技术文件或说明</w:t>
      </w:r>
      <w:r>
        <w:t xml:space="preserve">。</w:t>
      </w:r>
      <w:r/>
    </w:p>
    <w:p>
      <w:pPr>
        <w:numPr>
          <w:ilvl w:val="0"/>
          <w:numId w:val="1"/>
        </w:numPr>
        <w:rPr>
          <w:b/>
          <w:bCs/>
          <w:szCs w:val="32"/>
        </w:rPr>
        <w:outlineLvl w:val="2"/>
      </w:pPr>
      <w:r/>
      <w:bookmarkStart w:id="112" w:name="_Toc57992286"/>
      <w:r/>
      <w:bookmarkStart w:id="113" w:name="_Toc57992614"/>
      <w:r/>
      <w:bookmarkStart w:id="114" w:name="_Toc57991602"/>
      <w:r/>
      <w:bookmarkStart w:id="115" w:name="_Toc57992134"/>
      <w:r>
        <w:rPr>
          <w:b/>
          <w:bCs/>
          <w:szCs w:val="32"/>
        </w:rPr>
        <w:t xml:space="preserve">服务承诺</w:t>
      </w:r>
      <w:bookmarkEnd w:id="112"/>
      <w:r/>
      <w:bookmarkEnd w:id="113"/>
      <w:r/>
      <w:bookmarkEnd w:id="114"/>
      <w:r/>
      <w:bookmarkEnd w:id="115"/>
      <w:r>
        <w:rPr>
          <w:rFonts w:hint="eastAsia"/>
          <w:b/>
          <w:bCs/>
          <w:szCs w:val="32"/>
        </w:rPr>
        <w:t xml:space="preserve">、培训计划、人员安排及其他</w:t>
      </w:r>
      <w:r>
        <w:rPr>
          <w:rFonts w:hint="eastAsia"/>
          <w:bCs/>
          <w:szCs w:val="32"/>
        </w:rPr>
        <w:t xml:space="preserve">（如有）</w:t>
      </w:r>
      <w:r/>
    </w:p>
    <w:p>
      <w:pPr>
        <w:numPr>
          <w:ilvl w:val="1"/>
          <w:numId w:val="1"/>
        </w:numPr>
      </w:pPr>
      <w:r>
        <w:t xml:space="preserve">投标人需根据招标文件要求提供有关售后服务的管理制度，售后服务机构的分布情况，售后服务人员的数量、素质、技术水平及售后服务的反应能力等。</w:t>
      </w:r>
      <w:r/>
    </w:p>
    <w:p>
      <w:pPr>
        <w:numPr>
          <w:ilvl w:val="1"/>
          <w:numId w:val="1"/>
        </w:numPr>
      </w:pPr>
      <w:r>
        <w:rPr>
          <w:rFonts w:hint="eastAsia"/>
        </w:rPr>
        <w:t xml:space="preserve">投标人需根据招标文件要求提供培训计划。</w:t>
      </w:r>
      <w:r/>
    </w:p>
    <w:p>
      <w:pPr>
        <w:numPr>
          <w:ilvl w:val="1"/>
          <w:numId w:val="1"/>
        </w:numPr>
      </w:pPr>
      <w:r>
        <w:rPr>
          <w:rFonts w:hint="eastAsia"/>
        </w:rPr>
        <w:t xml:space="preserve">投标人需根据招标文件要求提供投标标的</w:t>
      </w:r>
      <w:r>
        <w:rPr>
          <w:rFonts w:hint="eastAsia"/>
        </w:rPr>
        <w:t xml:space="preserve">的</w:t>
      </w:r>
      <w:r>
        <w:rPr>
          <w:rFonts w:hint="eastAsia"/>
        </w:rPr>
        <w:t xml:space="preserve">主要组成部分、功能设计、实现思路及关键技术等。</w:t>
      </w:r>
      <w:r/>
    </w:p>
    <w:p>
      <w:pPr>
        <w:numPr>
          <w:ilvl w:val="0"/>
          <w:numId w:val="1"/>
        </w:numPr>
        <w:rPr>
          <w:b/>
          <w:bCs/>
          <w:szCs w:val="32"/>
        </w:rPr>
        <w:outlineLvl w:val="2"/>
      </w:pPr>
      <w:r/>
      <w:bookmarkStart w:id="116" w:name="_Toc57991599"/>
      <w:r/>
      <w:bookmarkStart w:id="117" w:name="_Toc57992131"/>
      <w:r/>
      <w:bookmarkStart w:id="118" w:name="_Toc57992283"/>
      <w:r/>
      <w:bookmarkStart w:id="119" w:name="_Toc57992611"/>
      <w:r>
        <w:rPr>
          <w:rFonts w:hint="eastAsia"/>
          <w:b/>
          <w:bCs/>
          <w:szCs w:val="32"/>
        </w:rPr>
        <w:t xml:space="preserve">投标函和开标一览表</w:t>
      </w:r>
      <w:bookmarkEnd w:id="116"/>
      <w:r/>
      <w:bookmarkEnd w:id="117"/>
      <w:r/>
      <w:bookmarkEnd w:id="118"/>
      <w:r/>
      <w:bookmarkEnd w:id="119"/>
      <w:r/>
      <w:r/>
    </w:p>
    <w:p>
      <w:pPr>
        <w:numPr>
          <w:ilvl w:val="1"/>
          <w:numId w:val="1"/>
        </w:numPr>
      </w:pPr>
      <w:r>
        <w:rPr>
          <w:rFonts w:hint="eastAsia"/>
        </w:rPr>
        <w:t xml:space="preserve">投标人应按照招标文件中提供的格式完整、正确填写投标函、开标一览表。</w:t>
      </w:r>
      <w:r/>
    </w:p>
    <w:p>
      <w:pPr>
        <w:numPr>
          <w:ilvl w:val="1"/>
          <w:numId w:val="1"/>
        </w:numPr>
      </w:pPr>
      <w:r>
        <w:rPr>
          <w:rFonts w:hint="eastAsia"/>
          <w:spacing w:val="-2"/>
        </w:rPr>
        <w:t xml:space="preserve">对于采用货币报价的项目，开标一览表中的投标总报价应与投标分项报价表中的投标总报价一致，如不一致，不作为无效投标处理，但评标时按开标一览表中价格为准</w:t>
      </w:r>
      <w:r>
        <w:rPr>
          <w:rFonts w:hint="eastAsia"/>
        </w:rPr>
        <w:t xml:space="preserve">。</w:t>
      </w:r>
      <w:r/>
    </w:p>
    <w:p>
      <w:pPr>
        <w:pStyle w:val="824"/>
      </w:pPr>
      <w:r/>
      <w:bookmarkStart w:id="120" w:name="_Toc57992288"/>
      <w:r/>
      <w:bookmarkStart w:id="121" w:name="_Toc57992616"/>
      <w:r/>
      <w:bookmarkStart w:id="122" w:name="_Toc57992136"/>
      <w:r/>
      <w:bookmarkStart w:id="123" w:name="_Toc57991604"/>
      <w:r>
        <w:rPr>
          <w:rFonts w:hint="eastAsia"/>
        </w:rPr>
        <w:t xml:space="preserve">投标有效期</w:t>
      </w:r>
      <w:bookmarkEnd w:id="120"/>
      <w:r/>
      <w:bookmarkEnd w:id="121"/>
      <w:r/>
      <w:bookmarkEnd w:id="122"/>
      <w:r/>
      <w:bookmarkEnd w:id="123"/>
      <w:r/>
      <w:r/>
    </w:p>
    <w:p>
      <w:pPr>
        <w:numPr>
          <w:ilvl w:val="1"/>
          <w:numId w:val="1"/>
        </w:numPr>
      </w:pPr>
      <w:r>
        <w:rPr>
          <w:rFonts w:hint="eastAsia"/>
        </w:rPr>
        <w:t xml:space="preserve">投标有效期从提交投标文件的截止之日起</w:t>
      </w:r>
      <w:r>
        <w:t xml:space="preserve">9</w:t>
      </w:r>
      <w:r>
        <w:t xml:space="preserve">0</w:t>
      </w:r>
      <w:r>
        <w:rPr>
          <w:rFonts w:hint="eastAsia"/>
        </w:rPr>
        <w:t xml:space="preserve">天。投标有效期比规定短的将被视为未实质性响应招标文件而予以拒绝。</w:t>
      </w:r>
      <w:r/>
    </w:p>
    <w:p>
      <w:pPr>
        <w:numPr>
          <w:ilvl w:val="1"/>
          <w:numId w:val="1"/>
        </w:numPr>
      </w:pPr>
      <w:r>
        <w:rPr>
          <w:rFonts w:hint="eastAsia"/>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65"/>
        <w:numPr>
          <w:ilvl w:val="0"/>
          <w:numId w:val="8"/>
        </w:numPr>
        <w:rPr>
          <w:b/>
          <w:sz w:val="30"/>
          <w:szCs w:val="24"/>
        </w:rPr>
        <w:outlineLvl w:val="1"/>
      </w:pPr>
      <w:r/>
      <w:bookmarkStart w:id="124" w:name="_Toc57992046"/>
      <w:r/>
      <w:bookmarkStart w:id="125" w:name="_Toc57992290"/>
      <w:r/>
      <w:bookmarkStart w:id="126" w:name="_Toc394695580"/>
      <w:r/>
      <w:bookmarkStart w:id="127" w:name="_Toc57992138"/>
      <w:r/>
      <w:bookmarkStart w:id="128" w:name="_Toc57991606"/>
      <w:r>
        <w:rPr>
          <w:rFonts w:hint="eastAsia"/>
          <w:b/>
          <w:sz w:val="30"/>
          <w:szCs w:val="24"/>
        </w:rPr>
        <w:t xml:space="preserve">投标</w:t>
      </w:r>
      <w:bookmarkEnd w:id="124"/>
      <w:r/>
      <w:bookmarkEnd w:id="125"/>
      <w:r/>
      <w:bookmarkEnd w:id="126"/>
      <w:r/>
      <w:bookmarkEnd w:id="127"/>
      <w:r/>
      <w:bookmarkEnd w:id="128"/>
      <w:r>
        <w:rPr>
          <w:rFonts w:hint="eastAsia"/>
          <w:b/>
          <w:sz w:val="30"/>
          <w:szCs w:val="24"/>
        </w:rPr>
        <w:t xml:space="preserve">文件的上传</w:t>
      </w:r>
      <w:r/>
    </w:p>
    <w:p>
      <w:pPr>
        <w:pStyle w:val="824"/>
      </w:pPr>
      <w:r/>
      <w:bookmarkStart w:id="129" w:name="_Toc57991607"/>
      <w:r/>
      <w:bookmarkStart w:id="130" w:name="_Toc38315871"/>
      <w:r/>
      <w:bookmarkStart w:id="131" w:name="_Toc57992618"/>
      <w:r/>
      <w:bookmarkStart w:id="132" w:name="_Toc57992139"/>
      <w:r/>
      <w:bookmarkStart w:id="133" w:name="_Toc57992291"/>
      <w:r>
        <w:rPr>
          <w:rFonts w:hint="eastAsia"/>
        </w:rPr>
        <w:t xml:space="preserve">投标文件的</w:t>
      </w:r>
      <w:bookmarkEnd w:id="129"/>
      <w:r/>
      <w:bookmarkEnd w:id="130"/>
      <w:r/>
      <w:bookmarkEnd w:id="131"/>
      <w:r/>
      <w:bookmarkEnd w:id="132"/>
      <w:r/>
      <w:bookmarkEnd w:id="133"/>
      <w:r>
        <w:rPr>
          <w:rFonts w:hint="eastAsia"/>
        </w:rPr>
        <w:t xml:space="preserve">上传</w:t>
      </w:r>
      <w:r/>
    </w:p>
    <w:p>
      <w:pPr>
        <w:numPr>
          <w:ilvl w:val="1"/>
          <w:numId w:val="1"/>
        </w:numPr>
      </w:pPr>
      <w:r>
        <w:rPr>
          <w:rFonts w:hint="eastAsia"/>
          <w:spacing w:val="-4"/>
        </w:rPr>
        <w:t xml:space="preserve">投标人应当按照《操作手册》规定，在投标截止时间</w:t>
      </w:r>
      <w:r>
        <w:rPr>
          <w:rFonts w:hint="eastAsia"/>
          <w:spacing w:val="-4"/>
        </w:rPr>
        <w:t xml:space="preserve">前</w:t>
      </w:r>
      <w:r>
        <w:rPr>
          <w:spacing w:val="-4"/>
        </w:rPr>
        <w:t xml:space="preserve">制作</w:t>
      </w:r>
      <w:r>
        <w:rPr>
          <w:rFonts w:hint="eastAsia"/>
          <w:spacing w:val="-4"/>
        </w:rPr>
        <w:t xml:space="preserve">并上传电子投标文件</w:t>
      </w:r>
      <w:r>
        <w:rPr>
          <w:rFonts w:hint="eastAsia"/>
        </w:rPr>
        <w:t xml:space="preserve">。</w:t>
      </w:r>
      <w:r/>
    </w:p>
    <w:p>
      <w:pPr>
        <w:numPr>
          <w:ilvl w:val="1"/>
          <w:numId w:val="1"/>
        </w:numPr>
      </w:pPr>
      <w:r>
        <w:rPr>
          <w:rFonts w:hint="eastAsia"/>
        </w:rPr>
        <w:t xml:space="preserve">投标人上传的电子投标文件内容不清楚或不清晰的（含扫描件），造成无法评审或部分影响评审的，责任由投标人自负。</w:t>
      </w:r>
      <w:r/>
    </w:p>
    <w:p>
      <w:pPr>
        <w:pStyle w:val="824"/>
      </w:pPr>
      <w:r>
        <w:rPr>
          <w:rFonts w:hint="eastAsia"/>
        </w:rPr>
        <w:t xml:space="preserve">投标截止时间</w:t>
      </w:r>
      <w:r/>
    </w:p>
    <w:p>
      <w:pPr>
        <w:numPr>
          <w:ilvl w:val="1"/>
          <w:numId w:val="1"/>
        </w:numPr>
      </w:pPr>
      <w:r>
        <w:rPr>
          <w:rFonts w:hint="eastAsia"/>
        </w:rPr>
        <w:t xml:space="preserve">投标人上传电子投标文件的时间不得迟于招标公告中规定的投标截止时间。</w:t>
      </w:r>
      <w:r/>
    </w:p>
    <w:p>
      <w:pPr>
        <w:numPr>
          <w:ilvl w:val="1"/>
          <w:numId w:val="1"/>
        </w:numPr>
      </w:pPr>
      <w:r>
        <w:rPr>
          <w:rFonts w:hint="eastAsia"/>
        </w:rPr>
        <w:t xml:space="preserve">投标人应充分考虑到网络环境、网络带宽等风险因素，如因投标人自身原因造成的电子投标文件上传不成功的按照本章第</w:t>
      </w:r>
      <w:r>
        <w:rPr>
          <w:rFonts w:hint="eastAsia"/>
        </w:rPr>
        <w:t xml:space="preserve">2</w:t>
      </w:r>
      <w:r>
        <w:t xml:space="preserve">7</w:t>
      </w:r>
      <w:r>
        <w:rPr>
          <w:rFonts w:hint="eastAsia"/>
        </w:rPr>
        <w:t xml:space="preserve">.1</w:t>
      </w:r>
      <w:r>
        <w:rPr>
          <w:rFonts w:hint="eastAsia"/>
        </w:rPr>
        <w:t xml:space="preserve">（</w:t>
      </w:r>
      <w:r>
        <w:rPr>
          <w:rFonts w:hint="eastAsia"/>
        </w:rPr>
        <w:t xml:space="preserve">2</w:t>
      </w:r>
      <w:r>
        <w:rPr>
          <w:rFonts w:hint="eastAsia"/>
        </w:rPr>
        <w:t xml:space="preserve">）</w:t>
      </w:r>
      <w:r>
        <w:rPr>
          <w:rFonts w:hint="eastAsia"/>
        </w:rPr>
        <w:t xml:space="preserve">项规定做</w:t>
      </w:r>
      <w:r>
        <w:rPr>
          <w:rFonts w:hint="eastAsia"/>
          <w:b/>
        </w:rPr>
        <w:t xml:space="preserve">无效投标处理</w:t>
      </w:r>
      <w:r>
        <w:rPr>
          <w:rFonts w:hint="eastAsia"/>
        </w:rPr>
        <w:t xml:space="preserve">。</w:t>
      </w:r>
      <w:r/>
    </w:p>
    <w:p>
      <w:pPr>
        <w:numPr>
          <w:ilvl w:val="1"/>
          <w:numId w:val="1"/>
        </w:numPr>
      </w:pPr>
      <w:r>
        <w:rPr>
          <w:rFonts w:hint="eastAsia"/>
        </w:rPr>
        <w:t xml:space="preserve">采购人、采购代理机构可以按照本章第</w:t>
      </w:r>
      <w:r>
        <w:rPr>
          <w:rFonts w:hint="eastAsia"/>
        </w:rPr>
        <w:t xml:space="preserve">7</w:t>
      </w:r>
      <w:r>
        <w:rPr>
          <w:rFonts w:hint="eastAsia"/>
        </w:rPr>
        <w:t xml:space="preserve">条规定，通过修改招标文件酌情延长投标截止时间，在此情况下，投标人的所有权利和义务以及投标人受制约的截止时间均应以延长后新的截止时间为准。</w:t>
      </w:r>
      <w:r/>
    </w:p>
    <w:p>
      <w:pPr>
        <w:pStyle w:val="824"/>
      </w:pPr>
      <w:r>
        <w:rPr>
          <w:rFonts w:hint="eastAsia"/>
        </w:rPr>
        <w:t xml:space="preserve">投标文件被拒收的情形</w:t>
      </w:r>
      <w:r/>
    </w:p>
    <w:p>
      <w:pPr>
        <w:ind w:firstLine="480"/>
      </w:pPr>
      <w:r>
        <w:rPr>
          <w:rFonts w:hint="eastAsia"/>
        </w:rPr>
        <w:t xml:space="preserve">在招标文件规定的提交投标文件截止时间后上传的任何电子投标文件。</w:t>
      </w:r>
      <w:r/>
    </w:p>
    <w:p>
      <w:pPr>
        <w:pStyle w:val="824"/>
      </w:pPr>
      <w:r/>
      <w:bookmarkStart w:id="134" w:name="_Toc57992295"/>
      <w:r/>
      <w:bookmarkStart w:id="135" w:name="_Toc57992622"/>
      <w:r/>
      <w:bookmarkStart w:id="136" w:name="_Toc57992143"/>
      <w:r/>
      <w:bookmarkStart w:id="137" w:name="_Toc394695584"/>
      <w:r/>
      <w:bookmarkStart w:id="138" w:name="_Toc57991611"/>
      <w:r>
        <w:rPr>
          <w:rFonts w:hint="eastAsia"/>
        </w:rPr>
        <w:t xml:space="preserve">投标文件的撤回和</w:t>
      </w:r>
      <w:bookmarkEnd w:id="134"/>
      <w:r/>
      <w:bookmarkEnd w:id="135"/>
      <w:r/>
      <w:bookmarkEnd w:id="136"/>
      <w:r/>
      <w:bookmarkEnd w:id="137"/>
      <w:r/>
      <w:bookmarkEnd w:id="138"/>
      <w:r>
        <w:rPr>
          <w:rFonts w:hint="eastAsia"/>
        </w:rPr>
        <w:t xml:space="preserve">修改</w:t>
      </w:r>
      <w:r/>
    </w:p>
    <w:p>
      <w:pPr>
        <w:numPr>
          <w:ilvl w:val="1"/>
          <w:numId w:val="1"/>
        </w:numPr>
      </w:pPr>
      <w:r>
        <w:rPr>
          <w:rFonts w:hint="eastAsia"/>
        </w:rPr>
        <w:t xml:space="preserve">投标文件的撤回</w:t>
      </w:r>
      <w:r/>
    </w:p>
    <w:p>
      <w:pPr>
        <w:numPr>
          <w:ilvl w:val="2"/>
          <w:numId w:val="1"/>
        </w:numPr>
      </w:pPr>
      <w:r>
        <w:rPr>
          <w:rFonts w:hint="eastAsia"/>
        </w:rPr>
        <w:t xml:space="preserve">投标人可在投标截止时间前，登录“苏</w:t>
      </w:r>
      <w:r>
        <w:rPr>
          <w:rFonts w:hint="eastAsia"/>
        </w:rPr>
        <w:t xml:space="preserve">采云</w:t>
      </w:r>
      <w:r>
        <w:rPr>
          <w:rFonts w:hint="eastAsia"/>
        </w:rPr>
        <w:t xml:space="preserve">”撤回其电子投标文件，具体操作方法见《操作手册》。</w:t>
      </w:r>
      <w:r/>
    </w:p>
    <w:p>
      <w:pPr>
        <w:numPr>
          <w:ilvl w:val="2"/>
          <w:numId w:val="1"/>
        </w:numPr>
      </w:pPr>
      <w:r>
        <w:rPr>
          <w:rFonts w:hint="eastAsia"/>
        </w:rPr>
        <w:t xml:space="preserve">投标人在投标截止时间前撤回电子投标文件，且未重新上传的，则认为其不再参与本项目投标活动。</w:t>
      </w:r>
      <w:r/>
    </w:p>
    <w:p>
      <w:pPr>
        <w:numPr>
          <w:ilvl w:val="1"/>
          <w:numId w:val="1"/>
        </w:numPr>
      </w:pPr>
      <w:r>
        <w:rPr>
          <w:rFonts w:hint="eastAsia"/>
        </w:rPr>
        <w:t xml:space="preserve">投标文件的修改</w:t>
      </w:r>
      <w:r/>
    </w:p>
    <w:p>
      <w:pPr>
        <w:ind w:firstLine="480"/>
      </w:pPr>
      <w:r>
        <w:rPr>
          <w:rFonts w:hint="eastAsia"/>
        </w:rPr>
        <w:t xml:space="preserve">投标人可在投标截止时间前，登录“苏</w:t>
      </w:r>
      <w:r>
        <w:rPr>
          <w:rFonts w:hint="eastAsia"/>
        </w:rPr>
        <w:t xml:space="preserve">采云</w:t>
      </w:r>
      <w:r>
        <w:rPr>
          <w:rFonts w:hint="eastAsia"/>
        </w:rPr>
        <w:t xml:space="preserve">”对其电子投标文件进行修改，具体操作方法见《操作手册》，电子投标文件以最终完成上传的为准。</w:t>
      </w:r>
      <w:r/>
    </w:p>
    <w:p>
      <w:pPr>
        <w:numPr>
          <w:ilvl w:val="1"/>
          <w:numId w:val="1"/>
        </w:numPr>
      </w:pPr>
      <w:r>
        <w:rPr>
          <w:rFonts w:hint="eastAsia"/>
        </w:rPr>
        <w:t xml:space="preserve">在投标截止时间起至投标有效期满前，投标人不得撤回、修改其电子投标文件。</w:t>
      </w:r>
      <w:r/>
    </w:p>
    <w:p>
      <w:pPr>
        <w:pStyle w:val="865"/>
        <w:numPr>
          <w:ilvl w:val="0"/>
          <w:numId w:val="8"/>
        </w:numPr>
        <w:rPr>
          <w:b/>
          <w:sz w:val="30"/>
          <w:szCs w:val="24"/>
        </w:rPr>
        <w:outlineLvl w:val="1"/>
      </w:pPr>
      <w:r/>
      <w:bookmarkStart w:id="139" w:name="_Toc57992047"/>
      <w:r/>
      <w:bookmarkStart w:id="140" w:name="_Toc57992296"/>
      <w:r/>
      <w:bookmarkStart w:id="141" w:name="_Toc57991612"/>
      <w:r/>
      <w:bookmarkStart w:id="142" w:name="_Toc57992144"/>
      <w:r>
        <w:rPr>
          <w:rFonts w:hint="eastAsia"/>
          <w:b/>
          <w:sz w:val="30"/>
          <w:szCs w:val="24"/>
        </w:rPr>
        <w:t xml:space="preserve">开标</w:t>
      </w:r>
      <w:r>
        <w:rPr>
          <w:rFonts w:hint="eastAsia"/>
          <w:b/>
          <w:sz w:val="30"/>
          <w:szCs w:val="24"/>
        </w:rPr>
        <w:t xml:space="preserve">与</w:t>
      </w:r>
      <w:r>
        <w:rPr>
          <w:b/>
          <w:sz w:val="30"/>
          <w:szCs w:val="24"/>
        </w:rPr>
        <w:t xml:space="preserve">评标</w:t>
      </w:r>
      <w:bookmarkEnd w:id="139"/>
      <w:r/>
      <w:bookmarkEnd w:id="140"/>
      <w:r/>
      <w:bookmarkEnd w:id="141"/>
      <w:r/>
      <w:bookmarkEnd w:id="142"/>
      <w:r/>
      <w:r/>
    </w:p>
    <w:p>
      <w:pPr>
        <w:pStyle w:val="824"/>
      </w:pPr>
      <w:r/>
      <w:bookmarkStart w:id="143" w:name="_Toc57992297"/>
      <w:r/>
      <w:bookmarkStart w:id="144" w:name="_Toc57991613"/>
      <w:r/>
      <w:bookmarkStart w:id="145" w:name="_Toc57992623"/>
      <w:r/>
      <w:bookmarkStart w:id="146" w:name="_Toc57992145"/>
      <w:r>
        <w:rPr>
          <w:rFonts w:hint="eastAsia"/>
        </w:rPr>
        <w:t xml:space="preserve">开标</w:t>
      </w:r>
      <w:bookmarkEnd w:id="143"/>
      <w:r/>
      <w:bookmarkEnd w:id="144"/>
      <w:r/>
      <w:bookmarkEnd w:id="145"/>
      <w:r/>
      <w:bookmarkEnd w:id="146"/>
      <w:r/>
      <w:r/>
    </w:p>
    <w:p>
      <w:pPr>
        <w:numPr>
          <w:ilvl w:val="1"/>
          <w:numId w:val="1"/>
        </w:numPr>
      </w:pPr>
      <w:r>
        <w:rPr>
          <w:rFonts w:hint="eastAsia"/>
        </w:rPr>
        <w:t xml:space="preserve">采购代理机构将在招标公告中规定的时间和地点组织开标。投标人应当按照《操作手册》规定，</w:t>
      </w:r>
      <w:r>
        <w:t xml:space="preserve">参加开标活动</w:t>
      </w:r>
      <w:r>
        <w:rPr>
          <w:rFonts w:hint="eastAsia"/>
        </w:rPr>
        <w:t xml:space="preserve">和在苏</w:t>
      </w:r>
      <w:r>
        <w:rPr>
          <w:rFonts w:hint="eastAsia"/>
        </w:rPr>
        <w:t xml:space="preserve">采云</w:t>
      </w:r>
      <w:r>
        <w:rPr>
          <w:rFonts w:hint="eastAsia"/>
        </w:rPr>
        <w:t xml:space="preserve">系统规定的时间内对投标文件进行解密。</w:t>
      </w:r>
      <w:r/>
    </w:p>
    <w:p>
      <w:pPr>
        <w:numPr>
          <w:ilvl w:val="1"/>
          <w:numId w:val="1"/>
        </w:numPr>
      </w:pPr>
      <w:r>
        <w:rPr>
          <w:rFonts w:hint="eastAsia"/>
        </w:rPr>
        <w:t xml:space="preserve">开标仪式由采购代理机构组织。苏</w:t>
      </w:r>
      <w:r>
        <w:rPr>
          <w:rFonts w:hint="eastAsia"/>
        </w:rPr>
        <w:t xml:space="preserve">采云</w:t>
      </w:r>
      <w:r>
        <w:rPr>
          <w:rFonts w:hint="eastAsia"/>
        </w:rPr>
        <w:t xml:space="preserve">系统将自动对</w:t>
      </w:r>
      <w:r>
        <w:t xml:space="preserve">项目进行开标，</w:t>
      </w:r>
      <w:r>
        <w:rPr>
          <w:rFonts w:hint="eastAsia"/>
        </w:rPr>
        <w:t xml:space="preserve">并宣布各投标人名称和投标价格。</w:t>
      </w:r>
      <w:r/>
    </w:p>
    <w:p>
      <w:pPr>
        <w:numPr>
          <w:ilvl w:val="1"/>
          <w:numId w:val="1"/>
        </w:numPr>
      </w:pPr>
      <w:r>
        <w:rPr>
          <w:rFonts w:hint="eastAsia"/>
        </w:rPr>
        <w:t xml:space="preserve">投标人在开标过程中涉及到的投标文件解密、开标结果确认等工作，应按照《操作手册》规定执行。</w:t>
      </w:r>
      <w:r/>
    </w:p>
    <w:p>
      <w:pPr>
        <w:numPr>
          <w:ilvl w:val="1"/>
          <w:numId w:val="1"/>
        </w:numPr>
      </w:pPr>
      <w:r>
        <w:rPr>
          <w:rFonts w:hint="eastAsia"/>
        </w:rPr>
        <w:t xml:space="preserve">投标人如果对开标过程和开标记录有疑义，应当根据《操作手册》规定提出，如苏</w:t>
      </w:r>
      <w:r>
        <w:rPr>
          <w:rFonts w:hint="eastAsia"/>
        </w:rPr>
        <w:t xml:space="preserve">采云</w:t>
      </w:r>
      <w:r>
        <w:rPr>
          <w:rFonts w:hint="eastAsia"/>
        </w:rPr>
        <w:t xml:space="preserve">系统中《开标记录表》宣布后</w:t>
      </w:r>
      <w:r>
        <w:rPr>
          <w:rFonts w:hint="eastAsia"/>
        </w:rPr>
        <w:t xml:space="preserve">5</w:t>
      </w:r>
      <w:r>
        <w:rPr>
          <w:rFonts w:hint="eastAsia"/>
        </w:rPr>
        <w:t xml:space="preserve">分钟内未提出的，视同认可开标结果。</w:t>
      </w:r>
      <w:r/>
    </w:p>
    <w:p>
      <w:pPr>
        <w:pStyle w:val="824"/>
      </w:pPr>
      <w:r>
        <w:rPr>
          <w:rFonts w:hint="eastAsia"/>
        </w:rPr>
        <w:t xml:space="preserve">评标委员会</w:t>
      </w:r>
      <w:r/>
    </w:p>
    <w:p>
      <w:pPr>
        <w:numPr>
          <w:ilvl w:val="1"/>
          <w:numId w:val="1"/>
        </w:numPr>
      </w:pPr>
      <w:r>
        <w:rPr>
          <w:rFonts w:hint="eastAsia"/>
        </w:rPr>
        <w:t xml:space="preserve">开标后，采购代理机构将立即组织评标委员会（以下简称评委会）进行评标。</w:t>
      </w:r>
      <w:r/>
    </w:p>
    <w:p>
      <w:pPr>
        <w:numPr>
          <w:ilvl w:val="1"/>
          <w:numId w:val="1"/>
        </w:numPr>
      </w:pPr>
      <w:r>
        <w:rPr>
          <w:rFonts w:hint="eastAsia"/>
        </w:rPr>
        <w:t xml:space="preserve">评委会由采购人代表和有关技术、经济等方面的专家组成，</w:t>
      </w:r>
      <w:r>
        <w:rPr>
          <w:rFonts w:hint="eastAsia"/>
        </w:rPr>
        <w:t xml:space="preserve">且人员</w:t>
      </w:r>
      <w:r>
        <w:rPr>
          <w:rFonts w:hint="eastAsia"/>
        </w:rPr>
        <w:t xml:space="preserve">构成符合政府采购有关规定。</w:t>
      </w:r>
      <w:r/>
    </w:p>
    <w:p>
      <w:pPr>
        <w:numPr>
          <w:ilvl w:val="1"/>
          <w:numId w:val="1"/>
        </w:numPr>
      </w:pPr>
      <w:r>
        <w:rPr>
          <w:rFonts w:hint="eastAsia"/>
        </w:rPr>
        <w:t xml:space="preserve">评委会独立工作，负责评审所有投标文件并确定中标候选人</w:t>
      </w:r>
      <w:r>
        <w:t xml:space="preserve">。</w:t>
      </w:r>
      <w:r/>
    </w:p>
    <w:p>
      <w:pPr>
        <w:pStyle w:val="824"/>
      </w:pPr>
      <w:r/>
      <w:bookmarkStart w:id="147" w:name="_Toc57992301"/>
      <w:r/>
      <w:bookmarkStart w:id="148" w:name="_Toc57992149"/>
      <w:r/>
      <w:bookmarkStart w:id="149" w:name="_Toc57991617"/>
      <w:r/>
      <w:bookmarkStart w:id="150" w:name="_Toc57992627"/>
      <w:r>
        <w:rPr>
          <w:rFonts w:hint="eastAsia"/>
        </w:rPr>
        <w:t xml:space="preserve">评标过程的保密</w:t>
      </w:r>
      <w:bookmarkEnd w:id="147"/>
      <w:r/>
      <w:bookmarkEnd w:id="148"/>
      <w:r/>
      <w:bookmarkEnd w:id="149"/>
      <w:r/>
      <w:bookmarkEnd w:id="150"/>
      <w:r>
        <w:rPr>
          <w:rFonts w:hint="eastAsia"/>
        </w:rPr>
        <w:t xml:space="preserve">与公正</w:t>
      </w:r>
      <w:r/>
    </w:p>
    <w:p>
      <w:pPr>
        <w:numPr>
          <w:ilvl w:val="1"/>
          <w:numId w:val="1"/>
        </w:numPr>
      </w:pPr>
      <w:r>
        <w:rPr>
          <w:rFonts w:hint="eastAsia"/>
        </w:rPr>
        <w:t xml:space="preserve">凡是与审查、澄清、评价和比较投标的有关资料以及授标建议等，采购人、评委、采购代理机构均不得向投标人或与评标无关的其他人员透露。</w:t>
      </w:r>
      <w:r/>
    </w:p>
    <w:p>
      <w:pPr>
        <w:numPr>
          <w:ilvl w:val="1"/>
          <w:numId w:val="1"/>
        </w:numPr>
      </w:pPr>
      <w:r>
        <w:rPr>
          <w:rFonts w:hint="eastAsia"/>
        </w:rPr>
        <w:t xml:space="preserve">评标委员会成员名单在开标前确定，并在评标结果公告前保密。</w:t>
      </w:r>
      <w:r/>
    </w:p>
    <w:p>
      <w:pPr>
        <w:numPr>
          <w:ilvl w:val="1"/>
          <w:numId w:val="1"/>
        </w:numPr>
      </w:pPr>
      <w:r>
        <w:rPr>
          <w:rFonts w:hint="eastAsia"/>
        </w:rPr>
        <w:t xml:space="preserve">在评标过程中，投标人不得以任何行为影响评标过程，否则其投标文件将被作为</w:t>
      </w:r>
      <w:r>
        <w:rPr>
          <w:rFonts w:hint="eastAsia"/>
          <w:b/>
        </w:rPr>
        <w:t xml:space="preserve">无效投标文件</w:t>
      </w:r>
      <w:r>
        <w:rPr>
          <w:rFonts w:hint="eastAsia"/>
        </w:rPr>
        <w:t xml:space="preserve">。</w:t>
      </w:r>
      <w:r/>
    </w:p>
    <w:p>
      <w:pPr>
        <w:numPr>
          <w:ilvl w:val="1"/>
          <w:numId w:val="1"/>
        </w:numPr>
      </w:pPr>
      <w:r>
        <w:rPr>
          <w:rFonts w:hint="eastAsia"/>
        </w:rPr>
        <w:t xml:space="preserve">在项目评审期间，采购代理机构将有专门人员与投标人进行联络。</w:t>
      </w:r>
      <w:r/>
    </w:p>
    <w:p>
      <w:pPr>
        <w:numPr>
          <w:ilvl w:val="1"/>
          <w:numId w:val="1"/>
        </w:numPr>
      </w:pPr>
      <w:r>
        <w:rPr>
          <w:rFonts w:hint="eastAsia"/>
        </w:rPr>
        <w:t xml:space="preserve">采购代理机构和评标委员会不向未中标的投标人解释未中标原因，也不公布评标过程中的相关细节。</w:t>
      </w:r>
      <w:r/>
    </w:p>
    <w:p>
      <w:pPr>
        <w:numPr>
          <w:ilvl w:val="1"/>
          <w:numId w:val="1"/>
        </w:numPr>
      </w:pPr>
      <w:r>
        <w:rPr>
          <w:rFonts w:hint="eastAsia"/>
        </w:rPr>
        <w:t xml:space="preserve">采用综合评分法的项目，未中标的投标人可于中标结果公告期限届满之日起通过苏</w:t>
      </w:r>
      <w:r>
        <w:rPr>
          <w:rFonts w:hint="eastAsia"/>
        </w:rPr>
        <w:t xml:space="preserve">采云</w:t>
      </w:r>
      <w:r>
        <w:rPr>
          <w:rFonts w:hint="eastAsia"/>
        </w:rPr>
        <w:t xml:space="preserve">系统查看自己的评审得分及排序情况。</w:t>
      </w:r>
      <w:r/>
    </w:p>
    <w:p>
      <w:pPr>
        <w:pStyle w:val="824"/>
      </w:pPr>
      <w:r>
        <w:rPr>
          <w:rFonts w:hint="eastAsia"/>
        </w:rPr>
        <w:t xml:space="preserve">投标文件的澄清</w:t>
      </w:r>
      <w:r/>
    </w:p>
    <w:p>
      <w:pPr>
        <w:numPr>
          <w:ilvl w:val="1"/>
          <w:numId w:val="1"/>
        </w:numPr>
      </w:pPr>
      <w:r>
        <w:rPr>
          <w:rFonts w:hint="eastAsia"/>
        </w:rPr>
        <w:t xml:space="preserve">评标期间，评委会对投标文件中含义不明确、同类问题表述不一致或者有明显文字和计算错误的内容，有权要求投标人</w:t>
      </w:r>
      <w:r>
        <w:rPr>
          <w:rFonts w:hint="eastAsia"/>
        </w:rPr>
        <w:t xml:space="preserve">作出</w:t>
      </w:r>
      <w:r>
        <w:rPr>
          <w:rFonts w:hint="eastAsia"/>
        </w:rPr>
        <w:t xml:space="preserve">必要的澄清、说明或者补正。</w:t>
      </w:r>
      <w:r/>
    </w:p>
    <w:p>
      <w:pPr>
        <w:ind w:firstLine="480"/>
      </w:pPr>
      <w:r>
        <w:rPr>
          <w:rFonts w:hint="eastAsia"/>
        </w:rPr>
        <w:t xml:space="preserve">投标人的澄清、说明或者补正不得超出投标文件的范围或者改变投标文件的实质性</w:t>
      </w:r>
      <w:r>
        <w:rPr>
          <w:rFonts w:hint="eastAsia"/>
        </w:rPr>
        <w:t xml:space="preserve">内容。评</w:t>
      </w:r>
      <w:r>
        <w:t xml:space="preserve">委会并非对每个投标人都做澄清要求</w:t>
      </w:r>
      <w:r>
        <w:rPr>
          <w:rFonts w:hint="eastAsia"/>
        </w:rPr>
        <w:t xml:space="preserve">。</w:t>
      </w:r>
      <w:r/>
    </w:p>
    <w:p>
      <w:pPr>
        <w:numPr>
          <w:ilvl w:val="1"/>
          <w:numId w:val="1"/>
        </w:numPr>
      </w:pPr>
      <w:r>
        <w:rPr>
          <w:rFonts w:hint="eastAsia"/>
        </w:rPr>
        <w:t xml:space="preserve">需要供应商进行澄清、说明和补正的，评委会将通过苏</w:t>
      </w:r>
      <w:r>
        <w:rPr>
          <w:rFonts w:hint="eastAsia"/>
        </w:rPr>
        <w:t xml:space="preserve">采云</w:t>
      </w:r>
      <w:r>
        <w:rPr>
          <w:rFonts w:hint="eastAsia"/>
        </w:rPr>
        <w:t xml:space="preserve">系统向</w:t>
      </w:r>
      <w:r>
        <w:rPr>
          <w:rFonts w:hint="eastAsia"/>
        </w:rPr>
        <w:t xml:space="preserve">投标人</w:t>
      </w:r>
      <w:r>
        <w:rPr>
          <w:rFonts w:hint="eastAsia"/>
        </w:rPr>
        <w:t xml:space="preserve">发出“澄清要求函”，接到“澄清要求函”的投标人应当按照要求在苏</w:t>
      </w:r>
      <w:r>
        <w:rPr>
          <w:rFonts w:hint="eastAsia"/>
        </w:rPr>
        <w:t xml:space="preserve">采云</w:t>
      </w:r>
      <w:r>
        <w:rPr>
          <w:rFonts w:hint="eastAsia"/>
        </w:rPr>
        <w:t xml:space="preserve">系统中提交“澄清响应函”并加盖</w:t>
      </w:r>
      <w:r>
        <w:rPr>
          <w:rFonts w:hint="eastAsia"/>
        </w:rPr>
        <w:t xml:space="preserve">CA</w:t>
      </w:r>
      <w:r>
        <w:rPr>
          <w:rFonts w:hint="eastAsia"/>
        </w:rPr>
        <w:t xml:space="preserve">电子公章。澄清、说明和补正的内容作为投标文件的补充部分，具体操作方式见《操作手册》。</w:t>
      </w:r>
      <w:r/>
    </w:p>
    <w:p>
      <w:pPr>
        <w:numPr>
          <w:ilvl w:val="1"/>
          <w:numId w:val="1"/>
        </w:numPr>
      </w:pPr>
      <w:r>
        <w:rPr>
          <w:rFonts w:hint="eastAsia"/>
        </w:rPr>
        <w:t xml:space="preserve">接到评委会澄清、说明和补正要求的投标人如未按规定</w:t>
      </w:r>
      <w:r>
        <w:rPr>
          <w:rFonts w:hint="eastAsia"/>
        </w:rPr>
        <w:t xml:space="preserve">作出</w:t>
      </w:r>
      <w:r>
        <w:rPr>
          <w:rFonts w:hint="eastAsia"/>
        </w:rPr>
        <w:t xml:space="preserve">澄清、说明和补正，其风险由投标人自行承担。</w:t>
      </w:r>
      <w:r/>
    </w:p>
    <w:p>
      <w:pPr>
        <w:numPr>
          <w:ilvl w:val="1"/>
          <w:numId w:val="1"/>
        </w:numPr>
      </w:pPr>
      <w:r>
        <w:rPr>
          <w:rFonts w:hint="eastAsia"/>
        </w:rPr>
        <w:t xml:space="preserve">评标</w:t>
      </w:r>
      <w:r>
        <w:t xml:space="preserve">委员会不接受</w:t>
      </w:r>
      <w:r>
        <w:rPr>
          <w:rFonts w:hint="eastAsia"/>
        </w:rPr>
        <w:t xml:space="preserve">投标人</w:t>
      </w:r>
      <w:r>
        <w:t xml:space="preserve">主动提出的</w:t>
      </w:r>
      <w:r>
        <w:rPr>
          <w:rFonts w:hint="eastAsia"/>
        </w:rPr>
        <w:t xml:space="preserve">澄清、说明或者补正</w:t>
      </w:r>
      <w:r>
        <w:t xml:space="preserve">。</w:t>
      </w:r>
      <w:r/>
    </w:p>
    <w:p>
      <w:pPr>
        <w:pStyle w:val="824"/>
      </w:pPr>
      <w:r>
        <w:rPr>
          <w:rFonts w:hint="eastAsia"/>
        </w:rPr>
        <w:t xml:space="preserve">投标文件的</w:t>
      </w:r>
      <w:r>
        <w:rPr>
          <w:rFonts w:hint="eastAsia"/>
        </w:rPr>
        <w:t xml:space="preserve">审查</w:t>
      </w:r>
      <w:r/>
    </w:p>
    <w:p>
      <w:pPr>
        <w:numPr>
          <w:ilvl w:val="1"/>
          <w:numId w:val="1"/>
        </w:numPr>
        <w:rPr>
          <w:b/>
        </w:rPr>
      </w:pPr>
      <w:r>
        <w:rPr>
          <w:rFonts w:hint="eastAsia"/>
        </w:rPr>
        <w:t xml:space="preserve">投标文件</w:t>
      </w:r>
      <w:r>
        <w:rPr>
          <w:rFonts w:hint="eastAsia"/>
        </w:rPr>
        <w:t xml:space="preserve">审查</w:t>
      </w:r>
      <w:r>
        <w:rPr>
          <w:rFonts w:hint="eastAsia"/>
        </w:rPr>
        <w:t xml:space="preserve">分为资格审查和符合性审查。</w:t>
      </w:r>
      <w:r/>
    </w:p>
    <w:p>
      <w:pPr>
        <w:numPr>
          <w:ilvl w:val="2"/>
          <w:numId w:val="1"/>
        </w:numPr>
      </w:pPr>
      <w:r>
        <w:rPr>
          <w:rFonts w:hint="eastAsia"/>
          <w:b/>
        </w:rPr>
        <w:t xml:space="preserve">资格审查：</w:t>
      </w:r>
      <w:r>
        <w:rPr>
          <w:rFonts w:hint="eastAsia"/>
        </w:rPr>
        <w:t xml:space="preserve">依据法律法规和招标文件的规定，由采购人对投标文件中的资格证明文件进行审查</w:t>
      </w:r>
      <w:r>
        <w:rPr>
          <w:rFonts w:hint="eastAsia"/>
        </w:rPr>
        <w:t xml:space="preserve">，以确定投标人是否具备投标资格</w:t>
      </w:r>
      <w:r>
        <w:rPr>
          <w:rFonts w:hint="eastAsia"/>
        </w:rPr>
        <w:t xml:space="preserve">。资格审查的结论，采购人以书面形式向评标委员会进行反馈。</w:t>
      </w:r>
      <w:r/>
    </w:p>
    <w:p>
      <w:pPr>
        <w:ind w:firstLine="480"/>
        <w:rPr>
          <w:szCs w:val="28"/>
        </w:rPr>
      </w:pPr>
      <w:r>
        <w:rPr>
          <w:rFonts w:hint="eastAsia"/>
        </w:rPr>
        <w:t xml:space="preserve">采购人</w:t>
      </w:r>
      <w:r>
        <w:rPr>
          <w:rFonts w:hint="eastAsia"/>
        </w:rPr>
        <w:t xml:space="preserve">在进行资格审查的同时，将在“信用中国”网站（</w:t>
      </w:r>
      <w:r>
        <w:rPr>
          <w:rFonts w:hint="eastAsia"/>
        </w:rPr>
        <w:t xml:space="preserve">www.creditchina.gov.cn</w:t>
      </w:r>
      <w:r>
        <w:rPr>
          <w:rFonts w:hint="eastAsia"/>
        </w:rPr>
        <w:t xml:space="preserve">）查询投标人的信用记录，以确定投标人是否具备投标资格，查询结果留存并归档。</w:t>
      </w:r>
      <w:r/>
    </w:p>
    <w:p>
      <w:pPr>
        <w:numPr>
          <w:ilvl w:val="2"/>
          <w:numId w:val="1"/>
        </w:numPr>
      </w:pPr>
      <w:r>
        <w:rPr>
          <w:rFonts w:hint="eastAsia"/>
          <w:b/>
        </w:rPr>
        <w:t xml:space="preserve">符合性审查：</w:t>
      </w:r>
      <w:r>
        <w:rPr>
          <w:rFonts w:hint="eastAsia"/>
        </w:rPr>
        <w:t xml:space="preserve">依据招标文件的规定，由评委会从投标文件的有效性、完整性和对招标文件的响应程度进行审查，以确定是否对招标文件的实质性要求</w:t>
      </w:r>
      <w:r>
        <w:rPr>
          <w:rFonts w:hint="eastAsia"/>
        </w:rPr>
        <w:t xml:space="preserve">作出</w:t>
      </w:r>
      <w:r>
        <w:rPr>
          <w:rFonts w:hint="eastAsia"/>
        </w:rPr>
        <w:t xml:space="preserve">响应。</w:t>
      </w:r>
      <w:r/>
    </w:p>
    <w:p>
      <w:pPr>
        <w:numPr>
          <w:ilvl w:val="2"/>
          <w:numId w:val="1"/>
        </w:numPr>
      </w:pPr>
      <w:r>
        <w:rPr>
          <w:rFonts w:hint="eastAsia"/>
        </w:rPr>
        <w:t xml:space="preserve">未通过资格审查或符合性审查的投标人，采购</w:t>
      </w:r>
      <w:r>
        <w:rPr>
          <w:rFonts w:hint="eastAsia"/>
        </w:rPr>
        <w:t xml:space="preserve">代理机构</w:t>
      </w:r>
      <w:r>
        <w:rPr>
          <w:rFonts w:hint="eastAsia"/>
        </w:rPr>
        <w:t xml:space="preserve">将在苏</w:t>
      </w:r>
      <w:r>
        <w:rPr>
          <w:rFonts w:hint="eastAsia"/>
        </w:rPr>
        <w:t xml:space="preserve">采云</w:t>
      </w:r>
      <w:r>
        <w:rPr>
          <w:rFonts w:hint="eastAsia"/>
        </w:rPr>
        <w:t xml:space="preserve">系统中告知</w:t>
      </w:r>
      <w:r>
        <w:rPr>
          <w:rFonts w:hint="eastAsia"/>
        </w:rPr>
        <w:t xml:space="preserve">其</w:t>
      </w:r>
      <w:r>
        <w:rPr>
          <w:rFonts w:hint="eastAsia"/>
        </w:rPr>
        <w:t xml:space="preserve">未通过的原因</w:t>
      </w:r>
      <w:r>
        <w:rPr>
          <w:rFonts w:hint="eastAsia"/>
        </w:rPr>
        <w:t xml:space="preserve">。</w:t>
      </w:r>
      <w:r>
        <w:rPr>
          <w:rFonts w:hint="eastAsia"/>
        </w:rPr>
        <w:t xml:space="preserve">评</w:t>
      </w:r>
      <w:r>
        <w:rPr>
          <w:rFonts w:hint="eastAsia"/>
        </w:rPr>
        <w:t xml:space="preserve">标</w:t>
      </w:r>
      <w:r>
        <w:rPr>
          <w:rFonts w:hint="eastAsia"/>
        </w:rPr>
        <w:t xml:space="preserve">结束后，采购</w:t>
      </w:r>
      <w:r>
        <w:rPr>
          <w:rFonts w:hint="eastAsia"/>
        </w:rPr>
        <w:t xml:space="preserve">代理机构</w:t>
      </w:r>
      <w:r>
        <w:rPr>
          <w:rFonts w:hint="eastAsia"/>
        </w:rPr>
        <w:t xml:space="preserve">将不再告知</w:t>
      </w:r>
      <w:r>
        <w:rPr>
          <w:rFonts w:hint="eastAsia"/>
        </w:rPr>
        <w:t xml:space="preserve">其</w:t>
      </w:r>
      <w:r>
        <w:rPr>
          <w:rFonts w:hint="eastAsia"/>
        </w:rPr>
        <w:t xml:space="preserve">未通过的原因。</w:t>
      </w:r>
      <w:r/>
    </w:p>
    <w:p>
      <w:pPr>
        <w:numPr>
          <w:ilvl w:val="1"/>
          <w:numId w:val="1"/>
        </w:numPr>
      </w:pPr>
      <w:r>
        <w:rPr>
          <w:rFonts w:hint="eastAsia"/>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pPr>
      <w:r>
        <w:rPr>
          <w:rFonts w:hint="eastAsia"/>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rPr>
        <w:t xml:space="preserve">作出</w:t>
      </w:r>
      <w:r>
        <w:rPr>
          <w:rFonts w:hint="eastAsia"/>
        </w:rPr>
        <w:t xml:space="preserve">结论。评委决定投标文件的</w:t>
      </w:r>
      <w:r>
        <w:rPr>
          <w:rFonts w:hint="eastAsia"/>
        </w:rPr>
        <w:t xml:space="preserve">响应性只根据</w:t>
      </w:r>
      <w:r>
        <w:rPr>
          <w:rFonts w:hint="eastAsia"/>
        </w:rPr>
        <w:t xml:space="preserve">投标文件本身的内容，而不寻求外部的证据。</w:t>
      </w:r>
      <w:r/>
    </w:p>
    <w:p>
      <w:pPr>
        <w:numPr>
          <w:ilvl w:val="1"/>
          <w:numId w:val="1"/>
        </w:numPr>
      </w:pPr>
      <w:r>
        <w:rPr>
          <w:rFonts w:hint="eastAsia"/>
        </w:rPr>
        <w:t xml:space="preserve">未实质性响应招标文件的投标文件按</w:t>
      </w:r>
      <w:r>
        <w:rPr>
          <w:rFonts w:hint="eastAsia"/>
          <w:b/>
        </w:rPr>
        <w:t xml:space="preserve">无效投标处理</w:t>
      </w:r>
      <w:r>
        <w:rPr>
          <w:rFonts w:hint="eastAsia"/>
        </w:rPr>
        <w:t xml:space="preserve">，投标人不得通过修改或撤销不合要求的偏离或保留而使其投标成为实质性响应的投标。</w:t>
      </w:r>
      <w:r/>
    </w:p>
    <w:p>
      <w:pPr>
        <w:pStyle w:val="824"/>
      </w:pPr>
      <w:r>
        <w:rPr>
          <w:rFonts w:hint="eastAsia"/>
        </w:rPr>
        <w:t xml:space="preserve">比较和评价</w:t>
      </w:r>
      <w:r/>
    </w:p>
    <w:p>
      <w:pPr>
        <w:numPr>
          <w:ilvl w:val="1"/>
          <w:numId w:val="1"/>
        </w:numPr>
      </w:pPr>
      <w:r>
        <w:rPr>
          <w:rFonts w:hint="eastAsia"/>
          <w:szCs w:val="24"/>
        </w:rPr>
        <w:t xml:space="preserve">评标委员会应当按照招标文件</w:t>
      </w:r>
      <w:r>
        <w:rPr>
          <w:rFonts w:hint="eastAsia"/>
        </w:rPr>
        <w:t xml:space="preserve">第三章规定</w:t>
      </w:r>
      <w:r>
        <w:rPr>
          <w:rFonts w:hint="eastAsia"/>
          <w:szCs w:val="24"/>
        </w:rPr>
        <w:t xml:space="preserve">的评标方法和标准，对符合性审查合</w:t>
      </w:r>
      <w:r>
        <w:rPr>
          <w:rFonts w:hint="eastAsia"/>
          <w:szCs w:val="24"/>
        </w:rPr>
        <w:t xml:space="preserve">格的投标文件进行商务和技术评估，综合比较与评价；</w:t>
      </w:r>
      <w:r>
        <w:rPr>
          <w:szCs w:val="24"/>
        </w:rPr>
        <w:t xml:space="preserve">未通过符合性审查的投标文件不得进入比较与评价</w:t>
      </w:r>
      <w:r>
        <w:rPr>
          <w:rFonts w:hint="eastAsia"/>
          <w:szCs w:val="24"/>
        </w:rPr>
        <w:t xml:space="preserve">。</w:t>
      </w:r>
      <w:r/>
    </w:p>
    <w:p>
      <w:pPr>
        <w:numPr>
          <w:ilvl w:val="1"/>
          <w:numId w:val="1"/>
        </w:numPr>
      </w:pPr>
      <w:r>
        <w:rPr>
          <w:rFonts w:hint="eastAsia"/>
          <w:szCs w:val="24"/>
        </w:rPr>
        <w:t xml:space="preserve">因落实政府采购政策享受价格评审优惠的，用扣除后的价格参与评审</w:t>
      </w:r>
      <w:r>
        <w:rPr>
          <w:rFonts w:hint="eastAsia"/>
        </w:rPr>
        <w:t xml:space="preserve">，但不改变最终中标价格，政府采购合同仍按照中标供应商的投标报价签订。</w:t>
      </w:r>
      <w:r/>
    </w:p>
    <w:p>
      <w:pPr>
        <w:numPr>
          <w:ilvl w:val="1"/>
          <w:numId w:val="1"/>
        </w:numPr>
      </w:pPr>
      <w:r>
        <w:rPr>
          <w:rFonts w:hint="eastAsia"/>
          <w:szCs w:val="24"/>
        </w:rPr>
        <w:t xml:space="preserve">评标时，评标委员会各成员应当独立对每个投标人的投标文件进行评价，并汇总每个投标人的得分。</w:t>
      </w:r>
      <w:r>
        <w:rPr>
          <w:rFonts w:hint="eastAsia"/>
        </w:rPr>
        <w:t xml:space="preserve">评分分值计算保留小数点后两位，小数点后第三位“四舍五入”。</w:t>
      </w:r>
      <w:r>
        <w:rPr>
          <w:rFonts w:hint="eastAsia"/>
          <w:szCs w:val="24"/>
        </w:rPr>
        <w:t xml:space="preserve">评标过程中，不得去掉报价中的最高报价和最低报价。</w:t>
      </w:r>
      <w:r/>
    </w:p>
    <w:p>
      <w:pPr>
        <w:numPr>
          <w:ilvl w:val="1"/>
          <w:numId w:val="1"/>
        </w:numPr>
      </w:pPr>
      <w:r>
        <w:rPr>
          <w:rFonts w:hint="eastAsia"/>
        </w:rPr>
        <w:t xml:space="preserve">投标报价须包含招标文件全部内容，如投标</w:t>
      </w:r>
      <w:r>
        <w:rPr>
          <w:rFonts w:hint="eastAsia"/>
        </w:rPr>
        <w:t xml:space="preserve">分项报价表</w:t>
      </w:r>
      <w:r>
        <w:rPr>
          <w:rFonts w:hint="eastAsia"/>
        </w:rPr>
        <w:t xml:space="preserve">有缺漏视为已含在其他各项报价中。投标文件报价出现前后不一致的，按照下列规定修正</w:t>
      </w:r>
      <w:r>
        <w:rPr>
          <w:rFonts w:hint="eastAsia"/>
        </w:rPr>
        <w:t xml:space="preserve">：</w:t>
      </w:r>
      <w:r/>
    </w:p>
    <w:p>
      <w:pPr>
        <w:pStyle w:val="865"/>
        <w:numPr>
          <w:ilvl w:val="0"/>
          <w:numId w:val="9"/>
        </w:numPr>
        <w:ind w:firstLine="480"/>
      </w:pPr>
      <w:r>
        <w:rPr>
          <w:rFonts w:hint="eastAsia"/>
        </w:rPr>
        <w:t xml:space="preserve">投标文件中开标一览表内容与投标文件中相应内容不一致的，以开标一览表为准；</w:t>
      </w:r>
      <w:r/>
    </w:p>
    <w:p>
      <w:pPr>
        <w:pStyle w:val="865"/>
        <w:numPr>
          <w:ilvl w:val="0"/>
          <w:numId w:val="9"/>
        </w:numPr>
        <w:ind w:firstLine="480"/>
      </w:pPr>
      <w:r>
        <w:rPr>
          <w:rFonts w:hint="eastAsia"/>
        </w:rPr>
        <w:t xml:space="preserve">大写金额和小写金额不一致的，以大写金额为准；</w:t>
      </w:r>
      <w:r/>
    </w:p>
    <w:p>
      <w:pPr>
        <w:pStyle w:val="865"/>
        <w:numPr>
          <w:ilvl w:val="0"/>
          <w:numId w:val="9"/>
        </w:numPr>
        <w:ind w:firstLine="480"/>
      </w:pPr>
      <w:r>
        <w:rPr>
          <w:rFonts w:hint="eastAsia"/>
        </w:rPr>
        <w:t xml:space="preserve">单价金额小数点或者百分比有明显错位的，以开标一览表的总价为准，并修改单价；</w:t>
      </w:r>
      <w:r/>
    </w:p>
    <w:p>
      <w:pPr>
        <w:pStyle w:val="865"/>
        <w:numPr>
          <w:ilvl w:val="0"/>
          <w:numId w:val="9"/>
        </w:numPr>
        <w:ind w:firstLine="480"/>
      </w:pPr>
      <w:r>
        <w:rPr>
          <w:rFonts w:hint="eastAsia"/>
        </w:rPr>
        <w:t xml:space="preserve">总价金额与按单价汇总金额不一致的，以单价金额计算结果为准。</w:t>
      </w:r>
      <w:r/>
    </w:p>
    <w:p>
      <w:pPr>
        <w:ind w:firstLine="480"/>
      </w:pPr>
      <w:r>
        <w:rPr>
          <w:rFonts w:hint="eastAsia"/>
        </w:rPr>
        <w:t xml:space="preserve">同时出现两种以上错误的，按照前款规定的顺序修正。</w:t>
      </w:r>
      <w:r>
        <w:rPr>
          <w:rFonts w:hint="eastAsia" w:cs="Arial"/>
          <w:szCs w:val="24"/>
        </w:rPr>
        <w:t xml:space="preserve">修正后的报价按照本章第</w:t>
      </w:r>
      <w:r>
        <w:rPr>
          <w:rFonts w:cs="Arial"/>
          <w:szCs w:val="24"/>
        </w:rPr>
        <w:t xml:space="preserve">23</w:t>
      </w:r>
      <w:r>
        <w:rPr>
          <w:rFonts w:hint="eastAsia" w:cs="Arial"/>
          <w:szCs w:val="24"/>
        </w:rPr>
        <w:t xml:space="preserve">条</w:t>
      </w:r>
      <w:r>
        <w:rPr>
          <w:rFonts w:hint="eastAsia" w:cs="Arial"/>
          <w:szCs w:val="24"/>
        </w:rPr>
        <w:t xml:space="preserve">的规定经投标人确认后产生约束力，投标人不确认的，其</w:t>
      </w:r>
      <w:r>
        <w:rPr>
          <w:rFonts w:hint="eastAsia" w:cs="Arial"/>
          <w:b/>
          <w:szCs w:val="24"/>
        </w:rPr>
        <w:t xml:space="preserve">投标无效</w:t>
      </w:r>
      <w:r>
        <w:rPr>
          <w:rFonts w:hint="eastAsia" w:cs="Arial"/>
          <w:szCs w:val="24"/>
        </w:rPr>
        <w:t xml:space="preserve">。</w:t>
      </w:r>
      <w:r/>
    </w:p>
    <w:p>
      <w:pPr>
        <w:numPr>
          <w:ilvl w:val="1"/>
          <w:numId w:val="1"/>
        </w:numPr>
      </w:pPr>
      <w:r>
        <w:t xml:space="preserve">使用综合评分法的采购项目，提供相同品牌产品</w:t>
      </w:r>
      <w:r>
        <w:t xml:space="preserve">（非单一产品采购项目，</w:t>
      </w:r>
      <w:r>
        <w:rPr>
          <w:rFonts w:hint="eastAsia"/>
        </w:rPr>
        <w:t xml:space="preserve">第五章“项目采购需求”</w:t>
      </w:r>
      <w:r>
        <w:t xml:space="preserve">中</w:t>
      </w:r>
      <w:r>
        <w:rPr>
          <w:rFonts w:hint="eastAsia"/>
        </w:rPr>
        <w:t xml:space="preserve">载明的</w:t>
      </w:r>
      <w:r>
        <w:t xml:space="preserve">核心产品品牌相同）</w:t>
      </w:r>
      <w:r>
        <w:t xml:space="preserve">且通过资格审查、符合性审查的不同投标人参加同一合同项下投标的，按一家投标人计算，评审后得分最高的同品牌投标人获得中标人推荐资格；评审得分相同的，由评标委员会</w:t>
      </w:r>
      <w:r>
        <w:rPr>
          <w:rFonts w:hint="eastAsia"/>
        </w:rPr>
        <w:t xml:space="preserve">通过</w:t>
      </w:r>
      <w:r>
        <w:rPr>
          <w:rFonts w:hint="eastAsia"/>
        </w:rPr>
        <w:t xml:space="preserve">随机抽取的方式</w:t>
      </w:r>
      <w:r>
        <w:t xml:space="preserve">确定</w:t>
      </w:r>
      <w:r>
        <w:rPr>
          <w:rFonts w:hint="eastAsia"/>
        </w:rPr>
        <w:t xml:space="preserve">一个中标候选人</w:t>
      </w:r>
      <w:r>
        <w:t xml:space="preserve">，其他同品牌投标人不作为中标候选人。</w:t>
      </w:r>
      <w:r/>
    </w:p>
    <w:p>
      <w:pPr>
        <w:numPr>
          <w:ilvl w:val="1"/>
          <w:numId w:val="1"/>
        </w:numPr>
        <w:rPr>
          <w:b/>
        </w:rPr>
      </w:pPr>
      <w:r>
        <w:rPr>
          <w:rFonts w:hint="eastAsia"/>
          <w:b/>
        </w:rPr>
        <w:t xml:space="preserve">异常低价</w:t>
      </w:r>
      <w:r>
        <w:rPr>
          <w:rFonts w:hint="eastAsia"/>
          <w:b/>
        </w:rPr>
        <w:t xml:space="preserve">投标</w:t>
      </w:r>
      <w:r>
        <w:rPr>
          <w:b/>
        </w:rPr>
        <w:t xml:space="preserve">审查</w:t>
      </w:r>
      <w:r/>
    </w:p>
    <w:p>
      <w:pPr>
        <w:numPr>
          <w:ilvl w:val="2"/>
          <w:numId w:val="1"/>
        </w:numPr>
        <w:ind w:firstLine="480"/>
      </w:pPr>
      <w:r>
        <w:rPr>
          <w:rFonts w:hint="eastAsia"/>
        </w:rPr>
        <w:t xml:space="preserve">出现下列情形之一的，评标委员会应当启动异常低价投标审查程序：</w:t>
      </w:r>
      <w:r/>
    </w:p>
    <w:p>
      <w:pPr>
        <w:pStyle w:val="865"/>
        <w:numPr>
          <w:ilvl w:val="0"/>
          <w:numId w:val="10"/>
        </w:numPr>
        <w:ind w:firstLine="480"/>
        <w:rPr>
          <w:rFonts w:cs="Arial"/>
          <w:szCs w:val="24"/>
        </w:rPr>
      </w:pPr>
      <w:r>
        <w:rPr>
          <w:rFonts w:hint="eastAsia" w:cs="Arial"/>
          <w:szCs w:val="24"/>
        </w:rPr>
        <w:t xml:space="preserve">投标报价低于全部通过符合性审查投标人投标报价平均值</w:t>
      </w:r>
      <w:r>
        <w:rPr>
          <w:rFonts w:cs="Arial"/>
          <w:szCs w:val="24"/>
        </w:rPr>
        <w:t xml:space="preserve">65</w:t>
      </w:r>
      <w:r>
        <w:rPr>
          <w:rFonts w:hint="eastAsia" w:cs="Arial"/>
          <w:szCs w:val="24"/>
        </w:rPr>
        <w:t xml:space="preserve">%</w:t>
      </w:r>
      <w:r>
        <w:rPr>
          <w:rFonts w:hint="eastAsia" w:cs="Arial"/>
          <w:szCs w:val="24"/>
        </w:rPr>
        <w:t xml:space="preserve">的，即投标报价</w:t>
      </w:r>
      <w:r>
        <w:rPr>
          <w:rFonts w:hint="eastAsia" w:cs="Arial"/>
          <w:szCs w:val="24"/>
        </w:rPr>
        <w:t xml:space="preserve">&lt;</w:t>
      </w:r>
      <w:r>
        <w:rPr>
          <w:rFonts w:hint="eastAsia" w:cs="Arial"/>
          <w:szCs w:val="24"/>
        </w:rPr>
        <w:t xml:space="preserve">全部通过符合性审查投标人投标报价平均值×</w:t>
      </w:r>
      <w:r>
        <w:rPr>
          <w:rFonts w:cs="Arial"/>
          <w:szCs w:val="24"/>
        </w:rPr>
        <w:t xml:space="preserve">65</w:t>
      </w:r>
      <w:r>
        <w:rPr>
          <w:rFonts w:hint="eastAsia" w:cs="Arial"/>
          <w:szCs w:val="24"/>
        </w:rPr>
        <w:t xml:space="preserve">%</w:t>
      </w:r>
      <w:r>
        <w:rPr>
          <w:rFonts w:hint="eastAsia" w:cs="Arial"/>
          <w:szCs w:val="24"/>
        </w:rPr>
        <w:t xml:space="preserve">；</w:t>
      </w:r>
      <w:r/>
    </w:p>
    <w:p>
      <w:pPr>
        <w:pStyle w:val="865"/>
        <w:numPr>
          <w:ilvl w:val="0"/>
          <w:numId w:val="10"/>
        </w:numPr>
        <w:ind w:firstLine="480"/>
        <w:rPr>
          <w:rFonts w:cs="Arial"/>
          <w:szCs w:val="24"/>
        </w:rPr>
      </w:pPr>
      <w:r>
        <w:rPr>
          <w:rFonts w:hint="eastAsia" w:cs="Arial"/>
          <w:szCs w:val="24"/>
        </w:rPr>
        <w:t xml:space="preserve">投标报价低于通过符合性审查的次低报价投标人投标报价</w:t>
      </w:r>
      <w:r>
        <w:rPr>
          <w:rFonts w:cs="Arial"/>
          <w:szCs w:val="24"/>
        </w:rPr>
        <w:t xml:space="preserve">65</w:t>
      </w:r>
      <w:r>
        <w:rPr>
          <w:rFonts w:hint="eastAsia" w:cs="Arial"/>
          <w:szCs w:val="24"/>
        </w:rPr>
        <w:t xml:space="preserve">%</w:t>
      </w:r>
      <w:r>
        <w:rPr>
          <w:rFonts w:hint="eastAsia" w:cs="Arial"/>
          <w:szCs w:val="24"/>
        </w:rPr>
        <w:t xml:space="preserve">的，即投标报价</w:t>
      </w:r>
      <w:r>
        <w:rPr>
          <w:rFonts w:hint="eastAsia" w:cs="Arial"/>
          <w:szCs w:val="24"/>
        </w:rPr>
        <w:t xml:space="preserve">&lt;</w:t>
      </w:r>
      <w:r>
        <w:rPr>
          <w:rFonts w:hint="eastAsia" w:cs="Arial"/>
          <w:szCs w:val="24"/>
        </w:rPr>
        <w:t xml:space="preserve">通过符合性审查的次低报价投标人投标报价×</w:t>
      </w:r>
      <w:r>
        <w:rPr>
          <w:rFonts w:cs="Arial"/>
          <w:szCs w:val="24"/>
        </w:rPr>
        <w:t xml:space="preserve">65</w:t>
      </w:r>
      <w:r>
        <w:rPr>
          <w:rFonts w:hint="eastAsia" w:cs="Arial"/>
          <w:szCs w:val="24"/>
        </w:rPr>
        <w:t xml:space="preserve">%</w:t>
      </w:r>
      <w:r>
        <w:rPr>
          <w:rFonts w:hint="eastAsia" w:cs="Arial"/>
          <w:szCs w:val="24"/>
        </w:rPr>
        <w:t xml:space="preserve">；</w:t>
      </w:r>
      <w:r/>
    </w:p>
    <w:p>
      <w:pPr>
        <w:pStyle w:val="865"/>
        <w:numPr>
          <w:ilvl w:val="0"/>
          <w:numId w:val="10"/>
        </w:numPr>
        <w:ind w:firstLine="480"/>
        <w:rPr>
          <w:rFonts w:cs="Arial"/>
          <w:szCs w:val="24"/>
        </w:rPr>
      </w:pPr>
      <w:r>
        <w:rPr>
          <w:rFonts w:hint="eastAsia" w:cs="Arial"/>
          <w:szCs w:val="24"/>
        </w:rPr>
        <w:t xml:space="preserve">投</w:t>
      </w:r>
      <w:r>
        <w:rPr>
          <w:rFonts w:hint="eastAsia" w:cs="Arial"/>
          <w:spacing w:val="-4"/>
          <w:szCs w:val="24"/>
        </w:rPr>
        <w:t xml:space="preserve">标报价低于采购项目最高限价</w:t>
      </w:r>
      <w:r>
        <w:rPr>
          <w:rFonts w:cs="Arial"/>
          <w:spacing w:val="-4"/>
          <w:szCs w:val="24"/>
        </w:rPr>
        <w:t xml:space="preserve">50</w:t>
      </w:r>
      <w:r>
        <w:rPr>
          <w:rFonts w:hint="eastAsia" w:cs="Arial"/>
          <w:spacing w:val="-4"/>
          <w:szCs w:val="24"/>
        </w:rPr>
        <w:t xml:space="preserve">%</w:t>
      </w:r>
      <w:r>
        <w:rPr>
          <w:rFonts w:hint="eastAsia" w:cs="Arial"/>
          <w:spacing w:val="-4"/>
          <w:szCs w:val="24"/>
        </w:rPr>
        <w:t xml:space="preserve">的，即投标报价</w:t>
      </w:r>
      <w:r>
        <w:rPr>
          <w:rFonts w:hint="eastAsia" w:cs="Arial"/>
          <w:spacing w:val="-4"/>
          <w:szCs w:val="24"/>
        </w:rPr>
        <w:t xml:space="preserve">&lt;</w:t>
      </w:r>
      <w:r>
        <w:rPr>
          <w:rFonts w:hint="eastAsia" w:cs="Arial"/>
          <w:spacing w:val="-4"/>
          <w:szCs w:val="24"/>
        </w:rPr>
        <w:t xml:space="preserve">采购项目最高限价×</w:t>
      </w:r>
      <w:r>
        <w:rPr>
          <w:rFonts w:cs="Arial"/>
          <w:spacing w:val="-4"/>
          <w:szCs w:val="24"/>
        </w:rPr>
        <w:t xml:space="preserve">50</w:t>
      </w:r>
      <w:r>
        <w:rPr>
          <w:rFonts w:hint="eastAsia" w:cs="Arial"/>
          <w:spacing w:val="-4"/>
          <w:szCs w:val="24"/>
        </w:rPr>
        <w:t xml:space="preserve">%</w:t>
      </w:r>
      <w:r>
        <w:rPr>
          <w:rFonts w:hint="eastAsia" w:cs="Arial"/>
          <w:szCs w:val="24"/>
        </w:rPr>
        <w:t xml:space="preserve">；</w:t>
      </w:r>
      <w:r/>
    </w:p>
    <w:p>
      <w:pPr>
        <w:pStyle w:val="865"/>
        <w:numPr>
          <w:ilvl w:val="0"/>
          <w:numId w:val="10"/>
        </w:numPr>
        <w:ind w:firstLine="480"/>
        <w:rPr>
          <w:rFonts w:cs="Arial"/>
          <w:szCs w:val="24"/>
        </w:rPr>
      </w:pPr>
      <w:r>
        <w:rPr>
          <w:rFonts w:hint="eastAsia" w:cs="Arial"/>
          <w:szCs w:val="24"/>
        </w:rPr>
        <w:t xml:space="preserve">评标委员会基于专业判断，认为投标人报价过低，有可能影响产品质量或者不能诚信履约的其他情形。</w:t>
      </w:r>
      <w:r/>
    </w:p>
    <w:p>
      <w:pPr>
        <w:numPr>
          <w:ilvl w:val="2"/>
          <w:numId w:val="1"/>
        </w:numPr>
        <w:ind w:firstLine="480"/>
      </w:pPr>
      <w:r>
        <w:rPr>
          <w:rFonts w:hint="eastAsia"/>
        </w:rPr>
        <w:t xml:space="preserve">评标委员会启动异常低价投标审查后，</w:t>
      </w:r>
      <w:r>
        <w:rPr>
          <w:rFonts w:hint="eastAsia"/>
        </w:rPr>
        <w:t xml:space="preserve">属于前述第（</w:t>
      </w:r>
      <w:r>
        <w:rPr>
          <w:rFonts w:hint="eastAsia"/>
        </w:rPr>
        <w:t xml:space="preserve">1</w:t>
      </w:r>
      <w:r>
        <w:rPr>
          <w:rFonts w:hint="eastAsia"/>
        </w:rPr>
        <w:t xml:space="preserve">）项至第（</w:t>
      </w:r>
      <w:r>
        <w:rPr>
          <w:rFonts w:hint="eastAsia"/>
        </w:rPr>
        <w:t xml:space="preserve">4</w:t>
      </w:r>
      <w:r>
        <w:rPr>
          <w:rFonts w:hint="eastAsia"/>
        </w:rPr>
        <w:t xml:space="preserve">）项情形的，</w:t>
      </w:r>
      <w:r>
        <w:rPr>
          <w:rFonts w:hint="eastAsia"/>
        </w:rPr>
        <w:t xml:space="preserve">应当要求相关</w:t>
      </w:r>
      <w:r>
        <w:rPr>
          <w:rFonts w:hint="eastAsia" w:cs="Arial"/>
          <w:szCs w:val="24"/>
        </w:rPr>
        <w:t xml:space="preserve">投标人</w:t>
      </w:r>
      <w:r>
        <w:rPr>
          <w:rFonts w:hint="eastAsia"/>
        </w:rPr>
        <w:t xml:space="preserve">在评标现场合理的时间内对投标价格</w:t>
      </w:r>
      <w:r>
        <w:rPr>
          <w:rFonts w:hint="eastAsia"/>
        </w:rPr>
        <w:t xml:space="preserve">作出</w:t>
      </w:r>
      <w:r>
        <w:rPr>
          <w:rFonts w:hint="eastAsia"/>
        </w:rPr>
        <w:t xml:space="preserve">解释，提供项目具体成本测算等与报价合理性相关的书面说明及必要的证明材料，包括但不限于原材料成本、人工成本、制造费用等，给予相关</w:t>
      </w:r>
      <w:r>
        <w:rPr>
          <w:rFonts w:hint="eastAsia" w:cs="Arial"/>
          <w:szCs w:val="24"/>
        </w:rPr>
        <w:t xml:space="preserve">投标人</w:t>
      </w:r>
      <w:r>
        <w:rPr>
          <w:rFonts w:hint="eastAsia"/>
        </w:rPr>
        <w:t xml:space="preserve">的合理时间一般不少于</w:t>
      </w:r>
      <w:r>
        <w:rPr>
          <w:rFonts w:hint="eastAsia"/>
        </w:rPr>
        <w:t xml:space="preserve">30</w:t>
      </w:r>
      <w:r>
        <w:rPr>
          <w:rFonts w:hint="eastAsia"/>
        </w:rPr>
        <w:t xml:space="preserve">分钟。其中，属于前述第（</w:t>
      </w:r>
      <w:r>
        <w:rPr>
          <w:rFonts w:hint="eastAsia"/>
        </w:rPr>
        <w:t xml:space="preserve">3</w:t>
      </w:r>
      <w:r>
        <w:rPr>
          <w:rFonts w:hint="eastAsia"/>
        </w:rPr>
        <w:t xml:space="preserve">）项情形，</w:t>
      </w:r>
      <w:r>
        <w:rPr>
          <w:rFonts w:hint="eastAsia" w:cs="Arial"/>
          <w:szCs w:val="24"/>
        </w:rPr>
        <w:t xml:space="preserve">投标人</w:t>
      </w:r>
      <w:r>
        <w:rPr>
          <w:rFonts w:hint="eastAsia"/>
        </w:rPr>
        <w:t xml:space="preserve">已随投标文件一并提交相关书面说明及必要的证明材料的，在评标现场可不再重复提交。</w:t>
      </w:r>
      <w:r/>
    </w:p>
    <w:p>
      <w:pPr>
        <w:numPr>
          <w:ilvl w:val="2"/>
          <w:numId w:val="1"/>
        </w:numPr>
        <w:ind w:firstLine="480"/>
      </w:pPr>
      <w:r>
        <w:rPr>
          <w:rFonts w:hint="eastAsia"/>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cs="Arial"/>
          <w:szCs w:val="24"/>
        </w:rPr>
        <w:t xml:space="preserve">投标人</w:t>
      </w:r>
      <w:r>
        <w:rPr>
          <w:rFonts w:hint="eastAsia"/>
        </w:rPr>
        <w:t xml:space="preserve">不能提供书面说明、证明材料，或者提供的书面说明、证明材料不能证明其报价合理性的，评标委员会应当将其作为</w:t>
      </w:r>
      <w:r>
        <w:rPr>
          <w:rFonts w:hint="eastAsia"/>
          <w:b/>
        </w:rPr>
        <w:t xml:space="preserve">无效投标处理</w:t>
      </w:r>
      <w:r>
        <w:rPr>
          <w:rFonts w:hint="eastAsia"/>
        </w:rPr>
        <w:t xml:space="preserve">。</w:t>
      </w:r>
      <w:r/>
    </w:p>
    <w:p>
      <w:pPr>
        <w:numPr>
          <w:ilvl w:val="2"/>
          <w:numId w:val="1"/>
        </w:numPr>
        <w:ind w:firstLine="480"/>
      </w:pPr>
      <w:r>
        <w:rPr>
          <w:rFonts w:hint="eastAsia"/>
        </w:rPr>
        <w:t xml:space="preserve">异常低价投标审查的启动原因、审查意见和审查结果应当在评标报告中记录，并随</w:t>
      </w:r>
      <w:r>
        <w:rPr>
          <w:rFonts w:hint="eastAsia" w:cs="Arial"/>
          <w:szCs w:val="24"/>
        </w:rPr>
        <w:t xml:space="preserve">投标人</w:t>
      </w:r>
      <w:r>
        <w:rPr>
          <w:rFonts w:hint="eastAsia"/>
        </w:rPr>
        <w:t xml:space="preserve">提供的相关书面说明及证明材料，以及评标委员会有关互联网浏览、查询历史一并归档。</w:t>
      </w:r>
      <w:r/>
    </w:p>
    <w:p>
      <w:pPr>
        <w:numPr>
          <w:ilvl w:val="1"/>
          <w:numId w:val="1"/>
        </w:numPr>
      </w:pPr>
      <w:r>
        <w:rPr>
          <w:rFonts w:hint="eastAsia"/>
        </w:rPr>
        <w:t xml:space="preserve">投标人在开</w:t>
      </w:r>
      <w:r>
        <w:rPr>
          <w:rFonts w:hint="eastAsia"/>
        </w:rPr>
        <w:t xml:space="preserve">标与</w:t>
      </w:r>
      <w:r>
        <w:rPr>
          <w:rFonts w:hint="eastAsia"/>
        </w:rPr>
        <w:t xml:space="preserve">评标全过程中应保持通讯畅通，及时登录苏</w:t>
      </w:r>
      <w:r>
        <w:rPr>
          <w:rFonts w:hint="eastAsia"/>
        </w:rPr>
        <w:t xml:space="preserve">采云</w:t>
      </w:r>
      <w:r>
        <w:rPr>
          <w:rFonts w:hint="eastAsia"/>
        </w:rPr>
        <w:t xml:space="preserve">系统查阅</w:t>
      </w:r>
      <w:r>
        <w:t xml:space="preserve">、答复相关</w:t>
      </w:r>
      <w:r>
        <w:rPr>
          <w:rFonts w:hint="eastAsia"/>
        </w:rPr>
        <w:t xml:space="preserve">信息</w:t>
      </w:r>
      <w:r>
        <w:t xml:space="preserve">，</w:t>
      </w:r>
      <w:r>
        <w:rPr>
          <w:rFonts w:hint="eastAsia"/>
        </w:rPr>
        <w:t xml:space="preserve">并安排专人与采购</w:t>
      </w:r>
      <w:r>
        <w:rPr>
          <w:rFonts w:hint="eastAsia"/>
          <w:spacing w:val="-4"/>
        </w:rPr>
        <w:t xml:space="preserve">代理机构</w:t>
      </w:r>
      <w:r>
        <w:rPr>
          <w:rFonts w:hint="eastAsia"/>
        </w:rPr>
        <w:t xml:space="preserve">及评标委员会联系。</w:t>
      </w:r>
      <w:r/>
    </w:p>
    <w:p>
      <w:pPr>
        <w:pStyle w:val="824"/>
      </w:pPr>
      <w:r>
        <w:rPr>
          <w:rFonts w:hint="eastAsia"/>
        </w:rPr>
        <w:t xml:space="preserve">推荐中标候选人</w:t>
      </w:r>
      <w:r/>
    </w:p>
    <w:p>
      <w:pPr>
        <w:numPr>
          <w:ilvl w:val="1"/>
          <w:numId w:val="1"/>
        </w:numPr>
        <w:rPr>
          <w:szCs w:val="24"/>
        </w:rPr>
      </w:pPr>
      <w:r>
        <w:rPr>
          <w:rFonts w:hint="eastAsia"/>
          <w:szCs w:val="24"/>
        </w:rPr>
        <w:t xml:space="preserve">中标候选人的选取原则和数量见招标文件第三章规定。</w:t>
      </w:r>
      <w:r/>
    </w:p>
    <w:p>
      <w:pPr>
        <w:numPr>
          <w:ilvl w:val="1"/>
          <w:numId w:val="1"/>
        </w:numPr>
        <w:rPr>
          <w:szCs w:val="24"/>
        </w:rPr>
      </w:pPr>
      <w:r>
        <w:rPr>
          <w:rFonts w:hint="eastAsia"/>
          <w:szCs w:val="24"/>
        </w:rPr>
        <w:t xml:space="preserve">评标委员会要对评分汇总情况进行复核</w:t>
      </w:r>
      <w:r>
        <w:rPr>
          <w:szCs w:val="24"/>
        </w:rPr>
        <w:t xml:space="preserve">，特别是对排名第一的、报价最低的、投标文件被认定为无效的情形进行重点复核</w:t>
      </w:r>
      <w:r>
        <w:rPr>
          <w:rFonts w:hint="eastAsia"/>
          <w:szCs w:val="24"/>
        </w:rPr>
        <w:t xml:space="preserve">。评标结果汇总完成后，除分值汇总计算错误、分项评分超出评分标准范围、评标委员会成员对客观评审因素评</w:t>
      </w:r>
      <w:r>
        <w:rPr>
          <w:rFonts w:hint="eastAsia"/>
        </w:rPr>
        <w:t xml:space="preserve">分不一致、经评标委员会认定评分畸高、</w:t>
      </w:r>
      <w:r>
        <w:rPr>
          <w:rFonts w:hint="eastAsia"/>
        </w:rPr>
        <w:t xml:space="preserve">畸</w:t>
      </w:r>
      <w:r>
        <w:rPr>
          <w:rFonts w:hint="eastAsia"/>
        </w:rPr>
        <w:t xml:space="preserve">低的情形外，任何人不得修改评标结果。评标报告签署前，经复核发现存在以上除外情形之一的，评标委员会应当当场修改评标结果，并在评标报告中记载。</w:t>
      </w:r>
      <w:r/>
    </w:p>
    <w:p>
      <w:pPr>
        <w:numPr>
          <w:ilvl w:val="1"/>
          <w:numId w:val="1"/>
        </w:numPr>
        <w:rPr>
          <w:szCs w:val="24"/>
        </w:rPr>
      </w:pPr>
      <w:r>
        <w:rPr>
          <w:rFonts w:hint="eastAsia"/>
          <w:szCs w:val="24"/>
        </w:rPr>
        <w:t xml:space="preserve">评标委员会根据全体评标成员签字的原始评标记录和评标结果编写评标报告。评标委员会成员对需要共同认定的事项存在争议的，应当按照少数服从多数的原则</w:t>
      </w:r>
      <w:r>
        <w:rPr>
          <w:rFonts w:hint="eastAsia"/>
          <w:szCs w:val="24"/>
        </w:rPr>
        <w:t xml:space="preserve">作出</w:t>
      </w:r>
      <w:r>
        <w:rPr>
          <w:rFonts w:hint="eastAsia"/>
          <w:szCs w:val="24"/>
        </w:rPr>
        <w:t xml:space="preserve">结论。持不同意见的评标委员会成员应当在评标报告上签署不同意见及理由，否则视为同意评标报告。</w:t>
      </w:r>
      <w:r/>
    </w:p>
    <w:p>
      <w:pPr>
        <w:pStyle w:val="824"/>
      </w:pPr>
      <w:r>
        <w:rPr>
          <w:rFonts w:hint="eastAsia"/>
        </w:rPr>
        <w:t xml:space="preserve">无效投标条款</w:t>
      </w:r>
      <w:r>
        <w:rPr>
          <w:rFonts w:hint="eastAsia"/>
        </w:rPr>
        <w:t xml:space="preserve">和废标条款</w:t>
      </w:r>
      <w:r/>
    </w:p>
    <w:p>
      <w:pPr>
        <w:numPr>
          <w:ilvl w:val="1"/>
          <w:numId w:val="1"/>
        </w:numPr>
        <w:rPr>
          <w:b/>
        </w:rPr>
      </w:pPr>
      <w:r>
        <w:rPr>
          <w:rFonts w:hint="eastAsia"/>
          <w:b/>
        </w:rPr>
        <w:t xml:space="preserve">无效投标条款</w:t>
      </w:r>
      <w:r/>
    </w:p>
    <w:p>
      <w:pPr>
        <w:pStyle w:val="865"/>
        <w:numPr>
          <w:ilvl w:val="0"/>
          <w:numId w:val="26"/>
        </w:numPr>
        <w:ind w:firstLine="480"/>
      </w:pPr>
      <w:r>
        <w:rPr>
          <w:rFonts w:hint="eastAsia"/>
        </w:rPr>
        <w:t xml:space="preserve">投标人在苏</w:t>
      </w:r>
      <w:r>
        <w:rPr>
          <w:rFonts w:hint="eastAsia"/>
        </w:rPr>
        <w:t xml:space="preserve">采云</w:t>
      </w:r>
      <w:r>
        <w:rPr>
          <w:rFonts w:hint="eastAsia"/>
        </w:rPr>
        <w:t xml:space="preserve">系统规定的时间内未成功解密电子投标文件的；</w:t>
      </w:r>
      <w:r/>
    </w:p>
    <w:p>
      <w:pPr>
        <w:pStyle w:val="865"/>
        <w:numPr>
          <w:ilvl w:val="0"/>
          <w:numId w:val="26"/>
        </w:numPr>
        <w:ind w:firstLine="480"/>
      </w:pPr>
      <w:r>
        <w:rPr>
          <w:rFonts w:hint="eastAsia"/>
        </w:rPr>
        <w:t xml:space="preserve">投标人未按照招标文件要求上传电子投标文件的</w:t>
      </w:r>
      <w:r>
        <w:rPr>
          <w:rFonts w:hint="eastAsia"/>
        </w:rPr>
        <w:t xml:space="preserve">；</w:t>
      </w:r>
      <w:r/>
    </w:p>
    <w:p>
      <w:pPr>
        <w:pStyle w:val="865"/>
        <w:numPr>
          <w:ilvl w:val="0"/>
          <w:numId w:val="26"/>
        </w:numPr>
        <w:ind w:firstLine="480"/>
      </w:pPr>
      <w:r>
        <w:rPr>
          <w:rFonts w:hint="eastAsia"/>
        </w:rPr>
        <w:t xml:space="preserve">同一投标人提交两个及以上不同的投标文件或者</w:t>
      </w:r>
      <w:r>
        <w:t xml:space="preserve">投标报价</w:t>
      </w:r>
      <w:r>
        <w:rPr>
          <w:rFonts w:hint="eastAsia"/>
        </w:rPr>
        <w:t xml:space="preserve">，但招标文件要求提交备选方案的除外</w:t>
      </w:r>
      <w:r>
        <w:rPr>
          <w:rFonts w:hint="eastAsia"/>
        </w:rPr>
        <w:t xml:space="preserve">；</w:t>
      </w:r>
      <w:r/>
    </w:p>
    <w:p>
      <w:pPr>
        <w:pStyle w:val="865"/>
        <w:numPr>
          <w:ilvl w:val="0"/>
          <w:numId w:val="26"/>
        </w:numPr>
        <w:ind w:firstLine="480"/>
      </w:pPr>
      <w:r>
        <w:rPr>
          <w:rFonts w:hint="eastAsia"/>
        </w:rPr>
        <w:t xml:space="preserve">投标人不具备招标文件中规定资格要求的</w:t>
      </w:r>
      <w:r>
        <w:rPr>
          <w:rFonts w:hint="eastAsia"/>
        </w:rPr>
        <w:t xml:space="preserve">；</w:t>
      </w:r>
      <w:r/>
    </w:p>
    <w:p>
      <w:pPr>
        <w:pStyle w:val="865"/>
        <w:numPr>
          <w:ilvl w:val="0"/>
          <w:numId w:val="26"/>
        </w:numPr>
        <w:ind w:firstLine="480"/>
      </w:pPr>
      <w:r>
        <w:rPr>
          <w:rFonts w:hint="eastAsia"/>
        </w:rPr>
        <w:t xml:space="preserve">投标人被“信用中国”网站（</w:t>
      </w:r>
      <w:r>
        <w:rPr>
          <w:rFonts w:hint="eastAsia"/>
        </w:rPr>
        <w:t xml:space="preserve">www.creditchina.gov.cn</w:t>
      </w:r>
      <w:r>
        <w:rPr>
          <w:rFonts w:hint="eastAsia"/>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rPr>
        <w:t xml:space="preserve">；</w:t>
      </w:r>
      <w:r/>
    </w:p>
    <w:p>
      <w:pPr>
        <w:pStyle w:val="865"/>
        <w:numPr>
          <w:ilvl w:val="0"/>
          <w:numId w:val="26"/>
        </w:numPr>
        <w:ind w:firstLine="480"/>
      </w:pPr>
      <w:r>
        <w:rPr>
          <w:rFonts w:hint="eastAsia"/>
        </w:rPr>
        <w:t xml:space="preserve">投标人的报价超过了采购预算或最高限价的</w:t>
      </w:r>
      <w:r>
        <w:rPr>
          <w:rFonts w:hint="eastAsia"/>
        </w:rPr>
        <w:t xml:space="preserve">；</w:t>
      </w:r>
      <w:r/>
    </w:p>
    <w:p>
      <w:pPr>
        <w:pStyle w:val="865"/>
        <w:numPr>
          <w:ilvl w:val="0"/>
          <w:numId w:val="26"/>
        </w:numPr>
        <w:ind w:firstLine="480"/>
      </w:pPr>
      <w:r/>
      <w:bookmarkStart w:id="151" w:name="OLE_LINK62"/>
      <w:r/>
      <w:bookmarkStart w:id="152" w:name="OLE_LINK63"/>
      <w:r>
        <w:t xml:space="preserve">投标文件中承诺的投标有效期</w:t>
      </w:r>
      <w:r>
        <w:rPr>
          <w:rFonts w:hint="eastAsia"/>
        </w:rPr>
        <w:t xml:space="preserve">不符合</w:t>
      </w:r>
      <w:r>
        <w:t xml:space="preserve">招标文件中载明的投标有效期</w:t>
      </w:r>
      <w:r>
        <w:rPr>
          <w:rFonts w:hint="eastAsia"/>
        </w:rPr>
        <w:t xml:space="preserve">规定</w:t>
      </w:r>
      <w:r>
        <w:t xml:space="preserve">的</w:t>
      </w:r>
      <w:bookmarkEnd w:id="151"/>
      <w:r/>
      <w:bookmarkEnd w:id="152"/>
      <w:r>
        <w:rPr>
          <w:rFonts w:hint="eastAsia"/>
        </w:rPr>
        <w:t xml:space="preserve">；</w:t>
      </w:r>
      <w:r/>
    </w:p>
    <w:p>
      <w:pPr>
        <w:pStyle w:val="865"/>
        <w:numPr>
          <w:ilvl w:val="0"/>
          <w:numId w:val="26"/>
        </w:numPr>
        <w:ind w:firstLine="480"/>
      </w:pPr>
      <w:r>
        <w:rPr>
          <w:rFonts w:hint="eastAsia"/>
        </w:rPr>
        <w:t xml:space="preserve">不符合招标文件中规定的实质性要求和条件的（实质性要求和条件是指本招标文件中用带星号（“★”）的商务和技术要求）</w:t>
      </w:r>
      <w:r>
        <w:rPr>
          <w:rFonts w:hint="eastAsia"/>
        </w:rPr>
        <w:t xml:space="preserve">；</w:t>
      </w:r>
      <w:r/>
    </w:p>
    <w:p>
      <w:pPr>
        <w:pStyle w:val="865"/>
        <w:numPr>
          <w:ilvl w:val="0"/>
          <w:numId w:val="26"/>
        </w:numPr>
        <w:ind w:firstLine="480"/>
      </w:pPr>
      <w:r>
        <w:rPr>
          <w:rFonts w:hint="eastAsia"/>
        </w:rPr>
        <w:t xml:space="preserve">投标文件未按照招标文件要求加盖</w:t>
      </w:r>
      <w:r>
        <w:rPr>
          <w:rFonts w:hint="eastAsia"/>
        </w:rPr>
        <w:t xml:space="preserve">CA</w:t>
      </w:r>
      <w:r>
        <w:rPr>
          <w:rFonts w:hint="eastAsia"/>
        </w:rPr>
        <w:t xml:space="preserve">电子公章的</w:t>
      </w:r>
      <w:r>
        <w:rPr>
          <w:rFonts w:hint="eastAsia"/>
        </w:rPr>
        <w:t xml:space="preserve">；</w:t>
      </w:r>
      <w:r/>
    </w:p>
    <w:p>
      <w:pPr>
        <w:pStyle w:val="865"/>
        <w:numPr>
          <w:ilvl w:val="0"/>
          <w:numId w:val="26"/>
        </w:numPr>
        <w:ind w:firstLine="480"/>
      </w:pPr>
      <w:r>
        <w:rPr>
          <w:rFonts w:hint="eastAsia"/>
        </w:rPr>
        <w:t xml:space="preserve">投标文件含有采购人不能接受的附加条件的</w:t>
      </w:r>
      <w:r>
        <w:rPr>
          <w:rFonts w:hint="eastAsia"/>
        </w:rPr>
        <w:t xml:space="preserve">；</w:t>
      </w:r>
      <w:r/>
    </w:p>
    <w:p>
      <w:pPr>
        <w:pStyle w:val="865"/>
        <w:numPr>
          <w:ilvl w:val="0"/>
          <w:numId w:val="26"/>
        </w:numPr>
        <w:ind w:firstLine="480"/>
      </w:pPr>
      <w:r>
        <w:t xml:space="preserve">投标文件报价出现前后不一致时，投标人对修正后的报价</w:t>
      </w:r>
      <w:r>
        <w:rPr>
          <w:rFonts w:hint="eastAsia"/>
        </w:rPr>
        <w:t xml:space="preserve">不</w:t>
      </w:r>
      <w:r>
        <w:t xml:space="preserve">确认</w:t>
      </w:r>
      <w:r>
        <w:rPr>
          <w:rFonts w:hint="eastAsia"/>
        </w:rPr>
        <w:t xml:space="preserve">的</w:t>
      </w:r>
      <w:r>
        <w:rPr>
          <w:rFonts w:hint="eastAsia"/>
        </w:rPr>
        <w:t xml:space="preserve">；</w:t>
      </w:r>
      <w:r/>
    </w:p>
    <w:p>
      <w:pPr>
        <w:pStyle w:val="865"/>
        <w:numPr>
          <w:ilvl w:val="0"/>
          <w:numId w:val="26"/>
        </w:numPr>
        <w:ind w:firstLine="480"/>
      </w:pPr>
      <w:r>
        <w:rPr>
          <w:rFonts w:hint="eastAsia"/>
        </w:rPr>
        <w:t xml:space="preserve">评标委员会按照本招标文件规定对投标人进行异常低价投标审查后，认为投标人不能证明其报价合理性的</w:t>
      </w:r>
      <w:r>
        <w:rPr>
          <w:rFonts w:hint="eastAsia"/>
        </w:rPr>
        <w:t xml:space="preserve">；</w:t>
      </w:r>
      <w:r/>
    </w:p>
    <w:p>
      <w:pPr>
        <w:pStyle w:val="865"/>
        <w:numPr>
          <w:ilvl w:val="0"/>
          <w:numId w:val="26"/>
        </w:numPr>
        <w:ind w:firstLine="480"/>
      </w:pPr>
      <w:r/>
      <w:bookmarkStart w:id="153" w:name="OLE_LINK67"/>
      <w:r/>
      <w:bookmarkStart w:id="154" w:name="OLE_LINK66"/>
      <w:r>
        <w:rPr>
          <w:rFonts w:hint="eastAsia" w:cs="Arial"/>
        </w:rPr>
        <w:t xml:space="preserve">招标</w:t>
      </w:r>
      <w:r>
        <w:rPr>
          <w:rFonts w:cs="Arial"/>
        </w:rPr>
        <w:t xml:space="preserve">文件不接受进口产品时，</w:t>
      </w:r>
      <w:r>
        <w:rPr>
          <w:rFonts w:hint="eastAsia" w:cs="Arial"/>
        </w:rPr>
        <w:t xml:space="preserve">投标人</w:t>
      </w:r>
      <w:r>
        <w:rPr>
          <w:rFonts w:cs="Arial"/>
        </w:rPr>
        <w:t xml:space="preserve">所投产品含进口产品</w:t>
      </w:r>
      <w:r>
        <w:rPr>
          <w:rFonts w:hint="eastAsia" w:cs="Arial"/>
        </w:rPr>
        <w:t xml:space="preserve">的；</w:t>
      </w:r>
      <w:bookmarkEnd w:id="153"/>
      <w:r/>
      <w:bookmarkEnd w:id="154"/>
      <w:r/>
      <w:r/>
    </w:p>
    <w:p>
      <w:pPr>
        <w:pStyle w:val="865"/>
        <w:numPr>
          <w:ilvl w:val="0"/>
          <w:numId w:val="26"/>
        </w:numPr>
        <w:ind w:firstLine="480"/>
      </w:pPr>
      <w:r>
        <w:rPr>
          <w:rFonts w:hint="eastAsia"/>
        </w:rPr>
        <w:t xml:space="preserve">其他法律、法规及本招标文件规定的属无效投标的情形。</w:t>
      </w:r>
      <w:r/>
    </w:p>
    <w:p>
      <w:pPr>
        <w:numPr>
          <w:ilvl w:val="1"/>
          <w:numId w:val="1"/>
        </w:numPr>
        <w:rPr>
          <w:b/>
          <w:spacing w:val="-4"/>
          <w:szCs w:val="24"/>
        </w:rPr>
      </w:pPr>
      <w:r>
        <w:rPr>
          <w:b/>
          <w:spacing w:val="-4"/>
          <w:szCs w:val="24"/>
        </w:rPr>
        <w:t xml:space="preserve">有下列情形之一的，</w:t>
      </w:r>
      <w:r>
        <w:rPr>
          <w:rFonts w:hint="eastAsia"/>
          <w:b/>
          <w:spacing w:val="-4"/>
          <w:szCs w:val="24"/>
        </w:rPr>
        <w:t xml:space="preserve">视为投标人</w:t>
      </w:r>
      <w:r>
        <w:rPr>
          <w:b/>
          <w:spacing w:val="-4"/>
          <w:szCs w:val="24"/>
        </w:rPr>
        <w:t xml:space="preserve">串通</w:t>
      </w:r>
      <w:r>
        <w:rPr>
          <w:rFonts w:hint="eastAsia"/>
          <w:b/>
          <w:spacing w:val="-4"/>
          <w:szCs w:val="24"/>
        </w:rPr>
        <w:t xml:space="preserve">投标，投标无效：</w:t>
      </w:r>
      <w:r/>
    </w:p>
    <w:p>
      <w:pPr>
        <w:pStyle w:val="865"/>
        <w:numPr>
          <w:ilvl w:val="0"/>
          <w:numId w:val="25"/>
        </w:numPr>
        <w:ind w:firstLine="480"/>
      </w:pPr>
      <w:r>
        <w:rPr>
          <w:rFonts w:hint="eastAsia"/>
        </w:rPr>
        <w:t xml:space="preserve">不同投标人的投标文件由同一单位或者个人编制；</w:t>
      </w:r>
      <w:r/>
    </w:p>
    <w:p>
      <w:pPr>
        <w:pStyle w:val="865"/>
        <w:numPr>
          <w:ilvl w:val="0"/>
          <w:numId w:val="25"/>
        </w:numPr>
        <w:ind w:firstLine="480"/>
      </w:pPr>
      <w:r>
        <w:rPr>
          <w:rFonts w:hint="eastAsia"/>
        </w:rPr>
        <w:t xml:space="preserve">不同投标人委托同一单位或者个人办理投标事宜；</w:t>
      </w:r>
      <w:r/>
    </w:p>
    <w:p>
      <w:pPr>
        <w:pStyle w:val="865"/>
        <w:numPr>
          <w:ilvl w:val="0"/>
          <w:numId w:val="25"/>
        </w:numPr>
        <w:ind w:firstLine="480"/>
      </w:pPr>
      <w:r>
        <w:rPr>
          <w:rFonts w:hint="eastAsia"/>
        </w:rPr>
        <w:t xml:space="preserve">不同投标人的投标文件载明的项目管理成员或者联系人员为同一人；</w:t>
      </w:r>
      <w:r/>
    </w:p>
    <w:p>
      <w:pPr>
        <w:pStyle w:val="865"/>
        <w:numPr>
          <w:ilvl w:val="0"/>
          <w:numId w:val="25"/>
        </w:numPr>
        <w:ind w:firstLine="480"/>
      </w:pPr>
      <w:r>
        <w:rPr>
          <w:rFonts w:hint="eastAsia"/>
        </w:rPr>
        <w:t xml:space="preserve">不同投标人的投标文件异常一致或者投标报价呈规律性差异；</w:t>
      </w:r>
      <w:r/>
    </w:p>
    <w:p>
      <w:pPr>
        <w:pStyle w:val="865"/>
        <w:numPr>
          <w:ilvl w:val="0"/>
          <w:numId w:val="25"/>
        </w:numPr>
        <w:ind w:firstLine="480"/>
      </w:pPr>
      <w:r>
        <w:rPr>
          <w:rFonts w:hint="eastAsia"/>
        </w:rPr>
        <w:t xml:space="preserve">不同投标人的投标文件相互混装。</w:t>
      </w:r>
      <w:r/>
    </w:p>
    <w:p>
      <w:pPr>
        <w:numPr>
          <w:ilvl w:val="1"/>
          <w:numId w:val="1"/>
        </w:numPr>
        <w:rPr>
          <w:b/>
        </w:rPr>
      </w:pPr>
      <w:r>
        <w:rPr>
          <w:rFonts w:hint="eastAsia"/>
          <w:b/>
        </w:rPr>
        <w:t xml:space="preserve">废标条款</w:t>
      </w:r>
      <w:r/>
    </w:p>
    <w:p>
      <w:pPr>
        <w:pStyle w:val="865"/>
        <w:numPr>
          <w:ilvl w:val="0"/>
          <w:numId w:val="27"/>
        </w:numPr>
        <w:ind w:firstLine="480"/>
        <w:rPr>
          <w:szCs w:val="24"/>
        </w:rPr>
      </w:pPr>
      <w:r>
        <w:rPr>
          <w:rFonts w:hint="eastAsia"/>
          <w:szCs w:val="24"/>
        </w:rPr>
        <w:t xml:space="preserve">符合专业条件的供应商或者对招标文件作实质响应的供应商不足三家的；</w:t>
      </w:r>
      <w:r/>
    </w:p>
    <w:p>
      <w:pPr>
        <w:pStyle w:val="865"/>
        <w:numPr>
          <w:ilvl w:val="0"/>
          <w:numId w:val="27"/>
        </w:numPr>
        <w:ind w:firstLine="480"/>
        <w:rPr>
          <w:szCs w:val="24"/>
        </w:rPr>
      </w:pPr>
      <w:r>
        <w:rPr>
          <w:rFonts w:hint="eastAsia"/>
          <w:szCs w:val="24"/>
        </w:rPr>
        <w:t xml:space="preserve">出现影响采购公正的违法、违规行为的</w:t>
      </w:r>
      <w:r>
        <w:rPr>
          <w:rFonts w:hint="eastAsia"/>
          <w:szCs w:val="24"/>
        </w:rPr>
        <w:t xml:space="preserve">；</w:t>
      </w:r>
      <w:r/>
    </w:p>
    <w:p>
      <w:pPr>
        <w:pStyle w:val="865"/>
        <w:numPr>
          <w:ilvl w:val="0"/>
          <w:numId w:val="27"/>
        </w:numPr>
        <w:ind w:firstLine="480"/>
        <w:rPr>
          <w:szCs w:val="24"/>
        </w:rPr>
      </w:pPr>
      <w:r>
        <w:rPr>
          <w:rFonts w:hint="eastAsia"/>
          <w:szCs w:val="24"/>
        </w:rPr>
        <w:t xml:space="preserve">投标人的报价均超过了采购预算或最高限价，采购人不能支付的；</w:t>
      </w:r>
      <w:r/>
    </w:p>
    <w:p>
      <w:pPr>
        <w:pStyle w:val="865"/>
        <w:numPr>
          <w:ilvl w:val="0"/>
          <w:numId w:val="27"/>
        </w:numPr>
        <w:ind w:firstLine="480"/>
        <w:rPr>
          <w:szCs w:val="24"/>
        </w:rPr>
      </w:pPr>
      <w:r>
        <w:rPr>
          <w:rFonts w:hint="eastAsia"/>
          <w:szCs w:val="24"/>
        </w:rPr>
        <w:t xml:space="preserve">因重大变故，采购任务取消的</w:t>
      </w:r>
      <w:r>
        <w:rPr>
          <w:rFonts w:hint="eastAsia"/>
          <w:szCs w:val="24"/>
        </w:rPr>
        <w:t xml:space="preserve">；</w:t>
      </w:r>
      <w:r/>
    </w:p>
    <w:p>
      <w:pPr>
        <w:pStyle w:val="865"/>
        <w:numPr>
          <w:ilvl w:val="0"/>
          <w:numId w:val="27"/>
        </w:numPr>
        <w:ind w:firstLine="480"/>
        <w:rPr>
          <w:szCs w:val="24"/>
        </w:rPr>
      </w:pPr>
      <w:r>
        <w:rPr>
          <w:rFonts w:hint="eastAsia"/>
          <w:szCs w:val="24"/>
        </w:rPr>
        <w:t xml:space="preserve">评标委员会认定招标文件存在歧义、重大缺陷导致评审工作无法进行</w:t>
      </w:r>
      <w:r>
        <w:rPr>
          <w:rFonts w:hint="eastAsia"/>
          <w:szCs w:val="24"/>
        </w:rPr>
        <w:t xml:space="preserve">；</w:t>
      </w:r>
      <w:r/>
    </w:p>
    <w:p>
      <w:pPr>
        <w:pStyle w:val="865"/>
        <w:numPr>
          <w:ilvl w:val="0"/>
          <w:numId w:val="27"/>
        </w:numPr>
        <w:ind w:firstLine="480"/>
        <w:rPr>
          <w:szCs w:val="24"/>
        </w:rPr>
      </w:pPr>
      <w:r>
        <w:rPr>
          <w:rFonts w:hint="eastAsia"/>
          <w:szCs w:val="24"/>
        </w:rPr>
        <w:t xml:space="preserve">因苏</w:t>
      </w:r>
      <w:r>
        <w:rPr>
          <w:rFonts w:hint="eastAsia"/>
          <w:szCs w:val="24"/>
        </w:rPr>
        <w:t xml:space="preserve">采云</w:t>
      </w:r>
      <w:r>
        <w:rPr>
          <w:rFonts w:hint="eastAsia"/>
          <w:szCs w:val="24"/>
        </w:rPr>
        <w:t xml:space="preserve">系统故障</w:t>
      </w:r>
      <w:r>
        <w:rPr>
          <w:szCs w:val="24"/>
        </w:rPr>
        <w:t xml:space="preserve">原因造成开标不成功</w:t>
      </w:r>
      <w:r>
        <w:rPr>
          <w:rFonts w:hint="eastAsia"/>
          <w:szCs w:val="24"/>
        </w:rPr>
        <w:t xml:space="preserve">的</w:t>
      </w:r>
      <w:r>
        <w:rPr>
          <w:szCs w:val="24"/>
        </w:rPr>
        <w:t xml:space="preserve">。</w:t>
      </w:r>
      <w:r/>
    </w:p>
    <w:p>
      <w:pPr>
        <w:numPr>
          <w:ilvl w:val="1"/>
          <w:numId w:val="1"/>
        </w:numPr>
        <w:rPr>
          <w:szCs w:val="24"/>
        </w:rPr>
      </w:pPr>
      <w:r>
        <w:rPr>
          <w:rFonts w:hint="eastAsia"/>
          <w:szCs w:val="24"/>
        </w:rPr>
        <w:t xml:space="preserve">投标截止时间结束后参加投标的供应商不足三家的处理：</w:t>
      </w:r>
      <w:r/>
    </w:p>
    <w:p>
      <w:pPr>
        <w:ind w:firstLine="480"/>
      </w:pPr>
      <w:r>
        <w:rPr>
          <w:rFonts w:hint="eastAsia"/>
        </w:rPr>
        <w:t xml:space="preserve">如出现投标截止时间结束后参加投标的</w:t>
      </w:r>
      <w:r>
        <w:rPr>
          <w:rFonts w:hint="eastAsia"/>
        </w:rPr>
        <w:t xml:space="preserve">投标人</w:t>
      </w:r>
      <w:r>
        <w:rPr>
          <w:rFonts w:hint="eastAsia"/>
        </w:rPr>
        <w:t xml:space="preserve">或者在评标期间对招标文件做出实质响应的供应商不足三家情况，按政府采购相关规定执行。</w:t>
      </w:r>
      <w:r/>
    </w:p>
    <w:p>
      <w:pPr>
        <w:pStyle w:val="865"/>
        <w:numPr>
          <w:ilvl w:val="0"/>
          <w:numId w:val="8"/>
        </w:numPr>
        <w:rPr>
          <w:b/>
          <w:sz w:val="30"/>
          <w:szCs w:val="24"/>
        </w:rPr>
        <w:outlineLvl w:val="1"/>
      </w:pPr>
      <w:r/>
      <w:bookmarkStart w:id="155" w:name="_Toc57991618"/>
      <w:r/>
      <w:bookmarkStart w:id="156" w:name="_Toc57992150"/>
      <w:r/>
      <w:bookmarkStart w:id="157" w:name="_Toc57992048"/>
      <w:r/>
      <w:bookmarkStart w:id="158" w:name="_Toc57992302"/>
      <w:r/>
      <w:bookmarkStart w:id="159" w:name="_Toc394695593"/>
      <w:r>
        <w:rPr>
          <w:rFonts w:hint="eastAsia"/>
          <w:b/>
          <w:sz w:val="30"/>
          <w:szCs w:val="24"/>
        </w:rPr>
        <w:t xml:space="preserve">定标</w:t>
      </w:r>
      <w:bookmarkEnd w:id="155"/>
      <w:r/>
      <w:bookmarkEnd w:id="156"/>
      <w:r/>
      <w:bookmarkEnd w:id="157"/>
      <w:r/>
      <w:bookmarkEnd w:id="158"/>
      <w:r/>
      <w:bookmarkEnd w:id="159"/>
      <w:r/>
      <w:r/>
    </w:p>
    <w:p>
      <w:pPr>
        <w:pStyle w:val="824"/>
      </w:pPr>
      <w:r/>
      <w:bookmarkStart w:id="160" w:name="_Toc57992303"/>
      <w:r/>
      <w:bookmarkStart w:id="161" w:name="_Toc57992151"/>
      <w:r/>
      <w:bookmarkStart w:id="162" w:name="_Toc57992628"/>
      <w:r/>
      <w:bookmarkStart w:id="163" w:name="_Toc57991619"/>
      <w:r/>
      <w:bookmarkStart w:id="164" w:name="_Toc394695594"/>
      <w:r>
        <w:rPr>
          <w:rFonts w:hint="eastAsia"/>
        </w:rPr>
        <w:t xml:space="preserve">确定中标</w:t>
      </w:r>
      <w:bookmarkEnd w:id="160"/>
      <w:r/>
      <w:bookmarkEnd w:id="161"/>
      <w:r/>
      <w:bookmarkEnd w:id="162"/>
      <w:r/>
      <w:bookmarkEnd w:id="163"/>
      <w:r>
        <w:rPr>
          <w:rFonts w:hint="eastAsia"/>
        </w:rPr>
        <w:t xml:space="preserve">人</w:t>
      </w:r>
      <w:r/>
    </w:p>
    <w:p>
      <w:pPr>
        <w:numPr>
          <w:ilvl w:val="1"/>
          <w:numId w:val="1"/>
        </w:numPr>
        <w:rPr>
          <w:szCs w:val="24"/>
        </w:rPr>
      </w:pPr>
      <w:r>
        <w:rPr>
          <w:rFonts w:hint="eastAsia"/>
          <w:szCs w:val="24"/>
        </w:rPr>
        <w:t xml:space="preserve">采购人</w:t>
      </w:r>
      <w:r>
        <w:rPr>
          <w:rFonts w:hint="eastAsia"/>
        </w:rPr>
        <w:t xml:space="preserve">将在评标报告确定的中标候选人名单中按顺序</w:t>
      </w:r>
      <w:r>
        <w:rPr>
          <w:rFonts w:hint="eastAsia"/>
          <w:szCs w:val="24"/>
        </w:rPr>
        <w:t xml:space="preserve">确定中标人。</w:t>
      </w:r>
      <w:r/>
    </w:p>
    <w:p>
      <w:pPr>
        <w:numPr>
          <w:ilvl w:val="1"/>
          <w:numId w:val="1"/>
        </w:numPr>
        <w:rPr>
          <w:szCs w:val="24"/>
        </w:rPr>
      </w:pPr>
      <w:r>
        <w:rPr>
          <w:rFonts w:hint="eastAsia"/>
          <w:szCs w:val="24"/>
        </w:rPr>
        <w:t xml:space="preserve">采购</w:t>
      </w:r>
      <w:bookmarkStart w:id="165" w:name="OLE_LINK6"/>
      <w:r/>
      <w:bookmarkStart w:id="166" w:name="OLE_LINK5"/>
      <w:r>
        <w:rPr>
          <w:rFonts w:hint="eastAsia"/>
          <w:szCs w:val="24"/>
        </w:rPr>
        <w:t xml:space="preserve">代理机构</w:t>
      </w:r>
      <w:bookmarkEnd w:id="165"/>
      <w:r/>
      <w:bookmarkEnd w:id="166"/>
      <w:r>
        <w:rPr>
          <w:rFonts w:hint="eastAsia"/>
          <w:szCs w:val="24"/>
        </w:rPr>
        <w:t xml:space="preserve">将在“江苏政府采购网”、“淮安市政府采购网”</w:t>
      </w:r>
      <w:r>
        <w:rPr>
          <w:rFonts w:hint="eastAsia"/>
        </w:rPr>
        <w:t xml:space="preserve"> </w:t>
      </w:r>
      <w:r>
        <w:rPr>
          <w:rFonts w:hint="eastAsia"/>
        </w:rPr>
        <w:t xml:space="preserve">公告中标结果</w:t>
      </w:r>
      <w:r>
        <w:rPr>
          <w:rFonts w:hint="eastAsia"/>
          <w:szCs w:val="24"/>
        </w:rPr>
        <w:t xml:space="preserve">，公告期限为</w:t>
      </w:r>
      <w:r>
        <w:rPr>
          <w:rFonts w:hint="eastAsia"/>
          <w:szCs w:val="24"/>
        </w:rPr>
        <w:t xml:space="preserve">1</w:t>
      </w:r>
      <w:r>
        <w:rPr>
          <w:rFonts w:hint="eastAsia"/>
          <w:szCs w:val="24"/>
        </w:rPr>
        <w:t xml:space="preserve">个工作日。</w:t>
      </w:r>
      <w:r/>
    </w:p>
    <w:p>
      <w:pPr>
        <w:numPr>
          <w:ilvl w:val="1"/>
          <w:numId w:val="1"/>
        </w:numPr>
        <w:rPr>
          <w:szCs w:val="24"/>
        </w:rPr>
      </w:pPr>
      <w:r>
        <w:rPr>
          <w:rFonts w:hint="eastAsia" w:cs="Arial"/>
          <w:bCs/>
        </w:rPr>
        <w:t xml:space="preserve">投标人应对其提交的投标文件</w:t>
      </w:r>
      <w:r>
        <w:rPr>
          <w:rFonts w:cs="宋体"/>
          <w:szCs w:val="21"/>
        </w:rPr>
        <w:t xml:space="preserve">及有关资料</w:t>
      </w:r>
      <w:r>
        <w:rPr>
          <w:rFonts w:hint="eastAsia" w:cs="Arial"/>
          <w:bCs/>
        </w:rPr>
        <w:t xml:space="preserve">的真实性负责，</w:t>
      </w:r>
      <w:r>
        <w:rPr>
          <w:rFonts w:hint="eastAsia" w:cs="Arial"/>
          <w:bCs/>
        </w:rPr>
        <w:t xml:space="preserve">采购人保留对投标人提供的</w:t>
      </w:r>
      <w:r>
        <w:rPr>
          <w:rFonts w:hint="eastAsia"/>
          <w:szCs w:val="24"/>
        </w:rPr>
        <w:t xml:space="preserve">数据和资料（包括</w:t>
      </w:r>
      <w:r>
        <w:t xml:space="preserve">相关证明原件</w:t>
      </w:r>
      <w:r>
        <w:rPr>
          <w:rFonts w:hint="eastAsia"/>
          <w:szCs w:val="24"/>
        </w:rPr>
        <w:t xml:space="preserve">）</w:t>
      </w:r>
      <w:r>
        <w:rPr>
          <w:rFonts w:hint="eastAsia" w:cs="Arial"/>
          <w:bCs/>
        </w:rPr>
        <w:t xml:space="preserve">随时</w:t>
      </w:r>
      <w:r>
        <w:t xml:space="preserve">进行核验</w:t>
      </w:r>
      <w:r>
        <w:rPr>
          <w:rFonts w:hint="eastAsia" w:cs="Arial"/>
          <w:bCs/>
        </w:rPr>
        <w:t xml:space="preserve">的权利。若</w:t>
      </w:r>
      <w:r>
        <w:rPr>
          <w:rFonts w:hint="eastAsia"/>
          <w:szCs w:val="21"/>
        </w:rPr>
        <w:t xml:space="preserve">查实</w:t>
      </w:r>
      <w:r>
        <w:rPr>
          <w:rFonts w:hint="eastAsia" w:cs="Arial"/>
          <w:bCs/>
        </w:rPr>
        <w:t xml:space="preserve">投标人投标</w:t>
      </w:r>
      <w:r>
        <w:rPr>
          <w:rFonts w:hint="eastAsia"/>
          <w:szCs w:val="21"/>
        </w:rPr>
        <w:t xml:space="preserve">文件中有与事实不符的承诺</w:t>
      </w:r>
      <w:bookmarkStart w:id="167" w:name="OLE_LINK82"/>
      <w:r/>
      <w:bookmarkStart w:id="168" w:name="OLE_LINK83"/>
      <w:r>
        <w:rPr>
          <w:rFonts w:hint="eastAsia"/>
          <w:szCs w:val="21"/>
        </w:rPr>
        <w:t xml:space="preserve">（声明）或证明</w:t>
      </w:r>
      <w:bookmarkEnd w:id="167"/>
      <w:r/>
      <w:bookmarkEnd w:id="168"/>
      <w:r>
        <w:rPr>
          <w:rFonts w:hint="eastAsia"/>
          <w:szCs w:val="21"/>
        </w:rPr>
        <w:t xml:space="preserve">材料</w:t>
      </w:r>
      <w:r>
        <w:rPr>
          <w:rFonts w:hint="eastAsia"/>
        </w:rPr>
        <w:t xml:space="preserve">，或者投标人无正当理由拒不配合核查的，</w:t>
      </w:r>
      <w:r>
        <w:rPr>
          <w:rFonts w:hint="eastAsia"/>
          <w:szCs w:val="21"/>
        </w:rPr>
        <w:t xml:space="preserve">采购人</w:t>
      </w:r>
      <w:r>
        <w:rPr>
          <w:rFonts w:hint="eastAsia"/>
        </w:rPr>
        <w:t xml:space="preserve">有权</w:t>
      </w:r>
      <w:r>
        <w:rPr>
          <w:rFonts w:cs="Arial"/>
          <w:bCs/>
        </w:rPr>
        <w:t xml:space="preserve">取消其</w:t>
      </w:r>
      <w:r>
        <w:rPr>
          <w:rFonts w:hint="eastAsia" w:cs="Arial"/>
          <w:bCs/>
        </w:rPr>
        <w:t xml:space="preserve">投标或中标</w:t>
      </w:r>
      <w:r>
        <w:rPr>
          <w:rFonts w:cs="Arial"/>
          <w:bCs/>
        </w:rPr>
        <w:t xml:space="preserve">资格</w:t>
      </w:r>
      <w:r>
        <w:rPr>
          <w:rFonts w:hint="eastAsia"/>
        </w:rPr>
        <w:t xml:space="preserve">。</w:t>
      </w:r>
      <w:r/>
    </w:p>
    <w:p>
      <w:pPr>
        <w:numPr>
          <w:ilvl w:val="1"/>
          <w:numId w:val="1"/>
        </w:numPr>
        <w:rPr>
          <w:b/>
          <w:szCs w:val="24"/>
        </w:rPr>
      </w:pPr>
      <w:r>
        <w:rPr>
          <w:rFonts w:hint="eastAsia"/>
          <w:b/>
          <w:szCs w:val="24"/>
        </w:rPr>
        <w:t xml:space="preserve">若有充分证据证明，</w:t>
      </w:r>
      <w:r>
        <w:rPr>
          <w:rFonts w:hint="eastAsia"/>
          <w:b/>
        </w:rPr>
        <w:t xml:space="preserve">投标人</w:t>
      </w:r>
      <w:r>
        <w:rPr>
          <w:b/>
        </w:rPr>
        <w:t xml:space="preserve">有下列情形之一的，</w:t>
      </w:r>
      <w:r>
        <w:rPr>
          <w:rFonts w:hint="eastAsia"/>
          <w:b/>
        </w:rPr>
        <w:t xml:space="preserve">一经查实</w:t>
      </w:r>
      <w:r>
        <w:rPr>
          <w:b/>
        </w:rPr>
        <w:t xml:space="preserve">中标无效</w:t>
      </w:r>
      <w:r>
        <w:rPr>
          <w:rFonts w:hint="eastAsia"/>
          <w:b/>
          <w:szCs w:val="24"/>
        </w:rPr>
        <w:t xml:space="preserve">：</w:t>
      </w:r>
      <w:r/>
    </w:p>
    <w:p>
      <w:pPr>
        <w:pStyle w:val="865"/>
        <w:numPr>
          <w:ilvl w:val="0"/>
          <w:numId w:val="24"/>
        </w:numPr>
        <w:ind w:firstLine="480"/>
      </w:pPr>
      <w:r>
        <w:rPr>
          <w:rFonts w:hint="eastAsia"/>
        </w:rPr>
        <w:t xml:space="preserve">提供虚假材料谋取中标的；</w:t>
      </w:r>
      <w:r/>
    </w:p>
    <w:p>
      <w:pPr>
        <w:pStyle w:val="865"/>
        <w:numPr>
          <w:ilvl w:val="0"/>
          <w:numId w:val="24"/>
        </w:numPr>
        <w:ind w:firstLine="480"/>
      </w:pPr>
      <w:r>
        <w:rPr>
          <w:rFonts w:hint="eastAsia"/>
        </w:rPr>
        <w:t xml:space="preserve">采取不正当手段诋毁、排挤其他供应商的；</w:t>
      </w:r>
      <w:r/>
    </w:p>
    <w:p>
      <w:pPr>
        <w:pStyle w:val="865"/>
        <w:numPr>
          <w:ilvl w:val="0"/>
          <w:numId w:val="24"/>
        </w:numPr>
        <w:ind w:firstLine="480"/>
      </w:pPr>
      <w:r>
        <w:rPr>
          <w:rFonts w:hint="eastAsia"/>
        </w:rPr>
        <w:t xml:space="preserve">与采购人、其他供应商或者采购代理机构恶意串通的；</w:t>
      </w:r>
      <w:r/>
    </w:p>
    <w:p>
      <w:pPr>
        <w:pStyle w:val="865"/>
        <w:numPr>
          <w:ilvl w:val="0"/>
          <w:numId w:val="24"/>
        </w:numPr>
        <w:ind w:firstLine="480"/>
      </w:pPr>
      <w:r>
        <w:rPr>
          <w:rFonts w:hint="eastAsia"/>
        </w:rPr>
        <w:t xml:space="preserve">向采购人、采购代理机构或者评标委员会</w:t>
      </w:r>
      <w:r>
        <w:t xml:space="preserve">成员</w:t>
      </w:r>
      <w:r>
        <w:rPr>
          <w:rFonts w:hint="eastAsia"/>
        </w:rPr>
        <w:t xml:space="preserve">行贿或者提供其他不正当利益；</w:t>
      </w:r>
      <w:r/>
    </w:p>
    <w:p>
      <w:pPr>
        <w:pStyle w:val="865"/>
        <w:numPr>
          <w:ilvl w:val="0"/>
          <w:numId w:val="24"/>
        </w:numPr>
        <w:ind w:firstLine="480"/>
      </w:pPr>
      <w:r>
        <w:rPr>
          <w:rFonts w:hint="eastAsia"/>
        </w:rPr>
        <w:t xml:space="preserve">在招标采购过程中与采购人进行协商谈判的；</w:t>
      </w:r>
      <w:r/>
    </w:p>
    <w:p>
      <w:pPr>
        <w:pStyle w:val="865"/>
        <w:numPr>
          <w:ilvl w:val="0"/>
          <w:numId w:val="24"/>
        </w:numPr>
        <w:ind w:firstLine="480"/>
      </w:pPr>
      <w:r>
        <w:t xml:space="preserve">中标后无正当理由拒不与采购人签订政府采购合同；</w:t>
      </w:r>
      <w:r/>
    </w:p>
    <w:p>
      <w:pPr>
        <w:pStyle w:val="865"/>
        <w:numPr>
          <w:ilvl w:val="0"/>
          <w:numId w:val="24"/>
        </w:numPr>
        <w:ind w:firstLine="480"/>
      </w:pPr>
      <w:r>
        <w:t xml:space="preserve">未按照</w:t>
      </w:r>
      <w:r>
        <w:rPr>
          <w:rFonts w:hint="eastAsia"/>
        </w:rPr>
        <w:t xml:space="preserve">招标</w:t>
      </w:r>
      <w:r>
        <w:t xml:space="preserve">文件确定的事项签订政府采购合同；</w:t>
      </w:r>
      <w:r/>
    </w:p>
    <w:p>
      <w:pPr>
        <w:pStyle w:val="865"/>
        <w:numPr>
          <w:ilvl w:val="0"/>
          <w:numId w:val="24"/>
        </w:numPr>
        <w:ind w:firstLine="480"/>
      </w:pPr>
      <w:r>
        <w:t xml:space="preserve">将政府采购合同转包；</w:t>
      </w:r>
      <w:r/>
    </w:p>
    <w:p>
      <w:pPr>
        <w:pStyle w:val="865"/>
        <w:numPr>
          <w:ilvl w:val="0"/>
          <w:numId w:val="24"/>
        </w:numPr>
        <w:ind w:firstLine="480"/>
      </w:pPr>
      <w:r>
        <w:t xml:space="preserve">提供假冒伪劣产品；</w:t>
      </w:r>
      <w:r/>
    </w:p>
    <w:p>
      <w:pPr>
        <w:pStyle w:val="865"/>
        <w:numPr>
          <w:ilvl w:val="0"/>
          <w:numId w:val="24"/>
        </w:numPr>
        <w:ind w:firstLine="480"/>
      </w:pPr>
      <w:r>
        <w:t xml:space="preserve">擅自变更、中止或者终止政府采购合同</w:t>
      </w:r>
      <w:r>
        <w:rPr>
          <w:rFonts w:hint="eastAsia"/>
        </w:rPr>
        <w:t xml:space="preserve">；</w:t>
      </w:r>
      <w:r/>
    </w:p>
    <w:p>
      <w:pPr>
        <w:pStyle w:val="865"/>
        <w:numPr>
          <w:ilvl w:val="0"/>
          <w:numId w:val="24"/>
        </w:numPr>
        <w:ind w:firstLine="480"/>
      </w:pPr>
      <w:r>
        <w:rPr>
          <w:rFonts w:hint="eastAsia"/>
        </w:rPr>
        <w:t xml:space="preserve">属于本文件规定的无效情形，但在评标过程中又未被评标委员会发现的。</w:t>
      </w:r>
      <w:r/>
    </w:p>
    <w:p>
      <w:pPr>
        <w:ind w:firstLine="480"/>
      </w:pPr>
      <w:r>
        <w:rPr>
          <w:rFonts w:hint="eastAsia"/>
        </w:rPr>
        <w:t xml:space="preserve">注：投标人有上述第（</w:t>
      </w:r>
      <w:r>
        <w:rPr>
          <w:rFonts w:hint="eastAsia"/>
        </w:rPr>
        <w:t xml:space="preserve">1</w:t>
      </w:r>
      <w:r>
        <w:rPr>
          <w:rFonts w:hint="eastAsia"/>
        </w:rPr>
        <w:t xml:space="preserve">）至（</w:t>
      </w:r>
      <w:r>
        <w:rPr>
          <w:rFonts w:hint="eastAsia"/>
        </w:rPr>
        <w:t xml:space="preserve">1</w:t>
      </w:r>
      <w:r>
        <w:t xml:space="preserve">0</w:t>
      </w:r>
      <w:r>
        <w:rPr>
          <w:rFonts w:hint="eastAsia"/>
        </w:rPr>
        <w:t xml:space="preserve">）项情形之一的，</w:t>
      </w:r>
      <w:r>
        <w:t xml:space="preserve">依照</w:t>
      </w:r>
      <w:r>
        <w:rPr>
          <w:rFonts w:hint="eastAsia"/>
        </w:rPr>
        <w:t xml:space="preserve">《中华人民共和国</w:t>
      </w:r>
      <w:r>
        <w:t xml:space="preserve">政府采购法</w:t>
      </w:r>
      <w:r>
        <w:rPr>
          <w:rFonts w:hint="eastAsia"/>
        </w:rPr>
        <w:t xml:space="preserve">》</w:t>
      </w:r>
      <w:r>
        <w:t xml:space="preserve">第七十七条第一款的规定追究</w:t>
      </w:r>
      <w:r>
        <w:rPr>
          <w:rFonts w:hint="eastAsia"/>
        </w:rPr>
        <w:t xml:space="preserve">其</w:t>
      </w:r>
      <w:r>
        <w:t xml:space="preserve">法律责任</w:t>
      </w:r>
      <w:r>
        <w:rPr>
          <w:rFonts w:hint="eastAsia"/>
        </w:rPr>
        <w:t xml:space="preserve">。</w:t>
      </w:r>
      <w:r/>
    </w:p>
    <w:p>
      <w:pPr>
        <w:numPr>
          <w:ilvl w:val="1"/>
          <w:numId w:val="1"/>
        </w:numPr>
        <w:rPr>
          <w:rFonts w:cs="Arial"/>
          <w:bCs/>
        </w:rPr>
      </w:pPr>
      <w:r>
        <w:rPr>
          <w:rFonts w:hint="eastAsia" w:cs="Arial"/>
          <w:bCs/>
        </w:rPr>
        <w:t xml:space="preserve">中标结果改变且采购合同尚未履行（其中采购合同已签订须撤销合同）的，合格投标人符合法定数量时，采购人</w:t>
      </w:r>
      <w:r>
        <w:rPr>
          <w:rFonts w:cs="Arial"/>
          <w:bCs/>
        </w:rPr>
        <w:t xml:space="preserve">可以按照评</w:t>
      </w:r>
      <w:r>
        <w:rPr>
          <w:rFonts w:hint="eastAsia" w:cs="Arial"/>
          <w:bCs/>
        </w:rPr>
        <w:t xml:space="preserve">标</w:t>
      </w:r>
      <w:r>
        <w:rPr>
          <w:rFonts w:cs="Arial"/>
          <w:bCs/>
        </w:rPr>
        <w:t xml:space="preserve">报告推荐的</w:t>
      </w:r>
      <w:r>
        <w:rPr>
          <w:rFonts w:hint="eastAsia" w:cs="Arial"/>
          <w:bCs/>
        </w:rPr>
        <w:t xml:space="preserve">中标</w:t>
      </w:r>
      <w:r>
        <w:rPr>
          <w:rFonts w:cs="Arial"/>
          <w:bCs/>
        </w:rPr>
        <w:t xml:space="preserve">候选</w:t>
      </w:r>
      <w:r>
        <w:rPr>
          <w:rFonts w:hint="eastAsia" w:cs="Arial"/>
          <w:bCs/>
        </w:rPr>
        <w:t xml:space="preserve">人</w:t>
      </w:r>
      <w:r>
        <w:rPr>
          <w:rFonts w:cs="Arial"/>
          <w:bCs/>
        </w:rPr>
        <w:t xml:space="preserve">名单排序，确定合格的下一候选</w:t>
      </w:r>
      <w:r>
        <w:rPr>
          <w:rFonts w:hint="eastAsia" w:cs="Arial"/>
          <w:bCs/>
        </w:rPr>
        <w:t xml:space="preserve">人</w:t>
      </w:r>
      <w:r>
        <w:rPr>
          <w:rFonts w:cs="Arial"/>
          <w:bCs/>
        </w:rPr>
        <w:t xml:space="preserve">为</w:t>
      </w:r>
      <w:r>
        <w:rPr>
          <w:rFonts w:hint="eastAsia" w:cs="Arial"/>
          <w:bCs/>
        </w:rPr>
        <w:t xml:space="preserve">中标</w:t>
      </w:r>
      <w:r>
        <w:rPr>
          <w:rFonts w:cs="Arial"/>
          <w:bCs/>
        </w:rPr>
        <w:t xml:space="preserve">候选</w:t>
      </w:r>
      <w:r>
        <w:rPr>
          <w:rFonts w:hint="eastAsia" w:cs="Arial"/>
          <w:bCs/>
        </w:rPr>
        <w:t xml:space="preserve">人</w:t>
      </w:r>
      <w:r>
        <w:rPr>
          <w:rFonts w:cs="Arial"/>
          <w:bCs/>
        </w:rPr>
        <w:t xml:space="preserve">，</w:t>
      </w:r>
      <w:r>
        <w:rPr>
          <w:rFonts w:hint="eastAsia" w:cs="Arial"/>
          <w:bCs/>
        </w:rPr>
        <w:t xml:space="preserve">否则</w:t>
      </w:r>
      <w:r>
        <w:rPr>
          <w:rFonts w:cs="Arial"/>
          <w:bCs/>
        </w:rPr>
        <w:t xml:space="preserve">重新开展采购活动</w:t>
      </w:r>
      <w:r>
        <w:rPr>
          <w:rFonts w:hint="eastAsia" w:cs="Arial"/>
          <w:bCs/>
        </w:rPr>
        <w:t xml:space="preserve">。</w:t>
      </w:r>
      <w:r/>
    </w:p>
    <w:p>
      <w:pPr>
        <w:numPr>
          <w:ilvl w:val="1"/>
          <w:numId w:val="1"/>
        </w:numPr>
      </w:pPr>
      <w:r>
        <w:rPr>
          <w:rFonts w:hint="eastAsia"/>
        </w:rPr>
        <w:t xml:space="preserve">废标后</w:t>
      </w:r>
      <w:r>
        <w:rPr>
          <w:rFonts w:hint="eastAsia"/>
        </w:rPr>
        <w:t xml:space="preserve">，</w:t>
      </w:r>
      <w:r>
        <w:rPr>
          <w:rFonts w:hint="eastAsia" w:cs="Arial"/>
          <w:szCs w:val="32"/>
        </w:rPr>
        <w:t xml:space="preserve">除采购任务取消情形外，应当重新组织招标；需要采取其他方式采购</w:t>
      </w:r>
      <w:r>
        <w:rPr>
          <w:rFonts w:hint="eastAsia" w:cs="Arial"/>
          <w:szCs w:val="32"/>
        </w:rPr>
        <w:t xml:space="preserve">的，应当在采购活动开始前获得</w:t>
      </w:r>
      <w:r>
        <w:rPr>
          <w:rFonts w:hint="eastAsia"/>
          <w:szCs w:val="21"/>
        </w:rPr>
        <w:t xml:space="preserve">淮安市财政局政府采购管理处</w:t>
      </w:r>
      <w:r>
        <w:rPr>
          <w:rFonts w:hint="eastAsia" w:cs="Arial"/>
          <w:szCs w:val="32"/>
        </w:rPr>
        <w:t xml:space="preserve">或者政府有关部门批准。</w:t>
      </w:r>
      <w:r/>
    </w:p>
    <w:p>
      <w:pPr>
        <w:numPr>
          <w:ilvl w:val="1"/>
          <w:numId w:val="1"/>
        </w:numPr>
      </w:pPr>
      <w:r>
        <w:rPr>
          <w:rFonts w:hint="eastAsia"/>
        </w:rPr>
        <w:t xml:space="preserve">投标截止后投标人不足</w:t>
      </w:r>
      <w:r>
        <w:rPr>
          <w:rFonts w:hint="eastAsia"/>
        </w:rPr>
        <w:t xml:space="preserve">3</w:t>
      </w:r>
      <w:r>
        <w:rPr>
          <w:rFonts w:hint="eastAsia"/>
        </w:rPr>
        <w:t xml:space="preserve">家或者通过资格审查或符合性审查的投标人不足</w:t>
      </w:r>
      <w:r>
        <w:rPr>
          <w:rFonts w:hint="eastAsia"/>
        </w:rPr>
        <w:t xml:space="preserve">3</w:t>
      </w:r>
      <w:r>
        <w:rPr>
          <w:rFonts w:hint="eastAsia"/>
        </w:rPr>
        <w:t xml:space="preserve">家的，除采购任务取消情形外，按照以下方式处理：</w:t>
      </w:r>
      <w:r/>
    </w:p>
    <w:p>
      <w:pPr>
        <w:pStyle w:val="865"/>
        <w:numPr>
          <w:ilvl w:val="0"/>
          <w:numId w:val="11"/>
        </w:numPr>
        <w:ind w:firstLine="480"/>
      </w:pPr>
      <w:r>
        <w:rPr>
          <w:rFonts w:hint="eastAsia"/>
        </w:rPr>
        <w:t xml:space="preserve">招标文件存在不合理条款或者招标程序不符合规定的，采购人、采购代理机构改正后依法重新招标；</w:t>
      </w:r>
      <w:r/>
    </w:p>
    <w:p>
      <w:pPr>
        <w:pStyle w:val="865"/>
        <w:numPr>
          <w:ilvl w:val="0"/>
          <w:numId w:val="11"/>
        </w:numPr>
        <w:ind w:firstLine="480"/>
      </w:pPr>
      <w:r>
        <w:rPr>
          <w:rFonts w:hint="eastAsia"/>
        </w:rPr>
        <w:t xml:space="preserve">招标文件没有不合理条款、招标程序符合规定，需要采用其他采购方式采购的，采购人应当依法报</w:t>
      </w:r>
      <w:r>
        <w:rPr>
          <w:rFonts w:hint="eastAsia"/>
          <w:szCs w:val="21"/>
        </w:rPr>
        <w:t xml:space="preserve">淮安市财政局政府采购管理处</w:t>
      </w:r>
      <w:r>
        <w:rPr>
          <w:rFonts w:hint="eastAsia"/>
        </w:rPr>
        <w:t xml:space="preserve">批准。</w:t>
      </w:r>
      <w:r/>
    </w:p>
    <w:p>
      <w:pPr>
        <w:pStyle w:val="824"/>
      </w:pPr>
      <w:r>
        <w:rPr>
          <w:rFonts w:hint="eastAsia"/>
        </w:rPr>
        <w:t xml:space="preserve">质疑处理</w:t>
      </w:r>
      <w:r/>
    </w:p>
    <w:p>
      <w:pPr>
        <w:numPr>
          <w:ilvl w:val="1"/>
          <w:numId w:val="1"/>
        </w:numPr>
        <w:rPr>
          <w:szCs w:val="24"/>
        </w:rPr>
      </w:pPr>
      <w:r>
        <w:rPr>
          <w:rFonts w:hint="eastAsia"/>
          <w:szCs w:val="24"/>
        </w:rPr>
        <w:t xml:space="preserve">投标人认为采购文件、采购过程和中标结果使自己的权益受到损害的，可以在知道或者应知其权益受到损害之日起七个工作日内，以电子文件形式通过“苏</w:t>
      </w:r>
      <w:r>
        <w:rPr>
          <w:rFonts w:hint="eastAsia"/>
          <w:szCs w:val="24"/>
        </w:rPr>
        <w:t xml:space="preserve">采云</w:t>
      </w:r>
      <w:r>
        <w:rPr>
          <w:rFonts w:hint="eastAsia"/>
          <w:szCs w:val="24"/>
        </w:rPr>
        <w:t xml:space="preserve">平台”</w:t>
      </w:r>
      <w:r>
        <w:rPr>
          <w:rFonts w:hint="eastAsia"/>
          <w:szCs w:val="28"/>
        </w:rPr>
        <w:t xml:space="preserve">→</w:t>
      </w:r>
      <w:r>
        <w:rPr>
          <w:rFonts w:hint="eastAsia"/>
          <w:szCs w:val="24"/>
        </w:rPr>
        <w:t xml:space="preserve">“</w:t>
      </w:r>
      <w:r>
        <w:rPr>
          <w:rFonts w:hint="eastAsia"/>
          <w:szCs w:val="24"/>
        </w:rPr>
        <w:t xml:space="preserve">供应商“登录，从”项目质疑申请</w:t>
      </w:r>
      <w:r>
        <w:rPr>
          <w:rFonts w:hint="eastAsia"/>
          <w:szCs w:val="24"/>
        </w:rPr>
        <w:t xml:space="preserve">”</w:t>
      </w:r>
      <w:r>
        <w:rPr>
          <w:rFonts w:hint="eastAsia"/>
          <w:szCs w:val="24"/>
        </w:rPr>
        <w:t xml:space="preserve">模块提出质疑。未通过交易平台提交的、七个工作日之外以及未按</w:t>
      </w:r>
      <w:r>
        <w:rPr>
          <w:rFonts w:hint="eastAsia"/>
        </w:rPr>
        <w:t xml:space="preserve">本章第</w:t>
      </w:r>
      <w:r>
        <w:rPr>
          <w:szCs w:val="24"/>
        </w:rPr>
        <w:t xml:space="preserve">29</w:t>
      </w:r>
      <w:r>
        <w:rPr>
          <w:rFonts w:hint="eastAsia"/>
          <w:szCs w:val="24"/>
        </w:rPr>
        <w:t xml:space="preserve">.5</w:t>
      </w:r>
      <w:r>
        <w:rPr>
          <w:rFonts w:hint="eastAsia"/>
          <w:szCs w:val="24"/>
        </w:rPr>
        <w:t xml:space="preserve">款的要求提出质疑的均不予受理。</w:t>
      </w:r>
      <w:r/>
    </w:p>
    <w:p>
      <w:pPr>
        <w:numPr>
          <w:ilvl w:val="1"/>
          <w:numId w:val="1"/>
        </w:numPr>
        <w:rPr>
          <w:szCs w:val="24"/>
        </w:rPr>
      </w:pPr>
      <w:r>
        <w:rPr>
          <w:rFonts w:hint="eastAsia"/>
          <w:szCs w:val="24"/>
        </w:rPr>
        <w:t xml:space="preserve">上述应知其权益受到损害之日是指：</w:t>
      </w:r>
      <w:r/>
    </w:p>
    <w:p>
      <w:pPr>
        <w:numPr>
          <w:ilvl w:val="0"/>
          <w:numId w:val="16"/>
        </w:numPr>
        <w:ind w:firstLine="480"/>
      </w:pPr>
      <w:r>
        <w:t xml:space="preserve">对</w:t>
      </w:r>
      <w:r>
        <w:rPr>
          <w:rFonts w:hint="eastAsia"/>
        </w:rPr>
        <w:t xml:space="preserve">招标文件</w:t>
      </w:r>
      <w:r>
        <w:t xml:space="preserve">提出质疑的，</w:t>
      </w:r>
      <w:r>
        <w:rPr>
          <w:rFonts w:hint="eastAsia"/>
        </w:rPr>
        <w:t xml:space="preserve">为招标文件公告</w:t>
      </w:r>
      <w:r>
        <w:t xml:space="preserve">期限届满之日起计算；</w:t>
      </w:r>
      <w:r/>
    </w:p>
    <w:p>
      <w:pPr>
        <w:numPr>
          <w:ilvl w:val="0"/>
          <w:numId w:val="16"/>
        </w:numPr>
        <w:ind w:firstLine="480"/>
      </w:pPr>
      <w:r>
        <w:t xml:space="preserve">对</w:t>
      </w:r>
      <w:r>
        <w:rPr>
          <w:rFonts w:hint="eastAsia"/>
        </w:rPr>
        <w:t xml:space="preserve">采购</w:t>
      </w:r>
      <w:r>
        <w:t xml:space="preserve">过程提出质疑的，</w:t>
      </w:r>
      <w:r>
        <w:rPr>
          <w:rFonts w:hint="eastAsia"/>
        </w:rPr>
        <w:t xml:space="preserve">为各采购</w:t>
      </w:r>
      <w:r>
        <w:t xml:space="preserve">程序环节结束之日起计算；</w:t>
      </w:r>
      <w:r/>
    </w:p>
    <w:p>
      <w:pPr>
        <w:numPr>
          <w:ilvl w:val="0"/>
          <w:numId w:val="16"/>
        </w:numPr>
        <w:ind w:firstLine="480"/>
      </w:pPr>
      <w:r>
        <w:t xml:space="preserve">对</w:t>
      </w:r>
      <w:r>
        <w:rPr>
          <w:rFonts w:hint="eastAsia"/>
        </w:rPr>
        <w:t xml:space="preserve">中标</w:t>
      </w:r>
      <w:r>
        <w:t xml:space="preserve">结果提出质疑的，</w:t>
      </w:r>
      <w:r>
        <w:rPr>
          <w:rFonts w:hint="eastAsia"/>
        </w:rPr>
        <w:t xml:space="preserve">为中标</w:t>
      </w:r>
      <w:r>
        <w:t xml:space="preserve">结果公告期限届满之日起计算。</w:t>
      </w:r>
      <w:r/>
    </w:p>
    <w:p>
      <w:pPr>
        <w:numPr>
          <w:ilvl w:val="1"/>
          <w:numId w:val="1"/>
        </w:numPr>
        <w:rPr>
          <w:szCs w:val="24"/>
        </w:rPr>
      </w:pPr>
      <w:r>
        <w:rPr>
          <w:rFonts w:hint="eastAsia"/>
          <w:szCs w:val="24"/>
        </w:rPr>
        <w:t xml:space="preserve">质疑投标人是指直接参加本次投标活动的投标人，未参加投标活动的投标人或在投标活动中自身权益未受到损害的投标人所提出的质疑不予受理。</w:t>
      </w:r>
      <w:r/>
    </w:p>
    <w:p>
      <w:pPr>
        <w:numPr>
          <w:ilvl w:val="1"/>
          <w:numId w:val="1"/>
        </w:numPr>
        <w:rPr>
          <w:szCs w:val="24"/>
        </w:rPr>
      </w:pPr>
      <w:r>
        <w:rPr>
          <w:rFonts w:hint="eastAsia"/>
          <w:szCs w:val="24"/>
        </w:rPr>
        <w:t xml:space="preserve">质疑投标人在法定质疑期内应当一次性针对同一采购程序环节提出质疑。若质疑投标人针对同一环节提出两次及两次以上质疑，仅受理第一次提出的质疑。</w:t>
      </w:r>
      <w:r/>
    </w:p>
    <w:p>
      <w:pPr>
        <w:numPr>
          <w:ilvl w:val="1"/>
          <w:numId w:val="1"/>
        </w:numPr>
        <w:rPr>
          <w:szCs w:val="24"/>
        </w:rPr>
      </w:pPr>
      <w:r>
        <w:rPr>
          <w:rFonts w:hint="eastAsia"/>
          <w:szCs w:val="24"/>
        </w:rPr>
        <w:t xml:space="preserve">质疑</w:t>
      </w:r>
      <w:r>
        <w:rPr>
          <w:rFonts w:hint="eastAsia"/>
          <w:szCs w:val="24"/>
        </w:rPr>
        <w:t xml:space="preserve">函</w:t>
      </w:r>
      <w:r>
        <w:t xml:space="preserve">使用</w:t>
      </w:r>
      <w:r>
        <w:t xml:space="preserve">财政部制定的《政府采购供应商质疑函范本》（</w:t>
      </w:r>
      <w:r>
        <w:rPr>
          <w:rFonts w:hint="eastAsia"/>
        </w:rPr>
        <w:t xml:space="preserve">可以从中国政府采购网“下载专区”中下载</w:t>
      </w:r>
      <w:r>
        <w:t xml:space="preserve">）</w:t>
      </w:r>
      <w:r>
        <w:rPr>
          <w:rFonts w:hint="eastAsia"/>
        </w:rPr>
        <w:t xml:space="preserve">，</w:t>
      </w:r>
      <w:r>
        <w:rPr>
          <w:rFonts w:hint="eastAsia"/>
          <w:szCs w:val="24"/>
        </w:rPr>
        <w:t xml:space="preserve">应当包括以下主要内容，附上相关证明材料。否则，采购代理机构不予受理。</w:t>
      </w:r>
      <w:r/>
    </w:p>
    <w:p>
      <w:pPr>
        <w:numPr>
          <w:ilvl w:val="0"/>
          <w:numId w:val="17"/>
        </w:numPr>
        <w:ind w:firstLine="480"/>
      </w:pPr>
      <w:r>
        <w:rPr>
          <w:rFonts w:hint="eastAsia"/>
        </w:rPr>
        <w:t xml:space="preserve">质疑投标人的名称、地址、邮编、联系人及联系电话；</w:t>
      </w:r>
      <w:r/>
    </w:p>
    <w:p>
      <w:pPr>
        <w:numPr>
          <w:ilvl w:val="0"/>
          <w:numId w:val="17"/>
        </w:numPr>
        <w:ind w:firstLine="480"/>
      </w:pPr>
      <w:r>
        <w:rPr>
          <w:rFonts w:hint="eastAsia"/>
        </w:rPr>
        <w:t xml:space="preserve">质疑项目的名称、编号；</w:t>
      </w:r>
      <w:r/>
    </w:p>
    <w:p>
      <w:pPr>
        <w:numPr>
          <w:ilvl w:val="0"/>
          <w:numId w:val="17"/>
        </w:numPr>
        <w:ind w:firstLine="480"/>
      </w:pPr>
      <w:r>
        <w:rPr>
          <w:rFonts w:hint="eastAsia"/>
        </w:rPr>
        <w:t xml:space="preserve">具体、明确的质疑事项和与质疑事实相关的请求；</w:t>
      </w:r>
      <w:r/>
    </w:p>
    <w:p>
      <w:pPr>
        <w:numPr>
          <w:ilvl w:val="0"/>
          <w:numId w:val="17"/>
        </w:numPr>
        <w:ind w:firstLine="480"/>
      </w:pPr>
      <w:r>
        <w:rPr>
          <w:rFonts w:hint="eastAsia"/>
        </w:rPr>
        <w:t xml:space="preserve">事实依据；</w:t>
      </w:r>
      <w:r/>
    </w:p>
    <w:p>
      <w:pPr>
        <w:numPr>
          <w:ilvl w:val="0"/>
          <w:numId w:val="17"/>
        </w:numPr>
        <w:ind w:firstLine="480"/>
      </w:pPr>
      <w:r>
        <w:rPr>
          <w:rFonts w:hint="eastAsia"/>
        </w:rPr>
        <w:t xml:space="preserve">必要的法律依据；</w:t>
      </w:r>
      <w:r/>
    </w:p>
    <w:p>
      <w:pPr>
        <w:numPr>
          <w:ilvl w:val="0"/>
          <w:numId w:val="17"/>
        </w:numPr>
        <w:ind w:firstLine="480"/>
      </w:pPr>
      <w:r>
        <w:rPr>
          <w:rFonts w:hint="eastAsia"/>
        </w:rPr>
        <w:t xml:space="preserve">提起质疑的日期；</w:t>
      </w:r>
      <w:r/>
    </w:p>
    <w:p>
      <w:pPr>
        <w:ind w:firstLine="480"/>
      </w:pPr>
      <w:r>
        <w:rPr>
          <w:rFonts w:hint="eastAsia"/>
        </w:rPr>
        <w:t xml:space="preserve">【质疑函必须署名，由法定代表人或者其授权代表签字，并加盖</w:t>
      </w:r>
      <w:r>
        <w:rPr>
          <w:rFonts w:hint="eastAsia"/>
          <w:bCs/>
          <w:szCs w:val="28"/>
        </w:rPr>
        <w:t xml:space="preserve">CA</w:t>
      </w:r>
      <w:r>
        <w:rPr>
          <w:rFonts w:hint="eastAsia"/>
          <w:bCs/>
          <w:szCs w:val="28"/>
        </w:rPr>
        <w:t xml:space="preserve">电子公章</w:t>
      </w:r>
      <w:r>
        <w:rPr>
          <w:rFonts w:hint="eastAsia"/>
        </w:rPr>
        <w:t xml:space="preserve">。授权代表签字的，还需提供法定代表人出具的办理质疑事项授权书（授权中必须载明具体</w:t>
      </w:r>
      <w:r>
        <w:rPr>
          <w:rFonts w:hint="eastAsia"/>
        </w:rPr>
        <w:t xml:space="preserve">权限、期限和事项）。】</w:t>
      </w:r>
      <w:r/>
    </w:p>
    <w:p>
      <w:pPr>
        <w:numPr>
          <w:ilvl w:val="1"/>
          <w:numId w:val="1"/>
        </w:numPr>
        <w:rPr>
          <w:szCs w:val="24"/>
        </w:rPr>
      </w:pPr>
      <w:r>
        <w:rPr>
          <w:rFonts w:hint="eastAsia"/>
          <w:szCs w:val="24"/>
        </w:rPr>
        <w:t xml:space="preserve">投标人（含潜在投标人）对采购方式、采购需求、投标人资格条件、评标方法和标准、合同文本的询问、质疑请向采购人提出，由采购人负责答复。投标人对其他事项的询问、质疑请向采购代理机构提出，由采购代理机构负责答复。</w:t>
      </w:r>
      <w:r/>
    </w:p>
    <w:p>
      <w:pPr>
        <w:numPr>
          <w:ilvl w:val="1"/>
          <w:numId w:val="1"/>
        </w:numPr>
        <w:rPr>
          <w:szCs w:val="24"/>
        </w:rPr>
      </w:pPr>
      <w:r>
        <w:rPr>
          <w:rFonts w:hint="eastAsia"/>
          <w:szCs w:val="24"/>
        </w:rPr>
        <w:t xml:space="preserve">采购人、采购代理机构收到质疑函后，将对质疑的形式和内容进行审查，如质疑函内容、格式不符合规定，采购人、采购代理机构将告知质疑人进行补正。质疑人应当在法定质疑期限内进行补正并重新提交质疑函，拒不补正或者超过法定期限后未重新提交质疑函的，为无效质疑，采购人、采购代理机构有权不予受理。</w:t>
      </w:r>
      <w:r/>
    </w:p>
    <w:p>
      <w:pPr>
        <w:numPr>
          <w:ilvl w:val="1"/>
          <w:numId w:val="1"/>
        </w:numPr>
        <w:rPr>
          <w:szCs w:val="24"/>
        </w:rPr>
      </w:pPr>
      <w:r>
        <w:rPr>
          <w:rFonts w:hint="eastAsia"/>
          <w:szCs w:val="24"/>
        </w:rPr>
        <w:t xml:space="preserve">对于内容、格式符合规定的质疑函，</w:t>
      </w:r>
      <w:r>
        <w:rPr>
          <w:rFonts w:hint="eastAsia"/>
        </w:rPr>
        <w:t xml:space="preserve">采购人</w:t>
      </w:r>
      <w:r>
        <w:t xml:space="preserve">、</w:t>
      </w:r>
      <w:r>
        <w:rPr>
          <w:rFonts w:hint="eastAsia"/>
          <w:szCs w:val="24"/>
        </w:rPr>
        <w:t xml:space="preserve">采购代理机构将在七个工作日内以电子文件形式</w:t>
      </w:r>
      <w:r>
        <w:rPr>
          <w:rFonts w:hint="eastAsia"/>
          <w:szCs w:val="24"/>
        </w:rPr>
        <w:t xml:space="preserve">作出</w:t>
      </w:r>
      <w:r>
        <w:rPr>
          <w:rFonts w:hint="eastAsia"/>
          <w:szCs w:val="24"/>
        </w:rPr>
        <w:t xml:space="preserve">答复，但质疑答复的内容不涉及商业秘密。如果质疑投标人还需要纸质形式回复函的，需主动与采购代理机构联系索取，或者在质疑函中明确提出该要求。</w:t>
      </w:r>
      <w:r/>
    </w:p>
    <w:p>
      <w:pPr>
        <w:numPr>
          <w:ilvl w:val="1"/>
          <w:numId w:val="1"/>
        </w:numPr>
        <w:rPr>
          <w:szCs w:val="24"/>
        </w:rPr>
      </w:pPr>
      <w:r>
        <w:rPr>
          <w:rFonts w:hint="eastAsia"/>
          <w:szCs w:val="24"/>
        </w:rPr>
        <w:t xml:space="preserve">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pStyle w:val="824"/>
      </w:pPr>
      <w:r>
        <w:rPr>
          <w:rFonts w:hint="eastAsia"/>
        </w:rPr>
        <w:t xml:space="preserve">中标通知书</w:t>
      </w:r>
      <w:r/>
    </w:p>
    <w:p>
      <w:pPr>
        <w:numPr>
          <w:ilvl w:val="1"/>
          <w:numId w:val="1"/>
        </w:numPr>
        <w:rPr>
          <w:szCs w:val="24"/>
        </w:rPr>
      </w:pPr>
      <w:r>
        <w:rPr>
          <w:rFonts w:hint="eastAsia"/>
          <w:szCs w:val="24"/>
        </w:rPr>
        <w:t xml:space="preserve">中标结果确定后，采购代理机构将向中标人发出中标通知书。请中标人在中标结果公告届满之日起</w:t>
      </w:r>
      <w:r>
        <w:rPr>
          <w:rFonts w:hint="eastAsia"/>
          <w:szCs w:val="24"/>
        </w:rPr>
        <w:t xml:space="preserve">30</w:t>
      </w:r>
      <w:r>
        <w:rPr>
          <w:rFonts w:hint="eastAsia"/>
          <w:szCs w:val="24"/>
        </w:rPr>
        <w:t xml:space="preserve">日内，使用</w:t>
      </w:r>
      <w:r>
        <w:rPr>
          <w:rFonts w:hint="eastAsia"/>
          <w:szCs w:val="24"/>
        </w:rPr>
        <w:t xml:space="preserve">CA</w:t>
      </w:r>
      <w:r>
        <w:rPr>
          <w:rFonts w:hint="eastAsia"/>
          <w:szCs w:val="24"/>
        </w:rPr>
        <w:t xml:space="preserve">数字证书登录苏</w:t>
      </w:r>
      <w:r>
        <w:rPr>
          <w:rFonts w:hint="eastAsia"/>
          <w:szCs w:val="24"/>
        </w:rPr>
        <w:t xml:space="preserve">采云</w:t>
      </w:r>
      <w:r>
        <w:rPr>
          <w:rFonts w:hint="eastAsia"/>
          <w:szCs w:val="24"/>
        </w:rPr>
        <w:t xml:space="preserve">系统及时下载中标通知书。因系统存储空间有限，自中标结果公告届满之日起</w:t>
      </w:r>
      <w:r>
        <w:rPr>
          <w:rFonts w:hint="eastAsia"/>
          <w:szCs w:val="24"/>
        </w:rPr>
        <w:t xml:space="preserve">30</w:t>
      </w:r>
      <w:r>
        <w:rPr>
          <w:rFonts w:hint="eastAsia"/>
          <w:szCs w:val="24"/>
        </w:rPr>
        <w:t xml:space="preserve">日后，苏</w:t>
      </w:r>
      <w:r>
        <w:rPr>
          <w:rFonts w:hint="eastAsia"/>
          <w:szCs w:val="24"/>
        </w:rPr>
        <w:t xml:space="preserve">采云</w:t>
      </w:r>
      <w:r>
        <w:rPr>
          <w:rFonts w:hint="eastAsia"/>
          <w:szCs w:val="24"/>
        </w:rPr>
        <w:t xml:space="preserve">系统不再保证提供下载中标通知书服务，因未及时下载而造成的不利后果由中标人自行承担。</w:t>
      </w:r>
      <w:r/>
    </w:p>
    <w:p>
      <w:pPr>
        <w:numPr>
          <w:ilvl w:val="1"/>
          <w:numId w:val="1"/>
        </w:numPr>
        <w:rPr>
          <w:szCs w:val="24"/>
        </w:rPr>
      </w:pPr>
      <w:r>
        <w:rPr>
          <w:rFonts w:hint="eastAsia"/>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numPr>
          <w:ilvl w:val="1"/>
          <w:numId w:val="1"/>
        </w:numPr>
        <w:rPr>
          <w:szCs w:val="24"/>
        </w:rPr>
      </w:pPr>
      <w:r>
        <w:rPr>
          <w:rFonts w:hint="eastAsia"/>
        </w:rPr>
        <w:t xml:space="preserve">中标人须在</w:t>
      </w:r>
      <w:r>
        <w:rPr>
          <w:rFonts w:hint="eastAsia"/>
          <w:szCs w:val="21"/>
        </w:rPr>
        <w:t xml:space="preserve">中标通知书发出之日起</w:t>
      </w:r>
      <w:r>
        <w:rPr>
          <w:rFonts w:hint="eastAsia"/>
          <w:szCs w:val="21"/>
        </w:rPr>
        <w:t xml:space="preserve">5</w:t>
      </w:r>
      <w:r>
        <w:rPr>
          <w:rFonts w:hint="eastAsia"/>
        </w:rPr>
        <w:t xml:space="preserve">个工作日</w:t>
      </w:r>
      <w:r>
        <w:rPr>
          <w:rFonts w:hint="eastAsia"/>
          <w:szCs w:val="21"/>
        </w:rPr>
        <w:t xml:space="preserve">内</w:t>
      </w:r>
      <w:r>
        <w:rPr>
          <w:rFonts w:hint="eastAsia"/>
          <w:szCs w:val="28"/>
        </w:rPr>
        <w:t xml:space="preserve">并在签订采购合同前</w:t>
      </w:r>
      <w:r>
        <w:rPr>
          <w:rFonts w:hint="eastAsia"/>
        </w:rPr>
        <w:t xml:space="preserve">向采购人提供三份与电子投标文件一致的纸质投标文件（胶装打印完整）。</w:t>
      </w:r>
      <w:r/>
    </w:p>
    <w:p>
      <w:pPr>
        <w:pStyle w:val="865"/>
        <w:numPr>
          <w:ilvl w:val="0"/>
          <w:numId w:val="8"/>
        </w:numPr>
        <w:rPr>
          <w:b/>
          <w:sz w:val="30"/>
          <w:szCs w:val="24"/>
        </w:rPr>
        <w:outlineLvl w:val="1"/>
      </w:pPr>
      <w:r/>
      <w:bookmarkStart w:id="169" w:name="_Toc120614220"/>
      <w:r/>
      <w:bookmarkStart w:id="170" w:name="_Toc16938552"/>
      <w:r/>
      <w:bookmarkStart w:id="171" w:name="_Toc513029236"/>
      <w:r/>
      <w:bookmarkStart w:id="172" w:name="_Toc20823308"/>
      <w:r>
        <w:rPr>
          <w:rFonts w:hint="eastAsia"/>
          <w:b/>
          <w:sz w:val="30"/>
          <w:szCs w:val="24"/>
        </w:rPr>
        <w:t xml:space="preserve">授予合同</w:t>
      </w:r>
      <w:bookmarkEnd w:id="169"/>
      <w:r/>
      <w:r/>
    </w:p>
    <w:p>
      <w:pPr>
        <w:pStyle w:val="824"/>
      </w:pPr>
      <w:r/>
      <w:bookmarkStart w:id="173" w:name="_Toc20823309"/>
      <w:r/>
      <w:bookmarkStart w:id="174" w:name="_Toc16938553"/>
      <w:r/>
      <w:bookmarkStart w:id="175" w:name="_Toc513029237"/>
      <w:r/>
      <w:bookmarkEnd w:id="170"/>
      <w:r/>
      <w:bookmarkEnd w:id="171"/>
      <w:r/>
      <w:bookmarkEnd w:id="172"/>
      <w:r>
        <w:rPr>
          <w:rFonts w:hint="eastAsia"/>
        </w:rPr>
        <w:t xml:space="preserve">履约保证金</w:t>
      </w:r>
      <w:r/>
    </w:p>
    <w:p>
      <w:pPr>
        <w:numPr>
          <w:ilvl w:val="1"/>
          <w:numId w:val="1"/>
        </w:numPr>
      </w:pPr>
      <w:r>
        <w:rPr>
          <w:rFonts w:hint="eastAsia"/>
        </w:rPr>
        <w:t xml:space="preserve">为保证合同的顺利执行，中标人必须在</w:t>
      </w:r>
      <w:r>
        <w:rPr>
          <w:rFonts w:hint="eastAsia"/>
          <w:szCs w:val="21"/>
        </w:rPr>
        <w:t xml:space="preserve">中标通知书发出之日起</w:t>
      </w:r>
      <w:r>
        <w:rPr>
          <w:rFonts w:hint="eastAsia"/>
          <w:szCs w:val="21"/>
        </w:rPr>
        <w:t xml:space="preserve">5</w:t>
      </w:r>
      <w:r>
        <w:rPr>
          <w:rFonts w:hint="eastAsia"/>
        </w:rPr>
        <w:t xml:space="preserve">个工作日内</w:t>
      </w:r>
      <w:r>
        <w:rPr>
          <w:rFonts w:hint="eastAsia"/>
          <w:szCs w:val="28"/>
        </w:rPr>
        <w:t xml:space="preserve">并在签订采购合同前</w:t>
      </w:r>
      <w:r>
        <w:rPr>
          <w:rFonts w:hint="eastAsia"/>
        </w:rPr>
        <w:t xml:space="preserve">，向采购人提交金额为中标总价</w:t>
      </w:r>
      <w:r>
        <w:t xml:space="preserve">1</w:t>
      </w:r>
      <w:r>
        <w:rPr>
          <w:rFonts w:hint="eastAsia"/>
        </w:rPr>
        <w:t xml:space="preserve">%</w:t>
      </w:r>
      <w:r>
        <w:rPr>
          <w:rFonts w:hint="eastAsia"/>
        </w:rPr>
        <w:t xml:space="preserve">的履约保证金，逾期未办理作自动放弃处理。</w:t>
      </w:r>
      <w:r/>
    </w:p>
    <w:p>
      <w:pPr>
        <w:numPr>
          <w:ilvl w:val="1"/>
          <w:numId w:val="1"/>
        </w:numPr>
        <w:rPr>
          <w:bCs/>
          <w:szCs w:val="28"/>
        </w:rPr>
      </w:pPr>
      <w:r>
        <w:rPr>
          <w:rFonts w:hint="eastAsia"/>
        </w:rPr>
        <w:t xml:space="preserve">履约保证金用于补偿采购人因中标人不能履行或不能完全履行合同义务而蒙</w:t>
      </w:r>
      <w:r>
        <w:rPr>
          <w:rFonts w:hint="eastAsia"/>
        </w:rPr>
        <w:t xml:space="preserve">受的损失。履约保证金</w:t>
      </w:r>
      <w:r>
        <w:rPr>
          <w:rFonts w:hint="eastAsia"/>
          <w:bCs/>
          <w:szCs w:val="28"/>
        </w:rPr>
        <w:t xml:space="preserve">在</w:t>
      </w:r>
      <w:r>
        <w:rPr>
          <w:rFonts w:hint="eastAsia"/>
          <w:szCs w:val="28"/>
        </w:rPr>
        <w:t xml:space="preserve">项目履约验收合格</w:t>
      </w:r>
      <w:r>
        <w:rPr>
          <w:rFonts w:hint="eastAsia"/>
        </w:rPr>
        <w:t xml:space="preserve">后无息退还。</w:t>
      </w:r>
      <w:r/>
    </w:p>
    <w:p>
      <w:pPr>
        <w:pStyle w:val="824"/>
      </w:pPr>
      <w:r>
        <w:rPr>
          <w:rFonts w:hint="eastAsia"/>
        </w:rPr>
        <w:t xml:space="preserve">签订合同</w:t>
      </w:r>
      <w:r/>
    </w:p>
    <w:p>
      <w:pPr>
        <w:numPr>
          <w:ilvl w:val="1"/>
          <w:numId w:val="1"/>
        </w:numPr>
        <w:rPr>
          <w:szCs w:val="24"/>
        </w:rPr>
      </w:pPr>
      <w:r>
        <w:rPr>
          <w:rFonts w:hint="eastAsia"/>
        </w:rPr>
        <w:t xml:space="preserve">采购人应自中标通知书发出之日起</w:t>
      </w:r>
      <w:r>
        <w:rPr>
          <w:rFonts w:hint="eastAsia"/>
        </w:rPr>
        <w:t xml:space="preserve">30</w:t>
      </w:r>
      <w:r>
        <w:rPr>
          <w:rFonts w:hint="eastAsia"/>
        </w:rPr>
        <w:t xml:space="preserve">日内，按照招标文件和中标人投标文件的规定，与中标人签订书面合同。所签订的合同不得对招标文件确定的事项和中标人投标文件作实质性修改。</w:t>
      </w:r>
      <w:r/>
    </w:p>
    <w:p>
      <w:pPr>
        <w:numPr>
          <w:ilvl w:val="1"/>
          <w:numId w:val="1"/>
        </w:numPr>
        <w:rPr>
          <w:szCs w:val="24"/>
        </w:rPr>
      </w:pPr>
      <w:r>
        <w:rPr>
          <w:rFonts w:hint="eastAsia"/>
          <w:szCs w:val="24"/>
        </w:rPr>
        <w:t xml:space="preserve">招标文件、中标人的投标文件及招标过程中有关澄清、承诺文件均应作为合同附件。</w:t>
      </w:r>
      <w:r/>
    </w:p>
    <w:p>
      <w:pPr>
        <w:numPr>
          <w:ilvl w:val="1"/>
          <w:numId w:val="1"/>
        </w:numPr>
        <w:rPr>
          <w:szCs w:val="24"/>
        </w:rPr>
      </w:pPr>
      <w:r>
        <w:rPr>
          <w:rFonts w:hint="eastAsia"/>
          <w:szCs w:val="21"/>
        </w:rPr>
        <w:t xml:space="preserve">签订合同后，中标人不得将合同标的进行转包。未经采购人同意，中标人也不得采取分包方式履行合同，否则采购人有权终止合同。转包或分包造成采购人损失的，中标人应承担相应赔偿责任。</w:t>
      </w:r>
      <w:r/>
    </w:p>
    <w:p>
      <w:pPr>
        <w:numPr>
          <w:ilvl w:val="1"/>
          <w:numId w:val="1"/>
        </w:numPr>
        <w:rPr>
          <w:szCs w:val="24"/>
        </w:rPr>
      </w:pPr>
      <w:r>
        <w:rPr>
          <w:rFonts w:hint="eastAsia"/>
        </w:rPr>
        <w:t xml:space="preserve">对投标报价触发异常低价投标审查程序后仍中标的供应商，采购人要重点关注其履约承诺、实际履约情况等。对可以分期实施的采购项目，实行分期考核、分期验收、分期支付，及时掌握供应商履约进展。如供应商不履行合同或者未按合同约定履行合同导致验收不合格的，采购人应当依法追究其违约责任。</w:t>
      </w:r>
      <w:r/>
    </w:p>
    <w:p>
      <w:pPr>
        <w:numPr>
          <w:ilvl w:val="1"/>
          <w:numId w:val="1"/>
        </w:numPr>
        <w:rPr>
          <w:szCs w:val="24"/>
        </w:rPr>
      </w:pPr>
      <w:r>
        <w:rPr>
          <w:bCs/>
          <w:szCs w:val="28"/>
        </w:rPr>
        <w:t xml:space="preserve">询问或者质疑事项可能影响中标结果的，采购人应当暂停签订合同，已经签订合同的，应当中止履行合同。</w:t>
      </w:r>
      <w:r/>
    </w:p>
    <w:p>
      <w:pPr>
        <w:pStyle w:val="824"/>
      </w:pPr>
      <w:r>
        <w:rPr>
          <w:rFonts w:hint="eastAsia"/>
        </w:rPr>
        <w:t xml:space="preserve">标的物的减少或追加</w:t>
      </w:r>
      <w:r/>
    </w:p>
    <w:p>
      <w:pPr>
        <w:ind w:firstLine="480"/>
      </w:pPr>
      <w:r>
        <w:rPr>
          <w:rFonts w:hint="eastAsia"/>
        </w:rPr>
        <w:t xml:space="preserve">采购结束后，采购人若由于各种客观原因，必须对合同标的所牵涉的货物和服务进行适当的减少或追加时，在双方协商一致且不改变合同其他条款的前提下，可以按照招标采购时的价格水平做相应的调减或追加，并据此签订补充合同。但所有补充合同的追加采购金额不得超过原合同采购金额的</w:t>
      </w:r>
      <w:r>
        <w:rPr>
          <w:rFonts w:hint="eastAsia"/>
        </w:rPr>
        <w:t xml:space="preserve">1</w:t>
      </w:r>
      <w:r>
        <w:t xml:space="preserve">0%</w:t>
      </w:r>
      <w:r>
        <w:rPr>
          <w:rFonts w:hint="eastAsia"/>
        </w:rPr>
        <w:t xml:space="preserve">。</w:t>
      </w:r>
      <w:r/>
    </w:p>
    <w:p>
      <w:pPr>
        <w:pStyle w:val="865"/>
        <w:numPr>
          <w:ilvl w:val="0"/>
          <w:numId w:val="8"/>
        </w:numPr>
        <w:rPr>
          <w:b/>
          <w:sz w:val="30"/>
          <w:szCs w:val="24"/>
        </w:rPr>
        <w:outlineLvl w:val="1"/>
      </w:pPr>
      <w:r/>
      <w:bookmarkStart w:id="176" w:name="_Toc57991626"/>
      <w:r/>
      <w:bookmarkStart w:id="177" w:name="_Toc57992158"/>
      <w:r/>
      <w:bookmarkStart w:id="178" w:name="_Toc57992310"/>
      <w:r/>
      <w:bookmarkStart w:id="179" w:name="_Toc57992050"/>
      <w:r/>
      <w:bookmarkEnd w:id="164"/>
      <w:r/>
      <w:bookmarkEnd w:id="173"/>
      <w:r/>
      <w:bookmarkEnd w:id="174"/>
      <w:r/>
      <w:bookmarkEnd w:id="175"/>
      <w:r>
        <w:rPr>
          <w:rFonts w:hint="eastAsia"/>
          <w:b/>
          <w:sz w:val="30"/>
          <w:szCs w:val="24"/>
        </w:rPr>
        <w:t xml:space="preserve">政府采购政策功能落实</w:t>
      </w:r>
      <w:bookmarkEnd w:id="176"/>
      <w:r/>
      <w:bookmarkEnd w:id="177"/>
      <w:r/>
      <w:bookmarkEnd w:id="178"/>
      <w:r/>
      <w:bookmarkEnd w:id="179"/>
      <w:r/>
      <w:r/>
    </w:p>
    <w:p>
      <w:pPr>
        <w:pStyle w:val="824"/>
      </w:pPr>
      <w:r/>
      <w:bookmarkStart w:id="180" w:name="_Toc57991627"/>
      <w:r/>
      <w:bookmarkStart w:id="181" w:name="_Toc57992311"/>
      <w:r/>
      <w:bookmarkStart w:id="182" w:name="_Toc57992159"/>
      <w:r>
        <w:rPr>
          <w:rFonts w:hint="eastAsia"/>
        </w:rPr>
        <w:t xml:space="preserve">促进中小企业发展政策</w:t>
      </w:r>
      <w:bookmarkEnd w:id="180"/>
      <w:r/>
      <w:bookmarkEnd w:id="181"/>
      <w:r/>
      <w:bookmarkEnd w:id="182"/>
      <w:r/>
      <w:r/>
    </w:p>
    <w:p>
      <w:pPr>
        <w:numPr>
          <w:ilvl w:val="1"/>
          <w:numId w:val="1"/>
        </w:numPr>
      </w:pPr>
      <w:r>
        <w:rPr>
          <w:rFonts w:hint="eastAsia"/>
          <w:szCs w:val="21"/>
        </w:rPr>
        <w:t xml:space="preserve">本项目专门面向中小企业采购</w:t>
      </w:r>
      <w:r/>
    </w:p>
    <w:p>
      <w:pPr>
        <w:pStyle w:val="865"/>
        <w:numPr>
          <w:ilvl w:val="0"/>
          <w:numId w:val="12"/>
        </w:numPr>
        <w:ind w:firstLine="480"/>
        <w:rPr>
          <w:szCs w:val="21"/>
        </w:rPr>
      </w:pPr>
      <w:r>
        <w:rPr>
          <w:rFonts w:hint="eastAsia"/>
          <w:szCs w:val="21"/>
        </w:rPr>
        <w:t xml:space="preserve">在货物采购项目中，投标人提供的货物由中小企业制造，即货物由中小企业生产且使用该中小企业商号或者注册商标。供应商提供的货物既有中小企业制造货物，也有大型企业制造货物的，不享受本办法规定的中小企业扶持政策。</w:t>
      </w:r>
      <w:r/>
    </w:p>
    <w:p>
      <w:pPr>
        <w:pStyle w:val="865"/>
        <w:numPr>
          <w:ilvl w:val="0"/>
          <w:numId w:val="12"/>
        </w:numPr>
        <w:ind w:firstLine="480"/>
        <w:rPr>
          <w:szCs w:val="21"/>
        </w:rPr>
      </w:pPr>
      <w:r>
        <w:rPr>
          <w:rFonts w:hint="eastAsia"/>
          <w:szCs w:val="21"/>
        </w:rPr>
        <w:t xml:space="preserve">在政府采购活动中，监狱和戒毒企业（简称监狱企业）、残疾人福利性单位视同小微企业；符合中小企业划分标准的个体工商户，在政府采购活动中视同中小企业；享受本办法规定的中小企业扶持政策。</w:t>
      </w:r>
      <w:r/>
    </w:p>
    <w:p>
      <w:pPr>
        <w:pStyle w:val="865"/>
        <w:numPr>
          <w:ilvl w:val="0"/>
          <w:numId w:val="12"/>
        </w:numPr>
        <w:ind w:firstLine="480"/>
        <w:rPr>
          <w:szCs w:val="21"/>
        </w:rPr>
      </w:pPr>
      <w:r>
        <w:rPr>
          <w:rFonts w:hint="eastAsia"/>
          <w:szCs w:val="21"/>
        </w:rPr>
        <w:t xml:space="preserve">享受扶持政策获得政府采购合同的，小</w:t>
      </w:r>
      <w:r>
        <w:rPr>
          <w:rFonts w:hint="eastAsia"/>
          <w:szCs w:val="21"/>
        </w:rPr>
        <w:t xml:space="preserve">微企业</w:t>
      </w:r>
      <w:r>
        <w:rPr>
          <w:rFonts w:hint="eastAsia"/>
          <w:szCs w:val="21"/>
        </w:rPr>
        <w:t xml:space="preserve">不得将合同分包给大中型企业，中型企业不得将合同分包给大型企业。</w:t>
      </w:r>
      <w:r/>
    </w:p>
    <w:p>
      <w:pPr>
        <w:numPr>
          <w:ilvl w:val="1"/>
          <w:numId w:val="1"/>
        </w:numPr>
      </w:pPr>
      <w:r>
        <w:rPr>
          <w:rFonts w:hint="eastAsia"/>
        </w:rPr>
        <w:t xml:space="preserve">中小微型企业</w:t>
      </w:r>
      <w:r/>
    </w:p>
    <w:p>
      <w:pPr>
        <w:pStyle w:val="865"/>
        <w:numPr>
          <w:ilvl w:val="0"/>
          <w:numId w:val="13"/>
        </w:numPr>
        <w:ind w:firstLine="480"/>
      </w:pPr>
      <w:r>
        <w:rPr>
          <w:rFonts w:hint="eastAsia"/>
        </w:rPr>
        <w:t xml:space="preserve">投标人需按照招标文件的要求提供相应的《中小企业声明函》，格式详见招标文件第六章“示范格式”。</w:t>
      </w:r>
      <w:r/>
    </w:p>
    <w:p>
      <w:pPr>
        <w:pStyle w:val="865"/>
        <w:numPr>
          <w:ilvl w:val="0"/>
          <w:numId w:val="13"/>
        </w:numPr>
        <w:ind w:firstLine="480"/>
      </w:pPr>
      <w:r>
        <w:rPr>
          <w:rFonts w:hint="eastAsia"/>
        </w:rPr>
        <w:t xml:space="preserve">企业标准请参照《政府采购促进中小企业发展管理办法》（财库〔</w:t>
      </w:r>
      <w:r>
        <w:rPr>
          <w:rFonts w:hint="eastAsia"/>
        </w:rPr>
        <w:t xml:space="preserve">2020</w:t>
      </w:r>
      <w:r>
        <w:rPr>
          <w:rFonts w:hint="eastAsia"/>
        </w:rPr>
        <w:t xml:space="preserve">〕</w:t>
      </w:r>
      <w:r>
        <w:rPr>
          <w:rFonts w:hint="eastAsia"/>
        </w:rPr>
        <w:t xml:space="preserve">46</w:t>
      </w:r>
      <w:r>
        <w:rPr>
          <w:rFonts w:hint="eastAsia"/>
        </w:rPr>
        <w:t xml:space="preserve">号）文件规定自行填写。</w:t>
      </w:r>
      <w:r/>
    </w:p>
    <w:p>
      <w:pPr>
        <w:numPr>
          <w:ilvl w:val="1"/>
          <w:numId w:val="1"/>
        </w:numPr>
      </w:pPr>
      <w:r>
        <w:rPr>
          <w:rFonts w:hint="eastAsia"/>
        </w:rPr>
        <w:t xml:space="preserve">残疾人福利性单位</w:t>
      </w:r>
      <w:r/>
    </w:p>
    <w:p>
      <w:pPr>
        <w:pStyle w:val="865"/>
        <w:numPr>
          <w:ilvl w:val="0"/>
          <w:numId w:val="14"/>
        </w:numPr>
        <w:ind w:firstLine="480"/>
      </w:pPr>
      <w:r>
        <w:rPr>
          <w:rFonts w:hint="eastAsia"/>
        </w:rPr>
        <w:t xml:space="preserve">残疾人福利性单位需按照招标文件的要求提供《残疾人福利性单位声明函》，格式详见招标文件第六章“示范格式”。</w:t>
      </w:r>
      <w:r/>
    </w:p>
    <w:p>
      <w:pPr>
        <w:pStyle w:val="865"/>
        <w:numPr>
          <w:ilvl w:val="0"/>
          <w:numId w:val="14"/>
        </w:numPr>
        <w:ind w:firstLine="480"/>
      </w:pPr>
      <w:r>
        <w:rPr>
          <w:rFonts w:hint="eastAsia"/>
        </w:rPr>
        <w:t xml:space="preserve">残疾人福利性单位标准请参照《关于促进残疾人就业政府采购政策的通知》（财库〔</w:t>
      </w:r>
      <w:r>
        <w:rPr>
          <w:rFonts w:hint="eastAsia"/>
        </w:rPr>
        <w:t xml:space="preserve">2017</w:t>
      </w:r>
      <w:r>
        <w:rPr>
          <w:rFonts w:hint="eastAsia"/>
        </w:rPr>
        <w:t xml:space="preserve">〕</w:t>
      </w:r>
      <w:r>
        <w:rPr>
          <w:rFonts w:hint="eastAsia"/>
        </w:rPr>
        <w:t xml:space="preserve">141</w:t>
      </w:r>
      <w:r>
        <w:rPr>
          <w:rFonts w:hint="eastAsia"/>
        </w:rPr>
        <w:t xml:space="preserve">号）。</w:t>
      </w:r>
      <w:r/>
    </w:p>
    <w:p>
      <w:pPr>
        <w:numPr>
          <w:ilvl w:val="1"/>
          <w:numId w:val="1"/>
        </w:numPr>
      </w:pPr>
      <w:r>
        <w:rPr>
          <w:rFonts w:hint="eastAsia"/>
        </w:rPr>
        <w:t xml:space="preserve">监狱和</w:t>
      </w:r>
      <w:r>
        <w:t xml:space="preserve">戒毒</w:t>
      </w:r>
      <w:r>
        <w:rPr>
          <w:rFonts w:hint="eastAsia"/>
        </w:rPr>
        <w:t xml:space="preserve">企业</w:t>
      </w:r>
      <w:r/>
    </w:p>
    <w:p>
      <w:pPr>
        <w:pStyle w:val="865"/>
        <w:numPr>
          <w:ilvl w:val="0"/>
          <w:numId w:val="15"/>
        </w:numPr>
        <w:ind w:firstLine="480"/>
      </w:pPr>
      <w:r>
        <w:rPr>
          <w:rFonts w:hint="eastAsia"/>
        </w:rPr>
        <w:t xml:space="preserve">监狱企业参加政府采购活动时，需提供由省级以上监狱管理局、戒毒管理局（含新疆生产建设兵团）出具的属于监狱企业的证明文件（加盖出具单位公章）</w:t>
      </w:r>
      <w:r>
        <w:rPr>
          <w:rFonts w:hint="eastAsia"/>
          <w:szCs w:val="21"/>
        </w:rPr>
        <w:t xml:space="preserve">扫描</w:t>
      </w:r>
      <w:r>
        <w:rPr>
          <w:rFonts w:hint="eastAsia"/>
        </w:rPr>
        <w:t xml:space="preserve">件。</w:t>
      </w:r>
      <w:r/>
    </w:p>
    <w:p>
      <w:pPr>
        <w:pStyle w:val="865"/>
        <w:numPr>
          <w:ilvl w:val="0"/>
          <w:numId w:val="15"/>
        </w:numPr>
        <w:ind w:firstLine="480"/>
        <w:rPr>
          <w:szCs w:val="21"/>
        </w:rPr>
      </w:pPr>
      <w:r>
        <w:rPr>
          <w:rFonts w:hint="eastAsia"/>
          <w:szCs w:val="21"/>
        </w:rPr>
        <w:t xml:space="preserve">监狱企业标准请参照《关于政府采购支持监狱企业发展有关问题的通知》（财库〔</w:t>
      </w:r>
      <w:r>
        <w:rPr>
          <w:rFonts w:hint="eastAsia"/>
          <w:szCs w:val="21"/>
        </w:rPr>
        <w:t xml:space="preserve">201</w:t>
      </w:r>
      <w:r>
        <w:rPr>
          <w:szCs w:val="21"/>
        </w:rPr>
        <w:t xml:space="preserve">4</w:t>
      </w:r>
      <w:r>
        <w:rPr>
          <w:rFonts w:hint="eastAsia"/>
          <w:szCs w:val="21"/>
        </w:rPr>
        <w:t xml:space="preserve">〕</w:t>
      </w:r>
      <w:r>
        <w:rPr>
          <w:rFonts w:hint="eastAsia"/>
          <w:szCs w:val="21"/>
        </w:rPr>
        <w:t xml:space="preserve">68</w:t>
      </w:r>
      <w:r>
        <w:rPr>
          <w:rFonts w:hint="eastAsia"/>
          <w:szCs w:val="21"/>
        </w:rPr>
        <w:t xml:space="preserve">号）。</w:t>
      </w:r>
      <w:r/>
    </w:p>
    <w:p>
      <w:pPr>
        <w:numPr>
          <w:ilvl w:val="1"/>
          <w:numId w:val="1"/>
        </w:numPr>
        <w:rPr>
          <w:szCs w:val="21"/>
        </w:rPr>
      </w:pPr>
      <w:r>
        <w:rPr>
          <w:rFonts w:hint="eastAsia"/>
          <w:szCs w:val="24"/>
        </w:rPr>
        <w:t xml:space="preserve">投标人如不提供</w:t>
      </w:r>
      <w:r>
        <w:rPr>
          <w:rFonts w:hint="eastAsia"/>
        </w:rPr>
        <w:t xml:space="preserve">中小企业声明函</w:t>
      </w:r>
      <w:r>
        <w:rPr>
          <w:rFonts w:hint="eastAsia"/>
        </w:rPr>
        <w:t xml:space="preserve">、残疾人福利性单位声明函、监狱企业证明文件三者之一，</w:t>
      </w:r>
      <w:r>
        <w:rPr>
          <w:rFonts w:hint="eastAsia"/>
          <w:szCs w:val="24"/>
        </w:rPr>
        <w:t xml:space="preserve">或所提供的不</w:t>
      </w:r>
      <w:r>
        <w:rPr>
          <w:rFonts w:hint="eastAsia"/>
        </w:rPr>
        <w:t xml:space="preserve">符合要求</w:t>
      </w:r>
      <w:r>
        <w:rPr>
          <w:rFonts w:hint="eastAsia"/>
          <w:szCs w:val="24"/>
        </w:rPr>
        <w:t xml:space="preserve">，则</w:t>
      </w:r>
      <w:r>
        <w:t xml:space="preserve">不能通过资格审查</w:t>
      </w:r>
      <w:r>
        <w:rPr>
          <w:rFonts w:hint="eastAsia"/>
          <w:szCs w:val="21"/>
        </w:rPr>
        <w:t xml:space="preserve">。</w:t>
      </w:r>
      <w:r/>
    </w:p>
    <w:p>
      <w:pPr>
        <w:numPr>
          <w:ilvl w:val="0"/>
          <w:numId w:val="1"/>
        </w:numPr>
        <w:rPr>
          <w:b/>
          <w:bCs/>
          <w:szCs w:val="32"/>
        </w:rPr>
        <w:outlineLvl w:val="2"/>
      </w:pPr>
      <w:r>
        <w:rPr>
          <w:rFonts w:hint="eastAsia"/>
          <w:b/>
          <w:bCs/>
          <w:szCs w:val="32"/>
        </w:rPr>
        <w:t xml:space="preserve">采购</w:t>
      </w:r>
      <w:r>
        <w:rPr>
          <w:rFonts w:hint="eastAsia"/>
          <w:b/>
          <w:bCs/>
          <w:szCs w:val="32"/>
        </w:rPr>
        <w:t xml:space="preserve">本国产品</w:t>
      </w:r>
      <w:r>
        <w:rPr>
          <w:rFonts w:hint="eastAsia"/>
          <w:b/>
          <w:bCs/>
          <w:szCs w:val="32"/>
        </w:rPr>
        <w:t xml:space="preserve">的支持</w:t>
      </w:r>
      <w:r>
        <w:rPr>
          <w:rFonts w:hint="eastAsia"/>
          <w:b/>
          <w:bCs/>
          <w:szCs w:val="32"/>
        </w:rPr>
        <w:t xml:space="preserve">政策</w:t>
      </w:r>
      <w:r/>
    </w:p>
    <w:p>
      <w:pPr>
        <w:numPr>
          <w:ilvl w:val="1"/>
          <w:numId w:val="1"/>
        </w:numPr>
      </w:pPr>
      <w:r>
        <w:rPr>
          <w:rFonts w:hint="eastAsia"/>
        </w:rPr>
        <w:t xml:space="preserve">本项目政府采购活动中既有本国产品又有非本国产品参与竞争的，依法对本国产品给予价格评审优惠，对本国产品的报价给予</w:t>
      </w:r>
      <w:r>
        <w:rPr>
          <w:rFonts w:hint="eastAsia"/>
        </w:rPr>
        <w:t xml:space="preserve">20%</w:t>
      </w:r>
      <w:r>
        <w:rPr>
          <w:rFonts w:hint="eastAsia"/>
        </w:rPr>
        <w:t xml:space="preserve">的价格扣除，用扣除后的价格参与评审。</w:t>
      </w:r>
      <w:r/>
    </w:p>
    <w:p>
      <w:pPr>
        <w:numPr>
          <w:ilvl w:val="1"/>
          <w:numId w:val="1"/>
        </w:numPr>
      </w:pPr>
      <w:r>
        <w:rPr>
          <w:rFonts w:hint="eastAsia"/>
        </w:rPr>
        <w:t xml:space="preserve">当采购项目或者采购包中含有多种产品，投标人为该采购项目或者采购包提供的符合本国产品标准的产品成本之和占该投标人提供的全部产品成本之和的比例达到</w:t>
      </w:r>
      <w:r>
        <w:rPr>
          <w:rFonts w:hint="eastAsia"/>
        </w:rPr>
        <w:t xml:space="preserve">80%</w:t>
      </w:r>
      <w:r>
        <w:rPr>
          <w:rFonts w:hint="eastAsia"/>
        </w:rPr>
        <w:t xml:space="preserve">以上时（投标人需在“第六章</w:t>
      </w:r>
      <w:r>
        <w:rPr>
          <w:rFonts w:hint="eastAsia"/>
        </w:rPr>
        <w:t xml:space="preserve"> </w:t>
      </w:r>
      <w:r>
        <w:rPr>
          <w:rFonts w:hint="eastAsia"/>
        </w:rPr>
        <w:t xml:space="preserve">投标文件格式”的“三、投标报价明细表”中填写比例数值），依法对该投标人提供的全部产品给予价格评审优惠，即对该投标人提供的全部产品的总报价给予</w:t>
      </w:r>
      <w:r>
        <w:rPr>
          <w:rFonts w:hint="eastAsia"/>
        </w:rPr>
        <w:t xml:space="preserve">20%</w:t>
      </w:r>
      <w:r>
        <w:rPr>
          <w:rFonts w:hint="eastAsia"/>
        </w:rPr>
        <w:t xml:space="preserve">的价格扣除，用扣除后的价格参与评审。投标人未填写比例数值，或比例数值未达到</w:t>
      </w:r>
      <w:r>
        <w:rPr>
          <w:rFonts w:hint="eastAsia"/>
        </w:rPr>
        <w:t xml:space="preserve">80%</w:t>
      </w:r>
      <w:r>
        <w:rPr>
          <w:rFonts w:hint="eastAsia"/>
        </w:rPr>
        <w:t xml:space="preserve">的，将不享受本国产品价格评审优惠。</w:t>
      </w:r>
      <w:r/>
    </w:p>
    <w:p>
      <w:pPr>
        <w:numPr>
          <w:ilvl w:val="1"/>
          <w:numId w:val="1"/>
        </w:numPr>
      </w:pPr>
      <w:r>
        <w:rPr>
          <w:rFonts w:hint="eastAsia"/>
        </w:rPr>
        <w:t xml:space="preserve">投标人</w:t>
      </w:r>
      <w:r>
        <w:rPr>
          <w:rFonts w:hint="eastAsia"/>
        </w:rPr>
        <w:t xml:space="preserve">需按照招标文件的要求提供</w:t>
      </w:r>
      <w:r>
        <w:rPr>
          <w:rFonts w:hint="eastAsia"/>
        </w:rPr>
        <w:t xml:space="preserve">《关于符合本国产品标准的声明函》（</w:t>
      </w:r>
      <w:r>
        <w:rPr>
          <w:rFonts w:hint="eastAsia"/>
        </w:rPr>
        <w:t xml:space="preserve">以下简称《声明函》，</w:t>
      </w:r>
      <w:r>
        <w:rPr>
          <w:rFonts w:hint="eastAsia"/>
        </w:rPr>
        <w:t xml:space="preserve">详</w:t>
      </w:r>
      <w:r>
        <w:rPr>
          <w:rFonts w:hint="eastAsia"/>
        </w:rPr>
        <w:t xml:space="preserve">见第六章“示范格式”）</w:t>
      </w:r>
      <w:r>
        <w:rPr>
          <w:rFonts w:hint="eastAsia"/>
        </w:rPr>
        <w:t xml:space="preserve">，如不提供将不享受本国产品价格评审优惠</w:t>
      </w:r>
      <w:r>
        <w:rPr>
          <w:rFonts w:hint="eastAsia"/>
        </w:rPr>
        <w:t xml:space="preserve">。</w:t>
      </w:r>
      <w:r/>
    </w:p>
    <w:p>
      <w:pPr>
        <w:numPr>
          <w:ilvl w:val="1"/>
          <w:numId w:val="1"/>
        </w:numPr>
      </w:pPr>
      <w:r>
        <w:rPr>
          <w:rFonts w:hint="eastAsia"/>
        </w:rPr>
        <w:t xml:space="preserve">投标人需在《声明函》中逐一、准确填写产品名称、厂名、生产厂址三项信息，三项信息中任意一项未填写的视为该项产品不符合本国产品标准，不享受本国产品价格评审优惠。</w:t>
      </w:r>
      <w:r/>
    </w:p>
    <w:p>
      <w:pPr>
        <w:numPr>
          <w:ilvl w:val="1"/>
          <w:numId w:val="1"/>
        </w:numPr>
      </w:pPr>
      <w:r>
        <w:rPr>
          <w:rFonts w:hint="eastAsia"/>
        </w:rPr>
        <w:t xml:space="preserve">评标委员会应当对投标人所出具的《声明函》的完整性、准确性进行审查，评审中发现《声明函》内容含义不明确、同类事项与投标文件表述不一致或者有明显文字错误等情况的，应当以书面形式要求投标人</w:t>
      </w:r>
      <w:r>
        <w:rPr>
          <w:rFonts w:hint="eastAsia"/>
        </w:rPr>
        <w:t xml:space="preserve">作出</w:t>
      </w:r>
      <w:r>
        <w:rPr>
          <w:rFonts w:hint="eastAsia"/>
        </w:rPr>
        <w:t xml:space="preserve">必要的澄清、说明或者补正。经澄清、说明或者补正的《声明函》仍然不符合</w:t>
      </w:r>
      <w:r>
        <w:rPr>
          <w:rFonts w:hint="eastAsia"/>
        </w:rPr>
        <w:t xml:space="preserve">《国务院办公厅关于在政府采购中实施本国产品标准及相关政策的通知》（国办发〔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号）和招标文件</w:t>
      </w:r>
      <w:r>
        <w:rPr>
          <w:rFonts w:hint="eastAsia"/>
        </w:rPr>
        <w:t xml:space="preserve">规定的，投标人提供的相关产品视为不符合本国产品标准。</w:t>
      </w:r>
      <w:r/>
    </w:p>
    <w:p>
      <w:pPr>
        <w:ind w:firstLine="480"/>
      </w:pPr>
      <w:r>
        <w:rPr>
          <w:rFonts w:hint="eastAsia"/>
        </w:rPr>
        <w:t xml:space="preserve">注：本项目对采购本国产品给予政策支持；</w:t>
      </w:r>
      <w: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rPr>
        <w:t xml:space="preserve">；</w:t>
      </w:r>
      <w:r>
        <w:rPr>
          <w:rFonts w:hint="eastAsi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1"/>
        </w:numPr>
        <w:rPr>
          <w:b/>
          <w:bCs/>
          <w:szCs w:val="32"/>
        </w:rPr>
        <w:outlineLvl w:val="2"/>
      </w:pPr>
      <w:r>
        <w:rPr>
          <w:rFonts w:hint="eastAsia"/>
          <w:b/>
          <w:bCs/>
          <w:szCs w:val="32"/>
        </w:rPr>
        <w:t xml:space="preserve">节能、环保政策</w:t>
      </w:r>
      <w:r>
        <w:rPr>
          <w:rFonts w:hint="eastAsia"/>
        </w:rPr>
        <w:t xml:space="preserve">（本项目不涉及）</w:t>
      </w:r>
      <w:r/>
    </w:p>
    <w:p>
      <w:pPr>
        <w:pStyle w:val="824"/>
      </w:pPr>
      <w:r>
        <w:rPr>
          <w:rFonts w:hint="eastAsia"/>
        </w:rPr>
        <w:t xml:space="preserve">政府绿色采购</w:t>
      </w:r>
      <w:r/>
    </w:p>
    <w:p>
      <w:pPr>
        <w:ind w:firstLine="480"/>
        <w:rPr>
          <w:bCs/>
          <w:szCs w:val="28"/>
        </w:rPr>
      </w:pPr>
      <w:r>
        <w:rPr>
          <w:rFonts w:hint="eastAsia"/>
          <w:bCs/>
          <w:szCs w:val="28"/>
        </w:rPr>
        <w:t xml:space="preserve">根据《江苏省财政厅关于加强政府绿色采购有关事项的通知》（</w:t>
      </w:r>
      <w:r>
        <w:rPr>
          <w:rFonts w:hint="eastAsia"/>
          <w:bCs/>
          <w:szCs w:val="28"/>
        </w:rPr>
        <w:t xml:space="preserve">苏财购〔</w:t>
      </w:r>
      <w:r>
        <w:rPr>
          <w:rFonts w:hint="eastAsia"/>
          <w:bCs/>
          <w:szCs w:val="28"/>
        </w:rPr>
        <w:t xml:space="preserve">2023</w:t>
      </w:r>
      <w:r>
        <w:rPr>
          <w:rFonts w:hint="eastAsia"/>
          <w:bCs/>
          <w:szCs w:val="28"/>
        </w:rPr>
        <w:t xml:space="preserve">〕</w:t>
      </w:r>
      <w:r>
        <w:rPr>
          <w:rFonts w:hint="eastAsia"/>
          <w:bCs/>
          <w:szCs w:val="28"/>
        </w:rPr>
        <w:t xml:space="preserve">65</w:t>
      </w:r>
      <w:r>
        <w:rPr>
          <w:rFonts w:hint="eastAsia"/>
          <w:bCs/>
          <w:szCs w:val="28"/>
        </w:rPr>
        <w:t xml:space="preserve">号）的要求，落实政府绿色采购相关政策，具体如下：</w:t>
      </w:r>
      <w:r/>
    </w:p>
    <w:p>
      <w:pPr>
        <w:numPr>
          <w:ilvl w:val="1"/>
          <w:numId w:val="1"/>
        </w:numPr>
        <w:rPr>
          <w:bCs/>
          <w:szCs w:val="28"/>
        </w:rPr>
      </w:pPr>
      <w:r>
        <w:rPr>
          <w:rFonts w:hint="eastAsia"/>
          <w:bCs/>
          <w:szCs w:val="28"/>
        </w:rPr>
        <w:t xml:space="preserve">本项目为货物类采购项目，所提供的产品需综合考虑节能环保、节水、循环再生、低碳、有机等因素。</w:t>
      </w:r>
      <w:r/>
    </w:p>
    <w:p>
      <w:pPr>
        <w:numPr>
          <w:ilvl w:val="1"/>
          <w:numId w:val="1"/>
        </w:numPr>
        <w:rPr>
          <w:bCs/>
          <w:szCs w:val="28"/>
        </w:rPr>
      </w:pPr>
      <w:r>
        <w:rPr>
          <w:rFonts w:hint="eastAsia"/>
          <w:bCs/>
          <w:szCs w:val="28"/>
        </w:rPr>
        <w:t xml:space="preserve">本项目中涉及商品和快递的</w:t>
      </w:r>
      <w:r>
        <w:rPr>
          <w:bCs/>
          <w:szCs w:val="28"/>
        </w:rPr>
        <w:t xml:space="preserve">包装应按照</w:t>
      </w:r>
      <w:r>
        <w:rPr>
          <w:rFonts w:hint="eastAsia"/>
          <w:bCs/>
          <w:szCs w:val="28"/>
        </w:rPr>
        <w:t xml:space="preserve">“财办库〔</w:t>
      </w:r>
      <w:r>
        <w:rPr>
          <w:bCs/>
          <w:szCs w:val="28"/>
        </w:rPr>
        <w:t xml:space="preserve">2020</w:t>
      </w:r>
      <w:r>
        <w:rPr>
          <w:rFonts w:hint="eastAsia"/>
          <w:bCs/>
          <w:szCs w:val="28"/>
        </w:rPr>
        <w:t xml:space="preserve">〕</w:t>
      </w:r>
      <w:r>
        <w:rPr>
          <w:bCs/>
          <w:szCs w:val="28"/>
        </w:rPr>
        <w:t xml:space="preserve">123</w:t>
      </w:r>
      <w:r>
        <w:rPr>
          <w:rFonts w:hint="eastAsia"/>
          <w:bCs/>
          <w:szCs w:val="28"/>
        </w:rPr>
        <w:t xml:space="preserve">号</w:t>
      </w:r>
      <w:r>
        <w:rPr>
          <w:rFonts w:hint="eastAsia"/>
          <w:bCs/>
          <w:szCs w:val="28"/>
        </w:rPr>
        <w:t xml:space="preserve">《</w:t>
      </w:r>
      <w:r>
        <w:rPr>
          <w:bCs/>
          <w:szCs w:val="28"/>
        </w:rPr>
        <w:t xml:space="preserve">关于印发</w:t>
      </w:r>
      <w:r>
        <w:rPr>
          <w:bCs/>
          <w:szCs w:val="28"/>
        </w:rPr>
        <w:t xml:space="preserve">《</w:t>
      </w:r>
      <w:r>
        <w:rPr>
          <w:bCs/>
          <w:szCs w:val="28"/>
        </w:rPr>
        <w:t xml:space="preserve">商品包装政府采购需求标准（试行）》、《快递包装政府采购需求标准（试行）》的通知</w:t>
      </w:r>
      <w:r>
        <w:rPr>
          <w:rFonts w:hint="eastAsia"/>
          <w:bCs/>
          <w:szCs w:val="28"/>
        </w:rPr>
        <w:t xml:space="preserve">》”</w:t>
      </w:r>
      <w:r>
        <w:rPr>
          <w:bCs/>
          <w:szCs w:val="28"/>
        </w:rPr>
        <w:t xml:space="preserve">执行</w:t>
      </w:r>
      <w:r>
        <w:rPr>
          <w:rFonts w:hint="eastAsia"/>
          <w:bCs/>
          <w:szCs w:val="28"/>
        </w:rPr>
        <w:t xml:space="preserve">，在供货、安装过程中能做到低碳物流、环保节约、提高资源利用率；涉及设备运维参考《绿色数据中心政府采购需求标准（试行）》</w:t>
      </w:r>
      <w:r>
        <w:rPr>
          <w:szCs w:val="28"/>
        </w:rPr>
        <w:t xml:space="preserve">（财库〔</w:t>
      </w:r>
      <w:r>
        <w:rPr>
          <w:szCs w:val="28"/>
        </w:rPr>
        <w:t xml:space="preserve">2023</w:t>
      </w:r>
      <w:r>
        <w:rPr>
          <w:szCs w:val="28"/>
        </w:rPr>
        <w:t xml:space="preserve">〕</w:t>
      </w:r>
      <w:r>
        <w:rPr>
          <w:szCs w:val="28"/>
        </w:rPr>
        <w:t xml:space="preserve">7</w:t>
      </w:r>
      <w:r>
        <w:rPr>
          <w:szCs w:val="28"/>
        </w:rPr>
        <w:t xml:space="preserve">号）</w:t>
      </w:r>
      <w:r>
        <w:rPr>
          <w:rFonts w:hint="eastAsia"/>
          <w:bCs/>
          <w:szCs w:val="28"/>
        </w:rPr>
        <w:t xml:space="preserve">执行。</w:t>
      </w:r>
      <w:r/>
    </w:p>
    <w:p>
      <w:pPr>
        <w:numPr>
          <w:ilvl w:val="1"/>
          <w:numId w:val="1"/>
        </w:numPr>
        <w:rPr>
          <w:bCs/>
          <w:szCs w:val="28"/>
        </w:rPr>
      </w:pPr>
      <w:r>
        <w:rPr>
          <w:rFonts w:hint="eastAsia"/>
          <w:szCs w:val="21"/>
        </w:rPr>
        <w:t xml:space="preserve">本项目中涉及涂料、胶黏剂、油墨、清洗剂等挥发性有机物产品的，要执行国家和江苏省</w:t>
      </w:r>
      <w:r>
        <w:rPr>
          <w:rFonts w:hint="eastAsia"/>
          <w:szCs w:val="21"/>
        </w:rPr>
        <w:t xml:space="preserve">VOCs</w:t>
      </w:r>
      <w:r>
        <w:rPr>
          <w:rFonts w:hint="eastAsia"/>
          <w:szCs w:val="21"/>
        </w:rPr>
        <w:t xml:space="preserve">含量限制标准，</w:t>
      </w:r>
      <w:r>
        <w:rPr>
          <w:bCs/>
          <w:szCs w:val="28"/>
        </w:rPr>
        <w:t xml:space="preserve">优先使用低挥发性原辅材料，使用低</w:t>
      </w:r>
      <w:r>
        <w:rPr>
          <w:bCs/>
          <w:szCs w:val="28"/>
        </w:rPr>
        <w:t xml:space="preserve">VOCs</w:t>
      </w:r>
      <w:r>
        <w:rPr>
          <w:bCs/>
          <w:szCs w:val="28"/>
        </w:rPr>
        <w:t xml:space="preserve">含量的涂料、胶黏剂等</w:t>
      </w:r>
      <w:r>
        <w:rPr>
          <w:rFonts w:hint="eastAsia"/>
          <w:bCs/>
          <w:szCs w:val="28"/>
        </w:rPr>
        <w:t xml:space="preserve">。</w:t>
      </w:r>
      <w:r/>
    </w:p>
    <w:p>
      <w:pPr>
        <w:pStyle w:val="824"/>
      </w:pPr>
      <w:r>
        <w:rPr>
          <w:rFonts w:hint="eastAsia"/>
        </w:rPr>
        <w:t xml:space="preserve">履约资金扶持政策</w:t>
      </w:r>
      <w:r/>
    </w:p>
    <w:p>
      <w:pPr>
        <w:numPr>
          <w:ilvl w:val="1"/>
          <w:numId w:val="1"/>
        </w:numPr>
        <w:rPr>
          <w:szCs w:val="21"/>
        </w:rPr>
      </w:pPr>
      <w:r>
        <w:rPr>
          <w:rFonts w:hint="eastAsia"/>
          <w:szCs w:val="21"/>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numPr>
          <w:ilvl w:val="1"/>
          <w:numId w:val="1"/>
        </w:numPr>
        <w:rPr>
          <w:szCs w:val="21"/>
        </w:rPr>
      </w:pPr>
      <w:r>
        <w:rPr>
          <w:rFonts w:hint="eastAsia"/>
          <w:szCs w:val="21"/>
        </w:rPr>
        <w:t xml:space="preserve">有融资贷款需求的中标人，与采购人在苏</w:t>
      </w:r>
      <w:r>
        <w:rPr>
          <w:rFonts w:hint="eastAsia"/>
          <w:szCs w:val="21"/>
        </w:rPr>
        <w:t xml:space="preserve">采云</w:t>
      </w:r>
      <w:r>
        <w:rPr>
          <w:rFonts w:hint="eastAsia"/>
          <w:szCs w:val="21"/>
        </w:rPr>
        <w:t xml:space="preserve">【合同在线签订】模块中进行合同在线签订时，【账户信息完善】的“是否融资”一栏中需选择“是”，同时完善收款账号信息和合同补充协议（融资账号）。</w:t>
      </w:r>
      <w:r/>
    </w:p>
    <w:p>
      <w:pPr>
        <w:jc w:val="center"/>
        <w:rPr>
          <w:b/>
          <w:sz w:val="36"/>
        </w:rPr>
        <w:outlineLvl w:val="0"/>
      </w:pPr>
      <w:r>
        <w:br w:type="page" w:clear="all"/>
      </w:r>
      <w:bookmarkStart w:id="183" w:name="_Toc57991135"/>
      <w:r/>
      <w:bookmarkStart w:id="184" w:name="_Toc57992160"/>
      <w:r/>
      <w:bookmarkStart w:id="185" w:name="_Toc57992051"/>
      <w:r/>
      <w:bookmarkStart w:id="186" w:name="_Toc57992312"/>
      <w:r/>
      <w:bookmarkStart w:id="187" w:name="_Toc57992794"/>
      <w:r/>
      <w:bookmarkStart w:id="188" w:name="_Toc57991628"/>
      <w:r/>
      <w:bookmarkStart w:id="189" w:name="_Toc226623524"/>
      <w:r>
        <w:rPr>
          <w:rFonts w:hint="eastAsia"/>
          <w:b/>
          <w:sz w:val="36"/>
        </w:rPr>
        <w:t xml:space="preserve">第三章</w:t>
      </w:r>
      <w:r>
        <w:rPr>
          <w:rFonts w:hint="eastAsia"/>
          <w:b/>
          <w:sz w:val="36"/>
        </w:rPr>
        <w:t xml:space="preserve">  </w:t>
      </w:r>
      <w:r>
        <w:rPr>
          <w:rFonts w:hint="eastAsia"/>
          <w:b/>
          <w:sz w:val="36"/>
        </w:rPr>
        <w:t xml:space="preserve">评标方法和标准</w:t>
      </w:r>
      <w:bookmarkEnd w:id="183"/>
      <w:r/>
      <w:bookmarkEnd w:id="184"/>
      <w:r/>
      <w:bookmarkEnd w:id="185"/>
      <w:r/>
      <w:bookmarkEnd w:id="186"/>
      <w:r/>
      <w:bookmarkEnd w:id="187"/>
      <w:r/>
      <w:bookmarkEnd w:id="188"/>
      <w:r/>
      <w:bookmarkEnd w:id="189"/>
      <w:r/>
      <w:r/>
    </w:p>
    <w:p>
      <w:pPr>
        <w:numPr>
          <w:ilvl w:val="0"/>
          <w:numId w:val="22"/>
        </w:numPr>
        <w:rPr>
          <w:b/>
          <w:sz w:val="30"/>
          <w:szCs w:val="24"/>
        </w:rPr>
        <w:outlineLvl w:val="1"/>
      </w:pPr>
      <w:r>
        <w:rPr>
          <w:rFonts w:hint="eastAsia"/>
          <w:b/>
          <w:sz w:val="30"/>
          <w:szCs w:val="24"/>
        </w:rPr>
        <w:t xml:space="preserve">评标方法</w:t>
      </w:r>
      <w:r/>
    </w:p>
    <w:p>
      <w:pPr>
        <w:ind w:firstLine="480"/>
        <w:rPr>
          <w:szCs w:val="28"/>
        </w:rPr>
      </w:pPr>
      <w:r>
        <w:rPr>
          <w:rFonts w:hint="eastAsia"/>
          <w:szCs w:val="28"/>
        </w:rPr>
        <w:t xml:space="preserve">本项目采用综合评分法。评标委员会仅对确定为实质上响应招标文件要求的投标文件进行评价和比较。综合评分法，是指投标文件满足招标文件全部实质性要求，</w:t>
      </w:r>
      <w:r>
        <w:rPr>
          <w:rFonts w:hint="eastAsia"/>
          <w:szCs w:val="28"/>
        </w:rPr>
        <w:t xml:space="preserve">且按照</w:t>
      </w:r>
      <w:r>
        <w:rPr>
          <w:rFonts w:hint="eastAsia"/>
          <w:szCs w:val="28"/>
        </w:rPr>
        <w:t xml:space="preserve">评审因素的量化指标评审得分最高的投标人为中标候选人的评标方法。</w:t>
      </w:r>
      <w:r/>
    </w:p>
    <w:p>
      <w:pPr>
        <w:numPr>
          <w:ilvl w:val="0"/>
          <w:numId w:val="22"/>
        </w:numPr>
        <w:rPr>
          <w:b/>
          <w:sz w:val="30"/>
          <w:szCs w:val="24"/>
        </w:rPr>
        <w:outlineLvl w:val="1"/>
      </w:pPr>
      <w:r/>
      <w:bookmarkStart w:id="190" w:name="_Toc57992053"/>
      <w:r/>
      <w:bookmarkStart w:id="191" w:name="_Toc57991630"/>
      <w:r/>
      <w:bookmarkStart w:id="192" w:name="_Toc57992162"/>
      <w:r/>
      <w:bookmarkStart w:id="193" w:name="_Toc57992314"/>
      <w:r>
        <w:rPr>
          <w:rFonts w:hint="eastAsia"/>
          <w:b/>
          <w:sz w:val="30"/>
          <w:szCs w:val="24"/>
        </w:rPr>
        <w:t xml:space="preserve">评标</w:t>
      </w:r>
      <w:bookmarkEnd w:id="190"/>
      <w:r/>
      <w:bookmarkEnd w:id="191"/>
      <w:r/>
      <w:bookmarkEnd w:id="192"/>
      <w:r/>
      <w:bookmarkEnd w:id="193"/>
      <w:r>
        <w:rPr>
          <w:rFonts w:hint="eastAsia"/>
          <w:b/>
          <w:sz w:val="30"/>
          <w:szCs w:val="24"/>
        </w:rPr>
        <w:t xml:space="preserve">标准</w:t>
      </w:r>
      <w:r/>
    </w:p>
    <w:p>
      <w:pPr>
        <w:ind w:firstLine="480"/>
        <w:rPr>
          <w:szCs w:val="24"/>
        </w:rPr>
      </w:pPr>
      <w:r>
        <w:rPr>
          <w:rFonts w:hint="eastAsia"/>
          <w:szCs w:val="28"/>
        </w:rPr>
        <w:t xml:space="preserve">评标委员会将依据下列评标标准进行评标，本评标标准的总分为</w:t>
      </w:r>
      <w:r>
        <w:rPr>
          <w:szCs w:val="28"/>
        </w:rPr>
        <w:t xml:space="preserve">10</w:t>
      </w:r>
      <w:r>
        <w:rPr>
          <w:rFonts w:hint="eastAsia"/>
          <w:szCs w:val="28"/>
        </w:rPr>
        <w:t xml:space="preserve">0</w:t>
      </w:r>
      <w:r>
        <w:rPr>
          <w:rFonts w:hint="eastAsia"/>
          <w:szCs w:val="28"/>
        </w:rPr>
        <w:t xml:space="preserve">分。</w:t>
      </w:r>
      <w:r>
        <w:rPr>
          <w:rFonts w:hint="eastAsia"/>
          <w:szCs w:val="24"/>
        </w:rPr>
        <w:t xml:space="preserve">评标结果按评审后得分由高到低顺序排列。得分相同的，按投标报价由低到高顺序排列；得分且投标报价相同的，</w:t>
      </w:r>
      <w:r>
        <w:rPr>
          <w:szCs w:val="24"/>
        </w:rPr>
        <w:t xml:space="preserve">由</w:t>
      </w:r>
      <w:r>
        <w:rPr>
          <w:rFonts w:hint="eastAsia"/>
          <w:szCs w:val="24"/>
        </w:rPr>
        <w:t xml:space="preserve">评标委员会通过随机抽取的方式</w:t>
      </w:r>
      <w:r>
        <w:rPr>
          <w:szCs w:val="24"/>
        </w:rPr>
        <w:t xml:space="preserve">确定</w:t>
      </w:r>
      <w:r>
        <w:rPr>
          <w:rFonts w:hint="eastAsia"/>
          <w:szCs w:val="24"/>
        </w:rPr>
        <w:t xml:space="preserve">中标人候选人排序。投标文件满足招标文件全部实质性要求，</w:t>
      </w:r>
      <w:r>
        <w:rPr>
          <w:rFonts w:hint="eastAsia"/>
          <w:szCs w:val="24"/>
        </w:rPr>
        <w:t xml:space="preserve">且按照</w:t>
      </w:r>
      <w:r>
        <w:rPr>
          <w:rFonts w:hint="eastAsia"/>
          <w:szCs w:val="24"/>
        </w:rPr>
        <w:t xml:space="preserve">评审因素的量化指标评审得分最高的投标人为排名第一的中标候选人。</w:t>
      </w:r>
      <w:r>
        <w:rPr>
          <w:szCs w:val="28"/>
        </w:rPr>
        <w:t xml:space="preserve">本项目选取</w:t>
      </w:r>
      <w:r>
        <w:rPr>
          <w:szCs w:val="28"/>
        </w:rPr>
        <w:t xml:space="preserve"> 3</w:t>
      </w:r>
      <w:r>
        <w:rPr>
          <w:szCs w:val="28"/>
        </w:rPr>
        <w:t xml:space="preserve">家中标候选人</w:t>
      </w:r>
      <w:r>
        <w:rPr>
          <w:rFonts w:hint="eastAsia"/>
          <w:szCs w:val="28"/>
        </w:rPr>
        <w:t xml:space="preserve">。</w:t>
      </w:r>
      <w:r/>
    </w:p>
    <w:p>
      <w:pPr>
        <w:numPr>
          <w:ilvl w:val="0"/>
          <w:numId w:val="18"/>
        </w:numPr>
        <w:ind w:firstLine="482"/>
        <w:rPr>
          <w:szCs w:val="28"/>
        </w:rPr>
        <w:outlineLvl w:val="2"/>
      </w:pPr>
      <w:r/>
      <w:bookmarkStart w:id="194" w:name="OLE_LINK42"/>
      <w:r>
        <w:rPr>
          <w:rFonts w:hint="eastAsia"/>
          <w:b/>
          <w:szCs w:val="28"/>
        </w:rPr>
        <w:t xml:space="preserve">价格</w:t>
      </w:r>
      <w:r>
        <w:rPr>
          <w:rFonts w:hint="eastAsia"/>
          <w:szCs w:val="28"/>
        </w:rPr>
        <w:t xml:space="preserve">：</w:t>
      </w:r>
      <w:r>
        <w:rPr>
          <w:szCs w:val="28"/>
        </w:rPr>
        <w:t xml:space="preserve">30</w:t>
      </w:r>
      <w:r>
        <w:rPr>
          <w:rFonts w:hint="eastAsia"/>
          <w:szCs w:val="28"/>
        </w:rPr>
        <w:t xml:space="preserve">分</w:t>
      </w:r>
      <w:bookmarkEnd w:id="194"/>
      <w:r/>
    </w:p>
    <w:p>
      <w:pPr>
        <w:ind w:firstLine="480"/>
        <w:rPr>
          <w:szCs w:val="28"/>
        </w:rPr>
      </w:pPr>
      <w:r>
        <w:rPr>
          <w:rFonts w:hint="eastAsia"/>
          <w:szCs w:val="28"/>
        </w:rPr>
        <w:t xml:space="preserve">采用低价优先法计算，即满足招标文件要求且投标价格最低</w:t>
      </w:r>
      <w:r>
        <w:rPr>
          <w:szCs w:val="28"/>
        </w:rPr>
        <w:t xml:space="preserve">的投标报价</w:t>
      </w:r>
      <w:r>
        <w:rPr>
          <w:rFonts w:hint="eastAsia"/>
          <w:szCs w:val="28"/>
        </w:rPr>
        <w:t xml:space="preserve">为评标基准价，其价格分为满分。其他投标人的价格</w:t>
      </w:r>
      <w:r>
        <w:rPr>
          <w:rFonts w:hint="eastAsia"/>
          <w:szCs w:val="28"/>
        </w:rPr>
        <w:t xml:space="preserve">分统一</w:t>
      </w:r>
      <w:r>
        <w:rPr>
          <w:rFonts w:hint="eastAsia"/>
          <w:szCs w:val="28"/>
        </w:rPr>
        <w:t xml:space="preserve">按照下列公式计算（小数点保留两位）：</w:t>
      </w:r>
      <w:r/>
    </w:p>
    <w:p>
      <w:pPr>
        <w:ind w:firstLine="480"/>
        <w:rPr>
          <w:szCs w:val="28"/>
        </w:rPr>
      </w:pPr>
      <w:r>
        <w:rPr>
          <w:rFonts w:hint="eastAsia"/>
          <w:szCs w:val="28"/>
        </w:rPr>
        <w:t xml:space="preserve">投标报价得分＝（评标基准价∕投标报价）×</w:t>
      </w:r>
      <w:r>
        <w:rPr>
          <w:szCs w:val="28"/>
        </w:rPr>
        <w:t xml:space="preserve">30</w:t>
      </w:r>
      <w:r>
        <w:rPr>
          <w:rFonts w:hint="eastAsia"/>
          <w:szCs w:val="28"/>
        </w:rPr>
        <w:t xml:space="preserve">分</w:t>
      </w:r>
      <w:r/>
    </w:p>
    <w:p>
      <w:pPr>
        <w:numPr>
          <w:ilvl w:val="0"/>
          <w:numId w:val="18"/>
        </w:numPr>
        <w:ind w:firstLine="482"/>
        <w:rPr>
          <w:szCs w:val="28"/>
        </w:rPr>
        <w:outlineLvl w:val="2"/>
      </w:pPr>
      <w:r>
        <w:rPr>
          <w:rFonts w:hint="eastAsia"/>
          <w:b/>
          <w:szCs w:val="28"/>
        </w:rPr>
        <w:t xml:space="preserve">技术部分</w:t>
      </w:r>
      <w:r>
        <w:rPr>
          <w:rFonts w:hint="eastAsia"/>
          <w:szCs w:val="28"/>
        </w:rPr>
        <w:t xml:space="preserve">：</w:t>
      </w:r>
      <w:r>
        <w:rPr>
          <w:szCs w:val="28"/>
        </w:rPr>
        <w:t xml:space="preserve">25</w:t>
      </w:r>
      <w:r>
        <w:rPr>
          <w:rFonts w:hint="eastAsia"/>
          <w:szCs w:val="28"/>
        </w:rPr>
        <w:t xml:space="preserve">分</w:t>
      </w:r>
      <w:r/>
    </w:p>
    <w:p>
      <w:pPr>
        <w:ind w:firstLine="480"/>
        <w:rPr>
          <w:szCs w:val="21"/>
        </w:rPr>
      </w:pPr>
      <w:r>
        <w:rPr>
          <w:rFonts w:hint="eastAsia"/>
          <w:szCs w:val="21"/>
        </w:rPr>
        <w:t xml:space="preserve">1</w:t>
      </w:r>
      <w:r>
        <w:rPr>
          <w:rFonts w:hint="eastAsia"/>
          <w:szCs w:val="21"/>
        </w:rPr>
        <w:t xml:space="preserve">、</w:t>
      </w:r>
      <w:r>
        <w:rPr>
          <w:rFonts w:hint="eastAsia"/>
          <w:szCs w:val="21"/>
        </w:rPr>
        <w:t xml:space="preserve">投标人所投产品技术参数完全满足或优于招标文件第五章中的技术要求的得</w:t>
      </w:r>
      <w:r>
        <w:rPr>
          <w:szCs w:val="21"/>
        </w:rPr>
        <w:t xml:space="preserve">9</w:t>
      </w:r>
      <w:r>
        <w:rPr>
          <w:rFonts w:hint="eastAsia"/>
          <w:szCs w:val="21"/>
        </w:rPr>
        <w:t xml:space="preserve">分，未完全满足的按以下方式计算。</w:t>
      </w:r>
      <w:r/>
    </w:p>
    <w:p>
      <w:pPr>
        <w:ind w:firstLine="480"/>
        <w:rPr>
          <w:szCs w:val="21"/>
        </w:rPr>
      </w:pPr>
      <w:r>
        <w:rPr>
          <w:rFonts w:hint="eastAsia"/>
          <w:szCs w:val="28"/>
        </w:rPr>
        <w:t xml:space="preserve">（</w:t>
      </w:r>
      <w:r>
        <w:rPr>
          <w:rFonts w:hint="eastAsia"/>
          <w:szCs w:val="28"/>
        </w:rPr>
        <w:t xml:space="preserve">1</w:t>
      </w:r>
      <w:r>
        <w:rPr>
          <w:rFonts w:hint="eastAsia"/>
          <w:szCs w:val="28"/>
        </w:rPr>
        <w:t xml:space="preserve">）</w:t>
      </w:r>
      <w:r>
        <w:rPr>
          <w:rFonts w:hint="eastAsia"/>
          <w:szCs w:val="28"/>
        </w:rPr>
        <w:t xml:space="preserve">标记“★”项为实质性指标，</w:t>
      </w:r>
      <w:r>
        <w:rPr>
          <w:rFonts w:hint="eastAsia"/>
          <w:szCs w:val="21"/>
        </w:rPr>
        <w:t xml:space="preserve">未完全满足的作无效投标处理。</w:t>
      </w:r>
      <w:bookmarkStart w:id="195" w:name="OLE_LINK37"/>
      <w:r/>
      <w:bookmarkStart w:id="196" w:name="OLE_LINK38"/>
      <w:r/>
      <w:r/>
    </w:p>
    <w:p>
      <w:pPr>
        <w:ind w:firstLine="480"/>
        <w:rPr>
          <w:szCs w:val="28"/>
        </w:rPr>
      </w:pPr>
      <w:r>
        <w:rPr>
          <w:rFonts w:hint="eastAsia"/>
          <w:szCs w:val="28"/>
        </w:rPr>
        <w:t xml:space="preserve">（</w:t>
      </w:r>
      <w:r>
        <w:rPr>
          <w:rFonts w:hint="eastAsia"/>
          <w:szCs w:val="28"/>
        </w:rPr>
        <w:t xml:space="preserve">2</w:t>
      </w:r>
      <w:r>
        <w:rPr>
          <w:rFonts w:hint="eastAsia"/>
          <w:szCs w:val="28"/>
        </w:rPr>
        <w:t xml:space="preserve">）</w:t>
      </w:r>
      <w:r>
        <w:rPr>
          <w:rFonts w:hint="eastAsia"/>
          <w:szCs w:val="28"/>
        </w:rPr>
        <w:t xml:space="preserve">以</w:t>
      </w:r>
      <w:r>
        <w:rPr>
          <w:szCs w:val="28"/>
        </w:rPr>
        <w:t xml:space="preserve">9</w:t>
      </w:r>
      <w:r>
        <w:rPr>
          <w:rFonts w:hint="eastAsia"/>
          <w:szCs w:val="28"/>
        </w:rPr>
        <w:t xml:space="preserve">分为未标记“★”项基准分值，</w:t>
      </w:r>
      <w:r>
        <w:rPr>
          <w:rFonts w:hint="eastAsia"/>
          <w:szCs w:val="28"/>
        </w:rPr>
        <w:t xml:space="preserve">每负偏离</w:t>
      </w:r>
      <w:r>
        <w:rPr>
          <w:rFonts w:hint="eastAsia"/>
          <w:szCs w:val="28"/>
        </w:rPr>
        <w:t xml:space="preserve">一项扣</w:t>
      </w:r>
      <w:r>
        <w:rPr>
          <w:szCs w:val="28"/>
        </w:rPr>
        <w:t xml:space="preserve">1</w:t>
      </w:r>
      <w:r>
        <w:rPr>
          <w:rFonts w:hint="eastAsia"/>
          <w:szCs w:val="28"/>
        </w:rPr>
        <w:t xml:space="preserve">分，最多扣</w:t>
      </w:r>
      <w:r>
        <w:rPr>
          <w:szCs w:val="28"/>
        </w:rPr>
        <w:t xml:space="preserve">5</w:t>
      </w:r>
      <w:r>
        <w:rPr>
          <w:rFonts w:hint="eastAsia"/>
          <w:szCs w:val="28"/>
        </w:rPr>
        <w:t xml:space="preserve">分，负偏离超过</w:t>
      </w:r>
      <w:r>
        <w:rPr>
          <w:szCs w:val="28"/>
        </w:rPr>
        <w:t xml:space="preserve">5</w:t>
      </w:r>
      <w:r>
        <w:rPr>
          <w:rFonts w:hint="eastAsia"/>
          <w:szCs w:val="28"/>
        </w:rPr>
        <w:t xml:space="preserve">项的本技术指标项不得分</w:t>
      </w:r>
      <w:r>
        <w:rPr>
          <w:rFonts w:hint="eastAsia"/>
          <w:szCs w:val="21"/>
        </w:rPr>
        <w:t xml:space="preserve">。</w:t>
      </w:r>
      <w:r/>
    </w:p>
    <w:p>
      <w:pPr>
        <w:ind w:firstLine="480"/>
        <w:rPr>
          <w:rFonts w:cs="宋体"/>
          <w:szCs w:val="24"/>
        </w:rPr>
      </w:pPr>
      <w:r>
        <w:rPr>
          <w:rFonts w:hint="eastAsia" w:cs="宋体"/>
          <w:szCs w:val="24"/>
        </w:rPr>
        <w:t xml:space="preserve">注：以</w:t>
      </w:r>
      <w:r>
        <w:rPr>
          <w:rFonts w:hint="eastAsia" w:cs="宋体"/>
          <w:szCs w:val="24"/>
        </w:rPr>
        <w:t xml:space="preserve">投标</w:t>
      </w:r>
      <w:r>
        <w:rPr>
          <w:rFonts w:hint="eastAsia" w:cs="宋体"/>
          <w:szCs w:val="24"/>
        </w:rPr>
        <w:t xml:space="preserve">文件“</w:t>
      </w:r>
      <w:r>
        <w:rPr>
          <w:rFonts w:hint="eastAsia"/>
          <w:szCs w:val="28"/>
        </w:rPr>
        <w:t xml:space="preserve">技术要求响应及偏离表</w:t>
      </w:r>
      <w:r>
        <w:rPr>
          <w:rFonts w:hint="eastAsia" w:cs="宋体"/>
          <w:szCs w:val="24"/>
        </w:rPr>
        <w:t xml:space="preserve">”中</w:t>
      </w:r>
      <w:r>
        <w:rPr>
          <w:rFonts w:hint="eastAsia"/>
          <w:szCs w:val="28"/>
        </w:rPr>
        <w:t xml:space="preserve">所投产品规格、型号及相应技术参数描述</w:t>
      </w:r>
      <w:r>
        <w:rPr>
          <w:rFonts w:hint="eastAsia" w:cs="宋体"/>
          <w:szCs w:val="24"/>
        </w:rPr>
        <w:t xml:space="preserve">以及</w:t>
      </w:r>
      <w:r>
        <w:rPr>
          <w:rFonts w:hint="eastAsia"/>
          <w:szCs w:val="21"/>
        </w:rPr>
        <w:t xml:space="preserve">技术</w:t>
      </w:r>
      <w:r>
        <w:rPr>
          <w:rFonts w:hint="eastAsia" w:cs="宋体"/>
          <w:szCs w:val="24"/>
        </w:rPr>
        <w:t xml:space="preserve">要求提供的相应</w:t>
      </w:r>
      <w:r>
        <w:rPr>
          <w:rFonts w:hint="eastAsia"/>
          <w:szCs w:val="28"/>
        </w:rPr>
        <w:t xml:space="preserve">证明材料</w:t>
      </w:r>
      <w:r>
        <w:rPr>
          <w:rFonts w:hint="eastAsia" w:cs="宋体"/>
          <w:szCs w:val="24"/>
        </w:rPr>
        <w:t xml:space="preserve">进行认定，不提供或不符合要求均视为不满足。</w:t>
      </w:r>
      <w:r/>
    </w:p>
    <w:p>
      <w:pPr>
        <w:ind w:firstLine="480"/>
        <w:rPr>
          <w:rFonts w:cs="宋体"/>
          <w:szCs w:val="24"/>
        </w:rPr>
      </w:pPr>
      <w:r>
        <w:rPr>
          <w:rFonts w:cs="宋体"/>
          <w:szCs w:val="24"/>
        </w:rPr>
        <w:t xml:space="preserve">2</w:t>
      </w:r>
      <w:r>
        <w:rPr>
          <w:rFonts w:cs="宋体"/>
          <w:szCs w:val="24"/>
        </w:rPr>
        <w:t xml:space="preserve">、</w:t>
      </w:r>
      <w:r>
        <w:rPr>
          <w:rFonts w:hint="eastAsia" w:cs="宋体"/>
          <w:szCs w:val="24"/>
        </w:rPr>
        <w:t xml:space="preserve">四人</w:t>
      </w:r>
      <w:r>
        <w:rPr>
          <w:rFonts w:cs="宋体"/>
          <w:szCs w:val="24"/>
        </w:rPr>
        <w:t xml:space="preserve">双桨赛艇技术优越性（</w:t>
      </w:r>
      <w:r>
        <w:rPr>
          <w:rFonts w:cs="宋体"/>
          <w:szCs w:val="24"/>
        </w:rPr>
        <w:t xml:space="preserve">8</w:t>
      </w:r>
      <w:r>
        <w:rPr>
          <w:rFonts w:cs="宋体"/>
          <w:szCs w:val="24"/>
        </w:rPr>
        <w:t xml:space="preserve">分）</w:t>
      </w:r>
      <w:r/>
    </w:p>
    <w:p>
      <w:pPr>
        <w:ind w:firstLine="480"/>
        <w:rPr>
          <w:rFonts w:cs="宋体"/>
          <w:szCs w:val="24"/>
        </w:rPr>
      </w:pPr>
      <w:r>
        <w:rPr>
          <w:rFonts w:cs="宋体"/>
          <w:szCs w:val="24"/>
        </w:rPr>
        <w:t xml:space="preserve">投标人所投</w:t>
      </w:r>
      <w:r>
        <w:rPr>
          <w:rFonts w:hint="eastAsia" w:cs="宋体"/>
          <w:szCs w:val="24"/>
        </w:rPr>
        <w:t xml:space="preserve">四人</w:t>
      </w:r>
      <w:r>
        <w:rPr>
          <w:rFonts w:cs="宋体"/>
          <w:szCs w:val="24"/>
        </w:rPr>
        <w:t xml:space="preserve">双桨赛艇：</w:t>
      </w:r>
      <w:r>
        <w:rPr>
          <w:rFonts w:cs="宋体"/>
          <w:szCs w:val="24"/>
        </w:rPr>
        <w:t xml:space="preserve">每满足</w:t>
      </w:r>
      <w:r>
        <w:rPr>
          <w:rFonts w:cs="宋体"/>
          <w:szCs w:val="24"/>
        </w:rPr>
        <w:t xml:space="preserve">以下任意一条技术要求且检测结果为合格或符合的得</w:t>
      </w:r>
      <w:r>
        <w:rPr>
          <w:rFonts w:cs="宋体"/>
          <w:szCs w:val="24"/>
        </w:rPr>
        <w:t xml:space="preserve">1</w:t>
      </w:r>
      <w:r>
        <w:rPr>
          <w:rFonts w:cs="宋体"/>
          <w:szCs w:val="24"/>
        </w:rPr>
        <w:t xml:space="preserve">分，</w:t>
      </w:r>
      <w:r>
        <w:rPr>
          <w:rFonts w:hint="eastAsia" w:cs="宋体"/>
          <w:szCs w:val="24"/>
        </w:rPr>
        <w:t xml:space="preserve">本项</w:t>
      </w:r>
      <w:r>
        <w:rPr>
          <w:rFonts w:cs="宋体"/>
          <w:szCs w:val="24"/>
        </w:rPr>
        <w:t xml:space="preserve">最多得</w:t>
      </w:r>
      <w:r>
        <w:rPr>
          <w:rFonts w:cs="宋体"/>
          <w:szCs w:val="24"/>
        </w:rPr>
        <w:t xml:space="preserve">8</w:t>
      </w:r>
      <w:r>
        <w:rPr>
          <w:rFonts w:cs="宋体"/>
          <w:szCs w:val="24"/>
        </w:rPr>
        <w:t xml:space="preserve">分。</w:t>
      </w:r>
      <w:r/>
    </w:p>
    <w:p>
      <w:pPr>
        <w:ind w:firstLine="480"/>
        <w:rPr>
          <w:rFonts w:cs="宋体"/>
          <w:szCs w:val="24"/>
        </w:rPr>
      </w:pPr>
      <w:r>
        <w:rPr>
          <w:rFonts w:hint="eastAsia" w:cs="宋体"/>
          <w:szCs w:val="24"/>
        </w:rPr>
        <w:t xml:space="preserve">（</w:t>
      </w:r>
      <w:r>
        <w:rPr>
          <w:rFonts w:hint="eastAsia" w:cs="宋体"/>
          <w:szCs w:val="24"/>
        </w:rPr>
        <w:t xml:space="preserve">1</w:t>
      </w:r>
      <w:r>
        <w:rPr>
          <w:rFonts w:hint="eastAsia" w:cs="宋体"/>
          <w:szCs w:val="24"/>
        </w:rPr>
        <w:t xml:space="preserve">）</w:t>
      </w:r>
      <w:r>
        <w:rPr>
          <w:rFonts w:cs="宋体"/>
          <w:szCs w:val="24"/>
        </w:rPr>
        <w:t xml:space="preserve">艇重量</w:t>
      </w:r>
      <w:r>
        <w:rPr>
          <w:rFonts w:hint="eastAsia" w:cs="宋体"/>
          <w:szCs w:val="24"/>
        </w:rPr>
        <w:t xml:space="preserve">≥</w:t>
      </w:r>
      <w:r>
        <w:rPr>
          <w:rFonts w:hint="eastAsia" w:cs="宋体"/>
          <w:szCs w:val="24"/>
        </w:rPr>
        <w:t xml:space="preserve">50</w:t>
      </w:r>
      <w:r>
        <w:rPr>
          <w:rFonts w:cs="宋体"/>
          <w:szCs w:val="24"/>
        </w:rPr>
        <w:t xml:space="preserve">kg</w:t>
      </w:r>
      <w:r>
        <w:rPr>
          <w:rFonts w:cs="宋体"/>
          <w:szCs w:val="24"/>
        </w:rPr>
        <w:t xml:space="preserve">；</w:t>
      </w:r>
      <w:r/>
    </w:p>
    <w:p>
      <w:pPr>
        <w:ind w:firstLine="480"/>
        <w:rPr>
          <w:rFonts w:cs="宋体"/>
          <w:szCs w:val="24"/>
        </w:rPr>
      </w:pPr>
      <w:r>
        <w:rPr>
          <w:rFonts w:hint="eastAsia" w:cs="宋体"/>
          <w:szCs w:val="24"/>
        </w:rPr>
        <w:t xml:space="preserve">（</w:t>
      </w:r>
      <w:r>
        <w:rPr>
          <w:rFonts w:hint="eastAsia" w:cs="宋体"/>
          <w:szCs w:val="24"/>
        </w:rPr>
        <w:t xml:space="preserve">2</w:t>
      </w:r>
      <w:r>
        <w:rPr>
          <w:rFonts w:hint="eastAsia" w:cs="宋体"/>
          <w:szCs w:val="24"/>
        </w:rPr>
        <w:t xml:space="preserve">）</w:t>
      </w:r>
      <w:r>
        <w:rPr>
          <w:rFonts w:cs="宋体"/>
          <w:szCs w:val="24"/>
        </w:rPr>
        <w:t xml:space="preserve">对称度</w:t>
      </w:r>
      <w:r>
        <w:rPr>
          <w:rFonts w:hint="eastAsia" w:cs="宋体"/>
          <w:szCs w:val="24"/>
        </w:rPr>
        <w:t xml:space="preserve">≤</w:t>
      </w:r>
      <w:r>
        <w:rPr>
          <w:rFonts w:hint="eastAsia" w:cs="宋体"/>
          <w:szCs w:val="24"/>
        </w:rPr>
        <w:t xml:space="preserve">5</w:t>
      </w:r>
      <w:r>
        <w:rPr>
          <w:rFonts w:cs="宋体"/>
          <w:szCs w:val="24"/>
        </w:rPr>
        <w:t xml:space="preserve">.0mm</w:t>
      </w:r>
      <w:r>
        <w:rPr>
          <w:rFonts w:hint="eastAsia" w:cs="宋体"/>
          <w:szCs w:val="24"/>
        </w:rPr>
        <w:t xml:space="preserve">，</w:t>
      </w:r>
      <w:r>
        <w:rPr>
          <w:rFonts w:cs="宋体"/>
          <w:szCs w:val="24"/>
        </w:rPr>
        <w:t xml:space="preserve">残余变形量</w:t>
      </w:r>
      <w:r>
        <w:rPr>
          <w:rFonts w:hint="eastAsia" w:cs="宋体"/>
          <w:szCs w:val="24"/>
        </w:rPr>
        <w:t xml:space="preserve">≤</w:t>
      </w:r>
      <w:r>
        <w:rPr>
          <w:rFonts w:cs="宋体"/>
          <w:szCs w:val="24"/>
        </w:rPr>
        <w:t xml:space="preserve">0.</w:t>
      </w:r>
      <w:r>
        <w:rPr>
          <w:rFonts w:hint="eastAsia" w:cs="宋体"/>
          <w:szCs w:val="24"/>
        </w:rPr>
        <w:t xml:space="preserve">4</w:t>
      </w:r>
      <w:r>
        <w:rPr>
          <w:rFonts w:cs="宋体"/>
          <w:szCs w:val="24"/>
        </w:rPr>
        <w:t xml:space="preserve">mm</w:t>
      </w:r>
      <w:r>
        <w:rPr>
          <w:rFonts w:cs="宋体"/>
          <w:szCs w:val="24"/>
        </w:rPr>
        <w:t xml:space="preserve">；</w:t>
      </w:r>
      <w:r/>
    </w:p>
    <w:p>
      <w:pPr>
        <w:ind w:firstLine="480"/>
        <w:rPr>
          <w:rFonts w:cs="宋体"/>
          <w:szCs w:val="24"/>
        </w:rPr>
      </w:pPr>
      <w:r>
        <w:rPr>
          <w:rFonts w:hint="eastAsia" w:cs="宋体"/>
          <w:szCs w:val="24"/>
        </w:rPr>
        <w:t xml:space="preserve">（</w:t>
      </w:r>
      <w:r>
        <w:rPr>
          <w:rFonts w:cs="宋体"/>
          <w:szCs w:val="24"/>
        </w:rPr>
        <w:t xml:space="preserve">3</w:t>
      </w:r>
      <w:r>
        <w:rPr>
          <w:rFonts w:hint="eastAsia" w:cs="宋体"/>
          <w:szCs w:val="24"/>
        </w:rPr>
        <w:t xml:space="preserve">）</w:t>
      </w:r>
      <w:r>
        <w:rPr>
          <w:rFonts w:cs="宋体"/>
          <w:szCs w:val="24"/>
        </w:rPr>
        <w:t xml:space="preserve">挠度（</w:t>
      </w:r>
      <w:r>
        <w:rPr>
          <w:rFonts w:cs="宋体"/>
          <w:szCs w:val="24"/>
        </w:rPr>
        <w:t xml:space="preserve">150N</w:t>
      </w:r>
      <w:r>
        <w:rPr>
          <w:rFonts w:cs="宋体"/>
          <w:szCs w:val="24"/>
        </w:rPr>
        <w:t xml:space="preserve">）</w:t>
      </w:r>
      <w:r>
        <w:rPr>
          <w:rFonts w:hint="eastAsia" w:cs="宋体"/>
          <w:szCs w:val="24"/>
        </w:rPr>
        <w:t xml:space="preserve">≤</w:t>
      </w:r>
      <w:r>
        <w:rPr>
          <w:rFonts w:hint="eastAsia" w:cs="宋体"/>
          <w:szCs w:val="24"/>
        </w:rPr>
        <w:t xml:space="preserve">10.0</w:t>
      </w:r>
      <w:r>
        <w:rPr>
          <w:rFonts w:cs="宋体"/>
          <w:szCs w:val="24"/>
        </w:rPr>
        <w:t xml:space="preserve">mm</w:t>
      </w:r>
      <w:r>
        <w:rPr>
          <w:rFonts w:cs="宋体"/>
          <w:szCs w:val="24"/>
        </w:rPr>
        <w:t xml:space="preserve">，双桨</w:t>
      </w:r>
      <w:r>
        <w:rPr>
          <w:rFonts w:cs="宋体"/>
          <w:szCs w:val="24"/>
        </w:rPr>
        <w:t xml:space="preserve">桨</w:t>
      </w:r>
      <w:r>
        <w:rPr>
          <w:rFonts w:cs="宋体"/>
          <w:szCs w:val="24"/>
        </w:rPr>
        <w:t xml:space="preserve">架挠度</w:t>
      </w:r>
      <w:r>
        <w:rPr>
          <w:rFonts w:hint="eastAsia" w:cs="宋体"/>
          <w:szCs w:val="24"/>
        </w:rPr>
        <w:t xml:space="preserve">≤</w:t>
      </w:r>
      <w:r>
        <w:rPr>
          <w:rFonts w:hint="eastAsia" w:cs="宋体"/>
          <w:szCs w:val="24"/>
        </w:rPr>
        <w:t xml:space="preserve">4</w:t>
      </w:r>
      <w:r>
        <w:rPr>
          <w:rFonts w:cs="宋体"/>
          <w:szCs w:val="24"/>
        </w:rPr>
        <w:t xml:space="preserve">.5mm</w:t>
      </w:r>
      <w:r>
        <w:rPr>
          <w:rFonts w:cs="宋体"/>
          <w:szCs w:val="24"/>
        </w:rPr>
        <w:t xml:space="preserve">；</w:t>
      </w:r>
      <w:r/>
    </w:p>
    <w:p>
      <w:pPr>
        <w:ind w:firstLine="480"/>
        <w:rPr>
          <w:rFonts w:cs="宋体"/>
          <w:szCs w:val="24"/>
        </w:rPr>
      </w:pPr>
      <w:r>
        <w:rPr>
          <w:rFonts w:hint="eastAsia" w:cs="宋体"/>
          <w:szCs w:val="24"/>
        </w:rPr>
        <w:t xml:space="preserve">（</w:t>
      </w:r>
      <w:r>
        <w:rPr>
          <w:rFonts w:hint="eastAsia" w:cs="宋体"/>
          <w:szCs w:val="24"/>
        </w:rPr>
        <w:t xml:space="preserve">4</w:t>
      </w:r>
      <w:r>
        <w:rPr>
          <w:rFonts w:hint="eastAsia" w:cs="宋体"/>
          <w:szCs w:val="24"/>
        </w:rPr>
        <w:t xml:space="preserve">）</w:t>
      </w:r>
      <w:r>
        <w:rPr>
          <w:rFonts w:cs="宋体"/>
          <w:szCs w:val="24"/>
        </w:rPr>
        <w:t xml:space="preserve">桨</w:t>
      </w:r>
      <w:r>
        <w:rPr>
          <w:rFonts w:cs="宋体"/>
          <w:szCs w:val="24"/>
        </w:rPr>
        <w:t xml:space="preserve">栓</w:t>
      </w:r>
      <w:r>
        <w:rPr>
          <w:rFonts w:cs="宋体"/>
          <w:szCs w:val="24"/>
        </w:rPr>
        <w:t xml:space="preserve">：桨</w:t>
      </w:r>
      <w:r>
        <w:rPr>
          <w:rFonts w:cs="宋体"/>
          <w:szCs w:val="24"/>
        </w:rPr>
        <w:t xml:space="preserve">栓</w:t>
      </w:r>
      <w:r>
        <w:rPr>
          <w:rFonts w:cs="宋体"/>
          <w:szCs w:val="24"/>
        </w:rPr>
        <w:t xml:space="preserve">的破坏载荷不小于</w:t>
      </w:r>
      <w:r>
        <w:rPr>
          <w:rFonts w:cs="宋体"/>
          <w:szCs w:val="24"/>
        </w:rPr>
        <w:t xml:space="preserve">1000N</w:t>
      </w:r>
      <w:r>
        <w:rPr>
          <w:rFonts w:cs="宋体"/>
          <w:szCs w:val="24"/>
        </w:rPr>
        <w:t xml:space="preserve">；</w:t>
      </w:r>
      <w:r/>
    </w:p>
    <w:p>
      <w:pPr>
        <w:ind w:firstLine="480"/>
        <w:rPr>
          <w:rFonts w:cs="宋体"/>
          <w:szCs w:val="24"/>
        </w:rPr>
      </w:pPr>
      <w:r>
        <w:rPr>
          <w:rFonts w:hint="eastAsia" w:cs="宋体"/>
          <w:szCs w:val="24"/>
        </w:rPr>
        <w:t xml:space="preserve">（</w:t>
      </w:r>
      <w:r>
        <w:rPr>
          <w:rFonts w:hint="eastAsia" w:cs="宋体"/>
          <w:szCs w:val="24"/>
        </w:rPr>
        <w:t xml:space="preserve">5</w:t>
      </w:r>
      <w:r>
        <w:rPr>
          <w:rFonts w:hint="eastAsia" w:cs="宋体"/>
          <w:szCs w:val="24"/>
        </w:rPr>
        <w:t xml:space="preserve">）</w:t>
      </w:r>
      <w:r>
        <w:rPr>
          <w:rFonts w:cs="宋体"/>
          <w:szCs w:val="24"/>
        </w:rPr>
        <w:t xml:space="preserve">滑轨：滑轨能前后移动，</w:t>
      </w:r>
      <w:r>
        <w:rPr>
          <w:rFonts w:hint="eastAsia" w:cs="宋体"/>
          <w:szCs w:val="24"/>
        </w:rPr>
        <w:t xml:space="preserve">长度在</w:t>
      </w:r>
      <w:r>
        <w:rPr>
          <w:rFonts w:hint="eastAsia" w:cs="宋体"/>
          <w:szCs w:val="24"/>
        </w:rPr>
        <w:t xml:space="preserve">75cm-82cm</w:t>
      </w:r>
      <w:r>
        <w:rPr>
          <w:rFonts w:hint="eastAsia" w:cs="宋体"/>
          <w:szCs w:val="24"/>
        </w:rPr>
        <w:t xml:space="preserve">之间</w:t>
      </w:r>
      <w:r>
        <w:rPr>
          <w:rFonts w:cs="宋体"/>
          <w:szCs w:val="24"/>
        </w:rPr>
        <w:t xml:space="preserve">；</w:t>
      </w:r>
      <w:r/>
    </w:p>
    <w:p>
      <w:pPr>
        <w:ind w:firstLine="480"/>
        <w:rPr>
          <w:rFonts w:cs="宋体"/>
          <w:szCs w:val="24"/>
        </w:rPr>
      </w:pPr>
      <w:r>
        <w:rPr>
          <w:rFonts w:hint="eastAsia" w:cs="宋体"/>
          <w:szCs w:val="24"/>
        </w:rPr>
        <w:t xml:space="preserve">（</w:t>
      </w:r>
      <w:r>
        <w:rPr>
          <w:rFonts w:hint="eastAsia" w:cs="宋体"/>
          <w:szCs w:val="24"/>
        </w:rPr>
        <w:t xml:space="preserve">6</w:t>
      </w:r>
      <w:r>
        <w:rPr>
          <w:rFonts w:hint="eastAsia" w:cs="宋体"/>
          <w:szCs w:val="24"/>
        </w:rPr>
        <w:t xml:space="preserve">）</w:t>
      </w:r>
      <w:r>
        <w:rPr>
          <w:rFonts w:cs="宋体"/>
          <w:szCs w:val="24"/>
        </w:rPr>
        <w:t xml:space="preserve">脚蹬架：脚蹬架安装方便调节灵活，倾斜角度可调范围不小于</w:t>
      </w:r>
      <w:r>
        <w:rPr>
          <w:rFonts w:cs="宋体"/>
          <w:szCs w:val="24"/>
        </w:rPr>
        <w:t xml:space="preserve">38°-45°</w:t>
      </w:r>
      <w:r>
        <w:rPr>
          <w:rFonts w:cs="宋体"/>
          <w:szCs w:val="24"/>
        </w:rPr>
        <w:t xml:space="preserve">；</w:t>
      </w:r>
      <w:r/>
    </w:p>
    <w:p>
      <w:pPr>
        <w:ind w:firstLine="480"/>
        <w:rPr>
          <w:rFonts w:cs="宋体"/>
          <w:szCs w:val="24"/>
        </w:rPr>
      </w:pPr>
      <w:r>
        <w:rPr>
          <w:rFonts w:hint="eastAsia" w:cs="宋体"/>
          <w:szCs w:val="24"/>
        </w:rPr>
        <w:t xml:space="preserve">（</w:t>
      </w:r>
      <w:r>
        <w:rPr>
          <w:rFonts w:hint="eastAsia" w:cs="宋体"/>
          <w:szCs w:val="24"/>
        </w:rPr>
        <w:t xml:space="preserve">7</w:t>
      </w:r>
      <w:r>
        <w:rPr>
          <w:rFonts w:hint="eastAsia" w:cs="宋体"/>
          <w:szCs w:val="24"/>
        </w:rPr>
        <w:t xml:space="preserve">）</w:t>
      </w:r>
      <w:r>
        <w:rPr>
          <w:rFonts w:cs="宋体"/>
          <w:szCs w:val="24"/>
        </w:rPr>
        <w:t xml:space="preserve">安全球：每艘艇的艇</w:t>
      </w:r>
      <w:r>
        <w:rPr>
          <w:rFonts w:cs="宋体"/>
          <w:szCs w:val="24"/>
        </w:rPr>
        <w:t xml:space="preserve">艏</w:t>
      </w:r>
      <w:r>
        <w:rPr>
          <w:rFonts w:cs="宋体"/>
          <w:szCs w:val="24"/>
        </w:rPr>
        <w:t xml:space="preserve">安装一个用软橡胶制成的直径不小于</w:t>
      </w:r>
      <w:r>
        <w:rPr>
          <w:rFonts w:cs="宋体"/>
          <w:szCs w:val="24"/>
        </w:rPr>
        <w:t xml:space="preserve">4cm</w:t>
      </w:r>
      <w:r>
        <w:rPr>
          <w:rFonts w:cs="宋体"/>
          <w:szCs w:val="24"/>
        </w:rPr>
        <w:t xml:space="preserve">的白球；</w:t>
      </w:r>
      <w:r/>
    </w:p>
    <w:p>
      <w:pPr>
        <w:ind w:firstLine="480"/>
        <w:rPr>
          <w:rFonts w:cs="宋体"/>
          <w:szCs w:val="24"/>
        </w:rPr>
      </w:pPr>
      <w:r>
        <w:rPr>
          <w:rFonts w:hint="eastAsia" w:cs="宋体"/>
          <w:szCs w:val="24"/>
        </w:rPr>
        <w:t xml:space="preserve">（</w:t>
      </w:r>
      <w:r>
        <w:rPr>
          <w:rFonts w:hint="eastAsia" w:cs="宋体"/>
          <w:szCs w:val="24"/>
        </w:rPr>
        <w:t xml:space="preserve">8</w:t>
      </w:r>
      <w:r>
        <w:rPr>
          <w:rFonts w:hint="eastAsia" w:cs="宋体"/>
          <w:szCs w:val="24"/>
        </w:rPr>
        <w:t xml:space="preserve">）</w:t>
      </w:r>
      <w:r>
        <w:rPr>
          <w:rFonts w:cs="宋体"/>
          <w:szCs w:val="24"/>
        </w:rPr>
        <w:t xml:space="preserve">船舵偏移量：赛艇</w:t>
      </w:r>
      <w:r>
        <w:rPr>
          <w:rFonts w:cs="宋体"/>
          <w:szCs w:val="24"/>
        </w:rPr>
        <w:t xml:space="preserve">的稳舵安装</w:t>
      </w:r>
      <w:r>
        <w:rPr>
          <w:rFonts w:cs="宋体"/>
          <w:szCs w:val="24"/>
        </w:rPr>
        <w:t xml:space="preserve">在艇底中心线上，</w:t>
      </w:r>
      <w:r>
        <w:rPr>
          <w:rFonts w:cs="宋体"/>
          <w:szCs w:val="24"/>
        </w:rPr>
        <w:t xml:space="preserve">稳舵的</w:t>
      </w:r>
      <w:r>
        <w:rPr>
          <w:rFonts w:cs="宋体"/>
          <w:szCs w:val="24"/>
        </w:rPr>
        <w:t xml:space="preserve">中心线与艇底中心线的偏移量不大于</w:t>
      </w:r>
      <w:r>
        <w:rPr>
          <w:rFonts w:hint="eastAsia" w:cs="宋体"/>
          <w:szCs w:val="24"/>
        </w:rPr>
        <w:t xml:space="preserve">1</w:t>
      </w:r>
      <w:r>
        <w:rPr>
          <w:rFonts w:cs="宋体"/>
          <w:szCs w:val="24"/>
        </w:rPr>
        <w:t xml:space="preserve">mm</w:t>
      </w:r>
      <w:r>
        <w:rPr>
          <w:rFonts w:cs="宋体"/>
          <w:szCs w:val="24"/>
        </w:rPr>
        <w:t xml:space="preserve">。</w:t>
      </w:r>
      <w:r/>
    </w:p>
    <w:p>
      <w:pPr>
        <w:ind w:firstLine="480"/>
        <w:rPr>
          <w:rFonts w:cs="宋体"/>
          <w:szCs w:val="24"/>
        </w:rPr>
      </w:pPr>
      <w:r>
        <w:rPr>
          <w:rFonts w:cs="宋体"/>
          <w:szCs w:val="24"/>
        </w:rPr>
        <w:t xml:space="preserve">注：投标文件中须提供具有</w:t>
      </w:r>
      <w:r>
        <w:rPr>
          <w:rFonts w:cs="宋体"/>
          <w:szCs w:val="24"/>
        </w:rPr>
        <w:t xml:space="preserve">CNAS</w:t>
      </w:r>
      <w:r>
        <w:rPr>
          <w:rFonts w:cs="宋体"/>
          <w:szCs w:val="24"/>
        </w:rPr>
        <w:t xml:space="preserve">或</w:t>
      </w:r>
      <w:r>
        <w:rPr>
          <w:rFonts w:cs="宋体"/>
          <w:szCs w:val="24"/>
        </w:rPr>
        <w:t xml:space="preserve">CMA</w:t>
      </w:r>
      <w:r>
        <w:rPr>
          <w:rFonts w:cs="宋体"/>
          <w:szCs w:val="24"/>
        </w:rPr>
        <w:t xml:space="preserve">标识的第三方检测机构出具的检测</w:t>
      </w:r>
      <w:r>
        <w:rPr>
          <w:rFonts w:cs="宋体"/>
          <w:szCs w:val="24"/>
        </w:rPr>
        <w:t xml:space="preserve">(</w:t>
      </w:r>
      <w:r>
        <w:rPr>
          <w:rFonts w:cs="宋体"/>
          <w:szCs w:val="24"/>
        </w:rPr>
        <w:t xml:space="preserve">验</w:t>
      </w:r>
      <w:r>
        <w:rPr>
          <w:rFonts w:cs="宋体"/>
          <w:szCs w:val="24"/>
        </w:rPr>
        <w:t xml:space="preserve">)</w:t>
      </w:r>
      <w:r>
        <w:rPr>
          <w:rFonts w:cs="宋体"/>
          <w:szCs w:val="24"/>
        </w:rPr>
        <w:t xml:space="preserve">报告</w:t>
      </w:r>
      <w:r>
        <w:rPr>
          <w:rFonts w:hint="eastAsia" w:cs="宋体"/>
          <w:szCs w:val="24"/>
        </w:rPr>
        <w:t xml:space="preserve">（全网可查）</w:t>
      </w:r>
      <w:r>
        <w:rPr>
          <w:rFonts w:cs="宋体"/>
          <w:szCs w:val="24"/>
        </w:rPr>
        <w:t xml:space="preserve">加盖制造商公章的扫描件进行佐证，未提供或经评标委员会认定为无效的不得分。</w:t>
      </w:r>
      <w:r/>
    </w:p>
    <w:p>
      <w:pPr>
        <w:ind w:firstLine="480"/>
        <w:rPr>
          <w:rFonts w:cs="宋体"/>
          <w:szCs w:val="24"/>
        </w:rPr>
      </w:pPr>
      <w:r>
        <w:rPr>
          <w:rFonts w:cs="宋体"/>
          <w:szCs w:val="24"/>
        </w:rPr>
        <w:t xml:space="preserve">3</w:t>
      </w:r>
      <w:r>
        <w:rPr>
          <w:rFonts w:hint="eastAsia" w:cs="宋体"/>
          <w:szCs w:val="24"/>
        </w:rPr>
        <w:t xml:space="preserve">、</w:t>
      </w:r>
      <w:r>
        <w:rPr>
          <w:rFonts w:hint="eastAsia" w:cs="宋体"/>
          <w:szCs w:val="24"/>
        </w:rPr>
        <w:t xml:space="preserve">双人双桨赛艇</w:t>
      </w:r>
      <w:r>
        <w:rPr>
          <w:rFonts w:hint="eastAsia" w:cs="宋体"/>
          <w:szCs w:val="24"/>
        </w:rPr>
        <w:t xml:space="preserve">（</w:t>
      </w:r>
      <w:r>
        <w:rPr>
          <w:rFonts w:hint="eastAsia" w:cs="宋体"/>
          <w:szCs w:val="24"/>
        </w:rPr>
        <w:t xml:space="preserve">A++</w:t>
      </w:r>
      <w:r>
        <w:rPr>
          <w:rFonts w:hint="eastAsia" w:cs="宋体"/>
          <w:szCs w:val="24"/>
        </w:rPr>
        <w:t xml:space="preserve">）</w:t>
      </w:r>
      <w:r>
        <w:rPr>
          <w:rFonts w:hint="eastAsia" w:cs="宋体"/>
          <w:szCs w:val="24"/>
        </w:rPr>
        <w:t xml:space="preserve">技术优越性：</w:t>
      </w:r>
      <w:r>
        <w:rPr>
          <w:rFonts w:cs="宋体"/>
          <w:szCs w:val="24"/>
        </w:rPr>
        <w:t xml:space="preserve">8</w:t>
      </w:r>
      <w:r>
        <w:rPr>
          <w:rFonts w:hint="eastAsia" w:cs="宋体"/>
          <w:szCs w:val="24"/>
        </w:rPr>
        <w:t xml:space="preserve">分</w:t>
      </w:r>
      <w:r/>
    </w:p>
    <w:p>
      <w:pPr>
        <w:ind w:firstLine="480"/>
        <w:rPr>
          <w:rFonts w:cs="宋体"/>
          <w:szCs w:val="24"/>
        </w:rPr>
      </w:pPr>
      <w:r>
        <w:rPr>
          <w:rFonts w:cs="宋体"/>
          <w:szCs w:val="24"/>
        </w:rPr>
        <w:t xml:space="preserve">投标人所投</w:t>
      </w:r>
      <w:r>
        <w:rPr>
          <w:rFonts w:hint="eastAsia" w:cs="宋体"/>
          <w:szCs w:val="24"/>
        </w:rPr>
        <w:t xml:space="preserve">双人双桨赛艇</w:t>
      </w:r>
      <w:r>
        <w:rPr>
          <w:rFonts w:hint="eastAsia" w:cs="宋体"/>
          <w:szCs w:val="24"/>
        </w:rPr>
        <w:t xml:space="preserve">（</w:t>
      </w:r>
      <w:r>
        <w:rPr>
          <w:rFonts w:hint="eastAsia" w:cs="宋体"/>
          <w:szCs w:val="24"/>
        </w:rPr>
        <w:t xml:space="preserve">A++</w:t>
      </w:r>
      <w:r>
        <w:rPr>
          <w:rFonts w:hint="eastAsia" w:cs="宋体"/>
          <w:szCs w:val="24"/>
        </w:rPr>
        <w:t xml:space="preserve">）</w:t>
      </w:r>
      <w:r>
        <w:rPr>
          <w:rFonts w:cs="宋体"/>
          <w:szCs w:val="24"/>
        </w:rPr>
        <w:t xml:space="preserve">：</w:t>
      </w:r>
      <w:r>
        <w:rPr>
          <w:rFonts w:cs="宋体"/>
          <w:szCs w:val="24"/>
        </w:rPr>
        <w:t xml:space="preserve">每满足</w:t>
      </w:r>
      <w:r>
        <w:rPr>
          <w:rFonts w:cs="宋体"/>
          <w:szCs w:val="24"/>
        </w:rPr>
        <w:t xml:space="preserve">以下任意一条技术要求且检测结果为合格或符合的得</w:t>
      </w:r>
      <w:r>
        <w:rPr>
          <w:rFonts w:cs="宋体"/>
          <w:szCs w:val="24"/>
        </w:rPr>
        <w:t xml:space="preserve">1</w:t>
      </w:r>
      <w:r>
        <w:rPr>
          <w:rFonts w:cs="宋体"/>
          <w:szCs w:val="24"/>
        </w:rPr>
        <w:t xml:space="preserve">分，</w:t>
      </w:r>
      <w:r>
        <w:rPr>
          <w:rFonts w:hint="eastAsia" w:cs="宋体"/>
          <w:szCs w:val="24"/>
        </w:rPr>
        <w:t xml:space="preserve">本项</w:t>
      </w:r>
      <w:r>
        <w:rPr>
          <w:rFonts w:cs="宋体"/>
          <w:szCs w:val="24"/>
        </w:rPr>
        <w:t xml:space="preserve">最多得</w:t>
      </w:r>
      <w:r>
        <w:rPr>
          <w:rFonts w:cs="宋体"/>
          <w:szCs w:val="24"/>
        </w:rPr>
        <w:t xml:space="preserve">8</w:t>
      </w:r>
      <w:r>
        <w:rPr>
          <w:rFonts w:cs="宋体"/>
          <w:szCs w:val="24"/>
        </w:rPr>
        <w:t xml:space="preserve">分。</w:t>
      </w:r>
      <w:r/>
    </w:p>
    <w:p>
      <w:pPr>
        <w:ind w:firstLine="480"/>
        <w:rPr>
          <w:rFonts w:cs="宋体"/>
          <w:szCs w:val="24"/>
        </w:rPr>
      </w:pPr>
      <w:r>
        <w:rPr>
          <w:rFonts w:hint="eastAsia" w:cs="宋体"/>
          <w:szCs w:val="24"/>
        </w:rPr>
        <w:t xml:space="preserve">（</w:t>
      </w:r>
      <w:r>
        <w:rPr>
          <w:rFonts w:hint="eastAsia" w:cs="宋体"/>
          <w:szCs w:val="24"/>
        </w:rPr>
        <w:t xml:space="preserve">1</w:t>
      </w:r>
      <w:r>
        <w:rPr>
          <w:rFonts w:hint="eastAsia" w:cs="宋体"/>
          <w:szCs w:val="24"/>
        </w:rPr>
        <w:t xml:space="preserve">）</w:t>
      </w:r>
      <w:r>
        <w:rPr>
          <w:rFonts w:cs="宋体"/>
          <w:szCs w:val="24"/>
        </w:rPr>
        <w:t xml:space="preserve">艇重量</w:t>
      </w:r>
      <w:r>
        <w:rPr>
          <w:rFonts w:hint="eastAsia" w:cs="宋体"/>
          <w:szCs w:val="24"/>
        </w:rPr>
        <w:t xml:space="preserve">≥</w:t>
      </w:r>
      <w:r>
        <w:rPr>
          <w:rFonts w:hint="eastAsia" w:cs="宋体"/>
          <w:szCs w:val="24"/>
        </w:rPr>
        <w:t xml:space="preserve">27</w:t>
      </w:r>
      <w:r>
        <w:rPr>
          <w:rFonts w:cs="宋体"/>
          <w:szCs w:val="24"/>
        </w:rPr>
        <w:t xml:space="preserve">kg</w:t>
      </w:r>
      <w:r>
        <w:rPr>
          <w:rFonts w:cs="宋体"/>
          <w:szCs w:val="24"/>
        </w:rPr>
        <w:t xml:space="preserve">；</w:t>
      </w:r>
      <w:r/>
    </w:p>
    <w:p>
      <w:pPr>
        <w:ind w:firstLine="480"/>
        <w:rPr>
          <w:rFonts w:cs="宋体"/>
          <w:szCs w:val="24"/>
        </w:rPr>
      </w:pPr>
      <w:r/>
      <w:bookmarkStart w:id="197" w:name="OLE_LINK4"/>
      <w:r/>
      <w:bookmarkStart w:id="198" w:name="OLE_LINK7"/>
      <w:r>
        <w:rPr>
          <w:rFonts w:hint="eastAsia" w:cs="宋体"/>
          <w:szCs w:val="24"/>
        </w:rPr>
        <w:t xml:space="preserve">（</w:t>
      </w:r>
      <w:r>
        <w:rPr>
          <w:rFonts w:hint="eastAsia" w:cs="宋体"/>
          <w:szCs w:val="24"/>
        </w:rPr>
        <w:t xml:space="preserve">2</w:t>
      </w:r>
      <w:r>
        <w:rPr>
          <w:rFonts w:hint="eastAsia" w:cs="宋体"/>
          <w:szCs w:val="24"/>
        </w:rPr>
        <w:t xml:space="preserve">）</w:t>
      </w:r>
      <w:bookmarkEnd w:id="197"/>
      <w:r/>
      <w:bookmarkEnd w:id="198"/>
      <w:r>
        <w:rPr>
          <w:rFonts w:cs="宋体"/>
          <w:szCs w:val="24"/>
        </w:rPr>
        <w:t xml:space="preserve">对称度</w:t>
      </w:r>
      <w:r>
        <w:rPr>
          <w:rFonts w:hint="eastAsia" w:cs="宋体"/>
          <w:szCs w:val="24"/>
        </w:rPr>
        <w:t xml:space="preserve">≤</w:t>
      </w:r>
      <w:r>
        <w:rPr>
          <w:rFonts w:hint="eastAsia" w:cs="宋体"/>
          <w:szCs w:val="24"/>
        </w:rPr>
        <w:t xml:space="preserve">4</w:t>
      </w:r>
      <w:r>
        <w:rPr>
          <w:rFonts w:cs="宋体"/>
          <w:szCs w:val="24"/>
        </w:rPr>
        <w:t xml:space="preserve">.0mm</w:t>
      </w:r>
      <w:r>
        <w:rPr>
          <w:rFonts w:hint="eastAsia" w:cs="宋体"/>
          <w:szCs w:val="24"/>
        </w:rPr>
        <w:t xml:space="preserve">，</w:t>
      </w:r>
      <w:r>
        <w:rPr>
          <w:rFonts w:cs="宋体"/>
          <w:szCs w:val="24"/>
        </w:rPr>
        <w:t xml:space="preserve">残余变形量</w:t>
      </w:r>
      <w:r>
        <w:rPr>
          <w:rFonts w:hint="eastAsia" w:cs="宋体"/>
          <w:szCs w:val="24"/>
        </w:rPr>
        <w:t xml:space="preserve">≤</w:t>
      </w:r>
      <w:r>
        <w:rPr>
          <w:rFonts w:cs="宋体"/>
          <w:szCs w:val="24"/>
        </w:rPr>
        <w:t xml:space="preserve">0.</w:t>
      </w:r>
      <w:r>
        <w:rPr>
          <w:rFonts w:hint="eastAsia" w:cs="宋体"/>
          <w:szCs w:val="24"/>
        </w:rPr>
        <w:t xml:space="preserve">25</w:t>
      </w:r>
      <w:r>
        <w:rPr>
          <w:rFonts w:cs="宋体"/>
          <w:szCs w:val="24"/>
        </w:rPr>
        <w:t xml:space="preserve">mm</w:t>
      </w:r>
      <w:r>
        <w:rPr>
          <w:rFonts w:cs="宋体"/>
          <w:szCs w:val="24"/>
        </w:rPr>
        <w:t xml:space="preserve">；</w:t>
      </w:r>
      <w:r/>
    </w:p>
    <w:p>
      <w:pPr>
        <w:ind w:firstLine="480"/>
        <w:rPr>
          <w:rFonts w:cs="宋体"/>
          <w:szCs w:val="24"/>
        </w:rPr>
      </w:pPr>
      <w:r>
        <w:rPr>
          <w:rFonts w:hint="eastAsia" w:cs="宋体"/>
          <w:szCs w:val="24"/>
        </w:rPr>
        <w:t xml:space="preserve">（</w:t>
      </w:r>
      <w:r>
        <w:rPr>
          <w:rFonts w:hint="eastAsia" w:cs="宋体"/>
          <w:szCs w:val="24"/>
        </w:rPr>
        <w:t xml:space="preserve">3</w:t>
      </w:r>
      <w:r>
        <w:rPr>
          <w:rFonts w:hint="eastAsia" w:cs="宋体"/>
          <w:szCs w:val="24"/>
        </w:rPr>
        <w:t xml:space="preserve">）</w:t>
      </w:r>
      <w:r>
        <w:rPr>
          <w:rFonts w:cs="宋体"/>
          <w:szCs w:val="24"/>
        </w:rPr>
        <w:t xml:space="preserve">挠度（</w:t>
      </w:r>
      <w:r>
        <w:rPr>
          <w:rFonts w:cs="宋体"/>
          <w:szCs w:val="24"/>
        </w:rPr>
        <w:t xml:space="preserve">150N</w:t>
      </w:r>
      <w:r>
        <w:rPr>
          <w:rFonts w:cs="宋体"/>
          <w:szCs w:val="24"/>
        </w:rPr>
        <w:t xml:space="preserve">）</w:t>
      </w:r>
      <w:r>
        <w:rPr>
          <w:rFonts w:hint="eastAsia" w:cs="宋体"/>
          <w:szCs w:val="24"/>
        </w:rPr>
        <w:t xml:space="preserve">≤</w:t>
      </w:r>
      <w:r>
        <w:rPr>
          <w:rFonts w:hint="eastAsia" w:cs="宋体"/>
          <w:szCs w:val="24"/>
        </w:rPr>
        <w:t xml:space="preserve">8.0</w:t>
      </w:r>
      <w:r>
        <w:rPr>
          <w:rFonts w:cs="宋体"/>
          <w:szCs w:val="24"/>
        </w:rPr>
        <w:t xml:space="preserve">mm</w:t>
      </w:r>
      <w:r>
        <w:rPr>
          <w:rFonts w:cs="宋体"/>
          <w:szCs w:val="24"/>
        </w:rPr>
        <w:t xml:space="preserve">，双桨</w:t>
      </w:r>
      <w:r>
        <w:rPr>
          <w:rFonts w:cs="宋体"/>
          <w:szCs w:val="24"/>
        </w:rPr>
        <w:t xml:space="preserve">桨</w:t>
      </w:r>
      <w:r>
        <w:rPr>
          <w:rFonts w:cs="宋体"/>
          <w:szCs w:val="24"/>
        </w:rPr>
        <w:t xml:space="preserve">架挠度</w:t>
      </w:r>
      <w:r>
        <w:rPr>
          <w:rFonts w:hint="eastAsia" w:cs="宋体"/>
          <w:szCs w:val="24"/>
        </w:rPr>
        <w:t xml:space="preserve">≤</w:t>
      </w:r>
      <w:r>
        <w:rPr>
          <w:rFonts w:hint="eastAsia" w:cs="宋体"/>
          <w:szCs w:val="24"/>
        </w:rPr>
        <w:t xml:space="preserve">4</w:t>
      </w:r>
      <w:r>
        <w:rPr>
          <w:rFonts w:cs="宋体"/>
          <w:szCs w:val="24"/>
        </w:rPr>
        <w:t xml:space="preserve">.5mm</w:t>
      </w:r>
      <w:r>
        <w:rPr>
          <w:rFonts w:cs="宋体"/>
          <w:szCs w:val="24"/>
        </w:rPr>
        <w:t xml:space="preserve">；</w:t>
      </w:r>
      <w:r/>
    </w:p>
    <w:p>
      <w:pPr>
        <w:ind w:firstLine="480"/>
        <w:rPr>
          <w:rFonts w:cs="宋体"/>
          <w:szCs w:val="24"/>
        </w:rPr>
      </w:pPr>
      <w:r>
        <w:rPr>
          <w:rFonts w:hint="eastAsia" w:cs="宋体"/>
          <w:szCs w:val="24"/>
        </w:rPr>
        <w:t xml:space="preserve">（</w:t>
      </w:r>
      <w:r>
        <w:rPr>
          <w:rFonts w:hint="eastAsia" w:cs="宋体"/>
          <w:szCs w:val="24"/>
        </w:rPr>
        <w:t xml:space="preserve">4</w:t>
      </w:r>
      <w:r>
        <w:rPr>
          <w:rFonts w:hint="eastAsia" w:cs="宋体"/>
          <w:szCs w:val="24"/>
        </w:rPr>
        <w:t xml:space="preserve">）</w:t>
      </w:r>
      <w:r>
        <w:rPr>
          <w:rFonts w:cs="宋体"/>
          <w:szCs w:val="24"/>
        </w:rPr>
        <w:t xml:space="preserve">桨</w:t>
      </w:r>
      <w:r>
        <w:rPr>
          <w:rFonts w:cs="宋体"/>
          <w:szCs w:val="24"/>
        </w:rPr>
        <w:t xml:space="preserve">栓</w:t>
      </w:r>
      <w:r>
        <w:rPr>
          <w:rFonts w:cs="宋体"/>
          <w:szCs w:val="24"/>
        </w:rPr>
        <w:t xml:space="preserve">：桨</w:t>
      </w:r>
      <w:r>
        <w:rPr>
          <w:rFonts w:cs="宋体"/>
          <w:szCs w:val="24"/>
        </w:rPr>
        <w:t xml:space="preserve">栓</w:t>
      </w:r>
      <w:r>
        <w:rPr>
          <w:rFonts w:cs="宋体"/>
          <w:szCs w:val="24"/>
        </w:rPr>
        <w:t xml:space="preserve">的破坏载荷</w:t>
      </w:r>
      <w:r>
        <w:rPr>
          <w:rFonts w:hint="eastAsia" w:cs="宋体"/>
          <w:szCs w:val="24"/>
        </w:rPr>
        <w:t xml:space="preserve">≥</w:t>
      </w:r>
      <w:r>
        <w:rPr>
          <w:rFonts w:cs="宋体"/>
          <w:szCs w:val="24"/>
        </w:rPr>
        <w:t xml:space="preserve">1000N</w:t>
      </w:r>
      <w:r>
        <w:rPr>
          <w:rFonts w:cs="宋体"/>
          <w:szCs w:val="24"/>
        </w:rPr>
        <w:t xml:space="preserve">；</w:t>
      </w:r>
      <w:r/>
    </w:p>
    <w:p>
      <w:pPr>
        <w:ind w:firstLine="480"/>
        <w:rPr>
          <w:rFonts w:cs="宋体"/>
          <w:szCs w:val="24"/>
        </w:rPr>
      </w:pPr>
      <w:r>
        <w:rPr>
          <w:rFonts w:hint="eastAsia" w:cs="宋体"/>
          <w:szCs w:val="24"/>
        </w:rPr>
        <w:t xml:space="preserve">（</w:t>
      </w:r>
      <w:r>
        <w:rPr>
          <w:rFonts w:hint="eastAsia" w:cs="宋体"/>
          <w:szCs w:val="24"/>
        </w:rPr>
        <w:t xml:space="preserve">5</w:t>
      </w:r>
      <w:r>
        <w:rPr>
          <w:rFonts w:hint="eastAsia" w:cs="宋体"/>
          <w:szCs w:val="24"/>
        </w:rPr>
        <w:t xml:space="preserve">）</w:t>
      </w:r>
      <w:r>
        <w:rPr>
          <w:rFonts w:cs="宋体"/>
          <w:szCs w:val="24"/>
        </w:rPr>
        <w:t xml:space="preserve">滑轨：滑轨能前后移动，</w:t>
      </w:r>
      <w:r>
        <w:rPr>
          <w:rFonts w:hint="eastAsia" w:cs="宋体"/>
          <w:szCs w:val="24"/>
        </w:rPr>
        <w:t xml:space="preserve">长度在</w:t>
      </w:r>
      <w:r>
        <w:rPr>
          <w:rFonts w:hint="eastAsia" w:cs="宋体"/>
          <w:szCs w:val="24"/>
        </w:rPr>
        <w:t xml:space="preserve">75cm-82cm</w:t>
      </w:r>
      <w:r>
        <w:rPr>
          <w:rFonts w:hint="eastAsia" w:cs="宋体"/>
          <w:szCs w:val="24"/>
        </w:rPr>
        <w:t xml:space="preserve">之间</w:t>
      </w:r>
      <w:r>
        <w:rPr>
          <w:rFonts w:cs="宋体"/>
          <w:szCs w:val="24"/>
        </w:rPr>
        <w:t xml:space="preserve">；</w:t>
      </w:r>
      <w:r/>
    </w:p>
    <w:p>
      <w:pPr>
        <w:ind w:firstLine="480"/>
        <w:rPr>
          <w:rFonts w:cs="宋体"/>
          <w:szCs w:val="24"/>
        </w:rPr>
      </w:pPr>
      <w:r>
        <w:rPr>
          <w:rFonts w:hint="eastAsia" w:cs="宋体"/>
          <w:szCs w:val="24"/>
        </w:rPr>
        <w:t xml:space="preserve">（</w:t>
      </w:r>
      <w:r>
        <w:rPr>
          <w:rFonts w:hint="eastAsia" w:cs="宋体"/>
          <w:szCs w:val="24"/>
        </w:rPr>
        <w:t xml:space="preserve">6</w:t>
      </w:r>
      <w:r>
        <w:rPr>
          <w:rFonts w:hint="eastAsia" w:cs="宋体"/>
          <w:szCs w:val="24"/>
        </w:rPr>
        <w:t xml:space="preserve">）</w:t>
      </w:r>
      <w:r>
        <w:rPr>
          <w:rFonts w:cs="宋体"/>
          <w:szCs w:val="24"/>
        </w:rPr>
        <w:t xml:space="preserve">脚蹬架：脚蹬架安装方便调节灵活，倾斜角度可调范围不小于</w:t>
      </w:r>
      <w:r>
        <w:rPr>
          <w:rFonts w:cs="宋体"/>
          <w:szCs w:val="24"/>
        </w:rPr>
        <w:t xml:space="preserve">38°-45°</w:t>
      </w:r>
      <w:r>
        <w:rPr>
          <w:rFonts w:cs="宋体"/>
          <w:szCs w:val="24"/>
        </w:rPr>
        <w:t xml:space="preserve">；</w:t>
      </w:r>
      <w:r/>
    </w:p>
    <w:p>
      <w:pPr>
        <w:ind w:firstLine="480"/>
        <w:rPr>
          <w:rFonts w:cs="宋体"/>
          <w:szCs w:val="24"/>
        </w:rPr>
      </w:pPr>
      <w:r>
        <w:rPr>
          <w:rFonts w:hint="eastAsia" w:cs="宋体"/>
          <w:szCs w:val="24"/>
        </w:rPr>
        <w:t xml:space="preserve">（</w:t>
      </w:r>
      <w:r>
        <w:rPr>
          <w:rFonts w:hint="eastAsia" w:cs="宋体"/>
          <w:szCs w:val="24"/>
        </w:rPr>
        <w:t xml:space="preserve">7</w:t>
      </w:r>
      <w:r>
        <w:rPr>
          <w:rFonts w:hint="eastAsia" w:cs="宋体"/>
          <w:szCs w:val="24"/>
        </w:rPr>
        <w:t xml:space="preserve">）</w:t>
      </w:r>
      <w:r>
        <w:rPr>
          <w:rFonts w:cs="宋体"/>
          <w:szCs w:val="24"/>
        </w:rPr>
        <w:t xml:space="preserve">安全球：每艘艇的艇</w:t>
      </w:r>
      <w:r>
        <w:rPr>
          <w:rFonts w:cs="宋体"/>
          <w:szCs w:val="24"/>
        </w:rPr>
        <w:t xml:space="preserve">艏</w:t>
      </w:r>
      <w:r>
        <w:rPr>
          <w:rFonts w:cs="宋体"/>
          <w:szCs w:val="24"/>
        </w:rPr>
        <w:t xml:space="preserve">安装一个用软橡胶制成的直径不小于</w:t>
      </w:r>
      <w:r>
        <w:rPr>
          <w:rFonts w:cs="宋体"/>
          <w:szCs w:val="24"/>
        </w:rPr>
        <w:t xml:space="preserve">4cm</w:t>
      </w:r>
      <w:r>
        <w:rPr>
          <w:rFonts w:cs="宋体"/>
          <w:szCs w:val="24"/>
        </w:rPr>
        <w:t xml:space="preserve">的白球；</w:t>
      </w:r>
      <w:r/>
    </w:p>
    <w:p>
      <w:pPr>
        <w:ind w:firstLine="480"/>
        <w:rPr>
          <w:rFonts w:cs="宋体"/>
          <w:szCs w:val="24"/>
        </w:rPr>
      </w:pPr>
      <w:r>
        <w:rPr>
          <w:rFonts w:hint="eastAsia" w:cs="宋体"/>
          <w:szCs w:val="24"/>
        </w:rPr>
        <w:t xml:space="preserve">（</w:t>
      </w:r>
      <w:r>
        <w:rPr>
          <w:rFonts w:hint="eastAsia" w:cs="宋体"/>
          <w:szCs w:val="24"/>
        </w:rPr>
        <w:t xml:space="preserve">8</w:t>
      </w:r>
      <w:r>
        <w:rPr>
          <w:rFonts w:hint="eastAsia" w:cs="宋体"/>
          <w:szCs w:val="24"/>
        </w:rPr>
        <w:t xml:space="preserve">）</w:t>
      </w:r>
      <w:r>
        <w:rPr>
          <w:rFonts w:cs="宋体"/>
          <w:szCs w:val="24"/>
        </w:rPr>
        <w:t xml:space="preserve">船舵偏移量：赛艇</w:t>
      </w:r>
      <w:r>
        <w:rPr>
          <w:rFonts w:cs="宋体"/>
          <w:szCs w:val="24"/>
        </w:rPr>
        <w:t xml:space="preserve">的稳舵安装</w:t>
      </w:r>
      <w:r>
        <w:rPr>
          <w:rFonts w:cs="宋体"/>
          <w:szCs w:val="24"/>
        </w:rPr>
        <w:t xml:space="preserve">在艇底中心线上，</w:t>
      </w:r>
      <w:r>
        <w:rPr>
          <w:rFonts w:cs="宋体"/>
          <w:szCs w:val="24"/>
        </w:rPr>
        <w:t xml:space="preserve">稳舵的</w:t>
      </w:r>
      <w:r>
        <w:rPr>
          <w:rFonts w:cs="宋体"/>
          <w:szCs w:val="24"/>
        </w:rPr>
        <w:t xml:space="preserve">中心线与艇底中心线的偏移量不大于</w:t>
      </w:r>
      <w:r>
        <w:rPr>
          <w:rFonts w:hint="eastAsia" w:cs="宋体"/>
          <w:szCs w:val="24"/>
        </w:rPr>
        <w:t xml:space="preserve">1</w:t>
      </w:r>
      <w:r>
        <w:rPr>
          <w:rFonts w:cs="宋体"/>
          <w:szCs w:val="24"/>
        </w:rPr>
        <w:t xml:space="preserve">mm</w:t>
      </w:r>
      <w:r>
        <w:rPr>
          <w:rFonts w:cs="宋体"/>
          <w:szCs w:val="24"/>
        </w:rPr>
        <w:t xml:space="preserve">。</w:t>
      </w:r>
      <w:r/>
    </w:p>
    <w:p>
      <w:pPr>
        <w:ind w:firstLine="480"/>
        <w:rPr>
          <w:rFonts w:cs="宋体"/>
          <w:szCs w:val="24"/>
        </w:rPr>
      </w:pPr>
      <w:r>
        <w:rPr>
          <w:rFonts w:cs="宋体"/>
          <w:szCs w:val="24"/>
        </w:rPr>
        <w:t xml:space="preserve">注：投标文件中须提供具有</w:t>
      </w:r>
      <w:r>
        <w:rPr>
          <w:rFonts w:cs="宋体"/>
          <w:szCs w:val="24"/>
        </w:rPr>
        <w:t xml:space="preserve">CNAS</w:t>
      </w:r>
      <w:r>
        <w:rPr>
          <w:rFonts w:cs="宋体"/>
          <w:szCs w:val="24"/>
        </w:rPr>
        <w:t xml:space="preserve">或</w:t>
      </w:r>
      <w:r>
        <w:rPr>
          <w:rFonts w:cs="宋体"/>
          <w:szCs w:val="24"/>
        </w:rPr>
        <w:t xml:space="preserve">CMA</w:t>
      </w:r>
      <w:r>
        <w:rPr>
          <w:rFonts w:cs="宋体"/>
          <w:szCs w:val="24"/>
        </w:rPr>
        <w:t xml:space="preserve">标识的第三方检测机构出具的检测</w:t>
      </w:r>
      <w:r>
        <w:rPr>
          <w:rFonts w:hint="eastAsia" w:cs="宋体"/>
          <w:szCs w:val="24"/>
        </w:rPr>
        <w:t xml:space="preserve">（</w:t>
      </w:r>
      <w:r>
        <w:rPr>
          <w:rFonts w:cs="宋体"/>
          <w:szCs w:val="24"/>
        </w:rPr>
        <w:t xml:space="preserve">验</w:t>
      </w:r>
      <w:r>
        <w:rPr>
          <w:rFonts w:hint="eastAsia" w:cs="宋体"/>
          <w:szCs w:val="24"/>
        </w:rPr>
        <w:t xml:space="preserve">）</w:t>
      </w:r>
      <w:r>
        <w:rPr>
          <w:rFonts w:cs="宋体"/>
          <w:szCs w:val="24"/>
        </w:rPr>
        <w:t xml:space="preserve">报告</w:t>
      </w:r>
      <w:r>
        <w:rPr>
          <w:rFonts w:hint="eastAsia" w:cs="宋体"/>
          <w:szCs w:val="24"/>
        </w:rPr>
        <w:t xml:space="preserve">（全网可查）</w:t>
      </w:r>
      <w:r>
        <w:rPr>
          <w:rFonts w:cs="宋体"/>
          <w:szCs w:val="24"/>
        </w:rPr>
        <w:t xml:space="preserve">加盖制造商公章的扫描件进行佐证，未提供或经评标委员会认定为无效的不得分。</w:t>
      </w:r>
      <w:r/>
    </w:p>
    <w:p>
      <w:pPr>
        <w:numPr>
          <w:ilvl w:val="0"/>
          <w:numId w:val="18"/>
        </w:numPr>
        <w:ind w:firstLine="482"/>
        <w:rPr>
          <w:szCs w:val="28"/>
        </w:rPr>
        <w:outlineLvl w:val="2"/>
      </w:pPr>
      <w:r>
        <w:rPr>
          <w:rFonts w:hint="eastAsia"/>
          <w:b/>
          <w:szCs w:val="28"/>
        </w:rPr>
        <w:t xml:space="preserve">方案部分</w:t>
      </w:r>
      <w:r>
        <w:rPr>
          <w:rFonts w:hint="eastAsia"/>
          <w:szCs w:val="28"/>
        </w:rPr>
        <w:t xml:space="preserve">：</w:t>
      </w:r>
      <w:r>
        <w:rPr>
          <w:szCs w:val="28"/>
        </w:rPr>
        <w:t xml:space="preserve">1</w:t>
      </w:r>
      <w:r>
        <w:rPr>
          <w:szCs w:val="28"/>
        </w:rPr>
        <w:t xml:space="preserve">0</w:t>
      </w:r>
      <w:r>
        <w:rPr>
          <w:rFonts w:hint="eastAsia"/>
          <w:szCs w:val="28"/>
        </w:rPr>
        <w:t xml:space="preserve">分</w:t>
      </w:r>
      <w:r/>
    </w:p>
    <w:p>
      <w:pPr>
        <w:numPr>
          <w:ilvl w:val="1"/>
          <w:numId w:val="19"/>
        </w:numPr>
        <w:ind w:firstLine="482"/>
        <w:outlineLvl w:val="3"/>
      </w:pPr>
      <w:r>
        <w:rPr>
          <w:rFonts w:hint="eastAsia"/>
          <w:b/>
        </w:rPr>
        <w:t xml:space="preserve">实施方案</w:t>
      </w:r>
      <w:r>
        <w:rPr>
          <w:rFonts w:hint="eastAsia"/>
        </w:rPr>
        <w:t xml:space="preserve">：</w:t>
      </w:r>
      <w:r>
        <w:t xml:space="preserve">6</w:t>
      </w:r>
      <w:r>
        <w:rPr>
          <w:rFonts w:hint="eastAsia"/>
        </w:rPr>
        <w:t xml:space="preserve">分</w:t>
      </w:r>
      <w:r/>
    </w:p>
    <w:p>
      <w:pPr>
        <w:ind w:firstLine="480"/>
      </w:pPr>
      <w:r/>
      <w:bookmarkStart w:id="199" w:name="OLE_LINK35"/>
      <w:r/>
      <w:bookmarkStart w:id="200" w:name="OLE_LINK36"/>
      <w:r>
        <w:rPr>
          <w:rFonts w:hint="eastAsia"/>
        </w:rPr>
        <w:t xml:space="preserve">投标人</w:t>
      </w:r>
      <w:bookmarkEnd w:id="199"/>
      <w:r/>
      <w:bookmarkEnd w:id="200"/>
      <w:r>
        <w:rPr>
          <w:rFonts w:hint="eastAsia"/>
        </w:rPr>
        <w:t xml:space="preserve">根据本项目需求和实际情况，制定符合作业流程的实施方案，包括但不限于：</w:t>
      </w:r>
      <w:r>
        <w:fldChar w:fldCharType="begin"/>
      </w:r>
      <w:r>
        <w:instrText xml:space="preserve"> </w:instrText>
      </w:r>
      <w:r>
        <w:rPr>
          <w:rFonts w:hint="eastAsia"/>
        </w:rPr>
        <w:instrText xml:space="preserve">= 1 \* GB3</w:instrText>
      </w:r>
      <w:r>
        <w:instrText xml:space="preserve"> </w:instrText>
      </w:r>
      <w:r>
        <w:fldChar w:fldCharType="separate"/>
      </w:r>
      <w:r>
        <w:rPr>
          <w:rFonts w:hint="eastAsia"/>
        </w:rPr>
        <w:t xml:space="preserve">①</w:t>
      </w:r>
      <w:r>
        <w:fldChar w:fldCharType="end"/>
      </w:r>
      <w:r>
        <w:rPr>
          <w:rFonts w:hint="eastAsia"/>
        </w:rPr>
        <w:t xml:space="preserve">货物</w:t>
      </w:r>
      <w:r>
        <w:rPr>
          <w:szCs w:val="28"/>
          <w:lang w:val="zh-CN"/>
        </w:rPr>
        <w:t xml:space="preserve">技术性</w:t>
      </w:r>
      <w:r>
        <w:t xml:space="preserve">能指标描述</w:t>
      </w:r>
      <w:r>
        <w:rPr>
          <w:rFonts w:hint="eastAsia"/>
        </w:rPr>
        <w:t xml:space="preserve">；</w:t>
      </w:r>
      <w:r>
        <w:fldChar w:fldCharType="begin"/>
      </w:r>
      <w:r>
        <w:instrText xml:space="preserve"> </w:instrText>
      </w:r>
      <w:r>
        <w:rPr>
          <w:rFonts w:hint="eastAsia"/>
        </w:rPr>
        <w:instrText xml:space="preserve">= 2 \* GB3</w:instrText>
      </w:r>
      <w:r>
        <w:instrText xml:space="preserve"> </w:instrText>
      </w:r>
      <w:r>
        <w:fldChar w:fldCharType="separate"/>
      </w:r>
      <w:r>
        <w:rPr>
          <w:rFonts w:hint="eastAsia"/>
        </w:rPr>
        <w:t xml:space="preserve">②</w:t>
      </w:r>
      <w:r>
        <w:fldChar w:fldCharType="end"/>
      </w:r>
      <w:r>
        <w:rPr>
          <w:rFonts w:hint="eastAsia"/>
        </w:rPr>
        <w:t xml:space="preserve">供货计划</w:t>
      </w:r>
      <w:r>
        <w:rPr>
          <w:rFonts w:hint="eastAsia"/>
        </w:rPr>
        <w:t xml:space="preserve">；</w:t>
      </w:r>
      <w:r>
        <w:fldChar w:fldCharType="begin"/>
      </w:r>
      <w:r>
        <w:instrText xml:space="preserve"> </w:instrText>
      </w:r>
      <w:r>
        <w:rPr>
          <w:rFonts w:hint="eastAsia"/>
        </w:rPr>
        <w:instrText xml:space="preserve">= 3 \* GB3</w:instrText>
      </w:r>
      <w:r>
        <w:instrText xml:space="preserve"> </w:instrText>
      </w:r>
      <w:r>
        <w:fldChar w:fldCharType="separate"/>
      </w:r>
      <w:r>
        <w:rPr>
          <w:rFonts w:hint="eastAsia"/>
        </w:rPr>
        <w:t xml:space="preserve">③</w:t>
      </w:r>
      <w:r>
        <w:fldChar w:fldCharType="end"/>
      </w:r>
      <w:r>
        <w:rPr>
          <w:rFonts w:hint="eastAsia"/>
        </w:rPr>
        <w:t xml:space="preserve">资源</w:t>
      </w:r>
      <w:r>
        <w:rPr>
          <w:rFonts w:hint="eastAsia"/>
          <w:szCs w:val="21"/>
        </w:rPr>
        <w:t xml:space="preserve">配置计划；</w:t>
      </w:r>
      <w:r>
        <w:fldChar w:fldCharType="begin"/>
      </w:r>
      <w:r>
        <w:instrText xml:space="preserve"> </w:instrText>
      </w:r>
      <w:r>
        <w:rPr>
          <w:rFonts w:hint="eastAsia"/>
        </w:rPr>
        <w:instrText xml:space="preserve">= 4 \* GB3</w:instrText>
      </w:r>
      <w:r>
        <w:instrText xml:space="preserve"> </w:instrText>
      </w:r>
      <w:r>
        <w:fldChar w:fldCharType="separate"/>
      </w:r>
      <w:r>
        <w:rPr>
          <w:rFonts w:hint="eastAsia"/>
        </w:rPr>
        <w:t xml:space="preserve">④</w:t>
      </w:r>
      <w:r>
        <w:fldChar w:fldCharType="end"/>
      </w:r>
      <w:r>
        <w:rPr>
          <w:rFonts w:hint="eastAsia"/>
        </w:rPr>
        <w:t xml:space="preserve">设备安装</w:t>
      </w:r>
      <w:r>
        <w:rPr>
          <w:rFonts w:cs="Segoe UI"/>
          <w:shd w:val="clear" w:color="auto" w:fill="ffffff"/>
        </w:rPr>
        <w:t xml:space="preserve">调试流程与试运行方案</w:t>
      </w:r>
      <w:r>
        <w:rPr>
          <w:rFonts w:hint="eastAsia"/>
        </w:rPr>
        <w:t xml:space="preserve">；</w:t>
      </w:r>
      <w:r>
        <w:rPr>
          <w:szCs w:val="21"/>
        </w:rPr>
        <w:fldChar w:fldCharType="begin"/>
      </w:r>
      <w:r>
        <w:rPr>
          <w:szCs w:val="21"/>
        </w:rPr>
        <w:instrText xml:space="preserve"> </w:instrText>
      </w:r>
      <w:r>
        <w:rPr>
          <w:rFonts w:hint="eastAsia"/>
          <w:szCs w:val="21"/>
        </w:rPr>
        <w:instrText xml:space="preserve">= 5 \* GB3</w:instrText>
      </w:r>
      <w:r>
        <w:rPr>
          <w:szCs w:val="21"/>
        </w:rPr>
        <w:instrText xml:space="preserve"> </w:instrText>
      </w:r>
      <w:r>
        <w:rPr>
          <w:szCs w:val="21"/>
        </w:rPr>
        <w:fldChar w:fldCharType="separate"/>
      </w:r>
      <w:r>
        <w:rPr>
          <w:rFonts w:hint="eastAsia"/>
          <w:szCs w:val="21"/>
        </w:rPr>
        <w:t xml:space="preserve">⑤</w:t>
      </w:r>
      <w:r>
        <w:rPr>
          <w:szCs w:val="21"/>
        </w:rPr>
        <w:fldChar w:fldCharType="end"/>
      </w:r>
      <w:r>
        <w:rPr>
          <w:rFonts w:hint="eastAsia"/>
          <w:szCs w:val="28"/>
          <w:lang w:val="zh-CN"/>
        </w:rPr>
        <w:t xml:space="preserve">出厂</w:t>
      </w:r>
      <w:r>
        <w:t xml:space="preserve">检验标准</w:t>
      </w:r>
      <w:r>
        <w:rPr>
          <w:rFonts w:hint="eastAsia"/>
        </w:rPr>
        <w:t xml:space="preserve">与</w:t>
      </w:r>
      <w:r>
        <w:t xml:space="preserve">流程</w:t>
      </w:r>
      <w:r>
        <w:rPr>
          <w:rFonts w:hint="eastAsia"/>
        </w:rPr>
        <w:t xml:space="preserve">；</w:t>
      </w:r>
      <w:r>
        <w:fldChar w:fldCharType="begin"/>
      </w:r>
      <w:r>
        <w:instrText xml:space="preserve"> </w:instrText>
      </w:r>
      <w:r>
        <w:rPr>
          <w:rFonts w:hint="eastAsia"/>
        </w:rPr>
        <w:instrText xml:space="preserve">= 6 \* GB3</w:instrText>
      </w:r>
      <w:r>
        <w:instrText xml:space="preserve"> </w:instrText>
      </w:r>
      <w:r>
        <w:fldChar w:fldCharType="separate"/>
      </w:r>
      <w:r>
        <w:rPr>
          <w:rFonts w:hint="eastAsia"/>
        </w:rPr>
        <w:t xml:space="preserve">⑥</w:t>
      </w:r>
      <w:r>
        <w:fldChar w:fldCharType="end"/>
      </w:r>
      <w:r>
        <w:t xml:space="preserve">包装与运输方案</w:t>
      </w:r>
      <w:r>
        <w:rPr>
          <w:rFonts w:hint="eastAsia"/>
        </w:rPr>
        <w:t xml:space="preserve">；</w:t>
      </w:r>
      <w:r>
        <w:fldChar w:fldCharType="begin"/>
      </w:r>
      <w:r>
        <w:instrText xml:space="preserve"> </w:instrText>
      </w:r>
      <w:r>
        <w:rPr>
          <w:rFonts w:hint="eastAsia"/>
        </w:rPr>
        <w:instrText xml:space="preserve">= 7 \* GB3</w:instrText>
      </w:r>
      <w:r>
        <w:instrText xml:space="preserve"> </w:instrText>
      </w:r>
      <w:r>
        <w:fldChar w:fldCharType="separate"/>
      </w:r>
      <w:r>
        <w:rPr>
          <w:rFonts w:hint="eastAsia"/>
        </w:rPr>
        <w:t xml:space="preserve">⑦</w:t>
      </w:r>
      <w:r>
        <w:fldChar w:fldCharType="end"/>
      </w:r>
      <w:r>
        <w:rPr>
          <w:rFonts w:hint="eastAsia"/>
        </w:rPr>
        <w:t xml:space="preserve">到货管理与检验</w:t>
      </w:r>
      <w:r>
        <w:rPr>
          <w:rFonts w:hint="eastAsia"/>
        </w:rPr>
        <w:t xml:space="preserve">；</w:t>
      </w:r>
      <w:r>
        <w:fldChar w:fldCharType="begin"/>
      </w:r>
      <w:r>
        <w:instrText xml:space="preserve"> </w:instrText>
      </w:r>
      <w:r>
        <w:rPr>
          <w:rFonts w:hint="eastAsia"/>
        </w:rPr>
        <w:instrText xml:space="preserve">= 8 \* GB3</w:instrText>
      </w:r>
      <w:r>
        <w:instrText xml:space="preserve"> </w:instrText>
      </w:r>
      <w:r>
        <w:fldChar w:fldCharType="separate"/>
      </w:r>
      <w:r>
        <w:rPr>
          <w:rFonts w:hint="eastAsia"/>
        </w:rPr>
        <w:t xml:space="preserve">⑧</w:t>
      </w:r>
      <w:r>
        <w:fldChar w:fldCharType="end"/>
      </w:r>
      <w:r>
        <w:t xml:space="preserve">应急供货</w:t>
      </w:r>
      <w:r>
        <w:rPr>
          <w:rFonts w:hint="eastAsia"/>
        </w:rPr>
        <w:t xml:space="preserve">；</w:t>
      </w:r>
      <w:r>
        <w:fldChar w:fldCharType="begin"/>
      </w:r>
      <w:r>
        <w:instrText xml:space="preserve"> </w:instrText>
      </w:r>
      <w:r>
        <w:rPr>
          <w:rFonts w:hint="eastAsia"/>
        </w:rPr>
        <w:instrText xml:space="preserve">= 9 \* GB3</w:instrText>
      </w:r>
      <w:r>
        <w:instrText xml:space="preserve"> </w:instrText>
      </w:r>
      <w:r>
        <w:fldChar w:fldCharType="separate"/>
      </w:r>
      <w:r>
        <w:rPr>
          <w:rFonts w:hint="eastAsia"/>
        </w:rPr>
        <w:t xml:space="preserve">⑨</w:t>
      </w:r>
      <w:r>
        <w:fldChar w:fldCharType="end"/>
      </w:r>
      <w:r>
        <w:rPr>
          <w:szCs w:val="28"/>
          <w:lang w:val="zh-CN"/>
        </w:rPr>
        <w:t xml:space="preserve">项目验收标准与移交方</w:t>
      </w:r>
      <w:r>
        <w:rPr>
          <w:rFonts w:cs="Segoe UI"/>
          <w:shd w:val="clear" w:color="auto" w:fill="ffffff"/>
        </w:rPr>
        <w:t xml:space="preserve">案</w:t>
      </w:r>
      <w:r>
        <w:rPr>
          <w:rFonts w:hint="eastAsia"/>
          <w:szCs w:val="28"/>
          <w:lang w:val="zh-CN"/>
        </w:rPr>
        <w:t xml:space="preserve">以及相应的保障</w:t>
      </w:r>
      <w:r>
        <w:rPr>
          <w:rFonts w:hint="eastAsia"/>
        </w:rPr>
        <w:t xml:space="preserve">措施等</w:t>
      </w:r>
      <w:r>
        <w:t xml:space="preserve">9</w:t>
      </w:r>
      <w:r>
        <w:rPr>
          <w:rFonts w:hint="eastAsia"/>
        </w:rPr>
        <w:t xml:space="preserve">项</w:t>
      </w:r>
      <w:r>
        <w:rPr>
          <w:rFonts w:hint="eastAsia"/>
          <w:szCs w:val="28"/>
          <w:lang w:val="zh-CN"/>
        </w:rPr>
        <w:t xml:space="preserve">内容</w:t>
      </w:r>
      <w:r>
        <w:rPr>
          <w:rFonts w:hint="eastAsia"/>
        </w:rPr>
        <w:t xml:space="preserve">。</w:t>
      </w:r>
      <w:r/>
    </w:p>
    <w:p>
      <w:pPr>
        <w:ind w:firstLine="480"/>
        <w:rPr>
          <w:szCs w:val="28"/>
          <w:lang w:val="zh-CN"/>
        </w:rPr>
      </w:pPr>
      <w:r>
        <w:rPr>
          <w:rFonts w:hint="eastAsia"/>
          <w:szCs w:val="28"/>
          <w:lang w:val="zh-CN"/>
        </w:rPr>
        <w:t xml:space="preserve">方案</w:t>
      </w:r>
      <w:r>
        <w:rPr>
          <w:rFonts w:hint="eastAsia"/>
        </w:rPr>
        <w:t xml:space="preserve">详细完整、</w:t>
      </w:r>
      <w:r>
        <w:rPr>
          <w:rFonts w:hint="eastAsia"/>
          <w:szCs w:val="21"/>
        </w:rPr>
        <w:t xml:space="preserve">规范高效</w:t>
      </w:r>
      <w:r>
        <w:rPr>
          <w:rFonts w:hint="eastAsia"/>
          <w:szCs w:val="28"/>
        </w:rPr>
        <w:t xml:space="preserve">、有利于项</w:t>
      </w:r>
      <w:r>
        <w:rPr>
          <w:rFonts w:hint="eastAsia"/>
          <w:szCs w:val="21"/>
        </w:rPr>
        <w:t xml:space="preserve">目实施、</w:t>
      </w:r>
      <w:r>
        <w:rPr>
          <w:rFonts w:hint="eastAsia"/>
          <w:szCs w:val="28"/>
          <w:lang w:val="zh-CN"/>
        </w:rPr>
        <w:t xml:space="preserve">优于项目需求</w:t>
      </w:r>
      <w:r>
        <w:rPr>
          <w:rFonts w:hint="eastAsia"/>
          <w:szCs w:val="21"/>
        </w:rPr>
        <w:t xml:space="preserve">且有针对性解释说明</w:t>
      </w:r>
      <w:r>
        <w:rPr>
          <w:rFonts w:hint="eastAsia"/>
          <w:szCs w:val="28"/>
          <w:lang w:val="zh-CN"/>
        </w:rPr>
        <w:t xml:space="preserve">的得</w:t>
      </w:r>
      <w:r>
        <w:rPr>
          <w:szCs w:val="28"/>
          <w:lang w:val="zh-CN"/>
        </w:rPr>
        <w:t xml:space="preserve">6</w:t>
      </w:r>
      <w:r>
        <w:rPr>
          <w:rFonts w:hint="eastAsia"/>
          <w:szCs w:val="28"/>
          <w:lang w:val="zh-CN"/>
        </w:rPr>
        <w:t xml:space="preserve">分；</w:t>
      </w:r>
      <w:r>
        <w:rPr>
          <w:rFonts w:hint="eastAsia"/>
          <w:szCs w:val="28"/>
        </w:rPr>
        <w:t xml:space="preserve">方案描述</w:t>
      </w:r>
      <w:r>
        <w:rPr>
          <w:rFonts w:hint="eastAsia"/>
          <w:szCs w:val="21"/>
        </w:rPr>
        <w:t xml:space="preserve">完整</w:t>
      </w:r>
      <w:r>
        <w:rPr>
          <w:rFonts w:hint="eastAsia"/>
          <w:szCs w:val="28"/>
        </w:rPr>
        <w:t xml:space="preserve">、符合实际</w:t>
      </w:r>
      <w:r>
        <w:rPr>
          <w:rFonts w:hint="eastAsia"/>
        </w:rPr>
        <w:t xml:space="preserve">、</w:t>
      </w:r>
      <w:r>
        <w:rPr>
          <w:rFonts w:hint="eastAsia"/>
          <w:szCs w:val="21"/>
        </w:rPr>
        <w:t xml:space="preserve">在一定程度上有利于项目实施、</w:t>
      </w:r>
      <w:r>
        <w:rPr>
          <w:rFonts w:hint="eastAsia"/>
          <w:szCs w:val="28"/>
          <w:lang w:val="zh-CN"/>
        </w:rPr>
        <w:t xml:space="preserve">符合项目需求</w:t>
      </w:r>
      <w:r>
        <w:rPr>
          <w:rFonts w:hint="eastAsia"/>
          <w:szCs w:val="21"/>
        </w:rPr>
        <w:t xml:space="preserve">且有</w:t>
      </w:r>
      <w:r>
        <w:rPr>
          <w:rFonts w:hint="eastAsia"/>
          <w:szCs w:val="21"/>
        </w:rPr>
        <w:t xml:space="preserve">解释说明</w:t>
      </w:r>
      <w:r>
        <w:rPr>
          <w:rFonts w:hint="eastAsia"/>
          <w:szCs w:val="28"/>
          <w:lang w:val="zh-CN"/>
        </w:rPr>
        <w:t xml:space="preserve">的得</w:t>
      </w:r>
      <w:r>
        <w:rPr>
          <w:szCs w:val="28"/>
          <w:lang w:val="zh-CN"/>
        </w:rPr>
        <w:t xml:space="preserve">4</w:t>
      </w:r>
      <w:r>
        <w:rPr>
          <w:rFonts w:hint="eastAsia"/>
          <w:szCs w:val="28"/>
          <w:lang w:val="zh-CN"/>
        </w:rPr>
        <w:t xml:space="preserve">分；</w:t>
      </w:r>
      <w:r>
        <w:rPr>
          <w:rFonts w:hint="eastAsia"/>
          <w:szCs w:val="28"/>
        </w:rPr>
        <w:t xml:space="preserve">方案</w:t>
      </w:r>
      <w:r>
        <w:rPr>
          <w:rFonts w:hint="eastAsia"/>
        </w:rPr>
        <w:t xml:space="preserve">表述</w:t>
      </w:r>
      <w:r>
        <w:rPr>
          <w:rFonts w:hint="eastAsia"/>
          <w:szCs w:val="21"/>
        </w:rPr>
        <w:t xml:space="preserve">简单、但</w:t>
      </w:r>
      <w:r>
        <w:rPr>
          <w:rFonts w:hint="eastAsia"/>
          <w:szCs w:val="28"/>
          <w:lang w:val="zh-CN"/>
        </w:rPr>
        <w:t xml:space="preserve">基本符合项目需求且</w:t>
      </w:r>
      <w:r>
        <w:rPr>
          <w:szCs w:val="28"/>
        </w:rPr>
        <w:t xml:space="preserve">关键内容无错误无遗漏</w:t>
      </w:r>
      <w:r>
        <w:rPr>
          <w:rFonts w:hint="eastAsia"/>
          <w:szCs w:val="28"/>
          <w:lang w:val="zh-CN"/>
        </w:rPr>
        <w:t xml:space="preserve">的得</w:t>
      </w:r>
      <w:r>
        <w:rPr>
          <w:szCs w:val="28"/>
          <w:lang w:val="zh-CN"/>
        </w:rPr>
        <w:t xml:space="preserve">2</w:t>
      </w:r>
      <w:r>
        <w:rPr>
          <w:rFonts w:hint="eastAsia"/>
          <w:szCs w:val="28"/>
          <w:lang w:val="zh-CN"/>
        </w:rPr>
        <w:t xml:space="preserve">分；不符合项目需求或不提供的不得分。</w:t>
      </w:r>
      <w:r/>
    </w:p>
    <w:p>
      <w:pPr>
        <w:numPr>
          <w:ilvl w:val="1"/>
          <w:numId w:val="19"/>
        </w:numPr>
        <w:ind w:firstLine="482"/>
        <w:rPr>
          <w:szCs w:val="28"/>
        </w:rPr>
        <w:outlineLvl w:val="3"/>
      </w:pPr>
      <w:r>
        <w:rPr>
          <w:rFonts w:hint="eastAsia" w:cs="宋体"/>
          <w:b/>
          <w:szCs w:val="24"/>
        </w:rPr>
        <w:t xml:space="preserve">质量</w:t>
      </w:r>
      <w:r>
        <w:rPr>
          <w:rFonts w:hint="eastAsia"/>
          <w:b/>
          <w:szCs w:val="28"/>
          <w:lang w:val="zh-CN"/>
        </w:rPr>
        <w:t xml:space="preserve">保障</w:t>
      </w:r>
      <w:r>
        <w:rPr>
          <w:rFonts w:hint="eastAsia"/>
          <w:szCs w:val="28"/>
        </w:rPr>
        <w:t xml:space="preserve">：</w:t>
      </w:r>
      <w:r>
        <w:rPr>
          <w:szCs w:val="28"/>
        </w:rPr>
        <w:t xml:space="preserve">4</w:t>
      </w:r>
      <w:r>
        <w:rPr>
          <w:rFonts w:hint="eastAsia"/>
          <w:szCs w:val="28"/>
        </w:rPr>
        <w:t xml:space="preserve">分</w:t>
      </w:r>
      <w:r/>
    </w:p>
    <w:p>
      <w:pPr>
        <w:ind w:firstLine="480"/>
      </w:pPr>
      <w:r>
        <w:rPr>
          <w:rFonts w:hint="eastAsia"/>
        </w:rPr>
        <w:t xml:space="preserve">投标人</w:t>
      </w:r>
      <w:r>
        <w:rPr>
          <w:rFonts w:hint="eastAsia"/>
        </w:rPr>
        <w:t xml:space="preserve">根据本项目需求和实际情况，制定</w:t>
      </w:r>
      <w:r>
        <w:rPr>
          <w:rFonts w:hint="eastAsia"/>
          <w:szCs w:val="21"/>
        </w:rPr>
        <w:t xml:space="preserve">符合标准规范的各阶段</w:t>
      </w:r>
      <w:r>
        <w:rPr>
          <w:rFonts w:hint="eastAsia" w:cs="宋体"/>
          <w:szCs w:val="24"/>
        </w:rPr>
        <w:t xml:space="preserve">质量</w:t>
      </w:r>
      <w:r>
        <w:rPr>
          <w:rFonts w:hint="eastAsia"/>
          <w:szCs w:val="28"/>
          <w:lang w:val="zh-CN"/>
        </w:rPr>
        <w:t xml:space="preserve">保障</w:t>
      </w:r>
      <w:r>
        <w:rPr>
          <w:rFonts w:hint="eastAsia" w:cs="宋体"/>
          <w:szCs w:val="24"/>
        </w:rPr>
        <w:t xml:space="preserve">方案</w:t>
      </w:r>
      <w:r>
        <w:rPr>
          <w:rFonts w:hint="eastAsia"/>
        </w:rPr>
        <w:t xml:space="preserve">，包括但不限于：</w:t>
      </w:r>
      <w:r>
        <w:fldChar w:fldCharType="begin"/>
      </w:r>
      <w:r>
        <w:instrText xml:space="preserve"> </w:instrText>
      </w:r>
      <w:r>
        <w:rPr>
          <w:rFonts w:hint="eastAsia"/>
        </w:rPr>
        <w:instrText xml:space="preserve">= 1 \* GB3</w:instrText>
      </w:r>
      <w:r>
        <w:instrText xml:space="preserve"> </w:instrText>
      </w:r>
      <w:r>
        <w:fldChar w:fldCharType="separate"/>
      </w:r>
      <w:r>
        <w:rPr>
          <w:rFonts w:hint="eastAsia"/>
        </w:rPr>
        <w:t xml:space="preserve">①</w:t>
      </w:r>
      <w:r>
        <w:fldChar w:fldCharType="end"/>
      </w:r>
      <w:r>
        <w:t xml:space="preserve">质量管理体系</w:t>
      </w:r>
      <w:r>
        <w:rPr>
          <w:rFonts w:hint="eastAsia"/>
        </w:rPr>
        <w:t xml:space="preserve">；</w:t>
      </w:r>
      <w:r>
        <w:fldChar w:fldCharType="begin"/>
      </w:r>
      <w:r>
        <w:instrText xml:space="preserve"> </w:instrText>
      </w:r>
      <w:r>
        <w:rPr>
          <w:rFonts w:hint="eastAsia"/>
        </w:rPr>
        <w:instrText xml:space="preserve">= 2 \* GB3</w:instrText>
      </w:r>
      <w:r>
        <w:instrText xml:space="preserve"> </w:instrText>
      </w:r>
      <w:r>
        <w:fldChar w:fldCharType="separate"/>
      </w:r>
      <w:r>
        <w:rPr>
          <w:rFonts w:hint="eastAsia"/>
        </w:rPr>
        <w:t xml:space="preserve">②</w:t>
      </w:r>
      <w:r>
        <w:fldChar w:fldCharType="end"/>
      </w:r>
      <w:r>
        <w:rPr>
          <w:szCs w:val="28"/>
          <w:lang w:val="zh-CN"/>
        </w:rPr>
        <w:t xml:space="preserve">质量控制</w:t>
      </w:r>
      <w:r>
        <w:rPr>
          <w:rFonts w:hint="eastAsia"/>
          <w:szCs w:val="21"/>
        </w:rPr>
        <w:t xml:space="preserve">方法与程序</w:t>
      </w:r>
      <w:r>
        <w:rPr>
          <w:rFonts w:hint="eastAsia"/>
        </w:rPr>
        <w:t xml:space="preserve">；</w:t>
      </w:r>
      <w:r>
        <w:fldChar w:fldCharType="begin"/>
      </w:r>
      <w:r>
        <w:instrText xml:space="preserve"> </w:instrText>
      </w:r>
      <w:r>
        <w:rPr>
          <w:rFonts w:hint="eastAsia"/>
        </w:rPr>
        <w:instrText xml:space="preserve">= 3 \* GB3</w:instrText>
      </w:r>
      <w:r>
        <w:instrText xml:space="preserve"> </w:instrText>
      </w:r>
      <w:r>
        <w:fldChar w:fldCharType="separate"/>
      </w:r>
      <w:r>
        <w:rPr>
          <w:rFonts w:hint="eastAsia"/>
        </w:rPr>
        <w:t xml:space="preserve">③</w:t>
      </w:r>
      <w:r>
        <w:fldChar w:fldCharType="end"/>
      </w:r>
      <w:r>
        <w:rPr>
          <w:rFonts w:hint="eastAsia"/>
        </w:rPr>
        <w:t xml:space="preserve">质量控制关键节点</w:t>
      </w:r>
      <w:r>
        <w:rPr>
          <w:rFonts w:hint="eastAsia"/>
          <w:szCs w:val="21"/>
        </w:rPr>
        <w:t xml:space="preserve">；</w:t>
      </w:r>
      <w:r>
        <w:fldChar w:fldCharType="begin"/>
      </w:r>
      <w:r>
        <w:instrText xml:space="preserve"> </w:instrText>
      </w:r>
      <w:r>
        <w:rPr>
          <w:rFonts w:hint="eastAsia"/>
        </w:rPr>
        <w:instrText xml:space="preserve">= 4 \* GB3</w:instrText>
      </w:r>
      <w:r>
        <w:instrText xml:space="preserve"> </w:instrText>
      </w:r>
      <w:r>
        <w:fldChar w:fldCharType="separate"/>
      </w:r>
      <w:r>
        <w:rPr>
          <w:rFonts w:hint="eastAsia"/>
        </w:rPr>
        <w:t xml:space="preserve">④</w:t>
      </w:r>
      <w:r>
        <w:fldChar w:fldCharType="end"/>
      </w:r>
      <w:r>
        <w:t xml:space="preserve">不合格品处理</w:t>
      </w:r>
      <w:r>
        <w:rPr>
          <w:rFonts w:hint="eastAsia"/>
        </w:rPr>
        <w:t xml:space="preserve">与</w:t>
      </w:r>
      <w:r>
        <w:t xml:space="preserve">质量跟踪改进</w:t>
      </w:r>
      <w:r>
        <w:rPr>
          <w:rFonts w:hint="eastAsia"/>
        </w:rPr>
        <w:t xml:space="preserve">措施</w:t>
      </w:r>
      <w:r>
        <w:rPr>
          <w:rFonts w:hint="eastAsia"/>
        </w:rPr>
        <w:t xml:space="preserve">；</w:t>
      </w:r>
      <w:r>
        <w:rPr>
          <w:szCs w:val="21"/>
        </w:rPr>
        <w:fldChar w:fldCharType="begin"/>
      </w:r>
      <w:r>
        <w:rPr>
          <w:szCs w:val="21"/>
        </w:rPr>
        <w:instrText xml:space="preserve"> </w:instrText>
      </w:r>
      <w:r>
        <w:rPr>
          <w:rFonts w:hint="eastAsia"/>
          <w:szCs w:val="21"/>
        </w:rPr>
        <w:instrText xml:space="preserve">= 5 \* GB3</w:instrText>
      </w:r>
      <w:r>
        <w:rPr>
          <w:szCs w:val="21"/>
        </w:rPr>
        <w:instrText xml:space="preserve"> </w:instrText>
      </w:r>
      <w:r>
        <w:rPr>
          <w:szCs w:val="21"/>
        </w:rPr>
        <w:fldChar w:fldCharType="separate"/>
      </w:r>
      <w:r>
        <w:rPr>
          <w:rFonts w:hint="eastAsia"/>
          <w:szCs w:val="21"/>
        </w:rPr>
        <w:t xml:space="preserve">⑤</w:t>
      </w:r>
      <w:r>
        <w:rPr>
          <w:szCs w:val="21"/>
        </w:rPr>
        <w:fldChar w:fldCharType="end"/>
      </w:r>
      <w:r>
        <w:rPr>
          <w:rFonts w:hint="eastAsia"/>
          <w:szCs w:val="21"/>
        </w:rPr>
        <w:t xml:space="preserve">安全作业</w:t>
      </w:r>
      <w:r>
        <w:rPr>
          <w:rFonts w:cs="Segoe UI"/>
          <w:shd w:val="clear" w:color="auto" w:fill="ffffff"/>
        </w:rPr>
        <w:t xml:space="preserve">与环境</w:t>
      </w:r>
      <w:r>
        <w:rPr>
          <w:rFonts w:hint="eastAsia"/>
          <w:szCs w:val="21"/>
        </w:rPr>
        <w:t xml:space="preserve">保</w:t>
      </w:r>
      <w:r>
        <w:rPr>
          <w:rFonts w:hint="eastAsia"/>
          <w:szCs w:val="28"/>
          <w:lang w:val="zh-CN"/>
        </w:rPr>
        <w:t xml:space="preserve">障</w:t>
      </w:r>
      <w:r>
        <w:rPr>
          <w:rFonts w:hint="eastAsia"/>
        </w:rPr>
        <w:t xml:space="preserve">；</w:t>
      </w:r>
      <w:r>
        <w:fldChar w:fldCharType="begin"/>
      </w:r>
      <w:r>
        <w:instrText xml:space="preserve"> </w:instrText>
      </w:r>
      <w:r>
        <w:rPr>
          <w:rFonts w:hint="eastAsia"/>
        </w:rPr>
        <w:instrText xml:space="preserve">= 6 \* GB3</w:instrText>
      </w:r>
      <w:r>
        <w:instrText xml:space="preserve"> </w:instrText>
      </w:r>
      <w:r>
        <w:fldChar w:fldCharType="separate"/>
      </w:r>
      <w:r>
        <w:rPr>
          <w:rFonts w:hint="eastAsia"/>
        </w:rPr>
        <w:t xml:space="preserve">⑥</w:t>
      </w:r>
      <w:r>
        <w:fldChar w:fldCharType="end"/>
      </w:r>
      <w:r>
        <w:t xml:space="preserve">责任划分说明</w:t>
      </w:r>
      <w:r>
        <w:rPr>
          <w:rFonts w:hint="eastAsia"/>
        </w:rPr>
        <w:t xml:space="preserve">（包括</w:t>
      </w:r>
      <w:r>
        <w:rPr>
          <w:rFonts w:cs="Segoe UI"/>
          <w:shd w:val="clear" w:color="auto" w:fill="ffffff"/>
        </w:rPr>
        <w:t xml:space="preserve">违约处理与责任追究</w:t>
      </w:r>
      <w:r>
        <w:rPr>
          <w:szCs w:val="28"/>
          <w:lang w:val="zh-CN"/>
        </w:rPr>
        <w:t xml:space="preserve">条款</w:t>
      </w:r>
      <w:r>
        <w:rPr>
          <w:rFonts w:hint="eastAsia"/>
        </w:rPr>
        <w:t xml:space="preserve">）</w:t>
      </w:r>
      <w:r>
        <w:rPr>
          <w:rFonts w:hint="eastAsia"/>
        </w:rPr>
        <w:t xml:space="preserve">；</w:t>
      </w:r>
      <w:r>
        <w:fldChar w:fldCharType="begin"/>
      </w:r>
      <w:r>
        <w:instrText xml:space="preserve"> </w:instrText>
      </w:r>
      <w:r>
        <w:rPr>
          <w:rFonts w:hint="eastAsia"/>
        </w:rPr>
        <w:instrText xml:space="preserve">= 7 \* GB3</w:instrText>
      </w:r>
      <w:r>
        <w:instrText xml:space="preserve"> </w:instrText>
      </w:r>
      <w:r>
        <w:fldChar w:fldCharType="separate"/>
      </w:r>
      <w:r>
        <w:rPr>
          <w:rFonts w:hint="eastAsia"/>
        </w:rPr>
        <w:t xml:space="preserve">⑦</w:t>
      </w:r>
      <w:r>
        <w:fldChar w:fldCharType="end"/>
      </w:r>
      <w:r>
        <w:t xml:space="preserve">质量</w:t>
      </w:r>
      <w:r>
        <w:rPr>
          <w:rFonts w:hint="eastAsia"/>
        </w:rPr>
        <w:t xml:space="preserve">与安全</w:t>
      </w:r>
      <w:r>
        <w:t xml:space="preserve">承诺</w:t>
      </w:r>
      <w:r>
        <w:rPr>
          <w:rFonts w:hint="eastAsia"/>
        </w:rPr>
        <w:t xml:space="preserve">等</w:t>
      </w:r>
      <w:r>
        <w:t xml:space="preserve">7</w:t>
      </w:r>
      <w:r>
        <w:rPr>
          <w:rFonts w:hint="eastAsia"/>
        </w:rPr>
        <w:t xml:space="preserve">项</w:t>
      </w:r>
      <w:r>
        <w:rPr>
          <w:rFonts w:hint="eastAsia"/>
          <w:szCs w:val="28"/>
          <w:lang w:val="zh-CN"/>
        </w:rPr>
        <w:t xml:space="preserve">内容</w:t>
      </w:r>
      <w:r>
        <w:rPr>
          <w:rFonts w:hint="eastAsia"/>
        </w:rPr>
        <w:t xml:space="preserve">。</w:t>
      </w:r>
      <w:r/>
    </w:p>
    <w:p>
      <w:pPr>
        <w:ind w:firstLine="480"/>
        <w:rPr>
          <w:szCs w:val="28"/>
          <w:lang w:val="zh-CN"/>
        </w:rPr>
      </w:pPr>
      <w:r>
        <w:rPr>
          <w:rFonts w:hint="eastAsia"/>
          <w:szCs w:val="28"/>
          <w:lang w:val="zh-CN"/>
        </w:rPr>
        <w:t xml:space="preserve">方案</w:t>
      </w:r>
      <w:r>
        <w:rPr>
          <w:rFonts w:hint="eastAsia"/>
          <w:szCs w:val="28"/>
        </w:rPr>
        <w:t xml:space="preserve">详细</w:t>
      </w:r>
      <w:r>
        <w:rPr>
          <w:rFonts w:hint="eastAsia"/>
          <w:szCs w:val="21"/>
        </w:rPr>
        <w:t xml:space="preserve">完整</w:t>
      </w:r>
      <w:r>
        <w:rPr>
          <w:rFonts w:hint="eastAsia"/>
          <w:szCs w:val="28"/>
        </w:rPr>
        <w:t xml:space="preserve">、</w:t>
      </w:r>
      <w:r>
        <w:rPr>
          <w:szCs w:val="21"/>
        </w:rPr>
        <w:t xml:space="preserve">切实可行</w:t>
      </w:r>
      <w:r>
        <w:rPr>
          <w:rFonts w:hint="eastAsia"/>
          <w:szCs w:val="28"/>
        </w:rPr>
        <w:t xml:space="preserve">、措施</w:t>
      </w:r>
      <w:r>
        <w:rPr>
          <w:rFonts w:hint="eastAsia"/>
          <w:szCs w:val="21"/>
        </w:rPr>
        <w:t xml:space="preserve">有力</w:t>
      </w:r>
      <w:r>
        <w:rPr>
          <w:rFonts w:hint="eastAsia"/>
          <w:szCs w:val="28"/>
        </w:rPr>
        <w:t xml:space="preserve">、</w:t>
      </w:r>
      <w:r>
        <w:rPr>
          <w:rFonts w:hint="eastAsia"/>
          <w:szCs w:val="28"/>
          <w:lang w:val="zh-CN"/>
        </w:rPr>
        <w:t xml:space="preserve">优于项目需求</w:t>
      </w:r>
      <w:r>
        <w:rPr>
          <w:rFonts w:hint="eastAsia"/>
          <w:szCs w:val="21"/>
        </w:rPr>
        <w:t xml:space="preserve">且有针对性解释说明</w:t>
      </w:r>
      <w:r>
        <w:rPr>
          <w:rFonts w:hint="eastAsia"/>
          <w:szCs w:val="28"/>
          <w:lang w:val="zh-CN"/>
        </w:rPr>
        <w:t xml:space="preserve">的得</w:t>
      </w:r>
      <w:r>
        <w:rPr>
          <w:szCs w:val="28"/>
          <w:lang w:val="zh-CN"/>
        </w:rPr>
        <w:t xml:space="preserve">4</w:t>
      </w:r>
      <w:r>
        <w:rPr>
          <w:rFonts w:hint="eastAsia"/>
          <w:szCs w:val="28"/>
          <w:lang w:val="zh-CN"/>
        </w:rPr>
        <w:t xml:space="preserve">分；</w:t>
      </w:r>
      <w:r>
        <w:rPr>
          <w:rFonts w:hint="eastAsia"/>
          <w:szCs w:val="28"/>
        </w:rPr>
        <w:t xml:space="preserve">方案描述</w:t>
      </w:r>
      <w:r>
        <w:rPr>
          <w:rFonts w:hint="eastAsia"/>
          <w:szCs w:val="21"/>
        </w:rPr>
        <w:t xml:space="preserve">完整</w:t>
      </w:r>
      <w:r>
        <w:rPr>
          <w:rFonts w:hint="eastAsia"/>
          <w:szCs w:val="28"/>
        </w:rPr>
        <w:t xml:space="preserve">、符合实际</w:t>
      </w:r>
      <w:r>
        <w:rPr>
          <w:rFonts w:hint="eastAsia"/>
        </w:rPr>
        <w:t xml:space="preserve">、</w:t>
      </w:r>
      <w:r>
        <w:rPr>
          <w:rFonts w:hint="eastAsia"/>
          <w:szCs w:val="28"/>
        </w:rPr>
        <w:t xml:space="preserve">措施可行</w:t>
      </w:r>
      <w:r>
        <w:rPr>
          <w:rFonts w:hint="eastAsia"/>
          <w:szCs w:val="21"/>
        </w:rPr>
        <w:t xml:space="preserve">、</w:t>
      </w:r>
      <w:r>
        <w:rPr>
          <w:rFonts w:hint="eastAsia"/>
          <w:szCs w:val="28"/>
          <w:lang w:val="zh-CN"/>
        </w:rPr>
        <w:t xml:space="preserve">符合项目需求</w:t>
      </w:r>
      <w:r>
        <w:rPr>
          <w:rFonts w:hint="eastAsia"/>
          <w:szCs w:val="21"/>
        </w:rPr>
        <w:t xml:space="preserve">且有解释说明</w:t>
      </w:r>
      <w:r>
        <w:rPr>
          <w:rFonts w:hint="eastAsia"/>
          <w:szCs w:val="28"/>
          <w:lang w:val="zh-CN"/>
        </w:rPr>
        <w:t xml:space="preserve">的得</w:t>
      </w:r>
      <w:r>
        <w:rPr>
          <w:szCs w:val="28"/>
          <w:lang w:val="zh-CN"/>
        </w:rPr>
        <w:t xml:space="preserve">2.5</w:t>
      </w:r>
      <w:r>
        <w:rPr>
          <w:rFonts w:hint="eastAsia"/>
          <w:szCs w:val="28"/>
          <w:lang w:val="zh-CN"/>
        </w:rPr>
        <w:t xml:space="preserve">分；</w:t>
      </w:r>
      <w:r>
        <w:rPr>
          <w:rFonts w:hint="eastAsia"/>
          <w:szCs w:val="28"/>
        </w:rPr>
        <w:t xml:space="preserve">方案</w:t>
      </w:r>
      <w:r>
        <w:rPr>
          <w:rFonts w:hint="eastAsia"/>
        </w:rPr>
        <w:t xml:space="preserve">表述</w:t>
      </w:r>
      <w:r>
        <w:rPr>
          <w:rFonts w:hint="eastAsia"/>
          <w:szCs w:val="21"/>
        </w:rPr>
        <w:t xml:space="preserve">简单、但</w:t>
      </w:r>
      <w:r>
        <w:rPr>
          <w:rFonts w:hint="eastAsia"/>
          <w:szCs w:val="28"/>
          <w:lang w:val="zh-CN"/>
        </w:rPr>
        <w:t xml:space="preserve">基本符合项目需求且</w:t>
      </w:r>
      <w:r>
        <w:rPr>
          <w:rFonts w:hint="eastAsia"/>
          <w:szCs w:val="28"/>
        </w:rPr>
        <w:t xml:space="preserve">关键内容无错误无遗漏</w:t>
      </w:r>
      <w:r>
        <w:rPr>
          <w:rFonts w:hint="eastAsia"/>
          <w:szCs w:val="28"/>
          <w:lang w:val="zh-CN"/>
        </w:rPr>
        <w:t xml:space="preserve">的得</w:t>
      </w:r>
      <w:r>
        <w:rPr>
          <w:szCs w:val="28"/>
          <w:lang w:val="zh-CN"/>
        </w:rPr>
        <w:t xml:space="preserve">1</w:t>
      </w:r>
      <w:r>
        <w:rPr>
          <w:rFonts w:hint="eastAsia"/>
          <w:szCs w:val="28"/>
          <w:lang w:val="zh-CN"/>
        </w:rPr>
        <w:t xml:space="preserve">分；不符合项目需求或不提供的不得分。</w:t>
      </w:r>
      <w:bookmarkEnd w:id="195"/>
      <w:bookmarkEnd w:id="196"/>
      <w:r/>
    </w:p>
    <w:p>
      <w:pPr>
        <w:numPr>
          <w:ilvl w:val="0"/>
          <w:numId w:val="18"/>
        </w:numPr>
        <w:ind w:firstLine="482"/>
        <w:rPr>
          <w:szCs w:val="28"/>
        </w:rPr>
        <w:outlineLvl w:val="2"/>
      </w:pPr>
      <w:r>
        <w:rPr>
          <w:rFonts w:hint="eastAsia"/>
          <w:b/>
          <w:szCs w:val="28"/>
        </w:rPr>
        <w:t xml:space="preserve">商务部分</w:t>
      </w:r>
      <w:r>
        <w:rPr>
          <w:rFonts w:hint="eastAsia"/>
          <w:szCs w:val="28"/>
        </w:rPr>
        <w:t xml:space="preserve">：</w:t>
      </w:r>
      <w:r>
        <w:rPr>
          <w:szCs w:val="28"/>
        </w:rPr>
        <w:t xml:space="preserve">2</w:t>
      </w:r>
      <w:r>
        <w:rPr>
          <w:szCs w:val="28"/>
        </w:rPr>
        <w:t xml:space="preserve">0</w:t>
      </w:r>
      <w:r>
        <w:rPr>
          <w:rFonts w:hint="eastAsia"/>
          <w:szCs w:val="28"/>
        </w:rPr>
        <w:t xml:space="preserve">分</w:t>
      </w:r>
      <w:r/>
    </w:p>
    <w:p>
      <w:pPr>
        <w:numPr>
          <w:ilvl w:val="0"/>
          <w:numId w:val="20"/>
        </w:numPr>
        <w:ind w:firstLine="480"/>
        <w:rPr>
          <w:rFonts w:cs="宋体"/>
          <w:szCs w:val="28"/>
        </w:rPr>
      </w:pPr>
      <w:r>
        <w:rPr>
          <w:rFonts w:hint="eastAsia"/>
          <w:szCs w:val="21"/>
        </w:rPr>
        <w:t xml:space="preserve">投标人或所投产品制造商具有国家认监委认可机构颁发的有效期内的</w:t>
      </w:r>
      <w:r>
        <w:rPr>
          <w:szCs w:val="21"/>
        </w:rPr>
        <w:t xml:space="preserve">ISO</w:t>
      </w:r>
      <w:r>
        <w:rPr>
          <w:rFonts w:hint="eastAsia"/>
          <w:szCs w:val="21"/>
        </w:rPr>
        <w:t xml:space="preserve">9001</w:t>
      </w:r>
      <w:r>
        <w:rPr>
          <w:rFonts w:hint="eastAsia"/>
          <w:szCs w:val="21"/>
        </w:rPr>
        <w:t xml:space="preserve">质量管理体系认证证书、</w:t>
      </w:r>
      <w:r>
        <w:rPr>
          <w:szCs w:val="21"/>
        </w:rPr>
        <w:t xml:space="preserve">ISO1</w:t>
      </w:r>
      <w:r>
        <w:rPr>
          <w:rFonts w:hint="eastAsia"/>
          <w:szCs w:val="21"/>
        </w:rPr>
        <w:t xml:space="preserve">4001</w:t>
      </w:r>
      <w:r>
        <w:rPr>
          <w:rFonts w:hint="eastAsia"/>
          <w:szCs w:val="21"/>
        </w:rPr>
        <w:t xml:space="preserve">环境管理体系认证证书、</w:t>
      </w:r>
      <w:r>
        <w:rPr>
          <w:szCs w:val="21"/>
        </w:rPr>
        <w:t xml:space="preserve">ISO45001</w:t>
      </w:r>
      <w:r>
        <w:rPr>
          <w:rFonts w:hint="eastAsia"/>
          <w:szCs w:val="21"/>
        </w:rPr>
        <w:t xml:space="preserve">职业健康安全管理体系认证证书的，</w:t>
      </w:r>
      <w:r>
        <w:rPr>
          <w:rFonts w:hint="eastAsia"/>
          <w:bCs/>
          <w:szCs w:val="28"/>
        </w:rPr>
        <w:t xml:space="preserve">且认证范围均须包含</w:t>
      </w:r>
      <w:r>
        <w:rPr>
          <w:rFonts w:hint="eastAsia"/>
          <w:bCs/>
          <w:szCs w:val="28"/>
        </w:rPr>
        <w:t xml:space="preserve">船</w:t>
      </w:r>
      <w:r>
        <w:rPr>
          <w:rFonts w:hint="eastAsia"/>
          <w:bCs/>
          <w:szCs w:val="28"/>
        </w:rPr>
        <w:t xml:space="preserve">或</w:t>
      </w:r>
      <w:r>
        <w:rPr>
          <w:rFonts w:hint="eastAsia"/>
          <w:bCs/>
          <w:szCs w:val="28"/>
        </w:rPr>
        <w:t xml:space="preserve">艇</w:t>
      </w:r>
      <w:r>
        <w:rPr>
          <w:rFonts w:hint="eastAsia"/>
          <w:bCs/>
          <w:szCs w:val="28"/>
        </w:rPr>
        <w:t xml:space="preserve">等</w:t>
      </w:r>
      <w:r>
        <w:rPr>
          <w:bCs/>
          <w:szCs w:val="28"/>
        </w:rPr>
        <w:t xml:space="preserve">系列产品的设计或研发或生产或制造或销售或加工</w:t>
      </w:r>
      <w:r>
        <w:rPr>
          <w:rFonts w:hint="eastAsia"/>
          <w:bCs/>
          <w:szCs w:val="28"/>
        </w:rPr>
        <w:t xml:space="preserve">等，</w:t>
      </w:r>
      <w:r>
        <w:rPr>
          <w:rFonts w:hint="eastAsia"/>
          <w:szCs w:val="21"/>
        </w:rPr>
        <w:t xml:space="preserve">每有</w:t>
      </w:r>
      <w:r>
        <w:rPr>
          <w:rFonts w:hint="eastAsia"/>
          <w:szCs w:val="21"/>
        </w:rPr>
        <w:t xml:space="preserve">1</w:t>
      </w:r>
      <w:r>
        <w:rPr>
          <w:rFonts w:hint="eastAsia"/>
          <w:szCs w:val="21"/>
        </w:rPr>
        <w:t xml:space="preserve">个得</w:t>
      </w:r>
      <w:r>
        <w:rPr>
          <w:szCs w:val="21"/>
        </w:rPr>
        <w:t xml:space="preserve">2</w:t>
      </w:r>
      <w:r>
        <w:rPr>
          <w:rFonts w:hint="eastAsia"/>
          <w:szCs w:val="21"/>
        </w:rPr>
        <w:t xml:space="preserve">分，本项最多得</w:t>
      </w:r>
      <w:r>
        <w:rPr>
          <w:szCs w:val="21"/>
        </w:rPr>
        <w:t xml:space="preserve">6</w:t>
      </w:r>
      <w:r>
        <w:rPr>
          <w:rFonts w:hint="eastAsia"/>
          <w:szCs w:val="21"/>
        </w:rPr>
        <w:t xml:space="preserve">分。</w:t>
      </w:r>
      <w:r>
        <w:rPr>
          <w:rFonts w:hint="eastAsia"/>
          <w:bCs/>
          <w:szCs w:val="28"/>
        </w:rPr>
        <w:t xml:space="preserve">（</w:t>
      </w:r>
      <w:r>
        <w:rPr>
          <w:bCs/>
          <w:szCs w:val="28"/>
        </w:rPr>
        <w:t xml:space="preserve">提供</w:t>
      </w:r>
      <w:r>
        <w:rPr>
          <w:rFonts w:hint="eastAsia"/>
          <w:bCs/>
          <w:szCs w:val="28"/>
        </w:rPr>
        <w:t xml:space="preserve">认证</w:t>
      </w:r>
      <w:r>
        <w:rPr>
          <w:bCs/>
          <w:szCs w:val="28"/>
        </w:rPr>
        <w:t xml:space="preserve">证书</w:t>
      </w:r>
      <w:r>
        <w:rPr>
          <w:rFonts w:hint="eastAsia"/>
          <w:bCs/>
          <w:szCs w:val="28"/>
        </w:rPr>
        <w:t xml:space="preserve">扫描件</w:t>
      </w:r>
      <w:r>
        <w:rPr>
          <w:rFonts w:hint="eastAsia"/>
          <w:bCs/>
          <w:szCs w:val="28"/>
        </w:rPr>
        <w:t xml:space="preserve">及</w:t>
      </w:r>
      <w:r>
        <w:rPr>
          <w:rFonts w:hint="eastAsia"/>
          <w:bCs/>
          <w:szCs w:val="28"/>
        </w:rPr>
        <w:t xml:space="preserve">该证书在全国认证认可信息公共服务平台（</w:t>
      </w:r>
      <w:r>
        <w:rPr>
          <w:rFonts w:hint="eastAsia"/>
          <w:bCs/>
          <w:szCs w:val="28"/>
        </w:rPr>
        <w:t xml:space="preserve">http://</w:t>
      </w:r>
      <w:r>
        <w:rPr>
          <w:bCs/>
          <w:szCs w:val="28"/>
        </w:rPr>
        <w:t xml:space="preserve">cx</w:t>
      </w:r>
      <w:r>
        <w:rPr>
          <w:rFonts w:hint="eastAsia"/>
          <w:bCs/>
          <w:szCs w:val="28"/>
        </w:rPr>
        <w:t xml:space="preserve">.cnca.cn</w:t>
      </w:r>
      <w:r>
        <w:rPr>
          <w:rFonts w:hint="eastAsia"/>
          <w:bCs/>
          <w:szCs w:val="28"/>
        </w:rPr>
        <w:t xml:space="preserve">）查询结果网页截图，并加盖</w:t>
      </w:r>
      <w:r>
        <w:rPr>
          <w:rFonts w:hint="eastAsia"/>
          <w:bCs/>
          <w:szCs w:val="28"/>
        </w:rPr>
        <w:t xml:space="preserve">CA</w:t>
      </w:r>
      <w:r>
        <w:rPr>
          <w:rFonts w:hint="eastAsia"/>
          <w:bCs/>
          <w:szCs w:val="28"/>
        </w:rPr>
        <w:t xml:space="preserve">电子公章，</w:t>
      </w:r>
      <w:r>
        <w:rPr>
          <w:rFonts w:hint="eastAsia"/>
          <w:bCs/>
          <w:szCs w:val="28"/>
        </w:rPr>
        <w:t xml:space="preserve">两者</w:t>
      </w:r>
      <w:r>
        <w:rPr>
          <w:rFonts w:hint="eastAsia"/>
          <w:szCs w:val="28"/>
        </w:rPr>
        <w:t xml:space="preserve">缺一不可得分</w:t>
      </w:r>
      <w:r>
        <w:rPr>
          <w:rFonts w:hint="eastAsia"/>
          <w:bCs/>
          <w:szCs w:val="28"/>
        </w:rPr>
        <w:t xml:space="preserve">）</w:t>
      </w:r>
      <w:r/>
    </w:p>
    <w:p>
      <w:pPr>
        <w:numPr>
          <w:ilvl w:val="0"/>
          <w:numId w:val="20"/>
        </w:numPr>
        <w:ind w:firstLine="480"/>
        <w:rPr>
          <w:rFonts w:cs="宋体"/>
          <w:szCs w:val="28"/>
        </w:rPr>
      </w:pPr>
      <w:r>
        <w:rPr>
          <w:rFonts w:hint="eastAsia"/>
          <w:szCs w:val="21"/>
        </w:rPr>
        <w:t xml:space="preserve">投标人自</w:t>
      </w:r>
      <w:r>
        <w:rPr>
          <w:rFonts w:hint="eastAsia"/>
          <w:szCs w:val="21"/>
        </w:rPr>
        <w:t xml:space="preserve">20</w:t>
      </w:r>
      <w:r>
        <w:rPr>
          <w:szCs w:val="21"/>
        </w:rPr>
        <w:t xml:space="preserve">2</w:t>
      </w:r>
      <w:r>
        <w:rPr>
          <w:szCs w:val="21"/>
        </w:rPr>
        <w:t xml:space="preserve">3</w:t>
      </w:r>
      <w:r>
        <w:rPr>
          <w:rFonts w:hint="eastAsia"/>
          <w:szCs w:val="21"/>
        </w:rPr>
        <w:t xml:space="preserve">年</w:t>
      </w:r>
      <w:r>
        <w:rPr>
          <w:szCs w:val="21"/>
        </w:rPr>
        <w:t xml:space="preserve">1</w:t>
      </w:r>
      <w:r>
        <w:rPr>
          <w:rFonts w:hint="eastAsia"/>
          <w:szCs w:val="21"/>
        </w:rPr>
        <w:t xml:space="preserve">月</w:t>
      </w:r>
      <w:r>
        <w:rPr>
          <w:rFonts w:hint="eastAsia"/>
          <w:szCs w:val="21"/>
        </w:rPr>
        <w:t xml:space="preserve">1</w:t>
      </w:r>
      <w:r>
        <w:rPr>
          <w:rFonts w:hint="eastAsia"/>
          <w:szCs w:val="21"/>
        </w:rPr>
        <w:t xml:space="preserve">日（指</w:t>
      </w:r>
      <w:r>
        <w:rPr>
          <w:szCs w:val="21"/>
        </w:rPr>
        <w:t xml:space="preserve">合同</w:t>
      </w:r>
      <w:r>
        <w:rPr>
          <w:rFonts w:hint="eastAsia"/>
          <w:szCs w:val="21"/>
        </w:rPr>
        <w:t xml:space="preserve">签订日期）以来承接过同类项目成功案例，每提供一个得</w:t>
      </w:r>
      <w:r>
        <w:rPr>
          <w:szCs w:val="21"/>
        </w:rPr>
        <w:t xml:space="preserve">2</w:t>
      </w:r>
      <w:r>
        <w:rPr>
          <w:rFonts w:hint="eastAsia"/>
          <w:szCs w:val="21"/>
        </w:rPr>
        <w:t xml:space="preserve">分，本项最多得</w:t>
      </w:r>
      <w:r>
        <w:rPr>
          <w:szCs w:val="21"/>
        </w:rPr>
        <w:t xml:space="preserve">10</w:t>
      </w:r>
      <w:r>
        <w:rPr>
          <w:rFonts w:hint="eastAsia"/>
          <w:szCs w:val="21"/>
        </w:rPr>
        <w:t xml:space="preserve">分</w:t>
      </w:r>
      <w:r>
        <w:rPr>
          <w:rFonts w:hint="eastAsia"/>
          <w:szCs w:val="28"/>
        </w:rPr>
        <w:t xml:space="preserve">。</w:t>
      </w:r>
      <w:r>
        <w:rPr>
          <w:rFonts w:hint="eastAsia"/>
          <w:szCs w:val="21"/>
        </w:rPr>
        <w:t xml:space="preserve">（提供</w:t>
      </w:r>
      <w:r>
        <w:rPr>
          <w:rFonts w:hint="eastAsia"/>
          <w:bCs/>
          <w:szCs w:val="28"/>
        </w:rPr>
        <w:t xml:space="preserve">合同、</w:t>
      </w:r>
      <w:r>
        <w:rPr>
          <w:rFonts w:hint="eastAsia"/>
          <w:bCs/>
          <w:szCs w:val="28"/>
        </w:rPr>
        <w:t xml:space="preserve">该合同</w:t>
      </w:r>
      <w:r>
        <w:rPr>
          <w:rFonts w:hint="eastAsia"/>
          <w:bCs/>
          <w:szCs w:val="28"/>
        </w:rPr>
        <w:t xml:space="preserve">履约结束后任</w:t>
      </w:r>
      <w:r>
        <w:rPr>
          <w:rFonts w:hint="eastAsia"/>
          <w:bCs/>
          <w:szCs w:val="28"/>
        </w:rPr>
        <w:t xml:space="preserve">一</w:t>
      </w:r>
      <w:r>
        <w:rPr>
          <w:rFonts w:hint="eastAsia"/>
          <w:bCs/>
          <w:szCs w:val="28"/>
        </w:rPr>
        <w:t xml:space="preserve">金额发票</w:t>
      </w:r>
      <w:r>
        <w:rPr>
          <w:rFonts w:hint="eastAsia"/>
          <w:bCs/>
          <w:szCs w:val="28"/>
        </w:rPr>
        <w:t xml:space="preserve">或验收报告</w:t>
      </w:r>
      <w:r>
        <w:rPr>
          <w:rFonts w:hint="eastAsia"/>
          <w:szCs w:val="21"/>
        </w:rPr>
        <w:t xml:space="preserve">的</w:t>
      </w:r>
      <w:r>
        <w:rPr>
          <w:rFonts w:hint="eastAsia"/>
        </w:rPr>
        <w:t xml:space="preserve">扫描件</w:t>
      </w:r>
      <w:r>
        <w:rPr>
          <w:rFonts w:hint="eastAsia"/>
          <w:bCs/>
          <w:szCs w:val="28"/>
        </w:rPr>
        <w:t xml:space="preserve">并加盖</w:t>
      </w:r>
      <w:r>
        <w:rPr>
          <w:rFonts w:hint="eastAsia"/>
          <w:bCs/>
          <w:szCs w:val="28"/>
        </w:rPr>
        <w:t xml:space="preserve">CA</w:t>
      </w:r>
      <w:r>
        <w:rPr>
          <w:rFonts w:hint="eastAsia"/>
          <w:bCs/>
          <w:szCs w:val="28"/>
        </w:rPr>
        <w:t xml:space="preserve">电子公章</w:t>
      </w:r>
      <w:r>
        <w:rPr>
          <w:rFonts w:hint="eastAsia"/>
          <w:szCs w:val="21"/>
        </w:rPr>
        <w:t xml:space="preserve">，</w:t>
      </w:r>
      <w:r>
        <w:rPr>
          <w:rFonts w:cs="宋体"/>
          <w:szCs w:val="24"/>
        </w:rPr>
        <w:t xml:space="preserve">未提供或经评标委员会认定为无效的不得分</w:t>
      </w:r>
      <w:r>
        <w:rPr>
          <w:rFonts w:hint="eastAsia"/>
          <w:szCs w:val="21"/>
        </w:rPr>
        <w:t xml:space="preserve">）</w:t>
      </w:r>
      <w:r/>
    </w:p>
    <w:p>
      <w:pPr>
        <w:numPr>
          <w:ilvl w:val="0"/>
          <w:numId w:val="20"/>
        </w:numPr>
        <w:ind w:firstLine="480"/>
        <w:rPr>
          <w:szCs w:val="21"/>
        </w:rPr>
      </w:pPr>
      <w:r>
        <w:rPr>
          <w:rFonts w:hint="eastAsia"/>
          <w:szCs w:val="21"/>
        </w:rPr>
        <w:t xml:space="preserve">投标人自</w:t>
      </w:r>
      <w:r>
        <w:rPr>
          <w:rFonts w:hint="eastAsia"/>
          <w:szCs w:val="21"/>
        </w:rPr>
        <w:t xml:space="preserve">20</w:t>
      </w:r>
      <w:r>
        <w:rPr>
          <w:szCs w:val="21"/>
        </w:rPr>
        <w:t xml:space="preserve">21</w:t>
      </w:r>
      <w:r>
        <w:rPr>
          <w:rFonts w:hint="eastAsia"/>
          <w:szCs w:val="21"/>
        </w:rPr>
        <w:t xml:space="preserve">年</w:t>
      </w:r>
      <w:r>
        <w:rPr>
          <w:szCs w:val="21"/>
        </w:rPr>
        <w:t xml:space="preserve">1</w:t>
      </w:r>
      <w:r>
        <w:rPr>
          <w:rFonts w:hint="eastAsia"/>
          <w:szCs w:val="21"/>
        </w:rPr>
        <w:t xml:space="preserve">月</w:t>
      </w:r>
      <w:r>
        <w:rPr>
          <w:rFonts w:hint="eastAsia"/>
          <w:szCs w:val="21"/>
        </w:rPr>
        <w:t xml:space="preserve">1</w:t>
      </w:r>
      <w:r>
        <w:rPr>
          <w:rFonts w:hint="eastAsia"/>
          <w:szCs w:val="21"/>
        </w:rPr>
        <w:t xml:space="preserve">日（指</w:t>
      </w:r>
      <w:r>
        <w:rPr>
          <w:szCs w:val="21"/>
        </w:rPr>
        <w:t xml:space="preserve">合同</w:t>
      </w:r>
      <w:r>
        <w:rPr>
          <w:rFonts w:hint="eastAsia"/>
          <w:szCs w:val="21"/>
        </w:rPr>
        <w:t xml:space="preserve">签订日期）以来承接过同类项目的用户服务情况评价，每提供一份用户反馈良好及以上评价的证明得</w:t>
      </w:r>
      <w:r>
        <w:rPr>
          <w:rFonts w:hint="eastAsia"/>
          <w:szCs w:val="21"/>
        </w:rPr>
        <w:t xml:space="preserve">1</w:t>
      </w:r>
      <w:r>
        <w:rPr>
          <w:rFonts w:hint="eastAsia"/>
          <w:szCs w:val="21"/>
        </w:rPr>
        <w:t xml:space="preserve">分，本项最多得</w:t>
      </w:r>
      <w:r>
        <w:rPr>
          <w:szCs w:val="21"/>
        </w:rPr>
        <w:t xml:space="preserve">4</w:t>
      </w:r>
      <w:r>
        <w:rPr>
          <w:rFonts w:hint="eastAsia"/>
          <w:szCs w:val="21"/>
        </w:rPr>
        <w:t xml:space="preserve">分。（提供</w:t>
      </w:r>
      <w:r>
        <w:rPr>
          <w:rFonts w:hint="eastAsia"/>
          <w:szCs w:val="28"/>
        </w:rPr>
        <w:t xml:space="preserve">加盖用户公章的评价证明材料</w:t>
      </w:r>
      <w:r>
        <w:rPr>
          <w:rFonts w:hint="eastAsia"/>
        </w:rPr>
        <w:t xml:space="preserve">扫描件</w:t>
      </w:r>
      <w:r>
        <w:rPr>
          <w:rFonts w:hint="eastAsia"/>
          <w:bCs/>
          <w:szCs w:val="28"/>
        </w:rPr>
        <w:t xml:space="preserve">并加盖</w:t>
      </w:r>
      <w:r>
        <w:rPr>
          <w:rFonts w:hint="eastAsia"/>
          <w:bCs/>
          <w:szCs w:val="28"/>
        </w:rPr>
        <w:t xml:space="preserve">CA</w:t>
      </w:r>
      <w:r>
        <w:rPr>
          <w:rFonts w:hint="eastAsia"/>
          <w:bCs/>
          <w:szCs w:val="28"/>
        </w:rPr>
        <w:t xml:space="preserve">电子公章</w:t>
      </w:r>
      <w:r>
        <w:rPr>
          <w:rFonts w:hint="eastAsia"/>
          <w:szCs w:val="21"/>
        </w:rPr>
        <w:t xml:space="preserve">，</w:t>
      </w:r>
      <w:r>
        <w:rPr>
          <w:rFonts w:cs="宋体"/>
          <w:szCs w:val="24"/>
        </w:rPr>
        <w:t xml:space="preserve">未提供或经评标委员会认定为无效的不得分</w:t>
      </w:r>
      <w:r>
        <w:rPr>
          <w:rFonts w:hint="eastAsia"/>
          <w:szCs w:val="21"/>
        </w:rPr>
        <w:t xml:space="preserve">）</w:t>
      </w:r>
      <w:r/>
    </w:p>
    <w:p>
      <w:pPr>
        <w:numPr>
          <w:ilvl w:val="0"/>
          <w:numId w:val="18"/>
        </w:numPr>
        <w:ind w:firstLine="482"/>
        <w:rPr>
          <w:szCs w:val="28"/>
        </w:rPr>
        <w:outlineLvl w:val="2"/>
      </w:pPr>
      <w:r>
        <w:rPr>
          <w:rFonts w:hint="eastAsia"/>
          <w:b/>
          <w:szCs w:val="28"/>
        </w:rPr>
        <w:t xml:space="preserve">售后服务</w:t>
      </w:r>
      <w:r>
        <w:rPr>
          <w:rFonts w:hint="eastAsia"/>
          <w:szCs w:val="28"/>
        </w:rPr>
        <w:t xml:space="preserve">：</w:t>
      </w:r>
      <w:r>
        <w:rPr>
          <w:szCs w:val="28"/>
        </w:rPr>
        <w:t xml:space="preserve">15</w:t>
      </w:r>
      <w:r>
        <w:rPr>
          <w:rFonts w:hint="eastAsia"/>
          <w:szCs w:val="28"/>
        </w:rPr>
        <w:t xml:space="preserve">分</w:t>
      </w:r>
      <w:r/>
    </w:p>
    <w:p>
      <w:pPr>
        <w:numPr>
          <w:ilvl w:val="0"/>
          <w:numId w:val="21"/>
        </w:numPr>
        <w:ind w:firstLine="480"/>
        <w:rPr>
          <w:szCs w:val="28"/>
          <w:lang w:val="zh-CN"/>
        </w:rPr>
      </w:pPr>
      <w:r>
        <w:rPr>
          <w:rFonts w:hint="eastAsia"/>
          <w:szCs w:val="28"/>
          <w:lang w:val="zh-CN"/>
        </w:rPr>
        <w:t xml:space="preserve">响应时间：</w:t>
      </w:r>
      <w:r>
        <w:rPr>
          <w:rFonts w:hint="eastAsia"/>
          <w:szCs w:val="28"/>
          <w:lang w:val="zh-CN"/>
        </w:rPr>
        <w:t xml:space="preserve">5</w:t>
      </w:r>
      <w:r>
        <w:rPr>
          <w:rFonts w:hint="eastAsia"/>
          <w:szCs w:val="28"/>
          <w:lang w:val="zh-CN"/>
        </w:rPr>
        <w:t xml:space="preserve">分</w:t>
      </w:r>
      <w:r/>
    </w:p>
    <w:p>
      <w:pPr>
        <w:ind w:firstLine="480"/>
        <w:rPr>
          <w:szCs w:val="28"/>
          <w:lang w:val="zh-CN"/>
        </w:rPr>
      </w:pPr>
      <w:r>
        <w:rPr>
          <w:rFonts w:hint="eastAsia"/>
          <w:szCs w:val="28"/>
          <w:lang w:val="zh-CN"/>
        </w:rPr>
        <w:t xml:space="preserve">在质保期内，如设备发生故障，投标人承诺在</w:t>
      </w:r>
      <w:r>
        <w:rPr>
          <w:rFonts w:hint="eastAsia"/>
          <w:szCs w:val="28"/>
          <w:lang w:val="zh-CN"/>
        </w:rPr>
        <w:t xml:space="preserve">3</w:t>
      </w:r>
      <w:r>
        <w:rPr>
          <w:rFonts w:hint="eastAsia"/>
          <w:szCs w:val="28"/>
          <w:lang w:val="zh-CN"/>
        </w:rPr>
        <w:t xml:space="preserve">小时内响应，</w:t>
      </w:r>
      <w:r>
        <w:rPr>
          <w:rFonts w:hint="eastAsia"/>
          <w:szCs w:val="28"/>
          <w:lang w:val="zh-CN"/>
        </w:rPr>
        <w:t xml:space="preserve">8</w:t>
      </w:r>
      <w:r>
        <w:rPr>
          <w:rFonts w:hint="eastAsia"/>
          <w:szCs w:val="28"/>
          <w:lang w:val="zh-CN"/>
        </w:rPr>
        <w:t xml:space="preserve">小时内到达现场并解决问题的得</w:t>
      </w:r>
      <w:r>
        <w:rPr>
          <w:rFonts w:hint="eastAsia"/>
          <w:szCs w:val="28"/>
          <w:lang w:val="zh-CN"/>
        </w:rPr>
        <w:t xml:space="preserve">1</w:t>
      </w:r>
      <w:r>
        <w:rPr>
          <w:rFonts w:hint="eastAsia"/>
          <w:szCs w:val="28"/>
          <w:lang w:val="zh-CN"/>
        </w:rPr>
        <w:t xml:space="preserve">分；投标人承诺在</w:t>
      </w:r>
      <w:r>
        <w:rPr>
          <w:rFonts w:hint="eastAsia"/>
          <w:szCs w:val="28"/>
          <w:lang w:val="zh-CN"/>
        </w:rPr>
        <w:t xml:space="preserve">2</w:t>
      </w:r>
      <w:r>
        <w:rPr>
          <w:rFonts w:hint="eastAsia"/>
          <w:szCs w:val="28"/>
          <w:lang w:val="zh-CN"/>
        </w:rPr>
        <w:t xml:space="preserve">小时内响应，</w:t>
      </w:r>
      <w:r>
        <w:rPr>
          <w:rFonts w:hint="eastAsia"/>
          <w:szCs w:val="28"/>
          <w:lang w:val="zh-CN"/>
        </w:rPr>
        <w:t xml:space="preserve">5</w:t>
      </w:r>
      <w:r>
        <w:rPr>
          <w:rFonts w:hint="eastAsia"/>
          <w:szCs w:val="28"/>
          <w:lang w:val="zh-CN"/>
        </w:rPr>
        <w:t xml:space="preserve">小时内到达现场并解决问题的得</w:t>
      </w:r>
      <w:r>
        <w:rPr>
          <w:rFonts w:hint="eastAsia"/>
          <w:szCs w:val="28"/>
          <w:lang w:val="zh-CN"/>
        </w:rPr>
        <w:t xml:space="preserve">3</w:t>
      </w:r>
      <w:r>
        <w:rPr>
          <w:rFonts w:hint="eastAsia"/>
          <w:szCs w:val="28"/>
          <w:lang w:val="zh-CN"/>
        </w:rPr>
        <w:t xml:space="preserve">分；投标人承诺在</w:t>
      </w:r>
      <w:r>
        <w:rPr>
          <w:rFonts w:hint="eastAsia"/>
          <w:szCs w:val="28"/>
          <w:lang w:val="zh-CN"/>
        </w:rPr>
        <w:t xml:space="preserve">1</w:t>
      </w:r>
      <w:r>
        <w:rPr>
          <w:rFonts w:hint="eastAsia"/>
          <w:szCs w:val="28"/>
          <w:lang w:val="zh-CN"/>
        </w:rPr>
        <w:t xml:space="preserve">小时内响应，</w:t>
      </w:r>
      <w:r>
        <w:rPr>
          <w:rFonts w:hint="eastAsia"/>
          <w:szCs w:val="28"/>
          <w:lang w:val="zh-CN"/>
        </w:rPr>
        <w:t xml:space="preserve">3</w:t>
      </w:r>
      <w:r>
        <w:rPr>
          <w:rFonts w:hint="eastAsia"/>
          <w:szCs w:val="28"/>
          <w:lang w:val="zh-CN"/>
        </w:rPr>
        <w:t xml:space="preserve">小时内到达现场并解决问题的得</w:t>
      </w:r>
      <w:r>
        <w:rPr>
          <w:rFonts w:hint="eastAsia"/>
          <w:szCs w:val="28"/>
          <w:lang w:val="zh-CN"/>
        </w:rPr>
        <w:t xml:space="preserve">5</w:t>
      </w:r>
      <w:r>
        <w:rPr>
          <w:rFonts w:hint="eastAsia"/>
          <w:szCs w:val="28"/>
          <w:lang w:val="zh-CN"/>
        </w:rPr>
        <w:t xml:space="preserve">分。</w:t>
      </w:r>
      <w:r>
        <w:rPr>
          <w:rFonts w:hint="eastAsia"/>
          <w:szCs w:val="21"/>
        </w:rPr>
        <w:t xml:space="preserve">（</w:t>
      </w:r>
      <w:r>
        <w:rPr>
          <w:rFonts w:hint="eastAsia"/>
          <w:szCs w:val="28"/>
          <w:lang w:val="zh-CN"/>
        </w:rPr>
        <w:t xml:space="preserve">承诺书原件扫描件，格式自拟</w:t>
      </w:r>
      <w:r>
        <w:rPr>
          <w:rFonts w:hint="eastAsia"/>
          <w:bCs/>
          <w:szCs w:val="28"/>
        </w:rPr>
        <w:t xml:space="preserve">并加盖</w:t>
      </w:r>
      <w:r>
        <w:rPr>
          <w:rFonts w:hint="eastAsia"/>
        </w:rPr>
        <w:t xml:space="preserve">CA</w:t>
      </w:r>
      <w:r>
        <w:rPr>
          <w:rFonts w:hint="eastAsia"/>
        </w:rPr>
        <w:t xml:space="preserve">电子公章</w:t>
      </w:r>
      <w:r>
        <w:rPr>
          <w:rFonts w:hint="eastAsia"/>
          <w:bCs/>
          <w:szCs w:val="28"/>
        </w:rPr>
        <w:t xml:space="preserve">，不提供不得分</w:t>
      </w:r>
      <w:r>
        <w:rPr>
          <w:rFonts w:hint="eastAsia"/>
          <w:szCs w:val="21"/>
        </w:rPr>
        <w:t xml:space="preserve">）</w:t>
      </w:r>
      <w:r/>
    </w:p>
    <w:p>
      <w:pPr>
        <w:numPr>
          <w:ilvl w:val="0"/>
          <w:numId w:val="21"/>
        </w:numPr>
        <w:ind w:firstLine="480"/>
        <w:rPr>
          <w:szCs w:val="28"/>
          <w:lang w:val="zh-CN"/>
        </w:rPr>
      </w:pPr>
      <w:r>
        <w:rPr>
          <w:rFonts w:hint="eastAsia"/>
          <w:szCs w:val="21"/>
        </w:rPr>
        <w:t xml:space="preserve">投标人根据本项目需求和实际情况，制定</w:t>
      </w:r>
      <w:r>
        <w:rPr>
          <w:rFonts w:hint="eastAsia"/>
        </w:rPr>
        <w:t xml:space="preserve">符合</w:t>
      </w:r>
      <w:r>
        <w:rPr>
          <w:rFonts w:hint="eastAsia"/>
          <w:szCs w:val="21"/>
        </w:rPr>
        <w:t xml:space="preserve">操作规范</w:t>
      </w:r>
      <w:r>
        <w:rPr>
          <w:rFonts w:hint="eastAsia"/>
        </w:rPr>
        <w:t xml:space="preserve">的</w:t>
      </w:r>
      <w:r>
        <w:rPr>
          <w:rFonts w:hint="eastAsia"/>
          <w:szCs w:val="28"/>
          <w:lang w:val="zh-CN"/>
        </w:rPr>
        <w:t xml:space="preserve">培训方案</w:t>
      </w:r>
      <w:r>
        <w:rPr>
          <w:rFonts w:hint="eastAsia"/>
          <w:szCs w:val="21"/>
        </w:rPr>
        <w:t xml:space="preserve">，包括但不限于：</w:t>
      </w:r>
      <w:r>
        <w:rPr>
          <w:szCs w:val="21"/>
        </w:rPr>
        <w:fldChar w:fldCharType="begin"/>
      </w:r>
      <w:r>
        <w:rPr>
          <w:szCs w:val="21"/>
        </w:rPr>
        <w:instrText xml:space="preserve"> </w:instrText>
      </w:r>
      <w:r>
        <w:rPr>
          <w:rFonts w:hint="eastAsia"/>
          <w:szCs w:val="21"/>
        </w:rPr>
        <w:instrText xml:space="preserve">= 1 \* GB3</w:instrText>
      </w:r>
      <w:r>
        <w:rPr>
          <w:szCs w:val="21"/>
        </w:rPr>
        <w:instrText xml:space="preserve"> </w:instrText>
      </w:r>
      <w:r>
        <w:rPr>
          <w:szCs w:val="21"/>
        </w:rPr>
        <w:fldChar w:fldCharType="separate"/>
      </w:r>
      <w:r>
        <w:rPr>
          <w:rFonts w:hint="eastAsia"/>
          <w:szCs w:val="21"/>
        </w:rPr>
        <w:t xml:space="preserve">①</w:t>
      </w:r>
      <w:r>
        <w:rPr>
          <w:szCs w:val="21"/>
        </w:rPr>
        <w:fldChar w:fldCharType="end"/>
      </w:r>
      <w:r>
        <w:rPr>
          <w:rFonts w:hint="eastAsia"/>
        </w:rPr>
        <w:t xml:space="preserve">培训内容；②培训实施计划；③培训人员数量及安排措施；</w:t>
      </w:r>
      <w:r>
        <w:fldChar w:fldCharType="begin"/>
      </w:r>
      <w:r>
        <w:instrText xml:space="preserve"> </w:instrText>
      </w:r>
      <w:r>
        <w:rPr>
          <w:rFonts w:hint="eastAsia"/>
        </w:rPr>
        <w:instrText xml:space="preserve">= 4 \* GB3</w:instrText>
      </w:r>
      <w:r>
        <w:instrText xml:space="preserve"> </w:instrText>
      </w:r>
      <w:r>
        <w:fldChar w:fldCharType="separate"/>
      </w:r>
      <w:r>
        <w:rPr>
          <w:rFonts w:hint="eastAsia"/>
        </w:rPr>
        <w:t xml:space="preserve">④</w:t>
      </w:r>
      <w:r>
        <w:fldChar w:fldCharType="end"/>
      </w:r>
      <w:r>
        <w:rPr>
          <w:rFonts w:hint="eastAsia"/>
        </w:rPr>
        <w:t xml:space="preserve">培训组织形式</w:t>
      </w:r>
      <w:r>
        <w:rPr>
          <w:rFonts w:hint="eastAsia"/>
          <w:szCs w:val="28"/>
          <w:lang w:val="zh-CN"/>
        </w:rPr>
        <w:t xml:space="preserve">等</w:t>
      </w:r>
      <w:r>
        <w:t xml:space="preserve">4</w:t>
      </w:r>
      <w:r>
        <w:rPr>
          <w:rFonts w:hint="eastAsia"/>
        </w:rPr>
        <w:t xml:space="preserve">项内容</w:t>
      </w:r>
      <w:r>
        <w:rPr>
          <w:rFonts w:hint="eastAsia"/>
          <w:szCs w:val="28"/>
        </w:rPr>
        <w:t xml:space="preserve">。</w:t>
      </w:r>
      <w:r/>
    </w:p>
    <w:p>
      <w:pPr>
        <w:ind w:firstLine="480"/>
        <w:rPr>
          <w:szCs w:val="28"/>
        </w:rPr>
      </w:pPr>
      <w:r>
        <w:rPr>
          <w:rFonts w:hint="eastAsia"/>
          <w:szCs w:val="28"/>
          <w:lang w:val="zh-CN"/>
        </w:rPr>
        <w:t xml:space="preserve">方案</w:t>
      </w:r>
      <w:r>
        <w:rPr>
          <w:rFonts w:hint="eastAsia"/>
          <w:szCs w:val="28"/>
        </w:rPr>
        <w:t xml:space="preserve">详细</w:t>
      </w:r>
      <w:r>
        <w:rPr>
          <w:rFonts w:hint="eastAsia"/>
          <w:szCs w:val="21"/>
        </w:rPr>
        <w:t xml:space="preserve">完整</w:t>
      </w:r>
      <w:r>
        <w:rPr>
          <w:rFonts w:hint="eastAsia"/>
          <w:szCs w:val="28"/>
        </w:rPr>
        <w:t xml:space="preserve">、明确具体、</w:t>
      </w:r>
      <w:r>
        <w:rPr>
          <w:rFonts w:hint="eastAsia"/>
          <w:szCs w:val="21"/>
        </w:rPr>
        <w:t xml:space="preserve">培训</w:t>
      </w:r>
      <w:r>
        <w:rPr>
          <w:rFonts w:hint="eastAsia"/>
        </w:rPr>
        <w:t xml:space="preserve">方案把握准确且切实可靠、</w:t>
      </w:r>
      <w:r>
        <w:rPr>
          <w:szCs w:val="21"/>
        </w:rPr>
        <w:t xml:space="preserve">针对性</w:t>
      </w:r>
      <w:r>
        <w:rPr>
          <w:rFonts w:hint="eastAsia"/>
          <w:szCs w:val="21"/>
        </w:rPr>
        <w:t xml:space="preserve">强、</w:t>
      </w:r>
      <w:r>
        <w:rPr>
          <w:rFonts w:hint="eastAsia"/>
          <w:szCs w:val="28"/>
          <w:lang w:val="zh-CN"/>
        </w:rPr>
        <w:t xml:space="preserve">优于项目需求</w:t>
      </w:r>
      <w:r>
        <w:rPr>
          <w:rFonts w:hint="eastAsia"/>
        </w:rPr>
        <w:t xml:space="preserve">且</w:t>
      </w:r>
      <w:r>
        <w:rPr>
          <w:rFonts w:hint="eastAsia"/>
          <w:szCs w:val="21"/>
        </w:rPr>
        <w:t xml:space="preserve">有针对性解释说明的得</w:t>
      </w:r>
      <w:r>
        <w:rPr>
          <w:szCs w:val="21"/>
        </w:rPr>
        <w:t xml:space="preserve">5</w:t>
      </w:r>
      <w:r>
        <w:rPr>
          <w:rFonts w:hint="eastAsia"/>
          <w:szCs w:val="21"/>
        </w:rPr>
        <w:t xml:space="preserve">分；</w:t>
      </w:r>
      <w:r>
        <w:rPr>
          <w:rFonts w:hint="eastAsia"/>
          <w:szCs w:val="28"/>
        </w:rPr>
        <w:t xml:space="preserve">方案描述</w:t>
      </w:r>
      <w:r>
        <w:rPr>
          <w:rFonts w:hint="eastAsia"/>
          <w:szCs w:val="21"/>
        </w:rPr>
        <w:t xml:space="preserve">完整</w:t>
      </w:r>
      <w:r>
        <w:rPr>
          <w:rFonts w:hint="eastAsia"/>
          <w:szCs w:val="28"/>
        </w:rPr>
        <w:t xml:space="preserve">、符合实际、</w:t>
      </w:r>
      <w:r>
        <w:rPr>
          <w:rFonts w:hint="eastAsia"/>
          <w:szCs w:val="28"/>
          <w:lang w:val="zh-CN"/>
        </w:rPr>
        <w:t xml:space="preserve">符合项目需求</w:t>
      </w:r>
      <w:r>
        <w:rPr>
          <w:rFonts w:hint="eastAsia"/>
        </w:rPr>
        <w:t xml:space="preserve">且</w:t>
      </w:r>
      <w:r>
        <w:rPr>
          <w:rFonts w:hint="eastAsia"/>
          <w:szCs w:val="21"/>
        </w:rPr>
        <w:t xml:space="preserve">有解释说明</w:t>
      </w:r>
      <w:r>
        <w:rPr>
          <w:rFonts w:hint="eastAsia"/>
          <w:szCs w:val="21"/>
        </w:rPr>
        <w:t xml:space="preserve">的得</w:t>
      </w:r>
      <w:r>
        <w:rPr>
          <w:szCs w:val="21"/>
        </w:rPr>
        <w:t xml:space="preserve">3</w:t>
      </w:r>
      <w:r>
        <w:rPr>
          <w:rFonts w:hint="eastAsia"/>
          <w:szCs w:val="21"/>
        </w:rPr>
        <w:t xml:space="preserve">分；</w:t>
      </w:r>
      <w:r>
        <w:rPr>
          <w:rFonts w:hint="eastAsia"/>
          <w:szCs w:val="28"/>
        </w:rPr>
        <w:t xml:space="preserve">方案</w:t>
      </w:r>
      <w:r>
        <w:rPr>
          <w:rFonts w:hint="eastAsia"/>
        </w:rPr>
        <w:t xml:space="preserve">表述简单、但</w:t>
      </w:r>
      <w:r>
        <w:rPr>
          <w:rFonts w:hint="eastAsia"/>
          <w:szCs w:val="28"/>
          <w:lang w:val="zh-CN"/>
        </w:rPr>
        <w:t xml:space="preserve">基本符合项目需求且</w:t>
      </w:r>
      <w:r>
        <w:rPr>
          <w:rFonts w:hint="eastAsia"/>
          <w:szCs w:val="28"/>
        </w:rPr>
        <w:t xml:space="preserve">关键内容无错误无遗漏</w:t>
      </w:r>
      <w:r>
        <w:rPr>
          <w:rFonts w:hint="eastAsia"/>
          <w:szCs w:val="28"/>
          <w:lang w:val="zh-CN"/>
        </w:rPr>
        <w:t xml:space="preserve">的得</w:t>
      </w:r>
      <w:r>
        <w:rPr>
          <w:szCs w:val="28"/>
          <w:lang w:val="zh-CN"/>
        </w:rPr>
        <w:t xml:space="preserve">1</w:t>
      </w:r>
      <w:r>
        <w:rPr>
          <w:rFonts w:hint="eastAsia"/>
          <w:szCs w:val="28"/>
          <w:lang w:val="zh-CN"/>
        </w:rPr>
        <w:t xml:space="preserve">分；不符合项目需求或不提供的不得分。</w:t>
      </w:r>
      <w:r/>
    </w:p>
    <w:p>
      <w:pPr>
        <w:numPr>
          <w:ilvl w:val="0"/>
          <w:numId w:val="21"/>
        </w:numPr>
        <w:ind w:firstLine="480"/>
        <w:rPr>
          <w:szCs w:val="28"/>
          <w:lang w:val="zh-CN"/>
        </w:rPr>
      </w:pPr>
      <w:r>
        <w:rPr>
          <w:rFonts w:hint="eastAsia"/>
          <w:szCs w:val="21"/>
        </w:rPr>
        <w:t xml:space="preserve">投标人根据本项目需求和实际情况，制定</w:t>
      </w:r>
      <w:r>
        <w:rPr>
          <w:rFonts w:hint="eastAsia"/>
        </w:rPr>
        <w:t xml:space="preserve">符合</w:t>
      </w:r>
      <w:r>
        <w:rPr>
          <w:rFonts w:hint="eastAsia"/>
          <w:szCs w:val="21"/>
        </w:rPr>
        <w:t xml:space="preserve">操作规范</w:t>
      </w:r>
      <w:r>
        <w:rPr>
          <w:rFonts w:hint="eastAsia"/>
        </w:rPr>
        <w:t xml:space="preserve">的</w:t>
      </w:r>
      <w:r>
        <w:rPr>
          <w:rFonts w:hint="eastAsia"/>
          <w:szCs w:val="28"/>
          <w:lang w:val="zh-CN"/>
        </w:rPr>
        <w:t xml:space="preserve">售后服务</w:t>
      </w:r>
      <w:r>
        <w:rPr>
          <w:rFonts w:hint="eastAsia"/>
          <w:szCs w:val="21"/>
        </w:rPr>
        <w:t xml:space="preserve">方案，包括但不限于：</w:t>
      </w:r>
      <w:r>
        <w:rPr>
          <w:szCs w:val="21"/>
        </w:rPr>
        <w:fldChar w:fldCharType="begin"/>
      </w:r>
      <w:r>
        <w:rPr>
          <w:szCs w:val="21"/>
        </w:rPr>
        <w:instrText xml:space="preserve"> </w:instrText>
      </w:r>
      <w:r>
        <w:rPr>
          <w:rFonts w:hint="eastAsia"/>
          <w:szCs w:val="21"/>
        </w:rPr>
        <w:instrText xml:space="preserve">= 1 \* GB3</w:instrText>
      </w:r>
      <w:r>
        <w:rPr>
          <w:szCs w:val="21"/>
        </w:rPr>
        <w:instrText xml:space="preserve"> </w:instrText>
      </w:r>
      <w:r>
        <w:rPr>
          <w:szCs w:val="21"/>
        </w:rPr>
        <w:fldChar w:fldCharType="separate"/>
      </w:r>
      <w:r>
        <w:rPr>
          <w:rFonts w:hint="eastAsia"/>
          <w:szCs w:val="21"/>
        </w:rPr>
        <w:t xml:space="preserve">①</w:t>
      </w:r>
      <w:r>
        <w:rPr>
          <w:szCs w:val="21"/>
        </w:rPr>
        <w:fldChar w:fldCharType="end"/>
      </w:r>
      <w:r>
        <w:rPr>
          <w:rFonts w:hint="eastAsia"/>
          <w:szCs w:val="28"/>
          <w:lang w:val="zh-CN"/>
        </w:rPr>
        <w:t xml:space="preserve">售后服务内容</w:t>
      </w:r>
      <w:r>
        <w:rPr>
          <w:rFonts w:hint="eastAsia"/>
          <w:szCs w:val="28"/>
          <w:lang w:val="zh-CN"/>
        </w:rPr>
        <w:t xml:space="preserve">；</w:t>
      </w:r>
      <w:r>
        <w:rPr>
          <w:szCs w:val="28"/>
          <w:lang w:val="zh-CN"/>
        </w:rPr>
        <w:fldChar w:fldCharType="begin"/>
      </w:r>
      <w:r>
        <w:rPr>
          <w:szCs w:val="28"/>
          <w:lang w:val="zh-CN"/>
        </w:rPr>
        <w:instrText xml:space="preserve"> </w:instrText>
      </w:r>
      <w:r>
        <w:rPr>
          <w:rFonts w:hint="eastAsia"/>
          <w:szCs w:val="28"/>
          <w:lang w:val="zh-CN"/>
        </w:rPr>
        <w:instrText xml:space="preserve">= 2 \* GB3</w:instrText>
      </w:r>
      <w:r>
        <w:rPr>
          <w:szCs w:val="28"/>
          <w:lang w:val="zh-CN"/>
        </w:rPr>
        <w:instrText xml:space="preserve"> </w:instrText>
      </w:r>
      <w:r>
        <w:rPr>
          <w:szCs w:val="28"/>
          <w:lang w:val="zh-CN"/>
        </w:rPr>
        <w:fldChar w:fldCharType="separate"/>
      </w:r>
      <w:r>
        <w:rPr>
          <w:rFonts w:hint="eastAsia"/>
          <w:szCs w:val="28"/>
          <w:lang w:val="zh-CN"/>
        </w:rPr>
        <w:t xml:space="preserve">②</w:t>
      </w:r>
      <w:r>
        <w:rPr>
          <w:szCs w:val="28"/>
          <w:lang w:val="zh-CN"/>
        </w:rPr>
        <w:fldChar w:fldCharType="end"/>
      </w:r>
      <w:r>
        <w:rPr>
          <w:rFonts w:hint="eastAsia"/>
        </w:rPr>
        <w:t xml:space="preserve">售后服务流程及</w:t>
      </w:r>
      <w:r>
        <w:t xml:space="preserve">管理制度</w:t>
      </w:r>
      <w:r>
        <w:rPr>
          <w:rFonts w:hint="eastAsia"/>
        </w:rPr>
        <w:t xml:space="preserve">；</w:t>
      </w:r>
      <w:r>
        <w:fldChar w:fldCharType="begin"/>
      </w:r>
      <w:r>
        <w:instrText xml:space="preserve"> </w:instrText>
      </w:r>
      <w:r>
        <w:rPr>
          <w:rFonts w:hint="eastAsia"/>
        </w:rPr>
        <w:instrText xml:space="preserve">= 3 \* GB3</w:instrText>
      </w:r>
      <w:r>
        <w:instrText xml:space="preserve"> </w:instrText>
      </w:r>
      <w:r>
        <w:fldChar w:fldCharType="separate"/>
      </w:r>
      <w:r>
        <w:rPr>
          <w:rFonts w:hint="eastAsia"/>
        </w:rPr>
        <w:t xml:space="preserve">③</w:t>
      </w:r>
      <w:r>
        <w:fldChar w:fldCharType="end"/>
      </w:r>
      <w:r>
        <w:rPr>
          <w:rFonts w:hint="eastAsia"/>
          <w:szCs w:val="28"/>
          <w:lang w:val="zh-CN"/>
        </w:rPr>
        <w:t xml:space="preserve">产品退换货流程</w:t>
      </w:r>
      <w:r>
        <w:rPr>
          <w:rFonts w:hint="eastAsia"/>
          <w:szCs w:val="28"/>
          <w:lang w:val="zh-CN"/>
        </w:rPr>
        <w:t xml:space="preserve">；</w:t>
      </w:r>
      <w:r>
        <w:rPr>
          <w:szCs w:val="28"/>
          <w:lang w:val="zh-CN"/>
        </w:rPr>
        <w:fldChar w:fldCharType="begin"/>
      </w:r>
      <w:r>
        <w:rPr>
          <w:szCs w:val="28"/>
          <w:lang w:val="zh-CN"/>
        </w:rPr>
        <w:instrText xml:space="preserve"> </w:instrText>
      </w:r>
      <w:r>
        <w:rPr>
          <w:rFonts w:hint="eastAsia"/>
          <w:szCs w:val="28"/>
          <w:lang w:val="zh-CN"/>
        </w:rPr>
        <w:instrText xml:space="preserve">= 4 \* GB3</w:instrText>
      </w:r>
      <w:r>
        <w:rPr>
          <w:szCs w:val="28"/>
          <w:lang w:val="zh-CN"/>
        </w:rPr>
        <w:instrText xml:space="preserve"> </w:instrText>
      </w:r>
      <w:r>
        <w:rPr>
          <w:szCs w:val="28"/>
          <w:lang w:val="zh-CN"/>
        </w:rPr>
        <w:fldChar w:fldCharType="separate"/>
      </w:r>
      <w:r>
        <w:rPr>
          <w:rFonts w:hint="eastAsia"/>
          <w:szCs w:val="28"/>
          <w:lang w:val="zh-CN"/>
        </w:rPr>
        <w:t xml:space="preserve">④</w:t>
      </w:r>
      <w:r>
        <w:rPr>
          <w:szCs w:val="28"/>
          <w:lang w:val="zh-CN"/>
        </w:rPr>
        <w:fldChar w:fldCharType="end"/>
      </w:r>
      <w:r>
        <w:rPr>
          <w:rFonts w:hint="eastAsia"/>
        </w:rPr>
        <w:t xml:space="preserve">现场服务支持能力及维护方案</w:t>
      </w:r>
      <w:r>
        <w:rPr>
          <w:rFonts w:hint="eastAsia"/>
        </w:rPr>
        <w:t xml:space="preserve">；</w:t>
      </w:r>
      <w:r>
        <w:fldChar w:fldCharType="begin"/>
      </w:r>
      <w:r>
        <w:instrText xml:space="preserve"> </w:instrText>
      </w:r>
      <w:r>
        <w:rPr>
          <w:rFonts w:hint="eastAsia"/>
        </w:rPr>
        <w:instrText xml:space="preserve">= 5 \* GB3</w:instrText>
      </w:r>
      <w:r>
        <w:instrText xml:space="preserve"> </w:instrText>
      </w:r>
      <w:r>
        <w:fldChar w:fldCharType="separate"/>
      </w:r>
      <w:r>
        <w:rPr>
          <w:rFonts w:hint="eastAsia"/>
        </w:rPr>
        <w:t xml:space="preserve">⑤</w:t>
      </w:r>
      <w:r>
        <w:fldChar w:fldCharType="end"/>
      </w:r>
      <w:r>
        <w:rPr>
          <w:rFonts w:hint="eastAsia"/>
          <w:szCs w:val="28"/>
          <w:lang w:val="zh-CN"/>
        </w:rPr>
        <w:t xml:space="preserve">定期巡检</w:t>
      </w:r>
      <w:r>
        <w:rPr>
          <w:rFonts w:hint="eastAsia"/>
          <w:szCs w:val="28"/>
          <w:lang w:val="zh-CN"/>
        </w:rPr>
        <w:t xml:space="preserve">；</w:t>
      </w:r>
      <w:r>
        <w:rPr>
          <w:szCs w:val="28"/>
          <w:lang w:val="zh-CN"/>
        </w:rPr>
        <w:fldChar w:fldCharType="begin"/>
      </w:r>
      <w:r>
        <w:rPr>
          <w:szCs w:val="28"/>
          <w:lang w:val="zh-CN"/>
        </w:rPr>
        <w:instrText xml:space="preserve"> </w:instrText>
      </w:r>
      <w:r>
        <w:rPr>
          <w:rFonts w:hint="eastAsia"/>
          <w:szCs w:val="28"/>
          <w:lang w:val="zh-CN"/>
        </w:rPr>
        <w:instrText xml:space="preserve">= 6 \* GB3</w:instrText>
      </w:r>
      <w:r>
        <w:rPr>
          <w:szCs w:val="28"/>
          <w:lang w:val="zh-CN"/>
        </w:rPr>
        <w:instrText xml:space="preserve"> </w:instrText>
      </w:r>
      <w:r>
        <w:rPr>
          <w:szCs w:val="28"/>
          <w:lang w:val="zh-CN"/>
        </w:rPr>
        <w:fldChar w:fldCharType="separate"/>
      </w:r>
      <w:r>
        <w:rPr>
          <w:rFonts w:hint="eastAsia"/>
          <w:szCs w:val="28"/>
          <w:lang w:val="zh-CN"/>
        </w:rPr>
        <w:t xml:space="preserve">⑥</w:t>
      </w:r>
      <w:r>
        <w:rPr>
          <w:szCs w:val="28"/>
          <w:lang w:val="zh-CN"/>
        </w:rPr>
        <w:fldChar w:fldCharType="end"/>
      </w:r>
      <w:r>
        <w:rPr>
          <w:rFonts w:hint="eastAsia"/>
          <w:szCs w:val="28"/>
          <w:lang w:val="zh-CN"/>
        </w:rPr>
        <w:t xml:space="preserve">常规维修零配件报价</w:t>
      </w:r>
      <w:r>
        <w:rPr>
          <w:rFonts w:hint="eastAsia"/>
          <w:szCs w:val="28"/>
          <w:lang w:val="zh-CN"/>
        </w:rPr>
        <w:t xml:space="preserve">；</w:t>
      </w:r>
      <w:r>
        <w:rPr>
          <w:szCs w:val="28"/>
          <w:lang w:val="zh-CN"/>
        </w:rPr>
        <w:fldChar w:fldCharType="begin"/>
      </w:r>
      <w:r>
        <w:rPr>
          <w:szCs w:val="28"/>
          <w:lang w:val="zh-CN"/>
        </w:rPr>
        <w:instrText xml:space="preserve"> </w:instrText>
      </w:r>
      <w:r>
        <w:rPr>
          <w:rFonts w:hint="eastAsia"/>
          <w:szCs w:val="28"/>
          <w:lang w:val="zh-CN"/>
        </w:rPr>
        <w:instrText xml:space="preserve">= 7 \* GB3</w:instrText>
      </w:r>
      <w:r>
        <w:rPr>
          <w:szCs w:val="28"/>
          <w:lang w:val="zh-CN"/>
        </w:rPr>
        <w:instrText xml:space="preserve"> </w:instrText>
      </w:r>
      <w:r>
        <w:rPr>
          <w:szCs w:val="28"/>
          <w:lang w:val="zh-CN"/>
        </w:rPr>
        <w:fldChar w:fldCharType="separate"/>
      </w:r>
      <w:r>
        <w:rPr>
          <w:rFonts w:hint="eastAsia"/>
          <w:szCs w:val="28"/>
          <w:lang w:val="zh-CN"/>
        </w:rPr>
        <w:t xml:space="preserve">⑦</w:t>
      </w:r>
      <w:r>
        <w:rPr>
          <w:szCs w:val="28"/>
          <w:lang w:val="zh-CN"/>
        </w:rPr>
        <w:fldChar w:fldCharType="end"/>
      </w:r>
      <w:r>
        <w:rPr>
          <w:rFonts w:hint="eastAsia"/>
          <w:szCs w:val="28"/>
          <w:lang w:val="zh-CN"/>
        </w:rPr>
        <w:t xml:space="preserve">应急处理</w:t>
      </w:r>
      <w:r>
        <w:rPr>
          <w:rFonts w:hint="eastAsia"/>
        </w:rPr>
        <w:t xml:space="preserve">措施及预案</w:t>
      </w:r>
      <w:r>
        <w:rPr>
          <w:rFonts w:hint="eastAsia"/>
        </w:rPr>
        <w:t xml:space="preserve">；</w:t>
      </w:r>
      <w:r>
        <w:fldChar w:fldCharType="begin"/>
      </w:r>
      <w:r>
        <w:instrText xml:space="preserve"> </w:instrText>
      </w:r>
      <w:r>
        <w:rPr>
          <w:rFonts w:hint="eastAsia"/>
        </w:rPr>
        <w:instrText xml:space="preserve">= 8 \* GB3</w:instrText>
      </w:r>
      <w:r>
        <w:instrText xml:space="preserve"> </w:instrText>
      </w:r>
      <w:r>
        <w:fldChar w:fldCharType="separate"/>
      </w:r>
      <w:r>
        <w:rPr>
          <w:rFonts w:hint="eastAsia"/>
        </w:rPr>
        <w:t xml:space="preserve">⑧</w:t>
      </w:r>
      <w:r>
        <w:fldChar w:fldCharType="end"/>
      </w:r>
      <w:r>
        <w:t xml:space="preserve">售后人员配置（</w:t>
      </w:r>
      <w:r>
        <w:rPr>
          <w:rFonts w:hint="eastAsia"/>
        </w:rPr>
        <w:t xml:space="preserve">包括线上服务人员、现场经常</w:t>
      </w:r>
      <w:r>
        <w:t xml:space="preserve">服务人员</w:t>
      </w:r>
      <w:r>
        <w:rPr>
          <w:rFonts w:hint="eastAsia"/>
        </w:rPr>
        <w:t xml:space="preserve">、联系方式、团队保障</w:t>
      </w:r>
      <w:r>
        <w:t xml:space="preserve">）</w:t>
      </w:r>
      <w:r>
        <w:rPr>
          <w:rFonts w:hint="eastAsia"/>
        </w:rPr>
        <w:t xml:space="preserve">及本地化售后服务措施（包括</w:t>
      </w:r>
      <w:r>
        <w:t xml:space="preserve">售后服务机构的分布情况</w:t>
      </w:r>
      <w:r>
        <w:rPr>
          <w:rFonts w:hint="eastAsia"/>
        </w:rPr>
        <w:t xml:space="preserve">）</w:t>
      </w:r>
      <w:r>
        <w:rPr>
          <w:rFonts w:hint="eastAsia"/>
        </w:rPr>
        <w:t xml:space="preserve">；</w:t>
      </w:r>
      <w:r>
        <w:fldChar w:fldCharType="begin"/>
      </w:r>
      <w:r>
        <w:instrText xml:space="preserve"> </w:instrText>
      </w:r>
      <w:r>
        <w:rPr>
          <w:rFonts w:hint="eastAsia"/>
        </w:rPr>
        <w:instrText xml:space="preserve">= 9 \* GB3</w:instrText>
      </w:r>
      <w:r>
        <w:instrText xml:space="preserve"> </w:instrText>
      </w:r>
      <w:r>
        <w:fldChar w:fldCharType="separate"/>
      </w:r>
      <w:r>
        <w:rPr>
          <w:rFonts w:hint="eastAsia"/>
        </w:rPr>
        <w:t xml:space="preserve">⑨</w:t>
      </w:r>
      <w:r>
        <w:fldChar w:fldCharType="end"/>
      </w:r>
      <w:r>
        <w:rPr>
          <w:rFonts w:hint="eastAsia"/>
        </w:rPr>
        <w:t xml:space="preserve">免费升级维护方案</w:t>
      </w:r>
      <w:r>
        <w:rPr>
          <w:rFonts w:hint="eastAsia"/>
          <w:szCs w:val="28"/>
          <w:lang w:val="zh-CN"/>
        </w:rPr>
        <w:t xml:space="preserve">等</w:t>
      </w:r>
      <w:r>
        <w:t xml:space="preserve">9</w:t>
      </w:r>
      <w:r>
        <w:rPr>
          <w:rFonts w:hint="eastAsia"/>
        </w:rPr>
        <w:t xml:space="preserve">项内容</w:t>
      </w:r>
      <w:r>
        <w:rPr>
          <w:rFonts w:hint="eastAsia"/>
          <w:szCs w:val="28"/>
        </w:rPr>
        <w:t xml:space="preserve">。</w:t>
      </w:r>
      <w:r/>
    </w:p>
    <w:p>
      <w:pPr>
        <w:ind w:firstLine="480"/>
        <w:rPr>
          <w:szCs w:val="28"/>
        </w:rPr>
      </w:pPr>
      <w:r>
        <w:rPr>
          <w:rFonts w:hint="eastAsia"/>
          <w:szCs w:val="28"/>
          <w:lang w:val="zh-CN"/>
        </w:rPr>
        <w:t xml:space="preserve">方案</w:t>
      </w:r>
      <w:r>
        <w:rPr>
          <w:rFonts w:hint="eastAsia"/>
          <w:szCs w:val="28"/>
        </w:rPr>
        <w:t xml:space="preserve">详细</w:t>
      </w:r>
      <w:r>
        <w:rPr>
          <w:rFonts w:hint="eastAsia"/>
          <w:szCs w:val="21"/>
        </w:rPr>
        <w:t xml:space="preserve">完整</w:t>
      </w:r>
      <w:r>
        <w:rPr>
          <w:rFonts w:hint="eastAsia"/>
          <w:szCs w:val="28"/>
        </w:rPr>
        <w:t xml:space="preserve">、有明确具体</w:t>
      </w:r>
      <w:r>
        <w:rPr>
          <w:rFonts w:hint="eastAsia"/>
          <w:szCs w:val="28"/>
        </w:rPr>
        <w:t xml:space="preserve">且及时</w:t>
      </w:r>
      <w:r>
        <w:rPr>
          <w:rFonts w:hint="eastAsia"/>
          <w:szCs w:val="28"/>
        </w:rPr>
        <w:t xml:space="preserve">的响应反馈机制、</w:t>
      </w:r>
      <w:r>
        <w:rPr>
          <w:rFonts w:hint="eastAsia"/>
        </w:rPr>
        <w:t xml:space="preserve">能有效减少后期风险、</w:t>
      </w:r>
      <w:r>
        <w:rPr>
          <w:rFonts w:hint="eastAsia"/>
          <w:szCs w:val="28"/>
          <w:lang w:val="zh-CN"/>
        </w:rPr>
        <w:t xml:space="preserve">优于项目需求</w:t>
      </w:r>
      <w:r>
        <w:rPr>
          <w:rFonts w:hint="eastAsia"/>
        </w:rPr>
        <w:t xml:space="preserve">且</w:t>
      </w:r>
      <w:r>
        <w:rPr>
          <w:rFonts w:hint="eastAsia"/>
          <w:szCs w:val="21"/>
        </w:rPr>
        <w:t xml:space="preserve">有针对性解释说明</w:t>
      </w:r>
      <w:r>
        <w:rPr>
          <w:rFonts w:hint="eastAsia"/>
          <w:szCs w:val="28"/>
          <w:lang w:val="zh-CN"/>
        </w:rPr>
        <w:t xml:space="preserve">的得</w:t>
      </w:r>
      <w:r>
        <w:rPr>
          <w:szCs w:val="28"/>
          <w:lang w:val="zh-CN"/>
        </w:rPr>
        <w:t xml:space="preserve">5</w:t>
      </w:r>
      <w:r>
        <w:rPr>
          <w:rFonts w:hint="eastAsia"/>
          <w:szCs w:val="28"/>
          <w:lang w:val="zh-CN"/>
        </w:rPr>
        <w:t xml:space="preserve">分；</w:t>
      </w:r>
      <w:r>
        <w:rPr>
          <w:rFonts w:hint="eastAsia"/>
          <w:szCs w:val="28"/>
        </w:rPr>
        <w:t xml:space="preserve">方案描述</w:t>
      </w:r>
      <w:r>
        <w:rPr>
          <w:rFonts w:hint="eastAsia"/>
          <w:szCs w:val="21"/>
        </w:rPr>
        <w:t xml:space="preserve">完整</w:t>
      </w:r>
      <w:r>
        <w:rPr>
          <w:rFonts w:hint="eastAsia"/>
          <w:szCs w:val="28"/>
        </w:rPr>
        <w:t xml:space="preserve">、符合实际</w:t>
      </w:r>
      <w:r>
        <w:rPr>
          <w:rFonts w:hint="eastAsia"/>
          <w:szCs w:val="21"/>
        </w:rPr>
        <w:t xml:space="preserve">、</w:t>
      </w:r>
      <w:r>
        <w:rPr>
          <w:rFonts w:hint="eastAsia"/>
          <w:szCs w:val="28"/>
        </w:rPr>
        <w:t xml:space="preserve">有明确的响应反馈机制、</w:t>
      </w:r>
      <w:r>
        <w:rPr>
          <w:rFonts w:hint="eastAsia"/>
          <w:szCs w:val="21"/>
        </w:rPr>
        <w:t xml:space="preserve">在一定程度上有利于</w:t>
      </w:r>
      <w:r>
        <w:rPr>
          <w:rFonts w:hint="eastAsia"/>
        </w:rPr>
        <w:t xml:space="preserve">减少后期风险、</w:t>
      </w:r>
      <w:r>
        <w:rPr>
          <w:rFonts w:hint="eastAsia"/>
          <w:szCs w:val="28"/>
          <w:lang w:val="zh-CN"/>
        </w:rPr>
        <w:t xml:space="preserve">符合项目需求</w:t>
      </w:r>
      <w:r>
        <w:rPr>
          <w:rFonts w:hint="eastAsia"/>
        </w:rPr>
        <w:t xml:space="preserve">且</w:t>
      </w:r>
      <w:r>
        <w:rPr>
          <w:rFonts w:hint="eastAsia"/>
          <w:szCs w:val="21"/>
        </w:rPr>
        <w:t xml:space="preserve">有解释说明</w:t>
      </w:r>
      <w:r>
        <w:rPr>
          <w:rFonts w:hint="eastAsia"/>
          <w:szCs w:val="28"/>
          <w:lang w:val="zh-CN"/>
        </w:rPr>
        <w:t xml:space="preserve">的得</w:t>
      </w:r>
      <w:r>
        <w:rPr>
          <w:szCs w:val="28"/>
          <w:lang w:val="zh-CN"/>
        </w:rPr>
        <w:t xml:space="preserve">3</w:t>
      </w:r>
      <w:r>
        <w:rPr>
          <w:rFonts w:hint="eastAsia"/>
          <w:szCs w:val="28"/>
          <w:lang w:val="zh-CN"/>
        </w:rPr>
        <w:t xml:space="preserve">分；</w:t>
      </w:r>
      <w:r>
        <w:rPr>
          <w:rFonts w:hint="eastAsia"/>
          <w:szCs w:val="28"/>
        </w:rPr>
        <w:t xml:space="preserve">方案</w:t>
      </w:r>
      <w:r>
        <w:rPr>
          <w:rFonts w:hint="eastAsia"/>
        </w:rPr>
        <w:t xml:space="preserve">表述简单、但</w:t>
      </w:r>
      <w:r>
        <w:rPr>
          <w:rFonts w:hint="eastAsia"/>
          <w:szCs w:val="28"/>
          <w:lang w:val="zh-CN"/>
        </w:rPr>
        <w:t xml:space="preserve">基本符合项目需求且</w:t>
      </w:r>
      <w:r>
        <w:rPr>
          <w:rFonts w:hint="eastAsia"/>
          <w:szCs w:val="28"/>
        </w:rPr>
        <w:t xml:space="preserve">关键内容无错误无遗漏</w:t>
      </w:r>
      <w:r>
        <w:rPr>
          <w:rFonts w:hint="eastAsia"/>
          <w:szCs w:val="28"/>
          <w:lang w:val="zh-CN"/>
        </w:rPr>
        <w:t xml:space="preserve">的得</w:t>
      </w:r>
      <w:r>
        <w:rPr>
          <w:szCs w:val="28"/>
          <w:lang w:val="zh-CN"/>
        </w:rPr>
        <w:t xml:space="preserve">1</w:t>
      </w:r>
      <w:r>
        <w:rPr>
          <w:rFonts w:hint="eastAsia"/>
          <w:szCs w:val="28"/>
          <w:lang w:val="zh-CN"/>
        </w:rPr>
        <w:t xml:space="preserve">分；不符合项目需求或不提供的不得分</w:t>
      </w:r>
      <w:r>
        <w:rPr>
          <w:rFonts w:hint="eastAsia"/>
          <w:szCs w:val="28"/>
          <w:lang w:val="zh-CN"/>
        </w:rPr>
        <w:t xml:space="preserve">。</w:t>
      </w:r>
      <w:r/>
    </w:p>
    <w:p>
      <w:pPr>
        <w:jc w:val="center"/>
        <w:rPr>
          <w:b/>
          <w:sz w:val="36"/>
        </w:rPr>
        <w:outlineLvl w:val="0"/>
      </w:pPr>
      <w:r>
        <w:rPr>
          <w:szCs w:val="24"/>
        </w:rPr>
        <w:br w:type="page" w:clear="all"/>
      </w:r>
      <w:bookmarkStart w:id="201" w:name="_Toc179632627"/>
      <w:r/>
      <w:bookmarkStart w:id="202" w:name="_Toc152045609"/>
      <w:r/>
      <w:bookmarkStart w:id="203" w:name="_Toc152042387"/>
      <w:r/>
      <w:bookmarkStart w:id="204" w:name="_Toc352708925"/>
      <w:r/>
      <w:bookmarkStart w:id="205" w:name="_Toc394695600"/>
      <w:r/>
      <w:bookmarkStart w:id="206" w:name="_Toc144974577"/>
      <w:r/>
      <w:bookmarkStart w:id="207" w:name="_Toc57991632"/>
      <w:r/>
      <w:bookmarkStart w:id="208" w:name="_Toc57992316"/>
      <w:r/>
      <w:bookmarkStart w:id="209" w:name="_Toc57992164"/>
      <w:r/>
      <w:bookmarkStart w:id="210" w:name="_Toc57991136"/>
      <w:r/>
      <w:bookmarkStart w:id="211" w:name="_Toc57992795"/>
      <w:r/>
      <w:bookmarkStart w:id="212" w:name="_Toc57992055"/>
      <w:r/>
      <w:bookmarkStart w:id="213" w:name="_Toc226623525"/>
      <w:r>
        <w:rPr>
          <w:rFonts w:hint="eastAsia"/>
          <w:b/>
          <w:sz w:val="36"/>
        </w:rPr>
        <w:t xml:space="preserve">第四</w:t>
      </w:r>
      <w:bookmarkEnd w:id="201"/>
      <w:r/>
      <w:bookmarkEnd w:id="202"/>
      <w:r/>
      <w:bookmarkEnd w:id="203"/>
      <w:r/>
      <w:bookmarkEnd w:id="204"/>
      <w:r/>
      <w:bookmarkEnd w:id="205"/>
      <w:r/>
      <w:bookmarkEnd w:id="206"/>
      <w:r>
        <w:rPr>
          <w:rFonts w:hint="eastAsia"/>
          <w:b/>
          <w:sz w:val="36"/>
        </w:rPr>
        <w:t xml:space="preserve">章</w:t>
      </w:r>
      <w:r>
        <w:rPr>
          <w:rFonts w:hint="eastAsia"/>
          <w:b/>
          <w:sz w:val="36"/>
        </w:rPr>
        <w:t xml:space="preserve">  </w:t>
      </w:r>
      <w:r>
        <w:rPr>
          <w:rFonts w:hint="eastAsia"/>
          <w:b/>
          <w:sz w:val="36"/>
        </w:rPr>
        <w:t xml:space="preserve">合同条款及格式</w:t>
      </w:r>
      <w:bookmarkEnd w:id="207"/>
      <w:r/>
      <w:bookmarkEnd w:id="208"/>
      <w:r/>
      <w:bookmarkEnd w:id="209"/>
      <w:r/>
      <w:bookmarkEnd w:id="210"/>
      <w:r/>
      <w:bookmarkEnd w:id="211"/>
      <w:r/>
      <w:bookmarkEnd w:id="212"/>
      <w:r/>
      <w:bookmarkEnd w:id="213"/>
      <w:r/>
      <w:r/>
    </w:p>
    <w:p>
      <w:pPr>
        <w:ind w:firstLine="480"/>
        <w:rPr>
          <w:bCs/>
          <w:szCs w:val="28"/>
        </w:rPr>
      </w:pPr>
      <w:r/>
      <w:bookmarkStart w:id="214" w:name="_Toc57992796"/>
      <w:r/>
      <w:bookmarkStart w:id="215" w:name="_Toc57991702"/>
      <w:r/>
      <w:bookmarkStart w:id="216" w:name="_Toc57991137"/>
      <w:r/>
      <w:bookmarkStart w:id="217" w:name="_Toc57992088"/>
      <w:r/>
      <w:bookmarkStart w:id="218" w:name="_Toc57992234"/>
      <w:r/>
      <w:bookmarkStart w:id="219" w:name="_Toc57992386"/>
      <w:r>
        <w:rPr>
          <w:rFonts w:hint="eastAsia"/>
          <w:bCs/>
          <w:szCs w:val="28"/>
        </w:rPr>
        <w:t xml:space="preserve">注：以下为采购人提出中标后签订本项目合同的条款，投标人必须实质性响应，中标人不得提出实质性的修改，关于专用条款将由采购人与中标人结合本项目具体情况协商后签订。</w:t>
      </w:r>
      <w:r/>
    </w:p>
    <w:p>
      <w:pPr>
        <w:rPr>
          <w:bCs/>
          <w:szCs w:val="28"/>
        </w:rPr>
      </w:pPr>
      <w:r>
        <w:rPr>
          <w:bCs/>
          <w:szCs w:val="28"/>
        </w:rPr>
      </w:r>
      <w:r/>
    </w:p>
    <w:p>
      <w:pPr>
        <w:jc w:val="center"/>
        <w:rPr>
          <w:b/>
          <w:sz w:val="28"/>
          <w:szCs w:val="24"/>
        </w:rPr>
        <w:outlineLvl w:val="1"/>
      </w:pPr>
      <w:r>
        <w:rPr>
          <w:rFonts w:hint="eastAsia"/>
          <w:b/>
          <w:sz w:val="28"/>
          <w:szCs w:val="24"/>
        </w:rPr>
        <w:t xml:space="preserve">一、合同格式</w:t>
      </w:r>
      <w:r/>
    </w:p>
    <w:p>
      <w:pPr>
        <w:rPr>
          <w:szCs w:val="24"/>
        </w:rPr>
      </w:pPr>
      <w:r>
        <w:rPr>
          <w:rFonts w:hint="eastAsia"/>
          <w:szCs w:val="24"/>
        </w:rPr>
        <w:t xml:space="preserve">甲方：</w:t>
      </w:r>
      <w:r/>
    </w:p>
    <w:p>
      <w:pPr>
        <w:rPr>
          <w:szCs w:val="24"/>
        </w:rPr>
      </w:pPr>
      <w:r>
        <w:rPr>
          <w:rFonts w:hint="eastAsia"/>
          <w:szCs w:val="24"/>
        </w:rPr>
        <w:t xml:space="preserve">乙方：</w:t>
      </w:r>
      <w:r/>
    </w:p>
    <w:p>
      <w:pPr>
        <w:ind w:firstLine="480"/>
        <w:rPr>
          <w:szCs w:val="28"/>
        </w:rPr>
      </w:pPr>
      <w:r>
        <w:rPr>
          <w:rFonts w:hint="eastAsia"/>
          <w:szCs w:val="28"/>
        </w:rPr>
        <w:t xml:space="preserve">甲、乙双方根据项目编号</w:t>
      </w:r>
      <w:r>
        <w:rPr>
          <w:szCs w:val="28"/>
          <w:u w:val="single"/>
        </w:rPr>
        <w:t xml:space="preserve">        </w:t>
      </w:r>
      <w:r>
        <w:rPr>
          <w:rFonts w:hint="eastAsia"/>
          <w:szCs w:val="28"/>
        </w:rPr>
        <w:t xml:space="preserve">的</w:t>
      </w:r>
      <w:r>
        <w:rPr>
          <w:rFonts w:hint="eastAsia"/>
          <w:szCs w:val="28"/>
          <w:u w:val="single"/>
        </w:rPr>
        <w:t xml:space="preserve">            </w:t>
      </w:r>
      <w:r>
        <w:rPr>
          <w:rFonts w:hint="eastAsia"/>
          <w:szCs w:val="28"/>
        </w:rPr>
        <w:t xml:space="preserve">采购项目公开招标采购结果及招标文件的要求，经协商一致，达成如下合同：</w:t>
      </w:r>
      <w:r/>
    </w:p>
    <w:p>
      <w:pPr>
        <w:ind w:firstLine="482"/>
        <w:rPr>
          <w:b/>
          <w:szCs w:val="20"/>
        </w:rPr>
        <w:outlineLvl w:val="2"/>
      </w:pPr>
      <w:r>
        <w:rPr>
          <w:rFonts w:hint="eastAsia"/>
          <w:b/>
          <w:szCs w:val="28"/>
        </w:rPr>
        <w:t xml:space="preserve">一</w:t>
      </w:r>
      <w:r>
        <w:rPr>
          <w:rFonts w:hint="eastAsia"/>
          <w:b/>
          <w:szCs w:val="20"/>
        </w:rPr>
        <w:t xml:space="preserve">、货物及数量</w:t>
      </w:r>
      <w:r/>
    </w:p>
    <w:p>
      <w:pPr>
        <w:ind w:firstLine="480"/>
        <w:rPr>
          <w:szCs w:val="24"/>
        </w:rPr>
      </w:pPr>
      <w:r>
        <w:rPr>
          <w:rFonts w:hint="eastAsia"/>
          <w:szCs w:val="24"/>
        </w:rPr>
        <w:t xml:space="preserve">本合同所提供的货物及数量详见“项目</w:t>
      </w:r>
      <w:r>
        <w:rPr>
          <w:rFonts w:hint="eastAsia"/>
          <w:szCs w:val="20"/>
        </w:rPr>
        <w:t xml:space="preserve">采购需求</w:t>
      </w:r>
      <w:r>
        <w:rPr>
          <w:rFonts w:hint="eastAsia"/>
          <w:szCs w:val="24"/>
        </w:rPr>
        <w:t xml:space="preserve">”。</w:t>
      </w:r>
      <w:r/>
    </w:p>
    <w:p>
      <w:pPr>
        <w:ind w:firstLine="482"/>
        <w:rPr>
          <w:b/>
          <w:szCs w:val="28"/>
        </w:rPr>
        <w:outlineLvl w:val="2"/>
      </w:pPr>
      <w:r>
        <w:rPr>
          <w:rFonts w:hint="eastAsia"/>
          <w:b/>
          <w:szCs w:val="28"/>
        </w:rPr>
        <w:t xml:space="preserve">二、合同金额</w:t>
      </w:r>
      <w:r/>
    </w:p>
    <w:p>
      <w:pPr>
        <w:ind w:firstLine="480"/>
        <w:rPr>
          <w:szCs w:val="24"/>
        </w:rPr>
      </w:pPr>
      <w:r>
        <w:rPr>
          <w:rFonts w:hint="eastAsia"/>
          <w:szCs w:val="24"/>
        </w:rPr>
        <w:t xml:space="preserve">本合同的总金额（大写）为</w:t>
      </w:r>
      <w:r>
        <w:rPr>
          <w:rFonts w:hint="eastAsia"/>
          <w:szCs w:val="24"/>
        </w:rPr>
        <w:t xml:space="preserve">___________</w:t>
      </w:r>
      <w:r>
        <w:rPr>
          <w:rFonts w:hint="eastAsia"/>
          <w:szCs w:val="24"/>
        </w:rPr>
        <w:t xml:space="preserve">元人民币，分项价格详见乙方提交的投标分项报价表</w:t>
      </w:r>
      <w:r>
        <w:rPr>
          <w:rFonts w:hint="eastAsia"/>
          <w:spacing w:val="-6"/>
        </w:rPr>
        <w:t xml:space="preserve">。</w:t>
      </w:r>
      <w:r/>
    </w:p>
    <w:p>
      <w:pPr>
        <w:ind w:firstLine="482"/>
        <w:rPr>
          <w:b/>
          <w:szCs w:val="28"/>
        </w:rPr>
        <w:outlineLvl w:val="2"/>
      </w:pPr>
      <w:r>
        <w:rPr>
          <w:rFonts w:hint="eastAsia"/>
          <w:b/>
          <w:szCs w:val="28"/>
        </w:rPr>
        <w:t xml:space="preserve">三、供货时间和地点</w:t>
      </w:r>
      <w:r/>
    </w:p>
    <w:p>
      <w:pPr>
        <w:ind w:firstLine="456"/>
        <w:tabs>
          <w:tab w:val="left" w:pos="0" w:leader="none"/>
          <w:tab w:val="left" w:pos="567" w:leader="none"/>
          <w:tab w:val="left" w:pos="993" w:leader="none"/>
          <w:tab w:val="left" w:pos="1134" w:leader="none"/>
        </w:tabs>
        <w:rPr>
          <w:spacing w:val="-6"/>
        </w:rPr>
      </w:pPr>
      <w:r>
        <w:rPr>
          <w:rFonts w:hint="eastAsia"/>
          <w:spacing w:val="-6"/>
        </w:rPr>
        <w:t xml:space="preserve">本合同供货时间和地点在招标文件中有明确规定。</w:t>
      </w:r>
      <w:r/>
    </w:p>
    <w:p>
      <w:pPr>
        <w:ind w:firstLine="482"/>
        <w:rPr>
          <w:b/>
          <w:szCs w:val="28"/>
        </w:rPr>
        <w:outlineLvl w:val="2"/>
      </w:pPr>
      <w:r>
        <w:rPr>
          <w:rFonts w:hint="eastAsia"/>
          <w:b/>
          <w:szCs w:val="28"/>
        </w:rPr>
        <w:t xml:space="preserve">四、付款</w:t>
      </w:r>
      <w:r/>
    </w:p>
    <w:p>
      <w:pPr>
        <w:ind w:firstLine="480"/>
        <w:rPr>
          <w:spacing w:val="-6"/>
        </w:rPr>
      </w:pPr>
      <w:r>
        <w:rPr>
          <w:rFonts w:hint="eastAsia"/>
          <w:szCs w:val="28"/>
        </w:rPr>
        <w:t xml:space="preserve">1</w:t>
      </w:r>
      <w:r>
        <w:rPr>
          <w:rFonts w:hint="eastAsia"/>
          <w:szCs w:val="28"/>
        </w:rPr>
        <w:t xml:space="preserve">、</w:t>
      </w:r>
      <w:r>
        <w:rPr>
          <w:rFonts w:hint="eastAsia"/>
          <w:spacing w:val="-6"/>
        </w:rPr>
        <w:t xml:space="preserve">本合同的付款条件在招标文件中有明确规定。</w:t>
      </w:r>
      <w:r/>
    </w:p>
    <w:p>
      <w:pPr>
        <w:ind w:firstLine="480"/>
        <w:rPr>
          <w:szCs w:val="21"/>
        </w:rPr>
      </w:pPr>
      <w:r>
        <w:rPr>
          <w:rFonts w:hint="eastAsia"/>
          <w:szCs w:val="28"/>
        </w:rPr>
        <w:t xml:space="preserve">2</w:t>
      </w:r>
      <w:r>
        <w:rPr>
          <w:rFonts w:hint="eastAsia"/>
          <w:szCs w:val="28"/>
        </w:rPr>
        <w:t xml:space="preserve">、</w:t>
      </w:r>
      <w:r>
        <w:rPr>
          <w:rFonts w:hint="eastAsia"/>
          <w:szCs w:val="21"/>
        </w:rPr>
        <w:t xml:space="preserve">付款方式：银行转账</w:t>
      </w:r>
      <w:r/>
    </w:p>
    <w:p>
      <w:pPr>
        <w:ind w:firstLine="480"/>
        <w:rPr>
          <w:szCs w:val="21"/>
        </w:rPr>
      </w:pPr>
      <w:r>
        <w:rPr>
          <w:rFonts w:hint="eastAsia"/>
          <w:szCs w:val="21"/>
        </w:rPr>
        <w:t xml:space="preserve">乙方确定收款账号信息如下：</w:t>
      </w:r>
      <w:r/>
    </w:p>
    <w:p>
      <w:pPr>
        <w:ind w:firstLine="480"/>
        <w:rPr>
          <w:szCs w:val="21"/>
        </w:rPr>
      </w:pPr>
      <w:r>
        <w:rPr>
          <w:rFonts w:hint="eastAsia"/>
          <w:szCs w:val="21"/>
        </w:rPr>
        <w:t xml:space="preserve">联</w:t>
      </w:r>
      <w:r>
        <w:rPr>
          <w:rFonts w:hint="eastAsia"/>
          <w:szCs w:val="21"/>
        </w:rPr>
        <w:t xml:space="preserve"> </w:t>
      </w:r>
      <w:r>
        <w:rPr>
          <w:rFonts w:hint="eastAsia"/>
          <w:szCs w:val="21"/>
        </w:rPr>
        <w:t xml:space="preserve">系</w:t>
      </w:r>
      <w:r>
        <w:rPr>
          <w:rFonts w:hint="eastAsia"/>
          <w:szCs w:val="21"/>
        </w:rPr>
        <w:t xml:space="preserve"> </w:t>
      </w:r>
      <w:r>
        <w:rPr>
          <w:rFonts w:hint="eastAsia"/>
          <w:szCs w:val="21"/>
        </w:rPr>
        <w:t xml:space="preserve">人：</w:t>
      </w:r>
      <w:r/>
    </w:p>
    <w:p>
      <w:pPr>
        <w:ind w:firstLine="480"/>
        <w:rPr>
          <w:szCs w:val="21"/>
        </w:rPr>
      </w:pPr>
      <w:r>
        <w:rPr>
          <w:rFonts w:hint="eastAsia"/>
          <w:szCs w:val="21"/>
        </w:rPr>
        <w:t xml:space="preserve">电</w:t>
      </w:r>
      <w:r>
        <w:rPr>
          <w:rFonts w:hint="eastAsia"/>
          <w:szCs w:val="21"/>
        </w:rPr>
        <w:t xml:space="preserve"> </w:t>
      </w:r>
      <w:r>
        <w:rPr>
          <w:szCs w:val="21"/>
        </w:rPr>
        <w:t xml:space="preserve">   </w:t>
      </w:r>
      <w:r>
        <w:rPr>
          <w:rFonts w:hint="eastAsia"/>
          <w:szCs w:val="21"/>
        </w:rPr>
        <w:t xml:space="preserve">话：</w:t>
      </w:r>
      <w:r/>
    </w:p>
    <w:p>
      <w:pPr>
        <w:ind w:firstLine="480"/>
        <w:rPr>
          <w:szCs w:val="21"/>
        </w:rPr>
      </w:pPr>
      <w:r>
        <w:rPr>
          <w:rFonts w:hint="eastAsia"/>
          <w:szCs w:val="21"/>
        </w:rPr>
        <w:t xml:space="preserve">开户银行：</w:t>
      </w:r>
      <w:r/>
    </w:p>
    <w:p>
      <w:pPr>
        <w:ind w:firstLine="480"/>
        <w:rPr>
          <w:szCs w:val="21"/>
        </w:rPr>
      </w:pPr>
      <w:r>
        <w:rPr>
          <w:rFonts w:hint="eastAsia"/>
          <w:szCs w:val="21"/>
        </w:rPr>
        <w:t xml:space="preserve">银行账号：</w:t>
      </w:r>
      <w:r/>
    </w:p>
    <w:p>
      <w:pPr>
        <w:ind w:firstLine="480"/>
        <w:rPr>
          <w:szCs w:val="21"/>
        </w:rPr>
      </w:pPr>
      <w:r>
        <w:rPr>
          <w:rFonts w:hint="eastAsia"/>
          <w:szCs w:val="21"/>
        </w:rPr>
        <w:t xml:space="preserve">单位地址：</w:t>
      </w:r>
      <w:r/>
    </w:p>
    <w:p>
      <w:pPr>
        <w:ind w:firstLine="480"/>
        <w:rPr>
          <w:rFonts w:cs="宋体"/>
          <w:szCs w:val="21"/>
        </w:rPr>
      </w:pPr>
      <w:r>
        <w:rPr>
          <w:szCs w:val="21"/>
        </w:rPr>
        <w:t xml:space="preserve">3</w:t>
      </w:r>
      <w:r>
        <w:rPr>
          <w:rFonts w:hint="eastAsia"/>
          <w:szCs w:val="21"/>
        </w:rPr>
        <w:t xml:space="preserve">、此货款不得与第三方进行债权转让。</w:t>
      </w:r>
      <w:r/>
    </w:p>
    <w:p>
      <w:pPr>
        <w:ind w:firstLine="482"/>
        <w:rPr>
          <w:b/>
          <w:szCs w:val="28"/>
        </w:rPr>
        <w:outlineLvl w:val="2"/>
      </w:pPr>
      <w:r>
        <w:rPr>
          <w:rFonts w:hint="eastAsia"/>
          <w:b/>
          <w:szCs w:val="28"/>
        </w:rPr>
        <w:t xml:space="preserve">五、验收</w:t>
      </w:r>
      <w:r/>
    </w:p>
    <w:p>
      <w:pPr>
        <w:ind w:firstLine="480"/>
        <w:rPr>
          <w:szCs w:val="28"/>
        </w:rPr>
      </w:pPr>
      <w:r>
        <w:rPr>
          <w:rFonts w:hint="eastAsia"/>
          <w:szCs w:val="28"/>
        </w:rPr>
        <w:t xml:space="preserve">甲方按</w:t>
      </w:r>
      <w:bookmarkStart w:id="220" w:name="OLE_LINK40"/>
      <w:r/>
      <w:bookmarkStart w:id="221" w:name="OLE_LINK93"/>
      <w:r>
        <w:rPr>
          <w:rFonts w:hint="eastAsia"/>
          <w:szCs w:val="28"/>
        </w:rPr>
        <w:t xml:space="preserve">行业主管部门及</w:t>
      </w:r>
      <w:bookmarkEnd w:id="220"/>
      <w:r/>
      <w:bookmarkEnd w:id="221"/>
      <w:r>
        <w:rPr>
          <w:rFonts w:hint="eastAsia"/>
          <w:szCs w:val="28"/>
        </w:rPr>
        <w:t xml:space="preserve">招标文件相关要求进行。如需委托第三方验收，第三方是指：</w:t>
      </w:r>
      <w:r>
        <w:rPr>
          <w:szCs w:val="28"/>
          <w:u w:val="single"/>
        </w:rPr>
        <w:t xml:space="preserve">      </w:t>
      </w:r>
      <w:r>
        <w:rPr>
          <w:rFonts w:hint="eastAsia"/>
          <w:szCs w:val="28"/>
        </w:rPr>
        <w:t xml:space="preserve">，验收费用由甲方承担。因乙方交付的货物不符合标准导致甲方重复支出的验收</w:t>
      </w:r>
      <w:r>
        <w:rPr>
          <w:rFonts w:hint="eastAsia"/>
          <w:szCs w:val="28"/>
        </w:rPr>
        <w:t xml:space="preserve">费用，由乙方承担。</w:t>
      </w:r>
      <w:r/>
    </w:p>
    <w:p>
      <w:pPr>
        <w:ind w:firstLine="482"/>
        <w:rPr>
          <w:b/>
          <w:szCs w:val="28"/>
        </w:rPr>
        <w:outlineLvl w:val="2"/>
      </w:pPr>
      <w:r>
        <w:rPr>
          <w:rFonts w:hint="eastAsia"/>
          <w:b/>
          <w:szCs w:val="28"/>
        </w:rPr>
        <w:t xml:space="preserve">六、履约保证金</w:t>
      </w:r>
      <w:r/>
    </w:p>
    <w:p>
      <w:pPr>
        <w:ind w:firstLine="480"/>
        <w:rPr>
          <w:szCs w:val="28"/>
        </w:rPr>
      </w:pPr>
      <w:r>
        <w:rPr>
          <w:rFonts w:hint="eastAsia"/>
          <w:szCs w:val="28"/>
        </w:rPr>
        <w:t xml:space="preserve">1</w:t>
      </w:r>
      <w:r>
        <w:rPr>
          <w:rFonts w:hint="eastAsia"/>
          <w:szCs w:val="28"/>
        </w:rPr>
        <w:t xml:space="preserve">、</w:t>
      </w:r>
      <w:r>
        <w:rPr>
          <w:szCs w:val="28"/>
        </w:rPr>
        <w:t xml:space="preserve">乙方交纳人民币</w:t>
      </w:r>
      <w:r>
        <w:rPr>
          <w:rFonts w:hint="eastAsia"/>
          <w:szCs w:val="24"/>
        </w:rPr>
        <w:t xml:space="preserve">___________</w:t>
      </w:r>
      <w:r>
        <w:rPr>
          <w:szCs w:val="28"/>
        </w:rPr>
        <w:t xml:space="preserve">元作为本合同的履约保证金。</w:t>
      </w:r>
      <w:r/>
    </w:p>
    <w:p>
      <w:pPr>
        <w:ind w:firstLine="480"/>
        <w:rPr>
          <w:szCs w:val="28"/>
        </w:rPr>
      </w:pPr>
      <w:r>
        <w:rPr>
          <w:rFonts w:hint="eastAsia"/>
          <w:szCs w:val="28"/>
        </w:rPr>
        <w:t xml:space="preserve">2</w:t>
      </w:r>
      <w:r>
        <w:rPr>
          <w:rFonts w:hint="eastAsia"/>
          <w:szCs w:val="28"/>
        </w:rPr>
        <w:t xml:space="preserve">、乙方提供的履约保证金可以是人民币形式（银行本票、汇票、支票、电汇），或</w:t>
      </w:r>
      <w:r>
        <w:rPr>
          <w:szCs w:val="28"/>
        </w:rPr>
        <w:t xml:space="preserve">银行保函、担保公司的保证担保或保险公司的保证保险等多种形式。</w:t>
      </w:r>
      <w:r/>
    </w:p>
    <w:p>
      <w:pPr>
        <w:ind w:firstLine="480"/>
        <w:rPr>
          <w:szCs w:val="28"/>
        </w:rPr>
      </w:pPr>
      <w:r>
        <w:rPr>
          <w:rFonts w:hint="eastAsia"/>
          <w:szCs w:val="28"/>
        </w:rPr>
        <w:t xml:space="preserve">3</w:t>
      </w:r>
      <w:r>
        <w:rPr>
          <w:rFonts w:hint="eastAsia"/>
          <w:szCs w:val="28"/>
        </w:rPr>
        <w:t xml:space="preserve">、乙方</w:t>
      </w:r>
      <w:r>
        <w:rPr>
          <w:szCs w:val="28"/>
        </w:rPr>
        <w:t xml:space="preserve">选取银行保函、担保公司的保证担保或保险公司的保证保险等</w:t>
      </w:r>
      <w:r>
        <w:rPr>
          <w:rFonts w:hint="eastAsia"/>
          <w:szCs w:val="28"/>
        </w:rPr>
        <w:t xml:space="preserve">形式</w:t>
      </w:r>
      <w:r>
        <w:rPr>
          <w:szCs w:val="28"/>
        </w:rPr>
        <w:t xml:space="preserve">向</w:t>
      </w:r>
      <w:r>
        <w:rPr>
          <w:rFonts w:hint="eastAsia"/>
          <w:szCs w:val="28"/>
        </w:rPr>
        <w:t xml:space="preserve">甲方</w:t>
      </w:r>
      <w:r>
        <w:rPr>
          <w:szCs w:val="28"/>
        </w:rPr>
        <w:t xml:space="preserve">缴纳</w:t>
      </w:r>
      <w:r>
        <w:rPr>
          <w:rFonts w:hint="eastAsia"/>
          <w:szCs w:val="28"/>
        </w:rPr>
        <w:t xml:space="preserve">的</w:t>
      </w:r>
      <w:r>
        <w:rPr>
          <w:szCs w:val="28"/>
        </w:rPr>
        <w:t xml:space="preserve">，如保函（担保、保险等）</w:t>
      </w:r>
      <w:r>
        <w:rPr>
          <w:rFonts w:hint="eastAsia"/>
          <w:szCs w:val="28"/>
        </w:rPr>
        <w:t xml:space="preserve">的约定期到期但乙方履约仍未结束的</w:t>
      </w:r>
      <w:r>
        <w:rPr>
          <w:szCs w:val="28"/>
        </w:rPr>
        <w:t xml:space="preserve">，</w:t>
      </w:r>
      <w:r>
        <w:rPr>
          <w:rFonts w:hint="eastAsia"/>
          <w:szCs w:val="28"/>
        </w:rPr>
        <w:t xml:space="preserve">乙方</w:t>
      </w:r>
      <w:r>
        <w:rPr>
          <w:szCs w:val="28"/>
        </w:rPr>
        <w:t xml:space="preserve">须进行续保。银行保函、担保机构的保证担保</w:t>
      </w:r>
      <w:r>
        <w:rPr>
          <w:rFonts w:hint="eastAsia"/>
          <w:szCs w:val="28"/>
        </w:rPr>
        <w:t xml:space="preserve">必须采用</w:t>
      </w:r>
      <w:r>
        <w:rPr>
          <w:rFonts w:hint="eastAsia"/>
          <w:szCs w:val="21"/>
        </w:rPr>
        <w:t xml:space="preserve">见索即付保函，</w:t>
      </w:r>
      <w:r>
        <w:rPr>
          <w:szCs w:val="21"/>
        </w:rPr>
        <w:t xml:space="preserve">保险公司的保证保险</w:t>
      </w:r>
      <w:r>
        <w:rPr>
          <w:rFonts w:hint="eastAsia"/>
          <w:szCs w:val="21"/>
        </w:rPr>
        <w:t xml:space="preserve">必须</w:t>
      </w:r>
      <w:r>
        <w:rPr>
          <w:szCs w:val="21"/>
        </w:rPr>
        <w:t xml:space="preserve">附加先行赔偿及追偿保险</w:t>
      </w:r>
      <w:r>
        <w:rPr>
          <w:rFonts w:hint="eastAsia"/>
          <w:szCs w:val="21"/>
        </w:rPr>
        <w:t xml:space="preserve">，为获得此</w:t>
      </w:r>
      <w:r>
        <w:rPr>
          <w:szCs w:val="21"/>
        </w:rPr>
        <w:t xml:space="preserve">保函（担保、保险等）</w:t>
      </w:r>
      <w:r>
        <w:rPr>
          <w:rFonts w:hint="eastAsia"/>
          <w:szCs w:val="21"/>
        </w:rPr>
        <w:t xml:space="preserve">所需费用由乙方</w:t>
      </w:r>
      <w:r>
        <w:rPr>
          <w:rFonts w:hint="eastAsia"/>
        </w:rPr>
        <w:t xml:space="preserve">自行承担。</w:t>
      </w:r>
      <w:r/>
    </w:p>
    <w:p>
      <w:pPr>
        <w:ind w:firstLine="480"/>
        <w:rPr>
          <w:szCs w:val="28"/>
        </w:rPr>
      </w:pPr>
      <w:r>
        <w:rPr>
          <w:rFonts w:hint="eastAsia"/>
          <w:szCs w:val="28"/>
        </w:rPr>
        <w:t xml:space="preserve">4</w:t>
      </w:r>
      <w:r>
        <w:rPr>
          <w:rFonts w:hint="eastAsia"/>
          <w:szCs w:val="28"/>
        </w:rPr>
        <w:t xml:space="preserve">、乙方选取以履约保函（保险）形式向采购人缴纳的，按照《关于在全省政府采购领域推行电子履约保函（保险）的通知》（</w:t>
      </w:r>
      <w:r>
        <w:rPr>
          <w:rFonts w:hint="eastAsia"/>
          <w:szCs w:val="28"/>
        </w:rPr>
        <w:t xml:space="preserve">苏财购〔</w:t>
      </w:r>
      <w:r>
        <w:rPr>
          <w:rFonts w:hint="eastAsia"/>
          <w:szCs w:val="28"/>
        </w:rPr>
        <w:t xml:space="preserve">2023</w:t>
      </w:r>
      <w:r>
        <w:rPr>
          <w:rFonts w:hint="eastAsia"/>
          <w:szCs w:val="28"/>
        </w:rPr>
        <w:t xml:space="preserve">〕</w:t>
      </w:r>
      <w:r>
        <w:rPr>
          <w:rFonts w:hint="eastAsia"/>
          <w:szCs w:val="28"/>
        </w:rPr>
        <w:t xml:space="preserve">150</w:t>
      </w:r>
      <w:r>
        <w:rPr>
          <w:rFonts w:hint="eastAsia"/>
          <w:szCs w:val="28"/>
        </w:rPr>
        <w:t xml:space="preserve">号）的要求，登录“政府采购电子履约保函（保险）平台”，选择第三方机构并提交保函（保险）申请，经审核通过后支付相关费用。</w:t>
      </w:r>
      <w:r/>
    </w:p>
    <w:p>
      <w:pPr>
        <w:ind w:firstLine="480"/>
        <w:rPr>
          <w:szCs w:val="28"/>
        </w:rPr>
      </w:pPr>
      <w:r>
        <w:rPr>
          <w:szCs w:val="28"/>
        </w:rPr>
        <w:t xml:space="preserve">5</w:t>
      </w:r>
      <w:r>
        <w:rPr>
          <w:rFonts w:hint="eastAsia"/>
          <w:szCs w:val="28"/>
        </w:rPr>
        <w:t xml:space="preserve">、如乙方未能履行合同规定的义务，甲方有权从履约保证金中取得补偿。</w:t>
      </w:r>
      <w:r/>
    </w:p>
    <w:p>
      <w:pPr>
        <w:ind w:firstLine="480"/>
        <w:rPr>
          <w:szCs w:val="28"/>
        </w:rPr>
      </w:pPr>
      <w:r>
        <w:rPr>
          <w:szCs w:val="28"/>
        </w:rPr>
        <w:t xml:space="preserve">6</w:t>
      </w:r>
      <w:r>
        <w:rPr>
          <w:rFonts w:hint="eastAsia"/>
          <w:szCs w:val="28"/>
        </w:rPr>
        <w:t xml:space="preserve">、履约保证金在合同约定期间内不予退还或者应完全有效，约定期间届满（项目履约验收合格）之日起</w:t>
      </w:r>
      <w:r>
        <w:rPr>
          <w:szCs w:val="28"/>
        </w:rPr>
        <w:t xml:space="preserve">5</w:t>
      </w:r>
      <w:r>
        <w:rPr>
          <w:rFonts w:hint="eastAsia"/>
          <w:szCs w:val="28"/>
        </w:rPr>
        <w:t xml:space="preserve">个工作日内，甲方应将履约保证金无息退还乙方；逾期退还的，按中国人民银行同期贷款基准利率上浮</w:t>
      </w:r>
      <w:r>
        <w:rPr>
          <w:szCs w:val="28"/>
        </w:rPr>
        <w:t xml:space="preserve">20%</w:t>
      </w:r>
      <w:r>
        <w:rPr>
          <w:rFonts w:hint="eastAsia"/>
          <w:szCs w:val="28"/>
        </w:rPr>
        <w:t xml:space="preserve">后的利率支付超期资金占用费，但因乙方自身原因导致无法及时退还的除外。</w:t>
      </w:r>
      <w:r/>
    </w:p>
    <w:p>
      <w:pPr>
        <w:ind w:firstLine="480"/>
        <w:rPr>
          <w:szCs w:val="28"/>
        </w:rPr>
      </w:pPr>
      <w:r>
        <w:rPr>
          <w:rFonts w:hint="eastAsia"/>
          <w:szCs w:val="28"/>
        </w:rPr>
        <w:t xml:space="preserve">7</w:t>
      </w:r>
      <w:r>
        <w:rPr>
          <w:rFonts w:hint="eastAsia"/>
          <w:szCs w:val="28"/>
        </w:rPr>
        <w:t xml:space="preserve">、履约保证金的有效期自合同生效之日起至项目履约验收合格止。</w:t>
      </w:r>
      <w:r/>
    </w:p>
    <w:p>
      <w:pPr>
        <w:ind w:firstLine="480"/>
        <w:rPr>
          <w:szCs w:val="28"/>
        </w:rPr>
      </w:pPr>
      <w:r>
        <w:rPr>
          <w:rFonts w:hint="eastAsia"/>
          <w:szCs w:val="28"/>
        </w:rPr>
        <w:t xml:space="preserve">8</w:t>
      </w:r>
      <w:r>
        <w:rPr>
          <w:rFonts w:hint="eastAsia"/>
          <w:szCs w:val="28"/>
        </w:rPr>
        <w:t xml:space="preserve">、乙方不履行与甲方订立的合同的，履约保证金不予退还，给甲方造成的损失超过履约保证金数额的，还应当对超过部分予以赔偿。</w:t>
      </w:r>
      <w:r/>
    </w:p>
    <w:p>
      <w:pPr>
        <w:ind w:firstLine="482"/>
        <w:rPr>
          <w:b/>
          <w:szCs w:val="28"/>
        </w:rPr>
        <w:outlineLvl w:val="2"/>
      </w:pPr>
      <w:r>
        <w:rPr>
          <w:rFonts w:hint="eastAsia"/>
          <w:b/>
          <w:szCs w:val="28"/>
        </w:rPr>
        <w:t xml:space="preserve">七、合同纠纷处理</w:t>
      </w:r>
      <w:r/>
    </w:p>
    <w:p>
      <w:pPr>
        <w:ind w:firstLine="480"/>
        <w:rPr>
          <w:szCs w:val="28"/>
        </w:rPr>
      </w:pPr>
      <w:r>
        <w:rPr>
          <w:rFonts w:hint="eastAsia"/>
          <w:szCs w:val="28"/>
        </w:rPr>
        <w:t xml:space="preserve">本合同执行过程中发生纠纷，由甲乙双方协商解决，若协商不成，作如下</w:t>
      </w:r>
      <w:r>
        <w:rPr>
          <w:szCs w:val="28"/>
          <w:u w:val="single"/>
        </w:rPr>
        <w:t xml:space="preserve">  </w:t>
      </w:r>
      <w:r>
        <w:rPr>
          <w:rFonts w:hint="eastAsia"/>
          <w:szCs w:val="28"/>
          <w:u w:val="single"/>
        </w:rPr>
        <w:t xml:space="preserve"> </w:t>
      </w:r>
      <w:r>
        <w:rPr>
          <w:rFonts w:hint="eastAsia"/>
          <w:szCs w:val="28"/>
        </w:rPr>
        <w:t xml:space="preserve">处理：</w:t>
      </w:r>
      <w:r/>
    </w:p>
    <w:p>
      <w:pPr>
        <w:ind w:firstLine="480"/>
        <w:rPr>
          <w:szCs w:val="28"/>
        </w:rPr>
      </w:pPr>
      <w:r>
        <w:rPr>
          <w:szCs w:val="28"/>
        </w:rPr>
        <w:t xml:space="preserve">1</w:t>
      </w:r>
      <w:r>
        <w:rPr>
          <w:rFonts w:hint="eastAsia"/>
          <w:szCs w:val="28"/>
        </w:rPr>
        <w:t xml:space="preserve">、申请仲裁。选定仲裁机构为淮安仲裁委员会。</w:t>
      </w:r>
      <w:r/>
    </w:p>
    <w:p>
      <w:pPr>
        <w:ind w:firstLine="480"/>
        <w:rPr>
          <w:szCs w:val="28"/>
        </w:rPr>
      </w:pPr>
      <w:r>
        <w:rPr>
          <w:szCs w:val="28"/>
        </w:rPr>
        <w:t xml:space="preserve">2</w:t>
      </w:r>
      <w:r>
        <w:rPr>
          <w:rFonts w:hint="eastAsia"/>
          <w:szCs w:val="28"/>
        </w:rPr>
        <w:t xml:space="preserve">、提起诉讼。约定由甲方所在地法院管辖。</w:t>
      </w:r>
      <w:r/>
    </w:p>
    <w:p>
      <w:pPr>
        <w:ind w:firstLine="482"/>
        <w:rPr>
          <w:b/>
          <w:szCs w:val="28"/>
        </w:rPr>
        <w:outlineLvl w:val="2"/>
      </w:pPr>
      <w:r>
        <w:rPr>
          <w:rFonts w:hint="eastAsia"/>
          <w:b/>
          <w:szCs w:val="28"/>
        </w:rPr>
        <w:t xml:space="preserve">八、合同生效及其它</w:t>
      </w:r>
      <w:r/>
    </w:p>
    <w:p>
      <w:pPr>
        <w:ind w:firstLine="480"/>
        <w:rPr>
          <w:szCs w:val="24"/>
        </w:rPr>
      </w:pPr>
      <w:r>
        <w:rPr>
          <w:szCs w:val="28"/>
        </w:rPr>
        <w:t xml:space="preserve">1</w:t>
      </w:r>
      <w:r>
        <w:rPr>
          <w:rFonts w:hint="eastAsia"/>
          <w:szCs w:val="28"/>
        </w:rPr>
        <w:t xml:space="preserve">、本合同经甲、乙双方签字并盖章后生效。如有变动，必须经甲方、乙方协商一致后，方可更改。</w:t>
      </w:r>
      <w:r>
        <w:rPr>
          <w:rFonts w:hint="eastAsia"/>
          <w:szCs w:val="24"/>
        </w:rPr>
        <w:t xml:space="preserve">本</w:t>
      </w:r>
      <w:r>
        <w:rPr>
          <w:rFonts w:hint="eastAsia"/>
          <w:szCs w:val="28"/>
        </w:rPr>
        <w:t xml:space="preserve">合同一式四份，</w:t>
      </w:r>
      <w:r>
        <w:rPr>
          <w:rFonts w:hint="eastAsia"/>
          <w:szCs w:val="24"/>
        </w:rPr>
        <w:t xml:space="preserve">以中文书就，</w:t>
      </w:r>
      <w:r>
        <w:rPr>
          <w:rFonts w:hint="eastAsia"/>
          <w:szCs w:val="28"/>
        </w:rPr>
        <w:t xml:space="preserve">甲方执三份，乙方执一份</w:t>
      </w:r>
      <w:r>
        <w:rPr>
          <w:rFonts w:hint="eastAsia"/>
          <w:szCs w:val="24"/>
        </w:rPr>
        <w:t xml:space="preserve">。</w:t>
      </w:r>
      <w:r/>
    </w:p>
    <w:p>
      <w:pPr>
        <w:ind w:firstLine="480"/>
        <w:rPr>
          <w:szCs w:val="28"/>
        </w:rPr>
      </w:pPr>
      <w:r>
        <w:rPr>
          <w:szCs w:val="28"/>
        </w:rPr>
        <w:t xml:space="preserve">2</w:t>
      </w:r>
      <w:r>
        <w:rPr>
          <w:rFonts w:hint="eastAsia"/>
          <w:szCs w:val="28"/>
        </w:rPr>
        <w:t xml:space="preserve">、</w:t>
      </w:r>
      <w:r>
        <w:rPr>
          <w:rFonts w:hint="eastAsia" w:cs="Arial"/>
          <w:szCs w:val="32"/>
        </w:rPr>
        <w:t xml:space="preserve">本项</w:t>
      </w:r>
      <w:r>
        <w:rPr>
          <w:rFonts w:hint="eastAsia"/>
          <w:szCs w:val="21"/>
        </w:rPr>
        <w:t xml:space="preserve">目禁止转包，禁止将合同的主体和关键部分分包，未经甲方事先书面同意不得将合同的非主体或非关键部分进行分包，否则视为乙方违约，甲方有权从乙方服务费中扣除违法转包和违规分包部分服务费的</w:t>
      </w:r>
      <w:r>
        <w:t xml:space="preserve">30</w:t>
      </w:r>
      <w:r>
        <w:rPr>
          <w:rFonts w:hint="eastAsia"/>
        </w:rPr>
        <w:t xml:space="preserve">%</w:t>
      </w:r>
      <w:r>
        <w:rPr>
          <w:rFonts w:hint="eastAsia"/>
        </w:rPr>
        <w:t xml:space="preserve">作为违约金，并</w:t>
      </w:r>
      <w:r>
        <w:t xml:space="preserve">有权</w:t>
      </w:r>
      <w:r>
        <w:rPr>
          <w:rFonts w:hint="eastAsia"/>
        </w:rPr>
        <w:t xml:space="preserve">单方终止</w:t>
      </w:r>
      <w:r>
        <w:t xml:space="preserve">合同</w:t>
      </w:r>
      <w:r>
        <w:rPr>
          <w:rFonts w:hint="eastAsia"/>
        </w:rPr>
        <w:t xml:space="preserve">。经甲</w:t>
      </w:r>
      <w:r>
        <w:rPr>
          <w:rFonts w:hint="eastAsia"/>
        </w:rPr>
        <w:t xml:space="preserve">方书面同意，乙方采取分包方式履行合同的，乙方就采购项目和分包项目向甲方负责，分包供应商就分包项目承担责任。</w:t>
      </w:r>
      <w:r>
        <w:rPr>
          <w:rFonts w:hint="eastAsia"/>
          <w:szCs w:val="21"/>
        </w:rPr>
        <w:t xml:space="preserve">违法转包或违规分包</w:t>
      </w:r>
      <w:r>
        <w:rPr>
          <w:rFonts w:hint="eastAsia"/>
          <w:szCs w:val="28"/>
        </w:rPr>
        <w:t xml:space="preserve">给甲方造成的损失超过</w:t>
      </w:r>
      <w:r>
        <w:rPr>
          <w:rFonts w:hint="eastAsia"/>
        </w:rPr>
        <w:t xml:space="preserve">违约金</w:t>
      </w:r>
      <w:r>
        <w:rPr>
          <w:rFonts w:hint="eastAsia"/>
          <w:szCs w:val="28"/>
        </w:rPr>
        <w:t xml:space="preserve">数额的</w:t>
      </w:r>
      <w:r>
        <w:t xml:space="preserve">，</w:t>
      </w:r>
      <w:r>
        <w:rPr>
          <w:rFonts w:hint="eastAsia"/>
          <w:szCs w:val="21"/>
        </w:rPr>
        <w:t xml:space="preserve">甲方有权向乙方进行</w:t>
      </w:r>
      <w:r>
        <w:rPr>
          <w:szCs w:val="21"/>
        </w:rPr>
        <w:t xml:space="preserve">追偿</w:t>
      </w:r>
      <w:r>
        <w:t xml:space="preserve">。</w:t>
      </w:r>
      <w:r/>
    </w:p>
    <w:p>
      <w:pPr>
        <w:ind w:firstLine="482"/>
        <w:rPr>
          <w:b/>
          <w:szCs w:val="28"/>
        </w:rPr>
        <w:outlineLvl w:val="2"/>
      </w:pPr>
      <w:r>
        <w:rPr>
          <w:rFonts w:hint="eastAsia"/>
          <w:b/>
          <w:szCs w:val="28"/>
        </w:rPr>
        <w:t xml:space="preserve">九、组成本合同的文件包括</w:t>
      </w:r>
      <w:r/>
    </w:p>
    <w:p>
      <w:pPr>
        <w:ind w:firstLine="480"/>
        <w:rPr>
          <w:szCs w:val="28"/>
        </w:rPr>
      </w:pPr>
      <w:r>
        <w:rPr>
          <w:rFonts w:hint="eastAsia"/>
          <w:szCs w:val="28"/>
        </w:rPr>
        <w:t xml:space="preserve">1</w:t>
      </w:r>
      <w:r>
        <w:rPr>
          <w:rFonts w:hint="eastAsia"/>
          <w:szCs w:val="28"/>
        </w:rPr>
        <w:t xml:space="preserve">、合同格式及条款；</w:t>
      </w:r>
      <w:r/>
    </w:p>
    <w:p>
      <w:pPr>
        <w:ind w:firstLine="480"/>
        <w:rPr>
          <w:szCs w:val="28"/>
        </w:rPr>
      </w:pPr>
      <w:r>
        <w:rPr>
          <w:rFonts w:hint="eastAsia"/>
          <w:szCs w:val="28"/>
        </w:rPr>
        <w:t xml:space="preserve">2</w:t>
      </w:r>
      <w:r>
        <w:rPr>
          <w:rFonts w:hint="eastAsia"/>
          <w:szCs w:val="28"/>
        </w:rPr>
        <w:t xml:space="preserve">、招标文件和乙方的投标文件；</w:t>
      </w:r>
      <w:r/>
    </w:p>
    <w:p>
      <w:pPr>
        <w:ind w:firstLine="480"/>
        <w:rPr>
          <w:szCs w:val="28"/>
        </w:rPr>
      </w:pPr>
      <w:r>
        <w:rPr>
          <w:szCs w:val="28"/>
        </w:rPr>
        <w:t xml:space="preserve">3</w:t>
      </w:r>
      <w:r>
        <w:rPr>
          <w:rFonts w:hint="eastAsia"/>
          <w:szCs w:val="28"/>
        </w:rPr>
        <w:t xml:space="preserve">、中标通知书；</w:t>
      </w:r>
      <w:r/>
    </w:p>
    <w:p>
      <w:pPr>
        <w:ind w:firstLine="480"/>
        <w:rPr>
          <w:szCs w:val="28"/>
        </w:rPr>
      </w:pPr>
      <w:r>
        <w:rPr>
          <w:szCs w:val="28"/>
        </w:rPr>
        <w:t xml:space="preserve">4</w:t>
      </w:r>
      <w:r>
        <w:rPr>
          <w:rFonts w:hint="eastAsia"/>
          <w:szCs w:val="28"/>
        </w:rPr>
        <w:t xml:space="preserve">、甲乙双方商定的其他必要文件。</w:t>
      </w:r>
      <w:r/>
    </w:p>
    <w:p>
      <w:pPr>
        <w:ind w:firstLine="480"/>
        <w:rPr>
          <w:szCs w:val="28"/>
        </w:rPr>
      </w:pPr>
      <w:r>
        <w:rPr>
          <w:rFonts w:hint="eastAsia"/>
          <w:szCs w:val="28"/>
        </w:rPr>
        <w:t xml:space="preserve">上述合同文件内容互为补充，如有不明确，由甲方负责解释。</w:t>
      </w:r>
      <w:r/>
    </w:p>
    <w:p>
      <w:pPr>
        <w:ind w:firstLine="480"/>
        <w:rPr>
          <w:szCs w:val="28"/>
        </w:rPr>
      </w:pPr>
      <w:r>
        <w:rPr>
          <w:szCs w:val="28"/>
        </w:rPr>
      </w:r>
      <w:r/>
    </w:p>
    <w:p>
      <w:pPr>
        <w:ind w:firstLine="480"/>
        <w:rPr>
          <w:szCs w:val="28"/>
        </w:rPr>
      </w:pPr>
      <w:r>
        <w:rPr>
          <w:szCs w:val="28"/>
        </w:rPr>
      </w:r>
      <w:r/>
    </w:p>
    <w:p>
      <w:pPr>
        <w:ind w:firstLine="480"/>
        <w:rPr>
          <w:szCs w:val="24"/>
        </w:rPr>
      </w:pPr>
      <w:r>
        <w:rPr>
          <w:rFonts w:hint="eastAsia"/>
          <w:szCs w:val="28"/>
        </w:rPr>
        <w:t xml:space="preserve">甲</w:t>
      </w:r>
      <w:r>
        <w:rPr>
          <w:rFonts w:hint="eastAsia"/>
          <w:szCs w:val="24"/>
        </w:rPr>
        <w:t xml:space="preserve">    </w:t>
      </w:r>
      <w:r>
        <w:rPr>
          <w:rFonts w:hint="eastAsia"/>
          <w:szCs w:val="24"/>
        </w:rPr>
        <w:t xml:space="preserve">方</w:t>
      </w:r>
      <w:r>
        <w:rPr>
          <w:rFonts w:hint="eastAsia"/>
          <w:szCs w:val="28"/>
        </w:rPr>
        <w:t xml:space="preserve">：</w:t>
      </w:r>
      <w:r>
        <w:rPr>
          <w:rFonts w:hint="eastAsia"/>
          <w:szCs w:val="20"/>
        </w:rPr>
        <w:t xml:space="preserve"> </w:t>
      </w:r>
      <w:r>
        <w:rPr>
          <w:szCs w:val="20"/>
        </w:rPr>
        <w:t xml:space="preserve">                     </w:t>
      </w:r>
      <w:r>
        <w:rPr>
          <w:rFonts w:hint="eastAsia"/>
          <w:szCs w:val="28"/>
        </w:rPr>
        <w:t xml:space="preserve"> </w:t>
      </w:r>
      <w:r>
        <w:rPr>
          <w:rFonts w:hint="eastAsia"/>
          <w:szCs w:val="24"/>
        </w:rPr>
        <w:t xml:space="preserve">  </w:t>
      </w:r>
      <w:r>
        <w:rPr>
          <w:szCs w:val="24"/>
        </w:rPr>
        <w:t xml:space="preserve">    </w:t>
      </w:r>
      <w:r>
        <w:rPr>
          <w:rFonts w:hint="eastAsia"/>
          <w:szCs w:val="28"/>
        </w:rPr>
        <w:t xml:space="preserve">乙</w:t>
      </w:r>
      <w:r>
        <w:rPr>
          <w:rFonts w:hint="eastAsia"/>
          <w:szCs w:val="24"/>
        </w:rPr>
        <w:t xml:space="preserve">    </w:t>
      </w:r>
      <w:r>
        <w:rPr>
          <w:rFonts w:hint="eastAsia"/>
          <w:szCs w:val="24"/>
        </w:rPr>
        <w:t xml:space="preserve">方</w:t>
      </w:r>
      <w:r>
        <w:rPr>
          <w:rFonts w:hint="eastAsia"/>
          <w:szCs w:val="28"/>
        </w:rPr>
        <w:t xml:space="preserve">：</w:t>
      </w:r>
      <w:r/>
    </w:p>
    <w:p>
      <w:pPr>
        <w:ind w:firstLine="480"/>
        <w:rPr>
          <w:szCs w:val="24"/>
        </w:rPr>
      </w:pPr>
      <w:r>
        <w:rPr>
          <w:szCs w:val="24"/>
        </w:rPr>
      </w:r>
      <w:r/>
    </w:p>
    <w:p>
      <w:pPr>
        <w:ind w:firstLine="480"/>
        <w:rPr>
          <w:szCs w:val="24"/>
        </w:rPr>
      </w:pPr>
      <w:r>
        <w:rPr>
          <w:rFonts w:hint="eastAsia"/>
          <w:szCs w:val="24"/>
        </w:rPr>
        <w:t xml:space="preserve">单位盖章</w:t>
      </w:r>
      <w:r>
        <w:rPr>
          <w:rFonts w:hint="eastAsia"/>
          <w:szCs w:val="28"/>
        </w:rPr>
        <w:t xml:space="preserve">：</w:t>
      </w:r>
      <w:r>
        <w:rPr>
          <w:rFonts w:hint="eastAsia"/>
          <w:szCs w:val="28"/>
        </w:rPr>
        <w:t xml:space="preserve"> </w:t>
      </w:r>
      <w:r>
        <w:rPr>
          <w:rFonts w:hint="eastAsia"/>
          <w:szCs w:val="24"/>
        </w:rPr>
        <w:t xml:space="preserve">                       </w:t>
      </w:r>
      <w:r>
        <w:rPr>
          <w:szCs w:val="24"/>
        </w:rPr>
        <w:t xml:space="preserve">     </w:t>
      </w:r>
      <w:r>
        <w:rPr>
          <w:rFonts w:hint="eastAsia"/>
          <w:szCs w:val="24"/>
        </w:rPr>
        <w:t xml:space="preserve">单位盖章</w:t>
      </w:r>
      <w:r>
        <w:rPr>
          <w:rFonts w:hint="eastAsia"/>
          <w:szCs w:val="28"/>
        </w:rPr>
        <w:t xml:space="preserve">：</w:t>
      </w:r>
      <w:r/>
    </w:p>
    <w:p>
      <w:pPr>
        <w:ind w:firstLine="480"/>
        <w:rPr>
          <w:szCs w:val="24"/>
        </w:rPr>
      </w:pPr>
      <w:r>
        <w:rPr>
          <w:szCs w:val="24"/>
        </w:rPr>
      </w:r>
      <w:r/>
    </w:p>
    <w:p>
      <w:pPr>
        <w:ind w:firstLine="480"/>
        <w:rPr>
          <w:szCs w:val="24"/>
        </w:rPr>
      </w:pPr>
      <w:r>
        <w:rPr>
          <w:rFonts w:hint="eastAsia"/>
          <w:szCs w:val="24"/>
        </w:rPr>
        <w:t xml:space="preserve">代表签字</w:t>
      </w:r>
      <w:r>
        <w:rPr>
          <w:rFonts w:hint="eastAsia"/>
          <w:szCs w:val="28"/>
        </w:rPr>
        <w:t xml:space="preserve">：</w:t>
      </w:r>
      <w:r>
        <w:rPr>
          <w:rFonts w:hint="eastAsia"/>
          <w:szCs w:val="28"/>
        </w:rPr>
        <w:t xml:space="preserve"> </w:t>
      </w:r>
      <w:r>
        <w:rPr>
          <w:rFonts w:hint="eastAsia"/>
          <w:szCs w:val="24"/>
        </w:rPr>
        <w:t xml:space="preserve">                      </w:t>
      </w:r>
      <w:r>
        <w:rPr>
          <w:szCs w:val="24"/>
        </w:rPr>
        <w:t xml:space="preserve">     </w:t>
      </w:r>
      <w:r>
        <w:rPr>
          <w:rFonts w:hint="eastAsia"/>
          <w:szCs w:val="24"/>
        </w:rPr>
        <w:t xml:space="preserve"> </w:t>
      </w:r>
      <w:r>
        <w:rPr>
          <w:rFonts w:hint="eastAsia"/>
          <w:szCs w:val="24"/>
        </w:rPr>
        <w:t xml:space="preserve">代表签字</w:t>
      </w:r>
      <w:r>
        <w:rPr>
          <w:rFonts w:hint="eastAsia"/>
          <w:szCs w:val="28"/>
        </w:rPr>
        <w:t xml:space="preserve">：</w:t>
      </w:r>
      <w:r/>
    </w:p>
    <w:p>
      <w:pPr>
        <w:ind w:firstLine="480"/>
        <w:rPr>
          <w:szCs w:val="24"/>
        </w:rPr>
      </w:pPr>
      <w:r>
        <w:rPr>
          <w:szCs w:val="24"/>
        </w:rPr>
      </w:r>
      <w:r/>
    </w:p>
    <w:p>
      <w:pPr>
        <w:ind w:firstLine="480"/>
        <w:rPr>
          <w:szCs w:val="28"/>
        </w:rPr>
      </w:pPr>
      <w:r>
        <w:rPr>
          <w:rFonts w:hint="eastAsia"/>
          <w:szCs w:val="24"/>
        </w:rPr>
        <w:t xml:space="preserve">签订日期</w:t>
      </w:r>
      <w:r>
        <w:rPr>
          <w:rFonts w:hint="eastAsia"/>
          <w:szCs w:val="28"/>
        </w:rPr>
        <w:t xml:space="preserve">：</w:t>
      </w:r>
      <w:r>
        <w:rPr>
          <w:rFonts w:hint="eastAsia"/>
          <w:szCs w:val="28"/>
        </w:rPr>
        <w:t xml:space="preserve"> </w:t>
      </w:r>
      <w:r>
        <w:rPr>
          <w:rFonts w:hint="eastAsia"/>
          <w:szCs w:val="24"/>
        </w:rPr>
        <w:t xml:space="preserve">                      </w:t>
      </w:r>
      <w:r>
        <w:rPr>
          <w:szCs w:val="24"/>
        </w:rPr>
        <w:t xml:space="preserve">     </w:t>
      </w:r>
      <w:r>
        <w:rPr>
          <w:rFonts w:hint="eastAsia"/>
          <w:szCs w:val="24"/>
        </w:rPr>
        <w:t xml:space="preserve"> </w:t>
      </w:r>
      <w:r>
        <w:rPr>
          <w:rFonts w:hint="eastAsia"/>
          <w:szCs w:val="24"/>
        </w:rPr>
        <w:t xml:space="preserve">签订日期</w:t>
      </w:r>
      <w:r>
        <w:rPr>
          <w:rFonts w:hint="eastAsia"/>
          <w:szCs w:val="28"/>
        </w:rPr>
        <w:t xml:space="preserve">：</w:t>
      </w:r>
      <w:r/>
    </w:p>
    <w:p>
      <w:pPr>
        <w:jc w:val="center"/>
        <w:rPr>
          <w:b/>
          <w:sz w:val="28"/>
          <w:szCs w:val="24"/>
        </w:rPr>
        <w:outlineLvl w:val="1"/>
      </w:pPr>
      <w:r>
        <w:rPr>
          <w:szCs w:val="28"/>
        </w:rPr>
        <w:br w:type="page" w:clear="all"/>
      </w:r>
      <w:r>
        <w:rPr>
          <w:rFonts w:hint="eastAsia"/>
          <w:b/>
          <w:sz w:val="28"/>
          <w:szCs w:val="24"/>
        </w:rPr>
        <w:t xml:space="preserve">二、合同条款</w:t>
      </w:r>
      <w:r/>
    </w:p>
    <w:p>
      <w:pPr>
        <w:rPr>
          <w:b/>
          <w:szCs w:val="28"/>
        </w:rPr>
        <w:outlineLvl w:val="2"/>
      </w:pPr>
      <w:r>
        <w:rPr>
          <w:rFonts w:hint="eastAsia"/>
          <w:b/>
          <w:szCs w:val="28"/>
        </w:rPr>
        <w:t xml:space="preserve">1</w:t>
      </w:r>
      <w:r>
        <w:rPr>
          <w:b/>
          <w:szCs w:val="28"/>
        </w:rPr>
        <w:t xml:space="preserve">. </w:t>
      </w:r>
      <w:r>
        <w:rPr>
          <w:rFonts w:hint="eastAsia"/>
          <w:b/>
          <w:szCs w:val="28"/>
        </w:rPr>
        <w:t xml:space="preserve">定义</w:t>
      </w:r>
      <w:r/>
    </w:p>
    <w:p>
      <w:pPr>
        <w:ind w:firstLine="480"/>
      </w:pPr>
      <w:r>
        <w:rPr>
          <w:rFonts w:hint="eastAsia"/>
        </w:rPr>
        <w:t xml:space="preserve">本合同中下列术语应解释为</w:t>
      </w:r>
      <w:r>
        <w:rPr>
          <w:rFonts w:hint="eastAsia"/>
          <w:szCs w:val="28"/>
        </w:rPr>
        <w:t xml:space="preserve">：</w:t>
      </w:r>
      <w:r/>
    </w:p>
    <w:p>
      <w:pPr>
        <w:ind w:firstLine="480"/>
      </w:pPr>
      <w:r>
        <w:rPr>
          <w:rFonts w:hint="eastAsia"/>
        </w:rPr>
        <w:t xml:space="preserve">（</w:t>
      </w:r>
      <w:r>
        <w:rPr>
          <w:rFonts w:hint="eastAsia"/>
        </w:rPr>
        <w:t xml:space="preserve">1</w:t>
      </w:r>
      <w:r>
        <w:rPr>
          <w:rFonts w:hint="eastAsia"/>
        </w:rPr>
        <w:t xml:space="preserve">）“合同”系指甲方和乙方（以下简称合同双方）签署的、合同格式中列明的合同双方所达成的协议，包括所有的附件、附录和构成合同的所有文件。</w:t>
      </w:r>
      <w:r/>
    </w:p>
    <w:p>
      <w:pPr>
        <w:ind w:firstLine="480"/>
      </w:pPr>
      <w:r>
        <w:rPr>
          <w:rFonts w:hint="eastAsia"/>
        </w:rPr>
        <w:t xml:space="preserve">（</w:t>
      </w:r>
      <w:r>
        <w:rPr>
          <w:rFonts w:hint="eastAsia"/>
        </w:rPr>
        <w:t xml:space="preserve">2</w:t>
      </w:r>
      <w:r>
        <w:rPr>
          <w:rFonts w:hint="eastAsia"/>
        </w:rPr>
        <w:t xml:space="preserve">）“合同价”系指根据合同规定，乙方在完全履行合同义务后甲方应支付给乙方的价格。</w:t>
      </w:r>
      <w:r/>
    </w:p>
    <w:p>
      <w:pPr>
        <w:ind w:firstLine="480"/>
      </w:pPr>
      <w:r>
        <w:rPr>
          <w:rFonts w:hint="eastAsia"/>
        </w:rPr>
        <w:t xml:space="preserve">（</w:t>
      </w:r>
      <w:r>
        <w:rPr>
          <w:rFonts w:hint="eastAsia"/>
        </w:rPr>
        <w:t xml:space="preserve">3</w:t>
      </w:r>
      <w:r>
        <w:rPr>
          <w:rFonts w:hint="eastAsia"/>
        </w:rPr>
        <w:t xml:space="preserve">）“货物（含软件及相关服务）”系指乙方按合同要求，须向甲方提供的一切设备、机械、仪表、备件、工具、技术及手册等有关材料。</w:t>
      </w:r>
      <w:r/>
    </w:p>
    <w:p>
      <w:pPr>
        <w:ind w:firstLine="480"/>
      </w:pPr>
      <w:r>
        <w:rPr>
          <w:rFonts w:hint="eastAsia"/>
        </w:rPr>
        <w:t xml:space="preserve">（</w:t>
      </w:r>
      <w:r>
        <w:rPr>
          <w:rFonts w:hint="eastAsia"/>
        </w:rPr>
        <w:t xml:space="preserve">4</w:t>
      </w:r>
      <w:r>
        <w:rPr>
          <w:rFonts w:hint="eastAsia"/>
        </w:rPr>
        <w:t xml:space="preserve">）“服务”系指根据合同规定乙方承担与供货有关的所有辅助服务，如运输、保险以及其它的服务，如安装、调试、提供技术援助、培训和其他类似的义务。</w:t>
      </w:r>
      <w:r/>
    </w:p>
    <w:p>
      <w:pPr>
        <w:ind w:firstLine="480"/>
      </w:pPr>
      <w:r>
        <w:rPr>
          <w:rFonts w:hint="eastAsia"/>
        </w:rPr>
        <w:t xml:space="preserve">（</w:t>
      </w:r>
      <w:r>
        <w:rPr>
          <w:rFonts w:hint="eastAsia"/>
        </w:rPr>
        <w:t xml:space="preserve">5</w:t>
      </w:r>
      <w:r>
        <w:rPr>
          <w:rFonts w:hint="eastAsia"/>
        </w:rPr>
        <w:t xml:space="preserve">）“甲方”系指购买货物（</w:t>
      </w:r>
      <w:r>
        <w:rPr>
          <w:rFonts w:hint="eastAsia"/>
        </w:rPr>
        <w:t xml:space="preserve">含软件</w:t>
      </w:r>
      <w:r>
        <w:rPr>
          <w:rFonts w:hint="eastAsia"/>
        </w:rPr>
        <w:t xml:space="preserve">及相关服务）的单位。</w:t>
      </w:r>
      <w:r/>
    </w:p>
    <w:p>
      <w:pPr>
        <w:ind w:firstLine="480"/>
      </w:pPr>
      <w:r>
        <w:rPr>
          <w:rFonts w:hint="eastAsia"/>
        </w:rPr>
        <w:t xml:space="preserve">（</w:t>
      </w:r>
      <w:r>
        <w:rPr>
          <w:rFonts w:hint="eastAsia"/>
        </w:rPr>
        <w:t xml:space="preserve">6</w:t>
      </w:r>
      <w:r>
        <w:rPr>
          <w:rFonts w:hint="eastAsia"/>
        </w:rPr>
        <w:t xml:space="preserve">）“乙方”系指根据合同规定提供货物（</w:t>
      </w:r>
      <w:r>
        <w:rPr>
          <w:rFonts w:hint="eastAsia"/>
        </w:rPr>
        <w:t xml:space="preserve">含软件</w:t>
      </w:r>
      <w:r>
        <w:rPr>
          <w:rFonts w:hint="eastAsia"/>
        </w:rPr>
        <w:t xml:space="preserve">及相关服务）和服务的投标人。</w:t>
      </w:r>
      <w:r/>
    </w:p>
    <w:p>
      <w:pPr>
        <w:rPr>
          <w:b/>
          <w:szCs w:val="28"/>
        </w:rPr>
        <w:outlineLvl w:val="2"/>
      </w:pPr>
      <w:r>
        <w:rPr>
          <w:rFonts w:hint="eastAsia"/>
          <w:b/>
          <w:szCs w:val="28"/>
        </w:rPr>
        <w:t xml:space="preserve">2.</w:t>
      </w:r>
      <w:r>
        <w:rPr>
          <w:b/>
          <w:szCs w:val="28"/>
        </w:rPr>
        <w:t xml:space="preserve"> </w:t>
      </w:r>
      <w:r>
        <w:rPr>
          <w:rFonts w:hint="eastAsia"/>
          <w:b/>
          <w:szCs w:val="28"/>
        </w:rPr>
        <w:t xml:space="preserve">技术规范</w:t>
      </w:r>
      <w:r/>
    </w:p>
    <w:p>
      <w:pPr>
        <w:ind w:firstLine="480"/>
      </w:pPr>
      <w:r>
        <w:rPr>
          <w:rFonts w:hint="eastAsia"/>
        </w:rPr>
        <w:t xml:space="preserve">2.1</w:t>
      </w:r>
      <w:r>
        <w:t xml:space="preserve"> </w:t>
      </w:r>
      <w:r>
        <w:rPr>
          <w:rFonts w:hint="eastAsia"/>
        </w:rPr>
        <w:t xml:space="preserve">提交货物（</w:t>
      </w:r>
      <w:r>
        <w:rPr>
          <w:rFonts w:hint="eastAsia"/>
        </w:rPr>
        <w:t xml:space="preserve">含软件</w:t>
      </w:r>
      <w:r>
        <w:rPr>
          <w:rFonts w:hint="eastAsia"/>
        </w:rPr>
        <w:t xml:space="preserve">及相关服务）的技术规范应与招标文件的技术规范和技术规范附件（如果有的话）及投标文件的规格响应表（如果被甲方接受的话）相一致。若技术规范中无相应说明，则以国家有关部门最新颁布的相应标准及规范为准。</w:t>
      </w:r>
      <w:r/>
    </w:p>
    <w:p>
      <w:pPr>
        <w:rPr>
          <w:b/>
          <w:szCs w:val="28"/>
        </w:rPr>
        <w:outlineLvl w:val="2"/>
      </w:pPr>
      <w:r>
        <w:rPr>
          <w:rFonts w:hint="eastAsia"/>
          <w:b/>
          <w:szCs w:val="28"/>
        </w:rPr>
        <w:t xml:space="preserve">3.</w:t>
      </w:r>
      <w:r>
        <w:rPr>
          <w:b/>
          <w:szCs w:val="28"/>
        </w:rPr>
        <w:t xml:space="preserve"> </w:t>
      </w:r>
      <w:r>
        <w:rPr>
          <w:rFonts w:hint="eastAsia"/>
          <w:b/>
          <w:szCs w:val="28"/>
        </w:rPr>
        <w:t xml:space="preserve">专利权</w:t>
      </w:r>
      <w:r/>
    </w:p>
    <w:p>
      <w:pPr>
        <w:ind w:firstLine="480"/>
      </w:pPr>
      <w:r>
        <w:rPr>
          <w:rFonts w:hint="eastAsia"/>
        </w:rPr>
        <w:t xml:space="preserve">3.1</w:t>
      </w:r>
      <w:r>
        <w:t xml:space="preserve"> </w:t>
      </w:r>
      <w:r>
        <w:rPr>
          <w:rFonts w:hint="eastAsia"/>
        </w:rPr>
        <w:t xml:space="preserve">乙方</w:t>
      </w:r>
      <w:r>
        <w:rPr>
          <w:rFonts w:hint="eastAsia"/>
        </w:rPr>
        <w:t xml:space="preserve">须保障</w:t>
      </w:r>
      <w:r>
        <w:rPr>
          <w:rFonts w:hint="eastAsia"/>
        </w:rPr>
        <w:t xml:space="preserve">甲方在使用该货物（</w:t>
      </w:r>
      <w:r>
        <w:rPr>
          <w:rFonts w:hint="eastAsia"/>
        </w:rPr>
        <w:t xml:space="preserve">含软件</w:t>
      </w:r>
      <w:r>
        <w:rPr>
          <w:rFonts w:hint="eastAsia"/>
        </w:rPr>
        <w:t xml:space="preserve">及相关服务）或其任何一部分时不受到第三方关于侵犯专利权、商标权、版权、专有技术等权利的指控。如果任何第三方提出侵权指控，乙方须与第三方交涉并承担可能发生的一切损失和费用。</w:t>
      </w:r>
      <w:r/>
    </w:p>
    <w:p>
      <w:pPr>
        <w:rPr>
          <w:b/>
          <w:szCs w:val="28"/>
        </w:rPr>
        <w:outlineLvl w:val="2"/>
      </w:pPr>
      <w:r>
        <w:rPr>
          <w:rFonts w:hint="eastAsia"/>
          <w:b/>
          <w:szCs w:val="28"/>
        </w:rPr>
        <w:t xml:space="preserve">4.</w:t>
      </w:r>
      <w:r>
        <w:rPr>
          <w:b/>
          <w:szCs w:val="28"/>
        </w:rPr>
        <w:t xml:space="preserve"> </w:t>
      </w:r>
      <w:r>
        <w:rPr>
          <w:rFonts w:hint="eastAsia"/>
          <w:b/>
          <w:szCs w:val="28"/>
        </w:rPr>
        <w:t xml:space="preserve">包装要求</w:t>
      </w:r>
      <w:r/>
    </w:p>
    <w:p>
      <w:pPr>
        <w:ind w:firstLine="480"/>
      </w:pPr>
      <w:r>
        <w:rPr>
          <w:rFonts w:hint="eastAsia"/>
        </w:rPr>
        <w:t xml:space="preserve">4.1</w:t>
      </w:r>
      <w:r>
        <w:t xml:space="preserve"> </w:t>
      </w:r>
      <w:r>
        <w:rPr>
          <w:rFonts w:hint="eastAsia"/>
        </w:rPr>
        <w:t xml:space="preserve">本项目中涉及商品的</w:t>
      </w:r>
      <w:r>
        <w:t xml:space="preserve">包装应按照</w:t>
      </w:r>
      <w:r>
        <w:rPr>
          <w:rFonts w:hint="eastAsia"/>
        </w:rPr>
        <w:t xml:space="preserve">“</w:t>
      </w:r>
      <w:r>
        <w:t xml:space="preserve">财办库〔</w:t>
      </w:r>
      <w:r>
        <w:t xml:space="preserve">2020</w:t>
      </w:r>
      <w:r>
        <w:t xml:space="preserve">〕</w:t>
      </w:r>
      <w:r>
        <w:t xml:space="preserve">123</w:t>
      </w:r>
      <w:r>
        <w:t xml:space="preserve">号</w:t>
      </w:r>
      <w:r>
        <w:t xml:space="preserve">《</w:t>
      </w:r>
      <w:r>
        <w:t xml:space="preserve">关于印发</w:t>
      </w:r>
      <w:r>
        <w:t xml:space="preserve">《</w:t>
      </w:r>
      <w:r>
        <w:t xml:space="preserve">商品包装政府采购需求标准（试行）》、《快递包装政府采购需求标准（试行）》的通知》</w:t>
      </w:r>
      <w:r>
        <w:rPr>
          <w:rFonts w:hint="eastAsia"/>
        </w:rPr>
        <w:t xml:space="preserve">”</w:t>
      </w:r>
      <w:r>
        <w:t xml:space="preserve">执行</w:t>
      </w:r>
      <w:r>
        <w:rPr>
          <w:rFonts w:hint="eastAsia"/>
        </w:rPr>
        <w:t xml:space="preserve">，在供货、安装过程中能够做到低碳物流、环保节约、提高资源利用率；涉及设备运维参考《绿色数据中心政府采购需求标准（试行）》（财库〔</w:t>
      </w:r>
      <w:r>
        <w:rPr>
          <w:rFonts w:hint="eastAsia"/>
        </w:rPr>
        <w:t xml:space="preserve">2023</w:t>
      </w:r>
      <w:r>
        <w:rPr>
          <w:rFonts w:hint="eastAsia"/>
        </w:rPr>
        <w:t xml:space="preserve">〕</w:t>
      </w:r>
      <w:r>
        <w:rPr>
          <w:rFonts w:hint="eastAsia"/>
        </w:rPr>
        <w:t xml:space="preserve">7</w:t>
      </w:r>
      <w:r>
        <w:rPr>
          <w:rFonts w:hint="eastAsia"/>
        </w:rPr>
        <w:t xml:space="preserve">号文）执行。</w:t>
      </w:r>
      <w:r/>
    </w:p>
    <w:p>
      <w:pPr>
        <w:ind w:firstLine="480"/>
      </w:pPr>
      <w:r>
        <w:rPr>
          <w:rFonts w:hint="eastAsia"/>
        </w:rPr>
        <w:t xml:space="preserve">4.</w:t>
      </w:r>
      <w:r>
        <w:t xml:space="preserve">2 </w:t>
      </w:r>
      <w:r>
        <w:rPr>
          <w:rFonts w:hint="eastAsia"/>
        </w:rPr>
        <w:t xml:space="preserve">除合同另有规定外，乙方提供的全部货物（</w:t>
      </w:r>
      <w:r>
        <w:rPr>
          <w:rFonts w:hint="eastAsia"/>
        </w:rPr>
        <w:t xml:space="preserve">含软件</w:t>
      </w:r>
      <w:r>
        <w:rPr>
          <w:rFonts w:hint="eastAsia"/>
        </w:rPr>
        <w:t xml:space="preserve">及相关服务），均应按相应的标准保护措施进行包装，使包装适应于远距离运输、防潮、防震、防锈和防粗暴装卸，确保货物（</w:t>
      </w:r>
      <w:r>
        <w:rPr>
          <w:rFonts w:hint="eastAsia"/>
        </w:rPr>
        <w:t xml:space="preserve">含软件</w:t>
      </w:r>
      <w:r>
        <w:rPr>
          <w:rFonts w:hint="eastAsia"/>
        </w:rPr>
        <w:t xml:space="preserve">及相关服务）安全无损运抵至现场。由于包装不善所引起的货物（</w:t>
      </w:r>
      <w:r>
        <w:rPr>
          <w:rFonts w:hint="eastAsia"/>
        </w:rPr>
        <w:t xml:space="preserve">含软件</w:t>
      </w:r>
      <w:r>
        <w:rPr>
          <w:rFonts w:hint="eastAsia"/>
        </w:rPr>
        <w:t xml:space="preserve">及相关服务）锈蚀、损坏和损失均由乙方承担。</w:t>
      </w:r>
      <w:r/>
    </w:p>
    <w:p>
      <w:pPr>
        <w:ind w:firstLine="480"/>
      </w:pPr>
      <w:r>
        <w:rPr>
          <w:rFonts w:hint="eastAsia"/>
        </w:rPr>
        <w:t xml:space="preserve">4.</w:t>
      </w:r>
      <w:r>
        <w:t xml:space="preserve">3 </w:t>
      </w:r>
      <w:r>
        <w:rPr>
          <w:rFonts w:hint="eastAsia"/>
        </w:rPr>
        <w:t xml:space="preserve">每件包装箱内应附一份详细装箱单和质量合格证。</w:t>
      </w:r>
      <w:r/>
    </w:p>
    <w:p>
      <w:pPr>
        <w:rPr>
          <w:b/>
          <w:szCs w:val="28"/>
        </w:rPr>
        <w:outlineLvl w:val="2"/>
      </w:pPr>
      <w:r>
        <w:rPr>
          <w:rFonts w:hint="eastAsia"/>
          <w:b/>
          <w:szCs w:val="28"/>
        </w:rPr>
        <w:t xml:space="preserve">5.</w:t>
      </w:r>
      <w:r>
        <w:rPr>
          <w:b/>
          <w:szCs w:val="28"/>
        </w:rPr>
        <w:t xml:space="preserve"> </w:t>
      </w:r>
      <w:r>
        <w:rPr>
          <w:rFonts w:hint="eastAsia"/>
          <w:b/>
          <w:szCs w:val="28"/>
        </w:rPr>
        <w:t xml:space="preserve">装运标志</w:t>
      </w:r>
      <w:r/>
    </w:p>
    <w:p>
      <w:pPr>
        <w:ind w:firstLine="480"/>
      </w:pPr>
      <w:r>
        <w:t xml:space="preserve">5.1 </w:t>
      </w:r>
      <w:r>
        <w:rPr>
          <w:rFonts w:hint="eastAsia"/>
          <w:spacing w:val="-6"/>
        </w:rPr>
        <w:t xml:space="preserve">乙方应在每一包装箱邻接的</w:t>
      </w:r>
      <w:r>
        <w:rPr>
          <w:rFonts w:hint="eastAsia"/>
          <w:spacing w:val="-6"/>
        </w:rPr>
        <w:t xml:space="preserve">四侧用不</w:t>
      </w:r>
      <w:r>
        <w:rPr>
          <w:rFonts w:hint="eastAsia"/>
          <w:spacing w:val="-6"/>
        </w:rPr>
        <w:t xml:space="preserve">褪色的油漆以醒目的中文字样做出下列标记</w:t>
      </w:r>
      <w:r>
        <w:rPr>
          <w:rFonts w:hint="eastAsia"/>
        </w:rPr>
        <w:t xml:space="preserve">：</w:t>
      </w:r>
      <w:r/>
    </w:p>
    <w:p>
      <w:pPr>
        <w:ind w:firstLine="480"/>
      </w:pPr>
      <w:r>
        <w:rPr>
          <w:rFonts w:hint="eastAsia"/>
        </w:rPr>
        <w:t xml:space="preserve">（</w:t>
      </w:r>
      <w:r>
        <w:rPr>
          <w:rFonts w:hint="eastAsia"/>
        </w:rPr>
        <w:t xml:space="preserve">1</w:t>
      </w:r>
      <w:r>
        <w:rPr>
          <w:rFonts w:hint="eastAsia"/>
        </w:rPr>
        <w:t xml:space="preserve">）收货人</w:t>
      </w:r>
      <w:r/>
    </w:p>
    <w:p>
      <w:pPr>
        <w:ind w:firstLine="480"/>
      </w:pPr>
      <w:r>
        <w:rPr>
          <w:rFonts w:hint="eastAsia"/>
        </w:rPr>
        <w:t xml:space="preserve">（</w:t>
      </w:r>
      <w:r>
        <w:t xml:space="preserve">2</w:t>
      </w:r>
      <w:r>
        <w:rPr>
          <w:rFonts w:hint="eastAsia"/>
        </w:rPr>
        <w:t xml:space="preserve">）合同号</w:t>
      </w:r>
      <w:r/>
    </w:p>
    <w:p>
      <w:pPr>
        <w:ind w:firstLine="480"/>
      </w:pPr>
      <w:r>
        <w:rPr>
          <w:rFonts w:hint="eastAsia"/>
        </w:rPr>
        <w:t xml:space="preserve">（</w:t>
      </w:r>
      <w:r>
        <w:t xml:space="preserve">3</w:t>
      </w:r>
      <w:r>
        <w:rPr>
          <w:rFonts w:hint="eastAsia"/>
        </w:rPr>
        <w:t xml:space="preserve">）装运标志</w:t>
      </w:r>
      <w:r/>
    </w:p>
    <w:p>
      <w:pPr>
        <w:ind w:firstLine="480"/>
      </w:pPr>
      <w:r>
        <w:rPr>
          <w:rFonts w:hint="eastAsia"/>
        </w:rPr>
        <w:t xml:space="preserve">（</w:t>
      </w:r>
      <w:r>
        <w:t xml:space="preserve">4</w:t>
      </w:r>
      <w:r>
        <w:rPr>
          <w:rFonts w:hint="eastAsia"/>
        </w:rPr>
        <w:t xml:space="preserve">）收货人代号</w:t>
      </w:r>
      <w:r/>
    </w:p>
    <w:p>
      <w:pPr>
        <w:ind w:firstLine="480"/>
      </w:pPr>
      <w:r>
        <w:rPr>
          <w:rFonts w:hint="eastAsia"/>
        </w:rPr>
        <w:t xml:space="preserve">（</w:t>
      </w:r>
      <w:r>
        <w:t xml:space="preserve">5</w:t>
      </w:r>
      <w:r>
        <w:rPr>
          <w:rFonts w:hint="eastAsia"/>
        </w:rPr>
        <w:t xml:space="preserve">）目的地</w:t>
      </w:r>
      <w:r/>
    </w:p>
    <w:p>
      <w:pPr>
        <w:ind w:firstLine="480"/>
      </w:pPr>
      <w:r>
        <w:rPr>
          <w:rFonts w:hint="eastAsia"/>
        </w:rPr>
        <w:t xml:space="preserve">（</w:t>
      </w:r>
      <w:r>
        <w:t xml:space="preserve">6</w:t>
      </w:r>
      <w:r>
        <w:rPr>
          <w:rFonts w:hint="eastAsia"/>
        </w:rPr>
        <w:t xml:space="preserve">）货物（</w:t>
      </w:r>
      <w:r>
        <w:rPr>
          <w:rFonts w:hint="eastAsia"/>
        </w:rPr>
        <w:t xml:space="preserve">含软件</w:t>
      </w:r>
      <w:r>
        <w:rPr>
          <w:rFonts w:hint="eastAsia"/>
        </w:rPr>
        <w:t xml:space="preserve">及相关服务）名称、品目号和箱号</w:t>
      </w:r>
      <w:r/>
    </w:p>
    <w:p>
      <w:pPr>
        <w:ind w:firstLine="480"/>
      </w:pPr>
      <w:r>
        <w:rPr>
          <w:rFonts w:hint="eastAsia"/>
        </w:rPr>
        <w:t xml:space="preserve">（</w:t>
      </w:r>
      <w:r>
        <w:t xml:space="preserve">7</w:t>
      </w:r>
      <w:r>
        <w:rPr>
          <w:rFonts w:hint="eastAsia"/>
        </w:rPr>
        <w:t xml:space="preserve">）毛重∕净重</w:t>
      </w:r>
      <w:r/>
    </w:p>
    <w:p>
      <w:pPr>
        <w:ind w:firstLine="480"/>
      </w:pPr>
      <w:r>
        <w:rPr>
          <w:rFonts w:hint="eastAsia"/>
        </w:rPr>
        <w:t xml:space="preserve">（</w:t>
      </w:r>
      <w:r>
        <w:t xml:space="preserve">8</w:t>
      </w:r>
      <w:r>
        <w:rPr>
          <w:rFonts w:hint="eastAsia"/>
        </w:rPr>
        <w:t xml:space="preserve">）尺寸（长×宽×高，以厘米计）</w:t>
      </w:r>
      <w:r/>
    </w:p>
    <w:p>
      <w:pPr>
        <w:ind w:firstLine="480"/>
      </w:pPr>
      <w:r>
        <w:t xml:space="preserve">5.2 </w:t>
      </w:r>
      <w:r>
        <w:rPr>
          <w:rFonts w:hint="eastAsia"/>
        </w:rPr>
        <w:t xml:space="preserve">如果货物（</w:t>
      </w:r>
      <w:r>
        <w:rPr>
          <w:rFonts w:hint="eastAsia"/>
        </w:rPr>
        <w:t xml:space="preserve">含软件</w:t>
      </w:r>
      <w:r>
        <w:rPr>
          <w:rFonts w:hint="eastAsia"/>
        </w:rPr>
        <w:t xml:space="preserve">及相关服务）单件重量在两吨或两吨以上，乙方应在每件包装箱的两侧用中文和适当的运输标志标明“重心”和“吊装点”，以便装卸和搬运。根据货物（</w:t>
      </w:r>
      <w:r>
        <w:rPr>
          <w:rFonts w:hint="eastAsia"/>
        </w:rPr>
        <w:t xml:space="preserve">含软件</w:t>
      </w:r>
      <w:r>
        <w:rPr>
          <w:rFonts w:hint="eastAsia"/>
        </w:rPr>
        <w:t xml:space="preserve">及相关服务）的特点和运输的不同要求，乙方应在包装箱上清楚地标有“小心轻放”、“勿倒置”、“防潮”等字样和其他适当的标记。</w:t>
      </w:r>
      <w:r/>
    </w:p>
    <w:p>
      <w:pPr>
        <w:ind w:firstLine="480"/>
      </w:pPr>
      <w:r>
        <w:t xml:space="preserve">5</w:t>
      </w:r>
      <w:r>
        <w:rPr>
          <w:rFonts w:hint="eastAsia"/>
        </w:rPr>
        <w:t xml:space="preserve">.</w:t>
      </w:r>
      <w:r>
        <w:t xml:space="preserve">3 </w:t>
      </w:r>
      <w:r>
        <w:rPr>
          <w:rFonts w:hint="eastAsia"/>
        </w:rPr>
        <w:t xml:space="preserve">因缺少装运标志或者装运标志不明确导致货物在运输、装卸过程中产生的损失，乙方应承担相应的过错责任。</w:t>
      </w:r>
      <w:r/>
    </w:p>
    <w:p>
      <w:pPr>
        <w:rPr>
          <w:b/>
          <w:szCs w:val="28"/>
        </w:rPr>
        <w:outlineLvl w:val="2"/>
      </w:pPr>
      <w:r>
        <w:rPr>
          <w:rFonts w:hint="eastAsia"/>
          <w:b/>
          <w:szCs w:val="28"/>
        </w:rPr>
        <w:t xml:space="preserve">6.</w:t>
      </w:r>
      <w:r>
        <w:rPr>
          <w:b/>
          <w:szCs w:val="28"/>
        </w:rPr>
        <w:t xml:space="preserve"> </w:t>
      </w:r>
      <w:r>
        <w:rPr>
          <w:rFonts w:hint="eastAsia"/>
          <w:b/>
          <w:szCs w:val="28"/>
        </w:rPr>
        <w:t xml:space="preserve">付款方式</w:t>
      </w:r>
      <w:r/>
    </w:p>
    <w:p>
      <w:pPr>
        <w:ind w:firstLine="480"/>
      </w:pPr>
      <w:r>
        <w:rPr>
          <w:rFonts w:hint="eastAsia"/>
        </w:rPr>
        <w:t xml:space="preserve">6.1</w:t>
      </w:r>
      <w:r>
        <w:t xml:space="preserve"> </w:t>
      </w:r>
      <w:r>
        <w:rPr>
          <w:rFonts w:hint="eastAsia"/>
        </w:rPr>
        <w:t xml:space="preserve">本合同以人民币付款。</w:t>
      </w:r>
      <w:r/>
    </w:p>
    <w:p>
      <w:pPr>
        <w:ind w:firstLine="480"/>
      </w:pPr>
      <w:r>
        <w:rPr>
          <w:rFonts w:hint="eastAsia"/>
        </w:rPr>
        <w:t xml:space="preserve">6.2</w:t>
      </w:r>
      <w:r>
        <w:t xml:space="preserve"> </w:t>
      </w:r>
      <w:r>
        <w:rPr>
          <w:rFonts w:hint="eastAsia"/>
        </w:rPr>
        <w:t xml:space="preserve">乙方应按照与甲方签订的合同规定交货。交货后乙方向甲方提供下列单据，甲方按合同规定审核后付款：</w:t>
      </w:r>
      <w:r/>
    </w:p>
    <w:p>
      <w:pPr>
        <w:ind w:firstLine="480"/>
      </w:pPr>
      <w:r>
        <w:rPr>
          <w:rFonts w:hint="eastAsia"/>
        </w:rPr>
        <w:t xml:space="preserve">（</w:t>
      </w:r>
      <w:r>
        <w:rPr>
          <w:rFonts w:hint="eastAsia"/>
        </w:rPr>
        <w:t xml:space="preserve">1</w:t>
      </w:r>
      <w:r>
        <w:rPr>
          <w:rFonts w:hint="eastAsia"/>
        </w:rPr>
        <w:t xml:space="preserve">）发票；</w:t>
      </w:r>
      <w:r/>
    </w:p>
    <w:p>
      <w:pPr>
        <w:ind w:firstLine="480"/>
      </w:pPr>
      <w:r>
        <w:rPr>
          <w:rFonts w:hint="eastAsia"/>
        </w:rPr>
        <w:t xml:space="preserve">（</w:t>
      </w:r>
      <w:r>
        <w:rPr>
          <w:rFonts w:hint="eastAsia"/>
        </w:rPr>
        <w:t xml:space="preserve">2</w:t>
      </w:r>
      <w:r>
        <w:rPr>
          <w:rFonts w:hint="eastAsia"/>
        </w:rPr>
        <w:t xml:space="preserve">）制造厂家出具的质量检验证书等；</w:t>
      </w:r>
      <w:r/>
    </w:p>
    <w:p>
      <w:pPr>
        <w:ind w:firstLine="480"/>
      </w:pPr>
      <w:r>
        <w:rPr>
          <w:rFonts w:hint="eastAsia"/>
        </w:rPr>
        <w:t xml:space="preserve">（</w:t>
      </w:r>
      <w:r>
        <w:rPr>
          <w:rFonts w:hint="eastAsia"/>
        </w:rPr>
        <w:t xml:space="preserve">3</w:t>
      </w:r>
      <w:r>
        <w:rPr>
          <w:rFonts w:hint="eastAsia"/>
        </w:rPr>
        <w:t xml:space="preserve">）装箱单；</w:t>
      </w:r>
      <w:r/>
    </w:p>
    <w:p>
      <w:pPr>
        <w:ind w:firstLine="480"/>
      </w:pPr>
      <w:r>
        <w:rPr>
          <w:rFonts w:hint="eastAsia"/>
        </w:rPr>
        <w:t xml:space="preserve">（</w:t>
      </w:r>
      <w:r>
        <w:rPr>
          <w:rFonts w:hint="eastAsia"/>
        </w:rPr>
        <w:t xml:space="preserve">4</w:t>
      </w:r>
      <w:r>
        <w:rPr>
          <w:rFonts w:hint="eastAsia"/>
        </w:rPr>
        <w:t xml:space="preserve">）验收合格证；</w:t>
      </w:r>
      <w:r/>
    </w:p>
    <w:p>
      <w:pPr>
        <w:ind w:firstLine="480"/>
      </w:pPr>
      <w:r>
        <w:rPr>
          <w:rFonts w:hint="eastAsia"/>
        </w:rPr>
        <w:t xml:space="preserve">（</w:t>
      </w:r>
      <w:r>
        <w:rPr>
          <w:rFonts w:hint="eastAsia"/>
        </w:rPr>
        <w:t xml:space="preserve">5</w:t>
      </w:r>
      <w:r>
        <w:rPr>
          <w:rFonts w:hint="eastAsia"/>
        </w:rPr>
        <w:t xml:space="preserve">）使用方加盖公章证明货物交付使用合格的验收表。</w:t>
      </w:r>
      <w:r/>
    </w:p>
    <w:p>
      <w:pPr>
        <w:ind w:firstLine="480"/>
      </w:pPr>
      <w:r>
        <w:rPr>
          <w:rFonts w:hint="eastAsia"/>
        </w:rPr>
        <w:t xml:space="preserve">6.3</w:t>
      </w:r>
      <w:r>
        <w:t xml:space="preserve"> </w:t>
      </w:r>
      <w:r>
        <w:rPr>
          <w:rFonts w:hint="eastAsia"/>
        </w:rPr>
        <w:t xml:space="preserve">甲方将按招标文件中规定的付款方式安排付款。</w:t>
      </w:r>
      <w:r/>
    </w:p>
    <w:p>
      <w:pPr>
        <w:rPr>
          <w:b/>
          <w:szCs w:val="28"/>
        </w:rPr>
        <w:outlineLvl w:val="2"/>
      </w:pPr>
      <w:r>
        <w:rPr>
          <w:rFonts w:hint="eastAsia"/>
          <w:b/>
          <w:szCs w:val="28"/>
        </w:rPr>
        <w:t xml:space="preserve">7.</w:t>
      </w:r>
      <w:r>
        <w:rPr>
          <w:b/>
          <w:szCs w:val="28"/>
        </w:rPr>
        <w:t xml:space="preserve"> </w:t>
      </w:r>
      <w:r>
        <w:rPr>
          <w:rFonts w:hint="eastAsia"/>
          <w:b/>
          <w:szCs w:val="28"/>
        </w:rPr>
        <w:t xml:space="preserve">伴随服务</w:t>
      </w:r>
      <w:r/>
    </w:p>
    <w:p>
      <w:pPr>
        <w:ind w:firstLine="480"/>
      </w:pPr>
      <w:r>
        <w:rPr>
          <w:rFonts w:hint="eastAsia"/>
        </w:rPr>
        <w:t xml:space="preserve">7.1</w:t>
      </w:r>
      <w:r>
        <w:t xml:space="preserve"> </w:t>
      </w:r>
      <w:r>
        <w:rPr>
          <w:rFonts w:hint="eastAsia"/>
        </w:rPr>
        <w:t xml:space="preserve">乙方应按照国家有关规定和合同中所附的服务承诺提供服务。</w:t>
      </w:r>
      <w:r/>
    </w:p>
    <w:p>
      <w:pPr>
        <w:ind w:firstLine="480"/>
      </w:pPr>
      <w:r>
        <w:rPr>
          <w:rFonts w:hint="eastAsia"/>
        </w:rPr>
        <w:t xml:space="preserve">7.2</w:t>
      </w:r>
      <w:r>
        <w:t xml:space="preserve"> </w:t>
      </w:r>
      <w:r>
        <w:rPr>
          <w:rFonts w:hint="eastAsia"/>
        </w:rPr>
        <w:t xml:space="preserve">除第</w:t>
      </w:r>
      <w:r>
        <w:rPr>
          <w:rFonts w:hint="eastAsia"/>
        </w:rPr>
        <w:t xml:space="preserve">7.1</w:t>
      </w:r>
      <w:r>
        <w:rPr>
          <w:rFonts w:hint="eastAsia"/>
        </w:rPr>
        <w:t xml:space="preserve">条规定外，乙方还应提供下列服务：</w:t>
      </w:r>
      <w:r/>
    </w:p>
    <w:p>
      <w:pPr>
        <w:ind w:firstLine="480"/>
      </w:pPr>
      <w:r>
        <w:rPr>
          <w:rFonts w:hint="eastAsia"/>
        </w:rPr>
        <w:t xml:space="preserve">（</w:t>
      </w:r>
      <w:r>
        <w:rPr>
          <w:rFonts w:hint="eastAsia"/>
        </w:rPr>
        <w:t xml:space="preserve">1</w:t>
      </w:r>
      <w:r>
        <w:rPr>
          <w:rFonts w:hint="eastAsia"/>
        </w:rPr>
        <w:t xml:space="preserve">）货物的现场安装和启动监督；</w:t>
      </w:r>
      <w:r/>
    </w:p>
    <w:p>
      <w:pPr>
        <w:ind w:firstLine="480"/>
      </w:pPr>
      <w:r>
        <w:rPr>
          <w:rFonts w:hint="eastAsia"/>
        </w:rPr>
        <w:t xml:space="preserve">（</w:t>
      </w:r>
      <w:r>
        <w:rPr>
          <w:rFonts w:hint="eastAsia"/>
        </w:rPr>
        <w:t xml:space="preserve">2</w:t>
      </w:r>
      <w:r>
        <w:rPr>
          <w:rFonts w:hint="eastAsia"/>
        </w:rPr>
        <w:t xml:space="preserve">）提供货物组装和维修所需的工具；</w:t>
      </w:r>
      <w:r/>
    </w:p>
    <w:p>
      <w:pPr>
        <w:ind w:firstLine="480"/>
      </w:pPr>
      <w:r>
        <w:rPr>
          <w:rFonts w:hint="eastAsia"/>
        </w:rPr>
        <w:t xml:space="preserve">（</w:t>
      </w:r>
      <w:r>
        <w:rPr>
          <w:rFonts w:hint="eastAsia"/>
        </w:rPr>
        <w:t xml:space="preserve">3</w:t>
      </w:r>
      <w:r>
        <w:rPr>
          <w:rFonts w:hint="eastAsia"/>
        </w:rPr>
        <w:t xml:space="preserve">）在合同中乙方承诺的期限内对所提供货物实施运行监督、维修，但前提条件是该服务并不能免除乙方在质量保证期内应承担的义务；</w:t>
      </w:r>
      <w:r/>
    </w:p>
    <w:p>
      <w:pPr>
        <w:ind w:firstLine="480"/>
      </w:pPr>
      <w:r>
        <w:rPr>
          <w:rFonts w:hint="eastAsia"/>
        </w:rPr>
        <w:t xml:space="preserve">（</w:t>
      </w:r>
      <w:r>
        <w:rPr>
          <w:rFonts w:hint="eastAsia"/>
        </w:rPr>
        <w:t xml:space="preserve">4</w:t>
      </w:r>
      <w:r>
        <w:rPr>
          <w:rFonts w:hint="eastAsia"/>
        </w:rPr>
        <w:t xml:space="preserve">）在项目交货现场就货物的安装、启动、运行、维护对甲方人员进行培训。</w:t>
      </w:r>
      <w:r/>
    </w:p>
    <w:p>
      <w:pPr>
        <w:ind w:firstLine="480"/>
      </w:pPr>
      <w:r>
        <w:rPr>
          <w:rFonts w:hint="eastAsia"/>
        </w:rPr>
        <w:t xml:space="preserve">7.3</w:t>
      </w:r>
      <w:r>
        <w:t xml:space="preserve"> </w:t>
      </w:r>
      <w:r>
        <w:rPr>
          <w:rFonts w:hint="eastAsia"/>
        </w:rPr>
        <w:t xml:space="preserve">伴随服务的费用应含在合同价中，不单独进行支付。</w:t>
      </w:r>
      <w:r/>
    </w:p>
    <w:p>
      <w:pPr>
        <w:rPr>
          <w:b/>
          <w:szCs w:val="28"/>
        </w:rPr>
        <w:outlineLvl w:val="2"/>
      </w:pPr>
      <w:r>
        <w:rPr>
          <w:rFonts w:hint="eastAsia"/>
          <w:b/>
          <w:szCs w:val="28"/>
        </w:rPr>
        <w:t xml:space="preserve">8.</w:t>
      </w:r>
      <w:r>
        <w:rPr>
          <w:b/>
          <w:szCs w:val="28"/>
        </w:rPr>
        <w:t xml:space="preserve"> </w:t>
      </w:r>
      <w:r>
        <w:rPr>
          <w:rFonts w:hint="eastAsia"/>
          <w:b/>
          <w:szCs w:val="28"/>
        </w:rPr>
        <w:t xml:space="preserve">质量保证</w:t>
      </w:r>
      <w:r/>
    </w:p>
    <w:p>
      <w:pPr>
        <w:ind w:firstLine="480"/>
      </w:pPr>
      <w:r>
        <w:rPr>
          <w:rFonts w:hint="eastAsia"/>
        </w:rPr>
        <w:t xml:space="preserve">8</w:t>
      </w:r>
      <w:r>
        <w:t xml:space="preserve">.</w:t>
      </w:r>
      <w:r>
        <w:rPr>
          <w:rFonts w:hint="eastAsia"/>
        </w:rPr>
        <w:t xml:space="preserve">1</w:t>
      </w:r>
      <w:r>
        <w:t xml:space="preserve"> </w:t>
      </w:r>
      <w:r>
        <w:rPr>
          <w:rFonts w:hint="eastAsia"/>
        </w:rPr>
        <w:t xml:space="preserve">乙方应保证货物（</w:t>
      </w:r>
      <w:r>
        <w:rPr>
          <w:rFonts w:hint="eastAsia"/>
        </w:rPr>
        <w:t xml:space="preserve">含软件</w:t>
      </w:r>
      <w:r>
        <w:rPr>
          <w:rFonts w:hint="eastAsia"/>
        </w:rPr>
        <w:t xml:space="preserve">及相关服务）是全新的，未使用过的，是用一流的工艺和最佳材料制造而成的，并完全符合合同规定的质量、规格和性能要求。乙方应保证所提供的货物（</w:t>
      </w:r>
      <w:r>
        <w:rPr>
          <w:rFonts w:hint="eastAsia"/>
        </w:rPr>
        <w:t xml:space="preserve">含软件</w:t>
      </w:r>
      <w:r>
        <w:rPr>
          <w:rFonts w:hint="eastAsia"/>
        </w:rPr>
        <w:t xml:space="preserve">及相关服务）经正确安装、正常运转和保养在其使用寿命期内应具有满意的性能。在货物（</w:t>
      </w:r>
      <w:r>
        <w:rPr>
          <w:rFonts w:hint="eastAsia"/>
        </w:rPr>
        <w:t xml:space="preserve">含软件</w:t>
      </w:r>
      <w:r>
        <w:rPr>
          <w:rFonts w:hint="eastAsia"/>
        </w:rPr>
        <w:t xml:space="preserve">及相关服务）质量保证期内，乙方应对由于设计、工艺或材料的缺陷而造成的任何不足或故障负责。</w:t>
      </w:r>
      <w:r/>
    </w:p>
    <w:p>
      <w:pPr>
        <w:ind w:firstLine="480"/>
      </w:pPr>
      <w:r>
        <w:rPr>
          <w:rFonts w:hint="eastAsia"/>
        </w:rPr>
        <w:t xml:space="preserve">8</w:t>
      </w:r>
      <w:r>
        <w:t xml:space="preserve">.2 </w:t>
      </w:r>
      <w:r>
        <w:rPr>
          <w:rFonts w:hint="eastAsia"/>
        </w:rPr>
        <w:t xml:space="preserve">根据甲方按检验标准自己检验的结果或当地商检部门检验结果，或者在质量保证期内，如果货物（</w:t>
      </w:r>
      <w:r>
        <w:rPr>
          <w:rFonts w:hint="eastAsia"/>
        </w:rPr>
        <w:t xml:space="preserve">含软件</w:t>
      </w:r>
      <w:r>
        <w:rPr>
          <w:rFonts w:hint="eastAsia"/>
        </w:rPr>
        <w:t xml:space="preserve">及相关服务）的数量、质量或规格与合同不符，或证实货物（</w:t>
      </w:r>
      <w:r>
        <w:rPr>
          <w:rFonts w:hint="eastAsia"/>
        </w:rPr>
        <w:t xml:space="preserve">含软件</w:t>
      </w:r>
      <w:r>
        <w:rPr>
          <w:rFonts w:hint="eastAsia"/>
        </w:rPr>
        <w:t xml:space="preserve">及相关服务）是有缺陷的，包括潜在缺陷或使用不符合要求的材料等，甲方应在一个月内以书面形式通知乙方，提出索赔。</w:t>
      </w:r>
      <w:r/>
    </w:p>
    <w:p>
      <w:pPr>
        <w:ind w:firstLine="480"/>
      </w:pPr>
      <w:r>
        <w:rPr>
          <w:rFonts w:hint="eastAsia"/>
        </w:rPr>
        <w:t xml:space="preserve">8</w:t>
      </w:r>
      <w:r>
        <w:t xml:space="preserve">.3 </w:t>
      </w:r>
      <w:r>
        <w:rPr>
          <w:rFonts w:hint="eastAsia"/>
        </w:rPr>
        <w:t xml:space="preserve">乙方在收到通知后三十天内应免费维修或更换有缺陷的货物（</w:t>
      </w:r>
      <w:r>
        <w:rPr>
          <w:rFonts w:hint="eastAsia"/>
        </w:rPr>
        <w:t xml:space="preserve">含软件</w:t>
      </w:r>
      <w:r>
        <w:rPr>
          <w:rFonts w:hint="eastAsia"/>
        </w:rPr>
        <w:t xml:space="preserve">及相关服务）或部件。</w:t>
      </w:r>
      <w:r/>
    </w:p>
    <w:p>
      <w:pPr>
        <w:ind w:firstLine="480"/>
      </w:pPr>
      <w:r>
        <w:rPr>
          <w:rFonts w:hint="eastAsia"/>
        </w:rPr>
        <w:t xml:space="preserve">8</w:t>
      </w:r>
      <w:r>
        <w:t xml:space="preserve">.4 </w:t>
      </w:r>
      <w:r>
        <w:rPr>
          <w:rFonts w:hint="eastAsia"/>
        </w:rPr>
        <w:t xml:space="preserve">如果乙方在收到通知后三十天内没有弥补缺陷，甲方可采取必要的补救措施，但风险和费用将由乙方承担。</w:t>
      </w:r>
      <w:r/>
    </w:p>
    <w:p>
      <w:pPr>
        <w:ind w:firstLine="480"/>
      </w:pPr>
      <w:r>
        <w:rPr>
          <w:rFonts w:hint="eastAsia"/>
        </w:rPr>
        <w:t xml:space="preserve">8</w:t>
      </w:r>
      <w:r>
        <w:t xml:space="preserve">.5 </w:t>
      </w:r>
      <w:r>
        <w:rPr>
          <w:rFonts w:hint="eastAsia"/>
        </w:rPr>
        <w:t xml:space="preserve">除合同专用条款规定外，合同项下货物（</w:t>
      </w:r>
      <w:r>
        <w:rPr>
          <w:rFonts w:hint="eastAsia"/>
        </w:rPr>
        <w:t xml:space="preserve">含软件</w:t>
      </w:r>
      <w:r>
        <w:rPr>
          <w:rFonts w:hint="eastAsia"/>
        </w:rPr>
        <w:t xml:space="preserve">及相关服务）的质量保证期为自货物（</w:t>
      </w:r>
      <w:r>
        <w:rPr>
          <w:rFonts w:hint="eastAsia"/>
        </w:rPr>
        <w:t xml:space="preserve">含软件</w:t>
      </w:r>
      <w:r>
        <w:rPr>
          <w:rFonts w:hint="eastAsia"/>
        </w:rPr>
        <w:t xml:space="preserve">及相关服务）通过最终验收起</w:t>
      </w:r>
      <w:r>
        <w:t xml:space="preserve">12</w:t>
      </w:r>
      <w:r>
        <w:rPr>
          <w:rFonts w:hint="eastAsia"/>
        </w:rPr>
        <w:t xml:space="preserve">个月。</w:t>
      </w:r>
      <w:r/>
    </w:p>
    <w:p>
      <w:pPr>
        <w:rPr>
          <w:b/>
          <w:szCs w:val="28"/>
        </w:rPr>
        <w:outlineLvl w:val="2"/>
      </w:pPr>
      <w:r>
        <w:rPr>
          <w:rFonts w:hint="eastAsia"/>
          <w:b/>
          <w:szCs w:val="28"/>
        </w:rPr>
        <w:t xml:space="preserve">9.</w:t>
      </w:r>
      <w:r>
        <w:rPr>
          <w:b/>
          <w:szCs w:val="28"/>
        </w:rPr>
        <w:t xml:space="preserve"> </w:t>
      </w:r>
      <w:r>
        <w:rPr>
          <w:rFonts w:hint="eastAsia"/>
          <w:b/>
          <w:szCs w:val="28"/>
        </w:rPr>
        <w:t xml:space="preserve">检验及安装</w:t>
      </w:r>
      <w:r/>
    </w:p>
    <w:p>
      <w:pPr>
        <w:ind w:firstLine="480"/>
      </w:pPr>
      <w:r>
        <w:rPr>
          <w:rFonts w:hint="eastAsia"/>
        </w:rPr>
        <w:t xml:space="preserve">9</w:t>
      </w:r>
      <w:r>
        <w:t xml:space="preserve">.</w:t>
      </w:r>
      <w:r>
        <w:rPr>
          <w:rFonts w:hint="eastAsia"/>
        </w:rPr>
        <w:t xml:space="preserve">1</w:t>
      </w:r>
      <w:r>
        <w:t xml:space="preserve"> </w:t>
      </w:r>
      <w:r>
        <w:rPr>
          <w:rFonts w:hint="eastAsia"/>
        </w:rPr>
        <w:t xml:space="preserve">在交货前，制造商应对货物（</w:t>
      </w:r>
      <w:r>
        <w:rPr>
          <w:rFonts w:hint="eastAsia"/>
        </w:rPr>
        <w:t xml:space="preserve">含软件</w:t>
      </w:r>
      <w:r>
        <w:rPr>
          <w:rFonts w:hint="eastAsia"/>
        </w:rPr>
        <w:t xml:space="preserve">及相关服务）的质量、规格、性能、数量和重量等进行详细而全面的检验，并出具一份证明货物（</w:t>
      </w:r>
      <w:r>
        <w:rPr>
          <w:rFonts w:hint="eastAsia"/>
        </w:rPr>
        <w:t xml:space="preserve">含软件</w:t>
      </w:r>
      <w:r>
        <w:rPr>
          <w:rFonts w:hint="eastAsia"/>
        </w:rPr>
        <w:t xml:space="preserve">及相关服务）符合合同规定的证书。该证书将作为申请付款单据的一部分，但有关质量、规格、性能、数量或重量的检验不应视为最终检验。制造商检验的结果和细节应在证书中加以说明。</w:t>
      </w:r>
      <w:r/>
    </w:p>
    <w:p>
      <w:pPr>
        <w:ind w:firstLine="480"/>
      </w:pPr>
      <w:r>
        <w:rPr>
          <w:rFonts w:hint="eastAsia"/>
        </w:rPr>
        <w:t xml:space="preserve">9</w:t>
      </w:r>
      <w:r>
        <w:t xml:space="preserve">.2 </w:t>
      </w:r>
      <w:r>
        <w:rPr>
          <w:rFonts w:hint="eastAsia"/>
        </w:rPr>
        <w:t xml:space="preserve">货物（</w:t>
      </w:r>
      <w:r>
        <w:rPr>
          <w:rFonts w:hint="eastAsia"/>
        </w:rPr>
        <w:t xml:space="preserve">含软件</w:t>
      </w:r>
      <w:r>
        <w:rPr>
          <w:rFonts w:hint="eastAsia"/>
        </w:rPr>
        <w:t xml:space="preserve">及相关服务）运抵现场后，甲方将对货物（</w:t>
      </w:r>
      <w:r>
        <w:rPr>
          <w:rFonts w:hint="eastAsia"/>
        </w:rPr>
        <w:t xml:space="preserve">含软件</w:t>
      </w:r>
      <w:r>
        <w:rPr>
          <w:rFonts w:hint="eastAsia"/>
        </w:rPr>
        <w:t xml:space="preserve">及相关服务）的质量、规格、数量和重量进行检验，并出具检验证书。如发现货物（</w:t>
      </w:r>
      <w:r>
        <w:rPr>
          <w:rFonts w:hint="eastAsia"/>
        </w:rPr>
        <w:t xml:space="preserve">含软件</w:t>
      </w:r>
      <w:r>
        <w:rPr>
          <w:rFonts w:hint="eastAsia"/>
        </w:rPr>
        <w:t xml:space="preserve">及相关服务）的规格或数量或两者都与合同不符，甲方有权在货物（</w:t>
      </w:r>
      <w:r>
        <w:rPr>
          <w:rFonts w:hint="eastAsia"/>
        </w:rPr>
        <w:t xml:space="preserve">含软件</w:t>
      </w:r>
      <w:r>
        <w:rPr>
          <w:rFonts w:hint="eastAsia"/>
        </w:rPr>
        <w:t xml:space="preserve">及相关服务）运抵现场后</w:t>
      </w:r>
      <w:r>
        <w:t xml:space="preserve">90</w:t>
      </w:r>
      <w:r>
        <w:rPr>
          <w:rFonts w:hint="eastAsia"/>
        </w:rPr>
        <w:t xml:space="preserve">天内，根据甲方按检验标准自己检验的结果或当地商检部门出具的检验证书向乙方提出索赔，</w:t>
      </w:r>
      <w:r>
        <w:rPr>
          <w:rFonts w:hint="eastAsia"/>
        </w:rPr>
        <w:t xml:space="preserve">除责任</w:t>
      </w:r>
      <w:r>
        <w:rPr>
          <w:rFonts w:hint="eastAsia"/>
        </w:rPr>
        <w:t xml:space="preserve">由保险公司或运输部门承担的之外。</w:t>
      </w:r>
      <w:r/>
    </w:p>
    <w:p>
      <w:pPr>
        <w:ind w:firstLine="480"/>
      </w:pPr>
      <w:r>
        <w:rPr>
          <w:rFonts w:hint="eastAsia"/>
        </w:rPr>
        <w:t xml:space="preserve">9</w:t>
      </w:r>
      <w:r>
        <w:t xml:space="preserve">.3 </w:t>
      </w:r>
      <w:r>
        <w:rPr>
          <w:rFonts w:hint="eastAsia"/>
        </w:rPr>
        <w:t xml:space="preserve">如果货物（</w:t>
      </w:r>
      <w:r>
        <w:rPr>
          <w:rFonts w:hint="eastAsia"/>
        </w:rPr>
        <w:t xml:space="preserve">含软件</w:t>
      </w:r>
      <w:r>
        <w:rPr>
          <w:rFonts w:hint="eastAsia"/>
        </w:rPr>
        <w:t xml:space="preserve">及相关服务）的质量和规格与合同不符，或在第</w:t>
      </w:r>
      <w:r>
        <w:t xml:space="preserve">11</w:t>
      </w:r>
      <w:r>
        <w:rPr>
          <w:rFonts w:hint="eastAsia"/>
        </w:rPr>
        <w:t xml:space="preserve">条规定的</w:t>
      </w:r>
      <w:r>
        <w:rPr>
          <w:rFonts w:hint="eastAsia"/>
        </w:rPr>
        <w:t xml:space="preserve">质量保证期内证实货物（</w:t>
      </w:r>
      <w:r>
        <w:rPr>
          <w:rFonts w:hint="eastAsia"/>
        </w:rPr>
        <w:t xml:space="preserve">含软件</w:t>
      </w:r>
      <w:r>
        <w:rPr>
          <w:rFonts w:hint="eastAsia"/>
        </w:rPr>
        <w:t xml:space="preserve">及相关服务）是有缺陷的，包括潜在的缺陷或使用不符合要求的材料，甲方将有权向乙方提出索赔。</w:t>
      </w:r>
      <w:r/>
    </w:p>
    <w:p>
      <w:pPr>
        <w:ind w:firstLine="480"/>
      </w:pPr>
      <w:r>
        <w:rPr>
          <w:rFonts w:hint="eastAsia"/>
        </w:rPr>
        <w:t xml:space="preserve">9</w:t>
      </w:r>
      <w:r>
        <w:t xml:space="preserve">.4 </w:t>
      </w:r>
      <w:r>
        <w:rPr>
          <w:rFonts w:hint="eastAsia"/>
        </w:rPr>
        <w:t xml:space="preserve">甲方有权提出在货物（</w:t>
      </w:r>
      <w:r>
        <w:rPr>
          <w:rFonts w:hint="eastAsia"/>
        </w:rPr>
        <w:t xml:space="preserve">含软件</w:t>
      </w:r>
      <w:r>
        <w:rPr>
          <w:rFonts w:hint="eastAsia"/>
        </w:rPr>
        <w:t xml:space="preserve">及相关服务）制造过程中派人到制造厂进行监造，乙方有义务为甲方监造人员提供方便。</w:t>
      </w:r>
      <w:r/>
    </w:p>
    <w:p>
      <w:pPr>
        <w:ind w:firstLine="480"/>
      </w:pPr>
      <w:r>
        <w:rPr>
          <w:rFonts w:hint="eastAsia"/>
        </w:rPr>
        <w:t xml:space="preserve">9</w:t>
      </w:r>
      <w:r>
        <w:t xml:space="preserve">.5 </w:t>
      </w:r>
      <w:r>
        <w:rPr>
          <w:rFonts w:hint="eastAsia"/>
        </w:rPr>
        <w:t xml:space="preserve">制造厂对所供货物（</w:t>
      </w:r>
      <w:r>
        <w:rPr>
          <w:rFonts w:hint="eastAsia"/>
        </w:rPr>
        <w:t xml:space="preserve">含软件</w:t>
      </w:r>
      <w:r>
        <w:rPr>
          <w:rFonts w:hint="eastAsia"/>
        </w:rPr>
        <w:t xml:space="preserve">及相关服务）进行机械运转试验和性能试验时，必须提前通知甲方。</w:t>
      </w:r>
      <w:r/>
    </w:p>
    <w:p>
      <w:pPr>
        <w:ind w:firstLine="480"/>
      </w:pPr>
      <w:r>
        <w:rPr>
          <w:rFonts w:hint="eastAsia"/>
        </w:rPr>
        <w:t xml:space="preserve">9</w:t>
      </w:r>
      <w:r>
        <w:t xml:space="preserve">.6 </w:t>
      </w:r>
      <w:r>
        <w:rPr>
          <w:rFonts w:hint="eastAsia"/>
        </w:rPr>
        <w:t xml:space="preserve">货物（</w:t>
      </w:r>
      <w:r>
        <w:rPr>
          <w:rFonts w:hint="eastAsia"/>
        </w:rPr>
        <w:t xml:space="preserve">含软件</w:t>
      </w:r>
      <w:r>
        <w:rPr>
          <w:rFonts w:hint="eastAsia"/>
        </w:rPr>
        <w:t xml:space="preserve">及相关服务）的</w:t>
      </w:r>
      <w:r>
        <w:rPr>
          <w:rFonts w:hint="eastAsia"/>
        </w:rPr>
        <w:t xml:space="preserve">安装按</w:t>
      </w:r>
      <w:r>
        <w:rPr>
          <w:rFonts w:hint="eastAsia"/>
        </w:rPr>
        <w:t xml:space="preserve">招标文件要求进行。</w:t>
      </w:r>
      <w:r/>
    </w:p>
    <w:p>
      <w:pPr>
        <w:rPr>
          <w:b/>
          <w:szCs w:val="28"/>
        </w:rPr>
        <w:outlineLvl w:val="2"/>
      </w:pPr>
      <w:r>
        <w:rPr>
          <w:rFonts w:hint="eastAsia"/>
          <w:b/>
          <w:szCs w:val="28"/>
        </w:rPr>
        <w:t xml:space="preserve">10.</w:t>
      </w:r>
      <w:r>
        <w:rPr>
          <w:b/>
          <w:szCs w:val="28"/>
        </w:rPr>
        <w:t xml:space="preserve"> </w:t>
      </w:r>
      <w:r>
        <w:rPr>
          <w:rFonts w:hint="eastAsia"/>
          <w:b/>
          <w:szCs w:val="28"/>
        </w:rPr>
        <w:t xml:space="preserve">索赔</w:t>
      </w:r>
      <w:r/>
    </w:p>
    <w:p>
      <w:pPr>
        <w:ind w:firstLine="480"/>
      </w:pPr>
      <w:r>
        <w:t xml:space="preserve">1</w:t>
      </w:r>
      <w:r>
        <w:rPr>
          <w:rFonts w:hint="eastAsia"/>
        </w:rPr>
        <w:t xml:space="preserve">0</w:t>
      </w:r>
      <w:r>
        <w:t xml:space="preserve">.1 </w:t>
      </w:r>
      <w:r>
        <w:rPr>
          <w:rFonts w:hint="eastAsia"/>
        </w:rPr>
        <w:t xml:space="preserve">除责任</w:t>
      </w:r>
      <w:r>
        <w:rPr>
          <w:rFonts w:hint="eastAsia"/>
        </w:rPr>
        <w:t xml:space="preserve">应由保险公司或运输部门承担的之外，甲方有权根据甲方按检验标准自己检验的结果或当地商检部门出具的商检证书向乙方提出索赔。</w:t>
      </w:r>
      <w:r/>
    </w:p>
    <w:p>
      <w:pPr>
        <w:ind w:firstLine="480"/>
      </w:pPr>
      <w:r>
        <w:t xml:space="preserve">1</w:t>
      </w:r>
      <w:r>
        <w:rPr>
          <w:rFonts w:hint="eastAsia"/>
        </w:rPr>
        <w:t xml:space="preserve">0</w:t>
      </w:r>
      <w:r>
        <w:t xml:space="preserve">.2 </w:t>
      </w:r>
      <w:r>
        <w:rPr>
          <w:rFonts w:hint="eastAsia"/>
        </w:rPr>
        <w:t xml:space="preserve">在第</w:t>
      </w:r>
      <w:r>
        <w:rPr>
          <w:rFonts w:hint="eastAsia"/>
        </w:rPr>
        <w:t xml:space="preserve">8</w:t>
      </w:r>
      <w:r>
        <w:rPr>
          <w:rFonts w:hint="eastAsia"/>
        </w:rPr>
        <w:t xml:space="preserve">条和第</w:t>
      </w:r>
      <w:r>
        <w:rPr>
          <w:rFonts w:hint="eastAsia"/>
        </w:rPr>
        <w:t xml:space="preserve">9</w:t>
      </w:r>
      <w:r>
        <w:rPr>
          <w:rFonts w:hint="eastAsia"/>
        </w:rPr>
        <w:t xml:space="preserve">条规定的检验期和质量保证期内，如果乙方对甲方提出的索赔和差异负有责任，乙方应按照甲方同意的下列一种或多种方式解决索赔事宜：</w:t>
      </w:r>
      <w:r/>
    </w:p>
    <w:p>
      <w:pPr>
        <w:ind w:firstLine="480"/>
      </w:pPr>
      <w:r>
        <w:rPr>
          <w:rFonts w:hint="eastAsia"/>
        </w:rPr>
        <w:t xml:space="preserve">（</w:t>
      </w:r>
      <w:r>
        <w:t xml:space="preserve">1</w:t>
      </w:r>
      <w:r>
        <w:rPr>
          <w:rFonts w:hint="eastAsia"/>
        </w:rPr>
        <w:t xml:space="preserve">）乙方同意退货，并按合同规定的同种货币将货款退还给甲方，并承担由此发生的一切损失和费用，包括利息、银行手续费、运费、保险费、检验费、仓储费、装卸费以及为保护退回货物（</w:t>
      </w:r>
      <w:r>
        <w:rPr>
          <w:rFonts w:hint="eastAsia"/>
        </w:rPr>
        <w:t xml:space="preserve">含软件</w:t>
      </w:r>
      <w:r>
        <w:rPr>
          <w:rFonts w:hint="eastAsia"/>
        </w:rPr>
        <w:t xml:space="preserve">及相关服务）所需的其它必要费用。</w:t>
      </w:r>
      <w:r/>
    </w:p>
    <w:p>
      <w:pPr>
        <w:ind w:firstLine="480"/>
      </w:pPr>
      <w:r>
        <w:rPr>
          <w:rFonts w:hint="eastAsia"/>
        </w:rPr>
        <w:t xml:space="preserve">（</w:t>
      </w:r>
      <w:r>
        <w:t xml:space="preserve">2</w:t>
      </w:r>
      <w:r>
        <w:rPr>
          <w:rFonts w:hint="eastAsia"/>
        </w:rPr>
        <w:t xml:space="preserve">）根据货物（</w:t>
      </w:r>
      <w:r>
        <w:rPr>
          <w:rFonts w:hint="eastAsia"/>
        </w:rPr>
        <w:t xml:space="preserve">含软件</w:t>
      </w:r>
      <w:r>
        <w:rPr>
          <w:rFonts w:hint="eastAsia"/>
        </w:rPr>
        <w:t xml:space="preserve">及相关服务）的低劣程度、损坏程度以及甲方遭受损失的数额，经买卖双方商定降低货物（</w:t>
      </w:r>
      <w:r>
        <w:rPr>
          <w:rFonts w:hint="eastAsia"/>
        </w:rPr>
        <w:t xml:space="preserve">含软件</w:t>
      </w:r>
      <w:r>
        <w:rPr>
          <w:rFonts w:hint="eastAsia"/>
        </w:rPr>
        <w:t xml:space="preserve">及相关服务）的价格。</w:t>
      </w:r>
      <w:r/>
    </w:p>
    <w:p>
      <w:pPr>
        <w:ind w:firstLine="480"/>
      </w:pPr>
      <w:r>
        <w:rPr>
          <w:rFonts w:hint="eastAsia"/>
        </w:rPr>
        <w:t xml:space="preserve">（</w:t>
      </w:r>
      <w:r>
        <w:t xml:space="preserve">3</w:t>
      </w:r>
      <w:r>
        <w:rPr>
          <w:rFonts w:hint="eastAsia"/>
        </w:rPr>
        <w:t xml:space="preserve">）用符合规格、质量和性能要求的新零件、部件或货物（</w:t>
      </w:r>
      <w:r>
        <w:rPr>
          <w:rFonts w:hint="eastAsia"/>
        </w:rPr>
        <w:t xml:space="preserve">含软件</w:t>
      </w:r>
      <w:r>
        <w:rPr>
          <w:rFonts w:hint="eastAsia"/>
        </w:rPr>
        <w:t xml:space="preserve">及相关服务）来更换有缺陷的部分或修补缺陷部分，乙方应承</w:t>
      </w:r>
      <w:r>
        <w:rPr>
          <w:rFonts w:hint="eastAsia"/>
        </w:rPr>
        <w:t xml:space="preserve">担一切</w:t>
      </w:r>
      <w:r>
        <w:rPr>
          <w:rFonts w:hint="eastAsia"/>
        </w:rPr>
        <w:t xml:space="preserve">费用和风险并负担甲方所发生的一切直接费用。同时，乙方应按合同第</w:t>
      </w:r>
      <w:r>
        <w:rPr>
          <w:rFonts w:hint="eastAsia"/>
        </w:rPr>
        <w:t xml:space="preserve">8</w:t>
      </w:r>
      <w:r>
        <w:rPr>
          <w:rFonts w:hint="eastAsia"/>
        </w:rPr>
        <w:t xml:space="preserve">条规定，相应延长修补或被更换部件或货物（</w:t>
      </w:r>
      <w:r>
        <w:rPr>
          <w:rFonts w:hint="eastAsia"/>
        </w:rPr>
        <w:t xml:space="preserve">含软件</w:t>
      </w:r>
      <w:r>
        <w:rPr>
          <w:rFonts w:hint="eastAsia"/>
        </w:rPr>
        <w:t xml:space="preserve">及相关服务）的质量保证期。</w:t>
      </w:r>
      <w:r/>
    </w:p>
    <w:p>
      <w:pPr>
        <w:ind w:firstLine="480"/>
      </w:pPr>
      <w:r>
        <w:t xml:space="preserve">1</w:t>
      </w:r>
      <w:r>
        <w:rPr>
          <w:rFonts w:hint="eastAsia"/>
        </w:rPr>
        <w:t xml:space="preserve">0</w:t>
      </w:r>
      <w:r>
        <w:t xml:space="preserve">.3 </w:t>
      </w:r>
      <w:r>
        <w:rPr>
          <w:rFonts w:hint="eastAsia"/>
        </w:rPr>
        <w:t xml:space="preserve">如果在甲方发出索赔通知后</w:t>
      </w:r>
      <w:r>
        <w:t xml:space="preserve">3</w:t>
      </w:r>
      <w:r>
        <w:rPr>
          <w:rFonts w:hint="eastAsia"/>
        </w:rPr>
        <w:t xml:space="preserve">0</w:t>
      </w:r>
      <w:r>
        <w:rPr>
          <w:rFonts w:hint="eastAsia"/>
        </w:rPr>
        <w:t xml:space="preserve">天内，乙方未能答复，上述索赔应视为已被乙方接受。若乙方未能在甲方提出索赔通知后</w:t>
      </w:r>
      <w:r>
        <w:t xml:space="preserve">30</w:t>
      </w:r>
      <w:r>
        <w:rPr>
          <w:rFonts w:hint="eastAsia"/>
        </w:rPr>
        <w:t xml:space="preserve">天内或甲方同意的更长时间内，按照第</w:t>
      </w:r>
      <w:r>
        <w:t xml:space="preserve">1</w:t>
      </w:r>
      <w:r>
        <w:rPr>
          <w:rFonts w:hint="eastAsia"/>
        </w:rPr>
        <w:t xml:space="preserve">0.</w:t>
      </w:r>
      <w:r>
        <w:t xml:space="preserve">2</w:t>
      </w:r>
      <w:r>
        <w:rPr>
          <w:rFonts w:hint="eastAsia"/>
        </w:rPr>
        <w:t xml:space="preserve">条规定的任何一种方法解决索赔事宜，甲方将从已付款或从乙方开具的履约保证金中扣回索赔金额。如果这些金额不足以补偿索赔金额，甲方有权向乙方提出不足部分的补偿。</w:t>
      </w:r>
      <w:r/>
    </w:p>
    <w:p>
      <w:pPr>
        <w:rPr>
          <w:b/>
          <w:szCs w:val="28"/>
        </w:rPr>
        <w:outlineLvl w:val="2"/>
      </w:pPr>
      <w:r>
        <w:rPr>
          <w:rFonts w:hint="eastAsia"/>
          <w:b/>
          <w:szCs w:val="28"/>
        </w:rPr>
        <w:t xml:space="preserve">11.</w:t>
      </w:r>
      <w:r>
        <w:rPr>
          <w:b/>
          <w:szCs w:val="28"/>
        </w:rPr>
        <w:t xml:space="preserve"> </w:t>
      </w:r>
      <w:r>
        <w:rPr>
          <w:rFonts w:hint="eastAsia"/>
          <w:b/>
          <w:szCs w:val="28"/>
        </w:rPr>
        <w:t xml:space="preserve">拖延交货</w:t>
      </w:r>
      <w:r/>
    </w:p>
    <w:p>
      <w:pPr>
        <w:ind w:firstLine="480"/>
      </w:pPr>
      <w:r>
        <w:t xml:space="preserve">1</w:t>
      </w:r>
      <w:r>
        <w:rPr>
          <w:rFonts w:hint="eastAsia"/>
        </w:rPr>
        <w:t xml:space="preserve">1</w:t>
      </w:r>
      <w:r>
        <w:t xml:space="preserve">.</w:t>
      </w:r>
      <w:r>
        <w:rPr>
          <w:rFonts w:hint="eastAsia"/>
        </w:rPr>
        <w:t xml:space="preserve">1</w:t>
      </w:r>
      <w:r>
        <w:t xml:space="preserve"> </w:t>
      </w:r>
      <w:r>
        <w:rPr>
          <w:rFonts w:hint="eastAsia"/>
        </w:rPr>
        <w:t xml:space="preserve">乙方应按照合同专用条款中规定的交货期交货和提供服务。</w:t>
      </w:r>
      <w:r/>
    </w:p>
    <w:p>
      <w:pPr>
        <w:ind w:firstLine="480"/>
      </w:pPr>
      <w:r>
        <w:t xml:space="preserve">1</w:t>
      </w:r>
      <w:r>
        <w:rPr>
          <w:rFonts w:hint="eastAsia"/>
        </w:rPr>
        <w:t xml:space="preserve">1</w:t>
      </w:r>
      <w:r>
        <w:t xml:space="preserve">.2 </w:t>
      </w:r>
      <w:r>
        <w:rPr>
          <w:rFonts w:hint="eastAsia"/>
        </w:rPr>
        <w:t xml:space="preserve">如果乙方毫无理由地拖延交货，将受到以下制裁：没收履约保证金，加收违约损失赔偿</w:t>
      </w:r>
      <w:r>
        <w:rPr>
          <w:rFonts w:hint="eastAsia"/>
          <w:u w:val="single"/>
        </w:rPr>
        <w:t xml:space="preserve">和∕或</w:t>
      </w:r>
      <w:r>
        <w:rPr>
          <w:rFonts w:hint="eastAsia"/>
        </w:rPr>
        <w:t xml:space="preserve">终止合同。</w:t>
      </w:r>
      <w:r/>
    </w:p>
    <w:p>
      <w:pPr>
        <w:ind w:firstLine="480"/>
      </w:pPr>
      <w:r>
        <w:t xml:space="preserve">1</w:t>
      </w:r>
      <w:r>
        <w:rPr>
          <w:rFonts w:hint="eastAsia"/>
        </w:rPr>
        <w:t xml:space="preserve">1</w:t>
      </w:r>
      <w:r>
        <w:t xml:space="preserve">.3 </w:t>
      </w:r>
      <w:r>
        <w:rPr>
          <w:rFonts w:hint="eastAsia"/>
        </w:rPr>
        <w:t xml:space="preserve">在履行合同过程中，如果乙方遇到不能按时交货和提供服务的情况，应及时以</w:t>
      </w:r>
      <w:r>
        <w:rPr>
          <w:rFonts w:hint="eastAsia"/>
        </w:rPr>
        <w:t xml:space="preserve">书面形式将不能按时交货的理由、延误时间通知甲方。甲方在收到乙方通知后，应进行分析，可通过修改合同，酌情延长交货时间。</w:t>
      </w:r>
      <w:r/>
    </w:p>
    <w:p>
      <w:pPr>
        <w:rPr>
          <w:b/>
          <w:szCs w:val="28"/>
        </w:rPr>
        <w:outlineLvl w:val="2"/>
      </w:pPr>
      <w:r>
        <w:rPr>
          <w:rFonts w:hint="eastAsia"/>
          <w:b/>
          <w:szCs w:val="28"/>
        </w:rPr>
        <w:t xml:space="preserve">12.</w:t>
      </w:r>
      <w:r>
        <w:rPr>
          <w:b/>
          <w:szCs w:val="28"/>
        </w:rPr>
        <w:t xml:space="preserve"> </w:t>
      </w:r>
      <w:r>
        <w:rPr>
          <w:rFonts w:hint="eastAsia"/>
          <w:b/>
          <w:szCs w:val="28"/>
        </w:rPr>
        <w:t xml:space="preserve">误期赔偿</w:t>
      </w:r>
      <w:r/>
    </w:p>
    <w:p>
      <w:pPr>
        <w:ind w:firstLine="480"/>
      </w:pPr>
      <w:r>
        <w:rPr>
          <w:rFonts w:hint="eastAsia"/>
        </w:rPr>
        <w:t xml:space="preserve">12.1</w:t>
      </w:r>
      <w:r>
        <w:t xml:space="preserve"> </w:t>
      </w:r>
      <w:r>
        <w:rPr>
          <w:rFonts w:hint="eastAsia"/>
        </w:rPr>
        <w:t xml:space="preserve">除合同条款第</w:t>
      </w:r>
      <w:r>
        <w:rPr>
          <w:rFonts w:hint="eastAsia"/>
        </w:rPr>
        <w:t xml:space="preserve">13</w:t>
      </w:r>
      <w:r>
        <w:rPr>
          <w:rFonts w:hint="eastAsia"/>
        </w:rPr>
        <w:t xml:space="preserve">条规定外，如果乙方没有按照合同规定的时间交货和提供服务，甲方将从货款中扣除误期赔偿费而不影响合同项目的其他补救方法，赔偿费按每天迟交货物交货价或未提供服务费用的</w:t>
      </w:r>
      <w:r>
        <w:rPr>
          <w:rFonts w:hint="eastAsia"/>
        </w:rPr>
        <w:t xml:space="preserve">0.5%</w:t>
      </w:r>
      <w:r>
        <w:rPr>
          <w:rFonts w:hint="eastAsia"/>
        </w:rPr>
        <w:t xml:space="preserve">计收，直至交货或提供服务为止。但误期赔偿费的最高限为误期货物或服务合同价的</w:t>
      </w:r>
      <w:r>
        <w:rPr>
          <w:rFonts w:hint="eastAsia"/>
        </w:rPr>
        <w:t xml:space="preserve">5%</w:t>
      </w:r>
      <w:r>
        <w:rPr>
          <w:rFonts w:hint="eastAsia"/>
        </w:rPr>
        <w:t xml:space="preserve">。一旦达到误期赔偿的最高限额，甲方可考虑终止合同。</w:t>
      </w:r>
      <w:r/>
    </w:p>
    <w:p>
      <w:pPr>
        <w:rPr>
          <w:b/>
          <w:szCs w:val="28"/>
        </w:rPr>
        <w:outlineLvl w:val="2"/>
      </w:pPr>
      <w:r>
        <w:rPr>
          <w:rFonts w:hint="eastAsia"/>
          <w:b/>
          <w:szCs w:val="28"/>
        </w:rPr>
        <w:t xml:space="preserve">13.</w:t>
      </w:r>
      <w:r>
        <w:rPr>
          <w:b/>
          <w:szCs w:val="28"/>
        </w:rPr>
        <w:t xml:space="preserve"> </w:t>
      </w:r>
      <w:r>
        <w:rPr>
          <w:rFonts w:hint="eastAsia"/>
          <w:b/>
          <w:szCs w:val="28"/>
        </w:rPr>
        <w:t xml:space="preserve">不可抗力</w:t>
      </w:r>
      <w:r/>
    </w:p>
    <w:p>
      <w:pPr>
        <w:ind w:firstLine="480"/>
      </w:pPr>
      <w:r>
        <w:t xml:space="preserve">1</w:t>
      </w:r>
      <w:r>
        <w:rPr>
          <w:rFonts w:hint="eastAsia"/>
        </w:rPr>
        <w:t xml:space="preserve">3</w:t>
      </w:r>
      <w:r>
        <w:t xml:space="preserve">.</w:t>
      </w:r>
      <w:r>
        <w:rPr>
          <w:rFonts w:hint="eastAsia"/>
        </w:rPr>
        <w:t xml:space="preserve">1</w:t>
      </w:r>
      <w:r>
        <w:t xml:space="preserve"> </w:t>
      </w:r>
      <w:r>
        <w:rPr>
          <w:rFonts w:hint="eastAsia"/>
        </w:rPr>
        <w:t xml:space="preserve">如果双方中任何一方由于战争、严重火灾、水灾、台风和地震以及其它经双方同意属于不可抗力的事故，致使合同履行受阻时，履行合同的期限应予以延长，延长的期限应相当于事故所影响的时间。</w:t>
      </w:r>
      <w:r/>
    </w:p>
    <w:p>
      <w:pPr>
        <w:ind w:firstLine="480"/>
      </w:pPr>
      <w:r>
        <w:t xml:space="preserve">1</w:t>
      </w:r>
      <w:r>
        <w:rPr>
          <w:rFonts w:hint="eastAsia"/>
        </w:rPr>
        <w:t xml:space="preserve">3</w:t>
      </w:r>
      <w:r>
        <w:t xml:space="preserve">.2 </w:t>
      </w:r>
      <w:r>
        <w:rPr>
          <w:rFonts w:hint="eastAsia"/>
        </w:rPr>
        <w:t xml:space="preserve">受事故影响的一方应在不可抗力事故发生后尽快以电报、传真或电传通知另一方，并在事故发生后</w:t>
      </w:r>
      <w:r>
        <w:t xml:space="preserve">14</w:t>
      </w:r>
      <w:r>
        <w:rPr>
          <w:rFonts w:hint="eastAsia"/>
        </w:rPr>
        <w:t xml:space="preserve">天内，将有关部门出具的证明文件用特快专递寄给或送给另一方。如果不可抗力影响时间延续</w:t>
      </w:r>
      <w:r>
        <w:t xml:space="preserve">120</w:t>
      </w:r>
      <w:r>
        <w:rPr>
          <w:rFonts w:hint="eastAsia"/>
        </w:rPr>
        <w:t xml:space="preserve">天以上，双方应通过友好协商在合理的时间内达成进一步履行合同的协议。</w:t>
      </w:r>
      <w:r/>
    </w:p>
    <w:p>
      <w:pPr>
        <w:rPr>
          <w:b/>
          <w:szCs w:val="28"/>
        </w:rPr>
        <w:outlineLvl w:val="2"/>
      </w:pPr>
      <w:r>
        <w:rPr>
          <w:rFonts w:hint="eastAsia"/>
          <w:b/>
          <w:szCs w:val="28"/>
        </w:rPr>
        <w:t xml:space="preserve">14.</w:t>
      </w:r>
      <w:r>
        <w:rPr>
          <w:b/>
          <w:szCs w:val="28"/>
        </w:rPr>
        <w:t xml:space="preserve"> </w:t>
      </w:r>
      <w:r>
        <w:rPr>
          <w:rFonts w:hint="eastAsia"/>
          <w:b/>
          <w:szCs w:val="28"/>
        </w:rPr>
        <w:t xml:space="preserve">税费</w:t>
      </w:r>
      <w:r/>
    </w:p>
    <w:p>
      <w:pPr>
        <w:ind w:firstLine="480"/>
      </w:pPr>
      <w:r>
        <w:rPr>
          <w:rFonts w:hint="eastAsia"/>
        </w:rPr>
        <w:t xml:space="preserve">14.1</w:t>
      </w:r>
      <w:r>
        <w:t xml:space="preserve"> </w:t>
      </w:r>
      <w:r>
        <w:rPr>
          <w:rFonts w:hint="eastAsia"/>
        </w:rPr>
        <w:t xml:space="preserve">中国政府根据现行税法规定对甲方征收的与本合同有关的一切税费，均由甲方负担。</w:t>
      </w:r>
      <w:r/>
    </w:p>
    <w:p>
      <w:pPr>
        <w:ind w:firstLine="480"/>
      </w:pPr>
      <w:r>
        <w:rPr>
          <w:rFonts w:hint="eastAsia"/>
        </w:rPr>
        <w:t xml:space="preserve">14.2</w:t>
      </w:r>
      <w:r>
        <w:t xml:space="preserve"> </w:t>
      </w:r>
      <w:r>
        <w:rPr>
          <w:rFonts w:hint="eastAsia"/>
        </w:rPr>
        <w:t xml:space="preserve">中国政府根据现行税法规定对</w:t>
      </w:r>
      <w:r>
        <w:rPr>
          <w:rFonts w:hint="eastAsia"/>
        </w:rPr>
        <w:t xml:space="preserve">乙方征收</w:t>
      </w:r>
      <w:r>
        <w:rPr>
          <w:rFonts w:hint="eastAsia"/>
        </w:rPr>
        <w:t xml:space="preserve">的与本合同有关的一切税费均由乙方负担。</w:t>
      </w:r>
      <w:r/>
    </w:p>
    <w:p>
      <w:pPr>
        <w:rPr>
          <w:b/>
          <w:szCs w:val="28"/>
        </w:rPr>
        <w:outlineLvl w:val="2"/>
      </w:pPr>
      <w:r>
        <w:rPr>
          <w:rFonts w:hint="eastAsia"/>
          <w:b/>
          <w:szCs w:val="28"/>
        </w:rPr>
        <w:t xml:space="preserve">1</w:t>
      </w:r>
      <w:r>
        <w:rPr>
          <w:b/>
          <w:szCs w:val="28"/>
        </w:rPr>
        <w:t xml:space="preserve">5</w:t>
      </w:r>
      <w:r>
        <w:rPr>
          <w:rFonts w:hint="eastAsia"/>
          <w:b/>
          <w:szCs w:val="28"/>
        </w:rPr>
        <w:t xml:space="preserve">.</w:t>
      </w:r>
      <w:r>
        <w:rPr>
          <w:b/>
          <w:szCs w:val="28"/>
        </w:rPr>
        <w:t xml:space="preserve"> </w:t>
      </w:r>
      <w:r>
        <w:rPr>
          <w:rFonts w:hint="eastAsia"/>
          <w:b/>
          <w:szCs w:val="28"/>
        </w:rPr>
        <w:t xml:space="preserve">仲裁</w:t>
      </w:r>
      <w:r/>
    </w:p>
    <w:p>
      <w:pPr>
        <w:ind w:firstLine="480"/>
      </w:pPr>
      <w:r>
        <w:t xml:space="preserve">15.</w:t>
      </w:r>
      <w:r>
        <w:rPr>
          <w:rFonts w:hint="eastAsia"/>
        </w:rPr>
        <w:t xml:space="preserve">1</w:t>
      </w:r>
      <w:r>
        <w:t xml:space="preserve"> </w:t>
      </w:r>
      <w:r>
        <w:rPr>
          <w:rFonts w:hint="eastAsia"/>
        </w:rPr>
        <w:t xml:space="preserve">买卖双方应通过友好协商，解决在执行本合同中所发生的或与本合同有关的一切争端，如果协商仍得不到解决，任何一方均可按</w:t>
      </w:r>
      <w:r>
        <w:rPr>
          <w:rFonts w:hint="eastAsia"/>
        </w:rPr>
        <w:t xml:space="preserve">《中华人民共和国民法典》</w:t>
      </w:r>
      <w:r>
        <w:rPr>
          <w:rFonts w:hint="eastAsia"/>
        </w:rPr>
        <w:t xml:space="preserve">规定提交调解和仲裁。</w:t>
      </w:r>
      <w:r/>
    </w:p>
    <w:p>
      <w:pPr>
        <w:ind w:firstLine="480"/>
      </w:pPr>
      <w:r>
        <w:t xml:space="preserve">15.2 </w:t>
      </w:r>
      <w:r>
        <w:rPr>
          <w:rFonts w:hint="eastAsia"/>
        </w:rPr>
        <w:t xml:space="preserve">仲裁裁决应为终局裁决，对双方均具有约束力。</w:t>
      </w:r>
      <w:r/>
    </w:p>
    <w:p>
      <w:pPr>
        <w:ind w:firstLine="480"/>
      </w:pPr>
      <w:r>
        <w:t xml:space="preserve">15.3 </w:t>
      </w:r>
      <w:r>
        <w:rPr>
          <w:rFonts w:hint="eastAsia"/>
        </w:rPr>
        <w:t xml:space="preserve">仲裁费除仲裁机构另有裁决外应由败诉方负担。</w:t>
      </w:r>
      <w:r/>
    </w:p>
    <w:p>
      <w:pPr>
        <w:ind w:firstLine="480"/>
      </w:pPr>
      <w:r>
        <w:t xml:space="preserve">15.4 </w:t>
      </w:r>
      <w:r>
        <w:rPr>
          <w:rFonts w:hint="eastAsia"/>
        </w:rPr>
        <w:t xml:space="preserve">在仲裁期间，除正在进行仲裁的部分外，合同其它部分继续执行。</w:t>
      </w:r>
      <w:r/>
    </w:p>
    <w:p>
      <w:pPr>
        <w:rPr>
          <w:b/>
          <w:szCs w:val="28"/>
        </w:rPr>
        <w:outlineLvl w:val="2"/>
      </w:pPr>
      <w:r>
        <w:rPr>
          <w:rFonts w:hint="eastAsia"/>
          <w:b/>
          <w:szCs w:val="28"/>
        </w:rPr>
        <w:t xml:space="preserve">1</w:t>
      </w:r>
      <w:r>
        <w:rPr>
          <w:b/>
          <w:szCs w:val="28"/>
        </w:rPr>
        <w:t xml:space="preserve">6</w:t>
      </w:r>
      <w:r>
        <w:rPr>
          <w:rFonts w:hint="eastAsia"/>
          <w:b/>
          <w:szCs w:val="28"/>
        </w:rPr>
        <w:t xml:space="preserve">.</w:t>
      </w:r>
      <w:r>
        <w:rPr>
          <w:b/>
          <w:szCs w:val="28"/>
        </w:rPr>
        <w:t xml:space="preserve"> </w:t>
      </w:r>
      <w:r>
        <w:rPr>
          <w:rFonts w:hint="eastAsia"/>
          <w:b/>
          <w:szCs w:val="28"/>
        </w:rPr>
        <w:t xml:space="preserve">违约终</w:t>
      </w:r>
      <w:r>
        <w:rPr>
          <w:b/>
          <w:szCs w:val="28"/>
        </w:rPr>
        <w:t xml:space="preserve">止</w:t>
      </w:r>
      <w:r>
        <w:rPr>
          <w:rFonts w:hint="eastAsia"/>
          <w:b/>
          <w:szCs w:val="28"/>
        </w:rPr>
        <w:t xml:space="preserve">合同</w:t>
      </w:r>
      <w:r/>
    </w:p>
    <w:p>
      <w:pPr>
        <w:ind w:firstLine="480"/>
      </w:pPr>
      <w:r>
        <w:rPr>
          <w:rFonts w:hint="eastAsia"/>
        </w:rPr>
        <w:t xml:space="preserve">1</w:t>
      </w:r>
      <w:r>
        <w:t xml:space="preserve">6.</w:t>
      </w:r>
      <w:r>
        <w:rPr>
          <w:rFonts w:hint="eastAsia"/>
        </w:rPr>
        <w:t xml:space="preserve">1</w:t>
      </w:r>
      <w:r>
        <w:t xml:space="preserve"> </w:t>
      </w:r>
      <w:r>
        <w:rPr>
          <w:rFonts w:hint="eastAsia"/>
        </w:rPr>
        <w:t xml:space="preserve">乙方有下列违约情况之一，并在收到甲方违约通知后的合理时间内，或经甲方书面认可延长的时间内未能纠正其过失，甲方可向乙方发出书面通知，终</w:t>
      </w:r>
      <w:r>
        <w:t xml:space="preserve">止</w:t>
      </w:r>
      <w:r>
        <w:rPr>
          <w:rFonts w:hint="eastAsia"/>
        </w:rPr>
        <w:t xml:space="preserve">部分或全部</w:t>
      </w:r>
      <w:r>
        <w:rPr>
          <w:rFonts w:hint="eastAsia"/>
        </w:rPr>
        <w:t xml:space="preserve">合同。在这种情况下，并不影响甲方向乙方提出索赔。</w:t>
      </w:r>
      <w:r/>
    </w:p>
    <w:p>
      <w:pPr>
        <w:ind w:firstLine="480"/>
      </w:pPr>
      <w:r>
        <w:rPr>
          <w:rFonts w:hint="eastAsia"/>
        </w:rPr>
        <w:t xml:space="preserve">（</w:t>
      </w:r>
      <w:r>
        <w:rPr>
          <w:rFonts w:hint="eastAsia"/>
        </w:rPr>
        <w:t xml:space="preserve">1</w:t>
      </w:r>
      <w:r>
        <w:rPr>
          <w:rFonts w:hint="eastAsia"/>
        </w:rPr>
        <w:t xml:space="preserve">）如果乙方未能在合同规定的期限或甲方同意延期的限期内提供全部或部分货物（</w:t>
      </w:r>
      <w:r>
        <w:rPr>
          <w:rFonts w:hint="eastAsia"/>
        </w:rPr>
        <w:t xml:space="preserve">含软件</w:t>
      </w:r>
      <w:r>
        <w:rPr>
          <w:rFonts w:hint="eastAsia"/>
        </w:rPr>
        <w:t xml:space="preserve">及相关服务）；</w:t>
      </w:r>
      <w:r/>
    </w:p>
    <w:p>
      <w:pPr>
        <w:ind w:firstLine="480"/>
      </w:pPr>
      <w:r>
        <w:rPr>
          <w:rFonts w:hint="eastAsia"/>
        </w:rPr>
        <w:t xml:space="preserve">（</w:t>
      </w:r>
      <w:r>
        <w:t xml:space="preserve">2</w:t>
      </w:r>
      <w:r>
        <w:rPr>
          <w:rFonts w:hint="eastAsia"/>
        </w:rPr>
        <w:t xml:space="preserve">）如果乙方未能履行合同规定的其它义务。</w:t>
      </w:r>
      <w:r/>
    </w:p>
    <w:p>
      <w:pPr>
        <w:ind w:firstLine="480"/>
      </w:pPr>
      <w:r>
        <w:rPr>
          <w:rFonts w:hint="eastAsia"/>
        </w:rPr>
        <w:t xml:space="preserve">1</w:t>
      </w:r>
      <w:r>
        <w:t xml:space="preserve">6.2 </w:t>
      </w:r>
      <w:r>
        <w:rPr>
          <w:rFonts w:hint="eastAsia"/>
        </w:rPr>
        <w:t xml:space="preserve">在甲方根据第</w:t>
      </w:r>
      <w:r>
        <w:rPr>
          <w:rFonts w:hint="eastAsia"/>
        </w:rPr>
        <w:t xml:space="preserve">1</w:t>
      </w:r>
      <w:r>
        <w:t xml:space="preserve">6.</w:t>
      </w:r>
      <w:r>
        <w:rPr>
          <w:rFonts w:hint="eastAsia"/>
        </w:rPr>
        <w:t xml:space="preserve">1</w:t>
      </w:r>
      <w:r>
        <w:rPr>
          <w:rFonts w:hint="eastAsia"/>
        </w:rPr>
        <w:t xml:space="preserve">条规定，终</w:t>
      </w:r>
      <w:r>
        <w:rPr>
          <w:rFonts w:cs="宋体"/>
        </w:rPr>
        <w:t xml:space="preserve">止</w:t>
      </w:r>
      <w:r>
        <w:rPr>
          <w:rFonts w:hint="eastAsia"/>
        </w:rPr>
        <w:t xml:space="preserve">了全部或部分合同，甲方可以依其认为适当的条件和方式购买与未交货物（</w:t>
      </w:r>
      <w:r>
        <w:rPr>
          <w:rFonts w:hint="eastAsia"/>
        </w:rPr>
        <w:t xml:space="preserve">含软件</w:t>
      </w:r>
      <w:r>
        <w:rPr>
          <w:rFonts w:hint="eastAsia"/>
        </w:rPr>
        <w:t xml:space="preserve">及相关服务）类似的货物（</w:t>
      </w:r>
      <w:r>
        <w:rPr>
          <w:rFonts w:hint="eastAsia"/>
        </w:rPr>
        <w:t xml:space="preserve">含软件</w:t>
      </w:r>
      <w:r>
        <w:rPr>
          <w:rFonts w:hint="eastAsia"/>
        </w:rPr>
        <w:t xml:space="preserve">及相关服务），乙方应对购买类似货物（</w:t>
      </w:r>
      <w:r>
        <w:rPr>
          <w:rFonts w:hint="eastAsia"/>
        </w:rPr>
        <w:t xml:space="preserve">含软件</w:t>
      </w:r>
      <w:r>
        <w:rPr>
          <w:rFonts w:hint="eastAsia"/>
        </w:rPr>
        <w:t xml:space="preserve">及相关服务）所超出的费用负责。而且乙方还应继续执行合同中未终</w:t>
      </w:r>
      <w:r>
        <w:rPr>
          <w:rFonts w:cs="宋体"/>
        </w:rPr>
        <w:t xml:space="preserve">止</w:t>
      </w:r>
      <w:r>
        <w:rPr>
          <w:rFonts w:hint="eastAsia"/>
        </w:rPr>
        <w:t xml:space="preserve">的部分。</w:t>
      </w:r>
      <w:r/>
    </w:p>
    <w:p>
      <w:pPr>
        <w:rPr>
          <w:b/>
          <w:szCs w:val="28"/>
        </w:rPr>
        <w:outlineLvl w:val="2"/>
      </w:pPr>
      <w:r>
        <w:rPr>
          <w:rFonts w:hint="eastAsia"/>
          <w:b/>
          <w:szCs w:val="28"/>
        </w:rPr>
        <w:t xml:space="preserve">1</w:t>
      </w:r>
      <w:r>
        <w:rPr>
          <w:b/>
          <w:szCs w:val="28"/>
        </w:rPr>
        <w:t xml:space="preserve">7</w:t>
      </w:r>
      <w:r>
        <w:rPr>
          <w:rFonts w:hint="eastAsia"/>
          <w:b/>
          <w:szCs w:val="28"/>
        </w:rPr>
        <w:t xml:space="preserve">.</w:t>
      </w:r>
      <w:r>
        <w:rPr>
          <w:b/>
          <w:szCs w:val="28"/>
        </w:rPr>
        <w:t xml:space="preserve"> </w:t>
      </w:r>
      <w:r>
        <w:rPr>
          <w:rFonts w:hint="eastAsia"/>
          <w:b/>
          <w:szCs w:val="28"/>
        </w:rPr>
        <w:t xml:space="preserve">破产中止合同</w:t>
      </w:r>
      <w:r/>
    </w:p>
    <w:p>
      <w:pPr>
        <w:ind w:firstLine="480"/>
      </w:pPr>
      <w:r>
        <w:rPr>
          <w:rFonts w:hint="eastAsia"/>
        </w:rPr>
        <w:t xml:space="preserve">1</w:t>
      </w:r>
      <w:r>
        <w:t xml:space="preserve">7</w:t>
      </w:r>
      <w:r>
        <w:rPr>
          <w:rFonts w:hint="eastAsia"/>
        </w:rPr>
        <w:t xml:space="preserve">.1</w:t>
      </w:r>
      <w:r>
        <w:t xml:space="preserve"> </w:t>
      </w:r>
      <w:r>
        <w:rPr>
          <w:rFonts w:hint="eastAsia"/>
        </w:rPr>
        <w:t xml:space="preserve">如果乙方破产或无清偿能力，甲方可在任何时候以书面形式通知乙方中止合同而不给乙方补偿。该中止合同将不损害或影响甲方和使用方已经采取或将要采取的任何行动或补救措施的权力。</w:t>
      </w:r>
      <w:r/>
    </w:p>
    <w:p>
      <w:pPr>
        <w:rPr>
          <w:b/>
          <w:szCs w:val="28"/>
        </w:rPr>
        <w:outlineLvl w:val="2"/>
      </w:pPr>
      <w:r>
        <w:rPr>
          <w:rFonts w:hint="eastAsia"/>
          <w:b/>
          <w:szCs w:val="28"/>
        </w:rPr>
        <w:t xml:space="preserve">1</w:t>
      </w:r>
      <w:r>
        <w:rPr>
          <w:b/>
          <w:szCs w:val="28"/>
        </w:rPr>
        <w:t xml:space="preserve">8</w:t>
      </w:r>
      <w:r>
        <w:rPr>
          <w:rFonts w:hint="eastAsia"/>
          <w:b/>
          <w:szCs w:val="28"/>
        </w:rPr>
        <w:t xml:space="preserve">.</w:t>
      </w:r>
      <w:r>
        <w:rPr>
          <w:b/>
          <w:szCs w:val="28"/>
        </w:rPr>
        <w:t xml:space="preserve"> </w:t>
      </w:r>
      <w:r>
        <w:rPr>
          <w:rFonts w:hint="eastAsia"/>
          <w:b/>
          <w:szCs w:val="28"/>
        </w:rPr>
        <w:t xml:space="preserve">转让</w:t>
      </w:r>
      <w:r/>
    </w:p>
    <w:p>
      <w:pPr>
        <w:ind w:firstLine="480"/>
      </w:pPr>
      <w:r>
        <w:rPr>
          <w:rFonts w:hint="eastAsia"/>
        </w:rPr>
        <w:t xml:space="preserve">1</w:t>
      </w:r>
      <w:r>
        <w:t xml:space="preserve">8</w:t>
      </w:r>
      <w:r>
        <w:rPr>
          <w:rFonts w:hint="eastAsia"/>
        </w:rPr>
        <w:t xml:space="preserve">.1 </w:t>
      </w:r>
      <w:r>
        <w:rPr>
          <w:rFonts w:hint="eastAsia"/>
        </w:rPr>
        <w:t xml:space="preserve">除甲方事先书面同意外，乙方不得部分转让或全部转让其应履行的合同义务。</w:t>
      </w:r>
      <w:r/>
    </w:p>
    <w:p>
      <w:pPr>
        <w:rPr>
          <w:b/>
          <w:szCs w:val="28"/>
        </w:rPr>
        <w:outlineLvl w:val="2"/>
      </w:pPr>
      <w:r>
        <w:rPr>
          <w:b/>
          <w:szCs w:val="28"/>
        </w:rPr>
        <w:t xml:space="preserve">19</w:t>
      </w:r>
      <w:r>
        <w:rPr>
          <w:rFonts w:hint="eastAsia"/>
          <w:b/>
          <w:szCs w:val="28"/>
        </w:rPr>
        <w:t xml:space="preserve">.</w:t>
      </w:r>
      <w:r>
        <w:rPr>
          <w:b/>
          <w:szCs w:val="28"/>
        </w:rPr>
        <w:t xml:space="preserve"> </w:t>
      </w:r>
      <w:r>
        <w:rPr>
          <w:rFonts w:hint="eastAsia"/>
          <w:b/>
          <w:szCs w:val="28"/>
        </w:rPr>
        <w:t xml:space="preserve">合同生效及其它</w:t>
      </w:r>
      <w:r/>
    </w:p>
    <w:p>
      <w:pPr>
        <w:ind w:firstLine="480"/>
      </w:pPr>
      <w:r>
        <w:t xml:space="preserve">19</w:t>
      </w:r>
      <w:r>
        <w:rPr>
          <w:rFonts w:hint="eastAsia"/>
        </w:rPr>
        <w:t xml:space="preserve">.1</w:t>
      </w:r>
      <w:r>
        <w:t xml:space="preserve"> </w:t>
      </w:r>
      <w:r>
        <w:rPr>
          <w:rFonts w:hint="eastAsia"/>
          <w:szCs w:val="28"/>
        </w:rPr>
        <w:t xml:space="preserve">甲方</w:t>
      </w:r>
      <w:r>
        <w:rPr>
          <w:szCs w:val="28"/>
          <w:u w:val="single"/>
        </w:rPr>
        <w:t xml:space="preserve">  </w:t>
      </w:r>
      <w:r>
        <w:rPr>
          <w:rFonts w:hint="eastAsia"/>
          <w:i/>
          <w:szCs w:val="28"/>
          <w:u w:val="single"/>
        </w:rPr>
        <w:t xml:space="preserve">（项目编号）（项目名称）</w:t>
      </w:r>
      <w:r>
        <w:rPr>
          <w:szCs w:val="28"/>
          <w:u w:val="single"/>
        </w:rPr>
        <w:t xml:space="preserve">  </w:t>
      </w:r>
      <w:r>
        <w:rPr>
          <w:rFonts w:hint="eastAsia"/>
          <w:szCs w:val="28"/>
        </w:rPr>
        <w:t xml:space="preserve">招标文件</w:t>
      </w:r>
      <w:r>
        <w:rPr>
          <w:rFonts w:hint="eastAsia"/>
        </w:rPr>
        <w:t xml:space="preserve">、乙方提交的</w:t>
      </w:r>
      <w:r>
        <w:rPr>
          <w:szCs w:val="28"/>
          <w:u w:val="single"/>
        </w:rPr>
        <w:t xml:space="preserve">  </w:t>
      </w:r>
      <w:r>
        <w:rPr>
          <w:rFonts w:hint="eastAsia"/>
          <w:i/>
          <w:szCs w:val="28"/>
          <w:u w:val="single"/>
        </w:rPr>
        <w:t xml:space="preserve">（项目编号）（项目名称）</w:t>
      </w:r>
      <w:r>
        <w:rPr>
          <w:szCs w:val="28"/>
          <w:u w:val="single"/>
        </w:rPr>
        <w:t xml:space="preserve">  </w:t>
      </w:r>
      <w:r>
        <w:rPr>
          <w:rFonts w:hint="eastAsia"/>
          <w:szCs w:val="28"/>
        </w:rPr>
        <w:t xml:space="preserve">投标文件</w:t>
      </w:r>
      <w:r>
        <w:rPr>
          <w:rFonts w:hint="eastAsia"/>
        </w:rPr>
        <w:t xml:space="preserve">、本次招标的中标通知书和乙方的澄清等内容将作为本次采购合同文件的主要内容。乙方在合同履行过程中若发生服务内容缩减、服务不及时的现象，甲方有权对乙方处以适当的经济处罚。</w:t>
      </w:r>
      <w:r/>
    </w:p>
    <w:p>
      <w:pPr>
        <w:ind w:firstLine="480"/>
      </w:pPr>
      <w:r>
        <w:t xml:space="preserve">19</w:t>
      </w:r>
      <w:r>
        <w:rPr>
          <w:rFonts w:hint="eastAsia"/>
        </w:rPr>
        <w:t xml:space="preserve">.2</w:t>
      </w:r>
      <w:r>
        <w:t xml:space="preserve"> </w:t>
      </w:r>
      <w:r>
        <w:rPr>
          <w:rFonts w:hint="eastAsia"/>
          <w:szCs w:val="28"/>
        </w:rPr>
        <w:t xml:space="preserve">本合同经甲、乙双方签字并盖章后生效</w:t>
      </w:r>
      <w:r>
        <w:rPr>
          <w:rFonts w:hint="eastAsia"/>
        </w:rPr>
        <w:t xml:space="preserve">。</w:t>
      </w:r>
      <w:r/>
    </w:p>
    <w:p>
      <w:pPr>
        <w:ind w:firstLine="480"/>
      </w:pPr>
      <w:r>
        <w:t xml:space="preserve">19</w:t>
      </w:r>
      <w:r>
        <w:rPr>
          <w:rFonts w:hint="eastAsia"/>
        </w:rPr>
        <w:t xml:space="preserve">.3</w:t>
      </w:r>
      <w:r>
        <w:t xml:space="preserve"> </w:t>
      </w:r>
      <w:r>
        <w:rPr>
          <w:rFonts w:hint="eastAsia"/>
        </w:rPr>
        <w:t xml:space="preserve">合同货物交付使用后所发生的合同纠纷，甲方与乙方进行处理。</w:t>
      </w:r>
      <w:r/>
    </w:p>
    <w:p>
      <w:pPr>
        <w:ind w:firstLine="480"/>
      </w:pPr>
      <w:r>
        <w:t xml:space="preserve">19</w:t>
      </w:r>
      <w:r>
        <w:rPr>
          <w:rFonts w:hint="eastAsia"/>
        </w:rPr>
        <w:t xml:space="preserve">.</w:t>
      </w:r>
      <w:r>
        <w:t xml:space="preserve">4 </w:t>
      </w:r>
      <w:r>
        <w:rPr>
          <w:rFonts w:hint="eastAsia"/>
        </w:rPr>
        <w:t xml:space="preserve">如需修改或补充合同内容，应经甲方、乙方协商，签署书面修改或补充协议。该协议将作为本合同不可分割的一部分。</w:t>
      </w:r>
      <w:r/>
    </w:p>
    <w:p>
      <w:pPr>
        <w:ind w:firstLine="480"/>
      </w:pPr>
      <w:r>
        <w:t xml:space="preserve">19</w:t>
      </w:r>
      <w:r>
        <w:rPr>
          <w:rFonts w:hint="eastAsia"/>
        </w:rPr>
        <w:t xml:space="preserve">.</w:t>
      </w:r>
      <w:r>
        <w:t xml:space="preserve">5 </w:t>
      </w:r>
      <w:r>
        <w:rPr>
          <w:rFonts w:hint="eastAsia"/>
        </w:rPr>
        <w:t xml:space="preserve">本合同应按照中华人民共和国的现行法律进行解释。</w:t>
      </w:r>
      <w:r/>
    </w:p>
    <w:p>
      <w:r/>
      <w:r/>
    </w:p>
    <w:p>
      <w:pPr>
        <w:rPr>
          <w:szCs w:val="24"/>
        </w:rPr>
      </w:pPr>
      <w:r>
        <w:rPr>
          <w:szCs w:val="24"/>
        </w:rPr>
      </w:r>
      <w:r/>
    </w:p>
    <w:p>
      <w:pPr>
        <w:jc w:val="center"/>
        <w:outlineLvl w:val="1"/>
      </w:pPr>
      <w:r>
        <w:rPr>
          <w:rFonts w:hint="eastAsia"/>
          <w:b/>
          <w:sz w:val="28"/>
          <w:szCs w:val="32"/>
        </w:rPr>
        <w:t xml:space="preserve">廉洁协议</w:t>
      </w:r>
      <w:r>
        <w:rPr>
          <w:rFonts w:hint="eastAsia"/>
          <w:b/>
          <w:sz w:val="28"/>
          <w:szCs w:val="32"/>
        </w:rPr>
        <w:t xml:space="preserve">书</w:t>
      </w:r>
      <w:r/>
    </w:p>
    <w:p>
      <w:pPr>
        <w:rPr>
          <w:b/>
        </w:rPr>
      </w:pPr>
      <w:r>
        <w:rPr>
          <w:rFonts w:hint="eastAsia"/>
          <w:b/>
        </w:rPr>
        <w:t xml:space="preserve">甲方：</w:t>
      </w:r>
      <w:r/>
    </w:p>
    <w:p>
      <w:pPr>
        <w:rPr>
          <w:b/>
        </w:rPr>
      </w:pPr>
      <w:r>
        <w:rPr>
          <w:rFonts w:hint="eastAsia"/>
          <w:b/>
        </w:rPr>
        <w:t xml:space="preserve">乙方：</w:t>
      </w:r>
      <w:r/>
    </w:p>
    <w:p>
      <w:pPr>
        <w:ind w:firstLine="480"/>
      </w:pPr>
      <w:r>
        <w:rPr>
          <w:rFonts w:hint="eastAsia"/>
        </w:rPr>
        <w:t xml:space="preserve">为进一步加强党风廉政建设，预防业务活动中不规范和违纪违法行为的发生，根据有关法律法规和单位行风建设规章制度，甲方、乙方特订立如下协议：</w:t>
      </w:r>
      <w:r>
        <w:t xml:space="preserve"> </w:t>
      </w:r>
      <w:r/>
    </w:p>
    <w:p>
      <w:pPr>
        <w:ind w:firstLine="482"/>
        <w:rPr>
          <w:b/>
        </w:rPr>
        <w:outlineLvl w:val="2"/>
      </w:pPr>
      <w:r>
        <w:rPr>
          <w:rFonts w:hint="eastAsia"/>
          <w:b/>
        </w:rPr>
        <w:t xml:space="preserve">一、甲乙双方的权利和义务</w:t>
      </w:r>
      <w:r>
        <w:rPr>
          <w:b/>
        </w:rPr>
        <w:t xml:space="preserve"> </w:t>
      </w:r>
      <w:r/>
    </w:p>
    <w:p>
      <w:pPr>
        <w:ind w:firstLine="480"/>
      </w:pPr>
      <w:r>
        <w:t xml:space="preserve">1</w:t>
      </w:r>
      <w:r>
        <w:rPr>
          <w:rFonts w:hint="eastAsia"/>
        </w:rPr>
        <w:t xml:space="preserve">、双方严格遵守国家有关法律法规及党风廉政的规定。</w:t>
      </w:r>
      <w:r>
        <w:t xml:space="preserve"> </w:t>
      </w:r>
      <w:r/>
    </w:p>
    <w:p>
      <w:pPr>
        <w:ind w:firstLine="480"/>
      </w:pPr>
      <w:r>
        <w:t xml:space="preserve">2</w:t>
      </w:r>
      <w:r>
        <w:rPr>
          <w:rFonts w:hint="eastAsia"/>
        </w:rPr>
        <w:t xml:space="preserve">、双方的业务活动坚持公开、公正、诚信、透明的原则，不得损害国家、集体和服务对象的利益，违反行业管理的各项规章制度。</w:t>
      </w:r>
      <w:r>
        <w:t xml:space="preserve"> </w:t>
      </w:r>
      <w:r/>
    </w:p>
    <w:p>
      <w:pPr>
        <w:ind w:firstLine="480"/>
      </w:pPr>
      <w:r>
        <w:t xml:space="preserve">3</w:t>
      </w:r>
      <w:r>
        <w:rPr>
          <w:rFonts w:hint="eastAsia"/>
        </w:rPr>
        <w:t xml:space="preserve">、发现对方在业务活动中有违反廉政规定的行为，有及时提醒对方纠正的权利和义务。</w:t>
      </w:r>
      <w:r>
        <w:t xml:space="preserve"> </w:t>
      </w:r>
      <w:r/>
    </w:p>
    <w:p>
      <w:pPr>
        <w:ind w:firstLine="480"/>
      </w:pPr>
      <w:r>
        <w:t xml:space="preserve">4</w:t>
      </w:r>
      <w:r>
        <w:rPr>
          <w:rFonts w:hint="eastAsia"/>
        </w:rPr>
        <w:t xml:space="preserve">、双方承诺严格遵守本协议，自觉接受纪检监察、财政、审计等部门的监督。</w:t>
      </w:r>
      <w:r>
        <w:t xml:space="preserve"> </w:t>
      </w:r>
      <w:r/>
    </w:p>
    <w:p>
      <w:pPr>
        <w:ind w:firstLine="482"/>
        <w:outlineLvl w:val="2"/>
      </w:pPr>
      <w:r>
        <w:rPr>
          <w:rFonts w:hint="eastAsia"/>
          <w:b/>
        </w:rPr>
        <w:t xml:space="preserve">二、甲方的承诺</w:t>
      </w:r>
      <w:r>
        <w:rPr>
          <w:b/>
        </w:rPr>
        <w:t xml:space="preserve"> </w:t>
      </w:r>
      <w:r/>
    </w:p>
    <w:p>
      <w:pPr>
        <w:ind w:firstLine="480"/>
      </w:pPr>
      <w:r>
        <w:t xml:space="preserve">1</w:t>
      </w:r>
      <w:r>
        <w:rPr>
          <w:rFonts w:hint="eastAsia"/>
        </w:rPr>
        <w:t xml:space="preserve">、甲方及其工作人员不得索要或接受乙方的钱物。</w:t>
      </w:r>
      <w:r>
        <w:t xml:space="preserve"> </w:t>
      </w:r>
      <w:r/>
    </w:p>
    <w:p>
      <w:pPr>
        <w:ind w:firstLine="480"/>
      </w:pPr>
      <w:r>
        <w:t xml:space="preserve">2</w:t>
      </w:r>
      <w:r>
        <w:rPr>
          <w:rFonts w:hint="eastAsia"/>
        </w:rPr>
        <w:t xml:space="preserve">、甲方工作人员不得私自接受乙方承担费用的旅游、参观、学习培训活动。</w:t>
      </w:r>
      <w:r>
        <w:t xml:space="preserve"> </w:t>
      </w:r>
      <w:r/>
    </w:p>
    <w:p>
      <w:pPr>
        <w:ind w:firstLine="480"/>
      </w:pPr>
      <w:r>
        <w:t xml:space="preserve">3</w:t>
      </w:r>
      <w:r>
        <w:rPr>
          <w:rFonts w:hint="eastAsia"/>
        </w:rPr>
        <w:t xml:space="preserve">、甲方工作人员要秉公办事，不得营私舞弊，不得以权谋私，获得非法利益。</w:t>
      </w:r>
      <w:r>
        <w:t xml:space="preserve"> </w:t>
      </w:r>
      <w:r/>
    </w:p>
    <w:p>
      <w:pPr>
        <w:ind w:firstLine="480"/>
      </w:pPr>
      <w:r>
        <w:t xml:space="preserve">4</w:t>
      </w:r>
      <w:r>
        <w:rPr>
          <w:rFonts w:hint="eastAsia"/>
        </w:rPr>
        <w:t xml:space="preserve">、甲方工作人员有义务宣传、告知本单位已建立的行风建设制度和规定。</w:t>
      </w:r>
      <w:r/>
    </w:p>
    <w:p>
      <w:pPr>
        <w:ind w:firstLine="482"/>
        <w:outlineLvl w:val="2"/>
      </w:pPr>
      <w:r>
        <w:rPr>
          <w:rFonts w:hint="eastAsia"/>
          <w:b/>
        </w:rPr>
        <w:t xml:space="preserve">三、乙方的承诺</w:t>
      </w:r>
      <w:r>
        <w:rPr>
          <w:b/>
        </w:rPr>
        <w:t xml:space="preserve"> </w:t>
      </w:r>
      <w:r/>
    </w:p>
    <w:p>
      <w:pPr>
        <w:ind w:firstLine="480"/>
      </w:pPr>
      <w:r>
        <w:t xml:space="preserve">1</w:t>
      </w:r>
      <w:r>
        <w:rPr>
          <w:rFonts w:hint="eastAsia"/>
        </w:rPr>
        <w:t xml:space="preserve">、不以现金、有价证券、实物或变相组织旅游和娱乐活动等形式贿赂甲方管理人员和医务人员。</w:t>
      </w:r>
      <w:r>
        <w:t xml:space="preserve"> </w:t>
      </w:r>
      <w:r/>
    </w:p>
    <w:p>
      <w:pPr>
        <w:ind w:firstLine="480"/>
      </w:pPr>
      <w:r>
        <w:t xml:space="preserve">2</w:t>
      </w:r>
      <w:r>
        <w:rPr>
          <w:rFonts w:hint="eastAsia"/>
        </w:rPr>
        <w:t xml:space="preserve">、不以任何名义为甲方工作人员报销应由个人支付的任何费用。</w:t>
      </w:r>
      <w:r>
        <w:t xml:space="preserve"> </w:t>
      </w:r>
      <w:r/>
    </w:p>
    <w:p>
      <w:pPr>
        <w:ind w:firstLine="480"/>
      </w:pPr>
      <w:r>
        <w:t xml:space="preserve">3</w:t>
      </w:r>
      <w:r>
        <w:rPr>
          <w:rFonts w:hint="eastAsia"/>
        </w:rPr>
        <w:t xml:space="preserve">、不以任何理由安排甲方工作人员参加高消费宴请及娱乐活动。</w:t>
      </w:r>
      <w:r>
        <w:t xml:space="preserve"> </w:t>
      </w:r>
      <w:r/>
    </w:p>
    <w:p>
      <w:pPr>
        <w:ind w:firstLine="480"/>
      </w:pPr>
      <w:r>
        <w:t xml:space="preserve">4</w:t>
      </w:r>
      <w:r>
        <w:rPr>
          <w:rFonts w:hint="eastAsia"/>
        </w:rPr>
        <w:t xml:space="preserve">、不为甲方工作人员及其家属购置或提供通讯工具、交通工具、高档办公用品和其他服务。</w:t>
      </w:r>
      <w:r>
        <w:t xml:space="preserve"> </w:t>
      </w:r>
      <w:r/>
    </w:p>
    <w:p>
      <w:pPr>
        <w:ind w:firstLine="480"/>
      </w:pPr>
      <w:r>
        <w:t xml:space="preserve">5</w:t>
      </w:r>
      <w:r>
        <w:rPr>
          <w:rFonts w:hint="eastAsia"/>
        </w:rPr>
        <w:t xml:space="preserve">、不得要求甲方任何部门、任何个人对设备的使用情况进行统计。</w:t>
      </w:r>
      <w:r>
        <w:t xml:space="preserve"> </w:t>
      </w:r>
      <w:r/>
    </w:p>
    <w:p>
      <w:pPr>
        <w:ind w:firstLine="482"/>
        <w:outlineLvl w:val="2"/>
      </w:pPr>
      <w:r>
        <w:rPr>
          <w:rFonts w:hint="eastAsia"/>
          <w:b/>
        </w:rPr>
        <w:t xml:space="preserve">四、违约责任</w:t>
      </w:r>
      <w:r>
        <w:rPr>
          <w:b/>
        </w:rPr>
        <w:t xml:space="preserve"> </w:t>
      </w:r>
      <w:r/>
    </w:p>
    <w:p>
      <w:pPr>
        <w:ind w:firstLine="480"/>
      </w:pPr>
      <w:r>
        <w:t xml:space="preserve">1</w:t>
      </w:r>
      <w:r>
        <w:rPr>
          <w:rFonts w:hint="eastAsia"/>
        </w:rPr>
        <w:t xml:space="preserve">、甲方及其工作人员违反本协议，按管理权限，依据有关规定给予党纪、政纪或组织处理；涉嫌犯罪的，移交司法机关追究刑事责任。</w:t>
      </w:r>
      <w:r>
        <w:t xml:space="preserve"> </w:t>
      </w:r>
      <w:r/>
    </w:p>
    <w:p>
      <w:pPr>
        <w:ind w:firstLine="480"/>
      </w:pPr>
      <w:r>
        <w:t xml:space="preserve">2</w:t>
      </w:r>
      <w:r>
        <w:rPr>
          <w:rFonts w:hint="eastAsia"/>
        </w:rPr>
        <w:t xml:space="preserve">、乙方及其工作人员违反本协议，按管理权限，依据有关规定，给予相应处分。实施商业贿赂行为的，将列入商业贿赂不良记录；涉嫌犯罪的，移交司法机关追究刑事责任。同时，甲方有权终止其业务往来。</w:t>
      </w:r>
      <w:r/>
    </w:p>
    <w:p>
      <w:r/>
      <w:r/>
    </w:p>
    <w:p>
      <w:pPr>
        <w:ind w:firstLine="480"/>
      </w:pPr>
      <w:r>
        <w:rPr>
          <w:rFonts w:hint="eastAsia"/>
        </w:rPr>
        <w:t xml:space="preserve">甲</w:t>
      </w:r>
      <w:r>
        <w:t xml:space="preserve"> </w:t>
      </w:r>
      <w:r>
        <w:rPr>
          <w:rFonts w:hint="eastAsia"/>
        </w:rPr>
        <w:t xml:space="preserve">方：</w:t>
      </w:r>
      <w:r>
        <w:t xml:space="preserve">                                         </w:t>
      </w:r>
      <w:r>
        <w:rPr>
          <w:rFonts w:hint="eastAsia"/>
        </w:rPr>
        <w:t xml:space="preserve">乙</w:t>
      </w:r>
      <w:r>
        <w:t xml:space="preserve"> </w:t>
      </w:r>
      <w:r>
        <w:rPr>
          <w:rFonts w:hint="eastAsia"/>
        </w:rPr>
        <w:t xml:space="preserve">方：</w:t>
      </w:r>
      <w:r/>
    </w:p>
    <w:p>
      <w:pPr>
        <w:ind w:firstLine="480"/>
      </w:pPr>
      <w:r>
        <w:rPr>
          <w:rFonts w:hint="eastAsia"/>
        </w:rPr>
        <w:t xml:space="preserve">代表签字：</w:t>
      </w:r>
      <w:r>
        <w:t xml:space="preserve">                                      </w:t>
      </w:r>
      <w:r>
        <w:rPr>
          <w:rFonts w:hint="eastAsia"/>
        </w:rPr>
        <w:t xml:space="preserve">代表签字：</w:t>
      </w:r>
      <w:r/>
    </w:p>
    <w:p>
      <w:pPr>
        <w:ind w:firstLine="480"/>
      </w:pPr>
      <w:r>
        <w:rPr>
          <w:rFonts w:hint="eastAsia"/>
        </w:rPr>
        <w:t xml:space="preserve">日</w:t>
      </w:r>
      <w:r>
        <w:t xml:space="preserve"> </w:t>
      </w:r>
      <w:r>
        <w:rPr>
          <w:rFonts w:hint="eastAsia"/>
        </w:rPr>
        <w:t xml:space="preserve">期：</w:t>
      </w:r>
      <w:r>
        <w:t xml:space="preserve">                                         </w:t>
      </w:r>
      <w:r>
        <w:rPr>
          <w:rFonts w:hint="eastAsia"/>
        </w:rPr>
        <w:t xml:space="preserve">日</w:t>
      </w:r>
      <w:r>
        <w:t xml:space="preserve"> </w:t>
      </w:r>
      <w:r>
        <w:rPr>
          <w:rFonts w:hint="eastAsia"/>
        </w:rPr>
        <w:t xml:space="preserve">期：</w:t>
      </w:r>
      <w:r/>
    </w:p>
    <w:p>
      <w:pPr>
        <w:jc w:val="center"/>
        <w:rPr>
          <w:b/>
          <w:sz w:val="36"/>
        </w:rPr>
        <w:outlineLvl w:val="0"/>
      </w:pPr>
      <w:r>
        <w:br w:type="page" w:clear="all"/>
      </w:r>
      <w:bookmarkStart w:id="222" w:name="_Toc226623526"/>
      <w:r>
        <w:rPr>
          <w:rFonts w:hint="eastAsia"/>
          <w:b/>
          <w:sz w:val="36"/>
        </w:rPr>
        <w:t xml:space="preserve">第五章</w:t>
      </w:r>
      <w:r>
        <w:rPr>
          <w:rFonts w:hint="eastAsia"/>
          <w:b/>
          <w:sz w:val="36"/>
        </w:rPr>
        <w:t xml:space="preserve">  </w:t>
      </w:r>
      <w:r>
        <w:rPr>
          <w:rFonts w:hint="eastAsia"/>
          <w:b/>
          <w:sz w:val="36"/>
        </w:rPr>
        <w:t xml:space="preserve">项目采购需求</w:t>
      </w:r>
      <w:bookmarkEnd w:id="214"/>
      <w:r/>
      <w:bookmarkEnd w:id="215"/>
      <w:r/>
      <w:bookmarkEnd w:id="216"/>
      <w:r/>
      <w:bookmarkEnd w:id="217"/>
      <w:r/>
      <w:bookmarkEnd w:id="218"/>
      <w:r/>
      <w:bookmarkEnd w:id="219"/>
      <w:r/>
      <w:bookmarkEnd w:id="222"/>
      <w:r/>
      <w:r/>
    </w:p>
    <w:p>
      <w:pPr>
        <w:ind w:firstLine="482"/>
        <w:tabs>
          <w:tab w:val="left" w:pos="0" w:leader="none"/>
          <w:tab w:val="left" w:pos="567" w:leader="none"/>
          <w:tab w:val="left" w:pos="993" w:leader="none"/>
          <w:tab w:val="left" w:pos="1134" w:leader="none"/>
        </w:tabs>
        <w:rPr>
          <w:szCs w:val="21"/>
        </w:rPr>
      </w:pPr>
      <w:r>
        <w:rPr>
          <w:rFonts w:hint="eastAsia"/>
          <w:b/>
          <w:szCs w:val="21"/>
        </w:rPr>
        <w:t xml:space="preserve">核心产品：</w:t>
      </w:r>
      <w:r>
        <w:rPr>
          <w:rFonts w:hint="eastAsia"/>
          <w:szCs w:val="21"/>
        </w:rPr>
        <w:t xml:space="preserve">本项目为</w:t>
      </w:r>
      <w:r>
        <w:rPr>
          <w:szCs w:val="21"/>
        </w:rPr>
        <w:t xml:space="preserve">非单一产品采购项目</w:t>
      </w:r>
      <w:r>
        <w:rPr>
          <w:rFonts w:hint="eastAsia"/>
          <w:szCs w:val="21"/>
        </w:rPr>
        <w:t xml:space="preserve">，核心产品为四人双桨赛艇、四人单桨赛艇、双人双桨赛艇（</w:t>
      </w:r>
      <w:r>
        <w:rPr>
          <w:rFonts w:hint="eastAsia"/>
          <w:szCs w:val="21"/>
        </w:rPr>
        <w:t xml:space="preserve">A+</w:t>
      </w:r>
      <w:r>
        <w:rPr>
          <w:rFonts w:hint="eastAsia"/>
          <w:szCs w:val="21"/>
        </w:rPr>
        <w:t xml:space="preserve">）、双人双桨赛艇（</w:t>
      </w:r>
      <w:r>
        <w:rPr>
          <w:rFonts w:hint="eastAsia"/>
          <w:szCs w:val="21"/>
        </w:rPr>
        <w:t xml:space="preserve">A++</w:t>
      </w:r>
      <w:r>
        <w:rPr>
          <w:rFonts w:hint="eastAsia"/>
          <w:szCs w:val="21"/>
        </w:rPr>
        <w:t xml:space="preserve">）、双人单桨赛艇、单人双桨赛艇（</w:t>
      </w:r>
      <w:r>
        <w:rPr>
          <w:rFonts w:hint="eastAsia"/>
          <w:szCs w:val="21"/>
        </w:rPr>
        <w:t xml:space="preserve">A+</w:t>
      </w:r>
      <w:r>
        <w:rPr>
          <w:rFonts w:hint="eastAsia"/>
          <w:szCs w:val="21"/>
        </w:rPr>
        <w:t xml:space="preserve">）、单人双桨赛艇（</w:t>
      </w:r>
      <w:r>
        <w:rPr>
          <w:rFonts w:hint="eastAsia"/>
          <w:szCs w:val="21"/>
        </w:rPr>
        <w:t xml:space="preserve">A++</w:t>
      </w:r>
      <w:r>
        <w:rPr>
          <w:rFonts w:hint="eastAsia"/>
          <w:szCs w:val="21"/>
        </w:rPr>
        <w:t xml:space="preserve">）。</w:t>
      </w:r>
      <w:r/>
    </w:p>
    <w:p>
      <w:pPr>
        <w:pStyle w:val="865"/>
        <w:numPr>
          <w:ilvl w:val="0"/>
          <w:numId w:val="3"/>
        </w:numPr>
        <w:rPr>
          <w:rFonts w:eastAsia="黑体"/>
          <w:sz w:val="30"/>
          <w:szCs w:val="21"/>
        </w:rPr>
        <w:outlineLvl w:val="1"/>
      </w:pPr>
      <w:r>
        <w:rPr>
          <w:rFonts w:hint="eastAsia" w:eastAsia="黑体"/>
          <w:sz w:val="30"/>
          <w:szCs w:val="21"/>
        </w:rPr>
        <w:t xml:space="preserve">采购清单</w:t>
      </w:r>
      <w:r>
        <w:rPr>
          <w:rFonts w:hint="eastAsia" w:eastAsia="黑体"/>
          <w:sz w:val="30"/>
          <w:szCs w:val="21"/>
        </w:rPr>
        <w:t xml:space="preserve">及技术要求</w:t>
      </w:r>
      <w:r/>
    </w:p>
    <w:tbl>
      <w:tblPr>
        <w:tblW w:w="9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4"/>
        <w:gridCol w:w="1032"/>
        <w:gridCol w:w="709"/>
        <w:gridCol w:w="5248"/>
        <w:gridCol w:w="709"/>
        <w:gridCol w:w="708"/>
      </w:tblGrid>
      <w:tr>
        <w:trPr>
          <w:trHeight w:val="510"/>
        </w:trPr>
        <w:tc>
          <w:tcPr>
            <w:shd w:val="clear" w:color="auto" w:fill="auto"/>
            <w:tcW w:w="704" w:type="dxa"/>
            <w:vAlign w:val="center"/>
            <w:textDirection w:val="lrTb"/>
            <w:noWrap/>
          </w:tcPr>
          <w:p>
            <w:pPr>
              <w:jc w:val="center"/>
              <w:spacing w:line="300" w:lineRule="auto"/>
              <w:rPr>
                <w:rFonts w:cs="宋体"/>
                <w:b/>
                <w:szCs w:val="24"/>
              </w:rPr>
            </w:pPr>
            <w:r>
              <w:rPr>
                <w:rFonts w:hint="eastAsia" w:cs="宋体"/>
                <w:b/>
                <w:szCs w:val="24"/>
              </w:rPr>
              <w:t xml:space="preserve">序号</w:t>
            </w:r>
            <w:r/>
          </w:p>
        </w:tc>
        <w:tc>
          <w:tcPr>
            <w:shd w:val="clear" w:color="auto" w:fill="auto"/>
            <w:tcW w:w="1032" w:type="dxa"/>
            <w:vAlign w:val="center"/>
            <w:textDirection w:val="lrTb"/>
            <w:noWrap/>
          </w:tcPr>
          <w:p>
            <w:pPr>
              <w:jc w:val="center"/>
              <w:spacing w:line="300" w:lineRule="auto"/>
              <w:rPr>
                <w:rFonts w:cs="宋体"/>
                <w:b/>
                <w:szCs w:val="24"/>
              </w:rPr>
            </w:pPr>
            <w:r>
              <w:rPr>
                <w:rFonts w:hint="eastAsia" w:cs="宋体"/>
                <w:b/>
                <w:szCs w:val="24"/>
              </w:rPr>
              <w:t xml:space="preserve">品名</w:t>
            </w:r>
            <w:r/>
          </w:p>
        </w:tc>
        <w:tc>
          <w:tcPr>
            <w:shd w:val="clear" w:color="auto" w:fill="auto"/>
            <w:tcW w:w="709" w:type="dxa"/>
            <w:vAlign w:val="center"/>
            <w:textDirection w:val="lrTb"/>
            <w:noWrap/>
          </w:tcPr>
          <w:p>
            <w:pPr>
              <w:jc w:val="center"/>
              <w:spacing w:line="300" w:lineRule="auto"/>
              <w:rPr>
                <w:rFonts w:cs="宋体"/>
                <w:b/>
                <w:szCs w:val="24"/>
              </w:rPr>
            </w:pPr>
            <w:r>
              <w:rPr>
                <w:rFonts w:hint="eastAsia" w:cs="宋体"/>
                <w:b/>
                <w:szCs w:val="24"/>
              </w:rPr>
              <w:t xml:space="preserve">类型</w:t>
            </w:r>
            <w:r/>
          </w:p>
        </w:tc>
        <w:tc>
          <w:tcPr>
            <w:shd w:val="clear" w:color="auto" w:fill="auto"/>
            <w:tcW w:w="5248" w:type="dxa"/>
            <w:vAlign w:val="center"/>
            <w:textDirection w:val="lrTb"/>
            <w:noWrap/>
          </w:tcPr>
          <w:p>
            <w:pPr>
              <w:jc w:val="center"/>
              <w:spacing w:line="300" w:lineRule="auto"/>
              <w:rPr>
                <w:rFonts w:cs="宋体"/>
                <w:b/>
                <w:szCs w:val="24"/>
              </w:rPr>
            </w:pPr>
            <w:r>
              <w:rPr>
                <w:rFonts w:hint="eastAsia" w:cs="宋体"/>
                <w:b/>
                <w:szCs w:val="24"/>
              </w:rPr>
              <w:t xml:space="preserve">技术参数要求</w:t>
            </w:r>
            <w:r/>
          </w:p>
        </w:tc>
        <w:tc>
          <w:tcPr>
            <w:shd w:val="clear" w:color="auto" w:fill="auto"/>
            <w:tcW w:w="709" w:type="dxa"/>
            <w:vAlign w:val="center"/>
            <w:textDirection w:val="lrTb"/>
            <w:noWrap/>
          </w:tcPr>
          <w:p>
            <w:pPr>
              <w:jc w:val="center"/>
              <w:spacing w:line="300" w:lineRule="auto"/>
              <w:rPr>
                <w:rFonts w:cs="宋体"/>
                <w:b/>
                <w:szCs w:val="24"/>
              </w:rPr>
            </w:pPr>
            <w:r>
              <w:rPr>
                <w:rFonts w:hint="eastAsia" w:cs="宋体"/>
                <w:b/>
                <w:szCs w:val="24"/>
              </w:rPr>
              <w:t xml:space="preserve">单位</w:t>
            </w:r>
            <w:r/>
          </w:p>
        </w:tc>
        <w:tc>
          <w:tcPr>
            <w:shd w:val="clear" w:color="auto" w:fill="auto"/>
            <w:tcW w:w="708" w:type="dxa"/>
            <w:vAlign w:val="center"/>
            <w:textDirection w:val="lrTb"/>
            <w:noWrap/>
          </w:tcPr>
          <w:p>
            <w:pPr>
              <w:jc w:val="center"/>
              <w:spacing w:line="300" w:lineRule="auto"/>
              <w:rPr>
                <w:rFonts w:cs="宋体"/>
                <w:b/>
                <w:szCs w:val="24"/>
              </w:rPr>
            </w:pPr>
            <w:r>
              <w:rPr>
                <w:rFonts w:hint="eastAsia" w:cs="宋体"/>
                <w:b/>
                <w:szCs w:val="24"/>
              </w:rPr>
              <w:t xml:space="preserve">数量</w:t>
            </w:r>
            <w:r/>
          </w:p>
        </w:tc>
      </w:tr>
      <w:tr>
        <w:trPr>
          <w:trHeight w:val="510"/>
        </w:trPr>
        <w:tc>
          <w:tcPr>
            <w:shd w:val="clear" w:color="auto" w:fill="auto"/>
            <w:tcW w:w="704" w:type="dxa"/>
            <w:vAlign w:val="center"/>
            <w:textDirection w:val="lrTb"/>
            <w:noWrap/>
          </w:tcPr>
          <w:p>
            <w:pPr>
              <w:jc w:val="center"/>
              <w:spacing w:line="300" w:lineRule="auto"/>
              <w:rPr>
                <w:rFonts w:cs="宋体"/>
                <w:szCs w:val="24"/>
              </w:rPr>
            </w:pPr>
            <w:r>
              <w:rPr>
                <w:rFonts w:hint="eastAsia" w:cs="宋体"/>
                <w:szCs w:val="24"/>
              </w:rPr>
              <w:t xml:space="preserve">1</w:t>
            </w:r>
            <w:r/>
          </w:p>
        </w:tc>
        <w:tc>
          <w:tcPr>
            <w:shd w:val="clear" w:color="auto" w:fill="auto"/>
            <w:tcW w:w="1032" w:type="dxa"/>
            <w:vAlign w:val="center"/>
            <w:textDirection w:val="lrTb"/>
            <w:noWrap/>
          </w:tcPr>
          <w:p>
            <w:pPr>
              <w:jc w:val="center"/>
              <w:spacing w:line="300" w:lineRule="auto"/>
              <w:rPr>
                <w:rFonts w:cs="宋体"/>
                <w:szCs w:val="24"/>
              </w:rPr>
            </w:pPr>
            <w:r>
              <w:rPr>
                <w:rFonts w:hint="eastAsia" w:cs="宋体"/>
                <w:szCs w:val="24"/>
              </w:rPr>
              <w:t xml:space="preserve">四人双桨赛艇</w:t>
            </w:r>
            <w:r/>
          </w:p>
        </w:tc>
        <w:tc>
          <w:tcPr>
            <w:shd w:val="clear" w:color="auto" w:fill="auto"/>
            <w:tcW w:w="709" w:type="dxa"/>
            <w:vAlign w:val="center"/>
            <w:textDirection w:val="lrTb"/>
            <w:noWrap/>
          </w:tcPr>
          <w:p>
            <w:pPr>
              <w:jc w:val="center"/>
              <w:spacing w:line="300" w:lineRule="auto"/>
              <w:rPr>
                <w:rFonts w:cs="宋体"/>
                <w:szCs w:val="24"/>
              </w:rPr>
            </w:pPr>
            <w:r>
              <w:rPr>
                <w:rFonts w:hint="eastAsia" w:cs="宋体"/>
                <w:szCs w:val="24"/>
              </w:rPr>
              <w:t xml:space="preserve">四人艇</w:t>
            </w:r>
            <w:r/>
          </w:p>
        </w:tc>
        <w:tc>
          <w:tcPr>
            <w:shd w:val="clear" w:color="auto" w:fill="auto"/>
            <w:tcW w:w="5248" w:type="dxa"/>
            <w:vAlign w:val="center"/>
            <w:textDirection w:val="lrTb"/>
            <w:noWrap w:val="false"/>
          </w:tcPr>
          <w:p>
            <w:pPr>
              <w:spacing w:line="300" w:lineRule="auto"/>
              <w:rPr>
                <w:rFonts w:cs="宋体"/>
                <w:szCs w:val="24"/>
              </w:rPr>
            </w:pPr>
            <w:r>
              <w:rPr>
                <w:rFonts w:hint="eastAsia" w:cs="宋体"/>
                <w:szCs w:val="24"/>
              </w:rPr>
              <w:t xml:space="preserve">A+</w:t>
            </w:r>
            <w:r>
              <w:rPr>
                <w:rFonts w:hint="eastAsia" w:cs="宋体"/>
                <w:szCs w:val="24"/>
              </w:rPr>
              <w:t xml:space="preserve">级艇</w:t>
            </w:r>
            <w:r/>
          </w:p>
          <w:p>
            <w:pPr>
              <w:spacing w:line="300" w:lineRule="auto"/>
              <w:rPr>
                <w:rFonts w:cs="宋体"/>
                <w:szCs w:val="24"/>
              </w:rPr>
            </w:pPr>
            <w:r>
              <w:rPr>
                <w:rFonts w:hint="eastAsia" w:cs="宋体"/>
                <w:szCs w:val="24"/>
              </w:rPr>
              <w:t xml:space="preserve">艇壳：采用</w:t>
            </w:r>
            <w:r>
              <w:rPr>
                <w:rFonts w:hint="eastAsia" w:cs="宋体"/>
                <w:szCs w:val="24"/>
              </w:rPr>
              <w:t xml:space="preserve">航天级</w:t>
            </w:r>
            <w:r>
              <w:rPr>
                <w:rFonts w:hint="eastAsia" w:cs="宋体"/>
                <w:szCs w:val="24"/>
              </w:rPr>
              <w:t xml:space="preserve">复合材料，真空袋工艺，在模具中高温固化成型</w:t>
            </w:r>
            <w:r/>
          </w:p>
          <w:p>
            <w:pPr>
              <w:spacing w:line="300" w:lineRule="auto"/>
              <w:rPr>
                <w:rFonts w:cs="宋体"/>
                <w:szCs w:val="24"/>
              </w:rPr>
            </w:pPr>
            <w:r>
              <w:rPr>
                <w:rFonts w:hint="eastAsia" w:cs="宋体"/>
                <w:szCs w:val="24"/>
              </w:rPr>
              <w:t xml:space="preserve">线型：最新款。</w:t>
            </w:r>
            <w:r/>
          </w:p>
          <w:p>
            <w:pPr>
              <w:spacing w:line="300" w:lineRule="auto"/>
              <w:rPr>
                <w:rFonts w:cs="宋体"/>
                <w:szCs w:val="24"/>
              </w:rPr>
            </w:pPr>
            <w:r>
              <w:rPr>
                <w:rFonts w:hint="eastAsia" w:cs="宋体"/>
                <w:szCs w:val="24"/>
              </w:rPr>
              <w:t xml:space="preserve">内仓：高强度</w:t>
            </w:r>
            <w:r>
              <w:rPr>
                <w:rFonts w:hint="eastAsia" w:cs="宋体"/>
                <w:szCs w:val="24"/>
              </w:rPr>
              <w:t xml:space="preserve">预浸料</w:t>
            </w:r>
            <w:r>
              <w:rPr>
                <w:rFonts w:hint="eastAsia" w:cs="宋体"/>
                <w:szCs w:val="24"/>
              </w:rPr>
              <w:t xml:space="preserve">碳纤维</w:t>
            </w:r>
            <w:r/>
          </w:p>
          <w:p>
            <w:pPr>
              <w:spacing w:line="300" w:lineRule="auto"/>
              <w:rPr>
                <w:rFonts w:cs="宋体"/>
                <w:szCs w:val="24"/>
              </w:rPr>
            </w:pPr>
            <w:r>
              <w:rPr>
                <w:rFonts w:hint="eastAsia" w:cs="宋体"/>
                <w:szCs w:val="24"/>
              </w:rPr>
              <w:t xml:space="preserve">外层：高强度</w:t>
            </w:r>
            <w:r>
              <w:rPr>
                <w:rFonts w:hint="eastAsia" w:cs="宋体"/>
                <w:szCs w:val="24"/>
              </w:rPr>
              <w:t xml:space="preserve">预浸料</w:t>
            </w:r>
            <w:r>
              <w:rPr>
                <w:rFonts w:hint="eastAsia" w:cs="宋体"/>
                <w:szCs w:val="24"/>
              </w:rPr>
              <w:t xml:space="preserve">碳纤维</w:t>
            </w:r>
            <w:r/>
          </w:p>
          <w:p>
            <w:pPr>
              <w:spacing w:line="300" w:lineRule="auto"/>
              <w:rPr>
                <w:rFonts w:cs="宋体"/>
                <w:szCs w:val="24"/>
              </w:rPr>
            </w:pPr>
            <w:r>
              <w:rPr>
                <w:rFonts w:hint="eastAsia" w:cs="宋体"/>
                <w:szCs w:val="24"/>
              </w:rPr>
              <w:t xml:space="preserve">夹层：蜂窝</w:t>
            </w:r>
            <w:r/>
          </w:p>
          <w:p>
            <w:pPr>
              <w:spacing w:line="300" w:lineRule="auto"/>
              <w:rPr>
                <w:rFonts w:cs="宋体"/>
                <w:szCs w:val="24"/>
              </w:rPr>
            </w:pPr>
            <w:r>
              <w:rPr>
                <w:rFonts w:hint="eastAsia" w:cs="宋体"/>
                <w:szCs w:val="24"/>
              </w:rPr>
              <w:t xml:space="preserve">平板：碳布</w:t>
            </w:r>
            <w:r>
              <w:rPr>
                <w:rFonts w:hint="eastAsia" w:cs="宋体"/>
                <w:szCs w:val="24"/>
              </w:rPr>
              <w:t xml:space="preserve">+PVC</w:t>
            </w:r>
            <w:r>
              <w:rPr>
                <w:rFonts w:hint="eastAsia" w:cs="宋体"/>
                <w:szCs w:val="24"/>
              </w:rPr>
              <w:t xml:space="preserve">泡沫</w:t>
            </w:r>
            <w:r/>
          </w:p>
          <w:p>
            <w:pPr>
              <w:spacing w:line="300" w:lineRule="auto"/>
              <w:rPr>
                <w:rFonts w:cs="宋体"/>
                <w:szCs w:val="24"/>
              </w:rPr>
            </w:pPr>
            <w:r>
              <w:rPr>
                <w:rFonts w:hint="eastAsia" w:cs="宋体"/>
                <w:szCs w:val="24"/>
              </w:rPr>
              <w:t xml:space="preserve">尾鳍：镁合金翼型</w:t>
            </w:r>
            <w:r>
              <w:rPr>
                <w:rFonts w:hint="eastAsia" w:cs="宋体"/>
                <w:szCs w:val="24"/>
              </w:rPr>
              <w:t xml:space="preserve">鳍</w:t>
            </w:r>
            <w:r>
              <w:rPr>
                <w:rFonts w:hint="eastAsia" w:cs="宋体"/>
                <w:szCs w:val="24"/>
              </w:rPr>
              <w:t xml:space="preserve">。总长</w:t>
            </w:r>
            <w:r>
              <w:rPr>
                <w:rFonts w:hint="eastAsia" w:cs="宋体"/>
                <w:szCs w:val="24"/>
              </w:rPr>
              <w:t xml:space="preserve">11780mm</w:t>
            </w:r>
            <w:r>
              <w:rPr>
                <w:rFonts w:hint="eastAsia" w:cs="宋体"/>
                <w:szCs w:val="24"/>
              </w:rPr>
              <w:t xml:space="preserve">±</w:t>
            </w:r>
            <w:r>
              <w:rPr>
                <w:rFonts w:hint="eastAsia" w:cs="宋体"/>
                <w:szCs w:val="24"/>
              </w:rPr>
              <w:t xml:space="preserve">5mm</w:t>
            </w:r>
            <w:r>
              <w:rPr>
                <w:rFonts w:hint="eastAsia" w:cs="宋体"/>
                <w:szCs w:val="24"/>
              </w:rPr>
              <w:t xml:space="preserve">，最宽处</w:t>
            </w:r>
            <w:r>
              <w:rPr>
                <w:rFonts w:hint="eastAsia" w:cs="宋体"/>
                <w:szCs w:val="24"/>
              </w:rPr>
              <w:t xml:space="preserve">508mm</w:t>
            </w:r>
            <w:r>
              <w:rPr>
                <w:rFonts w:hint="eastAsia" w:cs="宋体"/>
                <w:szCs w:val="24"/>
              </w:rPr>
              <w:t xml:space="preserve">±</w:t>
            </w:r>
            <w:r>
              <w:rPr>
                <w:rFonts w:hint="eastAsia" w:cs="宋体"/>
                <w:szCs w:val="24"/>
              </w:rPr>
              <w:t xml:space="preserve">3mm </w:t>
            </w:r>
            <w:r>
              <w:rPr>
                <w:rFonts w:hint="eastAsia" w:cs="宋体"/>
                <w:szCs w:val="24"/>
              </w:rPr>
              <w:t xml:space="preserve">，翻边最宽处</w:t>
            </w:r>
            <w:r>
              <w:rPr>
                <w:rFonts w:hint="eastAsia" w:cs="宋体"/>
                <w:szCs w:val="24"/>
              </w:rPr>
              <w:t xml:space="preserve">585mm</w:t>
            </w:r>
            <w:r>
              <w:rPr>
                <w:rFonts w:hint="eastAsia" w:cs="宋体"/>
                <w:szCs w:val="24"/>
              </w:rPr>
              <w:t xml:space="preserve">±</w:t>
            </w:r>
            <w:r>
              <w:rPr>
                <w:rFonts w:hint="eastAsia" w:cs="宋体"/>
                <w:szCs w:val="24"/>
              </w:rPr>
              <w:t xml:space="preserve">5mm,</w:t>
            </w:r>
            <w:r>
              <w:rPr>
                <w:rFonts w:hint="eastAsia" w:cs="宋体"/>
                <w:szCs w:val="24"/>
              </w:rPr>
              <w:t xml:space="preserve">最深</w:t>
            </w:r>
            <w:r>
              <w:rPr>
                <w:rFonts w:hint="eastAsia" w:cs="宋体"/>
                <w:szCs w:val="24"/>
              </w:rPr>
              <w:t xml:space="preserve">322mm</w:t>
            </w:r>
            <w:r>
              <w:rPr>
                <w:rFonts w:hint="eastAsia" w:cs="宋体"/>
                <w:szCs w:val="24"/>
              </w:rPr>
              <w:t xml:space="preserve">±</w:t>
            </w:r>
            <w:r>
              <w:rPr>
                <w:rFonts w:hint="eastAsia" w:cs="宋体"/>
                <w:szCs w:val="24"/>
              </w:rPr>
              <w:t xml:space="preserve">3mm</w:t>
            </w:r>
            <w:r>
              <w:rPr>
                <w:rFonts w:hint="eastAsia" w:cs="宋体"/>
                <w:szCs w:val="24"/>
              </w:rPr>
              <w:t xml:space="preserve">；，</w:t>
            </w:r>
            <w:r>
              <w:rPr>
                <w:rFonts w:hint="eastAsia" w:cs="宋体"/>
                <w:szCs w:val="24"/>
              </w:rPr>
              <w:t xml:space="preserve">切水处</w:t>
            </w:r>
            <w:r>
              <w:rPr>
                <w:rFonts w:hint="eastAsia" w:cs="宋体"/>
                <w:szCs w:val="24"/>
              </w:rPr>
              <w:t xml:space="preserve">宽</w:t>
            </w:r>
            <w:r>
              <w:rPr>
                <w:rFonts w:hint="eastAsia" w:cs="宋体"/>
                <w:szCs w:val="24"/>
              </w:rPr>
              <w:t xml:space="preserve">445mm</w:t>
            </w:r>
            <w:r>
              <w:rPr>
                <w:rFonts w:hint="eastAsia" w:cs="宋体"/>
                <w:szCs w:val="24"/>
              </w:rPr>
              <w:t xml:space="preserve">±</w:t>
            </w:r>
            <w:r>
              <w:rPr>
                <w:rFonts w:hint="eastAsia" w:cs="宋体"/>
                <w:szCs w:val="24"/>
              </w:rPr>
              <w:t xml:space="preserve">5mm</w:t>
            </w:r>
            <w:r>
              <w:rPr>
                <w:rFonts w:hint="eastAsia" w:cs="宋体"/>
                <w:szCs w:val="24"/>
              </w:rPr>
              <w:t xml:space="preserve">，配新型铝合金可调节扇形支架式桨架，每个座位设计有水杯专用</w:t>
            </w:r>
            <w:r>
              <w:rPr>
                <w:rFonts w:hint="eastAsia" w:cs="宋体"/>
                <w:szCs w:val="24"/>
              </w:rPr>
              <w:t xml:space="preserve">放置架并配好</w:t>
            </w:r>
            <w:r>
              <w:rPr>
                <w:rFonts w:hint="eastAsia" w:cs="宋体"/>
                <w:szCs w:val="24"/>
              </w:rPr>
              <w:t xml:space="preserve">专用水杯。</w:t>
            </w:r>
            <w:r/>
          </w:p>
        </w:tc>
        <w:tc>
          <w:tcPr>
            <w:shd w:val="clear" w:color="auto" w:fill="auto"/>
            <w:tcW w:w="709" w:type="dxa"/>
            <w:vAlign w:val="center"/>
            <w:textDirection w:val="lrTb"/>
            <w:noWrap/>
          </w:tcPr>
          <w:p>
            <w:pPr>
              <w:jc w:val="center"/>
              <w:spacing w:line="300" w:lineRule="auto"/>
              <w:rPr>
                <w:rFonts w:cs="宋体"/>
                <w:szCs w:val="24"/>
              </w:rPr>
            </w:pPr>
            <w:r>
              <w:rPr>
                <w:rFonts w:hint="eastAsia" w:cs="宋体"/>
                <w:szCs w:val="24"/>
              </w:rPr>
              <w:t xml:space="preserve">条</w:t>
            </w:r>
            <w:r/>
          </w:p>
        </w:tc>
        <w:tc>
          <w:tcPr>
            <w:shd w:val="clear" w:color="auto" w:fill="auto"/>
            <w:tcW w:w="708" w:type="dxa"/>
            <w:vAlign w:val="center"/>
            <w:textDirection w:val="lrTb"/>
            <w:noWrap/>
          </w:tcPr>
          <w:p>
            <w:pPr>
              <w:jc w:val="center"/>
              <w:spacing w:line="300" w:lineRule="auto"/>
              <w:rPr>
                <w:rFonts w:cs="宋体"/>
                <w:szCs w:val="24"/>
              </w:rPr>
            </w:pPr>
            <w:r>
              <w:rPr>
                <w:rFonts w:hint="eastAsia" w:cs="宋体"/>
                <w:szCs w:val="24"/>
              </w:rPr>
              <w:t xml:space="preserve">1</w:t>
            </w:r>
            <w:r/>
          </w:p>
        </w:tc>
      </w:tr>
      <w:tr>
        <w:trPr>
          <w:trHeight w:val="510"/>
        </w:trPr>
        <w:tc>
          <w:tcPr>
            <w:shd w:val="clear" w:color="auto" w:fill="auto"/>
            <w:tcW w:w="704" w:type="dxa"/>
            <w:vAlign w:val="center"/>
            <w:textDirection w:val="lrTb"/>
            <w:noWrap/>
          </w:tcPr>
          <w:p>
            <w:pPr>
              <w:jc w:val="center"/>
              <w:spacing w:line="300" w:lineRule="auto"/>
              <w:rPr>
                <w:rFonts w:cs="宋体"/>
                <w:szCs w:val="24"/>
              </w:rPr>
            </w:pPr>
            <w:r>
              <w:rPr>
                <w:rFonts w:cs="宋体"/>
                <w:szCs w:val="24"/>
              </w:rPr>
              <w:t xml:space="preserve">2</w:t>
            </w:r>
            <w:r/>
          </w:p>
        </w:tc>
        <w:tc>
          <w:tcPr>
            <w:shd w:val="clear" w:color="auto" w:fill="auto"/>
            <w:tcW w:w="1032" w:type="dxa"/>
            <w:vAlign w:val="center"/>
            <w:textDirection w:val="lrTb"/>
            <w:noWrap/>
          </w:tcPr>
          <w:p>
            <w:pPr>
              <w:jc w:val="center"/>
              <w:spacing w:line="300" w:lineRule="auto"/>
              <w:rPr>
                <w:rFonts w:cs="宋体"/>
                <w:szCs w:val="24"/>
              </w:rPr>
            </w:pPr>
            <w:r>
              <w:rPr>
                <w:rFonts w:hint="eastAsia" w:cs="宋体"/>
                <w:szCs w:val="24"/>
              </w:rPr>
              <w:t xml:space="preserve">四人单桨赛艇</w:t>
            </w:r>
            <w:r/>
          </w:p>
        </w:tc>
        <w:tc>
          <w:tcPr>
            <w:shd w:val="clear" w:color="auto" w:fill="auto"/>
            <w:tcW w:w="709" w:type="dxa"/>
            <w:vAlign w:val="center"/>
            <w:textDirection w:val="lrTb"/>
            <w:noWrap/>
          </w:tcPr>
          <w:p>
            <w:pPr>
              <w:jc w:val="center"/>
              <w:spacing w:line="300" w:lineRule="auto"/>
              <w:rPr>
                <w:rFonts w:cs="宋体"/>
                <w:szCs w:val="24"/>
              </w:rPr>
            </w:pPr>
            <w:r>
              <w:rPr>
                <w:rFonts w:hint="eastAsia" w:cs="宋体"/>
                <w:szCs w:val="24"/>
              </w:rPr>
              <w:t xml:space="preserve">四人艇</w:t>
            </w:r>
            <w:r/>
          </w:p>
        </w:tc>
        <w:tc>
          <w:tcPr>
            <w:shd w:val="clear" w:color="auto" w:fill="auto"/>
            <w:tcW w:w="5248" w:type="dxa"/>
            <w:vAlign w:val="center"/>
            <w:textDirection w:val="lrTb"/>
            <w:noWrap w:val="false"/>
          </w:tcPr>
          <w:p>
            <w:pPr>
              <w:spacing w:line="300" w:lineRule="auto"/>
              <w:rPr>
                <w:rFonts w:cs="宋体"/>
                <w:szCs w:val="24"/>
              </w:rPr>
            </w:pPr>
            <w:r>
              <w:rPr>
                <w:rFonts w:hint="eastAsia" w:cs="宋体"/>
                <w:szCs w:val="24"/>
              </w:rPr>
              <w:t xml:space="preserve">A++</w:t>
            </w:r>
            <w:r>
              <w:rPr>
                <w:rFonts w:hint="eastAsia" w:cs="宋体"/>
                <w:szCs w:val="24"/>
              </w:rPr>
              <w:t xml:space="preserve">新线型</w:t>
            </w:r>
            <w:r>
              <w:rPr>
                <w:rFonts w:hint="eastAsia" w:cs="宋体"/>
                <w:szCs w:val="24"/>
              </w:rPr>
              <w:t xml:space="preserve">预浸料</w:t>
            </w:r>
            <w:r>
              <w:rPr>
                <w:rFonts w:hint="eastAsia" w:cs="宋体"/>
                <w:szCs w:val="24"/>
              </w:rPr>
              <w:t xml:space="preserve">艇</w:t>
            </w:r>
            <w:r/>
          </w:p>
          <w:p>
            <w:pPr>
              <w:spacing w:line="300" w:lineRule="auto"/>
              <w:rPr>
                <w:rFonts w:cs="宋体"/>
                <w:szCs w:val="24"/>
              </w:rPr>
            </w:pPr>
            <w:r>
              <w:rPr>
                <w:rFonts w:hint="eastAsia" w:cs="宋体"/>
                <w:szCs w:val="24"/>
              </w:rPr>
              <w:t xml:space="preserve">艇壳：采用</w:t>
            </w:r>
            <w:r>
              <w:rPr>
                <w:rFonts w:hint="eastAsia" w:cs="宋体"/>
                <w:szCs w:val="24"/>
              </w:rPr>
              <w:t xml:space="preserve">航天级</w:t>
            </w:r>
            <w:r>
              <w:rPr>
                <w:rFonts w:hint="eastAsia" w:cs="宋体"/>
                <w:szCs w:val="24"/>
              </w:rPr>
              <w:t xml:space="preserve">复合材料，真空袋工艺，在模具中高温固化成型</w:t>
            </w:r>
            <w:r/>
          </w:p>
          <w:p>
            <w:pPr>
              <w:spacing w:line="300" w:lineRule="auto"/>
              <w:rPr>
                <w:rFonts w:cs="宋体"/>
                <w:szCs w:val="24"/>
              </w:rPr>
            </w:pPr>
            <w:r>
              <w:rPr>
                <w:rFonts w:hint="eastAsia" w:cs="宋体"/>
                <w:szCs w:val="24"/>
              </w:rPr>
              <w:t xml:space="preserve">线型：最新款。</w:t>
            </w:r>
            <w:r/>
          </w:p>
          <w:p>
            <w:pPr>
              <w:spacing w:line="300" w:lineRule="auto"/>
              <w:rPr>
                <w:rFonts w:cs="宋体"/>
                <w:szCs w:val="24"/>
              </w:rPr>
            </w:pPr>
            <w:r>
              <w:rPr>
                <w:rFonts w:hint="eastAsia" w:cs="宋体"/>
                <w:szCs w:val="24"/>
              </w:rPr>
              <w:t xml:space="preserve">内仓：高强度</w:t>
            </w:r>
            <w:r>
              <w:rPr>
                <w:rFonts w:hint="eastAsia" w:cs="宋体"/>
                <w:szCs w:val="24"/>
              </w:rPr>
              <w:t xml:space="preserve">预浸料</w:t>
            </w:r>
            <w:r>
              <w:rPr>
                <w:rFonts w:hint="eastAsia" w:cs="宋体"/>
                <w:szCs w:val="24"/>
              </w:rPr>
              <w:t xml:space="preserve">碳纤维</w:t>
            </w:r>
            <w:r/>
          </w:p>
          <w:p>
            <w:pPr>
              <w:spacing w:line="300" w:lineRule="auto"/>
              <w:rPr>
                <w:rFonts w:cs="宋体"/>
                <w:szCs w:val="24"/>
              </w:rPr>
            </w:pPr>
            <w:r>
              <w:rPr>
                <w:rFonts w:hint="eastAsia" w:cs="宋体"/>
                <w:szCs w:val="24"/>
              </w:rPr>
              <w:t xml:space="preserve">外层：高强度</w:t>
            </w:r>
            <w:r>
              <w:rPr>
                <w:rFonts w:hint="eastAsia" w:cs="宋体"/>
                <w:szCs w:val="24"/>
              </w:rPr>
              <w:t xml:space="preserve">预浸料</w:t>
            </w:r>
            <w:r>
              <w:rPr>
                <w:rFonts w:hint="eastAsia" w:cs="宋体"/>
                <w:szCs w:val="24"/>
              </w:rPr>
              <w:t xml:space="preserve">碳纤维</w:t>
            </w:r>
            <w:r/>
          </w:p>
          <w:p>
            <w:pPr>
              <w:spacing w:line="300" w:lineRule="auto"/>
              <w:rPr>
                <w:rFonts w:cs="宋体"/>
                <w:szCs w:val="24"/>
              </w:rPr>
            </w:pPr>
            <w:r>
              <w:rPr>
                <w:rFonts w:hint="eastAsia" w:cs="宋体"/>
                <w:szCs w:val="24"/>
              </w:rPr>
              <w:t xml:space="preserve">夹层：蜂窝</w:t>
            </w:r>
            <w:r/>
          </w:p>
          <w:p>
            <w:pPr>
              <w:spacing w:line="300" w:lineRule="auto"/>
              <w:rPr>
                <w:rFonts w:cs="宋体"/>
                <w:szCs w:val="24"/>
              </w:rPr>
            </w:pPr>
            <w:r>
              <w:rPr>
                <w:rFonts w:hint="eastAsia" w:cs="宋体"/>
                <w:szCs w:val="24"/>
              </w:rPr>
              <w:t xml:space="preserve">平板：</w:t>
            </w:r>
            <w:r>
              <w:rPr>
                <w:rFonts w:hint="eastAsia" w:cs="宋体"/>
                <w:szCs w:val="24"/>
              </w:rPr>
              <w:t xml:space="preserve">预浸料碳布</w:t>
            </w:r>
            <w:r>
              <w:rPr>
                <w:rFonts w:hint="eastAsia" w:cs="宋体"/>
                <w:szCs w:val="24"/>
              </w:rPr>
              <w:t xml:space="preserve">+Nomex </w:t>
            </w:r>
            <w:r>
              <w:rPr>
                <w:rFonts w:hint="eastAsia" w:cs="宋体"/>
                <w:szCs w:val="24"/>
              </w:rPr>
              <w:t xml:space="preserve">蜂窝</w:t>
            </w:r>
            <w:r/>
          </w:p>
          <w:p>
            <w:pPr>
              <w:spacing w:line="300" w:lineRule="auto"/>
              <w:rPr>
                <w:rFonts w:cs="宋体"/>
                <w:szCs w:val="24"/>
              </w:rPr>
            </w:pPr>
            <w:r>
              <w:rPr>
                <w:rFonts w:hint="eastAsia" w:cs="宋体"/>
                <w:szCs w:val="24"/>
              </w:rPr>
              <w:t xml:space="preserve">尾鳍：镁合金翼型</w:t>
            </w:r>
            <w:r>
              <w:rPr>
                <w:rFonts w:hint="eastAsia" w:cs="宋体"/>
                <w:szCs w:val="24"/>
              </w:rPr>
              <w:t xml:space="preserve">鳍</w:t>
            </w:r>
            <w:r>
              <w:rPr>
                <w:rFonts w:hint="eastAsia" w:cs="宋体"/>
                <w:szCs w:val="24"/>
              </w:rPr>
              <w:t xml:space="preserve">。</w:t>
            </w:r>
            <w:r/>
          </w:p>
          <w:p>
            <w:pPr>
              <w:spacing w:line="300" w:lineRule="auto"/>
              <w:rPr>
                <w:rFonts w:cs="宋体"/>
                <w:szCs w:val="24"/>
              </w:rPr>
            </w:pPr>
            <w:r>
              <w:rPr>
                <w:rFonts w:hint="eastAsia" w:cs="宋体"/>
                <w:szCs w:val="24"/>
              </w:rPr>
              <w:t xml:space="preserve">桨架：配新型碳纤维可调节扇形支架式</w:t>
            </w:r>
            <w:r>
              <w:rPr>
                <w:rFonts w:hint="eastAsia" w:cs="宋体"/>
                <w:szCs w:val="24"/>
              </w:rPr>
              <w:t xml:space="preserve">桨架并配桨架套</w:t>
            </w:r>
            <w:r>
              <w:rPr>
                <w:rFonts w:hint="eastAsia" w:cs="宋体"/>
                <w:szCs w:val="24"/>
              </w:rPr>
              <w:t xml:space="preserve">，桨</w:t>
            </w:r>
            <w:r>
              <w:rPr>
                <w:rFonts w:hint="eastAsia" w:cs="宋体"/>
                <w:szCs w:val="24"/>
              </w:rPr>
              <w:t xml:space="preserve">栓</w:t>
            </w:r>
            <w:r>
              <w:rPr>
                <w:rFonts w:hint="eastAsia" w:cs="宋体"/>
                <w:szCs w:val="24"/>
              </w:rPr>
              <w:t xml:space="preserve">。</w:t>
            </w:r>
            <w:r/>
          </w:p>
          <w:p>
            <w:pPr>
              <w:spacing w:line="300" w:lineRule="auto"/>
              <w:rPr>
                <w:rFonts w:cs="宋体"/>
                <w:szCs w:val="24"/>
              </w:rPr>
            </w:pPr>
            <w:r>
              <w:rPr>
                <w:rFonts w:hint="eastAsia" w:cs="宋体"/>
                <w:szCs w:val="24"/>
              </w:rPr>
              <w:t xml:space="preserve">★船艇尺寸：总长</w:t>
            </w:r>
            <w:r>
              <w:rPr>
                <w:rFonts w:hint="eastAsia" w:cs="宋体"/>
                <w:szCs w:val="24"/>
              </w:rPr>
              <w:t xml:space="preserve">11780mm</w:t>
            </w:r>
            <w:r>
              <w:rPr>
                <w:rFonts w:hint="eastAsia" w:cs="宋体"/>
                <w:szCs w:val="24"/>
              </w:rPr>
              <w:t xml:space="preserve">±</w:t>
            </w:r>
            <w:r>
              <w:rPr>
                <w:rFonts w:hint="eastAsia" w:cs="宋体"/>
                <w:szCs w:val="24"/>
              </w:rPr>
              <w:t xml:space="preserve">5mm</w:t>
            </w:r>
            <w:r>
              <w:rPr>
                <w:rFonts w:hint="eastAsia" w:cs="宋体"/>
                <w:szCs w:val="24"/>
              </w:rPr>
              <w:t xml:space="preserve">，最宽处</w:t>
            </w:r>
            <w:r>
              <w:rPr>
                <w:rFonts w:hint="eastAsia" w:cs="宋体"/>
                <w:szCs w:val="24"/>
              </w:rPr>
              <w:t xml:space="preserve">508mm</w:t>
            </w:r>
            <w:r>
              <w:rPr>
                <w:rFonts w:hint="eastAsia" w:cs="宋体"/>
                <w:szCs w:val="24"/>
              </w:rPr>
              <w:t xml:space="preserve">±</w:t>
            </w:r>
            <w:r>
              <w:rPr>
                <w:rFonts w:hint="eastAsia" w:cs="宋体"/>
                <w:szCs w:val="24"/>
              </w:rPr>
              <w:t xml:space="preserve">3mm </w:t>
            </w:r>
            <w:r>
              <w:rPr>
                <w:rFonts w:hint="eastAsia" w:cs="宋体"/>
                <w:szCs w:val="24"/>
              </w:rPr>
              <w:t xml:space="preserve">，最深</w:t>
            </w:r>
            <w:r>
              <w:rPr>
                <w:rFonts w:hint="eastAsia" w:cs="宋体"/>
                <w:szCs w:val="24"/>
              </w:rPr>
              <w:t xml:space="preserve">322mm</w:t>
            </w:r>
            <w:r>
              <w:rPr>
                <w:rFonts w:hint="eastAsia" w:cs="宋体"/>
                <w:szCs w:val="24"/>
              </w:rPr>
              <w:t xml:space="preserve">±</w:t>
            </w:r>
            <w:r>
              <w:rPr>
                <w:rFonts w:hint="eastAsia" w:cs="宋体"/>
                <w:szCs w:val="24"/>
              </w:rPr>
              <w:t xml:space="preserve">3mm</w:t>
            </w:r>
            <w:r>
              <w:rPr>
                <w:rFonts w:hint="eastAsia" w:cs="宋体"/>
                <w:szCs w:val="24"/>
              </w:rPr>
              <w:t xml:space="preserve">；</w:t>
            </w:r>
            <w:r/>
          </w:p>
          <w:p>
            <w:pPr>
              <w:spacing w:line="300" w:lineRule="auto"/>
              <w:rPr>
                <w:rFonts w:cs="宋体"/>
                <w:szCs w:val="24"/>
              </w:rPr>
            </w:pPr>
            <w:r>
              <w:rPr>
                <w:rFonts w:hint="eastAsia" w:cs="宋体"/>
                <w:szCs w:val="24"/>
              </w:rPr>
              <w:t xml:space="preserve">★</w:t>
            </w:r>
            <w:r>
              <w:rPr>
                <w:rFonts w:hint="eastAsia" w:cs="宋体"/>
                <w:szCs w:val="24"/>
              </w:rPr>
              <w:t xml:space="preserve">桨架挠度</w:t>
            </w:r>
            <w:r>
              <w:rPr>
                <w:rFonts w:hint="eastAsia" w:cs="宋体"/>
                <w:szCs w:val="24"/>
              </w:rPr>
              <w:t xml:space="preserve">≤</w:t>
            </w:r>
            <w:r>
              <w:rPr>
                <w:rFonts w:hint="eastAsia" w:cs="宋体"/>
                <w:szCs w:val="24"/>
              </w:rPr>
              <w:t xml:space="preserve">4.5</w:t>
            </w:r>
            <w:r>
              <w:rPr>
                <w:rFonts w:hint="eastAsia" w:cs="宋体"/>
                <w:szCs w:val="24"/>
              </w:rPr>
              <w:t xml:space="preserve">，桨</w:t>
            </w:r>
            <w:r>
              <w:rPr>
                <w:rFonts w:hint="eastAsia" w:cs="宋体"/>
                <w:szCs w:val="24"/>
              </w:rPr>
              <w:t xml:space="preserve">栓</w:t>
            </w:r>
            <w:r>
              <w:rPr>
                <w:rFonts w:hint="eastAsia" w:cs="宋体"/>
                <w:szCs w:val="24"/>
              </w:rPr>
              <w:t xml:space="preserve">破坏载荷不小于</w:t>
            </w:r>
            <w:r>
              <w:rPr>
                <w:rFonts w:hint="eastAsia" w:cs="宋体"/>
                <w:szCs w:val="24"/>
              </w:rPr>
              <w:t xml:space="preserve">1000N</w:t>
            </w:r>
            <w:r>
              <w:rPr>
                <w:rFonts w:hint="eastAsia" w:cs="宋体"/>
                <w:szCs w:val="24"/>
              </w:rPr>
              <w:t xml:space="preserve">，船艇对称度≤</w:t>
            </w:r>
            <w:r>
              <w:rPr>
                <w:rFonts w:hint="eastAsia" w:cs="宋体"/>
                <w:szCs w:val="24"/>
              </w:rPr>
              <w:t xml:space="preserve">5.0</w:t>
            </w:r>
            <w:r>
              <w:rPr>
                <w:rFonts w:hint="eastAsia" w:cs="宋体"/>
                <w:szCs w:val="24"/>
              </w:rPr>
              <w:t xml:space="preserve">，船艇挠度</w:t>
            </w:r>
            <w:r>
              <w:rPr>
                <w:rFonts w:hint="eastAsia" w:cs="宋体"/>
                <w:szCs w:val="24"/>
              </w:rPr>
              <w:t xml:space="preserve">200N</w:t>
            </w:r>
            <w:r>
              <w:rPr>
                <w:rFonts w:hint="eastAsia" w:cs="宋体"/>
                <w:szCs w:val="24"/>
              </w:rPr>
              <w:t xml:space="preserve">重力下≤</w:t>
            </w:r>
            <w:r>
              <w:rPr>
                <w:rFonts w:hint="eastAsia" w:cs="宋体"/>
                <w:szCs w:val="24"/>
              </w:rPr>
              <w:t xml:space="preserve">10.0</w:t>
            </w:r>
            <w:r>
              <w:rPr>
                <w:rFonts w:hint="eastAsia" w:cs="宋体"/>
                <w:szCs w:val="24"/>
              </w:rPr>
              <w:t xml:space="preserve">0</w:t>
            </w:r>
            <w:r>
              <w:rPr>
                <w:rFonts w:hint="eastAsia" w:cs="宋体"/>
                <w:szCs w:val="24"/>
              </w:rPr>
              <w:t xml:space="preserve">，船艇残留变形值≤</w:t>
            </w:r>
            <w:r>
              <w:rPr>
                <w:rFonts w:hint="eastAsia" w:cs="宋体"/>
                <w:szCs w:val="24"/>
              </w:rPr>
              <w:t xml:space="preserve">0.4</w:t>
            </w:r>
            <w:r>
              <w:rPr>
                <w:rFonts w:hint="eastAsia" w:cs="宋体"/>
                <w:szCs w:val="24"/>
              </w:rPr>
              <w:t xml:space="preserve">。</w:t>
            </w:r>
            <w:r/>
          </w:p>
          <w:p>
            <w:pPr>
              <w:spacing w:line="300" w:lineRule="auto"/>
              <w:rPr>
                <w:rFonts w:cs="宋体"/>
                <w:szCs w:val="24"/>
              </w:rPr>
            </w:pPr>
            <w:r>
              <w:rPr>
                <w:rFonts w:hint="eastAsia" w:cs="宋体"/>
                <w:szCs w:val="24"/>
              </w:rPr>
              <w:t xml:space="preserve">座凳：高强度</w:t>
            </w:r>
            <w:r>
              <w:rPr>
                <w:rFonts w:hint="eastAsia" w:cs="宋体"/>
                <w:szCs w:val="24"/>
              </w:rPr>
              <w:t xml:space="preserve">预浸料碳布</w:t>
            </w:r>
            <w:r>
              <w:rPr>
                <w:rFonts w:hint="eastAsia" w:cs="宋体"/>
                <w:szCs w:val="24"/>
              </w:rPr>
              <w:t xml:space="preserve">制作，可前后和高低调节</w:t>
            </w:r>
            <w:r/>
          </w:p>
          <w:p>
            <w:pPr>
              <w:spacing w:line="300" w:lineRule="auto"/>
              <w:rPr>
                <w:rFonts w:cs="宋体"/>
                <w:szCs w:val="24"/>
              </w:rPr>
            </w:pPr>
            <w:r>
              <w:rPr>
                <w:rFonts w:hint="eastAsia" w:cs="宋体"/>
                <w:szCs w:val="24"/>
              </w:rPr>
              <w:t xml:space="preserve">脚蹬：碳纤蹬板配赛艇专用鞋，可前后和高低调节</w:t>
            </w:r>
            <w:r/>
          </w:p>
          <w:p>
            <w:pPr>
              <w:spacing w:line="300" w:lineRule="auto"/>
              <w:rPr>
                <w:rFonts w:cs="宋体"/>
                <w:szCs w:val="24"/>
              </w:rPr>
            </w:pPr>
            <w:r>
              <w:rPr>
                <w:rFonts w:hint="eastAsia" w:cs="宋体"/>
                <w:szCs w:val="24"/>
              </w:rPr>
              <w:t xml:space="preserve">配置：专用船套。</w:t>
            </w:r>
            <w:r/>
          </w:p>
          <w:p>
            <w:pPr>
              <w:spacing w:line="300" w:lineRule="auto"/>
              <w:rPr>
                <w:rFonts w:cs="宋体"/>
                <w:szCs w:val="24"/>
              </w:rPr>
            </w:pPr>
            <w:r>
              <w:rPr>
                <w:rFonts w:hint="eastAsia" w:cs="宋体"/>
                <w:szCs w:val="24"/>
              </w:rPr>
              <w:t xml:space="preserve">★船艇重量：</w:t>
            </w:r>
            <w:r>
              <w:rPr>
                <w:rFonts w:hint="eastAsia" w:cs="宋体"/>
                <w:szCs w:val="24"/>
              </w:rPr>
              <w:t xml:space="preserve">50kg</w:t>
            </w:r>
            <w:r>
              <w:rPr>
                <w:rFonts w:hint="eastAsia" w:cs="宋体"/>
                <w:szCs w:val="24"/>
              </w:rPr>
              <w:t xml:space="preserve">≥</w:t>
            </w:r>
            <w:r>
              <w:rPr>
                <w:rFonts w:hint="eastAsia" w:cs="宋体"/>
                <w:szCs w:val="24"/>
              </w:rPr>
              <w:t xml:space="preserve">0.2kg</w:t>
            </w:r>
            <w:r>
              <w:rPr>
                <w:rFonts w:hint="eastAsia" w:cs="宋体"/>
                <w:szCs w:val="24"/>
              </w:rPr>
              <w:t xml:space="preserve">。</w:t>
            </w:r>
            <w:r/>
          </w:p>
          <w:p>
            <w:pPr>
              <w:spacing w:line="300" w:lineRule="auto"/>
              <w:rPr>
                <w:rFonts w:cs="宋体"/>
                <w:szCs w:val="24"/>
              </w:rPr>
            </w:pPr>
            <w:r>
              <w:rPr>
                <w:rFonts w:hint="eastAsia" w:cs="宋体"/>
                <w:szCs w:val="24"/>
              </w:rPr>
              <w:t xml:space="preserve">▲独特设计：每个座位设计有水杯专用</w:t>
            </w:r>
            <w:r>
              <w:rPr>
                <w:rFonts w:hint="eastAsia" w:cs="宋体"/>
                <w:szCs w:val="24"/>
              </w:rPr>
              <w:t xml:space="preserve">放置架并配好</w:t>
            </w:r>
            <w:r>
              <w:rPr>
                <w:rFonts w:hint="eastAsia" w:cs="宋体"/>
                <w:szCs w:val="24"/>
              </w:rPr>
              <w:t xml:space="preserve">专用水杯。</w:t>
            </w:r>
            <w:r/>
          </w:p>
        </w:tc>
        <w:tc>
          <w:tcPr>
            <w:shd w:val="clear" w:color="auto" w:fill="auto"/>
            <w:tcW w:w="709" w:type="dxa"/>
            <w:vAlign w:val="center"/>
            <w:textDirection w:val="lrTb"/>
            <w:noWrap/>
          </w:tcPr>
          <w:p>
            <w:pPr>
              <w:jc w:val="center"/>
              <w:spacing w:line="300" w:lineRule="auto"/>
              <w:rPr>
                <w:rFonts w:cs="宋体"/>
                <w:szCs w:val="24"/>
              </w:rPr>
            </w:pPr>
            <w:r>
              <w:rPr>
                <w:rFonts w:hint="eastAsia" w:cs="宋体"/>
                <w:szCs w:val="24"/>
              </w:rPr>
              <w:t xml:space="preserve">条</w:t>
            </w:r>
            <w:r/>
          </w:p>
        </w:tc>
        <w:tc>
          <w:tcPr>
            <w:shd w:val="clear" w:color="auto" w:fill="auto"/>
            <w:tcW w:w="708" w:type="dxa"/>
            <w:vAlign w:val="center"/>
            <w:textDirection w:val="lrTb"/>
            <w:noWrap/>
          </w:tcPr>
          <w:p>
            <w:pPr>
              <w:jc w:val="center"/>
              <w:spacing w:line="300" w:lineRule="auto"/>
              <w:rPr>
                <w:rFonts w:cs="宋体"/>
                <w:szCs w:val="24"/>
              </w:rPr>
            </w:pPr>
            <w:r>
              <w:rPr>
                <w:rFonts w:hint="eastAsia" w:cs="宋体"/>
                <w:szCs w:val="24"/>
              </w:rPr>
              <w:t xml:space="preserve">1</w:t>
            </w:r>
            <w:r/>
          </w:p>
        </w:tc>
      </w:tr>
      <w:tr>
        <w:trPr>
          <w:trHeight w:val="510"/>
        </w:trPr>
        <w:tc>
          <w:tcPr>
            <w:shd w:val="clear" w:color="auto" w:fill="auto"/>
            <w:tcW w:w="704" w:type="dxa"/>
            <w:vAlign w:val="center"/>
            <w:textDirection w:val="lrTb"/>
            <w:noWrap/>
          </w:tcPr>
          <w:p>
            <w:pPr>
              <w:jc w:val="center"/>
              <w:spacing w:line="300" w:lineRule="auto"/>
              <w:rPr>
                <w:rFonts w:cs="宋体"/>
                <w:szCs w:val="24"/>
              </w:rPr>
            </w:pPr>
            <w:r>
              <w:rPr>
                <w:rFonts w:cs="宋体"/>
                <w:szCs w:val="24"/>
              </w:rPr>
              <w:t xml:space="preserve">3</w:t>
            </w:r>
            <w:r/>
          </w:p>
        </w:tc>
        <w:tc>
          <w:tcPr>
            <w:shd w:val="clear" w:color="auto" w:fill="auto"/>
            <w:tcW w:w="1032" w:type="dxa"/>
            <w:vAlign w:val="center"/>
            <w:textDirection w:val="lrTb"/>
            <w:noWrap/>
          </w:tcPr>
          <w:p>
            <w:pPr>
              <w:jc w:val="center"/>
              <w:spacing w:line="300" w:lineRule="auto"/>
              <w:rPr>
                <w:rFonts w:cs="宋体"/>
                <w:szCs w:val="24"/>
              </w:rPr>
            </w:pPr>
            <w:r>
              <w:rPr>
                <w:rFonts w:hint="eastAsia" w:cs="宋体"/>
                <w:szCs w:val="24"/>
              </w:rPr>
              <w:t xml:space="preserve">双人双桨赛艇</w:t>
            </w:r>
            <w:r>
              <w:rPr>
                <w:rFonts w:hint="eastAsia" w:cs="宋体"/>
                <w:szCs w:val="24"/>
              </w:rPr>
              <w:t xml:space="preserve">（</w:t>
            </w:r>
            <w:r>
              <w:rPr>
                <w:rFonts w:hint="eastAsia" w:cs="宋体"/>
                <w:szCs w:val="24"/>
              </w:rPr>
              <w:t xml:space="preserve">A+</w:t>
            </w:r>
            <w:r>
              <w:rPr>
                <w:rFonts w:hint="eastAsia" w:cs="宋体"/>
                <w:szCs w:val="24"/>
              </w:rPr>
              <w:t xml:space="preserve">）</w:t>
            </w:r>
            <w:r/>
          </w:p>
        </w:tc>
        <w:tc>
          <w:tcPr>
            <w:shd w:val="clear" w:color="auto" w:fill="auto"/>
            <w:tcW w:w="709" w:type="dxa"/>
            <w:vAlign w:val="center"/>
            <w:textDirection w:val="lrTb"/>
            <w:noWrap/>
          </w:tcPr>
          <w:p>
            <w:pPr>
              <w:jc w:val="center"/>
              <w:spacing w:line="300" w:lineRule="auto"/>
              <w:rPr>
                <w:rFonts w:cs="宋体"/>
                <w:szCs w:val="24"/>
              </w:rPr>
            </w:pPr>
            <w:r>
              <w:rPr>
                <w:rFonts w:hint="eastAsia" w:cs="宋体"/>
                <w:szCs w:val="24"/>
              </w:rPr>
              <w:t xml:space="preserve">双人艇</w:t>
            </w:r>
            <w:r/>
          </w:p>
        </w:tc>
        <w:tc>
          <w:tcPr>
            <w:shd w:val="clear" w:color="auto" w:fill="auto"/>
            <w:tcW w:w="5248" w:type="dxa"/>
            <w:vAlign w:val="center"/>
            <w:textDirection w:val="lrTb"/>
            <w:noWrap w:val="false"/>
          </w:tcPr>
          <w:p>
            <w:pPr>
              <w:spacing w:line="300" w:lineRule="auto"/>
              <w:rPr>
                <w:rFonts w:cs="宋体"/>
                <w:szCs w:val="24"/>
              </w:rPr>
            </w:pPr>
            <w:r>
              <w:rPr>
                <w:rFonts w:hint="eastAsia" w:cs="宋体"/>
                <w:szCs w:val="24"/>
              </w:rPr>
              <w:t xml:space="preserve">A+</w:t>
            </w:r>
            <w:r>
              <w:rPr>
                <w:rFonts w:hint="eastAsia" w:cs="宋体"/>
                <w:szCs w:val="24"/>
              </w:rPr>
              <w:t xml:space="preserve">级艇</w:t>
            </w:r>
            <w:r/>
          </w:p>
          <w:p>
            <w:pPr>
              <w:spacing w:line="300" w:lineRule="auto"/>
              <w:rPr>
                <w:rFonts w:cs="宋体"/>
                <w:szCs w:val="24"/>
              </w:rPr>
            </w:pPr>
            <w:r>
              <w:rPr>
                <w:rFonts w:hint="eastAsia" w:cs="宋体"/>
                <w:szCs w:val="24"/>
              </w:rPr>
              <w:t xml:space="preserve">艇壳：采用</w:t>
            </w:r>
            <w:r>
              <w:rPr>
                <w:rFonts w:hint="eastAsia" w:cs="宋体"/>
                <w:szCs w:val="24"/>
              </w:rPr>
              <w:t xml:space="preserve">航天级</w:t>
            </w:r>
            <w:r>
              <w:rPr>
                <w:rFonts w:hint="eastAsia" w:cs="宋体"/>
                <w:szCs w:val="24"/>
              </w:rPr>
              <w:t xml:space="preserve">复合材料，真空袋工艺，在模具中高温固化成型</w:t>
            </w:r>
            <w:r/>
          </w:p>
          <w:p>
            <w:pPr>
              <w:spacing w:line="300" w:lineRule="auto"/>
              <w:rPr>
                <w:rFonts w:cs="宋体"/>
                <w:szCs w:val="24"/>
              </w:rPr>
            </w:pPr>
            <w:r>
              <w:rPr>
                <w:rFonts w:hint="eastAsia" w:cs="宋体"/>
                <w:szCs w:val="24"/>
              </w:rPr>
              <w:t xml:space="preserve">内仓：高强度</w:t>
            </w:r>
            <w:r>
              <w:rPr>
                <w:rFonts w:hint="eastAsia" w:cs="宋体"/>
                <w:szCs w:val="24"/>
              </w:rPr>
              <w:t xml:space="preserve">预浸料</w:t>
            </w:r>
            <w:r>
              <w:rPr>
                <w:rFonts w:hint="eastAsia" w:cs="宋体"/>
                <w:szCs w:val="24"/>
              </w:rPr>
              <w:t xml:space="preserve">碳纤维</w:t>
            </w:r>
            <w:r/>
          </w:p>
          <w:p>
            <w:pPr>
              <w:spacing w:line="300" w:lineRule="auto"/>
              <w:rPr>
                <w:rFonts w:cs="宋体"/>
                <w:szCs w:val="24"/>
              </w:rPr>
            </w:pPr>
            <w:r>
              <w:rPr>
                <w:rFonts w:hint="eastAsia" w:cs="宋体"/>
                <w:szCs w:val="24"/>
              </w:rPr>
              <w:t xml:space="preserve">外层：高强度</w:t>
            </w:r>
            <w:r>
              <w:rPr>
                <w:rFonts w:hint="eastAsia" w:cs="宋体"/>
                <w:szCs w:val="24"/>
              </w:rPr>
              <w:t xml:space="preserve">预浸料</w:t>
            </w:r>
            <w:r>
              <w:rPr>
                <w:rFonts w:hint="eastAsia" w:cs="宋体"/>
                <w:szCs w:val="24"/>
              </w:rPr>
              <w:t xml:space="preserve">碳纤维</w:t>
            </w:r>
            <w:r/>
          </w:p>
          <w:p>
            <w:pPr>
              <w:spacing w:line="300" w:lineRule="auto"/>
              <w:rPr>
                <w:rFonts w:cs="宋体"/>
                <w:szCs w:val="24"/>
              </w:rPr>
            </w:pPr>
            <w:r>
              <w:rPr>
                <w:rFonts w:hint="eastAsia" w:cs="宋体"/>
                <w:szCs w:val="24"/>
              </w:rPr>
              <w:t xml:space="preserve">夹层：蜂窝</w:t>
            </w:r>
            <w:r/>
          </w:p>
          <w:p>
            <w:pPr>
              <w:spacing w:line="300" w:lineRule="auto"/>
              <w:rPr>
                <w:rFonts w:cs="宋体"/>
                <w:szCs w:val="24"/>
              </w:rPr>
            </w:pPr>
            <w:r>
              <w:rPr>
                <w:rFonts w:hint="eastAsia" w:cs="宋体"/>
                <w:szCs w:val="24"/>
              </w:rPr>
              <w:t xml:space="preserve">平板：碳布</w:t>
            </w:r>
            <w:r>
              <w:rPr>
                <w:rFonts w:hint="eastAsia" w:cs="宋体"/>
                <w:szCs w:val="24"/>
              </w:rPr>
              <w:t xml:space="preserve">+PVC</w:t>
            </w:r>
            <w:r>
              <w:rPr>
                <w:rFonts w:hint="eastAsia" w:cs="宋体"/>
                <w:szCs w:val="24"/>
              </w:rPr>
              <w:t xml:space="preserve">泡沫</w:t>
            </w:r>
            <w:r/>
          </w:p>
          <w:p>
            <w:pPr>
              <w:spacing w:line="300" w:lineRule="auto"/>
              <w:rPr>
                <w:rFonts w:cs="宋体"/>
                <w:szCs w:val="24"/>
              </w:rPr>
            </w:pPr>
            <w:r>
              <w:rPr>
                <w:rFonts w:hint="eastAsia" w:cs="宋体"/>
                <w:szCs w:val="24"/>
              </w:rPr>
              <w:t xml:space="preserve">尾鳍：镁合金翼型</w:t>
            </w:r>
            <w:r>
              <w:rPr>
                <w:rFonts w:hint="eastAsia" w:cs="宋体"/>
                <w:szCs w:val="24"/>
              </w:rPr>
              <w:t xml:space="preserve">鳍</w:t>
            </w:r>
            <w:r>
              <w:rPr>
                <w:rFonts w:hint="eastAsia" w:cs="宋体"/>
                <w:szCs w:val="24"/>
              </w:rPr>
              <w:t xml:space="preserve">。总长</w:t>
            </w:r>
            <w:r>
              <w:rPr>
                <w:rFonts w:hint="eastAsia" w:cs="宋体"/>
                <w:szCs w:val="24"/>
              </w:rPr>
              <w:t xml:space="preserve">9600mm</w:t>
            </w:r>
            <w:r>
              <w:rPr>
                <w:rFonts w:hint="eastAsia" w:cs="宋体"/>
                <w:szCs w:val="24"/>
              </w:rPr>
              <w:t xml:space="preserve">±</w:t>
            </w:r>
            <w:r>
              <w:rPr>
                <w:rFonts w:hint="eastAsia" w:cs="宋体"/>
                <w:szCs w:val="24"/>
              </w:rPr>
              <w:t xml:space="preserve">5mm</w:t>
            </w:r>
            <w:r>
              <w:rPr>
                <w:rFonts w:hint="eastAsia" w:cs="宋体"/>
                <w:szCs w:val="24"/>
              </w:rPr>
              <w:t xml:space="preserve">，最宽处</w:t>
            </w:r>
            <w:r>
              <w:rPr>
                <w:rFonts w:hint="eastAsia" w:cs="宋体"/>
                <w:szCs w:val="24"/>
              </w:rPr>
              <w:t xml:space="preserve">435mm</w:t>
            </w:r>
            <w:r>
              <w:rPr>
                <w:rFonts w:hint="eastAsia" w:cs="宋体"/>
                <w:szCs w:val="24"/>
              </w:rPr>
              <w:t xml:space="preserve">±</w:t>
            </w:r>
            <w:r>
              <w:rPr>
                <w:rFonts w:hint="eastAsia" w:cs="宋体"/>
                <w:szCs w:val="24"/>
              </w:rPr>
              <w:t xml:space="preserve">5mm </w:t>
            </w:r>
            <w:r>
              <w:rPr>
                <w:rFonts w:hint="eastAsia" w:cs="宋体"/>
                <w:szCs w:val="24"/>
              </w:rPr>
              <w:t xml:space="preserve">，翻边最宽处</w:t>
            </w:r>
            <w:r>
              <w:rPr>
                <w:rFonts w:hint="eastAsia" w:cs="宋体"/>
                <w:szCs w:val="24"/>
              </w:rPr>
              <w:t xml:space="preserve">525mm</w:t>
            </w:r>
            <w:r>
              <w:rPr>
                <w:rFonts w:hint="eastAsia" w:cs="宋体"/>
                <w:szCs w:val="24"/>
              </w:rPr>
              <w:t xml:space="preserve">±</w:t>
            </w:r>
            <w:r>
              <w:rPr>
                <w:rFonts w:hint="eastAsia" w:cs="宋体"/>
                <w:szCs w:val="24"/>
              </w:rPr>
              <w:t xml:space="preserve">5mm,</w:t>
            </w:r>
            <w:r>
              <w:rPr>
                <w:rFonts w:hint="eastAsia" w:cs="宋体"/>
                <w:szCs w:val="24"/>
              </w:rPr>
              <w:t xml:space="preserve">最深</w:t>
            </w:r>
            <w:r>
              <w:rPr>
                <w:rFonts w:hint="eastAsia" w:cs="宋体"/>
                <w:szCs w:val="24"/>
              </w:rPr>
              <w:t xml:space="preserve">285mm</w:t>
            </w:r>
            <w:r>
              <w:rPr>
                <w:rFonts w:hint="eastAsia" w:cs="宋体"/>
                <w:szCs w:val="24"/>
              </w:rPr>
              <w:t xml:space="preserve">±</w:t>
            </w:r>
            <w:r>
              <w:rPr>
                <w:rFonts w:hint="eastAsia" w:cs="宋体"/>
                <w:szCs w:val="24"/>
              </w:rPr>
              <w:t xml:space="preserve">5mm </w:t>
            </w:r>
            <w:r>
              <w:rPr>
                <w:rFonts w:hint="eastAsia" w:cs="宋体"/>
                <w:szCs w:val="24"/>
              </w:rPr>
              <w:t xml:space="preserve">，</w:t>
            </w:r>
            <w:r>
              <w:rPr>
                <w:rFonts w:hint="eastAsia" w:cs="宋体"/>
                <w:szCs w:val="24"/>
              </w:rPr>
              <w:t xml:space="preserve">切水处</w:t>
            </w:r>
            <w:r>
              <w:rPr>
                <w:rFonts w:hint="eastAsia" w:cs="宋体"/>
                <w:szCs w:val="24"/>
              </w:rPr>
              <w:t xml:space="preserve">宽</w:t>
            </w:r>
            <w:r>
              <w:rPr>
                <w:rFonts w:hint="eastAsia" w:cs="宋体"/>
                <w:szCs w:val="24"/>
              </w:rPr>
              <w:t xml:space="preserve">355mm</w:t>
            </w:r>
            <w:r>
              <w:rPr>
                <w:rFonts w:hint="eastAsia" w:cs="宋体"/>
                <w:szCs w:val="24"/>
              </w:rPr>
              <w:t xml:space="preserve">±</w:t>
            </w:r>
            <w:r>
              <w:rPr>
                <w:rFonts w:hint="eastAsia" w:cs="宋体"/>
                <w:szCs w:val="24"/>
              </w:rPr>
              <w:t xml:space="preserve">5mm</w:t>
            </w:r>
            <w:r>
              <w:rPr>
                <w:rFonts w:hint="eastAsia" w:cs="宋体"/>
                <w:szCs w:val="24"/>
              </w:rPr>
              <w:t xml:space="preserve">，配新型铝合金可调节扇形支架式桨架，每个座位设计有水杯专用</w:t>
            </w:r>
            <w:r>
              <w:rPr>
                <w:rFonts w:hint="eastAsia" w:cs="宋体"/>
                <w:szCs w:val="24"/>
              </w:rPr>
              <w:t xml:space="preserve">放置架并配好</w:t>
            </w:r>
            <w:r>
              <w:rPr>
                <w:rFonts w:hint="eastAsia" w:cs="宋体"/>
                <w:szCs w:val="24"/>
              </w:rPr>
              <w:t xml:space="preserve">专用水杯。</w:t>
            </w:r>
            <w:r/>
          </w:p>
        </w:tc>
        <w:tc>
          <w:tcPr>
            <w:shd w:val="clear" w:color="auto" w:fill="auto"/>
            <w:tcW w:w="709" w:type="dxa"/>
            <w:vAlign w:val="center"/>
            <w:textDirection w:val="lrTb"/>
            <w:noWrap/>
          </w:tcPr>
          <w:p>
            <w:pPr>
              <w:jc w:val="center"/>
              <w:spacing w:line="300" w:lineRule="auto"/>
              <w:rPr>
                <w:rFonts w:cs="宋体"/>
                <w:szCs w:val="24"/>
              </w:rPr>
            </w:pPr>
            <w:r>
              <w:rPr>
                <w:rFonts w:hint="eastAsia" w:cs="宋体"/>
                <w:szCs w:val="24"/>
              </w:rPr>
              <w:t xml:space="preserve">条</w:t>
            </w:r>
            <w:r/>
          </w:p>
        </w:tc>
        <w:tc>
          <w:tcPr>
            <w:shd w:val="clear" w:color="auto" w:fill="auto"/>
            <w:tcW w:w="708" w:type="dxa"/>
            <w:vAlign w:val="center"/>
            <w:textDirection w:val="lrTb"/>
            <w:noWrap/>
          </w:tcPr>
          <w:p>
            <w:pPr>
              <w:jc w:val="center"/>
              <w:spacing w:line="300" w:lineRule="auto"/>
              <w:rPr>
                <w:rFonts w:cs="宋体"/>
                <w:szCs w:val="24"/>
              </w:rPr>
            </w:pPr>
            <w:r>
              <w:rPr>
                <w:rFonts w:hint="eastAsia" w:cs="宋体"/>
                <w:szCs w:val="24"/>
              </w:rPr>
              <w:t xml:space="preserve">1</w:t>
            </w:r>
            <w:r/>
          </w:p>
        </w:tc>
      </w:tr>
      <w:tr>
        <w:trPr>
          <w:trHeight w:val="510"/>
        </w:trPr>
        <w:tc>
          <w:tcPr>
            <w:shd w:val="clear" w:color="auto" w:fill="auto"/>
            <w:tcW w:w="704" w:type="dxa"/>
            <w:vAlign w:val="center"/>
            <w:textDirection w:val="lrTb"/>
            <w:noWrap/>
          </w:tcPr>
          <w:p>
            <w:pPr>
              <w:jc w:val="center"/>
              <w:spacing w:line="300" w:lineRule="auto"/>
              <w:rPr>
                <w:rFonts w:cs="宋体"/>
                <w:szCs w:val="24"/>
              </w:rPr>
            </w:pPr>
            <w:r>
              <w:rPr>
                <w:rFonts w:cs="宋体"/>
                <w:szCs w:val="24"/>
              </w:rPr>
              <w:t xml:space="preserve">4</w:t>
            </w:r>
            <w:r/>
          </w:p>
        </w:tc>
        <w:tc>
          <w:tcPr>
            <w:shd w:val="clear" w:color="auto" w:fill="auto"/>
            <w:tcW w:w="1032" w:type="dxa"/>
            <w:vAlign w:val="center"/>
            <w:textDirection w:val="lrTb"/>
            <w:noWrap/>
          </w:tcPr>
          <w:p>
            <w:pPr>
              <w:jc w:val="center"/>
              <w:spacing w:line="300" w:lineRule="auto"/>
              <w:rPr>
                <w:rFonts w:cs="宋体"/>
                <w:szCs w:val="24"/>
              </w:rPr>
            </w:pPr>
            <w:r>
              <w:rPr>
                <w:rFonts w:hint="eastAsia" w:cs="宋体"/>
                <w:szCs w:val="24"/>
              </w:rPr>
              <w:t xml:space="preserve">双人双桨赛艇（</w:t>
            </w:r>
            <w:r>
              <w:rPr>
                <w:rFonts w:hint="eastAsia" w:cs="宋体"/>
                <w:szCs w:val="24"/>
              </w:rPr>
              <w:t xml:space="preserve">A++</w:t>
            </w:r>
            <w:r>
              <w:rPr>
                <w:rFonts w:hint="eastAsia" w:cs="宋体"/>
                <w:szCs w:val="24"/>
              </w:rPr>
              <w:t xml:space="preserve">）</w:t>
            </w:r>
            <w:r/>
          </w:p>
        </w:tc>
        <w:tc>
          <w:tcPr>
            <w:shd w:val="clear" w:color="auto" w:fill="auto"/>
            <w:tcW w:w="709" w:type="dxa"/>
            <w:vAlign w:val="center"/>
            <w:textDirection w:val="lrTb"/>
            <w:noWrap/>
          </w:tcPr>
          <w:p>
            <w:pPr>
              <w:jc w:val="center"/>
              <w:spacing w:line="300" w:lineRule="auto"/>
              <w:rPr>
                <w:rFonts w:cs="宋体"/>
                <w:szCs w:val="24"/>
              </w:rPr>
            </w:pPr>
            <w:r>
              <w:rPr>
                <w:rFonts w:hint="eastAsia" w:cs="宋体"/>
                <w:szCs w:val="24"/>
              </w:rPr>
              <w:t xml:space="preserve">双人艇</w:t>
            </w:r>
            <w:r/>
          </w:p>
        </w:tc>
        <w:tc>
          <w:tcPr>
            <w:shd w:val="clear" w:color="auto" w:fill="auto"/>
            <w:tcW w:w="5248" w:type="dxa"/>
            <w:vAlign w:val="center"/>
            <w:textDirection w:val="lrTb"/>
            <w:noWrap w:val="false"/>
          </w:tcPr>
          <w:p>
            <w:pPr>
              <w:spacing w:line="300" w:lineRule="auto"/>
              <w:rPr>
                <w:rFonts w:cs="宋体"/>
                <w:szCs w:val="24"/>
              </w:rPr>
            </w:pPr>
            <w:r>
              <w:rPr>
                <w:rFonts w:hint="eastAsia" w:cs="宋体"/>
                <w:szCs w:val="24"/>
              </w:rPr>
              <w:t xml:space="preserve">A++</w:t>
            </w:r>
            <w:r>
              <w:rPr>
                <w:rFonts w:hint="eastAsia" w:cs="宋体"/>
                <w:szCs w:val="24"/>
              </w:rPr>
              <w:t xml:space="preserve">新线型</w:t>
            </w:r>
            <w:r>
              <w:rPr>
                <w:rFonts w:hint="eastAsia" w:cs="宋体"/>
                <w:szCs w:val="24"/>
              </w:rPr>
              <w:t xml:space="preserve">预浸料</w:t>
            </w:r>
            <w:r>
              <w:rPr>
                <w:rFonts w:hint="eastAsia" w:cs="宋体"/>
                <w:szCs w:val="24"/>
              </w:rPr>
              <w:t xml:space="preserve">艇</w:t>
            </w:r>
            <w:r/>
          </w:p>
          <w:p>
            <w:pPr>
              <w:spacing w:line="300" w:lineRule="auto"/>
              <w:rPr>
                <w:rFonts w:cs="宋体"/>
                <w:szCs w:val="24"/>
              </w:rPr>
            </w:pPr>
            <w:r>
              <w:rPr>
                <w:rFonts w:hint="eastAsia" w:cs="宋体"/>
                <w:szCs w:val="24"/>
              </w:rPr>
              <w:t xml:space="preserve">艇壳：采用</w:t>
            </w:r>
            <w:r>
              <w:rPr>
                <w:rFonts w:hint="eastAsia" w:cs="宋体"/>
                <w:szCs w:val="24"/>
              </w:rPr>
              <w:t xml:space="preserve">航天级</w:t>
            </w:r>
            <w:r>
              <w:rPr>
                <w:rFonts w:hint="eastAsia" w:cs="宋体"/>
                <w:szCs w:val="24"/>
              </w:rPr>
              <w:t xml:space="preserve">复合材料，真空袋工艺，在模具中高温固化成型</w:t>
            </w:r>
            <w:r/>
          </w:p>
          <w:p>
            <w:pPr>
              <w:spacing w:line="300" w:lineRule="auto"/>
              <w:rPr>
                <w:rFonts w:cs="宋体"/>
                <w:szCs w:val="24"/>
              </w:rPr>
            </w:pPr>
            <w:r>
              <w:rPr>
                <w:rFonts w:hint="eastAsia" w:cs="宋体"/>
                <w:szCs w:val="24"/>
              </w:rPr>
              <w:t xml:space="preserve">内仓：高强度</w:t>
            </w:r>
            <w:r>
              <w:rPr>
                <w:rFonts w:hint="eastAsia" w:cs="宋体"/>
                <w:szCs w:val="24"/>
              </w:rPr>
              <w:t xml:space="preserve">预浸料</w:t>
            </w:r>
            <w:r>
              <w:rPr>
                <w:rFonts w:hint="eastAsia" w:cs="宋体"/>
                <w:szCs w:val="24"/>
              </w:rPr>
              <w:t xml:space="preserve">碳纤维</w:t>
            </w:r>
            <w:r/>
          </w:p>
          <w:p>
            <w:pPr>
              <w:spacing w:line="300" w:lineRule="auto"/>
              <w:rPr>
                <w:rFonts w:cs="宋体"/>
                <w:szCs w:val="24"/>
              </w:rPr>
            </w:pPr>
            <w:r>
              <w:rPr>
                <w:rFonts w:hint="eastAsia" w:cs="宋体"/>
                <w:szCs w:val="24"/>
              </w:rPr>
              <w:t xml:space="preserve">外层：高强度</w:t>
            </w:r>
            <w:r>
              <w:rPr>
                <w:rFonts w:hint="eastAsia" w:cs="宋体"/>
                <w:szCs w:val="24"/>
              </w:rPr>
              <w:t xml:space="preserve">预浸料</w:t>
            </w:r>
            <w:r>
              <w:rPr>
                <w:rFonts w:hint="eastAsia" w:cs="宋体"/>
                <w:szCs w:val="24"/>
              </w:rPr>
              <w:t xml:space="preserve">碳纤维</w:t>
            </w:r>
            <w:r/>
          </w:p>
          <w:p>
            <w:pPr>
              <w:spacing w:line="300" w:lineRule="auto"/>
              <w:rPr>
                <w:rFonts w:cs="宋体"/>
                <w:szCs w:val="24"/>
              </w:rPr>
            </w:pPr>
            <w:r>
              <w:rPr>
                <w:rFonts w:hint="eastAsia" w:cs="宋体"/>
                <w:szCs w:val="24"/>
              </w:rPr>
              <w:t xml:space="preserve">夹层：蜂窝</w:t>
            </w:r>
            <w:r/>
          </w:p>
          <w:p>
            <w:pPr>
              <w:spacing w:line="300" w:lineRule="auto"/>
              <w:rPr>
                <w:rFonts w:cs="宋体"/>
                <w:szCs w:val="24"/>
              </w:rPr>
            </w:pPr>
            <w:r>
              <w:rPr>
                <w:rFonts w:hint="eastAsia" w:cs="宋体"/>
                <w:szCs w:val="24"/>
              </w:rPr>
              <w:t xml:space="preserve">平板：</w:t>
            </w:r>
            <w:r>
              <w:rPr>
                <w:rFonts w:hint="eastAsia" w:cs="宋体"/>
                <w:szCs w:val="24"/>
              </w:rPr>
              <w:t xml:space="preserve"> </w:t>
            </w:r>
            <w:r>
              <w:rPr>
                <w:rFonts w:hint="eastAsia" w:cs="宋体"/>
                <w:szCs w:val="24"/>
              </w:rPr>
              <w:t xml:space="preserve">预浸料碳布</w:t>
            </w:r>
            <w:r>
              <w:rPr>
                <w:rFonts w:hint="eastAsia" w:cs="宋体"/>
                <w:szCs w:val="24"/>
              </w:rPr>
              <w:t xml:space="preserve">+Nomex </w:t>
            </w:r>
            <w:r>
              <w:rPr>
                <w:rFonts w:hint="eastAsia" w:cs="宋体"/>
                <w:szCs w:val="24"/>
              </w:rPr>
              <w:t xml:space="preserve">蜂窝</w:t>
            </w:r>
            <w:r/>
          </w:p>
          <w:p>
            <w:pPr>
              <w:spacing w:line="300" w:lineRule="auto"/>
              <w:rPr>
                <w:rFonts w:cs="宋体"/>
                <w:szCs w:val="24"/>
              </w:rPr>
            </w:pPr>
            <w:r>
              <w:rPr>
                <w:rFonts w:hint="eastAsia" w:cs="宋体"/>
                <w:szCs w:val="24"/>
              </w:rPr>
              <w:t xml:space="preserve">尾鳍：镁合金翼型</w:t>
            </w:r>
            <w:r>
              <w:rPr>
                <w:rFonts w:hint="eastAsia" w:cs="宋体"/>
                <w:szCs w:val="24"/>
              </w:rPr>
              <w:t xml:space="preserve">鳍</w:t>
            </w:r>
            <w:r>
              <w:rPr>
                <w:rFonts w:hint="eastAsia" w:cs="宋体"/>
                <w:szCs w:val="24"/>
              </w:rPr>
              <w:t xml:space="preserve">。总长</w:t>
            </w:r>
            <w:r>
              <w:rPr>
                <w:rFonts w:hint="eastAsia" w:cs="宋体"/>
                <w:szCs w:val="24"/>
              </w:rPr>
              <w:t xml:space="preserve">9600mm</w:t>
            </w:r>
            <w:r>
              <w:rPr>
                <w:rFonts w:hint="eastAsia" w:cs="宋体"/>
                <w:szCs w:val="24"/>
              </w:rPr>
              <w:t xml:space="preserve">±</w:t>
            </w:r>
            <w:r>
              <w:rPr>
                <w:rFonts w:hint="eastAsia" w:cs="宋体"/>
                <w:szCs w:val="24"/>
              </w:rPr>
              <w:t xml:space="preserve">5mm</w:t>
            </w:r>
            <w:r>
              <w:rPr>
                <w:rFonts w:hint="eastAsia" w:cs="宋体"/>
                <w:szCs w:val="24"/>
              </w:rPr>
              <w:t xml:space="preserve">，最宽处</w:t>
            </w:r>
            <w:r>
              <w:rPr>
                <w:rFonts w:hint="eastAsia" w:cs="宋体"/>
                <w:szCs w:val="24"/>
              </w:rPr>
              <w:t xml:space="preserve">453mm</w:t>
            </w:r>
            <w:r>
              <w:rPr>
                <w:rFonts w:hint="eastAsia" w:cs="宋体"/>
                <w:szCs w:val="24"/>
              </w:rPr>
              <w:t xml:space="preserve">±</w:t>
            </w:r>
            <w:r>
              <w:rPr>
                <w:rFonts w:hint="eastAsia" w:cs="宋体"/>
                <w:szCs w:val="24"/>
              </w:rPr>
              <w:t xml:space="preserve">5mm </w:t>
            </w:r>
            <w:r>
              <w:rPr>
                <w:rFonts w:hint="eastAsia" w:cs="宋体"/>
                <w:szCs w:val="24"/>
              </w:rPr>
              <w:t xml:space="preserve">，翻边最宽处</w:t>
            </w:r>
            <w:r>
              <w:rPr>
                <w:rFonts w:hint="eastAsia" w:cs="宋体"/>
                <w:szCs w:val="24"/>
              </w:rPr>
              <w:t xml:space="preserve">525mm</w:t>
            </w:r>
            <w:r>
              <w:rPr>
                <w:rFonts w:hint="eastAsia" w:cs="宋体"/>
                <w:szCs w:val="24"/>
              </w:rPr>
              <w:t xml:space="preserve">±</w:t>
            </w:r>
            <w:r>
              <w:rPr>
                <w:rFonts w:hint="eastAsia" w:cs="宋体"/>
                <w:szCs w:val="24"/>
              </w:rPr>
              <w:t xml:space="preserve">5mm ,</w:t>
            </w:r>
            <w:r>
              <w:rPr>
                <w:rFonts w:hint="eastAsia" w:cs="宋体"/>
                <w:szCs w:val="24"/>
              </w:rPr>
              <w:t xml:space="preserve">最深</w:t>
            </w:r>
            <w:r>
              <w:rPr>
                <w:rFonts w:hint="eastAsia" w:cs="宋体"/>
                <w:szCs w:val="24"/>
              </w:rPr>
              <w:t xml:space="preserve">287mm</w:t>
            </w:r>
            <w:r>
              <w:rPr>
                <w:rFonts w:hint="eastAsia" w:cs="宋体"/>
                <w:szCs w:val="24"/>
              </w:rPr>
              <w:t xml:space="preserve">±</w:t>
            </w:r>
            <w:r>
              <w:rPr>
                <w:rFonts w:hint="eastAsia" w:cs="宋体"/>
                <w:szCs w:val="24"/>
              </w:rPr>
              <w:t xml:space="preserve">5mm </w:t>
            </w:r>
            <w:r>
              <w:rPr>
                <w:rFonts w:hint="eastAsia" w:cs="宋体"/>
                <w:szCs w:val="24"/>
              </w:rPr>
              <w:t xml:space="preserve">，</w:t>
            </w:r>
            <w:r>
              <w:rPr>
                <w:rFonts w:hint="eastAsia" w:cs="宋体"/>
                <w:szCs w:val="24"/>
              </w:rPr>
              <w:t xml:space="preserve">切水处</w:t>
            </w:r>
            <w:r>
              <w:rPr>
                <w:rFonts w:hint="eastAsia" w:cs="宋体"/>
                <w:szCs w:val="24"/>
              </w:rPr>
              <w:t xml:space="preserve">宽</w:t>
            </w:r>
            <w:r>
              <w:rPr>
                <w:rFonts w:hint="eastAsia" w:cs="宋体"/>
                <w:szCs w:val="24"/>
              </w:rPr>
              <w:t xml:space="preserve">357mm</w:t>
            </w:r>
            <w:r>
              <w:rPr>
                <w:rFonts w:hint="eastAsia" w:cs="宋体"/>
                <w:szCs w:val="24"/>
              </w:rPr>
              <w:t xml:space="preserve">±</w:t>
            </w:r>
            <w:r>
              <w:rPr>
                <w:rFonts w:hint="eastAsia" w:cs="宋体"/>
                <w:szCs w:val="24"/>
              </w:rPr>
              <w:t xml:space="preserve">5mm</w:t>
            </w:r>
            <w:r>
              <w:rPr>
                <w:rFonts w:hint="eastAsia" w:cs="宋体"/>
                <w:szCs w:val="24"/>
              </w:rPr>
              <w:t xml:space="preserve">，配新型碳纤维可调节扇形支架式</w:t>
            </w:r>
            <w:r>
              <w:rPr>
                <w:rFonts w:hint="eastAsia" w:cs="宋体"/>
                <w:szCs w:val="24"/>
              </w:rPr>
              <w:t xml:space="preserve">桨架并配桨架套</w:t>
            </w:r>
            <w:r>
              <w:rPr>
                <w:rFonts w:hint="eastAsia" w:cs="宋体"/>
                <w:szCs w:val="24"/>
              </w:rPr>
              <w:t xml:space="preserve">，桨</w:t>
            </w:r>
            <w:r>
              <w:rPr>
                <w:rFonts w:hint="eastAsia" w:cs="宋体"/>
                <w:szCs w:val="24"/>
              </w:rPr>
              <w:t xml:space="preserve">栓</w:t>
            </w:r>
            <w:r>
              <w:rPr>
                <w:rFonts w:hint="eastAsia" w:cs="宋体"/>
                <w:szCs w:val="24"/>
              </w:rPr>
              <w:t xml:space="preserve">，鞋，船艇</w:t>
            </w:r>
            <w:r>
              <w:rPr>
                <w:rFonts w:hint="eastAsia" w:cs="宋体"/>
                <w:szCs w:val="24"/>
              </w:rPr>
              <w:t xml:space="preserve">配艇套</w:t>
            </w:r>
            <w:r>
              <w:rPr>
                <w:rFonts w:hint="eastAsia" w:cs="宋体"/>
                <w:szCs w:val="24"/>
              </w:rPr>
              <w:t xml:space="preserve">。每个座位设计有水杯专用</w:t>
            </w:r>
            <w:r>
              <w:rPr>
                <w:rFonts w:hint="eastAsia" w:cs="宋体"/>
                <w:szCs w:val="24"/>
              </w:rPr>
              <w:t xml:space="preserve">放置架并配好</w:t>
            </w:r>
            <w:r>
              <w:rPr>
                <w:rFonts w:hint="eastAsia" w:cs="宋体"/>
                <w:szCs w:val="24"/>
              </w:rPr>
              <w:t xml:space="preserve">专用水杯。</w:t>
            </w:r>
            <w:r/>
          </w:p>
        </w:tc>
        <w:tc>
          <w:tcPr>
            <w:shd w:val="clear" w:color="auto" w:fill="auto"/>
            <w:tcW w:w="709" w:type="dxa"/>
            <w:vAlign w:val="center"/>
            <w:textDirection w:val="lrTb"/>
            <w:noWrap/>
          </w:tcPr>
          <w:p>
            <w:pPr>
              <w:jc w:val="center"/>
              <w:spacing w:line="300" w:lineRule="auto"/>
              <w:rPr>
                <w:rFonts w:cs="宋体"/>
                <w:szCs w:val="24"/>
              </w:rPr>
            </w:pPr>
            <w:r>
              <w:rPr>
                <w:rFonts w:hint="eastAsia" w:cs="宋体"/>
                <w:szCs w:val="24"/>
              </w:rPr>
              <w:t xml:space="preserve">条</w:t>
            </w:r>
            <w:r/>
          </w:p>
        </w:tc>
        <w:tc>
          <w:tcPr>
            <w:shd w:val="clear" w:color="auto" w:fill="auto"/>
            <w:tcW w:w="708" w:type="dxa"/>
            <w:vAlign w:val="center"/>
            <w:textDirection w:val="lrTb"/>
            <w:noWrap/>
          </w:tcPr>
          <w:p>
            <w:pPr>
              <w:jc w:val="center"/>
              <w:spacing w:line="300" w:lineRule="auto"/>
              <w:rPr>
                <w:rFonts w:cs="宋体"/>
                <w:szCs w:val="24"/>
              </w:rPr>
            </w:pPr>
            <w:r>
              <w:rPr>
                <w:rFonts w:hint="eastAsia" w:cs="宋体"/>
                <w:szCs w:val="24"/>
              </w:rPr>
              <w:t xml:space="preserve">2</w:t>
            </w:r>
            <w:r/>
          </w:p>
        </w:tc>
      </w:tr>
      <w:tr>
        <w:trPr>
          <w:trHeight w:val="510"/>
        </w:trPr>
        <w:tc>
          <w:tcPr>
            <w:shd w:val="clear" w:color="auto" w:fill="auto"/>
            <w:tcW w:w="704" w:type="dxa"/>
            <w:vAlign w:val="center"/>
            <w:textDirection w:val="lrTb"/>
            <w:noWrap/>
          </w:tcPr>
          <w:p>
            <w:pPr>
              <w:jc w:val="center"/>
              <w:spacing w:line="300" w:lineRule="auto"/>
              <w:rPr>
                <w:rFonts w:cs="宋体"/>
                <w:szCs w:val="24"/>
              </w:rPr>
            </w:pPr>
            <w:r>
              <w:rPr>
                <w:rFonts w:cs="宋体"/>
                <w:szCs w:val="24"/>
              </w:rPr>
              <w:t xml:space="preserve">5</w:t>
            </w:r>
            <w:r/>
          </w:p>
        </w:tc>
        <w:tc>
          <w:tcPr>
            <w:shd w:val="clear" w:color="auto" w:fill="auto"/>
            <w:tcW w:w="1032" w:type="dxa"/>
            <w:vAlign w:val="center"/>
            <w:textDirection w:val="lrTb"/>
            <w:noWrap/>
          </w:tcPr>
          <w:p>
            <w:pPr>
              <w:jc w:val="center"/>
              <w:spacing w:line="300" w:lineRule="auto"/>
              <w:rPr>
                <w:rFonts w:cs="宋体"/>
                <w:szCs w:val="24"/>
              </w:rPr>
            </w:pPr>
            <w:r>
              <w:rPr>
                <w:rFonts w:hint="eastAsia" w:cs="宋体"/>
                <w:szCs w:val="24"/>
              </w:rPr>
              <w:t xml:space="preserve">双人单桨赛艇</w:t>
            </w:r>
            <w:r/>
          </w:p>
        </w:tc>
        <w:tc>
          <w:tcPr>
            <w:shd w:val="clear" w:color="auto" w:fill="auto"/>
            <w:tcW w:w="709" w:type="dxa"/>
            <w:vAlign w:val="center"/>
            <w:textDirection w:val="lrTb"/>
            <w:noWrap/>
          </w:tcPr>
          <w:p>
            <w:pPr>
              <w:jc w:val="center"/>
              <w:spacing w:line="300" w:lineRule="auto"/>
              <w:rPr>
                <w:rFonts w:cs="宋体"/>
                <w:szCs w:val="24"/>
              </w:rPr>
            </w:pPr>
            <w:r>
              <w:rPr>
                <w:rFonts w:hint="eastAsia" w:cs="宋体"/>
                <w:szCs w:val="24"/>
              </w:rPr>
              <w:t xml:space="preserve">双人艇</w:t>
            </w:r>
            <w:r/>
          </w:p>
        </w:tc>
        <w:tc>
          <w:tcPr>
            <w:shd w:val="clear" w:color="auto" w:fill="auto"/>
            <w:tcW w:w="5248" w:type="dxa"/>
            <w:vAlign w:val="center"/>
            <w:textDirection w:val="lrTb"/>
            <w:noWrap w:val="false"/>
          </w:tcPr>
          <w:p>
            <w:pPr>
              <w:spacing w:line="300" w:lineRule="auto"/>
              <w:rPr>
                <w:rFonts w:cs="宋体"/>
                <w:szCs w:val="24"/>
              </w:rPr>
            </w:pPr>
            <w:r>
              <w:rPr>
                <w:rFonts w:hint="eastAsia" w:cs="宋体"/>
                <w:szCs w:val="24"/>
              </w:rPr>
              <w:t xml:space="preserve">A++</w:t>
            </w:r>
            <w:r>
              <w:rPr>
                <w:rFonts w:hint="eastAsia" w:cs="宋体"/>
                <w:szCs w:val="24"/>
              </w:rPr>
              <w:t xml:space="preserve">新线型</w:t>
            </w:r>
            <w:r>
              <w:rPr>
                <w:rFonts w:hint="eastAsia" w:cs="宋体"/>
                <w:szCs w:val="24"/>
              </w:rPr>
              <w:t xml:space="preserve">预浸料</w:t>
            </w:r>
            <w:r>
              <w:rPr>
                <w:rFonts w:hint="eastAsia" w:cs="宋体"/>
                <w:szCs w:val="24"/>
              </w:rPr>
              <w:t xml:space="preserve">艇</w:t>
            </w:r>
            <w:r/>
          </w:p>
          <w:p>
            <w:pPr>
              <w:spacing w:line="300" w:lineRule="auto"/>
              <w:rPr>
                <w:rFonts w:cs="宋体"/>
                <w:szCs w:val="24"/>
              </w:rPr>
            </w:pPr>
            <w:r>
              <w:rPr>
                <w:rFonts w:hint="eastAsia" w:cs="宋体"/>
                <w:szCs w:val="24"/>
              </w:rPr>
              <w:t xml:space="preserve">艇壳：采用</w:t>
            </w:r>
            <w:r>
              <w:rPr>
                <w:rFonts w:hint="eastAsia" w:cs="宋体"/>
                <w:szCs w:val="24"/>
              </w:rPr>
              <w:t xml:space="preserve">航天级</w:t>
            </w:r>
            <w:r>
              <w:rPr>
                <w:rFonts w:hint="eastAsia" w:cs="宋体"/>
                <w:szCs w:val="24"/>
              </w:rPr>
              <w:t xml:space="preserve">复合材料，真空袋工艺，在模</w:t>
            </w:r>
            <w:r>
              <w:rPr>
                <w:rFonts w:hint="eastAsia" w:cs="宋体"/>
                <w:szCs w:val="24"/>
              </w:rPr>
              <w:t xml:space="preserve">具中高温固化成型</w:t>
            </w:r>
            <w:r/>
          </w:p>
          <w:p>
            <w:pPr>
              <w:spacing w:line="300" w:lineRule="auto"/>
              <w:rPr>
                <w:rFonts w:cs="宋体"/>
                <w:szCs w:val="24"/>
              </w:rPr>
            </w:pPr>
            <w:r>
              <w:rPr>
                <w:rFonts w:hint="eastAsia" w:cs="宋体"/>
                <w:szCs w:val="24"/>
              </w:rPr>
              <w:t xml:space="preserve">内仓：高强度</w:t>
            </w:r>
            <w:r>
              <w:rPr>
                <w:rFonts w:hint="eastAsia" w:cs="宋体"/>
                <w:szCs w:val="24"/>
              </w:rPr>
              <w:t xml:space="preserve">预浸料</w:t>
            </w:r>
            <w:r>
              <w:rPr>
                <w:rFonts w:hint="eastAsia" w:cs="宋体"/>
                <w:szCs w:val="24"/>
              </w:rPr>
              <w:t xml:space="preserve">碳纤维</w:t>
            </w:r>
            <w:r/>
          </w:p>
          <w:p>
            <w:pPr>
              <w:spacing w:line="300" w:lineRule="auto"/>
              <w:rPr>
                <w:rFonts w:cs="宋体"/>
                <w:szCs w:val="24"/>
              </w:rPr>
            </w:pPr>
            <w:r>
              <w:rPr>
                <w:rFonts w:hint="eastAsia" w:cs="宋体"/>
                <w:szCs w:val="24"/>
              </w:rPr>
              <w:t xml:space="preserve">外层：高强度</w:t>
            </w:r>
            <w:r>
              <w:rPr>
                <w:rFonts w:hint="eastAsia" w:cs="宋体"/>
                <w:szCs w:val="24"/>
              </w:rPr>
              <w:t xml:space="preserve">预浸料</w:t>
            </w:r>
            <w:r>
              <w:rPr>
                <w:rFonts w:hint="eastAsia" w:cs="宋体"/>
                <w:szCs w:val="24"/>
              </w:rPr>
              <w:t xml:space="preserve">碳纤维</w:t>
            </w:r>
            <w:r/>
          </w:p>
          <w:p>
            <w:pPr>
              <w:spacing w:line="300" w:lineRule="auto"/>
              <w:rPr>
                <w:rFonts w:cs="宋体"/>
                <w:szCs w:val="24"/>
              </w:rPr>
            </w:pPr>
            <w:r>
              <w:rPr>
                <w:rFonts w:hint="eastAsia" w:cs="宋体"/>
                <w:szCs w:val="24"/>
              </w:rPr>
              <w:t xml:space="preserve">夹层：蜂窝</w:t>
            </w:r>
            <w:r/>
          </w:p>
          <w:p>
            <w:pPr>
              <w:spacing w:line="300" w:lineRule="auto"/>
              <w:rPr>
                <w:rFonts w:cs="宋体"/>
                <w:szCs w:val="24"/>
              </w:rPr>
            </w:pPr>
            <w:r>
              <w:rPr>
                <w:rFonts w:hint="eastAsia" w:cs="宋体"/>
                <w:szCs w:val="24"/>
              </w:rPr>
              <w:t xml:space="preserve">平板：</w:t>
            </w:r>
            <w:r>
              <w:rPr>
                <w:rFonts w:hint="eastAsia" w:cs="宋体"/>
                <w:szCs w:val="24"/>
              </w:rPr>
              <w:t xml:space="preserve"> </w:t>
            </w:r>
            <w:r>
              <w:rPr>
                <w:rFonts w:hint="eastAsia" w:cs="宋体"/>
                <w:szCs w:val="24"/>
              </w:rPr>
              <w:t xml:space="preserve">预浸料碳布</w:t>
            </w:r>
            <w:r>
              <w:rPr>
                <w:rFonts w:hint="eastAsia" w:cs="宋体"/>
                <w:szCs w:val="24"/>
              </w:rPr>
              <w:t xml:space="preserve">+Nomex </w:t>
            </w:r>
            <w:r>
              <w:rPr>
                <w:rFonts w:hint="eastAsia" w:cs="宋体"/>
                <w:szCs w:val="24"/>
              </w:rPr>
              <w:t xml:space="preserve">蜂窝</w:t>
            </w:r>
            <w:r/>
          </w:p>
          <w:p>
            <w:pPr>
              <w:spacing w:line="300" w:lineRule="auto"/>
              <w:rPr>
                <w:rFonts w:cs="宋体"/>
                <w:szCs w:val="24"/>
              </w:rPr>
            </w:pPr>
            <w:r>
              <w:rPr>
                <w:rFonts w:hint="eastAsia" w:cs="宋体"/>
                <w:szCs w:val="24"/>
              </w:rPr>
              <w:t xml:space="preserve">尾鳍：镁合金翼型</w:t>
            </w:r>
            <w:r>
              <w:rPr>
                <w:rFonts w:hint="eastAsia" w:cs="宋体"/>
                <w:szCs w:val="24"/>
              </w:rPr>
              <w:t xml:space="preserve">鳍</w:t>
            </w:r>
            <w:r>
              <w:rPr>
                <w:rFonts w:hint="eastAsia" w:cs="宋体"/>
                <w:szCs w:val="24"/>
              </w:rPr>
              <w:t xml:space="preserve">。总长</w:t>
            </w:r>
            <w:r>
              <w:rPr>
                <w:rFonts w:hint="eastAsia" w:cs="宋体"/>
                <w:szCs w:val="24"/>
              </w:rPr>
              <w:t xml:space="preserve">9600mm</w:t>
            </w:r>
            <w:r>
              <w:rPr>
                <w:rFonts w:hint="eastAsia" w:cs="宋体"/>
                <w:szCs w:val="24"/>
              </w:rPr>
              <w:t xml:space="preserve">±</w:t>
            </w:r>
            <w:r>
              <w:rPr>
                <w:rFonts w:hint="eastAsia" w:cs="宋体"/>
                <w:szCs w:val="24"/>
              </w:rPr>
              <w:t xml:space="preserve">5mm</w:t>
            </w:r>
            <w:r>
              <w:rPr>
                <w:rFonts w:hint="eastAsia" w:cs="宋体"/>
                <w:szCs w:val="24"/>
              </w:rPr>
              <w:t xml:space="preserve">，最宽处</w:t>
            </w:r>
            <w:r>
              <w:rPr>
                <w:rFonts w:hint="eastAsia" w:cs="宋体"/>
                <w:szCs w:val="24"/>
              </w:rPr>
              <w:t xml:space="preserve">453mm</w:t>
            </w:r>
            <w:r>
              <w:rPr>
                <w:rFonts w:hint="eastAsia" w:cs="宋体"/>
                <w:szCs w:val="24"/>
              </w:rPr>
              <w:t xml:space="preserve">±</w:t>
            </w:r>
            <w:r>
              <w:rPr>
                <w:rFonts w:hint="eastAsia" w:cs="宋体"/>
                <w:szCs w:val="24"/>
              </w:rPr>
              <w:t xml:space="preserve">5mm</w:t>
            </w:r>
            <w:r>
              <w:rPr>
                <w:rFonts w:hint="eastAsia" w:cs="宋体"/>
                <w:szCs w:val="24"/>
              </w:rPr>
              <w:t xml:space="preserve">，翻边最宽处</w:t>
            </w:r>
            <w:r>
              <w:rPr>
                <w:rFonts w:hint="eastAsia" w:cs="宋体"/>
                <w:szCs w:val="24"/>
              </w:rPr>
              <w:t xml:space="preserve">525mm</w:t>
            </w:r>
            <w:r>
              <w:rPr>
                <w:rFonts w:hint="eastAsia" w:cs="宋体"/>
                <w:szCs w:val="24"/>
              </w:rPr>
              <w:t xml:space="preserve">±</w:t>
            </w:r>
            <w:r>
              <w:rPr>
                <w:rFonts w:hint="eastAsia" w:cs="宋体"/>
                <w:szCs w:val="24"/>
              </w:rPr>
              <w:t xml:space="preserve">5mm ,</w:t>
            </w:r>
            <w:r>
              <w:rPr>
                <w:rFonts w:hint="eastAsia" w:cs="宋体"/>
                <w:szCs w:val="24"/>
              </w:rPr>
              <w:t xml:space="preserve">最深</w:t>
            </w:r>
            <w:r>
              <w:rPr>
                <w:rFonts w:hint="eastAsia" w:cs="宋体"/>
                <w:szCs w:val="24"/>
              </w:rPr>
              <w:t xml:space="preserve">287mm</w:t>
            </w:r>
            <w:r>
              <w:rPr>
                <w:rFonts w:hint="eastAsia" w:cs="宋体"/>
                <w:szCs w:val="24"/>
              </w:rPr>
              <w:t xml:space="preserve">±</w:t>
            </w:r>
            <w:r>
              <w:rPr>
                <w:rFonts w:hint="eastAsia" w:cs="宋体"/>
                <w:szCs w:val="24"/>
              </w:rPr>
              <w:t xml:space="preserve">5mm </w:t>
            </w:r>
            <w:r>
              <w:rPr>
                <w:rFonts w:hint="eastAsia" w:cs="宋体"/>
                <w:szCs w:val="24"/>
              </w:rPr>
              <w:t xml:space="preserve">，</w:t>
            </w:r>
            <w:r>
              <w:rPr>
                <w:rFonts w:hint="eastAsia" w:cs="宋体"/>
                <w:szCs w:val="24"/>
              </w:rPr>
              <w:t xml:space="preserve">切水处</w:t>
            </w:r>
            <w:r>
              <w:rPr>
                <w:rFonts w:hint="eastAsia" w:cs="宋体"/>
                <w:szCs w:val="24"/>
              </w:rPr>
              <w:t xml:space="preserve">宽</w:t>
            </w:r>
            <w:r>
              <w:rPr>
                <w:rFonts w:hint="eastAsia" w:cs="宋体"/>
                <w:szCs w:val="24"/>
              </w:rPr>
              <w:t xml:space="preserve">357mm</w:t>
            </w:r>
            <w:r>
              <w:rPr>
                <w:rFonts w:hint="eastAsia" w:cs="宋体"/>
                <w:szCs w:val="24"/>
              </w:rPr>
              <w:t xml:space="preserve">±</w:t>
            </w:r>
            <w:r>
              <w:rPr>
                <w:rFonts w:hint="eastAsia" w:cs="宋体"/>
                <w:szCs w:val="24"/>
              </w:rPr>
              <w:t xml:space="preserve">5mm</w:t>
            </w:r>
            <w:r>
              <w:rPr>
                <w:rFonts w:hint="eastAsia" w:cs="宋体"/>
                <w:szCs w:val="24"/>
              </w:rPr>
              <w:t xml:space="preserve">，配新型碳纤维可调节扇形支架式</w:t>
            </w:r>
            <w:r>
              <w:rPr>
                <w:rFonts w:hint="eastAsia" w:cs="宋体"/>
                <w:szCs w:val="24"/>
              </w:rPr>
              <w:t xml:space="preserve">桨架并配桨架套</w:t>
            </w:r>
            <w:r>
              <w:rPr>
                <w:rFonts w:hint="eastAsia" w:cs="宋体"/>
                <w:szCs w:val="24"/>
              </w:rPr>
              <w:t xml:space="preserve">，桨</w:t>
            </w:r>
            <w:r>
              <w:rPr>
                <w:rFonts w:hint="eastAsia" w:cs="宋体"/>
                <w:szCs w:val="24"/>
              </w:rPr>
              <w:t xml:space="preserve">栓</w:t>
            </w:r>
            <w:r>
              <w:rPr>
                <w:rFonts w:hint="eastAsia" w:cs="宋体"/>
                <w:szCs w:val="24"/>
              </w:rPr>
              <w:t xml:space="preserve">，鞋，船艇</w:t>
            </w:r>
            <w:r>
              <w:rPr>
                <w:rFonts w:hint="eastAsia" w:cs="宋体"/>
                <w:szCs w:val="24"/>
              </w:rPr>
              <w:t xml:space="preserve">配艇套</w:t>
            </w:r>
            <w:r>
              <w:rPr>
                <w:rFonts w:hint="eastAsia" w:cs="宋体"/>
                <w:szCs w:val="24"/>
              </w:rPr>
              <w:t xml:space="preserve">。每个座位设计有水杯专用</w:t>
            </w:r>
            <w:r>
              <w:rPr>
                <w:rFonts w:hint="eastAsia" w:cs="宋体"/>
                <w:szCs w:val="24"/>
              </w:rPr>
              <w:t xml:space="preserve">放置架并配好</w:t>
            </w:r>
            <w:r>
              <w:rPr>
                <w:rFonts w:hint="eastAsia" w:cs="宋体"/>
                <w:szCs w:val="24"/>
              </w:rPr>
              <w:t xml:space="preserve">专用水杯。</w:t>
            </w:r>
            <w:r/>
          </w:p>
        </w:tc>
        <w:tc>
          <w:tcPr>
            <w:shd w:val="clear" w:color="auto" w:fill="auto"/>
            <w:tcW w:w="709" w:type="dxa"/>
            <w:vAlign w:val="center"/>
            <w:textDirection w:val="lrTb"/>
            <w:noWrap/>
          </w:tcPr>
          <w:p>
            <w:pPr>
              <w:jc w:val="center"/>
              <w:spacing w:line="300" w:lineRule="auto"/>
              <w:rPr>
                <w:rFonts w:cs="宋体"/>
                <w:szCs w:val="24"/>
              </w:rPr>
            </w:pPr>
            <w:r>
              <w:rPr>
                <w:rFonts w:hint="eastAsia" w:cs="宋体"/>
                <w:szCs w:val="24"/>
              </w:rPr>
              <w:t xml:space="preserve">条</w:t>
            </w:r>
            <w:r/>
          </w:p>
        </w:tc>
        <w:tc>
          <w:tcPr>
            <w:shd w:val="clear" w:color="auto" w:fill="auto"/>
            <w:tcW w:w="708" w:type="dxa"/>
            <w:vAlign w:val="center"/>
            <w:textDirection w:val="lrTb"/>
            <w:noWrap/>
          </w:tcPr>
          <w:p>
            <w:pPr>
              <w:jc w:val="center"/>
              <w:spacing w:line="300" w:lineRule="auto"/>
              <w:rPr>
                <w:rFonts w:cs="宋体"/>
                <w:szCs w:val="24"/>
              </w:rPr>
            </w:pPr>
            <w:r>
              <w:rPr>
                <w:rFonts w:hint="eastAsia" w:cs="宋体"/>
                <w:szCs w:val="24"/>
              </w:rPr>
              <w:t xml:space="preserve">2</w:t>
            </w:r>
            <w:r/>
          </w:p>
        </w:tc>
      </w:tr>
      <w:tr>
        <w:trPr>
          <w:trHeight w:val="510"/>
        </w:trPr>
        <w:tc>
          <w:tcPr>
            <w:shd w:val="clear" w:color="auto" w:fill="auto"/>
            <w:tcW w:w="704" w:type="dxa"/>
            <w:vAlign w:val="center"/>
            <w:textDirection w:val="lrTb"/>
            <w:noWrap/>
          </w:tcPr>
          <w:p>
            <w:pPr>
              <w:jc w:val="center"/>
              <w:spacing w:line="300" w:lineRule="auto"/>
              <w:rPr>
                <w:rFonts w:cs="宋体"/>
                <w:szCs w:val="24"/>
              </w:rPr>
            </w:pPr>
            <w:r>
              <w:rPr>
                <w:rFonts w:cs="宋体"/>
                <w:szCs w:val="24"/>
              </w:rPr>
              <w:t xml:space="preserve">6</w:t>
            </w:r>
            <w:r/>
          </w:p>
        </w:tc>
        <w:tc>
          <w:tcPr>
            <w:shd w:val="clear" w:color="auto" w:fill="auto"/>
            <w:tcW w:w="1032" w:type="dxa"/>
            <w:vAlign w:val="center"/>
            <w:textDirection w:val="lrTb"/>
            <w:noWrap/>
          </w:tcPr>
          <w:p>
            <w:pPr>
              <w:jc w:val="center"/>
              <w:spacing w:line="300" w:lineRule="auto"/>
              <w:rPr>
                <w:rFonts w:cs="宋体"/>
                <w:szCs w:val="24"/>
              </w:rPr>
            </w:pPr>
            <w:r>
              <w:rPr>
                <w:rFonts w:hint="eastAsia" w:cs="宋体"/>
                <w:szCs w:val="24"/>
              </w:rPr>
              <w:t xml:space="preserve">单人双桨赛艇</w:t>
            </w:r>
            <w:r>
              <w:rPr>
                <w:rFonts w:hint="eastAsia" w:cs="宋体"/>
                <w:szCs w:val="24"/>
              </w:rPr>
              <w:t xml:space="preserve">（</w:t>
            </w:r>
            <w:r>
              <w:rPr>
                <w:rFonts w:hint="eastAsia" w:cs="宋体"/>
                <w:szCs w:val="24"/>
              </w:rPr>
              <w:t xml:space="preserve">A+</w:t>
            </w:r>
            <w:r>
              <w:rPr>
                <w:rFonts w:hint="eastAsia" w:cs="宋体"/>
                <w:szCs w:val="24"/>
              </w:rPr>
              <w:t xml:space="preserve">）</w:t>
            </w:r>
            <w:r/>
          </w:p>
        </w:tc>
        <w:tc>
          <w:tcPr>
            <w:shd w:val="clear" w:color="auto" w:fill="auto"/>
            <w:tcW w:w="709" w:type="dxa"/>
            <w:vAlign w:val="center"/>
            <w:textDirection w:val="lrTb"/>
            <w:noWrap/>
          </w:tcPr>
          <w:p>
            <w:pPr>
              <w:jc w:val="center"/>
              <w:spacing w:line="300" w:lineRule="auto"/>
              <w:rPr>
                <w:rFonts w:cs="宋体"/>
                <w:szCs w:val="24"/>
              </w:rPr>
            </w:pPr>
            <w:r>
              <w:rPr>
                <w:rFonts w:hint="eastAsia" w:cs="宋体"/>
                <w:szCs w:val="24"/>
              </w:rPr>
              <w:t xml:space="preserve">单人艇</w:t>
            </w:r>
            <w:r/>
          </w:p>
        </w:tc>
        <w:tc>
          <w:tcPr>
            <w:shd w:val="clear" w:color="auto" w:fill="auto"/>
            <w:tcW w:w="5248" w:type="dxa"/>
            <w:vAlign w:val="center"/>
            <w:textDirection w:val="lrTb"/>
            <w:noWrap w:val="false"/>
          </w:tcPr>
          <w:p>
            <w:pPr>
              <w:spacing w:line="300" w:lineRule="auto"/>
              <w:rPr>
                <w:rFonts w:cs="宋体"/>
                <w:szCs w:val="24"/>
              </w:rPr>
            </w:pPr>
            <w:r>
              <w:rPr>
                <w:rFonts w:hint="eastAsia" w:cs="宋体"/>
                <w:szCs w:val="24"/>
              </w:rPr>
              <w:t xml:space="preserve">A+</w:t>
            </w:r>
            <w:r>
              <w:rPr>
                <w:rFonts w:hint="eastAsia" w:cs="宋体"/>
                <w:szCs w:val="24"/>
              </w:rPr>
              <w:t xml:space="preserve">级艇</w:t>
            </w:r>
            <w:r/>
          </w:p>
          <w:p>
            <w:pPr>
              <w:spacing w:line="300" w:lineRule="auto"/>
              <w:rPr>
                <w:rFonts w:cs="宋体"/>
                <w:szCs w:val="24"/>
              </w:rPr>
            </w:pPr>
            <w:r>
              <w:rPr>
                <w:rFonts w:hint="eastAsia" w:cs="宋体"/>
                <w:szCs w:val="24"/>
              </w:rPr>
              <w:t xml:space="preserve">艇壳：采用</w:t>
            </w:r>
            <w:r>
              <w:rPr>
                <w:rFonts w:hint="eastAsia" w:cs="宋体"/>
                <w:szCs w:val="24"/>
              </w:rPr>
              <w:t xml:space="preserve">航天级</w:t>
            </w:r>
            <w:r>
              <w:rPr>
                <w:rFonts w:hint="eastAsia" w:cs="宋体"/>
                <w:szCs w:val="24"/>
              </w:rPr>
              <w:t xml:space="preserve">复合材料，真空袋工艺，在模具中高温固化成型</w:t>
            </w:r>
            <w:r/>
          </w:p>
          <w:p>
            <w:pPr>
              <w:spacing w:line="300" w:lineRule="auto"/>
              <w:rPr>
                <w:rFonts w:cs="宋体"/>
                <w:szCs w:val="24"/>
              </w:rPr>
            </w:pPr>
            <w:r>
              <w:rPr>
                <w:rFonts w:hint="eastAsia" w:cs="宋体"/>
                <w:szCs w:val="24"/>
              </w:rPr>
              <w:t xml:space="preserve">线型：最新款。</w:t>
            </w:r>
            <w:r/>
          </w:p>
          <w:p>
            <w:pPr>
              <w:spacing w:line="300" w:lineRule="auto"/>
              <w:rPr>
                <w:rFonts w:cs="宋体"/>
                <w:szCs w:val="24"/>
              </w:rPr>
            </w:pPr>
            <w:r>
              <w:rPr>
                <w:rFonts w:hint="eastAsia" w:cs="宋体"/>
                <w:szCs w:val="24"/>
              </w:rPr>
              <w:t xml:space="preserve">内仓：高强度</w:t>
            </w:r>
            <w:r>
              <w:rPr>
                <w:rFonts w:hint="eastAsia" w:cs="宋体"/>
                <w:szCs w:val="24"/>
              </w:rPr>
              <w:t xml:space="preserve">预浸料</w:t>
            </w:r>
            <w:r>
              <w:rPr>
                <w:rFonts w:hint="eastAsia" w:cs="宋体"/>
                <w:szCs w:val="24"/>
              </w:rPr>
              <w:t xml:space="preserve">碳纤维</w:t>
            </w:r>
            <w:r/>
          </w:p>
          <w:p>
            <w:pPr>
              <w:spacing w:line="300" w:lineRule="auto"/>
              <w:rPr>
                <w:rFonts w:cs="宋体"/>
                <w:szCs w:val="24"/>
              </w:rPr>
            </w:pPr>
            <w:r>
              <w:rPr>
                <w:rFonts w:hint="eastAsia" w:cs="宋体"/>
                <w:szCs w:val="24"/>
              </w:rPr>
              <w:t xml:space="preserve">外层：高强度</w:t>
            </w:r>
            <w:r>
              <w:rPr>
                <w:rFonts w:hint="eastAsia" w:cs="宋体"/>
                <w:szCs w:val="24"/>
              </w:rPr>
              <w:t xml:space="preserve">预浸料</w:t>
            </w:r>
            <w:r>
              <w:rPr>
                <w:rFonts w:hint="eastAsia" w:cs="宋体"/>
                <w:szCs w:val="24"/>
              </w:rPr>
              <w:t xml:space="preserve">碳纤维</w:t>
            </w:r>
            <w:r/>
          </w:p>
          <w:p>
            <w:pPr>
              <w:spacing w:line="300" w:lineRule="auto"/>
              <w:rPr>
                <w:rFonts w:cs="宋体"/>
                <w:szCs w:val="24"/>
              </w:rPr>
            </w:pPr>
            <w:r>
              <w:rPr>
                <w:rFonts w:hint="eastAsia" w:cs="宋体"/>
                <w:szCs w:val="24"/>
              </w:rPr>
              <w:t xml:space="preserve">夹层：蜂窝</w:t>
            </w:r>
            <w:r/>
          </w:p>
          <w:p>
            <w:pPr>
              <w:spacing w:line="300" w:lineRule="auto"/>
              <w:rPr>
                <w:rFonts w:cs="宋体"/>
                <w:szCs w:val="24"/>
              </w:rPr>
            </w:pPr>
            <w:r>
              <w:rPr>
                <w:rFonts w:hint="eastAsia" w:cs="宋体"/>
                <w:szCs w:val="24"/>
              </w:rPr>
              <w:t xml:space="preserve">平板：碳布</w:t>
            </w:r>
            <w:r>
              <w:rPr>
                <w:rFonts w:hint="eastAsia" w:cs="宋体"/>
                <w:szCs w:val="24"/>
              </w:rPr>
              <w:t xml:space="preserve">+PVC</w:t>
            </w:r>
            <w:r>
              <w:rPr>
                <w:rFonts w:hint="eastAsia" w:cs="宋体"/>
                <w:szCs w:val="24"/>
              </w:rPr>
              <w:t xml:space="preserve">泡沫</w:t>
            </w:r>
            <w:r/>
          </w:p>
          <w:p>
            <w:pPr>
              <w:spacing w:line="300" w:lineRule="auto"/>
              <w:rPr>
                <w:rFonts w:cs="宋体"/>
                <w:szCs w:val="24"/>
              </w:rPr>
            </w:pPr>
            <w:r>
              <w:rPr>
                <w:rFonts w:hint="eastAsia" w:cs="宋体"/>
                <w:szCs w:val="24"/>
              </w:rPr>
              <w:t xml:space="preserve">尾鳍：镁合金翼型</w:t>
            </w:r>
            <w:r>
              <w:rPr>
                <w:rFonts w:hint="eastAsia" w:cs="宋体"/>
                <w:szCs w:val="24"/>
              </w:rPr>
              <w:t xml:space="preserve">鳍</w:t>
            </w:r>
            <w:r>
              <w:rPr>
                <w:rFonts w:hint="eastAsia" w:cs="宋体"/>
                <w:szCs w:val="24"/>
              </w:rPr>
              <w:t xml:space="preserve">。总长</w:t>
            </w:r>
            <w:r>
              <w:rPr>
                <w:rFonts w:hint="eastAsia" w:cs="宋体"/>
                <w:szCs w:val="24"/>
              </w:rPr>
              <w:t xml:space="preserve">7800mm</w:t>
            </w:r>
            <w:r>
              <w:rPr>
                <w:rFonts w:hint="eastAsia" w:cs="宋体"/>
                <w:szCs w:val="24"/>
              </w:rPr>
              <w:t xml:space="preserve">±</w:t>
            </w:r>
            <w:r>
              <w:rPr>
                <w:rFonts w:hint="eastAsia" w:cs="宋体"/>
                <w:szCs w:val="24"/>
              </w:rPr>
              <w:t xml:space="preserve">5mm</w:t>
            </w:r>
            <w:r>
              <w:rPr>
                <w:rFonts w:hint="eastAsia" w:cs="宋体"/>
                <w:szCs w:val="24"/>
              </w:rPr>
              <w:t xml:space="preserve">，最宽处</w:t>
            </w:r>
            <w:r>
              <w:rPr>
                <w:rFonts w:hint="eastAsia" w:cs="宋体"/>
                <w:szCs w:val="24"/>
              </w:rPr>
              <w:t xml:space="preserve">345mm</w:t>
            </w:r>
            <w:r>
              <w:rPr>
                <w:rFonts w:hint="eastAsia" w:cs="宋体"/>
                <w:szCs w:val="24"/>
              </w:rPr>
              <w:t xml:space="preserve">±</w:t>
            </w:r>
            <w:r>
              <w:rPr>
                <w:rFonts w:hint="eastAsia" w:cs="宋体"/>
                <w:szCs w:val="24"/>
              </w:rPr>
              <w:t xml:space="preserve">5mm </w:t>
            </w:r>
            <w:r>
              <w:rPr>
                <w:rFonts w:hint="eastAsia" w:cs="宋体"/>
                <w:szCs w:val="24"/>
              </w:rPr>
              <w:t xml:space="preserve">，翻边最宽处</w:t>
            </w:r>
            <w:r>
              <w:rPr>
                <w:rFonts w:hint="eastAsia" w:cs="宋体"/>
                <w:szCs w:val="24"/>
              </w:rPr>
              <w:t xml:space="preserve">430mm</w:t>
            </w:r>
            <w:r>
              <w:rPr>
                <w:rFonts w:hint="eastAsia" w:cs="宋体"/>
                <w:szCs w:val="24"/>
              </w:rPr>
              <w:t xml:space="preserve">±</w:t>
            </w:r>
            <w:r>
              <w:rPr>
                <w:rFonts w:hint="eastAsia" w:cs="宋体"/>
                <w:szCs w:val="24"/>
              </w:rPr>
              <w:t xml:space="preserve">5mm ,</w:t>
            </w:r>
            <w:r>
              <w:rPr>
                <w:rFonts w:hint="eastAsia" w:cs="宋体"/>
                <w:szCs w:val="24"/>
              </w:rPr>
              <w:t xml:space="preserve">最深</w:t>
            </w:r>
            <w:r>
              <w:rPr>
                <w:rFonts w:hint="eastAsia" w:cs="宋体"/>
                <w:szCs w:val="24"/>
              </w:rPr>
              <w:t xml:space="preserve">230mm</w:t>
            </w:r>
            <w:r>
              <w:rPr>
                <w:rFonts w:hint="eastAsia" w:cs="宋体"/>
                <w:szCs w:val="24"/>
              </w:rPr>
              <w:t xml:space="preserve">±</w:t>
            </w:r>
            <w:r>
              <w:rPr>
                <w:rFonts w:hint="eastAsia" w:cs="宋体"/>
                <w:szCs w:val="24"/>
              </w:rPr>
              <w:t xml:space="preserve">5mm </w:t>
            </w:r>
            <w:r>
              <w:rPr>
                <w:rFonts w:hint="eastAsia" w:cs="宋体"/>
                <w:szCs w:val="24"/>
              </w:rPr>
              <w:t xml:space="preserve">，</w:t>
            </w:r>
            <w:r>
              <w:rPr>
                <w:rFonts w:hint="eastAsia" w:cs="宋体"/>
                <w:szCs w:val="24"/>
              </w:rPr>
              <w:t xml:space="preserve">切水处</w:t>
            </w:r>
            <w:r>
              <w:rPr>
                <w:rFonts w:hint="eastAsia" w:cs="宋体"/>
                <w:szCs w:val="24"/>
              </w:rPr>
              <w:t xml:space="preserve">宽</w:t>
            </w:r>
            <w:r>
              <w:rPr>
                <w:rFonts w:hint="eastAsia" w:cs="宋体"/>
                <w:szCs w:val="24"/>
              </w:rPr>
              <w:t xml:space="preserve">278mm</w:t>
            </w:r>
            <w:r>
              <w:rPr>
                <w:rFonts w:hint="eastAsia" w:cs="宋体"/>
                <w:szCs w:val="24"/>
              </w:rPr>
              <w:t xml:space="preserve">±</w:t>
            </w:r>
            <w:r>
              <w:rPr>
                <w:rFonts w:hint="eastAsia" w:cs="宋体"/>
                <w:szCs w:val="24"/>
              </w:rPr>
              <w:t xml:space="preserve">5mm</w:t>
            </w:r>
            <w:r>
              <w:rPr>
                <w:rFonts w:hint="eastAsia" w:cs="宋体"/>
                <w:szCs w:val="24"/>
              </w:rPr>
              <w:t xml:space="preserve">，配新型铝合金可调节扇形支架式桨架，每个座位设计有水杯专用</w:t>
            </w:r>
            <w:r>
              <w:rPr>
                <w:rFonts w:hint="eastAsia" w:cs="宋体"/>
                <w:szCs w:val="24"/>
              </w:rPr>
              <w:t xml:space="preserve">放置架并配好</w:t>
            </w:r>
            <w:r>
              <w:rPr>
                <w:rFonts w:hint="eastAsia" w:cs="宋体"/>
                <w:szCs w:val="24"/>
              </w:rPr>
              <w:t xml:space="preserve">专用水杯。</w:t>
            </w:r>
            <w:r/>
          </w:p>
        </w:tc>
        <w:tc>
          <w:tcPr>
            <w:shd w:val="clear" w:color="auto" w:fill="auto"/>
            <w:tcW w:w="709" w:type="dxa"/>
            <w:vAlign w:val="center"/>
            <w:textDirection w:val="lrTb"/>
            <w:noWrap/>
          </w:tcPr>
          <w:p>
            <w:pPr>
              <w:jc w:val="center"/>
              <w:spacing w:line="300" w:lineRule="auto"/>
              <w:rPr>
                <w:rFonts w:cs="宋体"/>
                <w:szCs w:val="24"/>
              </w:rPr>
            </w:pPr>
            <w:r>
              <w:rPr>
                <w:rFonts w:hint="eastAsia" w:cs="宋体"/>
                <w:szCs w:val="24"/>
              </w:rPr>
              <w:t xml:space="preserve">条</w:t>
            </w:r>
            <w:r/>
          </w:p>
        </w:tc>
        <w:tc>
          <w:tcPr>
            <w:shd w:val="clear" w:color="auto" w:fill="auto"/>
            <w:tcW w:w="708" w:type="dxa"/>
            <w:vAlign w:val="center"/>
            <w:textDirection w:val="lrTb"/>
            <w:noWrap/>
          </w:tcPr>
          <w:p>
            <w:pPr>
              <w:jc w:val="center"/>
              <w:spacing w:line="300" w:lineRule="auto"/>
              <w:rPr>
                <w:rFonts w:cs="宋体"/>
                <w:szCs w:val="24"/>
              </w:rPr>
            </w:pPr>
            <w:r>
              <w:rPr>
                <w:rFonts w:hint="eastAsia" w:cs="宋体"/>
                <w:szCs w:val="24"/>
              </w:rPr>
              <w:t xml:space="preserve">2</w:t>
            </w:r>
            <w:r/>
          </w:p>
        </w:tc>
      </w:tr>
      <w:tr>
        <w:trPr>
          <w:trHeight w:val="510"/>
        </w:trPr>
        <w:tc>
          <w:tcPr>
            <w:shd w:val="clear" w:color="auto" w:fill="auto"/>
            <w:tcW w:w="704" w:type="dxa"/>
            <w:vAlign w:val="center"/>
            <w:textDirection w:val="lrTb"/>
            <w:noWrap/>
          </w:tcPr>
          <w:p>
            <w:pPr>
              <w:jc w:val="center"/>
              <w:spacing w:line="300" w:lineRule="auto"/>
              <w:rPr>
                <w:rFonts w:cs="宋体"/>
                <w:szCs w:val="24"/>
              </w:rPr>
            </w:pPr>
            <w:r>
              <w:rPr>
                <w:rFonts w:cs="宋体"/>
                <w:szCs w:val="24"/>
              </w:rPr>
              <w:t xml:space="preserve">7</w:t>
            </w:r>
            <w:r/>
          </w:p>
        </w:tc>
        <w:tc>
          <w:tcPr>
            <w:shd w:val="clear" w:color="auto" w:fill="auto"/>
            <w:tcW w:w="1032" w:type="dxa"/>
            <w:vAlign w:val="center"/>
            <w:textDirection w:val="lrTb"/>
            <w:noWrap/>
          </w:tcPr>
          <w:p>
            <w:pPr>
              <w:jc w:val="center"/>
              <w:spacing w:line="300" w:lineRule="auto"/>
              <w:rPr>
                <w:rFonts w:cs="宋体"/>
                <w:szCs w:val="24"/>
              </w:rPr>
            </w:pPr>
            <w:r>
              <w:rPr>
                <w:rFonts w:hint="eastAsia" w:cs="宋体"/>
                <w:szCs w:val="24"/>
              </w:rPr>
              <w:t xml:space="preserve">单人双桨赛艇</w:t>
            </w:r>
            <w:r>
              <w:rPr>
                <w:rFonts w:hint="eastAsia" w:cs="宋体"/>
                <w:szCs w:val="24"/>
              </w:rPr>
              <w:t xml:space="preserve">（</w:t>
            </w:r>
            <w:r>
              <w:rPr>
                <w:rFonts w:hint="eastAsia" w:cs="宋体"/>
                <w:szCs w:val="24"/>
              </w:rPr>
              <w:t xml:space="preserve">A++</w:t>
            </w:r>
            <w:r>
              <w:rPr>
                <w:rFonts w:hint="eastAsia" w:cs="宋体"/>
                <w:szCs w:val="24"/>
              </w:rPr>
              <w:t xml:space="preserve">）</w:t>
            </w:r>
            <w:r/>
          </w:p>
        </w:tc>
        <w:tc>
          <w:tcPr>
            <w:shd w:val="clear" w:color="auto" w:fill="auto"/>
            <w:tcW w:w="709" w:type="dxa"/>
            <w:vAlign w:val="center"/>
            <w:textDirection w:val="lrTb"/>
            <w:noWrap/>
          </w:tcPr>
          <w:p>
            <w:pPr>
              <w:jc w:val="center"/>
              <w:spacing w:line="300" w:lineRule="auto"/>
              <w:rPr>
                <w:rFonts w:cs="宋体"/>
                <w:szCs w:val="24"/>
              </w:rPr>
            </w:pPr>
            <w:r>
              <w:rPr>
                <w:rFonts w:hint="eastAsia" w:cs="宋体"/>
                <w:szCs w:val="24"/>
              </w:rPr>
              <w:t xml:space="preserve">单人艇</w:t>
            </w:r>
            <w:r/>
          </w:p>
        </w:tc>
        <w:tc>
          <w:tcPr>
            <w:shd w:val="clear" w:color="auto" w:fill="auto"/>
            <w:tcW w:w="5248" w:type="dxa"/>
            <w:vAlign w:val="center"/>
            <w:textDirection w:val="lrTb"/>
            <w:noWrap w:val="false"/>
          </w:tcPr>
          <w:p>
            <w:pPr>
              <w:spacing w:line="300" w:lineRule="auto"/>
              <w:rPr>
                <w:rFonts w:cs="宋体"/>
                <w:szCs w:val="24"/>
              </w:rPr>
            </w:pPr>
            <w:r>
              <w:rPr>
                <w:rFonts w:hint="eastAsia" w:cs="宋体"/>
                <w:szCs w:val="24"/>
              </w:rPr>
              <w:t xml:space="preserve">A++</w:t>
            </w:r>
            <w:r>
              <w:rPr>
                <w:rFonts w:hint="eastAsia" w:cs="宋体"/>
                <w:szCs w:val="24"/>
              </w:rPr>
              <w:t xml:space="preserve">新线型</w:t>
            </w:r>
            <w:r>
              <w:rPr>
                <w:rFonts w:hint="eastAsia" w:cs="宋体"/>
                <w:szCs w:val="24"/>
              </w:rPr>
              <w:t xml:space="preserve">预浸料</w:t>
            </w:r>
            <w:r>
              <w:rPr>
                <w:rFonts w:hint="eastAsia" w:cs="宋体"/>
                <w:szCs w:val="24"/>
              </w:rPr>
              <w:t xml:space="preserve">艇</w:t>
            </w:r>
            <w:r/>
          </w:p>
          <w:p>
            <w:pPr>
              <w:spacing w:line="300" w:lineRule="auto"/>
              <w:rPr>
                <w:rFonts w:cs="宋体"/>
                <w:szCs w:val="24"/>
              </w:rPr>
            </w:pPr>
            <w:r>
              <w:rPr>
                <w:rFonts w:hint="eastAsia" w:cs="宋体"/>
                <w:szCs w:val="24"/>
              </w:rPr>
              <w:t xml:space="preserve">艇壳：采用</w:t>
            </w:r>
            <w:r>
              <w:rPr>
                <w:rFonts w:hint="eastAsia" w:cs="宋体"/>
                <w:szCs w:val="24"/>
              </w:rPr>
              <w:t xml:space="preserve">航天级</w:t>
            </w:r>
            <w:r>
              <w:rPr>
                <w:rFonts w:hint="eastAsia" w:cs="宋体"/>
                <w:szCs w:val="24"/>
              </w:rPr>
              <w:t xml:space="preserve">复合材料，真空袋工艺，在模具中高温固化成型</w:t>
            </w:r>
            <w:r/>
          </w:p>
          <w:p>
            <w:pPr>
              <w:spacing w:line="300" w:lineRule="auto"/>
              <w:rPr>
                <w:rFonts w:cs="宋体"/>
                <w:szCs w:val="24"/>
              </w:rPr>
            </w:pPr>
            <w:r>
              <w:rPr>
                <w:rFonts w:hint="eastAsia" w:cs="宋体"/>
                <w:szCs w:val="24"/>
              </w:rPr>
              <w:t xml:space="preserve">内仓：高强度</w:t>
            </w:r>
            <w:r>
              <w:rPr>
                <w:rFonts w:hint="eastAsia" w:cs="宋体"/>
                <w:szCs w:val="24"/>
              </w:rPr>
              <w:t xml:space="preserve">预浸料</w:t>
            </w:r>
            <w:r>
              <w:rPr>
                <w:rFonts w:hint="eastAsia" w:cs="宋体"/>
                <w:szCs w:val="24"/>
              </w:rPr>
              <w:t xml:space="preserve">碳纤维</w:t>
            </w:r>
            <w:r/>
          </w:p>
          <w:p>
            <w:pPr>
              <w:spacing w:line="300" w:lineRule="auto"/>
              <w:rPr>
                <w:rFonts w:cs="宋体"/>
                <w:szCs w:val="24"/>
              </w:rPr>
            </w:pPr>
            <w:r>
              <w:rPr>
                <w:rFonts w:hint="eastAsia" w:cs="宋体"/>
                <w:szCs w:val="24"/>
              </w:rPr>
              <w:t xml:space="preserve">外层：高强度</w:t>
            </w:r>
            <w:r>
              <w:rPr>
                <w:rFonts w:hint="eastAsia" w:cs="宋体"/>
                <w:szCs w:val="24"/>
              </w:rPr>
              <w:t xml:space="preserve">预浸料</w:t>
            </w:r>
            <w:r>
              <w:rPr>
                <w:rFonts w:hint="eastAsia" w:cs="宋体"/>
                <w:szCs w:val="24"/>
              </w:rPr>
              <w:t xml:space="preserve">碳纤维</w:t>
            </w:r>
            <w:r/>
          </w:p>
          <w:p>
            <w:pPr>
              <w:spacing w:line="300" w:lineRule="auto"/>
              <w:rPr>
                <w:rFonts w:cs="宋体"/>
                <w:szCs w:val="24"/>
              </w:rPr>
            </w:pPr>
            <w:r>
              <w:rPr>
                <w:rFonts w:hint="eastAsia" w:cs="宋体"/>
                <w:szCs w:val="24"/>
              </w:rPr>
              <w:t xml:space="preserve">夹层：蜂窝</w:t>
            </w:r>
            <w:r/>
          </w:p>
          <w:p>
            <w:pPr>
              <w:spacing w:line="300" w:lineRule="auto"/>
              <w:rPr>
                <w:rFonts w:cs="宋体"/>
                <w:szCs w:val="24"/>
              </w:rPr>
            </w:pPr>
            <w:r>
              <w:rPr>
                <w:rFonts w:hint="eastAsia" w:cs="宋体"/>
                <w:szCs w:val="24"/>
              </w:rPr>
              <w:t xml:space="preserve">平板：</w:t>
            </w:r>
            <w:r>
              <w:rPr>
                <w:rFonts w:hint="eastAsia" w:cs="宋体"/>
                <w:szCs w:val="24"/>
              </w:rPr>
              <w:t xml:space="preserve"> </w:t>
            </w:r>
            <w:r>
              <w:rPr>
                <w:rFonts w:hint="eastAsia" w:cs="宋体"/>
                <w:szCs w:val="24"/>
              </w:rPr>
              <w:t xml:space="preserve">预浸料碳布</w:t>
            </w:r>
            <w:r>
              <w:rPr>
                <w:rFonts w:hint="eastAsia" w:cs="宋体"/>
                <w:szCs w:val="24"/>
              </w:rPr>
              <w:t xml:space="preserve">+Nomex </w:t>
            </w:r>
            <w:r>
              <w:rPr>
                <w:rFonts w:hint="eastAsia" w:cs="宋体"/>
                <w:szCs w:val="24"/>
              </w:rPr>
              <w:t xml:space="preserve">蜂窝</w:t>
            </w:r>
            <w:r/>
          </w:p>
          <w:p>
            <w:pPr>
              <w:spacing w:line="300" w:lineRule="auto"/>
              <w:rPr>
                <w:rFonts w:cs="宋体"/>
                <w:szCs w:val="24"/>
              </w:rPr>
            </w:pPr>
            <w:r>
              <w:rPr>
                <w:rFonts w:hint="eastAsia" w:cs="宋体"/>
                <w:szCs w:val="24"/>
              </w:rPr>
              <w:t xml:space="preserve">尾鳍：镁合金翼型</w:t>
            </w:r>
            <w:r>
              <w:rPr>
                <w:rFonts w:hint="eastAsia" w:cs="宋体"/>
                <w:szCs w:val="24"/>
              </w:rPr>
              <w:t xml:space="preserve">鳍</w:t>
            </w:r>
            <w:r>
              <w:rPr>
                <w:rFonts w:hint="eastAsia" w:cs="宋体"/>
                <w:szCs w:val="24"/>
              </w:rPr>
              <w:t xml:space="preserve">。</w:t>
            </w:r>
            <w:r/>
          </w:p>
          <w:p>
            <w:pPr>
              <w:spacing w:line="300" w:lineRule="auto"/>
              <w:rPr>
                <w:rFonts w:cs="宋体"/>
                <w:szCs w:val="24"/>
              </w:rPr>
            </w:pPr>
            <w:r>
              <w:rPr>
                <w:rFonts w:hint="eastAsia" w:cs="宋体"/>
                <w:szCs w:val="24"/>
              </w:rPr>
              <w:t xml:space="preserve">总长</w:t>
            </w:r>
            <w:r>
              <w:rPr>
                <w:rFonts w:hint="eastAsia" w:cs="宋体"/>
                <w:szCs w:val="24"/>
              </w:rPr>
              <w:t xml:space="preserve">7800mm</w:t>
            </w:r>
            <w:r>
              <w:rPr>
                <w:rFonts w:hint="eastAsia" w:cs="宋体"/>
                <w:szCs w:val="24"/>
              </w:rPr>
              <w:t xml:space="preserve">±</w:t>
            </w:r>
            <w:r>
              <w:rPr>
                <w:rFonts w:hint="eastAsia" w:cs="宋体"/>
                <w:szCs w:val="24"/>
              </w:rPr>
              <w:t xml:space="preserve">5mm</w:t>
            </w:r>
            <w:r>
              <w:rPr>
                <w:rFonts w:hint="eastAsia" w:cs="宋体"/>
                <w:szCs w:val="24"/>
              </w:rPr>
              <w:t xml:space="preserve">，最宽处</w:t>
            </w:r>
            <w:r>
              <w:rPr>
                <w:rFonts w:hint="eastAsia" w:cs="宋体"/>
                <w:szCs w:val="24"/>
              </w:rPr>
              <w:t xml:space="preserve">345mm</w:t>
            </w:r>
            <w:r>
              <w:rPr>
                <w:rFonts w:hint="eastAsia" w:cs="宋体"/>
                <w:szCs w:val="24"/>
              </w:rPr>
              <w:t xml:space="preserve">±</w:t>
            </w:r>
            <w:r>
              <w:rPr>
                <w:rFonts w:hint="eastAsia" w:cs="宋体"/>
                <w:szCs w:val="24"/>
              </w:rPr>
              <w:t xml:space="preserve">5mm </w:t>
            </w:r>
            <w:r>
              <w:rPr>
                <w:rFonts w:hint="eastAsia" w:cs="宋体"/>
                <w:szCs w:val="24"/>
              </w:rPr>
              <w:t xml:space="preserve">，翻边最宽处</w:t>
            </w:r>
            <w:r>
              <w:rPr>
                <w:rFonts w:hint="eastAsia" w:cs="宋体"/>
                <w:szCs w:val="24"/>
              </w:rPr>
              <w:t xml:space="preserve">430mm</w:t>
            </w:r>
            <w:r>
              <w:rPr>
                <w:rFonts w:hint="eastAsia" w:cs="宋体"/>
                <w:szCs w:val="24"/>
              </w:rPr>
              <w:t xml:space="preserve">±</w:t>
            </w:r>
            <w:r>
              <w:rPr>
                <w:rFonts w:hint="eastAsia" w:cs="宋体"/>
                <w:szCs w:val="24"/>
              </w:rPr>
              <w:t xml:space="preserve">5mm ,</w:t>
            </w:r>
            <w:r>
              <w:rPr>
                <w:rFonts w:hint="eastAsia" w:cs="宋体"/>
                <w:szCs w:val="24"/>
              </w:rPr>
              <w:t xml:space="preserve">最深</w:t>
            </w:r>
            <w:r>
              <w:rPr>
                <w:rFonts w:hint="eastAsia" w:cs="宋体"/>
                <w:szCs w:val="24"/>
              </w:rPr>
              <w:t xml:space="preserve">230mm</w:t>
            </w:r>
            <w:r>
              <w:rPr>
                <w:rFonts w:hint="eastAsia" w:cs="宋体"/>
                <w:szCs w:val="24"/>
              </w:rPr>
              <w:t xml:space="preserve">±</w:t>
            </w:r>
            <w:r>
              <w:rPr>
                <w:rFonts w:hint="eastAsia" w:cs="宋体"/>
                <w:szCs w:val="24"/>
              </w:rPr>
              <w:t xml:space="preserve">5mm </w:t>
            </w:r>
            <w:r>
              <w:rPr>
                <w:rFonts w:hint="eastAsia" w:cs="宋体"/>
                <w:szCs w:val="24"/>
              </w:rPr>
              <w:t xml:space="preserve">，</w:t>
            </w:r>
            <w:r>
              <w:rPr>
                <w:rFonts w:hint="eastAsia" w:cs="宋体"/>
                <w:szCs w:val="24"/>
              </w:rPr>
              <w:t xml:space="preserve">切水处</w:t>
            </w:r>
            <w:r>
              <w:rPr>
                <w:rFonts w:hint="eastAsia" w:cs="宋体"/>
                <w:szCs w:val="24"/>
              </w:rPr>
              <w:t xml:space="preserve">宽</w:t>
            </w:r>
            <w:r>
              <w:rPr>
                <w:rFonts w:hint="eastAsia" w:cs="宋体"/>
                <w:szCs w:val="24"/>
              </w:rPr>
              <w:t xml:space="preserve">278mm</w:t>
            </w:r>
            <w:r>
              <w:rPr>
                <w:rFonts w:hint="eastAsia" w:cs="宋体"/>
                <w:szCs w:val="24"/>
              </w:rPr>
              <w:t xml:space="preserve">±</w:t>
            </w:r>
            <w:r>
              <w:rPr>
                <w:rFonts w:hint="eastAsia" w:cs="宋体"/>
                <w:szCs w:val="24"/>
              </w:rPr>
              <w:t xml:space="preserve">5mm</w:t>
            </w:r>
            <w:r>
              <w:rPr>
                <w:rFonts w:hint="eastAsia" w:cs="宋体"/>
                <w:szCs w:val="24"/>
              </w:rPr>
              <w:t xml:space="preserve">，配新型碳纤维可调节扇形支架式</w:t>
            </w:r>
            <w:r>
              <w:rPr>
                <w:rFonts w:hint="eastAsia" w:cs="宋体"/>
                <w:szCs w:val="24"/>
              </w:rPr>
              <w:t xml:space="preserve">桨架并配桨架套</w:t>
            </w:r>
            <w:r>
              <w:rPr>
                <w:rFonts w:hint="eastAsia" w:cs="宋体"/>
                <w:szCs w:val="24"/>
              </w:rPr>
              <w:t xml:space="preserve">，桨</w:t>
            </w:r>
            <w:r>
              <w:rPr>
                <w:rFonts w:hint="eastAsia" w:cs="宋体"/>
                <w:szCs w:val="24"/>
              </w:rPr>
              <w:t xml:space="preserve">栓</w:t>
            </w:r>
            <w:r>
              <w:rPr>
                <w:rFonts w:hint="eastAsia" w:cs="宋体"/>
                <w:szCs w:val="24"/>
              </w:rPr>
              <w:t xml:space="preserve">，鞋，船艇</w:t>
            </w:r>
            <w:r>
              <w:rPr>
                <w:rFonts w:hint="eastAsia" w:cs="宋体"/>
                <w:szCs w:val="24"/>
              </w:rPr>
              <w:t xml:space="preserve">配艇套</w:t>
            </w:r>
            <w:r>
              <w:rPr>
                <w:rFonts w:hint="eastAsia" w:cs="宋体"/>
                <w:szCs w:val="24"/>
              </w:rPr>
              <w:t xml:space="preserve">。每个座位设计有水杯专用</w:t>
            </w:r>
            <w:r>
              <w:rPr>
                <w:rFonts w:hint="eastAsia" w:cs="宋体"/>
                <w:szCs w:val="24"/>
              </w:rPr>
              <w:t xml:space="preserve">放置架并配好</w:t>
            </w:r>
            <w:r>
              <w:rPr>
                <w:rFonts w:hint="eastAsia" w:cs="宋体"/>
                <w:szCs w:val="24"/>
              </w:rPr>
              <w:t xml:space="preserve">专用水杯。</w:t>
            </w:r>
            <w:r/>
          </w:p>
        </w:tc>
        <w:tc>
          <w:tcPr>
            <w:shd w:val="clear" w:color="auto" w:fill="auto"/>
            <w:tcW w:w="709" w:type="dxa"/>
            <w:vAlign w:val="center"/>
            <w:textDirection w:val="lrTb"/>
            <w:noWrap/>
          </w:tcPr>
          <w:p>
            <w:pPr>
              <w:jc w:val="center"/>
              <w:spacing w:line="300" w:lineRule="auto"/>
              <w:rPr>
                <w:rFonts w:cs="宋体"/>
                <w:szCs w:val="24"/>
              </w:rPr>
            </w:pPr>
            <w:r>
              <w:rPr>
                <w:rFonts w:hint="eastAsia" w:cs="宋体"/>
                <w:szCs w:val="24"/>
              </w:rPr>
              <w:t xml:space="preserve">条</w:t>
            </w:r>
            <w:r/>
          </w:p>
        </w:tc>
        <w:tc>
          <w:tcPr>
            <w:shd w:val="clear" w:color="auto" w:fill="auto"/>
            <w:tcW w:w="708" w:type="dxa"/>
            <w:vAlign w:val="center"/>
            <w:textDirection w:val="lrTb"/>
            <w:noWrap/>
          </w:tcPr>
          <w:p>
            <w:pPr>
              <w:jc w:val="center"/>
              <w:spacing w:line="300" w:lineRule="auto"/>
              <w:rPr>
                <w:rFonts w:cs="宋体"/>
                <w:szCs w:val="24"/>
              </w:rPr>
            </w:pPr>
            <w:r>
              <w:rPr>
                <w:rFonts w:hint="eastAsia" w:cs="宋体"/>
                <w:szCs w:val="24"/>
              </w:rPr>
              <w:t xml:space="preserve">7</w:t>
            </w:r>
            <w:r/>
          </w:p>
        </w:tc>
      </w:tr>
      <w:tr>
        <w:trPr>
          <w:trHeight w:val="510"/>
        </w:trPr>
        <w:tc>
          <w:tcPr>
            <w:shd w:val="clear" w:color="auto" w:fill="auto"/>
            <w:tcW w:w="704" w:type="dxa"/>
            <w:vAlign w:val="center"/>
            <w:textDirection w:val="lrTb"/>
            <w:noWrap/>
          </w:tcPr>
          <w:p>
            <w:pPr>
              <w:jc w:val="center"/>
              <w:spacing w:line="300" w:lineRule="auto"/>
              <w:rPr>
                <w:rFonts w:cs="宋体"/>
                <w:szCs w:val="24"/>
              </w:rPr>
            </w:pPr>
            <w:r>
              <w:rPr>
                <w:rFonts w:hint="eastAsia" w:cs="宋体"/>
                <w:szCs w:val="24"/>
              </w:rPr>
              <w:t xml:space="preserve">8</w:t>
            </w:r>
            <w:r/>
          </w:p>
        </w:tc>
        <w:tc>
          <w:tcPr>
            <w:shd w:val="clear" w:color="auto" w:fill="auto"/>
            <w:tcW w:w="1032" w:type="dxa"/>
            <w:vAlign w:val="center"/>
            <w:textDirection w:val="lrTb"/>
            <w:noWrap/>
          </w:tcPr>
          <w:p>
            <w:pPr>
              <w:jc w:val="center"/>
              <w:spacing w:line="300" w:lineRule="auto"/>
              <w:rPr>
                <w:rFonts w:cs="宋体"/>
                <w:szCs w:val="24"/>
              </w:rPr>
            </w:pPr>
            <w:r>
              <w:rPr>
                <w:rFonts w:hint="eastAsia" w:cs="宋体"/>
                <w:szCs w:val="24"/>
              </w:rPr>
              <w:t xml:space="preserve">双桨架</w:t>
            </w:r>
            <w:r/>
          </w:p>
        </w:tc>
        <w:tc>
          <w:tcPr>
            <w:shd w:val="clear" w:color="auto" w:fill="auto"/>
            <w:tcW w:w="709" w:type="dxa"/>
            <w:vAlign w:val="center"/>
            <w:textDirection w:val="lrTb"/>
            <w:noWrap/>
          </w:tcPr>
          <w:p>
            <w:pPr>
              <w:jc w:val="center"/>
              <w:spacing w:line="300" w:lineRule="auto"/>
              <w:rPr>
                <w:rFonts w:cs="宋体"/>
                <w:szCs w:val="24"/>
              </w:rPr>
            </w:pPr>
            <w:r>
              <w:rPr>
                <w:rFonts w:hint="eastAsia" w:cs="宋体"/>
                <w:szCs w:val="24"/>
              </w:rPr>
              <w:t xml:space="preserve">　</w:t>
            </w:r>
            <w:r/>
          </w:p>
        </w:tc>
        <w:tc>
          <w:tcPr>
            <w:shd w:val="clear" w:color="auto" w:fill="auto"/>
            <w:tcW w:w="5248" w:type="dxa"/>
            <w:vAlign w:val="center"/>
            <w:textDirection w:val="lrTb"/>
            <w:noWrap w:val="false"/>
          </w:tcPr>
          <w:p>
            <w:pPr>
              <w:spacing w:line="300" w:lineRule="auto"/>
              <w:rPr>
                <w:rFonts w:cs="宋体"/>
                <w:szCs w:val="24"/>
              </w:rPr>
            </w:pPr>
            <w:r>
              <w:rPr>
                <w:rFonts w:hint="eastAsia" w:cs="宋体"/>
                <w:szCs w:val="24"/>
              </w:rPr>
              <w:t xml:space="preserve">铝合金材质，赛艇专用配件，与原赛艇能配套安装使用。</w:t>
            </w:r>
            <w:r/>
          </w:p>
        </w:tc>
        <w:tc>
          <w:tcPr>
            <w:shd w:val="clear" w:color="auto" w:fill="auto"/>
            <w:tcW w:w="709" w:type="dxa"/>
            <w:vAlign w:val="center"/>
            <w:textDirection w:val="lrTb"/>
            <w:noWrap/>
          </w:tcPr>
          <w:p>
            <w:pPr>
              <w:jc w:val="center"/>
              <w:spacing w:line="300" w:lineRule="auto"/>
              <w:rPr>
                <w:rFonts w:cs="宋体"/>
                <w:szCs w:val="24"/>
              </w:rPr>
            </w:pPr>
            <w:r>
              <w:rPr>
                <w:rFonts w:hint="eastAsia" w:cs="宋体"/>
                <w:szCs w:val="24"/>
              </w:rPr>
              <w:t xml:space="preserve">副</w:t>
            </w:r>
            <w:r/>
          </w:p>
        </w:tc>
        <w:tc>
          <w:tcPr>
            <w:shd w:val="clear" w:color="auto" w:fill="auto"/>
            <w:tcW w:w="708" w:type="dxa"/>
            <w:vAlign w:val="center"/>
            <w:textDirection w:val="lrTb"/>
            <w:noWrap/>
          </w:tcPr>
          <w:p>
            <w:pPr>
              <w:jc w:val="center"/>
              <w:spacing w:line="300" w:lineRule="auto"/>
              <w:rPr>
                <w:rFonts w:cs="宋体"/>
                <w:szCs w:val="24"/>
              </w:rPr>
            </w:pPr>
            <w:r>
              <w:rPr>
                <w:rFonts w:hint="eastAsia" w:cs="宋体"/>
                <w:szCs w:val="24"/>
              </w:rPr>
              <w:t xml:space="preserve">4</w:t>
            </w:r>
            <w:r/>
          </w:p>
        </w:tc>
      </w:tr>
      <w:tr>
        <w:trPr>
          <w:trHeight w:val="510"/>
        </w:trPr>
        <w:tc>
          <w:tcPr>
            <w:shd w:val="clear" w:color="auto" w:fill="auto"/>
            <w:tcW w:w="704" w:type="dxa"/>
            <w:vAlign w:val="center"/>
            <w:textDirection w:val="lrTb"/>
            <w:noWrap/>
          </w:tcPr>
          <w:p>
            <w:pPr>
              <w:jc w:val="center"/>
              <w:spacing w:line="300" w:lineRule="auto"/>
              <w:rPr>
                <w:rFonts w:cs="宋体"/>
                <w:szCs w:val="24"/>
              </w:rPr>
            </w:pPr>
            <w:r>
              <w:rPr>
                <w:rFonts w:hint="eastAsia" w:cs="宋体"/>
                <w:szCs w:val="24"/>
              </w:rPr>
              <w:t xml:space="preserve">9</w:t>
            </w:r>
            <w:r/>
          </w:p>
        </w:tc>
        <w:tc>
          <w:tcPr>
            <w:shd w:val="clear" w:color="auto" w:fill="auto"/>
            <w:tcW w:w="1032" w:type="dxa"/>
            <w:vAlign w:val="center"/>
            <w:textDirection w:val="lrTb"/>
            <w:noWrap/>
          </w:tcPr>
          <w:p>
            <w:pPr>
              <w:jc w:val="center"/>
              <w:spacing w:line="300" w:lineRule="auto"/>
              <w:rPr>
                <w:rFonts w:cs="宋体"/>
                <w:szCs w:val="24"/>
              </w:rPr>
            </w:pPr>
            <w:r>
              <w:rPr>
                <w:rFonts w:hint="eastAsia" w:cs="宋体"/>
                <w:szCs w:val="24"/>
              </w:rPr>
              <w:t xml:space="preserve">桨频表</w:t>
            </w:r>
            <w:r/>
          </w:p>
        </w:tc>
        <w:tc>
          <w:tcPr>
            <w:shd w:val="clear" w:color="auto" w:fill="auto"/>
            <w:tcW w:w="709" w:type="dxa"/>
            <w:vAlign w:val="center"/>
            <w:textDirection w:val="lrTb"/>
            <w:noWrap/>
          </w:tcPr>
          <w:p>
            <w:pPr>
              <w:jc w:val="center"/>
              <w:spacing w:line="300" w:lineRule="auto"/>
              <w:rPr>
                <w:rFonts w:cs="宋体"/>
                <w:szCs w:val="24"/>
              </w:rPr>
            </w:pPr>
            <w:r>
              <w:rPr>
                <w:rFonts w:hint="eastAsia" w:cs="宋体"/>
                <w:szCs w:val="24"/>
              </w:rPr>
              <w:t xml:space="preserve">　</w:t>
            </w:r>
            <w:r/>
          </w:p>
        </w:tc>
        <w:tc>
          <w:tcPr>
            <w:shd w:val="clear" w:color="auto" w:fill="auto"/>
            <w:tcW w:w="5248" w:type="dxa"/>
            <w:vAlign w:val="center"/>
            <w:textDirection w:val="lrTb"/>
            <w:noWrap w:val="false"/>
          </w:tcPr>
          <w:p>
            <w:pPr>
              <w:spacing w:line="300" w:lineRule="auto"/>
              <w:rPr>
                <w:rFonts w:cs="宋体"/>
                <w:szCs w:val="24"/>
              </w:rPr>
            </w:pPr>
            <w:r>
              <w:rPr>
                <w:rFonts w:hint="eastAsia" w:cs="宋体"/>
                <w:szCs w:val="24"/>
              </w:rPr>
              <w:t xml:space="preserve">一、产品尺寸：显示装置为</w:t>
            </w:r>
            <w:r>
              <w:rPr>
                <w:rFonts w:hint="eastAsia" w:cs="宋体"/>
                <w:szCs w:val="24"/>
              </w:rPr>
              <w:t xml:space="preserve">3.5 x 2.3 x 0.9 </w:t>
            </w:r>
            <w:r>
              <w:rPr>
                <w:rFonts w:hint="eastAsia" w:cs="宋体"/>
                <w:szCs w:val="24"/>
              </w:rPr>
              <w:t xml:space="preserve">英尺</w:t>
            </w:r>
            <w:r>
              <w:rPr>
                <w:rFonts w:hint="eastAsia" w:cs="宋体"/>
                <w:szCs w:val="24"/>
              </w:rPr>
              <w:t xml:space="preserve"> (90 x 60 x 23 mm)</w:t>
            </w:r>
            <w:r>
              <w:rPr>
                <w:rFonts w:hint="eastAsia" w:cs="宋体"/>
                <w:szCs w:val="24"/>
              </w:rPr>
              <w:t xml:space="preserve">。</w:t>
            </w:r>
            <w:r/>
          </w:p>
          <w:p>
            <w:pPr>
              <w:spacing w:line="300" w:lineRule="auto"/>
              <w:rPr>
                <w:rFonts w:cs="宋体"/>
                <w:szCs w:val="24"/>
              </w:rPr>
            </w:pPr>
            <w:r>
              <w:rPr>
                <w:rFonts w:hint="eastAsia" w:cs="宋体"/>
                <w:szCs w:val="24"/>
              </w:rPr>
              <w:t xml:space="preserve">二、重量：≤</w:t>
            </w:r>
            <w:r>
              <w:rPr>
                <w:rFonts w:hint="eastAsia" w:cs="宋体"/>
                <w:szCs w:val="24"/>
              </w:rPr>
              <w:t xml:space="preserve">290g</w:t>
            </w:r>
            <w:r/>
          </w:p>
          <w:p>
            <w:pPr>
              <w:spacing w:line="300" w:lineRule="auto"/>
              <w:rPr>
                <w:rFonts w:cs="宋体"/>
                <w:szCs w:val="24"/>
              </w:rPr>
            </w:pPr>
            <w:r>
              <w:rPr>
                <w:rFonts w:hint="eastAsia" w:cs="宋体"/>
                <w:szCs w:val="24"/>
              </w:rPr>
              <w:t xml:space="preserve">三、功能：</w:t>
            </w:r>
            <w:r>
              <w:rPr>
                <w:rFonts w:hint="eastAsia" w:cs="宋体"/>
                <w:szCs w:val="24"/>
              </w:rPr>
              <w:t xml:space="preserve">具有蓝牙功能</w:t>
            </w:r>
            <w:r>
              <w:rPr>
                <w:rFonts w:hint="eastAsia" w:cs="宋体"/>
                <w:szCs w:val="24"/>
              </w:rPr>
              <w:t xml:space="preserve">、还有</w:t>
            </w:r>
            <w:r>
              <w:rPr>
                <w:rFonts w:hint="eastAsia" w:cs="宋体"/>
                <w:szCs w:val="24"/>
              </w:rPr>
              <w:t xml:space="preserve">GPS</w:t>
            </w:r>
            <w:r>
              <w:rPr>
                <w:rFonts w:hint="eastAsia" w:cs="宋体"/>
                <w:szCs w:val="24"/>
              </w:rPr>
              <w:t xml:space="preserve">定位功能、距离选择功能、计算每</w:t>
            </w:r>
            <w:r>
              <w:rPr>
                <w:rFonts w:hint="eastAsia" w:cs="宋体"/>
                <w:szCs w:val="24"/>
              </w:rPr>
              <w:t xml:space="preserve">桨距离</w:t>
            </w:r>
            <w:r>
              <w:rPr>
                <w:rFonts w:hint="eastAsia" w:cs="宋体"/>
                <w:szCs w:val="24"/>
              </w:rPr>
              <w:t xml:space="preserve">功能、平均速度</w:t>
            </w:r>
            <w:r>
              <w:rPr>
                <w:rFonts w:hint="eastAsia" w:cs="宋体"/>
                <w:szCs w:val="24"/>
              </w:rPr>
              <w:t xml:space="preserve">/</w:t>
            </w:r>
            <w:r>
              <w:rPr>
                <w:rFonts w:hint="eastAsia" w:cs="宋体"/>
                <w:szCs w:val="24"/>
              </w:rPr>
              <w:t xml:space="preserve">幅度功能、桨频的功能、心率或者总时间等功能；</w:t>
            </w:r>
            <w:r>
              <w:rPr>
                <w:rFonts w:hint="eastAsia" w:cs="宋体"/>
                <w:szCs w:val="24"/>
              </w:rPr>
              <w:t xml:space="preserve"> </w:t>
            </w:r>
            <w:r>
              <w:rPr>
                <w:rFonts w:hint="eastAsia" w:cs="宋体"/>
                <w:szCs w:val="24"/>
              </w:rPr>
              <w:t xml:space="preserve">还可以配对心率胸带一起使用。</w:t>
            </w:r>
            <w:r/>
          </w:p>
          <w:p>
            <w:pPr>
              <w:spacing w:line="300" w:lineRule="auto"/>
              <w:rPr>
                <w:rFonts w:cs="宋体"/>
                <w:szCs w:val="24"/>
              </w:rPr>
            </w:pPr>
            <w:r>
              <w:rPr>
                <w:rFonts w:hint="eastAsia" w:cs="宋体"/>
                <w:szCs w:val="24"/>
              </w:rPr>
              <w:t xml:space="preserve">四、特点：</w:t>
            </w:r>
            <w:r/>
          </w:p>
          <w:p>
            <w:pPr>
              <w:spacing w:line="300" w:lineRule="auto"/>
              <w:rPr>
                <w:rFonts w:cs="宋体"/>
                <w:szCs w:val="24"/>
              </w:rPr>
            </w:pPr>
            <w:r>
              <w:rPr>
                <w:rFonts w:hint="eastAsia" w:cs="宋体"/>
                <w:szCs w:val="24"/>
              </w:rPr>
              <w:t xml:space="preserve">1</w:t>
            </w:r>
            <w:r>
              <w:rPr>
                <w:rFonts w:hint="eastAsia" w:cs="宋体"/>
                <w:szCs w:val="24"/>
              </w:rPr>
              <w:t xml:space="preserve">、背景灯光显示，黑暗之中行船也能清楚查看。</w:t>
            </w:r>
            <w:r/>
          </w:p>
          <w:p>
            <w:pPr>
              <w:spacing w:line="300" w:lineRule="auto"/>
              <w:rPr>
                <w:rFonts w:cs="宋体"/>
                <w:szCs w:val="24"/>
              </w:rPr>
            </w:pPr>
            <w:r>
              <w:rPr>
                <w:rFonts w:hint="eastAsia" w:cs="宋体"/>
                <w:szCs w:val="24"/>
              </w:rPr>
              <w:t xml:space="preserve">2</w:t>
            </w:r>
            <w:r>
              <w:rPr>
                <w:rFonts w:hint="eastAsia" w:cs="宋体"/>
                <w:szCs w:val="24"/>
              </w:rPr>
              <w:t xml:space="preserve">、存储容量增加</w:t>
            </w:r>
            <w:r/>
          </w:p>
          <w:p>
            <w:pPr>
              <w:spacing w:line="300" w:lineRule="auto"/>
              <w:rPr>
                <w:rFonts w:cs="宋体"/>
                <w:szCs w:val="24"/>
              </w:rPr>
            </w:pPr>
            <w:r>
              <w:rPr>
                <w:rFonts w:hint="eastAsia" w:cs="宋体"/>
                <w:szCs w:val="24"/>
              </w:rPr>
              <w:t xml:space="preserve">有</w:t>
            </w:r>
            <w:r>
              <w:rPr>
                <w:rFonts w:hint="eastAsia" w:cs="宋体"/>
                <w:szCs w:val="24"/>
              </w:rPr>
              <w:t xml:space="preserve">500</w:t>
            </w:r>
            <w:r>
              <w:rPr>
                <w:rFonts w:hint="eastAsia" w:cs="宋体"/>
                <w:szCs w:val="24"/>
              </w:rPr>
              <w:t xml:space="preserve">多的存储点，可详细的</w:t>
            </w:r>
            <w:r>
              <w:rPr>
                <w:rFonts w:hint="eastAsia" w:cs="宋体"/>
                <w:szCs w:val="24"/>
              </w:rPr>
              <w:t xml:space="preserve">存储您</w:t>
            </w:r>
            <w:r>
              <w:rPr>
                <w:rFonts w:hint="eastAsia" w:cs="宋体"/>
                <w:szCs w:val="24"/>
              </w:rPr>
              <w:t xml:space="preserve">的测试成绩。可将存储间隔设置为</w:t>
            </w:r>
            <w:r>
              <w:rPr>
                <w:rFonts w:hint="eastAsia" w:cs="宋体"/>
                <w:szCs w:val="24"/>
              </w:rPr>
              <w:t xml:space="preserve">100</w:t>
            </w:r>
            <w:r>
              <w:rPr>
                <w:rFonts w:hint="eastAsia" w:cs="宋体"/>
                <w:szCs w:val="24"/>
              </w:rPr>
              <w:t xml:space="preserve">米，若要看更详细的数据，可将存储间隔设置为</w:t>
            </w:r>
            <w:r>
              <w:rPr>
                <w:rFonts w:hint="eastAsia" w:cs="宋体"/>
                <w:szCs w:val="24"/>
              </w:rPr>
              <w:t xml:space="preserve">10</w:t>
            </w:r>
            <w:r>
              <w:rPr>
                <w:rFonts w:hint="eastAsia" w:cs="宋体"/>
                <w:szCs w:val="24"/>
              </w:rPr>
              <w:t xml:space="preserve">秒，或是将间隔设置到每一划，然后重头查看整个</w:t>
            </w:r>
            <w:r>
              <w:rPr>
                <w:rFonts w:hint="eastAsia" w:cs="宋体"/>
                <w:szCs w:val="24"/>
              </w:rPr>
              <w:t xml:space="preserve">2000</w:t>
            </w:r>
            <w:r>
              <w:rPr>
                <w:rFonts w:hint="eastAsia" w:cs="宋体"/>
                <w:szCs w:val="24"/>
              </w:rPr>
              <w:t xml:space="preserve">米的竞赛。</w:t>
            </w:r>
            <w:r/>
          </w:p>
          <w:p>
            <w:pPr>
              <w:pStyle w:val="865"/>
              <w:numPr>
                <w:ilvl w:val="0"/>
                <w:numId w:val="21"/>
              </w:numPr>
              <w:spacing w:line="300" w:lineRule="auto"/>
              <w:rPr>
                <w:rFonts w:cs="宋体"/>
                <w:szCs w:val="24"/>
              </w:rPr>
            </w:pPr>
            <w:r>
              <w:rPr>
                <w:rFonts w:hint="eastAsia" w:cs="宋体"/>
                <w:szCs w:val="24"/>
              </w:rPr>
              <w:t xml:space="preserve">可编程测试</w:t>
            </w:r>
            <w:r/>
          </w:p>
          <w:p>
            <w:pPr>
              <w:pStyle w:val="865"/>
              <w:numPr>
                <w:ilvl w:val="0"/>
                <w:numId w:val="21"/>
              </w:numPr>
              <w:spacing w:line="300" w:lineRule="auto"/>
              <w:rPr>
                <w:rFonts w:cs="宋体"/>
                <w:szCs w:val="24"/>
              </w:rPr>
            </w:pPr>
            <w:r>
              <w:rPr>
                <w:rFonts w:hint="eastAsia" w:cs="宋体"/>
                <w:szCs w:val="24"/>
              </w:rPr>
              <w:t xml:space="preserve">可自行定制测试，只需根据时间、距离或划桨的总数对间隔进行编程来创建间隔测试、金字塔或城堡型或其他定制的测试。累积到</w:t>
            </w:r>
            <w:r>
              <w:rPr>
                <w:rFonts w:hint="eastAsia" w:cs="宋体"/>
                <w:szCs w:val="24"/>
              </w:rPr>
              <w:t xml:space="preserve">100</w:t>
            </w:r>
            <w:r>
              <w:rPr>
                <w:rFonts w:hint="eastAsia" w:cs="宋体"/>
                <w:szCs w:val="24"/>
              </w:rPr>
              <w:t xml:space="preserve">间隔的成绩能存储和读取。</w:t>
            </w:r>
            <w:r/>
          </w:p>
          <w:p>
            <w:pPr>
              <w:pStyle w:val="865"/>
              <w:ind w:firstLine="0"/>
              <w:spacing w:line="300" w:lineRule="auto"/>
              <w:rPr>
                <w:rFonts w:cs="宋体"/>
                <w:szCs w:val="24"/>
              </w:rPr>
            </w:pPr>
            <w:r>
              <w:rPr>
                <w:rFonts w:hint="eastAsia" w:cs="宋体"/>
                <w:szCs w:val="24"/>
              </w:rPr>
              <w:t xml:space="preserve">五、其他特点：</w:t>
            </w:r>
            <w:r/>
          </w:p>
          <w:p>
            <w:pPr>
              <w:pStyle w:val="865"/>
              <w:ind w:firstLine="0"/>
              <w:spacing w:line="300" w:lineRule="auto"/>
              <w:rPr>
                <w:rFonts w:cs="宋体"/>
                <w:szCs w:val="24"/>
              </w:rPr>
            </w:pPr>
            <w:r>
              <w:rPr>
                <w:rFonts w:hint="eastAsia" w:cs="宋体"/>
                <w:szCs w:val="24"/>
              </w:rPr>
              <w:t xml:space="preserve">1</w:t>
            </w:r>
            <w:r>
              <w:rPr>
                <w:rFonts w:hint="eastAsia" w:cs="宋体"/>
                <w:szCs w:val="24"/>
              </w:rPr>
              <w:t xml:space="preserve">、只测量划桨速率、总数与时间时，控制部件完全与最新的接线、接线和叶轮兼容。精确测量并显示出船的行水速度、划桨速率、共用时间、距离或平均速度。</w:t>
            </w:r>
            <w:r/>
          </w:p>
          <w:p>
            <w:pPr>
              <w:pStyle w:val="865"/>
              <w:ind w:firstLine="0"/>
              <w:spacing w:line="300" w:lineRule="auto"/>
              <w:rPr>
                <w:rFonts w:cs="宋体"/>
                <w:szCs w:val="24"/>
              </w:rPr>
            </w:pPr>
            <w:r>
              <w:rPr>
                <w:rFonts w:hint="eastAsia" w:cs="宋体"/>
                <w:szCs w:val="24"/>
              </w:rPr>
              <w:t xml:space="preserve">2</w:t>
            </w:r>
            <w:r>
              <w:rPr>
                <w:rFonts w:hint="eastAsia" w:cs="宋体"/>
                <w:szCs w:val="24"/>
              </w:rPr>
              <w:t xml:space="preserve">、读数每一划都更新。</w:t>
            </w:r>
            <w:r/>
          </w:p>
          <w:p>
            <w:pPr>
              <w:pStyle w:val="865"/>
              <w:ind w:firstLine="0"/>
              <w:spacing w:line="300" w:lineRule="auto"/>
              <w:rPr>
                <w:rFonts w:cs="宋体"/>
                <w:szCs w:val="24"/>
              </w:rPr>
            </w:pPr>
            <w:r>
              <w:rPr>
                <w:rFonts w:hint="eastAsia" w:cs="宋体"/>
                <w:szCs w:val="24"/>
              </w:rPr>
              <w:t xml:space="preserve">3</w:t>
            </w:r>
            <w:r>
              <w:rPr>
                <w:rFonts w:hint="eastAsia" w:cs="宋体"/>
                <w:szCs w:val="24"/>
              </w:rPr>
              <w:t xml:space="preserve">、自动背景光线照明是由二次电池提供电源的。如果电池用完了，装置将不用背景灯光继续运作。</w:t>
            </w:r>
            <w:r/>
          </w:p>
          <w:p>
            <w:pPr>
              <w:pStyle w:val="865"/>
              <w:ind w:firstLine="0"/>
              <w:spacing w:line="300" w:lineRule="auto"/>
              <w:rPr>
                <w:rFonts w:cs="宋体"/>
                <w:szCs w:val="24"/>
              </w:rPr>
            </w:pPr>
            <w:r>
              <w:rPr>
                <w:rFonts w:cs="宋体"/>
                <w:szCs w:val="24"/>
              </w:rPr>
              <w:t xml:space="preserve">4</w:t>
            </w:r>
            <w:r>
              <w:rPr>
                <w:rFonts w:hint="eastAsia" w:cs="宋体"/>
                <w:szCs w:val="24"/>
              </w:rPr>
              <w:t xml:space="preserve">、根据使用者定义过的间隔，将自动存储，能存储</w:t>
            </w:r>
            <w:r>
              <w:rPr>
                <w:rFonts w:hint="eastAsia" w:cs="宋体"/>
                <w:szCs w:val="24"/>
              </w:rPr>
              <w:t xml:space="preserve">560</w:t>
            </w:r>
            <w:r>
              <w:rPr>
                <w:rFonts w:hint="eastAsia" w:cs="宋体"/>
                <w:szCs w:val="24"/>
              </w:rPr>
              <w:t xml:space="preserve">个存储点。</w:t>
            </w:r>
            <w:r/>
          </w:p>
          <w:p>
            <w:pPr>
              <w:pStyle w:val="865"/>
              <w:ind w:firstLine="0"/>
              <w:spacing w:line="300" w:lineRule="auto"/>
              <w:rPr>
                <w:rFonts w:cs="宋体"/>
                <w:szCs w:val="24"/>
              </w:rPr>
            </w:pPr>
            <w:r>
              <w:rPr>
                <w:rFonts w:cs="宋体"/>
                <w:szCs w:val="24"/>
              </w:rPr>
              <w:t xml:space="preserve">5</w:t>
            </w:r>
            <w:r>
              <w:rPr>
                <w:rFonts w:hint="eastAsia" w:cs="宋体"/>
                <w:szCs w:val="24"/>
              </w:rPr>
              <w:t xml:space="preserve">、不使用时，装置将自动关闭以节约电池。</w:t>
            </w:r>
            <w:r/>
          </w:p>
          <w:p>
            <w:pPr>
              <w:pStyle w:val="865"/>
              <w:ind w:firstLine="0"/>
              <w:spacing w:line="300" w:lineRule="auto"/>
              <w:rPr>
                <w:rFonts w:cs="宋体"/>
                <w:szCs w:val="24"/>
              </w:rPr>
            </w:pPr>
            <w:r>
              <w:rPr>
                <w:rFonts w:cs="宋体"/>
                <w:szCs w:val="24"/>
              </w:rPr>
              <w:t xml:space="preserve">6</w:t>
            </w:r>
            <w:r>
              <w:rPr>
                <w:rFonts w:hint="eastAsia" w:cs="宋体"/>
                <w:szCs w:val="24"/>
              </w:rPr>
              <w:t xml:space="preserve">、显示装置能完全防水，漂浮，并且经久耐用。</w:t>
            </w:r>
            <w:r/>
          </w:p>
          <w:p>
            <w:pPr>
              <w:pStyle w:val="865"/>
              <w:ind w:firstLine="0"/>
              <w:spacing w:line="300" w:lineRule="auto"/>
              <w:rPr>
                <w:rFonts w:cs="宋体"/>
                <w:szCs w:val="24"/>
              </w:rPr>
            </w:pPr>
            <w:r>
              <w:rPr>
                <w:rFonts w:cs="宋体"/>
                <w:szCs w:val="24"/>
              </w:rPr>
              <w:t xml:space="preserve">7</w:t>
            </w:r>
            <w:r>
              <w:rPr>
                <w:rFonts w:hint="eastAsia" w:cs="宋体"/>
                <w:szCs w:val="24"/>
              </w:rPr>
              <w:t xml:space="preserve">、可使用选择性的计算机接口将数据上载到计算机上。</w:t>
            </w:r>
            <w:r/>
          </w:p>
        </w:tc>
        <w:tc>
          <w:tcPr>
            <w:shd w:val="clear" w:color="auto" w:fill="auto"/>
            <w:tcW w:w="709" w:type="dxa"/>
            <w:vAlign w:val="center"/>
            <w:textDirection w:val="lrTb"/>
            <w:noWrap/>
          </w:tcPr>
          <w:p>
            <w:pPr>
              <w:jc w:val="center"/>
              <w:spacing w:line="300" w:lineRule="auto"/>
              <w:rPr>
                <w:rFonts w:cs="宋体"/>
                <w:szCs w:val="24"/>
              </w:rPr>
            </w:pPr>
            <w:r>
              <w:rPr>
                <w:rFonts w:hint="eastAsia" w:cs="宋体"/>
                <w:szCs w:val="24"/>
              </w:rPr>
              <w:t xml:space="preserve">块</w:t>
            </w:r>
            <w:r/>
          </w:p>
        </w:tc>
        <w:tc>
          <w:tcPr>
            <w:shd w:val="clear" w:color="auto" w:fill="auto"/>
            <w:tcW w:w="708" w:type="dxa"/>
            <w:vAlign w:val="center"/>
            <w:textDirection w:val="lrTb"/>
            <w:noWrap/>
          </w:tcPr>
          <w:p>
            <w:pPr>
              <w:jc w:val="center"/>
              <w:spacing w:line="300" w:lineRule="auto"/>
              <w:rPr>
                <w:rFonts w:cs="宋体"/>
                <w:szCs w:val="24"/>
              </w:rPr>
            </w:pPr>
            <w:r>
              <w:rPr>
                <w:rFonts w:hint="eastAsia" w:cs="宋体"/>
                <w:szCs w:val="24"/>
              </w:rPr>
              <w:t xml:space="preserve">5</w:t>
            </w:r>
            <w:r/>
          </w:p>
        </w:tc>
      </w:tr>
      <w:tr>
        <w:trPr>
          <w:trHeight w:val="510"/>
        </w:trPr>
        <w:tc>
          <w:tcPr>
            <w:shd w:val="clear" w:color="auto" w:fill="auto"/>
            <w:tcW w:w="704" w:type="dxa"/>
            <w:vAlign w:val="center"/>
            <w:textDirection w:val="lrTb"/>
            <w:noWrap/>
          </w:tcPr>
          <w:p>
            <w:pPr>
              <w:jc w:val="center"/>
              <w:spacing w:line="300" w:lineRule="auto"/>
              <w:rPr>
                <w:rFonts w:cs="宋体"/>
                <w:szCs w:val="24"/>
              </w:rPr>
            </w:pPr>
            <w:r>
              <w:rPr>
                <w:rFonts w:hint="eastAsia" w:cs="宋体"/>
                <w:szCs w:val="24"/>
              </w:rPr>
              <w:t xml:space="preserve">10</w:t>
            </w:r>
            <w:r/>
          </w:p>
        </w:tc>
        <w:tc>
          <w:tcPr>
            <w:shd w:val="clear" w:color="auto" w:fill="auto"/>
            <w:tcW w:w="1032" w:type="dxa"/>
            <w:vAlign w:val="center"/>
            <w:textDirection w:val="lrTb"/>
            <w:noWrap/>
          </w:tcPr>
          <w:p>
            <w:pPr>
              <w:jc w:val="center"/>
              <w:spacing w:line="300" w:lineRule="auto"/>
              <w:rPr>
                <w:rFonts w:cs="宋体"/>
                <w:szCs w:val="24"/>
              </w:rPr>
            </w:pPr>
            <w:r>
              <w:rPr>
                <w:rFonts w:hint="eastAsia" w:cs="宋体"/>
                <w:szCs w:val="24"/>
              </w:rPr>
              <w:t xml:space="preserve">双桨</w:t>
            </w:r>
            <w:r/>
          </w:p>
        </w:tc>
        <w:tc>
          <w:tcPr>
            <w:shd w:val="clear" w:color="auto" w:fill="auto"/>
            <w:tcW w:w="709" w:type="dxa"/>
            <w:vAlign w:val="center"/>
            <w:textDirection w:val="lrTb"/>
            <w:noWrap/>
          </w:tcPr>
          <w:p>
            <w:pPr>
              <w:jc w:val="center"/>
              <w:spacing w:line="300" w:lineRule="auto"/>
              <w:rPr>
                <w:rFonts w:cs="宋体"/>
                <w:szCs w:val="24"/>
              </w:rPr>
            </w:pPr>
            <w:r>
              <w:rPr>
                <w:rFonts w:hint="eastAsia" w:cs="宋体"/>
                <w:szCs w:val="24"/>
              </w:rPr>
              <w:t xml:space="preserve">　</w:t>
            </w:r>
            <w:r/>
          </w:p>
        </w:tc>
        <w:tc>
          <w:tcPr>
            <w:shd w:val="clear" w:color="auto" w:fill="auto"/>
            <w:tcW w:w="5248" w:type="dxa"/>
            <w:vAlign w:val="center"/>
            <w:textDirection w:val="lrTb"/>
            <w:noWrap w:val="false"/>
          </w:tcPr>
          <w:p>
            <w:pPr>
              <w:spacing w:line="300" w:lineRule="auto"/>
              <w:rPr>
                <w:rFonts w:cs="宋体"/>
                <w:szCs w:val="24"/>
              </w:rPr>
            </w:pPr>
            <w:r>
              <w:rPr>
                <w:rFonts w:hint="eastAsia" w:cs="宋体"/>
                <w:szCs w:val="24"/>
              </w:rPr>
              <w:t xml:space="preserve">纤细型，</w:t>
            </w:r>
            <w:r>
              <w:rPr>
                <w:rFonts w:hint="eastAsia" w:cs="宋体"/>
                <w:szCs w:val="24"/>
              </w:rPr>
              <w:t xml:space="preserve">常规</w:t>
            </w:r>
            <w:r>
              <w:rPr>
                <w:rFonts w:hint="eastAsia" w:cs="宋体"/>
                <w:szCs w:val="24"/>
              </w:rPr>
              <w:t xml:space="preserve">桨叶</w:t>
            </w:r>
            <w:r>
              <w:rPr>
                <w:rFonts w:hint="eastAsia" w:cs="宋体"/>
                <w:szCs w:val="24"/>
              </w:rPr>
              <w:t xml:space="preserve">21</w:t>
            </w:r>
            <w:r>
              <w:rPr>
                <w:rFonts w:hint="eastAsia" w:cs="宋体"/>
                <w:szCs w:val="24"/>
              </w:rPr>
              <w:t xml:space="preserve">×</w:t>
            </w:r>
            <w:r>
              <w:rPr>
                <w:rFonts w:hint="eastAsia" w:cs="宋体"/>
                <w:szCs w:val="24"/>
              </w:rPr>
              <w:t xml:space="preserve">46</w:t>
            </w:r>
            <w:r>
              <w:rPr>
                <w:rFonts w:hint="eastAsia" w:cs="宋体"/>
                <w:szCs w:val="24"/>
              </w:rPr>
              <w:t xml:space="preserve">，桨叶长度：</w:t>
            </w:r>
            <w:r>
              <w:rPr>
                <w:rFonts w:hint="eastAsia" w:cs="宋体"/>
                <w:szCs w:val="24"/>
              </w:rPr>
              <w:t xml:space="preserve">FAT2</w:t>
            </w:r>
            <w:r>
              <w:rPr>
                <w:rFonts w:hint="eastAsia" w:cs="宋体"/>
                <w:szCs w:val="24"/>
              </w:rPr>
              <w:t xml:space="preserve">桨叶</w:t>
            </w:r>
            <w:r>
              <w:rPr>
                <w:rFonts w:hint="eastAsia" w:cs="宋体"/>
                <w:szCs w:val="24"/>
              </w:rPr>
              <w:t xml:space="preserve">278-283cm</w:t>
            </w:r>
            <w:r>
              <w:rPr>
                <w:rFonts w:hint="eastAsia" w:cs="宋体"/>
                <w:szCs w:val="24"/>
              </w:rPr>
              <w:t xml:space="preserve">，合成可调</w:t>
            </w:r>
            <w:r>
              <w:rPr>
                <w:rFonts w:hint="eastAsia" w:cs="宋体"/>
                <w:szCs w:val="24"/>
              </w:rPr>
              <w:t xml:space="preserve">5cm</w:t>
            </w:r>
            <w:r>
              <w:rPr>
                <w:rFonts w:hint="eastAsia" w:cs="宋体"/>
                <w:szCs w:val="24"/>
              </w:rPr>
              <w:t xml:space="preserve">手柄，可调长度</w:t>
            </w:r>
            <w:r>
              <w:rPr>
                <w:rFonts w:hint="eastAsia" w:cs="宋体"/>
                <w:szCs w:val="24"/>
              </w:rPr>
              <w:t xml:space="preserve">287-292cm</w:t>
            </w:r>
            <w:r>
              <w:rPr>
                <w:rFonts w:hint="eastAsia" w:cs="宋体"/>
                <w:szCs w:val="24"/>
              </w:rPr>
              <w:t xml:space="preserve">。碳纤维</w:t>
            </w:r>
            <w:r/>
          </w:p>
        </w:tc>
        <w:tc>
          <w:tcPr>
            <w:shd w:val="clear" w:color="auto" w:fill="auto"/>
            <w:tcW w:w="709" w:type="dxa"/>
            <w:vAlign w:val="center"/>
            <w:textDirection w:val="lrTb"/>
            <w:noWrap/>
          </w:tcPr>
          <w:p>
            <w:pPr>
              <w:jc w:val="center"/>
              <w:spacing w:line="300" w:lineRule="auto"/>
              <w:rPr>
                <w:rFonts w:cs="宋体"/>
                <w:szCs w:val="24"/>
              </w:rPr>
            </w:pPr>
            <w:r>
              <w:rPr>
                <w:rFonts w:hint="eastAsia" w:cs="宋体"/>
                <w:szCs w:val="24"/>
              </w:rPr>
              <w:t xml:space="preserve">副</w:t>
            </w:r>
            <w:r/>
          </w:p>
        </w:tc>
        <w:tc>
          <w:tcPr>
            <w:shd w:val="clear" w:color="auto" w:fill="auto"/>
            <w:tcW w:w="708" w:type="dxa"/>
            <w:vAlign w:val="center"/>
            <w:textDirection w:val="lrTb"/>
            <w:noWrap/>
          </w:tcPr>
          <w:p>
            <w:pPr>
              <w:jc w:val="center"/>
              <w:spacing w:line="300" w:lineRule="auto"/>
              <w:rPr>
                <w:rFonts w:cs="宋体"/>
                <w:szCs w:val="24"/>
              </w:rPr>
            </w:pPr>
            <w:r>
              <w:rPr>
                <w:rFonts w:hint="eastAsia" w:cs="宋体"/>
                <w:szCs w:val="24"/>
              </w:rPr>
              <w:t xml:space="preserve">4</w:t>
            </w:r>
            <w:r/>
          </w:p>
        </w:tc>
      </w:tr>
      <w:tr>
        <w:trPr>
          <w:trHeight w:val="510"/>
        </w:trPr>
        <w:tc>
          <w:tcPr>
            <w:shd w:val="clear" w:color="auto" w:fill="auto"/>
            <w:tcW w:w="704" w:type="dxa"/>
            <w:vAlign w:val="center"/>
            <w:textDirection w:val="lrTb"/>
            <w:noWrap/>
          </w:tcPr>
          <w:p>
            <w:pPr>
              <w:jc w:val="center"/>
              <w:spacing w:line="300" w:lineRule="auto"/>
              <w:rPr>
                <w:rFonts w:cs="宋体"/>
                <w:szCs w:val="24"/>
              </w:rPr>
            </w:pPr>
            <w:r>
              <w:rPr>
                <w:rFonts w:hint="eastAsia" w:cs="宋体"/>
                <w:szCs w:val="24"/>
              </w:rPr>
              <w:t xml:space="preserve">11</w:t>
            </w:r>
            <w:r/>
          </w:p>
        </w:tc>
        <w:tc>
          <w:tcPr>
            <w:shd w:val="clear" w:color="auto" w:fill="auto"/>
            <w:tcW w:w="1032" w:type="dxa"/>
            <w:vAlign w:val="center"/>
            <w:textDirection w:val="lrTb"/>
            <w:noWrap/>
          </w:tcPr>
          <w:p>
            <w:pPr>
              <w:jc w:val="center"/>
              <w:spacing w:line="300" w:lineRule="auto"/>
              <w:rPr>
                <w:rFonts w:cs="宋体"/>
                <w:szCs w:val="24"/>
              </w:rPr>
            </w:pPr>
            <w:r>
              <w:rPr>
                <w:rFonts w:hint="eastAsia" w:cs="宋体"/>
                <w:szCs w:val="24"/>
              </w:rPr>
              <w:t xml:space="preserve">桨频表支架</w:t>
            </w:r>
            <w:r/>
          </w:p>
        </w:tc>
        <w:tc>
          <w:tcPr>
            <w:shd w:val="clear" w:color="auto" w:fill="auto"/>
            <w:tcW w:w="709" w:type="dxa"/>
            <w:vAlign w:val="center"/>
            <w:textDirection w:val="lrTb"/>
            <w:noWrap/>
          </w:tcPr>
          <w:p>
            <w:pPr>
              <w:jc w:val="center"/>
              <w:spacing w:line="300" w:lineRule="auto"/>
              <w:rPr>
                <w:rFonts w:cs="宋体"/>
                <w:szCs w:val="24"/>
              </w:rPr>
            </w:pPr>
            <w:r>
              <w:rPr>
                <w:rFonts w:hint="eastAsia" w:cs="宋体"/>
                <w:szCs w:val="24"/>
              </w:rPr>
              <w:t xml:space="preserve">　</w:t>
            </w:r>
            <w:r/>
          </w:p>
        </w:tc>
        <w:tc>
          <w:tcPr>
            <w:shd w:val="clear" w:color="auto" w:fill="auto"/>
            <w:tcW w:w="5248" w:type="dxa"/>
            <w:vAlign w:val="center"/>
            <w:textDirection w:val="lrTb"/>
            <w:noWrap/>
          </w:tcPr>
          <w:p>
            <w:pPr>
              <w:spacing w:line="300" w:lineRule="auto"/>
              <w:rPr>
                <w:rFonts w:cs="宋体"/>
                <w:szCs w:val="24"/>
              </w:rPr>
            </w:pPr>
            <w:r>
              <w:rPr>
                <w:rFonts w:hint="eastAsia" w:cs="宋体"/>
                <w:szCs w:val="24"/>
              </w:rPr>
              <w:t xml:space="preserve">赛艇桨频表专用</w:t>
            </w:r>
            <w:r/>
          </w:p>
        </w:tc>
        <w:tc>
          <w:tcPr>
            <w:shd w:val="clear" w:color="auto" w:fill="auto"/>
            <w:tcW w:w="709" w:type="dxa"/>
            <w:vAlign w:val="center"/>
            <w:textDirection w:val="lrTb"/>
            <w:noWrap/>
          </w:tcPr>
          <w:p>
            <w:pPr>
              <w:jc w:val="center"/>
              <w:spacing w:line="300" w:lineRule="auto"/>
              <w:rPr>
                <w:rFonts w:cs="宋体"/>
                <w:szCs w:val="24"/>
              </w:rPr>
            </w:pPr>
            <w:r>
              <w:rPr>
                <w:rFonts w:hint="eastAsia" w:cs="宋体"/>
                <w:szCs w:val="24"/>
              </w:rPr>
              <w:t xml:space="preserve">个</w:t>
            </w:r>
            <w:r/>
          </w:p>
        </w:tc>
        <w:tc>
          <w:tcPr>
            <w:shd w:val="clear" w:color="auto" w:fill="auto"/>
            <w:tcW w:w="708" w:type="dxa"/>
            <w:vAlign w:val="center"/>
            <w:textDirection w:val="lrTb"/>
            <w:noWrap/>
          </w:tcPr>
          <w:p>
            <w:pPr>
              <w:jc w:val="center"/>
              <w:spacing w:line="300" w:lineRule="auto"/>
              <w:rPr>
                <w:rFonts w:cs="宋体"/>
                <w:szCs w:val="24"/>
              </w:rPr>
            </w:pPr>
            <w:r>
              <w:rPr>
                <w:rFonts w:hint="eastAsia" w:cs="宋体"/>
                <w:szCs w:val="24"/>
              </w:rPr>
              <w:t xml:space="preserve">5</w:t>
            </w:r>
            <w:r/>
          </w:p>
        </w:tc>
      </w:tr>
      <w:tr>
        <w:trPr>
          <w:trHeight w:val="510"/>
        </w:trPr>
        <w:tc>
          <w:tcPr>
            <w:shd w:val="clear" w:color="auto" w:fill="auto"/>
            <w:tcW w:w="704" w:type="dxa"/>
            <w:vAlign w:val="center"/>
            <w:textDirection w:val="lrTb"/>
            <w:noWrap/>
          </w:tcPr>
          <w:p>
            <w:pPr>
              <w:jc w:val="center"/>
              <w:spacing w:line="300" w:lineRule="auto"/>
              <w:rPr>
                <w:rFonts w:cs="宋体"/>
                <w:szCs w:val="24"/>
              </w:rPr>
            </w:pPr>
            <w:r>
              <w:rPr>
                <w:rFonts w:hint="eastAsia" w:cs="宋体"/>
                <w:szCs w:val="24"/>
              </w:rPr>
              <w:t xml:space="preserve">12</w:t>
            </w:r>
            <w:r/>
          </w:p>
        </w:tc>
        <w:tc>
          <w:tcPr>
            <w:shd w:val="clear" w:color="auto" w:fill="auto"/>
            <w:tcW w:w="1032" w:type="dxa"/>
            <w:vAlign w:val="center"/>
            <w:textDirection w:val="lrTb"/>
            <w:noWrap/>
          </w:tcPr>
          <w:p>
            <w:pPr>
              <w:jc w:val="center"/>
              <w:spacing w:line="300" w:lineRule="auto"/>
              <w:rPr>
                <w:rFonts w:cs="宋体"/>
                <w:szCs w:val="24"/>
              </w:rPr>
            </w:pPr>
            <w:r>
              <w:rPr>
                <w:rFonts w:hint="eastAsia" w:cs="宋体"/>
                <w:szCs w:val="24"/>
              </w:rPr>
              <w:t xml:space="preserve">测功仪动态</w:t>
            </w:r>
            <w:r>
              <w:rPr>
                <w:rFonts w:hint="eastAsia" w:cs="宋体"/>
                <w:szCs w:val="24"/>
              </w:rPr>
              <w:t xml:space="preserve">滑轨</w:t>
            </w:r>
            <w:r/>
          </w:p>
        </w:tc>
        <w:tc>
          <w:tcPr>
            <w:shd w:val="clear" w:color="auto" w:fill="auto"/>
            <w:tcW w:w="709" w:type="dxa"/>
            <w:vAlign w:val="center"/>
            <w:textDirection w:val="lrTb"/>
            <w:noWrap/>
          </w:tcPr>
          <w:p>
            <w:pPr>
              <w:jc w:val="center"/>
              <w:spacing w:line="300" w:lineRule="auto"/>
              <w:rPr>
                <w:rFonts w:cs="宋体"/>
                <w:szCs w:val="24"/>
              </w:rPr>
            </w:pPr>
            <w:r>
              <w:rPr>
                <w:rFonts w:hint="eastAsia" w:cs="宋体"/>
                <w:szCs w:val="24"/>
              </w:rPr>
              <w:t xml:space="preserve">　</w:t>
            </w:r>
            <w:r/>
          </w:p>
        </w:tc>
        <w:tc>
          <w:tcPr>
            <w:shd w:val="clear" w:color="auto" w:fill="auto"/>
            <w:tcW w:w="5248" w:type="dxa"/>
            <w:vAlign w:val="center"/>
            <w:textDirection w:val="lrTb"/>
            <w:noWrap w:val="false"/>
          </w:tcPr>
          <w:p>
            <w:pPr>
              <w:spacing w:line="300" w:lineRule="auto"/>
              <w:rPr>
                <w:rFonts w:cs="宋体"/>
                <w:szCs w:val="24"/>
              </w:rPr>
            </w:pPr>
            <w:r>
              <w:rPr>
                <w:rFonts w:hint="eastAsia" w:cs="宋体"/>
                <w:szCs w:val="24"/>
              </w:rPr>
              <w:t xml:space="preserve">1</w:t>
            </w:r>
            <w:r>
              <w:rPr>
                <w:rFonts w:hint="eastAsia" w:cs="宋体"/>
                <w:szCs w:val="24"/>
              </w:rPr>
              <w:t xml:space="preserve">、每幅滑轨都包含一个配备两根轨道的底座和一个带滑轮，可在滑轨上滑行的支撑体。</w:t>
            </w:r>
            <w:r/>
          </w:p>
          <w:p>
            <w:pPr>
              <w:spacing w:line="300" w:lineRule="auto"/>
              <w:rPr>
                <w:rFonts w:cs="宋体"/>
                <w:szCs w:val="24"/>
              </w:rPr>
            </w:pPr>
            <w:r>
              <w:rPr>
                <w:rFonts w:hint="eastAsia" w:cs="宋体"/>
                <w:szCs w:val="24"/>
              </w:rPr>
              <w:t xml:space="preserve">2</w:t>
            </w:r>
            <w:r>
              <w:rPr>
                <w:rFonts w:hint="eastAsia" w:cs="宋体"/>
                <w:szCs w:val="24"/>
              </w:rPr>
              <w:t xml:space="preserve">、轻质高弹力缆绳通过张力将支撑体保持在底座中央。</w:t>
            </w:r>
            <w:r/>
          </w:p>
          <w:p>
            <w:pPr>
              <w:spacing w:line="300" w:lineRule="auto"/>
              <w:rPr>
                <w:rFonts w:cs="宋体"/>
                <w:szCs w:val="24"/>
              </w:rPr>
            </w:pPr>
            <w:r>
              <w:rPr>
                <w:rFonts w:hint="eastAsia" w:cs="宋体"/>
                <w:szCs w:val="24"/>
              </w:rPr>
              <w:t xml:space="preserve">3</w:t>
            </w:r>
            <w:r>
              <w:rPr>
                <w:rFonts w:hint="eastAsia" w:cs="宋体"/>
                <w:szCs w:val="24"/>
              </w:rPr>
              <w:t xml:space="preserve">、空间要求单人滑轨</w:t>
            </w:r>
            <w:r>
              <w:rPr>
                <w:rFonts w:hint="eastAsia" w:cs="宋体"/>
                <w:szCs w:val="24"/>
              </w:rPr>
              <w:t xml:space="preserve">（</w:t>
            </w:r>
            <w:r>
              <w:rPr>
                <w:rFonts w:hint="eastAsia" w:cs="宋体"/>
                <w:szCs w:val="24"/>
              </w:rPr>
              <w:t xml:space="preserve">一台室内划船器搭配一对滑轨</w:t>
            </w:r>
            <w:r>
              <w:rPr>
                <w:rFonts w:hint="eastAsia" w:cs="宋体"/>
                <w:szCs w:val="24"/>
              </w:rPr>
              <w:t xml:space="preserve">）</w:t>
            </w:r>
            <w:r>
              <w:rPr>
                <w:rFonts w:hint="eastAsia" w:cs="宋体"/>
                <w:szCs w:val="24"/>
              </w:rPr>
              <w:t xml:space="preserve">-11ftx4ft</w:t>
            </w:r>
            <w:r>
              <w:rPr>
                <w:rFonts w:hint="eastAsia" w:cs="宋体"/>
                <w:szCs w:val="24"/>
              </w:rPr>
              <w:t xml:space="preserve">（</w:t>
            </w:r>
            <w:r>
              <w:rPr>
                <w:rFonts w:hint="eastAsia" w:cs="宋体"/>
                <w:szCs w:val="24"/>
              </w:rPr>
              <w:t xml:space="preserve">335cmx122cm</w:t>
            </w:r>
            <w:r>
              <w:rPr>
                <w:rFonts w:hint="eastAsia" w:cs="宋体"/>
                <w:szCs w:val="24"/>
              </w:rPr>
              <w:t xml:space="preserve">）</w:t>
            </w:r>
            <w:r>
              <w:rPr>
                <w:rFonts w:hint="eastAsia" w:cs="宋体"/>
                <w:szCs w:val="24"/>
              </w:rPr>
              <w:t xml:space="preserve">。</w:t>
            </w:r>
            <w:r/>
          </w:p>
          <w:p>
            <w:pPr>
              <w:spacing w:line="300" w:lineRule="auto"/>
              <w:rPr>
                <w:rFonts w:cs="宋体"/>
                <w:szCs w:val="24"/>
              </w:rPr>
            </w:pPr>
            <w:r>
              <w:rPr>
                <w:rFonts w:hint="eastAsia" w:cs="宋体"/>
                <w:szCs w:val="24"/>
              </w:rPr>
              <w:t xml:space="preserve">4</w:t>
            </w:r>
            <w:r>
              <w:rPr>
                <w:rFonts w:hint="eastAsia" w:cs="宋体"/>
                <w:szCs w:val="24"/>
              </w:rPr>
              <w:t xml:space="preserve">、团队训练。</w:t>
            </w:r>
            <w:r/>
          </w:p>
          <w:p>
            <w:pPr>
              <w:spacing w:line="300" w:lineRule="auto"/>
              <w:rPr>
                <w:rFonts w:cs="宋体"/>
                <w:szCs w:val="24"/>
              </w:rPr>
            </w:pPr>
            <w:r>
              <w:rPr>
                <w:rFonts w:hint="eastAsia" w:cs="宋体"/>
                <w:szCs w:val="24"/>
              </w:rPr>
              <w:t xml:space="preserve">5</w:t>
            </w:r>
            <w:r>
              <w:rPr>
                <w:rFonts w:hint="eastAsia" w:cs="宋体"/>
                <w:szCs w:val="24"/>
              </w:rPr>
              <w:t xml:space="preserve">、长度要求</w:t>
            </w:r>
            <w:r>
              <w:rPr>
                <w:rFonts w:hint="eastAsia" w:cs="宋体"/>
                <w:szCs w:val="24"/>
              </w:rPr>
              <w:t xml:space="preserve">=</w:t>
            </w:r>
            <w:r>
              <w:rPr>
                <w:rFonts w:hint="eastAsia" w:cs="宋体"/>
                <w:szCs w:val="24"/>
              </w:rPr>
              <w:t xml:space="preserve">（</w:t>
            </w:r>
            <w:r>
              <w:rPr>
                <w:rFonts w:hint="eastAsia" w:cs="宋体"/>
                <w:szCs w:val="24"/>
              </w:rPr>
              <w:t xml:space="preserve">室内划船難数量</w:t>
            </w:r>
            <w:r>
              <w:rPr>
                <w:rFonts w:hint="eastAsia" w:cs="宋体"/>
                <w:szCs w:val="24"/>
              </w:rPr>
              <w:t xml:space="preserve">x8.5ft</w:t>
            </w:r>
            <w:r>
              <w:rPr>
                <w:rFonts w:hint="eastAsia" w:cs="宋体"/>
                <w:szCs w:val="24"/>
              </w:rPr>
              <w:t xml:space="preserve">）</w:t>
            </w:r>
            <w:r>
              <w:rPr>
                <w:rFonts w:hint="eastAsia" w:cs="宋体"/>
                <w:szCs w:val="24"/>
              </w:rPr>
              <w:t xml:space="preserve">+3.5ft</w:t>
            </w:r>
            <w:r>
              <w:rPr>
                <w:rFonts w:hint="eastAsia" w:cs="宋体"/>
                <w:szCs w:val="24"/>
              </w:rPr>
              <w:t xml:space="preserve">。</w:t>
            </w:r>
            <w:r/>
          </w:p>
          <w:p>
            <w:pPr>
              <w:spacing w:line="300" w:lineRule="auto"/>
              <w:rPr>
                <w:rFonts w:cs="宋体"/>
                <w:szCs w:val="24"/>
              </w:rPr>
            </w:pPr>
            <w:r>
              <w:rPr>
                <w:rFonts w:hint="eastAsia" w:cs="宋体"/>
                <w:szCs w:val="24"/>
              </w:rPr>
              <w:t xml:space="preserve">6</w:t>
            </w:r>
            <w:r>
              <w:rPr>
                <w:rFonts w:hint="eastAsia" w:cs="宋体"/>
                <w:szCs w:val="24"/>
              </w:rPr>
              <w:t xml:space="preserve">、长度要求</w:t>
            </w:r>
            <w:r>
              <w:rPr>
                <w:rFonts w:hint="eastAsia" w:cs="宋体"/>
                <w:szCs w:val="24"/>
              </w:rPr>
              <w:t xml:space="preserve">=</w:t>
            </w:r>
            <w:r>
              <w:rPr>
                <w:rFonts w:hint="eastAsia" w:cs="宋体"/>
                <w:szCs w:val="24"/>
              </w:rPr>
              <w:t xml:space="preserve">（</w:t>
            </w:r>
            <w:r>
              <w:rPr>
                <w:rFonts w:hint="eastAsia" w:cs="宋体"/>
                <w:szCs w:val="24"/>
              </w:rPr>
              <w:t xml:space="preserve">室内划船難数量</w:t>
            </w:r>
            <w:r>
              <w:rPr>
                <w:rFonts w:hint="eastAsia" w:cs="宋体"/>
                <w:szCs w:val="24"/>
              </w:rPr>
              <w:t xml:space="preserve">x259cm</w:t>
            </w:r>
            <w:r>
              <w:rPr>
                <w:rFonts w:hint="eastAsia" w:cs="宋体"/>
                <w:szCs w:val="24"/>
              </w:rPr>
              <w:t xml:space="preserve">）</w:t>
            </w:r>
            <w:r>
              <w:rPr>
                <w:rFonts w:hint="eastAsia" w:cs="宋体"/>
                <w:szCs w:val="24"/>
              </w:rPr>
              <w:t xml:space="preserve">+107cm</w:t>
            </w:r>
            <w:r>
              <w:rPr>
                <w:rFonts w:hint="eastAsia" w:cs="宋体"/>
                <w:szCs w:val="24"/>
              </w:rPr>
              <w:t xml:space="preserve">。</w:t>
            </w:r>
            <w:r/>
          </w:p>
          <w:p>
            <w:pPr>
              <w:spacing w:line="300" w:lineRule="auto"/>
              <w:rPr>
                <w:rFonts w:cs="宋体"/>
                <w:szCs w:val="24"/>
              </w:rPr>
            </w:pPr>
            <w:r>
              <w:rPr>
                <w:rFonts w:hint="eastAsia" w:cs="宋体"/>
                <w:szCs w:val="24"/>
              </w:rPr>
              <w:t xml:space="preserve">7</w:t>
            </w:r>
            <w:r>
              <w:rPr>
                <w:rFonts w:hint="eastAsia" w:cs="宋体"/>
                <w:szCs w:val="24"/>
              </w:rPr>
              <w:t xml:space="preserve">、推荐安装在水平面。</w:t>
            </w:r>
            <w:r/>
          </w:p>
          <w:p>
            <w:pPr>
              <w:spacing w:line="300" w:lineRule="auto"/>
              <w:rPr>
                <w:rFonts w:cs="宋体"/>
                <w:szCs w:val="24"/>
              </w:rPr>
            </w:pPr>
            <w:r>
              <w:rPr>
                <w:rFonts w:hint="eastAsia" w:cs="宋体"/>
                <w:szCs w:val="24"/>
              </w:rPr>
              <w:t xml:space="preserve">8</w:t>
            </w:r>
            <w:r>
              <w:rPr>
                <w:rFonts w:hint="eastAsia" w:cs="宋体"/>
                <w:szCs w:val="24"/>
              </w:rPr>
              <w:t xml:space="preserve">、兼容性单人滑轨</w:t>
            </w:r>
            <w:r>
              <w:rPr>
                <w:rFonts w:hint="eastAsia" w:cs="宋体"/>
                <w:szCs w:val="24"/>
              </w:rPr>
              <w:t xml:space="preserve">一</w:t>
            </w:r>
            <w:r>
              <w:rPr>
                <w:rFonts w:hint="eastAsia" w:cs="宋体"/>
                <w:szCs w:val="24"/>
              </w:rPr>
              <w:t xml:space="preserve">A</w:t>
            </w:r>
            <w:r>
              <w:rPr>
                <w:rFonts w:hint="eastAsia" w:cs="宋体"/>
                <w:szCs w:val="24"/>
              </w:rPr>
              <w:t xml:space="preserve">、</w:t>
            </w:r>
            <w:r>
              <w:rPr>
                <w:rFonts w:hint="eastAsia" w:cs="宋体"/>
                <w:szCs w:val="24"/>
              </w:rPr>
              <w:t xml:space="preserve">B</w:t>
            </w:r>
            <w:r>
              <w:rPr>
                <w:rFonts w:hint="eastAsia" w:cs="宋体"/>
                <w:szCs w:val="24"/>
              </w:rPr>
              <w:t xml:space="preserve">、</w:t>
            </w:r>
            <w:r>
              <w:rPr>
                <w:rFonts w:hint="eastAsia" w:cs="宋体"/>
                <w:szCs w:val="24"/>
              </w:rPr>
              <w:t xml:space="preserve">C</w:t>
            </w:r>
            <w:r>
              <w:rPr>
                <w:rFonts w:hint="eastAsia" w:cs="宋体"/>
                <w:szCs w:val="24"/>
              </w:rPr>
              <w:t xml:space="preserve">、</w:t>
            </w:r>
            <w:r>
              <w:rPr>
                <w:rFonts w:hint="eastAsia" w:cs="宋体"/>
                <w:szCs w:val="24"/>
              </w:rPr>
              <w:t xml:space="preserve">D</w:t>
            </w:r>
            <w:r>
              <w:rPr>
                <w:rFonts w:hint="eastAsia" w:cs="宋体"/>
                <w:szCs w:val="24"/>
              </w:rPr>
              <w:t xml:space="preserve">或</w:t>
            </w:r>
            <w:r>
              <w:rPr>
                <w:rFonts w:hint="eastAsia" w:cs="宋体"/>
                <w:szCs w:val="24"/>
              </w:rPr>
              <w:t xml:space="preserve">E</w:t>
            </w:r>
            <w:r>
              <w:rPr>
                <w:rFonts w:hint="eastAsia" w:cs="宋体"/>
                <w:szCs w:val="24"/>
              </w:rPr>
              <w:t xml:space="preserve">型室内划船器团队训练</w:t>
            </w:r>
            <w:r>
              <w:rPr>
                <w:rFonts w:hint="eastAsia" w:cs="宋体"/>
                <w:szCs w:val="24"/>
              </w:rPr>
              <w:t xml:space="preserve">一</w:t>
            </w:r>
            <w:r>
              <w:rPr>
                <w:rFonts w:hint="eastAsia" w:cs="宋体"/>
                <w:szCs w:val="24"/>
              </w:rPr>
              <w:t xml:space="preserve">C</w:t>
            </w:r>
            <w:r>
              <w:rPr>
                <w:rFonts w:hint="eastAsia" w:cs="宋体"/>
                <w:szCs w:val="24"/>
              </w:rPr>
              <w:t xml:space="preserve">、</w:t>
            </w:r>
            <w:r>
              <w:rPr>
                <w:rFonts w:hint="eastAsia" w:cs="宋体"/>
                <w:szCs w:val="24"/>
              </w:rPr>
              <w:t xml:space="preserve">D</w:t>
            </w:r>
            <w:r>
              <w:rPr>
                <w:rFonts w:hint="eastAsia" w:cs="宋体"/>
                <w:szCs w:val="24"/>
              </w:rPr>
              <w:t xml:space="preserve">或</w:t>
            </w:r>
            <w:r>
              <w:rPr>
                <w:rFonts w:hint="eastAsia" w:cs="宋体"/>
                <w:szCs w:val="24"/>
              </w:rPr>
              <w:t xml:space="preserve">E</w:t>
            </w:r>
            <w:r>
              <w:rPr>
                <w:rFonts w:hint="eastAsia" w:cs="宋体"/>
                <w:szCs w:val="24"/>
              </w:rPr>
              <w:t xml:space="preserve">型室内划船器。</w:t>
            </w:r>
            <w:r/>
          </w:p>
        </w:tc>
        <w:tc>
          <w:tcPr>
            <w:shd w:val="clear" w:color="auto" w:fill="auto"/>
            <w:tcW w:w="709" w:type="dxa"/>
            <w:vAlign w:val="center"/>
            <w:textDirection w:val="lrTb"/>
            <w:noWrap/>
          </w:tcPr>
          <w:p>
            <w:pPr>
              <w:jc w:val="center"/>
              <w:spacing w:line="300" w:lineRule="auto"/>
              <w:rPr>
                <w:rFonts w:cs="宋体"/>
                <w:szCs w:val="24"/>
              </w:rPr>
            </w:pPr>
            <w:r>
              <w:rPr>
                <w:rFonts w:hint="eastAsia" w:cs="宋体"/>
                <w:szCs w:val="24"/>
              </w:rPr>
              <w:t xml:space="preserve">个</w:t>
            </w:r>
            <w:r/>
          </w:p>
        </w:tc>
        <w:tc>
          <w:tcPr>
            <w:shd w:val="clear" w:color="auto" w:fill="auto"/>
            <w:tcW w:w="708" w:type="dxa"/>
            <w:vAlign w:val="center"/>
            <w:textDirection w:val="lrTb"/>
            <w:noWrap/>
          </w:tcPr>
          <w:p>
            <w:pPr>
              <w:jc w:val="center"/>
              <w:spacing w:line="300" w:lineRule="auto"/>
              <w:rPr>
                <w:rFonts w:cs="宋体"/>
                <w:szCs w:val="24"/>
              </w:rPr>
            </w:pPr>
            <w:r>
              <w:rPr>
                <w:rFonts w:hint="eastAsia" w:cs="宋体"/>
                <w:szCs w:val="24"/>
              </w:rPr>
              <w:t xml:space="preserve">3</w:t>
            </w:r>
            <w:r/>
          </w:p>
        </w:tc>
      </w:tr>
      <w:tr>
        <w:trPr>
          <w:trHeight w:val="510"/>
        </w:trPr>
        <w:tc>
          <w:tcPr>
            <w:shd w:val="clear" w:color="auto" w:fill="auto"/>
            <w:tcW w:w="704" w:type="dxa"/>
            <w:vAlign w:val="center"/>
            <w:textDirection w:val="lrTb"/>
            <w:noWrap/>
          </w:tcPr>
          <w:p>
            <w:pPr>
              <w:jc w:val="center"/>
              <w:spacing w:line="300" w:lineRule="auto"/>
              <w:rPr>
                <w:rFonts w:cs="宋体"/>
                <w:szCs w:val="24"/>
              </w:rPr>
            </w:pPr>
            <w:r>
              <w:rPr>
                <w:rFonts w:hint="eastAsia" w:cs="宋体"/>
                <w:szCs w:val="24"/>
              </w:rPr>
              <w:t xml:space="preserve">13</w:t>
            </w:r>
            <w:r/>
          </w:p>
        </w:tc>
        <w:tc>
          <w:tcPr>
            <w:shd w:val="clear" w:color="auto" w:fill="auto"/>
            <w:tcW w:w="1032" w:type="dxa"/>
            <w:vAlign w:val="center"/>
            <w:textDirection w:val="lrTb"/>
            <w:noWrap/>
          </w:tcPr>
          <w:p>
            <w:pPr>
              <w:jc w:val="center"/>
              <w:spacing w:line="300" w:lineRule="auto"/>
              <w:rPr>
                <w:rFonts w:cs="宋体"/>
                <w:szCs w:val="24"/>
              </w:rPr>
            </w:pPr>
            <w:r>
              <w:rPr>
                <w:rFonts w:hint="eastAsia" w:cs="宋体"/>
                <w:szCs w:val="24"/>
              </w:rPr>
              <w:t xml:space="preserve">功率自行车</w:t>
            </w:r>
            <w:r/>
          </w:p>
        </w:tc>
        <w:tc>
          <w:tcPr>
            <w:shd w:val="clear" w:color="auto" w:fill="auto"/>
            <w:tcW w:w="709" w:type="dxa"/>
            <w:vAlign w:val="center"/>
            <w:textDirection w:val="lrTb"/>
            <w:noWrap/>
          </w:tcPr>
          <w:p>
            <w:pPr>
              <w:jc w:val="center"/>
              <w:spacing w:line="300" w:lineRule="auto"/>
              <w:rPr>
                <w:rFonts w:cs="宋体"/>
                <w:szCs w:val="24"/>
              </w:rPr>
            </w:pPr>
            <w:r>
              <w:rPr>
                <w:rFonts w:hint="eastAsia" w:cs="宋体"/>
                <w:szCs w:val="24"/>
              </w:rPr>
              <w:t xml:space="preserve">　</w:t>
            </w:r>
            <w:r/>
          </w:p>
        </w:tc>
        <w:tc>
          <w:tcPr>
            <w:shd w:val="clear" w:color="auto" w:fill="auto"/>
            <w:tcW w:w="5248" w:type="dxa"/>
            <w:vAlign w:val="center"/>
            <w:textDirection w:val="lrTb"/>
            <w:noWrap w:val="false"/>
          </w:tcPr>
          <w:p>
            <w:pPr>
              <w:spacing w:line="300" w:lineRule="auto"/>
              <w:rPr>
                <w:rFonts w:cs="宋体"/>
                <w:szCs w:val="24"/>
              </w:rPr>
            </w:pPr>
            <w:r>
              <w:rPr>
                <w:rFonts w:hint="eastAsia" w:cs="宋体"/>
                <w:szCs w:val="24"/>
              </w:rPr>
              <w:t xml:space="preserve">产品描述：</w:t>
            </w:r>
            <w:r/>
          </w:p>
          <w:p>
            <w:pPr>
              <w:spacing w:line="300" w:lineRule="auto"/>
              <w:rPr>
                <w:rFonts w:cs="宋体"/>
                <w:szCs w:val="24"/>
              </w:rPr>
            </w:pPr>
            <w:r>
              <w:rPr>
                <w:rFonts w:hint="eastAsia" w:cs="宋体"/>
                <w:szCs w:val="24"/>
              </w:rPr>
              <w:t xml:space="preserve">皮带传动、铝制后飞轮磁控、高品质、价格合理的动感单车</w:t>
            </w:r>
            <w:r/>
          </w:p>
          <w:p>
            <w:pPr>
              <w:spacing w:line="300" w:lineRule="auto"/>
              <w:rPr>
                <w:rFonts w:cs="宋体"/>
                <w:szCs w:val="24"/>
              </w:rPr>
            </w:pPr>
            <w:r>
              <w:rPr>
                <w:rFonts w:hint="eastAsia" w:cs="宋体"/>
                <w:szCs w:val="24"/>
              </w:rPr>
              <w:t xml:space="preserve">产品参数：</w:t>
            </w:r>
            <w:r/>
          </w:p>
          <w:p>
            <w:pPr>
              <w:spacing w:line="300" w:lineRule="auto"/>
              <w:rPr>
                <w:rFonts w:cs="宋体"/>
                <w:szCs w:val="24"/>
              </w:rPr>
            </w:pPr>
            <w:r>
              <w:rPr>
                <w:rFonts w:hint="eastAsia" w:cs="宋体"/>
                <w:szCs w:val="24"/>
              </w:rPr>
              <w:t xml:space="preserve">1</w:t>
            </w:r>
            <w:r>
              <w:rPr>
                <w:rFonts w:hint="eastAsia" w:cs="宋体"/>
                <w:szCs w:val="24"/>
              </w:rPr>
              <w:t xml:space="preserve">、产品尺寸：</w:t>
            </w:r>
            <w:r>
              <w:rPr>
                <w:rFonts w:hint="eastAsia" w:cs="宋体"/>
                <w:szCs w:val="24"/>
              </w:rPr>
              <w:t xml:space="preserve">1272*604*1056</w:t>
            </w:r>
            <w:r>
              <w:rPr>
                <w:rFonts w:hint="eastAsia" w:cs="宋体"/>
                <w:szCs w:val="24"/>
              </w:rPr>
              <w:t xml:space="preserve">（</w:t>
            </w:r>
            <w:r>
              <w:rPr>
                <w:rFonts w:hint="eastAsia" w:cs="宋体"/>
                <w:szCs w:val="24"/>
              </w:rPr>
              <w:t xml:space="preserve">mm</w:t>
            </w:r>
            <w:r>
              <w:rPr>
                <w:rFonts w:hint="eastAsia" w:cs="宋体"/>
                <w:szCs w:val="24"/>
              </w:rPr>
              <w:t xml:space="preserve">）</w:t>
            </w:r>
            <w:r/>
          </w:p>
          <w:p>
            <w:pPr>
              <w:spacing w:line="300" w:lineRule="auto"/>
              <w:rPr>
                <w:rFonts w:cs="宋体"/>
                <w:szCs w:val="24"/>
              </w:rPr>
            </w:pPr>
            <w:r>
              <w:rPr>
                <w:rFonts w:hint="eastAsia" w:cs="宋体"/>
                <w:szCs w:val="24"/>
              </w:rPr>
              <w:t xml:space="preserve">2</w:t>
            </w:r>
            <w:r>
              <w:rPr>
                <w:rFonts w:hint="eastAsia" w:cs="宋体"/>
                <w:szCs w:val="24"/>
              </w:rPr>
              <w:t xml:space="preserve">、阻力系统：磁阻</w:t>
            </w:r>
            <w:r/>
          </w:p>
          <w:p>
            <w:pPr>
              <w:spacing w:line="300" w:lineRule="auto"/>
              <w:rPr>
                <w:rFonts w:cs="宋体"/>
                <w:szCs w:val="24"/>
              </w:rPr>
            </w:pPr>
            <w:r>
              <w:rPr>
                <w:rFonts w:hint="eastAsia" w:cs="宋体"/>
                <w:szCs w:val="24"/>
              </w:rPr>
              <w:t xml:space="preserve">3</w:t>
            </w:r>
            <w:r>
              <w:rPr>
                <w:rFonts w:hint="eastAsia" w:cs="宋体"/>
                <w:szCs w:val="24"/>
              </w:rPr>
              <w:t xml:space="preserve">、飞轮：铝制飞轮，</w:t>
            </w:r>
            <w:r>
              <w:rPr>
                <w:rFonts w:hint="eastAsia" w:cs="宋体"/>
                <w:szCs w:val="24"/>
              </w:rPr>
              <w:t xml:space="preserve">3.5kg</w:t>
            </w:r>
            <w:r/>
          </w:p>
          <w:p>
            <w:pPr>
              <w:spacing w:line="300" w:lineRule="auto"/>
              <w:rPr>
                <w:rFonts w:cs="宋体"/>
                <w:szCs w:val="24"/>
              </w:rPr>
            </w:pPr>
            <w:r>
              <w:rPr>
                <w:rFonts w:hint="eastAsia" w:cs="宋体"/>
                <w:szCs w:val="24"/>
              </w:rPr>
              <w:t xml:space="preserve">4</w:t>
            </w:r>
            <w:r>
              <w:rPr>
                <w:rFonts w:hint="eastAsia" w:cs="宋体"/>
                <w:szCs w:val="24"/>
              </w:rPr>
              <w:t xml:space="preserve">、传动：皮带传动</w:t>
            </w:r>
            <w:r/>
          </w:p>
          <w:p>
            <w:pPr>
              <w:spacing w:line="300" w:lineRule="auto"/>
              <w:rPr>
                <w:rFonts w:cs="宋体"/>
                <w:szCs w:val="24"/>
              </w:rPr>
            </w:pPr>
            <w:r>
              <w:rPr>
                <w:rFonts w:hint="eastAsia" w:cs="宋体"/>
                <w:szCs w:val="24"/>
              </w:rPr>
              <w:t xml:space="preserve">5</w:t>
            </w:r>
            <w:r>
              <w:rPr>
                <w:rFonts w:hint="eastAsia" w:cs="宋体"/>
                <w:szCs w:val="24"/>
              </w:rPr>
              <w:t xml:space="preserve">、传动比：</w:t>
            </w:r>
            <w:r>
              <w:rPr>
                <w:rFonts w:hint="eastAsia" w:cs="宋体"/>
                <w:szCs w:val="24"/>
              </w:rPr>
              <w:t xml:space="preserve">1:10</w:t>
            </w:r>
            <w:r/>
          </w:p>
          <w:p>
            <w:pPr>
              <w:spacing w:line="300" w:lineRule="auto"/>
              <w:rPr>
                <w:rFonts w:cs="宋体"/>
                <w:szCs w:val="24"/>
              </w:rPr>
            </w:pPr>
            <w:r>
              <w:rPr>
                <w:rFonts w:hint="eastAsia" w:cs="宋体"/>
                <w:szCs w:val="24"/>
              </w:rPr>
              <w:t xml:space="preserve">6</w:t>
            </w:r>
            <w:r>
              <w:rPr>
                <w:rFonts w:hint="eastAsia" w:cs="宋体"/>
                <w:szCs w:val="24"/>
              </w:rPr>
              <w:t xml:space="preserve">、把手</w:t>
            </w:r>
            <w:r>
              <w:rPr>
                <w:rFonts w:hint="eastAsia" w:cs="宋体"/>
                <w:szCs w:val="24"/>
              </w:rPr>
              <w:t xml:space="preserve">/</w:t>
            </w:r>
            <w:r>
              <w:rPr>
                <w:rFonts w:hint="eastAsia" w:cs="宋体"/>
                <w:szCs w:val="24"/>
              </w:rPr>
              <w:t xml:space="preserve">坐垫调节管：铝质</w:t>
            </w:r>
            <w:r/>
          </w:p>
          <w:p>
            <w:pPr>
              <w:spacing w:line="300" w:lineRule="auto"/>
              <w:rPr>
                <w:rFonts w:cs="宋体"/>
                <w:szCs w:val="24"/>
              </w:rPr>
            </w:pPr>
            <w:r>
              <w:rPr>
                <w:rFonts w:hint="eastAsia" w:cs="宋体"/>
                <w:szCs w:val="24"/>
              </w:rPr>
              <w:t xml:space="preserve">7</w:t>
            </w:r>
            <w:r>
              <w:rPr>
                <w:rFonts w:hint="eastAsia" w:cs="宋体"/>
                <w:szCs w:val="24"/>
              </w:rPr>
              <w:t xml:space="preserve">、脚踏：双面脚踏</w:t>
            </w:r>
            <w:r/>
          </w:p>
          <w:p>
            <w:pPr>
              <w:spacing w:line="300" w:lineRule="auto"/>
              <w:rPr>
                <w:rFonts w:cs="宋体"/>
                <w:szCs w:val="24"/>
              </w:rPr>
            </w:pPr>
            <w:r>
              <w:rPr>
                <w:rFonts w:hint="eastAsia" w:cs="宋体"/>
                <w:szCs w:val="24"/>
              </w:rPr>
              <w:t xml:space="preserve">8</w:t>
            </w:r>
            <w:r>
              <w:rPr>
                <w:rFonts w:hint="eastAsia" w:cs="宋体"/>
                <w:szCs w:val="24"/>
              </w:rPr>
              <w:t xml:space="preserve">、中轴：</w:t>
            </w:r>
            <w:r>
              <w:rPr>
                <w:rFonts w:hint="eastAsia" w:cs="宋体"/>
                <w:szCs w:val="24"/>
              </w:rPr>
              <w:t xml:space="preserve">25mm</w:t>
            </w:r>
            <w:r/>
          </w:p>
          <w:p>
            <w:pPr>
              <w:spacing w:line="300" w:lineRule="auto"/>
              <w:rPr>
                <w:rFonts w:cs="宋体"/>
                <w:szCs w:val="24"/>
              </w:rPr>
            </w:pPr>
            <w:r>
              <w:rPr>
                <w:rFonts w:hint="eastAsia" w:cs="宋体"/>
                <w:szCs w:val="24"/>
              </w:rPr>
              <w:t xml:space="preserve">9</w:t>
            </w:r>
            <w:r>
              <w:rPr>
                <w:rFonts w:hint="eastAsia" w:cs="宋体"/>
                <w:szCs w:val="24"/>
              </w:rPr>
              <w:t xml:space="preserve">、把手：多把位</w:t>
            </w:r>
            <w:r/>
          </w:p>
          <w:p>
            <w:pPr>
              <w:spacing w:line="300" w:lineRule="auto"/>
              <w:rPr>
                <w:rFonts w:cs="宋体"/>
                <w:szCs w:val="24"/>
              </w:rPr>
            </w:pPr>
            <w:r>
              <w:rPr>
                <w:rFonts w:hint="eastAsia" w:cs="宋体"/>
                <w:szCs w:val="24"/>
              </w:rPr>
              <w:t xml:space="preserve">10</w:t>
            </w:r>
            <w:r>
              <w:rPr>
                <w:rFonts w:hint="eastAsia" w:cs="宋体"/>
                <w:szCs w:val="24"/>
              </w:rPr>
              <w:t xml:space="preserve">、调节：水平</w:t>
            </w:r>
            <w:r>
              <w:rPr>
                <w:rFonts w:hint="eastAsia" w:cs="宋体"/>
                <w:szCs w:val="24"/>
              </w:rPr>
              <w:t xml:space="preserve">/</w:t>
            </w:r>
            <w:r>
              <w:rPr>
                <w:rFonts w:hint="eastAsia" w:cs="宋体"/>
                <w:szCs w:val="24"/>
              </w:rPr>
              <w:t xml:space="preserve">垂直调节</w:t>
            </w:r>
            <w:r/>
          </w:p>
          <w:p>
            <w:pPr>
              <w:spacing w:line="300" w:lineRule="auto"/>
              <w:rPr>
                <w:rFonts w:cs="宋体"/>
                <w:szCs w:val="24"/>
              </w:rPr>
            </w:pPr>
            <w:r>
              <w:rPr>
                <w:rFonts w:hint="eastAsia" w:cs="宋体"/>
                <w:szCs w:val="24"/>
              </w:rPr>
              <w:t xml:space="preserve">11</w:t>
            </w:r>
            <w:r>
              <w:rPr>
                <w:rFonts w:hint="eastAsia" w:cs="宋体"/>
                <w:szCs w:val="24"/>
              </w:rPr>
              <w:t xml:space="preserve">、最大承重：</w:t>
            </w:r>
            <w:r>
              <w:rPr>
                <w:rFonts w:hint="eastAsia" w:cs="宋体"/>
                <w:szCs w:val="24"/>
              </w:rPr>
              <w:t xml:space="preserve">150kg</w:t>
            </w:r>
            <w:r/>
          </w:p>
          <w:p>
            <w:pPr>
              <w:spacing w:line="300" w:lineRule="auto"/>
              <w:rPr>
                <w:rFonts w:cs="宋体"/>
                <w:szCs w:val="24"/>
              </w:rPr>
            </w:pPr>
            <w:r>
              <w:rPr>
                <w:rFonts w:hint="eastAsia" w:cs="宋体"/>
                <w:szCs w:val="24"/>
              </w:rPr>
              <w:t xml:space="preserve">12.</w:t>
            </w:r>
            <w:r>
              <w:rPr>
                <w:rFonts w:hint="eastAsia" w:cs="宋体"/>
                <w:szCs w:val="24"/>
              </w:rPr>
              <w:t xml:space="preserve">净重：</w:t>
            </w:r>
            <w:r>
              <w:rPr>
                <w:rFonts w:hint="eastAsia" w:cs="宋体"/>
                <w:szCs w:val="24"/>
              </w:rPr>
              <w:t xml:space="preserve">49.8KG</w:t>
            </w:r>
            <w:r/>
          </w:p>
          <w:p>
            <w:pPr>
              <w:spacing w:line="300" w:lineRule="auto"/>
              <w:rPr>
                <w:rFonts w:cs="宋体"/>
                <w:szCs w:val="24"/>
              </w:rPr>
            </w:pPr>
            <w:r>
              <w:rPr>
                <w:rFonts w:hint="eastAsia" w:cs="宋体"/>
                <w:szCs w:val="24"/>
              </w:rPr>
              <w:t xml:space="preserve">13.BOX1:1310*315*1000</w:t>
            </w:r>
            <w:r/>
          </w:p>
          <w:p>
            <w:pPr>
              <w:spacing w:line="300" w:lineRule="auto"/>
              <w:rPr>
                <w:rFonts w:cs="宋体"/>
                <w:szCs w:val="24"/>
              </w:rPr>
            </w:pPr>
            <w:r>
              <w:rPr>
                <w:rFonts w:hint="eastAsia" w:cs="宋体"/>
                <w:szCs w:val="24"/>
              </w:rPr>
              <w:t xml:space="preserve">产品特点：</w:t>
            </w:r>
            <w:r/>
          </w:p>
          <w:p>
            <w:pPr>
              <w:spacing w:line="300" w:lineRule="auto"/>
              <w:rPr>
                <w:rFonts w:cs="宋体"/>
                <w:szCs w:val="24"/>
              </w:rPr>
            </w:pPr>
            <w:r>
              <w:rPr>
                <w:rFonts w:hint="eastAsia" w:cs="宋体"/>
                <w:szCs w:val="24"/>
              </w:rPr>
              <w:t xml:space="preserve">1</w:t>
            </w:r>
            <w:r>
              <w:rPr>
                <w:rFonts w:hint="eastAsia" w:cs="宋体"/>
                <w:szCs w:val="24"/>
              </w:rPr>
              <w:t xml:space="preserve">、</w:t>
            </w:r>
            <w:r>
              <w:rPr>
                <w:rFonts w:hint="eastAsia" w:cs="宋体"/>
                <w:szCs w:val="24"/>
              </w:rPr>
              <w:t xml:space="preserve">V</w:t>
            </w:r>
            <w:r>
              <w:rPr>
                <w:rFonts w:hint="eastAsia" w:cs="宋体"/>
                <w:szCs w:val="24"/>
              </w:rPr>
              <w:t xml:space="preserve">型骨架结构、</w:t>
            </w:r>
            <w:r>
              <w:rPr>
                <w:rFonts w:hint="eastAsia" w:cs="宋体"/>
                <w:szCs w:val="24"/>
              </w:rPr>
              <w:t xml:space="preserve">164mm</w:t>
            </w:r>
            <w:r>
              <w:rPr>
                <w:rFonts w:hint="eastAsia" w:cs="宋体"/>
                <w:szCs w:val="24"/>
              </w:rPr>
              <w:t xml:space="preserve">的</w:t>
            </w:r>
            <w:r>
              <w:rPr>
                <w:rFonts w:hint="eastAsia" w:cs="宋体"/>
                <w:szCs w:val="24"/>
              </w:rPr>
              <w:t xml:space="preserve">Q-FACTOR</w:t>
            </w:r>
            <w:r>
              <w:rPr>
                <w:rFonts w:hint="eastAsia" w:cs="宋体"/>
                <w:szCs w:val="24"/>
              </w:rPr>
              <w:t xml:space="preserve">值，更满足最佳的骑行姿态。飞轮后置，可防汗液侵蚀</w:t>
            </w:r>
            <w:r/>
          </w:p>
          <w:p>
            <w:pPr>
              <w:spacing w:line="300" w:lineRule="auto"/>
              <w:rPr>
                <w:rFonts w:cs="宋体"/>
                <w:szCs w:val="24"/>
              </w:rPr>
            </w:pPr>
            <w:r>
              <w:rPr>
                <w:rFonts w:hint="eastAsia" w:cs="宋体"/>
                <w:szCs w:val="24"/>
              </w:rPr>
              <w:t xml:space="preserve">2</w:t>
            </w:r>
            <w:r>
              <w:rPr>
                <w:rFonts w:hint="eastAsia" w:cs="宋体"/>
                <w:szCs w:val="24"/>
              </w:rPr>
              <w:t xml:space="preserve">、免维护皮带可提供更安静和顺畅的骑行体验</w:t>
            </w:r>
            <w:r>
              <w:rPr>
                <w:rFonts w:hint="eastAsia" w:cs="宋体"/>
                <w:szCs w:val="24"/>
              </w:rPr>
              <w:br/>
              <w:t xml:space="preserve">3</w:t>
            </w:r>
            <w:r>
              <w:rPr>
                <w:rFonts w:hint="eastAsia" w:cs="宋体"/>
                <w:szCs w:val="24"/>
              </w:rPr>
              <w:t xml:space="preserve">、磁阻阻力提供更加平稳的阻力输出，阻力调节更加便利</w:t>
            </w:r>
            <w:r/>
          </w:p>
          <w:p>
            <w:pPr>
              <w:spacing w:line="300" w:lineRule="auto"/>
              <w:rPr>
                <w:rFonts w:cs="宋体"/>
                <w:szCs w:val="24"/>
              </w:rPr>
            </w:pPr>
            <w:r>
              <w:rPr>
                <w:rFonts w:hint="eastAsia" w:cs="宋体"/>
                <w:szCs w:val="24"/>
              </w:rPr>
              <w:t xml:space="preserve">4</w:t>
            </w:r>
            <w:r>
              <w:rPr>
                <w:rFonts w:hint="eastAsia" w:cs="宋体"/>
                <w:szCs w:val="24"/>
              </w:rPr>
              <w:t xml:space="preserve">、更可靠的产品品质得益于更加粗大的主架、</w:t>
            </w:r>
            <w:r>
              <w:rPr>
                <w:rFonts w:hint="eastAsia" w:cs="宋体"/>
                <w:szCs w:val="24"/>
              </w:rPr>
              <w:t xml:space="preserve">25mm</w:t>
            </w:r>
            <w:r>
              <w:rPr>
                <w:rFonts w:hint="eastAsia" w:cs="宋体"/>
                <w:szCs w:val="24"/>
              </w:rPr>
              <w:t xml:space="preserve">的中轴和</w:t>
            </w:r>
            <w:r>
              <w:rPr>
                <w:rFonts w:hint="eastAsia" w:cs="宋体"/>
                <w:szCs w:val="24"/>
              </w:rPr>
              <w:t xml:space="preserve">9/16</w:t>
            </w:r>
            <w:r>
              <w:rPr>
                <w:rFonts w:hint="eastAsia" w:cs="宋体"/>
                <w:szCs w:val="24"/>
              </w:rPr>
              <w:t xml:space="preserve">脚踏轴</w:t>
            </w:r>
            <w:r/>
          </w:p>
          <w:p>
            <w:pPr>
              <w:spacing w:line="300" w:lineRule="auto"/>
              <w:rPr>
                <w:rFonts w:cs="宋体"/>
                <w:szCs w:val="24"/>
              </w:rPr>
            </w:pPr>
            <w:r>
              <w:rPr>
                <w:rFonts w:hint="eastAsia" w:cs="宋体"/>
                <w:szCs w:val="24"/>
              </w:rPr>
              <w:t xml:space="preserve">5</w:t>
            </w:r>
            <w:r>
              <w:rPr>
                <w:rFonts w:hint="eastAsia" w:cs="宋体"/>
                <w:szCs w:val="24"/>
              </w:rPr>
              <w:t xml:space="preserve">、配合拉伸单元，可在骑行前后进行充分的拉伸</w:t>
            </w:r>
            <w:r/>
          </w:p>
          <w:p>
            <w:pPr>
              <w:spacing w:line="300" w:lineRule="auto"/>
              <w:rPr>
                <w:rFonts w:cs="宋体"/>
                <w:szCs w:val="24"/>
              </w:rPr>
            </w:pPr>
            <w:r>
              <w:rPr>
                <w:rFonts w:hint="eastAsia" w:cs="宋体"/>
                <w:szCs w:val="24"/>
              </w:rPr>
              <w:t xml:space="preserve">6</w:t>
            </w:r>
            <w:r>
              <w:rPr>
                <w:rFonts w:hint="eastAsia" w:cs="宋体"/>
                <w:szCs w:val="24"/>
              </w:rPr>
              <w:t xml:space="preserve">、坐垫和把手可进行水平调节和竖直调节；搭配铝滑轨和新型的调节开关，可轻松顺畅的实现坐垫和把手调节</w:t>
            </w:r>
            <w:r/>
          </w:p>
          <w:p>
            <w:pPr>
              <w:spacing w:line="300" w:lineRule="auto"/>
              <w:rPr>
                <w:rFonts w:cs="宋体"/>
                <w:szCs w:val="24"/>
              </w:rPr>
            </w:pPr>
            <w:r>
              <w:rPr>
                <w:rFonts w:hint="eastAsia" w:cs="宋体"/>
                <w:szCs w:val="24"/>
              </w:rPr>
              <w:t xml:space="preserve">7</w:t>
            </w:r>
            <w:r>
              <w:rPr>
                <w:rFonts w:hint="eastAsia" w:cs="宋体"/>
                <w:szCs w:val="24"/>
              </w:rPr>
              <w:t xml:space="preserve">、双水杯</w:t>
            </w:r>
            <w:r>
              <w:rPr>
                <w:rFonts w:hint="eastAsia" w:cs="宋体"/>
                <w:szCs w:val="24"/>
              </w:rPr>
              <w:t xml:space="preserve">架设置</w:t>
            </w:r>
            <w:r>
              <w:rPr>
                <w:rFonts w:hint="eastAsia" w:cs="宋体"/>
                <w:szCs w:val="24"/>
              </w:rPr>
              <w:t xml:space="preserve">可满足更激励训练需求</w:t>
            </w:r>
            <w:r/>
          </w:p>
          <w:p>
            <w:pPr>
              <w:spacing w:line="300" w:lineRule="auto"/>
              <w:rPr>
                <w:rFonts w:cs="宋体"/>
                <w:szCs w:val="24"/>
              </w:rPr>
            </w:pPr>
            <w:r>
              <w:rPr>
                <w:rFonts w:hint="eastAsia" w:cs="宋体"/>
                <w:szCs w:val="24"/>
              </w:rPr>
              <w:t xml:space="preserve">8</w:t>
            </w:r>
            <w:r>
              <w:rPr>
                <w:rFonts w:hint="eastAsia" w:cs="宋体"/>
                <w:szCs w:val="24"/>
              </w:rPr>
              <w:t xml:space="preserve">、双面脚踏，可满足普通骑行者和专业骑行者的需求</w:t>
            </w:r>
            <w:r/>
          </w:p>
        </w:tc>
        <w:tc>
          <w:tcPr>
            <w:shd w:val="clear" w:color="auto" w:fill="auto"/>
            <w:tcW w:w="709" w:type="dxa"/>
            <w:vAlign w:val="center"/>
            <w:textDirection w:val="lrTb"/>
            <w:noWrap/>
          </w:tcPr>
          <w:p>
            <w:pPr>
              <w:jc w:val="center"/>
              <w:spacing w:line="300" w:lineRule="auto"/>
              <w:rPr>
                <w:rFonts w:cs="宋体"/>
                <w:szCs w:val="24"/>
              </w:rPr>
            </w:pPr>
            <w:r>
              <w:rPr>
                <w:rFonts w:hint="eastAsia" w:cs="宋体"/>
                <w:szCs w:val="24"/>
              </w:rPr>
              <w:t xml:space="preserve">辆</w:t>
            </w:r>
            <w:r/>
          </w:p>
        </w:tc>
        <w:tc>
          <w:tcPr>
            <w:shd w:val="clear" w:color="auto" w:fill="auto"/>
            <w:tcW w:w="708" w:type="dxa"/>
            <w:vAlign w:val="center"/>
            <w:textDirection w:val="lrTb"/>
            <w:noWrap/>
          </w:tcPr>
          <w:p>
            <w:pPr>
              <w:jc w:val="center"/>
              <w:spacing w:line="300" w:lineRule="auto"/>
              <w:rPr>
                <w:rFonts w:cs="宋体"/>
                <w:szCs w:val="24"/>
              </w:rPr>
            </w:pPr>
            <w:r>
              <w:rPr>
                <w:rFonts w:hint="eastAsia" w:cs="宋体"/>
                <w:szCs w:val="24"/>
              </w:rPr>
              <w:t xml:space="preserve">10</w:t>
            </w:r>
            <w:r/>
          </w:p>
        </w:tc>
      </w:tr>
      <w:tr>
        <w:trPr>
          <w:trHeight w:val="510"/>
        </w:trPr>
        <w:tc>
          <w:tcPr>
            <w:shd w:val="clear" w:color="auto" w:fill="auto"/>
            <w:tcW w:w="704" w:type="dxa"/>
            <w:vAlign w:val="center"/>
            <w:textDirection w:val="lrTb"/>
            <w:noWrap/>
          </w:tcPr>
          <w:p>
            <w:pPr>
              <w:jc w:val="center"/>
              <w:spacing w:line="300" w:lineRule="auto"/>
              <w:rPr>
                <w:rFonts w:cs="宋体"/>
                <w:szCs w:val="24"/>
              </w:rPr>
            </w:pPr>
            <w:r>
              <w:rPr>
                <w:rFonts w:hint="eastAsia" w:cs="宋体"/>
                <w:szCs w:val="24"/>
              </w:rPr>
              <w:t xml:space="preserve">14</w:t>
            </w:r>
            <w:r/>
          </w:p>
        </w:tc>
        <w:tc>
          <w:tcPr>
            <w:shd w:val="clear" w:color="auto" w:fill="auto"/>
            <w:tcW w:w="1032" w:type="dxa"/>
            <w:vAlign w:val="center"/>
            <w:textDirection w:val="lrTb"/>
            <w:noWrap/>
          </w:tcPr>
          <w:p>
            <w:pPr>
              <w:jc w:val="center"/>
              <w:spacing w:line="300" w:lineRule="auto"/>
              <w:rPr>
                <w:rFonts w:cs="宋体"/>
                <w:szCs w:val="24"/>
              </w:rPr>
            </w:pPr>
            <w:r>
              <w:rPr>
                <w:rFonts w:hint="eastAsia" w:cs="宋体"/>
                <w:szCs w:val="24"/>
              </w:rPr>
              <w:t xml:space="preserve">测功仪</w:t>
            </w:r>
            <w:r/>
          </w:p>
        </w:tc>
        <w:tc>
          <w:tcPr>
            <w:shd w:val="clear" w:color="auto" w:fill="auto"/>
            <w:tcW w:w="709" w:type="dxa"/>
            <w:vAlign w:val="center"/>
            <w:textDirection w:val="lrTb"/>
            <w:noWrap/>
          </w:tcPr>
          <w:p>
            <w:pPr>
              <w:jc w:val="center"/>
              <w:spacing w:line="300" w:lineRule="auto"/>
              <w:rPr>
                <w:rFonts w:cs="宋体"/>
                <w:szCs w:val="24"/>
              </w:rPr>
            </w:pPr>
            <w:r>
              <w:rPr>
                <w:rFonts w:hint="eastAsia" w:cs="宋体"/>
                <w:szCs w:val="24"/>
              </w:rPr>
              <w:t xml:space="preserve">　</w:t>
            </w:r>
            <w:r/>
          </w:p>
        </w:tc>
        <w:tc>
          <w:tcPr>
            <w:shd w:val="clear" w:color="auto" w:fill="auto"/>
            <w:tcW w:w="5248" w:type="dxa"/>
            <w:vAlign w:val="center"/>
            <w:textDirection w:val="lrTb"/>
            <w:noWrap w:val="false"/>
          </w:tcPr>
          <w:p>
            <w:pPr>
              <w:spacing w:line="300" w:lineRule="auto"/>
              <w:rPr>
                <w:rFonts w:cs="宋体"/>
                <w:szCs w:val="24"/>
              </w:rPr>
            </w:pPr>
            <w:r>
              <w:rPr>
                <w:rFonts w:hint="eastAsia" w:cs="宋体"/>
                <w:szCs w:val="24"/>
              </w:rPr>
              <w:t xml:space="preserve">空间要求：</w:t>
            </w:r>
            <w:r>
              <w:rPr>
                <w:rFonts w:hint="eastAsia" w:cs="宋体"/>
                <w:szCs w:val="24"/>
              </w:rPr>
              <w:t xml:space="preserve">244*61*50.8cm</w:t>
            </w:r>
            <w:r/>
          </w:p>
          <w:p>
            <w:pPr>
              <w:spacing w:line="300" w:lineRule="auto"/>
              <w:rPr>
                <w:rFonts w:cs="宋体"/>
                <w:szCs w:val="24"/>
              </w:rPr>
            </w:pPr>
            <w:r>
              <w:rPr>
                <w:rFonts w:hint="eastAsia" w:cs="宋体"/>
                <w:szCs w:val="24"/>
              </w:rPr>
              <w:t xml:space="preserve">存放空间：</w:t>
            </w:r>
            <w:r>
              <w:rPr>
                <w:rFonts w:hint="eastAsia" w:cs="宋体"/>
                <w:szCs w:val="24"/>
              </w:rPr>
              <w:t xml:space="preserve">63.5*83.8*137.2cm</w:t>
            </w:r>
            <w:r/>
          </w:p>
          <w:p>
            <w:pPr>
              <w:spacing w:line="300" w:lineRule="auto"/>
              <w:rPr>
                <w:rFonts w:cs="宋体"/>
                <w:szCs w:val="24"/>
              </w:rPr>
            </w:pPr>
            <w:r>
              <w:rPr>
                <w:rFonts w:hint="eastAsia" w:cs="宋体"/>
                <w:szCs w:val="24"/>
              </w:rPr>
              <w:t xml:space="preserve">四周间距：</w:t>
            </w:r>
            <w:r>
              <w:rPr>
                <w:rFonts w:hint="eastAsia" w:cs="宋体"/>
                <w:szCs w:val="24"/>
              </w:rPr>
              <w:t xml:space="preserve">274*122cm</w:t>
            </w:r>
            <w:r>
              <w:rPr>
                <w:rFonts w:hint="eastAsia" w:cs="宋体"/>
                <w:szCs w:val="24"/>
              </w:rPr>
              <w:t xml:space="preserve">，毛重</w:t>
            </w:r>
            <w:r>
              <w:rPr>
                <w:rFonts w:hint="eastAsia" w:cs="宋体"/>
                <w:szCs w:val="24"/>
              </w:rPr>
              <w:t xml:space="preserve">32kg</w:t>
            </w:r>
            <w:r/>
          </w:p>
          <w:p>
            <w:pPr>
              <w:spacing w:line="300" w:lineRule="auto"/>
              <w:rPr>
                <w:rFonts w:cs="宋体"/>
                <w:szCs w:val="24"/>
              </w:rPr>
            </w:pPr>
            <w:r>
              <w:rPr>
                <w:rFonts w:hint="eastAsia" w:cs="宋体"/>
                <w:szCs w:val="24"/>
              </w:rPr>
              <w:t xml:space="preserve">设备重量：</w:t>
            </w:r>
            <w:r>
              <w:rPr>
                <w:rFonts w:hint="eastAsia" w:cs="宋体"/>
                <w:szCs w:val="24"/>
              </w:rPr>
              <w:t xml:space="preserve">26kg</w:t>
            </w:r>
            <w:r>
              <w:rPr>
                <w:rFonts w:hint="eastAsia" w:cs="宋体"/>
                <w:szCs w:val="24"/>
              </w:rPr>
              <w:t xml:space="preserve">，最大允许体重</w:t>
            </w:r>
            <w:r>
              <w:rPr>
                <w:rFonts w:hint="eastAsia" w:cs="宋体"/>
                <w:szCs w:val="24"/>
              </w:rPr>
              <w:t xml:space="preserve">135kg</w:t>
            </w:r>
            <w:r/>
          </w:p>
          <w:p>
            <w:pPr>
              <w:spacing w:line="300" w:lineRule="auto"/>
              <w:rPr>
                <w:rFonts w:cs="宋体"/>
                <w:szCs w:val="24"/>
              </w:rPr>
            </w:pPr>
            <w:r>
              <w:rPr>
                <w:rFonts w:hint="eastAsia" w:cs="宋体"/>
                <w:szCs w:val="24"/>
              </w:rPr>
              <w:t xml:space="preserve">支架：铝合金前脚</w:t>
            </w:r>
            <w:r>
              <w:rPr>
                <w:rFonts w:hint="eastAsia" w:cs="宋体"/>
                <w:szCs w:val="24"/>
              </w:rPr>
              <w:t xml:space="preserve">+</w:t>
            </w:r>
            <w:r>
              <w:rPr>
                <w:rFonts w:hint="eastAsia" w:cs="宋体"/>
                <w:szCs w:val="24"/>
              </w:rPr>
              <w:t xml:space="preserve">钢制后脚</w:t>
            </w:r>
            <w:r/>
          </w:p>
          <w:p>
            <w:pPr>
              <w:spacing w:line="300" w:lineRule="auto"/>
              <w:rPr>
                <w:rFonts w:cs="宋体"/>
                <w:szCs w:val="24"/>
              </w:rPr>
            </w:pPr>
            <w:r>
              <w:rPr>
                <w:rFonts w:hint="eastAsia" w:cs="宋体"/>
                <w:szCs w:val="24"/>
              </w:rPr>
              <w:t xml:space="preserve">单轨长度：</w:t>
            </w:r>
            <w:r>
              <w:rPr>
                <w:rFonts w:hint="eastAsia" w:cs="宋体"/>
                <w:szCs w:val="24"/>
              </w:rPr>
              <w:t xml:space="preserve">137cm</w:t>
            </w:r>
            <w:r/>
          </w:p>
          <w:p>
            <w:pPr>
              <w:spacing w:line="300" w:lineRule="auto"/>
              <w:rPr>
                <w:rFonts w:cs="宋体"/>
                <w:szCs w:val="24"/>
              </w:rPr>
            </w:pPr>
            <w:r>
              <w:rPr>
                <w:rFonts w:hint="eastAsia" w:cs="宋体"/>
                <w:szCs w:val="24"/>
              </w:rPr>
              <w:t xml:space="preserve">   PM5</w:t>
            </w:r>
            <w:r>
              <w:rPr>
                <w:rFonts w:hint="eastAsia" w:cs="宋体"/>
                <w:szCs w:val="24"/>
              </w:rPr>
              <w:t xml:space="preserve">能力监测凭借多元化参数设计，和简便操作为你提供精确对比数据，让训练更上一层楼。</w:t>
            </w:r>
            <w:r/>
          </w:p>
          <w:p>
            <w:pPr>
              <w:spacing w:line="300" w:lineRule="auto"/>
              <w:rPr>
                <w:rFonts w:cs="宋体"/>
                <w:szCs w:val="24"/>
              </w:rPr>
            </w:pPr>
            <w:r>
              <w:rPr>
                <w:rFonts w:hint="eastAsia" w:cs="宋体"/>
                <w:szCs w:val="24"/>
              </w:rPr>
              <w:t xml:space="preserve">   </w:t>
            </w:r>
            <w:r>
              <w:rPr>
                <w:rFonts w:hint="eastAsia" w:cs="宋体"/>
                <w:szCs w:val="24"/>
              </w:rPr>
              <w:t xml:space="preserve">螺旋阻尼器可以帮助你轻松调节飞轮气流，精密的飞轮设计可以很大程度降低噪音。人体工学坐垫设计利益曲线裁剪，运动中总能始终如一的包裹你的臀部。</w:t>
            </w:r>
            <w:r/>
          </w:p>
        </w:tc>
        <w:tc>
          <w:tcPr>
            <w:shd w:val="clear" w:color="auto" w:fill="auto"/>
            <w:tcW w:w="709" w:type="dxa"/>
            <w:vAlign w:val="center"/>
            <w:textDirection w:val="lrTb"/>
            <w:noWrap/>
          </w:tcPr>
          <w:p>
            <w:pPr>
              <w:jc w:val="center"/>
              <w:spacing w:line="300" w:lineRule="auto"/>
              <w:rPr>
                <w:rFonts w:cs="宋体"/>
                <w:szCs w:val="24"/>
              </w:rPr>
            </w:pPr>
            <w:r>
              <w:rPr>
                <w:rFonts w:hint="eastAsia" w:cs="宋体"/>
                <w:szCs w:val="24"/>
              </w:rPr>
              <w:t xml:space="preserve">台</w:t>
            </w:r>
            <w:r/>
          </w:p>
        </w:tc>
        <w:tc>
          <w:tcPr>
            <w:shd w:val="clear" w:color="auto" w:fill="auto"/>
            <w:tcW w:w="708" w:type="dxa"/>
            <w:vAlign w:val="center"/>
            <w:textDirection w:val="lrTb"/>
            <w:noWrap/>
          </w:tcPr>
          <w:p>
            <w:pPr>
              <w:jc w:val="center"/>
              <w:spacing w:line="300" w:lineRule="auto"/>
              <w:rPr>
                <w:rFonts w:cs="宋体"/>
                <w:szCs w:val="24"/>
              </w:rPr>
            </w:pPr>
            <w:r>
              <w:rPr>
                <w:rFonts w:hint="eastAsia" w:cs="宋体"/>
                <w:szCs w:val="24"/>
              </w:rPr>
              <w:t xml:space="preserve">5</w:t>
            </w:r>
            <w:r/>
          </w:p>
        </w:tc>
      </w:tr>
    </w:tbl>
    <w:p>
      <w:pPr>
        <w:ind w:firstLine="480"/>
        <w:tabs>
          <w:tab w:val="left" w:pos="0" w:leader="none"/>
          <w:tab w:val="left" w:pos="567" w:leader="none"/>
          <w:tab w:val="left" w:pos="993" w:leader="none"/>
          <w:tab w:val="left" w:pos="1134" w:leader="none"/>
        </w:tabs>
        <w:rPr>
          <w:rFonts w:cs="宋体"/>
          <w:szCs w:val="24"/>
        </w:rPr>
      </w:pPr>
      <w:r>
        <w:rPr>
          <w:rFonts w:cs="宋体"/>
          <w:szCs w:val="24"/>
        </w:rPr>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注：</w:t>
      </w:r>
      <w:r>
        <w:rPr>
          <w:rFonts w:hint="eastAsia" w:cs="宋体"/>
          <w:szCs w:val="24"/>
        </w:rPr>
        <w:t xml:space="preserve">凡标有最低一级序号的指标项即为一项技术条款，无论是否隶属于上一级编号。</w:t>
      </w:r>
      <w:r/>
    </w:p>
    <w:p>
      <w:pPr>
        <w:pStyle w:val="865"/>
        <w:numPr>
          <w:ilvl w:val="0"/>
          <w:numId w:val="3"/>
        </w:numPr>
        <w:rPr>
          <w:rFonts w:eastAsia="黑体"/>
          <w:sz w:val="30"/>
          <w:szCs w:val="21"/>
        </w:rPr>
        <w:outlineLvl w:val="1"/>
      </w:pPr>
      <w:r>
        <w:rPr>
          <w:rFonts w:hint="eastAsia" w:eastAsia="黑体"/>
          <w:sz w:val="30"/>
          <w:szCs w:val="21"/>
        </w:rPr>
        <w:t xml:space="preserve">商务要求</w:t>
      </w:r>
      <w:r/>
    </w:p>
    <w:p>
      <w:pPr>
        <w:pStyle w:val="865"/>
        <w:numPr>
          <w:ilvl w:val="0"/>
          <w:numId w:val="4"/>
        </w:numPr>
        <w:ind w:firstLine="280"/>
        <w:tabs>
          <w:tab w:val="left" w:pos="0" w:leader="none"/>
          <w:tab w:val="left" w:pos="567" w:leader="none"/>
          <w:tab w:val="left" w:pos="993" w:leader="none"/>
          <w:tab w:val="left" w:pos="1134" w:leader="none"/>
        </w:tabs>
        <w:rPr>
          <w:rFonts w:eastAsia="黑体"/>
          <w:sz w:val="28"/>
          <w:szCs w:val="21"/>
        </w:rPr>
        <w:outlineLvl w:val="2"/>
      </w:pPr>
      <w:r>
        <w:rPr>
          <w:rFonts w:hint="eastAsia" w:eastAsia="黑体"/>
          <w:sz w:val="28"/>
          <w:szCs w:val="21"/>
        </w:rPr>
        <w:t xml:space="preserve">★交付的时间和地点</w:t>
      </w:r>
      <w:r/>
    </w:p>
    <w:p>
      <w:pPr>
        <w:pStyle w:val="865"/>
        <w:numPr>
          <w:ilvl w:val="0"/>
          <w:numId w:val="5"/>
        </w:numPr>
        <w:ind w:firstLine="480"/>
        <w:tabs>
          <w:tab w:val="left" w:pos="0" w:leader="none"/>
          <w:tab w:val="left" w:pos="567" w:leader="none"/>
          <w:tab w:val="left" w:pos="993" w:leader="none"/>
          <w:tab w:val="left" w:pos="1134" w:leader="none"/>
        </w:tabs>
        <w:rPr>
          <w:szCs w:val="21"/>
        </w:rPr>
      </w:pPr>
      <w:r>
        <w:rPr>
          <w:szCs w:val="21"/>
        </w:rPr>
        <w:t xml:space="preserve">交货期：合同签订后</w:t>
      </w:r>
      <w:r>
        <w:rPr>
          <w:szCs w:val="21"/>
        </w:rPr>
        <w:t xml:space="preserve">3</w:t>
      </w:r>
      <w:r>
        <w:rPr>
          <w:rFonts w:hint="eastAsia"/>
          <w:szCs w:val="21"/>
        </w:rPr>
        <w:t xml:space="preserve">0</w:t>
      </w:r>
      <w:r>
        <w:rPr>
          <w:rFonts w:hint="eastAsia"/>
          <w:szCs w:val="21"/>
        </w:rPr>
        <w:t xml:space="preserve">日</w:t>
      </w:r>
      <w:r>
        <w:rPr>
          <w:szCs w:val="21"/>
        </w:rPr>
        <w:t xml:space="preserve">内供货安装调试</w:t>
      </w:r>
      <w:r>
        <w:rPr>
          <w:rFonts w:hint="eastAsia"/>
          <w:szCs w:val="21"/>
        </w:rPr>
        <w:t xml:space="preserve">完成。</w:t>
      </w:r>
      <w:r/>
    </w:p>
    <w:p>
      <w:pPr>
        <w:pStyle w:val="865"/>
        <w:numPr>
          <w:ilvl w:val="0"/>
          <w:numId w:val="5"/>
        </w:numPr>
        <w:ind w:firstLine="480"/>
        <w:tabs>
          <w:tab w:val="left" w:pos="0" w:leader="none"/>
          <w:tab w:val="left" w:pos="567" w:leader="none"/>
          <w:tab w:val="left" w:pos="993" w:leader="none"/>
          <w:tab w:val="left" w:pos="1134" w:leader="none"/>
        </w:tabs>
        <w:rPr>
          <w:szCs w:val="21"/>
        </w:rPr>
      </w:pPr>
      <w:r>
        <w:rPr>
          <w:szCs w:val="21"/>
        </w:rPr>
        <w:t xml:space="preserve">交货地点：</w:t>
      </w:r>
      <w:r>
        <w:rPr>
          <w:rFonts w:hint="eastAsia"/>
        </w:rPr>
        <w:t xml:space="preserve">由采购人指定</w:t>
      </w:r>
      <w:r>
        <w:rPr>
          <w:rFonts w:hint="eastAsia"/>
          <w:szCs w:val="21"/>
        </w:rPr>
        <w:t xml:space="preserve">。</w:t>
      </w:r>
      <w:r/>
    </w:p>
    <w:p>
      <w:pPr>
        <w:pStyle w:val="865"/>
        <w:numPr>
          <w:ilvl w:val="0"/>
          <w:numId w:val="4"/>
        </w:numPr>
        <w:ind w:firstLine="280"/>
        <w:tabs>
          <w:tab w:val="left" w:pos="0" w:leader="none"/>
          <w:tab w:val="left" w:pos="567" w:leader="none"/>
          <w:tab w:val="left" w:pos="993" w:leader="none"/>
          <w:tab w:val="left" w:pos="1134" w:leader="none"/>
        </w:tabs>
        <w:rPr>
          <w:rFonts w:eastAsia="黑体"/>
          <w:sz w:val="28"/>
          <w:szCs w:val="21"/>
        </w:rPr>
        <w:outlineLvl w:val="2"/>
      </w:pPr>
      <w:r>
        <w:rPr>
          <w:rFonts w:hint="eastAsia" w:eastAsia="黑体"/>
          <w:sz w:val="28"/>
          <w:szCs w:val="21"/>
        </w:rPr>
        <w:t xml:space="preserve">★付款条件</w:t>
      </w:r>
      <w:r/>
    </w:p>
    <w:p>
      <w:pPr>
        <w:ind w:firstLine="480"/>
        <w:tabs>
          <w:tab w:val="left" w:pos="0" w:leader="none"/>
          <w:tab w:val="left" w:pos="567" w:leader="none"/>
          <w:tab w:val="left" w:pos="993" w:leader="none"/>
          <w:tab w:val="left" w:pos="1134" w:leader="none"/>
        </w:tabs>
        <w:rPr>
          <w:szCs w:val="21"/>
        </w:rPr>
      </w:pPr>
      <w:r>
        <w:rPr>
          <w:rFonts w:hint="eastAsia"/>
          <w:szCs w:val="21"/>
        </w:rPr>
        <w:t xml:space="preserve">合同签订后预付合同价的</w:t>
      </w:r>
      <w:r>
        <w:rPr>
          <w:rFonts w:hint="eastAsia"/>
          <w:szCs w:val="21"/>
        </w:rPr>
        <w:t xml:space="preserve">40%</w:t>
      </w:r>
      <w:r>
        <w:rPr>
          <w:rFonts w:hint="eastAsia"/>
          <w:szCs w:val="21"/>
        </w:rPr>
        <w:t xml:space="preserve">，项目验收合格后支付至</w:t>
      </w:r>
      <w:r>
        <w:rPr>
          <w:rFonts w:hint="eastAsia" w:cs="宋体"/>
          <w:szCs w:val="21"/>
        </w:rPr>
        <w:t xml:space="preserve">实际供货</w:t>
      </w:r>
      <w:r>
        <w:rPr>
          <w:rFonts w:hint="eastAsia"/>
          <w:szCs w:val="21"/>
        </w:rPr>
        <w:t xml:space="preserve">合同价的</w:t>
      </w:r>
      <w:r>
        <w:rPr>
          <w:szCs w:val="21"/>
        </w:rPr>
        <w:t xml:space="preserve">8</w:t>
      </w:r>
      <w:r>
        <w:rPr>
          <w:rFonts w:hint="eastAsia"/>
          <w:szCs w:val="21"/>
        </w:rPr>
        <w:t xml:space="preserve">0%</w:t>
      </w:r>
      <w:r>
        <w:rPr>
          <w:rFonts w:hint="eastAsia"/>
          <w:szCs w:val="21"/>
        </w:rPr>
        <w:t xml:space="preserve">，</w:t>
      </w:r>
      <w:r>
        <w:rPr>
          <w:rFonts w:hint="eastAsia" w:cs="宋体"/>
          <w:szCs w:val="21"/>
        </w:rPr>
        <w:t xml:space="preserve">投入使用正常运行</w:t>
      </w:r>
      <w:r>
        <w:rPr>
          <w:rFonts w:cs="宋体"/>
          <w:szCs w:val="21"/>
        </w:rPr>
        <w:t xml:space="preserve">3</w:t>
      </w:r>
      <w:r>
        <w:rPr>
          <w:rFonts w:hint="eastAsia" w:cs="宋体"/>
          <w:szCs w:val="21"/>
        </w:rPr>
        <w:t xml:space="preserve">个月无质量问题后一次性无息付清</w:t>
      </w:r>
      <w:r>
        <w:rPr>
          <w:rFonts w:hint="eastAsia"/>
          <w:szCs w:val="21"/>
        </w:rPr>
        <w:t xml:space="preserve">。</w:t>
      </w:r>
      <w:r/>
    </w:p>
    <w:p>
      <w:pPr>
        <w:pStyle w:val="865"/>
        <w:numPr>
          <w:ilvl w:val="0"/>
          <w:numId w:val="4"/>
        </w:numPr>
        <w:ind w:firstLine="280"/>
        <w:tabs>
          <w:tab w:val="left" w:pos="0" w:leader="none"/>
          <w:tab w:val="left" w:pos="567" w:leader="none"/>
          <w:tab w:val="left" w:pos="993" w:leader="none"/>
          <w:tab w:val="left" w:pos="1134" w:leader="none"/>
        </w:tabs>
        <w:rPr>
          <w:rFonts w:eastAsia="黑体"/>
          <w:sz w:val="28"/>
          <w:szCs w:val="21"/>
        </w:rPr>
        <w:outlineLvl w:val="2"/>
      </w:pPr>
      <w:r>
        <w:rPr>
          <w:rFonts w:hint="eastAsia" w:eastAsia="黑体"/>
          <w:sz w:val="28"/>
          <w:szCs w:val="21"/>
        </w:rPr>
        <w:t xml:space="preserve">★质保期</w:t>
      </w:r>
      <w:r/>
    </w:p>
    <w:p>
      <w:pPr>
        <w:ind w:firstLine="480"/>
        <w:tabs>
          <w:tab w:val="left" w:pos="0" w:leader="none"/>
          <w:tab w:val="left" w:pos="567" w:leader="none"/>
          <w:tab w:val="left" w:pos="993" w:leader="none"/>
          <w:tab w:val="left" w:pos="1134" w:leader="none"/>
        </w:tabs>
        <w:rPr>
          <w:szCs w:val="28"/>
          <w:lang w:val="zh-CN"/>
        </w:rPr>
      </w:pPr>
      <w:r>
        <w:rPr>
          <w:rFonts w:hint="eastAsia" w:cs="仿宋"/>
          <w:bCs/>
          <w:szCs w:val="28"/>
        </w:rPr>
        <w:t xml:space="preserve">质量保证期（简称</w:t>
      </w:r>
      <w:r>
        <w:rPr>
          <w:rFonts w:cs="仿宋"/>
          <w:bCs/>
          <w:szCs w:val="28"/>
        </w:rPr>
        <w:t xml:space="preserve">质保期</w:t>
      </w:r>
      <w:r>
        <w:rPr>
          <w:rFonts w:hint="eastAsia" w:cs="仿宋"/>
          <w:bCs/>
          <w:szCs w:val="28"/>
        </w:rPr>
        <w:t xml:space="preserve">）：</w:t>
      </w:r>
      <w:r>
        <w:rPr>
          <w:rFonts w:hint="eastAsia"/>
          <w:szCs w:val="21"/>
        </w:rPr>
        <w:t xml:space="preserve">合同标的</w:t>
      </w:r>
      <w:r>
        <w:rPr>
          <w:rFonts w:hint="eastAsia" w:cs="仿宋"/>
          <w:bCs/>
        </w:rPr>
        <w:t xml:space="preserve">整体</w:t>
      </w:r>
      <w:r>
        <w:rPr>
          <w:rFonts w:hint="eastAsia" w:cs="仿宋"/>
          <w:bCs/>
          <w:szCs w:val="28"/>
        </w:rPr>
        <w:t xml:space="preserve">≥</w:t>
      </w:r>
      <w:r>
        <w:rPr>
          <w:rFonts w:cs="仿宋"/>
          <w:bCs/>
          <w:szCs w:val="28"/>
        </w:rPr>
        <w:t xml:space="preserve">1</w:t>
      </w:r>
      <w:r>
        <w:rPr>
          <w:rFonts w:hint="eastAsia" w:cs="仿宋"/>
          <w:bCs/>
          <w:szCs w:val="28"/>
        </w:rPr>
        <w:t xml:space="preserve">年，自</w:t>
      </w:r>
      <w:r>
        <w:rPr>
          <w:rFonts w:hint="eastAsia"/>
          <w:szCs w:val="21"/>
        </w:rPr>
        <w:t xml:space="preserve">合同标的</w:t>
      </w:r>
      <w:r>
        <w:rPr>
          <w:rFonts w:hint="eastAsia" w:cs="仿宋"/>
          <w:bCs/>
        </w:rPr>
        <w:t xml:space="preserve">整体</w:t>
      </w:r>
      <w:r>
        <w:rPr>
          <w:rFonts w:hint="eastAsia" w:cs="仿宋"/>
          <w:bCs/>
          <w:szCs w:val="28"/>
        </w:rPr>
        <w:t xml:space="preserve">验收合格</w:t>
      </w:r>
      <w:r>
        <w:rPr>
          <w:rFonts w:cs="仿宋"/>
          <w:bCs/>
        </w:rPr>
        <w:t xml:space="preserve">之日起</w:t>
      </w:r>
      <w:r>
        <w:rPr>
          <w:rFonts w:hint="eastAsia" w:cs="仿宋"/>
          <w:bCs/>
        </w:rPr>
        <w:t xml:space="preserve">计算。</w:t>
      </w:r>
      <w:r/>
    </w:p>
    <w:p>
      <w:pPr>
        <w:pStyle w:val="865"/>
        <w:numPr>
          <w:ilvl w:val="0"/>
          <w:numId w:val="4"/>
        </w:numPr>
        <w:ind w:firstLine="280"/>
        <w:tabs>
          <w:tab w:val="left" w:pos="0" w:leader="none"/>
          <w:tab w:val="left" w:pos="567" w:leader="none"/>
          <w:tab w:val="left" w:pos="993" w:leader="none"/>
          <w:tab w:val="left" w:pos="1134" w:leader="none"/>
        </w:tabs>
        <w:rPr>
          <w:rFonts w:eastAsia="黑体"/>
          <w:sz w:val="28"/>
          <w:szCs w:val="21"/>
        </w:rPr>
        <w:outlineLvl w:val="2"/>
      </w:pPr>
      <w:r>
        <w:rPr>
          <w:rFonts w:hint="eastAsia" w:eastAsia="黑体"/>
          <w:sz w:val="28"/>
          <w:szCs w:val="21"/>
        </w:rPr>
        <w:t xml:space="preserve">售后服务</w:t>
      </w:r>
      <w:r/>
    </w:p>
    <w:p>
      <w:pPr>
        <w:pStyle w:val="865"/>
        <w:numPr>
          <w:ilvl w:val="0"/>
          <w:numId w:val="6"/>
        </w:numPr>
        <w:tabs>
          <w:tab w:val="left" w:pos="0" w:leader="none"/>
          <w:tab w:val="left" w:pos="567" w:leader="none"/>
          <w:tab w:val="left" w:pos="993" w:leader="none"/>
          <w:tab w:val="left" w:pos="1134" w:leader="none"/>
        </w:tabs>
        <w:rPr>
          <w:rFonts w:cs="仿宋"/>
          <w:bCs/>
          <w:szCs w:val="28"/>
        </w:rPr>
      </w:pPr>
      <w:r>
        <w:rPr>
          <w:rFonts w:hint="eastAsia"/>
          <w:szCs w:val="21"/>
        </w:rPr>
        <w:t xml:space="preserve">供应商提供的售后服务应不低于</w:t>
      </w:r>
      <w:r>
        <w:rPr>
          <w:rFonts w:hint="eastAsia" w:cs="宋体"/>
          <w:szCs w:val="24"/>
        </w:rPr>
        <w:t xml:space="preserve">同品牌</w:t>
      </w:r>
      <w:r>
        <w:rPr>
          <w:rFonts w:hint="eastAsia"/>
          <w:szCs w:val="21"/>
        </w:rPr>
        <w:t xml:space="preserve">同型号产品的出厂市场服务标准，且不低于招标文件、</w:t>
      </w:r>
      <w:r>
        <w:rPr>
          <w:rFonts w:cs="宋体"/>
        </w:rPr>
        <w:t xml:space="preserve">《</w:t>
      </w:r>
      <w:r>
        <w:rPr>
          <w:rFonts w:hint="eastAsia" w:cs="宋体"/>
        </w:rPr>
        <w:t xml:space="preserve">中华人民共和国</w:t>
      </w:r>
      <w:r>
        <w:rPr>
          <w:rFonts w:cs="宋体"/>
        </w:rPr>
        <w:t xml:space="preserve">民法典》、《</w:t>
      </w:r>
      <w:r>
        <w:rPr>
          <w:rFonts w:hint="eastAsia" w:cs="宋体"/>
        </w:rPr>
        <w:t xml:space="preserve">中华人民共和国</w:t>
      </w:r>
      <w:r>
        <w:rPr>
          <w:rFonts w:cs="宋体"/>
        </w:rPr>
        <w:t xml:space="preserve">政府采购法》有关条文</w:t>
      </w:r>
      <w:r>
        <w:rPr>
          <w:rFonts w:hint="eastAsia" w:cs="宋体"/>
        </w:rPr>
        <w:t xml:space="preserve">的规定</w:t>
      </w:r>
      <w:r>
        <w:rPr>
          <w:rFonts w:hint="eastAsia"/>
          <w:szCs w:val="21"/>
        </w:rPr>
        <w:t xml:space="preserve">。所投产</w:t>
      </w:r>
      <w:r>
        <w:rPr>
          <w:rFonts w:hint="eastAsia"/>
          <w:szCs w:val="21"/>
        </w:rPr>
        <w:t xml:space="preserve">品属于</w:t>
      </w:r>
      <w:r>
        <w:rPr>
          <w:rFonts w:hint="eastAsia"/>
          <w:szCs w:val="21"/>
        </w:rPr>
        <w:t xml:space="preserve">国家规定“三包”范围的，其产</w:t>
      </w:r>
      <w:r>
        <w:rPr>
          <w:rFonts w:hint="eastAsia"/>
          <w:szCs w:val="21"/>
        </w:rPr>
        <w:t xml:space="preserve">品质保按不</w:t>
      </w:r>
      <w:r>
        <w:rPr>
          <w:rFonts w:hint="eastAsia"/>
          <w:szCs w:val="21"/>
        </w:rPr>
        <w:t xml:space="preserve">低于“三包”规定执行，供应商承诺优于国家“三包”规定的按实际承诺执行。</w:t>
      </w:r>
      <w:r/>
    </w:p>
    <w:p>
      <w:pPr>
        <w:pStyle w:val="865"/>
        <w:numPr>
          <w:ilvl w:val="0"/>
          <w:numId w:val="6"/>
        </w:numPr>
        <w:ind w:firstLine="480"/>
        <w:tabs>
          <w:tab w:val="left" w:pos="0" w:leader="none"/>
          <w:tab w:val="left" w:pos="567" w:leader="none"/>
          <w:tab w:val="left" w:pos="993" w:leader="none"/>
          <w:tab w:val="left" w:pos="1134" w:leader="none"/>
        </w:tabs>
        <w:rPr>
          <w:rFonts w:cs="仿宋"/>
          <w:bCs/>
          <w:szCs w:val="28"/>
        </w:rPr>
      </w:pPr>
      <w:r>
        <w:rPr>
          <w:rFonts w:hint="eastAsia"/>
          <w:szCs w:val="21"/>
        </w:rPr>
        <w:t xml:space="preserve">质保期内服务免费</w:t>
      </w:r>
      <w:r>
        <w:rPr>
          <w:rFonts w:hint="eastAsia" w:cs="仿宋"/>
          <w:bCs/>
          <w:szCs w:val="28"/>
        </w:rPr>
        <w:t xml:space="preserve">。</w:t>
      </w:r>
      <w:r>
        <w:rPr>
          <w:rFonts w:hint="eastAsia"/>
          <w:szCs w:val="21"/>
        </w:rPr>
        <w:t xml:space="preserve">质保期内出现质量问题，供应商负责包修、包退、包换，费用均已包含在</w:t>
      </w:r>
      <w:r>
        <w:rPr>
          <w:rFonts w:hint="eastAsia"/>
          <w:szCs w:val="21"/>
        </w:rPr>
        <w:t xml:space="preserve">中标</w:t>
      </w:r>
      <w:r>
        <w:rPr>
          <w:rFonts w:hint="eastAsia"/>
          <w:szCs w:val="21"/>
        </w:rPr>
        <w:t xml:space="preserve">总价中。</w:t>
      </w:r>
      <w:r/>
    </w:p>
    <w:p>
      <w:pPr>
        <w:pStyle w:val="865"/>
        <w:numPr>
          <w:ilvl w:val="0"/>
          <w:numId w:val="6"/>
        </w:numPr>
        <w:ind w:firstLine="480"/>
        <w:tabs>
          <w:tab w:val="left" w:pos="0" w:leader="none"/>
          <w:tab w:val="left" w:pos="567" w:leader="none"/>
          <w:tab w:val="left" w:pos="993" w:leader="none"/>
          <w:tab w:val="left" w:pos="1134" w:leader="none"/>
        </w:tabs>
        <w:rPr>
          <w:szCs w:val="21"/>
        </w:rPr>
      </w:pPr>
      <w:r>
        <w:rPr>
          <w:rFonts w:hint="eastAsia"/>
          <w:szCs w:val="21"/>
        </w:rPr>
        <w:t xml:space="preserve">质保期前</w:t>
      </w:r>
      <w:r>
        <w:rPr>
          <w:rFonts w:hint="eastAsia"/>
          <w:szCs w:val="21"/>
        </w:rPr>
        <w:t xml:space="preserve">三</w:t>
      </w:r>
      <w:r>
        <w:rPr>
          <w:rFonts w:hint="eastAsia"/>
          <w:szCs w:val="21"/>
        </w:rPr>
        <w:t xml:space="preserve">个月内（含第</w:t>
      </w:r>
      <w:r>
        <w:rPr>
          <w:rFonts w:hint="eastAsia"/>
          <w:szCs w:val="21"/>
        </w:rPr>
        <w:t xml:space="preserve">三</w:t>
      </w:r>
      <w:r>
        <w:rPr>
          <w:rFonts w:hint="eastAsia"/>
          <w:szCs w:val="21"/>
        </w:rPr>
        <w:t xml:space="preserve">个月）</w:t>
      </w:r>
      <w:r>
        <w:rPr>
          <w:szCs w:val="21"/>
        </w:rPr>
        <w:t xml:space="preserve">，</w:t>
      </w:r>
      <w:r>
        <w:rPr>
          <w:rFonts w:hint="eastAsia"/>
          <w:szCs w:val="21"/>
        </w:rPr>
        <w:t xml:space="preserve">产品出现质量问题故障只换不修，</w:t>
      </w:r>
      <w:r>
        <w:rPr>
          <w:rFonts w:cs="仿宋"/>
          <w:bCs/>
          <w:szCs w:val="28"/>
        </w:rPr>
        <w:t xml:space="preserve">更换</w:t>
      </w:r>
      <w:r>
        <w:rPr>
          <w:rFonts w:hint="eastAsia" w:cs="仿宋"/>
          <w:bCs/>
          <w:szCs w:val="28"/>
        </w:rPr>
        <w:t xml:space="preserve">的</w:t>
      </w:r>
      <w:r>
        <w:rPr>
          <w:rFonts w:hint="eastAsia"/>
          <w:szCs w:val="21"/>
        </w:rPr>
        <w:t xml:space="preserve">新品</w:t>
      </w:r>
      <w:r>
        <w:rPr>
          <w:rFonts w:cs="仿宋"/>
          <w:bCs/>
          <w:szCs w:val="28"/>
        </w:rPr>
        <w:t xml:space="preserve">质保</w:t>
      </w:r>
      <w:r>
        <w:rPr>
          <w:szCs w:val="21"/>
        </w:rPr>
        <w:t xml:space="preserve">期应</w:t>
      </w:r>
      <w:r>
        <w:rPr>
          <w:rFonts w:hint="eastAsia"/>
          <w:szCs w:val="21"/>
        </w:rPr>
        <w:t xml:space="preserve">自更换之日起</w:t>
      </w:r>
      <w:r>
        <w:rPr>
          <w:szCs w:val="21"/>
        </w:rPr>
        <w:t xml:space="preserve">重新计算。</w:t>
      </w:r>
      <w:r>
        <w:rPr>
          <w:rFonts w:hint="eastAsia"/>
          <w:szCs w:val="21"/>
        </w:rPr>
        <w:t xml:space="preserve">质保期内同一产品若出现换货满三次的，由供应商负责退款退货，且采购人有权终止合同。换、退货所产生的所有费用均由供应商自行承担。</w:t>
      </w:r>
      <w:r/>
    </w:p>
    <w:p>
      <w:pPr>
        <w:pStyle w:val="865"/>
        <w:numPr>
          <w:ilvl w:val="0"/>
          <w:numId w:val="6"/>
        </w:numPr>
        <w:ind w:firstLine="480"/>
        <w:tabs>
          <w:tab w:val="left" w:pos="0" w:leader="none"/>
          <w:tab w:val="left" w:pos="567" w:leader="none"/>
          <w:tab w:val="left" w:pos="993" w:leader="none"/>
          <w:tab w:val="left" w:pos="1134" w:leader="none"/>
        </w:tabs>
        <w:rPr>
          <w:szCs w:val="21"/>
        </w:rPr>
      </w:pPr>
      <w:r>
        <w:rPr>
          <w:rFonts w:hint="eastAsia"/>
          <w:szCs w:val="21"/>
        </w:rPr>
        <w:t xml:space="preserve">供应商应提供</w:t>
      </w:r>
      <w:r>
        <w:rPr>
          <w:szCs w:val="21"/>
        </w:rPr>
        <w:t xml:space="preserve">7</w:t>
      </w:r>
      <w:r>
        <w:rPr>
          <w:rFonts w:hint="eastAsia"/>
          <w:szCs w:val="21"/>
        </w:rPr>
        <w:t xml:space="preserve">×</w:t>
      </w:r>
      <w:r>
        <w:rPr>
          <w:szCs w:val="21"/>
        </w:rPr>
        <w:t xml:space="preserve">24</w:t>
      </w:r>
      <w:r>
        <w:rPr>
          <w:rFonts w:hint="eastAsia"/>
          <w:szCs w:val="21"/>
        </w:rPr>
        <w:t xml:space="preserve">小时技术支持与服务专线。</w:t>
      </w:r>
      <w:r/>
    </w:p>
    <w:p>
      <w:pPr>
        <w:pStyle w:val="865"/>
        <w:numPr>
          <w:ilvl w:val="0"/>
          <w:numId w:val="6"/>
        </w:numPr>
        <w:ind w:firstLine="480"/>
        <w:tabs>
          <w:tab w:val="left" w:pos="0" w:leader="none"/>
          <w:tab w:val="left" w:pos="567" w:leader="none"/>
          <w:tab w:val="left" w:pos="993" w:leader="none"/>
          <w:tab w:val="left" w:pos="1134" w:leader="none"/>
        </w:tabs>
        <w:rPr>
          <w:szCs w:val="21"/>
        </w:rPr>
      </w:pPr>
      <w:r>
        <w:rPr>
          <w:rFonts w:hint="eastAsia"/>
          <w:szCs w:val="21"/>
        </w:rPr>
        <w:t xml:space="preserve">产品验收合格后，供应商应</w:t>
      </w:r>
      <w:r>
        <w:rPr>
          <w:rFonts w:hint="eastAsia" w:ascii="宋体" w:hAnsi="宋体"/>
          <w:szCs w:val="21"/>
        </w:rPr>
        <w:t xml:space="preserve">免费</w:t>
      </w:r>
      <w:r>
        <w:rPr>
          <w:rFonts w:hint="eastAsia"/>
          <w:szCs w:val="21"/>
        </w:rPr>
        <w:t xml:space="preserve">提供</w:t>
      </w:r>
      <w:r>
        <w:rPr>
          <w:rFonts w:hint="eastAsia" w:ascii="宋体" w:hAnsi="宋体"/>
          <w:szCs w:val="21"/>
        </w:rPr>
        <w:t xml:space="preserve">现场培训</w:t>
      </w:r>
      <w:r>
        <w:rPr>
          <w:rFonts w:hint="eastAsia"/>
          <w:szCs w:val="21"/>
        </w:rPr>
        <w:t xml:space="preserve">，培训内容包括技术原理、基本操作、保养维修、常见故障及解决办法等，同时以中文形式免费提供详细</w:t>
      </w:r>
      <w:r>
        <w:rPr>
          <w:szCs w:val="21"/>
        </w:rPr>
        <w:t xml:space="preserve">的</w:t>
      </w:r>
      <w:r>
        <w:rPr>
          <w:rFonts w:hint="eastAsia"/>
          <w:szCs w:val="21"/>
        </w:rPr>
        <w:t xml:space="preserve">用户手册和维修手册等技术文档。</w:t>
      </w:r>
      <w:r/>
    </w:p>
    <w:p>
      <w:pPr>
        <w:pStyle w:val="865"/>
        <w:numPr>
          <w:ilvl w:val="0"/>
          <w:numId w:val="6"/>
        </w:numPr>
        <w:ind w:firstLine="480"/>
        <w:tabs>
          <w:tab w:val="left" w:pos="0" w:leader="none"/>
          <w:tab w:val="left" w:pos="567" w:leader="none"/>
          <w:tab w:val="left" w:pos="993" w:leader="none"/>
          <w:tab w:val="left" w:pos="1134" w:leader="none"/>
        </w:tabs>
        <w:rPr>
          <w:szCs w:val="21"/>
        </w:rPr>
      </w:pPr>
      <w:r>
        <w:rPr>
          <w:rFonts w:cs="仿宋"/>
          <w:bCs/>
          <w:szCs w:val="28"/>
        </w:rPr>
        <w:t xml:space="preserve">质保期</w:t>
      </w:r>
      <w:r>
        <w:rPr>
          <w:rFonts w:hint="eastAsia" w:cs="仿宋"/>
          <w:bCs/>
          <w:szCs w:val="28"/>
        </w:rPr>
        <w:t xml:space="preserve">内，</w:t>
      </w:r>
      <w:r>
        <w:rPr>
          <w:rFonts w:hint="eastAsia"/>
          <w:szCs w:val="21"/>
        </w:rPr>
        <w:t xml:space="preserve">产品</w:t>
      </w:r>
      <w:r>
        <w:t xml:space="preserve">修理、更换</w:t>
      </w:r>
      <w:r>
        <w:rPr>
          <w:rFonts w:hint="eastAsia" w:cs="仿宋"/>
          <w:bCs/>
          <w:szCs w:val="28"/>
        </w:rPr>
        <w:t xml:space="preserve">或退货及</w:t>
      </w:r>
      <w:r>
        <w:rPr>
          <w:rFonts w:hint="eastAsia"/>
          <w:szCs w:val="21"/>
        </w:rPr>
        <w:t xml:space="preserve">正常运行可能涉及的运行维护与升级更新等均由供应商免费提供，所有维修更换的配件均应为原厂正品。供应商每年至少</w:t>
      </w:r>
      <w:r>
        <w:rPr>
          <w:rFonts w:hint="eastAsia" w:cs="宋体"/>
          <w:szCs w:val="24"/>
        </w:rPr>
        <w:t xml:space="preserve">四次巡检</w:t>
      </w:r>
      <w:r>
        <w:rPr>
          <w:rFonts w:hint="eastAsia"/>
          <w:szCs w:val="21"/>
        </w:rPr>
        <w:t xml:space="preserve">，并须对</w:t>
      </w:r>
      <w:r>
        <w:rPr>
          <w:rFonts w:hint="eastAsia"/>
          <w:szCs w:val="21"/>
        </w:rPr>
        <w:t xml:space="preserve">产品</w:t>
      </w:r>
      <w:r>
        <w:rPr>
          <w:rFonts w:hint="eastAsia"/>
          <w:szCs w:val="21"/>
        </w:rPr>
        <w:t xml:space="preserve">进行定期检查、检验、校准、保养、维护并予以记录。</w:t>
      </w:r>
      <w:r>
        <w:rPr>
          <w:szCs w:val="21"/>
        </w:rPr>
        <w:t xml:space="preserve">质</w:t>
      </w:r>
      <w:r>
        <w:rPr>
          <w:rFonts w:hint="eastAsia"/>
          <w:szCs w:val="21"/>
        </w:rPr>
        <w:t xml:space="preserve">保</w:t>
      </w:r>
      <w:r>
        <w:rPr>
          <w:szCs w:val="21"/>
        </w:rPr>
        <w:t xml:space="preserve">期内</w:t>
      </w:r>
      <w:r>
        <w:rPr>
          <w:rFonts w:hint="eastAsia"/>
          <w:szCs w:val="21"/>
        </w:rPr>
        <w:t xml:space="preserve">产品</w:t>
      </w:r>
      <w:r>
        <w:rPr>
          <w:rFonts w:hint="eastAsia" w:cs="Courier New"/>
          <w:szCs w:val="21"/>
        </w:rPr>
        <w:t xml:space="preserve">的维护保养时间，一般</w:t>
      </w:r>
      <w:r>
        <w:rPr>
          <w:rFonts w:hint="eastAsia" w:cs="Courier New"/>
          <w:szCs w:val="21"/>
        </w:rPr>
        <w:t xml:space="preserve">宜安排</w:t>
      </w:r>
      <w:r>
        <w:rPr>
          <w:rFonts w:hint="eastAsia" w:cs="Courier New"/>
          <w:szCs w:val="21"/>
        </w:rPr>
        <w:t xml:space="preserve">在非</w:t>
      </w:r>
      <w:r>
        <w:rPr>
          <w:rFonts w:hint="eastAsia" w:cs="Courier New"/>
          <w:szCs w:val="21"/>
        </w:rPr>
        <w:t xml:space="preserve">训练</w:t>
      </w:r>
      <w:r>
        <w:rPr>
          <w:rFonts w:hint="eastAsia" w:cs="Courier New"/>
          <w:szCs w:val="21"/>
        </w:rPr>
        <w:t xml:space="preserve">时间。</w:t>
      </w:r>
      <w:r/>
    </w:p>
    <w:p>
      <w:pPr>
        <w:pStyle w:val="865"/>
        <w:numPr>
          <w:ilvl w:val="0"/>
          <w:numId w:val="6"/>
        </w:numPr>
        <w:ind w:firstLine="480"/>
        <w:tabs>
          <w:tab w:val="left" w:pos="0" w:leader="none"/>
          <w:tab w:val="left" w:pos="567" w:leader="none"/>
          <w:tab w:val="left" w:pos="993" w:leader="none"/>
          <w:tab w:val="left" w:pos="1134" w:leader="none"/>
        </w:tabs>
        <w:rPr>
          <w:szCs w:val="21"/>
        </w:rPr>
      </w:pPr>
      <w:r>
        <w:rPr>
          <w:rFonts w:hint="eastAsia"/>
          <w:szCs w:val="21"/>
        </w:rPr>
        <w:t xml:space="preserve">质保期</w:t>
      </w:r>
      <w:r>
        <w:rPr>
          <w:rFonts w:cs="仿宋"/>
          <w:bCs/>
          <w:szCs w:val="28"/>
        </w:rPr>
        <w:t xml:space="preserve">满</w:t>
      </w:r>
      <w:r>
        <w:rPr>
          <w:rFonts w:hint="eastAsia" w:cs="仿宋"/>
          <w:bCs/>
          <w:szCs w:val="28"/>
        </w:rPr>
        <w:t xml:space="preserve">时，</w:t>
      </w:r>
      <w:r>
        <w:rPr>
          <w:rFonts w:hint="eastAsia"/>
          <w:szCs w:val="21"/>
        </w:rPr>
        <w:t xml:space="preserve">须由供应商</w:t>
      </w:r>
      <w:r>
        <w:t xml:space="preserve">技术人员</w:t>
      </w:r>
      <w:r>
        <w:rPr>
          <w:rFonts w:hint="eastAsia"/>
          <w:szCs w:val="21"/>
        </w:rPr>
        <w:t xml:space="preserve">、采购人代表及用户等对合同标的进行一次全面检查、全方位测试，任何故障缺陷须由供应商免费负责修理或更换，并取得采购人书面同意。</w:t>
      </w:r>
      <w:r/>
    </w:p>
    <w:p>
      <w:pPr>
        <w:pStyle w:val="865"/>
        <w:numPr>
          <w:ilvl w:val="0"/>
          <w:numId w:val="6"/>
        </w:numPr>
        <w:ind w:firstLine="480"/>
        <w:tabs>
          <w:tab w:val="left" w:pos="0" w:leader="none"/>
          <w:tab w:val="left" w:pos="567" w:leader="none"/>
          <w:tab w:val="left" w:pos="993" w:leader="none"/>
          <w:tab w:val="left" w:pos="1134" w:leader="none"/>
        </w:tabs>
        <w:rPr>
          <w:szCs w:val="21"/>
        </w:rPr>
      </w:pPr>
      <w:r>
        <w:rPr>
          <w:rFonts w:hint="eastAsia"/>
          <w:szCs w:val="21"/>
        </w:rPr>
        <w:t xml:space="preserve">无论在质保期内还是质保期外，所有产品保修服务方式均为上门保修，即由供应商或原厂家负责派员到采购人产品使用现场维修。</w:t>
      </w:r>
      <w:r>
        <w:rPr>
          <w:rFonts w:hint="eastAsia" w:cs="宋体"/>
          <w:szCs w:val="24"/>
        </w:rPr>
        <w:t xml:space="preserve">质保期外</w:t>
      </w:r>
      <w:r>
        <w:rPr>
          <w:rFonts w:hint="eastAsia" w:cs="仿宋"/>
          <w:bCs/>
          <w:szCs w:val="28"/>
        </w:rPr>
        <w:t xml:space="preserve">的</w:t>
      </w:r>
      <w:r>
        <w:rPr>
          <w:rFonts w:cs="仿宋"/>
          <w:bCs/>
          <w:szCs w:val="28"/>
        </w:rPr>
        <w:t xml:space="preserve">维修只收</w:t>
      </w:r>
      <w:r>
        <w:rPr>
          <w:rFonts w:hint="eastAsia" w:cs="仿宋"/>
          <w:bCs/>
          <w:szCs w:val="28"/>
        </w:rPr>
        <w:t xml:space="preserve">材料成本费</w:t>
      </w:r>
      <w:r>
        <w:rPr>
          <w:rFonts w:hint="eastAsia" w:cs="仿宋"/>
          <w:bCs/>
          <w:szCs w:val="28"/>
        </w:rPr>
        <w:t xml:space="preserve">（出厂价），免收人工费及</w:t>
      </w:r>
      <w:r>
        <w:rPr>
          <w:rFonts w:cs="仿宋"/>
          <w:bCs/>
          <w:szCs w:val="28"/>
        </w:rPr>
        <w:t xml:space="preserve">任何其他附加费用</w:t>
      </w:r>
      <w:r>
        <w:rPr>
          <w:rFonts w:hint="eastAsia" w:cs="仿宋"/>
          <w:bCs/>
          <w:szCs w:val="28"/>
        </w:rPr>
        <w:t xml:space="preserve">和</w:t>
      </w:r>
      <w:r>
        <w:rPr>
          <w:rFonts w:cs="仿宋"/>
          <w:bCs/>
          <w:szCs w:val="28"/>
        </w:rPr>
        <w:t xml:space="preserve">利润</w:t>
      </w:r>
      <w:r>
        <w:rPr>
          <w:rFonts w:hint="eastAsia" w:cs="仿宋"/>
          <w:bCs/>
          <w:szCs w:val="28"/>
        </w:rPr>
        <w:t xml:space="preserve">。</w:t>
      </w:r>
      <w:r/>
    </w:p>
    <w:p>
      <w:pPr>
        <w:pStyle w:val="865"/>
        <w:numPr>
          <w:ilvl w:val="0"/>
          <w:numId w:val="6"/>
        </w:numPr>
        <w:ind w:firstLine="480"/>
        <w:tabs>
          <w:tab w:val="left" w:pos="0" w:leader="none"/>
          <w:tab w:val="left" w:pos="567" w:leader="none"/>
          <w:tab w:val="left" w:pos="993" w:leader="none"/>
          <w:tab w:val="left" w:pos="1134" w:leader="none"/>
        </w:tabs>
        <w:rPr>
          <w:szCs w:val="21"/>
        </w:rPr>
      </w:pPr>
      <w:r>
        <w:rPr>
          <w:rFonts w:hint="eastAsia" w:cs="仿宋"/>
          <w:bCs/>
          <w:szCs w:val="28"/>
        </w:rPr>
        <w:t xml:space="preserve">供应</w:t>
      </w:r>
      <w:r>
        <w:rPr>
          <w:rFonts w:hint="eastAsia"/>
          <w:szCs w:val="21"/>
        </w:rPr>
        <w:t xml:space="preserve">商应提供</w:t>
      </w:r>
      <w:r>
        <w:rPr>
          <w:rFonts w:hint="eastAsia" w:cs="仿宋"/>
          <w:bCs/>
          <w:szCs w:val="28"/>
        </w:rPr>
        <w:t xml:space="preserve">终身</w:t>
      </w:r>
      <w:r>
        <w:rPr>
          <w:rFonts w:cs="宋体"/>
          <w:szCs w:val="24"/>
        </w:rPr>
        <w:t xml:space="preserve">维修</w:t>
      </w:r>
      <w:r>
        <w:rPr>
          <w:rFonts w:hint="eastAsia" w:cs="宋体"/>
          <w:szCs w:val="24"/>
        </w:rPr>
        <w:t xml:space="preserve">，</w:t>
      </w:r>
      <w:r>
        <w:rPr>
          <w:rFonts w:cs="宋体"/>
          <w:szCs w:val="24"/>
        </w:rPr>
        <w:t xml:space="preserve">确保</w:t>
      </w:r>
      <w:r>
        <w:rPr>
          <w:rFonts w:hint="eastAsia"/>
          <w:szCs w:val="21"/>
        </w:rPr>
        <w:t xml:space="preserve">产品</w:t>
      </w:r>
      <w:r>
        <w:rPr>
          <w:rFonts w:cs="仿宋"/>
          <w:bCs/>
          <w:szCs w:val="28"/>
        </w:rPr>
        <w:t xml:space="preserve">使用</w:t>
      </w:r>
      <w:r>
        <w:rPr>
          <w:rFonts w:hint="eastAsia" w:cs="仿宋"/>
          <w:bCs/>
          <w:szCs w:val="28"/>
        </w:rPr>
        <w:t xml:space="preserve">年限</w:t>
      </w:r>
      <w:r>
        <w:rPr>
          <w:rFonts w:cs="仿宋"/>
          <w:bCs/>
          <w:szCs w:val="28"/>
        </w:rPr>
        <w:t xml:space="preserve">内</w:t>
      </w:r>
      <w:r>
        <w:rPr>
          <w:rFonts w:hint="eastAsia"/>
          <w:szCs w:val="21"/>
        </w:rPr>
        <w:t xml:space="preserve">备件备品及时供应</w:t>
      </w:r>
      <w:r>
        <w:rPr>
          <w:rFonts w:hint="eastAsia" w:cs="宋体"/>
          <w:szCs w:val="24"/>
        </w:rPr>
        <w:t xml:space="preserve">。</w:t>
      </w:r>
      <w:r/>
    </w:p>
    <w:p>
      <w:pPr>
        <w:pStyle w:val="865"/>
        <w:numPr>
          <w:ilvl w:val="0"/>
          <w:numId w:val="4"/>
        </w:numPr>
        <w:ind w:firstLine="280"/>
        <w:tabs>
          <w:tab w:val="left" w:pos="0" w:leader="none"/>
          <w:tab w:val="left" w:pos="567" w:leader="none"/>
          <w:tab w:val="left" w:pos="993" w:leader="none"/>
          <w:tab w:val="left" w:pos="1134" w:leader="none"/>
        </w:tabs>
        <w:rPr>
          <w:rFonts w:eastAsia="黑体"/>
          <w:sz w:val="28"/>
          <w:szCs w:val="21"/>
        </w:rPr>
        <w:outlineLvl w:val="2"/>
      </w:pPr>
      <w:r>
        <w:rPr>
          <w:rFonts w:hint="eastAsia" w:eastAsia="黑体"/>
          <w:sz w:val="28"/>
          <w:szCs w:val="21"/>
        </w:rPr>
        <w:t xml:space="preserve">其他商务要求</w:t>
      </w:r>
      <w:r/>
    </w:p>
    <w:p>
      <w:pPr>
        <w:pStyle w:val="865"/>
        <w:numPr>
          <w:ilvl w:val="0"/>
          <w:numId w:val="7"/>
        </w:numPr>
        <w:ind w:firstLine="480"/>
        <w:tabs>
          <w:tab w:val="left" w:pos="0" w:leader="none"/>
          <w:tab w:val="left" w:pos="567" w:leader="none"/>
          <w:tab w:val="left" w:pos="993" w:leader="none"/>
          <w:tab w:val="left" w:pos="1134" w:leader="none"/>
        </w:tabs>
        <w:rPr>
          <w:bCs/>
          <w:szCs w:val="28"/>
        </w:rPr>
      </w:pPr>
      <w:r>
        <w:rPr>
          <w:rFonts w:hint="eastAsia"/>
          <w:bCs/>
          <w:szCs w:val="28"/>
        </w:rPr>
        <w:t xml:space="preserve">货物（</w:t>
      </w:r>
      <w:r>
        <w:rPr>
          <w:rFonts w:hint="eastAsia"/>
          <w:szCs w:val="21"/>
        </w:rPr>
        <w:t xml:space="preserve">含所有附件、配件、备品备件</w:t>
      </w:r>
      <w:r>
        <w:rPr>
          <w:rFonts w:hint="eastAsia"/>
          <w:bCs/>
          <w:szCs w:val="28"/>
        </w:rPr>
        <w:t xml:space="preserve">）须为全新的</w:t>
      </w:r>
      <w:r>
        <w:rPr>
          <w:rFonts w:hint="eastAsia"/>
          <w:szCs w:val="21"/>
        </w:rPr>
        <w:t xml:space="preserve">（指产品生产日期应在合同签订日期前</w:t>
      </w:r>
      <w:r>
        <w:rPr>
          <w:rFonts w:hint="eastAsia"/>
          <w:szCs w:val="21"/>
        </w:rPr>
        <w:t xml:space="preserve">6</w:t>
      </w:r>
      <w:r>
        <w:rPr>
          <w:rFonts w:hint="eastAsia"/>
          <w:szCs w:val="21"/>
        </w:rPr>
        <w:t xml:space="preserve">个月内）</w:t>
      </w:r>
      <w:r>
        <w:rPr>
          <w:rFonts w:hint="eastAsia"/>
          <w:bCs/>
          <w:szCs w:val="28"/>
        </w:rPr>
        <w:t xml:space="preserve">、未使用过的、原厂正品。</w:t>
      </w:r>
      <w:r/>
    </w:p>
    <w:p>
      <w:pPr>
        <w:pStyle w:val="865"/>
        <w:numPr>
          <w:ilvl w:val="0"/>
          <w:numId w:val="7"/>
        </w:numPr>
        <w:ind w:firstLine="480"/>
        <w:tabs>
          <w:tab w:val="left" w:pos="0" w:leader="none"/>
          <w:tab w:val="left" w:pos="567" w:leader="none"/>
          <w:tab w:val="left" w:pos="993" w:leader="none"/>
          <w:tab w:val="left" w:pos="1134" w:leader="none"/>
        </w:tabs>
        <w:rPr>
          <w:bCs/>
          <w:szCs w:val="28"/>
        </w:rPr>
      </w:pPr>
      <w:r>
        <w:rPr>
          <w:rFonts w:hint="eastAsia"/>
          <w:szCs w:val="21"/>
        </w:rPr>
        <w:t xml:space="preserve">供应商提供的货物</w:t>
      </w:r>
      <w:r>
        <w:rPr>
          <w:rFonts w:cs="Arial"/>
          <w:szCs w:val="24"/>
        </w:rPr>
        <w:t xml:space="preserve">（包含与货物相关的服务）</w:t>
      </w:r>
      <w:r>
        <w:rPr>
          <w:rFonts w:hint="eastAsia"/>
          <w:bCs/>
          <w:szCs w:val="28"/>
        </w:rPr>
        <w:t xml:space="preserve">须符合合同约定，包装完好无损，品牌、规格型号、标识、数量及外观品质等准确无误，配置完整，运输单据、检验报告等随机资料完整合法有效，性能</w:t>
      </w:r>
      <w:r>
        <w:rPr>
          <w:bCs/>
          <w:szCs w:val="28"/>
        </w:rPr>
        <w:t xml:space="preserve">安全</w:t>
      </w:r>
      <w:r>
        <w:rPr>
          <w:rFonts w:hint="eastAsia"/>
          <w:bCs/>
          <w:szCs w:val="28"/>
        </w:rPr>
        <w:t xml:space="preserve">指标测试符合要求，整机统调正常，</w:t>
      </w:r>
      <w:r>
        <w:rPr>
          <w:bCs/>
          <w:szCs w:val="28"/>
        </w:rPr>
        <w:t xml:space="preserve">能够安全和稳定地运行</w:t>
      </w:r>
      <w:r>
        <w:rPr>
          <w:rFonts w:hint="eastAsia"/>
          <w:bCs/>
          <w:szCs w:val="28"/>
        </w:rPr>
        <w:t xml:space="preserve">，合同履约时间、地点、方式及售后服务承诺实现</w:t>
      </w:r>
      <w:r>
        <w:rPr>
          <w:rFonts w:hint="eastAsia"/>
          <w:szCs w:val="21"/>
        </w:rPr>
        <w:t xml:space="preserve">，且</w:t>
      </w:r>
      <w:r>
        <w:rPr>
          <w:rFonts w:hint="eastAsia"/>
          <w:bCs/>
          <w:szCs w:val="28"/>
        </w:rPr>
        <w:t xml:space="preserve">应符合</w:t>
      </w:r>
      <w:r>
        <w:rPr>
          <w:bCs/>
          <w:szCs w:val="28"/>
        </w:rPr>
        <w:t xml:space="preserve">国家标准</w:t>
      </w:r>
      <w:r>
        <w:rPr>
          <w:rFonts w:hint="eastAsia" w:cs="宋体"/>
          <w:bCs/>
        </w:rPr>
        <w:t xml:space="preserve">或相关行业标准（以较严格标准为准）和政策要求。</w:t>
      </w:r>
      <w:r>
        <w:rPr>
          <w:rFonts w:hint="eastAsia"/>
          <w:bCs/>
          <w:szCs w:val="28"/>
        </w:rPr>
        <w:t xml:space="preserve">如货物属于国家强制性目录范围内的，则必须符合国家相关强制性要求。</w:t>
      </w:r>
      <w:r/>
    </w:p>
    <w:p>
      <w:pPr>
        <w:pStyle w:val="865"/>
        <w:numPr>
          <w:ilvl w:val="0"/>
          <w:numId w:val="7"/>
        </w:numPr>
        <w:ind w:firstLine="480"/>
        <w:tabs>
          <w:tab w:val="left" w:pos="0" w:leader="none"/>
          <w:tab w:val="left" w:pos="567" w:leader="none"/>
          <w:tab w:val="left" w:pos="993" w:leader="none"/>
          <w:tab w:val="left" w:pos="1134" w:leader="none"/>
        </w:tabs>
        <w:rPr>
          <w:bCs/>
          <w:szCs w:val="28"/>
        </w:rPr>
      </w:pPr>
      <w:r>
        <w:rPr>
          <w:rFonts w:hint="eastAsia"/>
          <w:szCs w:val="21"/>
        </w:rPr>
        <w:t xml:space="preserve">对于影响采购标的正常工作的必要组成部分，无论在技术标准、规范或采购需求中是否要求，供应商均应提供包括但不限于采购标的</w:t>
      </w:r>
      <w:r>
        <w:rPr>
          <w:rFonts w:cs="宋体"/>
        </w:rPr>
        <w:t xml:space="preserve">安装调试</w:t>
      </w:r>
      <w:r>
        <w:rPr>
          <w:rFonts w:hint="eastAsia"/>
          <w:szCs w:val="21"/>
        </w:rPr>
        <w:t xml:space="preserve">所需的相关配件、辅材、耗材等，</w:t>
      </w:r>
      <w:r>
        <w:rPr>
          <w:rFonts w:hint="eastAsia"/>
          <w:bCs/>
          <w:szCs w:val="28"/>
        </w:rPr>
        <w:t xml:space="preserve">由此产生的一切费用均由供应商承担</w:t>
      </w:r>
      <w:r>
        <w:rPr>
          <w:rFonts w:hint="eastAsia"/>
          <w:szCs w:val="21"/>
        </w:rPr>
        <w:t xml:space="preserve">。</w:t>
      </w:r>
      <w:r/>
    </w:p>
    <w:p>
      <w:pPr>
        <w:pStyle w:val="865"/>
        <w:numPr>
          <w:ilvl w:val="0"/>
          <w:numId w:val="7"/>
        </w:numPr>
        <w:ind w:firstLine="480"/>
        <w:tabs>
          <w:tab w:val="left" w:pos="0" w:leader="none"/>
          <w:tab w:val="left" w:pos="567" w:leader="none"/>
          <w:tab w:val="left" w:pos="993" w:leader="none"/>
          <w:tab w:val="left" w:pos="1134" w:leader="none"/>
        </w:tabs>
        <w:rPr>
          <w:szCs w:val="21"/>
        </w:rPr>
      </w:pPr>
      <w:r>
        <w:rPr>
          <w:rFonts w:hint="eastAsia" w:cs="宋体"/>
          <w:bCs/>
        </w:rPr>
        <w:t xml:space="preserve">到货后，</w:t>
      </w:r>
      <w:r>
        <w:rPr>
          <w:rFonts w:hint="eastAsia"/>
          <w:szCs w:val="21"/>
        </w:rPr>
        <w:t xml:space="preserve">由供应商负责保管和看护，并派员按约定时间到现场完成开箱检验、</w:t>
      </w:r>
      <w:r>
        <w:rPr>
          <w:bCs/>
          <w:szCs w:val="28"/>
        </w:rPr>
        <w:t xml:space="preserve">安装</w:t>
      </w:r>
      <w:r>
        <w:rPr>
          <w:rFonts w:hint="eastAsia"/>
          <w:bCs/>
          <w:szCs w:val="28"/>
        </w:rPr>
        <w:t xml:space="preserve">、调试工作，并</w:t>
      </w:r>
      <w:r>
        <w:rPr>
          <w:rFonts w:hint="eastAsia"/>
          <w:szCs w:val="21"/>
        </w:rPr>
        <w:t xml:space="preserve">提供产品制造商中文形式的出厂质量合格证、保修卡、说明书等质量证明和制造、检验和验收的执行标准等技术说明文件，</w:t>
      </w:r>
      <w:r>
        <w:rPr>
          <w:rFonts w:hint="eastAsia"/>
          <w:bCs/>
          <w:szCs w:val="28"/>
        </w:rPr>
        <w:t xml:space="preserve">由此产生的一切费用均由供应商</w:t>
      </w:r>
      <w:r>
        <w:rPr>
          <w:rFonts w:hint="eastAsia"/>
          <w:szCs w:val="21"/>
        </w:rPr>
        <w:t xml:space="preserve">负责。</w:t>
      </w:r>
      <w:r/>
    </w:p>
    <w:p>
      <w:pPr>
        <w:pStyle w:val="865"/>
        <w:numPr>
          <w:ilvl w:val="0"/>
          <w:numId w:val="7"/>
        </w:numPr>
        <w:ind w:firstLine="480"/>
        <w:tabs>
          <w:tab w:val="left" w:pos="0" w:leader="none"/>
          <w:tab w:val="left" w:pos="567" w:leader="none"/>
          <w:tab w:val="left" w:pos="993" w:leader="none"/>
          <w:tab w:val="left" w:pos="1134" w:leader="none"/>
        </w:tabs>
        <w:rPr>
          <w:bCs/>
          <w:szCs w:val="28"/>
        </w:rPr>
      </w:pPr>
      <w:r>
        <w:rPr>
          <w:rFonts w:hint="eastAsia"/>
          <w:szCs w:val="21"/>
        </w:rPr>
        <w:t xml:space="preserve">采购人按照《江苏省政府采购履约验收管理办法》（苏财</w:t>
      </w:r>
      <w:r>
        <w:rPr>
          <w:rFonts w:hint="eastAsia"/>
          <w:szCs w:val="21"/>
        </w:rPr>
        <w:t xml:space="preserve">规</w:t>
      </w:r>
      <w:r>
        <w:rPr>
          <w:rFonts w:hint="eastAsia"/>
          <w:szCs w:val="21"/>
        </w:rPr>
        <w:t xml:space="preserve">〔</w:t>
      </w:r>
      <w:r>
        <w:rPr>
          <w:szCs w:val="21"/>
        </w:rPr>
        <w:t xml:space="preserve">2024</w:t>
      </w:r>
      <w:r>
        <w:rPr>
          <w:rFonts w:hint="eastAsia"/>
          <w:szCs w:val="21"/>
        </w:rPr>
        <w:t xml:space="preserve">〕</w:t>
      </w:r>
      <w:r>
        <w:rPr>
          <w:szCs w:val="21"/>
        </w:rPr>
        <w:t xml:space="preserve">7</w:t>
      </w:r>
      <w:r>
        <w:rPr>
          <w:rFonts w:hint="eastAsia"/>
          <w:szCs w:val="21"/>
        </w:rPr>
        <w:t xml:space="preserve">号）、合同中有关履约验收的内容，以及招标文件、投标文件组织验收。</w:t>
      </w:r>
      <w:r/>
    </w:p>
    <w:p>
      <w:pPr>
        <w:pStyle w:val="865"/>
        <w:numPr>
          <w:ilvl w:val="0"/>
          <w:numId w:val="7"/>
        </w:numPr>
        <w:ind w:firstLine="480"/>
        <w:tabs>
          <w:tab w:val="left" w:pos="0" w:leader="none"/>
          <w:tab w:val="left" w:pos="567" w:leader="none"/>
          <w:tab w:val="left" w:pos="993" w:leader="none"/>
          <w:tab w:val="left" w:pos="1134" w:leader="none"/>
        </w:tabs>
        <w:rPr>
          <w:bCs/>
          <w:szCs w:val="28"/>
        </w:rPr>
      </w:pPr>
      <w:r>
        <w:rPr>
          <w:rFonts w:hint="eastAsia"/>
          <w:szCs w:val="21"/>
        </w:rPr>
        <w:t xml:space="preserve">本项目设置出厂检验、到货检验、内部设备安装等隐蔽环节检验、安装调试检验、配套服务检验</w:t>
      </w:r>
      <w:r>
        <w:rPr>
          <w:rFonts w:hint="eastAsia"/>
          <w:bCs/>
          <w:szCs w:val="28"/>
        </w:rPr>
        <w:t xml:space="preserve">等多重验收环节</w:t>
      </w:r>
      <w:r>
        <w:rPr>
          <w:rFonts w:hint="eastAsia"/>
          <w:szCs w:val="28"/>
        </w:rPr>
        <w:t xml:space="preserve">。</w:t>
      </w:r>
      <w:r>
        <w:rPr>
          <w:rFonts w:hint="eastAsia"/>
          <w:szCs w:val="21"/>
        </w:rPr>
        <w:t xml:space="preserve">涉及需要由质检或行业主管部门验收的项目，采购人将约请相关部门和专家参加项目验收。涉及隐蔽工程，在将被下一工序所封闭前，供应商须通知采购人现场进行查勘确认。</w:t>
      </w:r>
      <w:r>
        <w:rPr>
          <w:rFonts w:cs="宋体"/>
        </w:rPr>
        <w:t xml:space="preserve">履约验收发生的检测（检验）费</w:t>
      </w:r>
      <w:r>
        <w:rPr>
          <w:rFonts w:hint="eastAsia" w:cs="宋体"/>
        </w:rPr>
        <w:t xml:space="preserve">和</w:t>
      </w:r>
      <w:r>
        <w:rPr>
          <w:rFonts w:cs="宋体"/>
        </w:rPr>
        <w:t xml:space="preserve">专业技术人员费用等费用支出，由供应</w:t>
      </w:r>
      <w:r>
        <w:rPr>
          <w:rFonts w:cs="宋体"/>
        </w:rPr>
        <w:t xml:space="preserve">商一方</w:t>
      </w:r>
      <w:r>
        <w:rPr>
          <w:rFonts w:cs="宋体"/>
        </w:rPr>
        <w:t xml:space="preserve">承担。</w:t>
      </w:r>
      <w:r/>
    </w:p>
    <w:p>
      <w:pPr>
        <w:pStyle w:val="865"/>
        <w:numPr>
          <w:ilvl w:val="0"/>
          <w:numId w:val="7"/>
        </w:numPr>
        <w:ind w:firstLine="480"/>
        <w:tabs>
          <w:tab w:val="left" w:pos="0" w:leader="none"/>
          <w:tab w:val="left" w:pos="567" w:leader="none"/>
          <w:tab w:val="left" w:pos="993" w:leader="none"/>
          <w:tab w:val="left" w:pos="1134" w:leader="none"/>
        </w:tabs>
        <w:rPr>
          <w:bCs/>
          <w:szCs w:val="28"/>
        </w:rPr>
      </w:pPr>
      <w:r>
        <w:rPr>
          <w:rFonts w:hint="eastAsia" w:cs="宋体"/>
        </w:rPr>
        <w:t xml:space="preserve">项目实施期间供应商所发生的或供应商实施场地内发生的或供应商原因造成的安全事故，均应由供应商负责按有关规定处理善后事宜，并承担给采购人造成的损失。</w:t>
      </w:r>
      <w:r>
        <w:rPr>
          <w:rFonts w:hint="eastAsia"/>
          <w:szCs w:val="21"/>
        </w:rPr>
        <w:t xml:space="preserve">供应商必须做好各项安全防护措施，</w:t>
      </w:r>
      <w:r>
        <w:rPr>
          <w:szCs w:val="21"/>
        </w:rPr>
        <w:t xml:space="preserve">保证项目实施中相关人员的人身安全</w:t>
      </w:r>
      <w:r>
        <w:rPr>
          <w:rFonts w:hint="eastAsia"/>
          <w:szCs w:val="21"/>
        </w:rPr>
        <w:t xml:space="preserve">，</w:t>
      </w:r>
      <w:r>
        <w:rPr>
          <w:szCs w:val="21"/>
        </w:rPr>
        <w:t xml:space="preserve">努力降低噪声，控制好相关污染物排放，做好相应</w:t>
      </w:r>
      <w:r>
        <w:rPr>
          <w:rFonts w:hint="eastAsia"/>
          <w:szCs w:val="21"/>
        </w:rPr>
        <w:t xml:space="preserve">保护</w:t>
      </w:r>
      <w:r>
        <w:rPr>
          <w:szCs w:val="21"/>
        </w:rPr>
        <w:t xml:space="preserve">治理工作</w:t>
      </w:r>
      <w:r>
        <w:rPr>
          <w:rFonts w:hint="eastAsia"/>
          <w:szCs w:val="21"/>
        </w:rPr>
        <w:t xml:space="preserve">，</w:t>
      </w:r>
      <w:r>
        <w:rPr>
          <w:szCs w:val="21"/>
        </w:rPr>
        <w:t xml:space="preserve">验收完毕后需将现场杂物和垃圾等清理干净</w:t>
      </w:r>
      <w:r>
        <w:rPr>
          <w:rFonts w:hint="eastAsia"/>
          <w:szCs w:val="21"/>
        </w:rPr>
        <w:t xml:space="preserve">。</w:t>
      </w:r>
      <w:r/>
    </w:p>
    <w:p>
      <w:pPr>
        <w:pStyle w:val="865"/>
        <w:numPr>
          <w:ilvl w:val="0"/>
          <w:numId w:val="7"/>
        </w:numPr>
        <w:ind w:firstLine="480"/>
        <w:tabs>
          <w:tab w:val="left" w:pos="0" w:leader="none"/>
          <w:tab w:val="left" w:pos="567" w:leader="none"/>
          <w:tab w:val="left" w:pos="993" w:leader="none"/>
          <w:tab w:val="left" w:pos="1134" w:leader="none"/>
        </w:tabs>
        <w:rPr>
          <w:bCs/>
          <w:szCs w:val="28"/>
        </w:rPr>
      </w:pPr>
      <w:r>
        <w:rPr>
          <w:rFonts w:hint="eastAsia" w:cs="宋体"/>
        </w:rPr>
        <w:t xml:space="preserve">基于项目合同履行形成的知识产权和其他权益，其权属归采购人所有。</w:t>
      </w:r>
      <w:r>
        <w:rPr>
          <w:rFonts w:hint="eastAsia"/>
        </w:rPr>
        <w:t xml:space="preserve">供应</w:t>
      </w:r>
      <w:r>
        <w:rPr>
          <w:rFonts w:hint="eastAsia" w:cs="宋体"/>
        </w:rPr>
        <w:t xml:space="preserve">商</w:t>
      </w:r>
      <w:r>
        <w:rPr>
          <w:rFonts w:hint="eastAsia"/>
          <w:szCs w:val="21"/>
        </w:rPr>
        <w:t xml:space="preserve">应当保证，</w:t>
      </w:r>
      <w:r>
        <w:rPr>
          <w:rFonts w:hint="eastAsia" w:cs="仿宋"/>
          <w:bCs/>
          <w:szCs w:val="28"/>
        </w:rPr>
        <w:t xml:space="preserve">采购人</w:t>
      </w:r>
      <w:r>
        <w:rPr>
          <w:rFonts w:hint="eastAsia"/>
          <w:szCs w:val="21"/>
        </w:rPr>
        <w:t xml:space="preserve">在使用、接受其提供的</w:t>
      </w:r>
      <w:r>
        <w:rPr>
          <w:rFonts w:cs="Arial"/>
          <w:szCs w:val="24"/>
        </w:rPr>
        <w:t xml:space="preserve">货物（包含与货物相关的服务）</w:t>
      </w:r>
      <w:r>
        <w:t xml:space="preserve">或其中的任何一部分</w:t>
      </w:r>
      <w:r>
        <w:rPr>
          <w:rFonts w:hint="eastAsia" w:cs="宋体"/>
        </w:rPr>
        <w:t xml:space="preserve">不受第三方提出侵犯其知识产权的指控，对此采购人不承担任何连带责任或赔偿责任。</w:t>
      </w:r>
      <w:r>
        <w:rPr>
          <w:rFonts w:hint="eastAsia"/>
          <w:szCs w:val="21"/>
        </w:rPr>
        <w:t xml:space="preserve">本项目涉及到相关知识产权的任何信息，供应商应自行通过合法途径获取。</w:t>
      </w:r>
      <w:r/>
    </w:p>
    <w:p>
      <w:pPr>
        <w:pStyle w:val="865"/>
        <w:numPr>
          <w:ilvl w:val="0"/>
          <w:numId w:val="7"/>
        </w:numPr>
        <w:ind w:firstLine="480"/>
        <w:tabs>
          <w:tab w:val="left" w:pos="0" w:leader="none"/>
          <w:tab w:val="left" w:pos="567" w:leader="none"/>
          <w:tab w:val="left" w:pos="993" w:leader="none"/>
          <w:tab w:val="left" w:pos="1134" w:leader="none"/>
        </w:tabs>
        <w:rPr>
          <w:bCs/>
          <w:szCs w:val="28"/>
        </w:rPr>
      </w:pPr>
      <w:r>
        <w:rPr>
          <w:rFonts w:cs="宋体"/>
        </w:rPr>
        <w:t xml:space="preserve">开箱检验的检验结果</w:t>
      </w:r>
      <w:r>
        <w:rPr>
          <w:rFonts w:hint="eastAsia" w:cs="宋体"/>
        </w:rPr>
        <w:t xml:space="preserve">以及</w:t>
      </w:r>
      <w:r>
        <w:rPr>
          <w:rFonts w:hint="eastAsia"/>
        </w:rPr>
        <w:t xml:space="preserve">采购人、用户的</w:t>
      </w:r>
      <w:r>
        <w:rPr>
          <w:rFonts w:hint="eastAsia"/>
          <w:szCs w:val="21"/>
        </w:rPr>
        <w:t xml:space="preserve">验收、检测合格，</w:t>
      </w:r>
      <w:r>
        <w:rPr>
          <w:rFonts w:cs="宋体"/>
        </w:rPr>
        <w:t xml:space="preserve">不能对抗在合同</w:t>
      </w:r>
      <w:r>
        <w:rPr>
          <w:rFonts w:hint="eastAsia" w:cs="宋体"/>
        </w:rPr>
        <w:t xml:space="preserve">标的</w:t>
      </w:r>
      <w:r>
        <w:rPr>
          <w:rFonts w:cs="宋体"/>
        </w:rPr>
        <w:t xml:space="preserve">的</w:t>
      </w:r>
      <w:r>
        <w:rPr>
          <w:rFonts w:cs="宋体"/>
        </w:rPr>
        <w:t xml:space="preserve">安装调试、验收中及质保期内发现的合同</w:t>
      </w:r>
      <w:r>
        <w:rPr>
          <w:rFonts w:hint="eastAsia" w:cs="宋体"/>
        </w:rPr>
        <w:t xml:space="preserve">标的</w:t>
      </w:r>
      <w:r>
        <w:rPr>
          <w:rFonts w:cs="宋体"/>
        </w:rPr>
        <w:t xml:space="preserve">质量问题，也不能免除或影响</w:t>
      </w:r>
      <w:r>
        <w:rPr>
          <w:rFonts w:hint="eastAsia" w:cs="宋体"/>
        </w:rPr>
        <w:t xml:space="preserve">供应商</w:t>
      </w:r>
      <w:r>
        <w:rPr>
          <w:rFonts w:cs="宋体"/>
        </w:rPr>
        <w:t xml:space="preserve">依照合同约定对</w:t>
      </w:r>
      <w:r>
        <w:rPr>
          <w:rFonts w:hint="eastAsia" w:cs="宋体"/>
        </w:rPr>
        <w:t xml:space="preserve">采购人</w:t>
      </w:r>
      <w:r>
        <w:rPr>
          <w:rFonts w:cs="宋体"/>
        </w:rPr>
        <w:t xml:space="preserve">负有的包括合同</w:t>
      </w:r>
      <w:r>
        <w:rPr>
          <w:rFonts w:hint="eastAsia" w:cs="宋体"/>
        </w:rPr>
        <w:t xml:space="preserve">标的</w:t>
      </w:r>
      <w:r>
        <w:rPr>
          <w:rFonts w:cs="宋体"/>
        </w:rPr>
        <w:t xml:space="preserve">质量在内的任何义务或责任。</w:t>
      </w:r>
      <w:r>
        <w:rPr>
          <w:rFonts w:hint="eastAsia" w:cs="宋体"/>
        </w:rPr>
        <w:t xml:space="preserve">如发现货物短缺、质次、损坏和规格不符等问题，由供应商立即无条件调换或补齐，同时由供应商承担因此而造成的一切损失。</w:t>
      </w:r>
      <w:r/>
    </w:p>
    <w:p>
      <w:pPr>
        <w:pStyle w:val="865"/>
        <w:numPr>
          <w:ilvl w:val="0"/>
          <w:numId w:val="7"/>
        </w:numPr>
        <w:ind w:firstLine="480"/>
        <w:tabs>
          <w:tab w:val="left" w:pos="0" w:leader="none"/>
          <w:tab w:val="left" w:pos="567" w:leader="none"/>
          <w:tab w:val="left" w:pos="993" w:leader="none"/>
          <w:tab w:val="left" w:pos="1134" w:leader="none"/>
        </w:tabs>
        <w:rPr>
          <w:bCs/>
          <w:szCs w:val="28"/>
        </w:rPr>
      </w:pPr>
      <w:r>
        <w:rPr>
          <w:rFonts w:hint="eastAsia"/>
          <w:szCs w:val="21"/>
        </w:rPr>
        <w:t xml:space="preserve">供应商</w:t>
      </w:r>
      <w:r>
        <w:rPr>
          <w:szCs w:val="21"/>
        </w:rPr>
        <w:t xml:space="preserve">保证，在合同</w:t>
      </w:r>
      <w:r>
        <w:rPr>
          <w:rFonts w:hint="eastAsia" w:cs="宋体"/>
        </w:rPr>
        <w:t xml:space="preserve">标的</w:t>
      </w:r>
      <w:r>
        <w:rPr>
          <w:szCs w:val="21"/>
        </w:rPr>
        <w:t xml:space="preserve">设计使用寿命期内，如果</w:t>
      </w:r>
      <w:r>
        <w:rPr>
          <w:rFonts w:hint="eastAsia" w:cs="宋体"/>
        </w:rPr>
        <w:t xml:space="preserve">供应商提供的</w:t>
      </w:r>
      <w:r>
        <w:rPr>
          <w:rFonts w:hint="eastAsia"/>
          <w:szCs w:val="21"/>
        </w:rPr>
        <w:t xml:space="preserve">货物</w:t>
      </w:r>
      <w:r>
        <w:rPr>
          <w:rFonts w:cs="Arial"/>
          <w:szCs w:val="24"/>
        </w:rPr>
        <w:t xml:space="preserve">（包含与货物相关的服务）</w:t>
      </w:r>
      <w:r>
        <w:rPr>
          <w:rFonts w:hint="eastAsia" w:cs="宋体"/>
        </w:rPr>
        <w:t xml:space="preserve">与合同不符，或证明存在缺陷的，包括潜在的缺陷等，</w:t>
      </w:r>
      <w:r>
        <w:rPr>
          <w:rFonts w:cs="宋体"/>
        </w:rPr>
        <w:t xml:space="preserve">由供应商无偿补足并负全部责任</w:t>
      </w:r>
      <w:r>
        <w:rPr>
          <w:rFonts w:hint="eastAsia" w:cs="仿宋"/>
          <w:bCs/>
          <w:szCs w:val="28"/>
        </w:rPr>
        <w:t xml:space="preserve">，</w:t>
      </w:r>
      <w:r>
        <w:rPr>
          <w:rFonts w:hint="eastAsia" w:cs="宋体"/>
        </w:rPr>
        <w:t xml:space="preserve">并且采购人有权向供应商提出索赔。</w:t>
      </w:r>
      <w:r/>
    </w:p>
    <w:p>
      <w:pPr>
        <w:pStyle w:val="865"/>
        <w:numPr>
          <w:ilvl w:val="0"/>
          <w:numId w:val="7"/>
        </w:numPr>
        <w:ind w:firstLine="480"/>
        <w:tabs>
          <w:tab w:val="left" w:pos="0" w:leader="none"/>
          <w:tab w:val="left" w:pos="567" w:leader="none"/>
          <w:tab w:val="left" w:pos="993" w:leader="none"/>
          <w:tab w:val="left" w:pos="1134" w:leader="none"/>
        </w:tabs>
        <w:rPr>
          <w:rFonts w:cs="宋体"/>
        </w:rPr>
      </w:pPr>
      <w:r>
        <w:rPr>
          <w:rFonts w:hint="eastAsia"/>
          <w:szCs w:val="21"/>
        </w:rPr>
        <w:t xml:space="preserve">投标人需</w:t>
      </w:r>
      <w:r>
        <w:rPr>
          <w:rFonts w:hint="eastAsia"/>
          <w:szCs w:val="24"/>
        </w:rPr>
        <w:t xml:space="preserve">基于对</w:t>
      </w:r>
      <w:r>
        <w:rPr>
          <w:szCs w:val="21"/>
        </w:rPr>
        <w:t xml:space="preserve">本项目</w:t>
      </w:r>
      <w:r>
        <w:rPr>
          <w:rFonts w:hint="eastAsia"/>
          <w:szCs w:val="21"/>
        </w:rPr>
        <w:t xml:space="preserve">采购需求和</w:t>
      </w:r>
      <w:r>
        <w:rPr>
          <w:szCs w:val="21"/>
        </w:rPr>
        <w:t xml:space="preserve">特点</w:t>
      </w:r>
      <w:r>
        <w:rPr>
          <w:rFonts w:hint="eastAsia"/>
        </w:rPr>
        <w:t xml:space="preserve">的</w:t>
      </w:r>
      <w:r>
        <w:rPr>
          <w:rFonts w:hint="eastAsia"/>
          <w:szCs w:val="24"/>
        </w:rPr>
        <w:t xml:space="preserve">理解和认识，</w:t>
      </w:r>
      <w:r>
        <w:rPr>
          <w:rFonts w:hint="eastAsia"/>
          <w:szCs w:val="28"/>
        </w:rPr>
        <w:t xml:space="preserve">紧贴项目实际</w:t>
      </w:r>
      <w:r>
        <w:rPr>
          <w:rFonts w:hint="eastAsia"/>
          <w:szCs w:val="24"/>
        </w:rPr>
        <w:t xml:space="preserve">提出</w:t>
      </w:r>
      <w:r>
        <w:rPr>
          <w:rFonts w:hint="eastAsia"/>
          <w:bCs/>
          <w:szCs w:val="28"/>
        </w:rPr>
        <w:t xml:space="preserve">科学合理、</w:t>
      </w:r>
      <w:r>
        <w:rPr>
          <w:rFonts w:hint="eastAsia"/>
          <w:szCs w:val="21"/>
        </w:rPr>
        <w:t xml:space="preserve">描述清晰完整</w:t>
      </w:r>
      <w:r>
        <w:rPr>
          <w:rFonts w:hint="eastAsia"/>
        </w:rPr>
        <w:t xml:space="preserve">且有针对性</w:t>
      </w:r>
      <w:r>
        <w:rPr>
          <w:rFonts w:hint="eastAsia"/>
          <w:szCs w:val="21"/>
        </w:rPr>
        <w:t xml:space="preserve">解释说明</w:t>
      </w:r>
      <w:r>
        <w:rPr>
          <w:rFonts w:hint="eastAsia"/>
        </w:rPr>
        <w:t xml:space="preserve">、招标文件</w:t>
      </w:r>
      <w:r>
        <w:rPr>
          <w:szCs w:val="21"/>
        </w:rPr>
        <w:t xml:space="preserve">评</w:t>
      </w:r>
      <w:r>
        <w:rPr>
          <w:rFonts w:hint="eastAsia"/>
          <w:szCs w:val="21"/>
        </w:rPr>
        <w:t xml:space="preserve">标</w:t>
      </w:r>
      <w:r>
        <w:rPr>
          <w:szCs w:val="21"/>
        </w:rPr>
        <w:t xml:space="preserve">标准中</w:t>
      </w:r>
      <w:r>
        <w:rPr>
          <w:rFonts w:hint="eastAsia"/>
        </w:rPr>
        <w:t xml:space="preserve">要求</w:t>
      </w:r>
      <w:r>
        <w:rPr>
          <w:rFonts w:hint="eastAsia"/>
          <w:szCs w:val="24"/>
        </w:rPr>
        <w:t xml:space="preserve">的</w:t>
      </w:r>
      <w:r>
        <w:rPr>
          <w:rFonts w:hint="eastAsia"/>
        </w:rPr>
        <w:t xml:space="preserve">供货方案</w:t>
      </w:r>
      <w:r>
        <w:rPr>
          <w:rFonts w:hint="eastAsia"/>
          <w:szCs w:val="24"/>
        </w:rPr>
        <w:t xml:space="preserve">及售后服务方案</w:t>
      </w:r>
      <w:r>
        <w:rPr>
          <w:rFonts w:hint="eastAsia"/>
          <w:szCs w:val="24"/>
        </w:rPr>
        <w:t xml:space="preserve">，</w:t>
      </w:r>
      <w:r>
        <w:rPr>
          <w:rFonts w:hint="eastAsia"/>
          <w:szCs w:val="21"/>
        </w:rPr>
        <w:t xml:space="preserve">确保</w:t>
      </w:r>
      <w:r>
        <w:rPr>
          <w:rFonts w:hint="eastAsia"/>
          <w:szCs w:val="24"/>
        </w:rPr>
        <w:t xml:space="preserve">各分项方案落实</w:t>
      </w:r>
      <w:r>
        <w:t xml:space="preserve">并</w:t>
      </w:r>
      <w:r>
        <w:rPr>
          <w:szCs w:val="21"/>
        </w:rPr>
        <w:t xml:space="preserve">保证</w:t>
      </w:r>
      <w:r>
        <w:rPr>
          <w:rFonts w:hint="eastAsia"/>
          <w:szCs w:val="21"/>
        </w:rPr>
        <w:t xml:space="preserve">本项目</w:t>
      </w:r>
      <w:r>
        <w:rPr>
          <w:szCs w:val="21"/>
        </w:rPr>
        <w:t xml:space="preserve">无故障</w:t>
      </w:r>
      <w:r>
        <w:t xml:space="preserve">验收</w:t>
      </w:r>
      <w:r>
        <w:rPr>
          <w:rFonts w:hint="eastAsia"/>
        </w:rPr>
        <w:t xml:space="preserve">。</w:t>
      </w:r>
      <w:r>
        <w:rPr>
          <w:rFonts w:hint="eastAsia"/>
          <w:bCs/>
          <w:szCs w:val="28"/>
        </w:rPr>
        <w:t xml:space="preserve">项目实施期间可能由于客户的需要而对方案进行相应的客户化修改，投标人必须无条件满足。</w:t>
      </w:r>
      <w:r/>
    </w:p>
    <w:p>
      <w:pPr>
        <w:pStyle w:val="865"/>
        <w:numPr>
          <w:ilvl w:val="0"/>
          <w:numId w:val="7"/>
        </w:numPr>
        <w:ind w:firstLine="480"/>
        <w:tabs>
          <w:tab w:val="left" w:pos="0" w:leader="none"/>
          <w:tab w:val="left" w:pos="567" w:leader="none"/>
          <w:tab w:val="left" w:pos="993" w:leader="none"/>
          <w:tab w:val="left" w:pos="1134" w:leader="none"/>
        </w:tabs>
        <w:rPr>
          <w:rFonts w:cs="宋体"/>
          <w:bCs/>
          <w:szCs w:val="21"/>
        </w:rPr>
      </w:pPr>
      <w:r>
        <w:rPr>
          <w:rFonts w:hint="eastAsia" w:cs="宋体"/>
          <w:bCs/>
          <w:szCs w:val="21"/>
        </w:rPr>
        <w:t xml:space="preserve">投标人递交投标文件，即</w:t>
      </w:r>
      <w:r>
        <w:rPr>
          <w:rFonts w:cs="宋体"/>
          <w:bCs/>
          <w:szCs w:val="21"/>
        </w:rPr>
        <w:t xml:space="preserve">被认为</w:t>
      </w:r>
      <w:r>
        <w:rPr>
          <w:rFonts w:hint="eastAsia" w:cs="宋体"/>
          <w:bCs/>
          <w:szCs w:val="21"/>
        </w:rPr>
        <w:t xml:space="preserve">已充分</w:t>
      </w:r>
      <w:r>
        <w:rPr>
          <w:rFonts w:cs="宋体"/>
          <w:bCs/>
          <w:szCs w:val="21"/>
        </w:rPr>
        <w:t xml:space="preserve">考虑</w:t>
      </w:r>
      <w:r>
        <w:rPr>
          <w:rFonts w:hint="eastAsia" w:cs="宋体"/>
          <w:bCs/>
          <w:szCs w:val="21"/>
        </w:rPr>
        <w:t xml:space="preserve">了应承担的风险与责任。投标人不得因为招标文件提供的资料和数据不准确、不全面，以及未能现场考察或考察后未能获取准确数据为由，要求调整中标合同价或</w:t>
      </w:r>
      <w:r>
        <w:rPr>
          <w:rFonts w:cs="宋体"/>
          <w:bCs/>
          <w:szCs w:val="21"/>
        </w:rPr>
        <w:t xml:space="preserve">合同期限</w:t>
      </w:r>
      <w:r>
        <w:rPr>
          <w:rFonts w:hint="eastAsia" w:cs="宋体"/>
          <w:bCs/>
          <w:szCs w:val="21"/>
        </w:rPr>
        <w:t xml:space="preserve">，对此采购人不承担任何责任并将不作任何答复与考虑。</w:t>
      </w:r>
      <w:r/>
    </w:p>
    <w:p>
      <w:pPr>
        <w:jc w:val="center"/>
        <w:rPr>
          <w:b/>
          <w:sz w:val="36"/>
        </w:rPr>
        <w:outlineLvl w:val="0"/>
      </w:pPr>
      <w:r>
        <w:br w:type="page" w:clear="all"/>
      </w:r>
      <w:bookmarkStart w:id="223" w:name="_Toc57992096"/>
      <w:r/>
      <w:bookmarkStart w:id="224" w:name="_Toc57992797"/>
      <w:r/>
      <w:bookmarkStart w:id="225" w:name="_Toc179632806"/>
      <w:r/>
      <w:bookmarkStart w:id="226" w:name="_Toc152042575"/>
      <w:r/>
      <w:bookmarkStart w:id="227" w:name="_Toc57991138"/>
      <w:r/>
      <w:bookmarkStart w:id="228" w:name="_Toc152045786"/>
      <w:r/>
      <w:bookmarkStart w:id="229" w:name="_Toc57992242"/>
      <w:r/>
      <w:bookmarkStart w:id="230" w:name="_Toc57991710"/>
      <w:r/>
      <w:bookmarkStart w:id="231" w:name="_Toc144974855"/>
      <w:r/>
      <w:bookmarkStart w:id="232" w:name="_Toc57992394"/>
      <w:r/>
      <w:bookmarkStart w:id="233" w:name="_Toc394695619"/>
      <w:r/>
      <w:bookmarkStart w:id="234" w:name="_Toc352708927"/>
      <w:r/>
      <w:bookmarkStart w:id="235" w:name="_Toc226623527"/>
      <w:r>
        <w:rPr>
          <w:rFonts w:hint="eastAsia"/>
          <w:b/>
          <w:sz w:val="36"/>
        </w:rPr>
        <w:t xml:space="preserve">第六章</w:t>
      </w:r>
      <w:r>
        <w:rPr>
          <w:rFonts w:hint="eastAsia"/>
          <w:b/>
          <w:sz w:val="36"/>
        </w:rPr>
        <w:t xml:space="preserve">  </w:t>
      </w:r>
      <w:r>
        <w:rPr>
          <w:rFonts w:hint="eastAsia"/>
          <w:b/>
          <w:sz w:val="36"/>
        </w:rPr>
        <w:t xml:space="preserve">投标文件</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rFonts w:hint="eastAsia"/>
          <w:b/>
          <w:sz w:val="36"/>
        </w:rPr>
        <w:t xml:space="preserve">格式</w:t>
      </w:r>
      <w:bookmarkEnd w:id="235"/>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jc w:val="center"/>
        <w:rPr>
          <w:szCs w:val="24"/>
        </w:rPr>
      </w:pPr>
      <w:r>
        <w:rPr>
          <w:rFonts w:hint="eastAsia"/>
          <w:b/>
          <w:bCs/>
          <w:sz w:val="72"/>
          <w:szCs w:val="72"/>
        </w:rPr>
        <w:t xml:space="preserve">投标文件</w:t>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ind w:firstLine="1084"/>
        <w:rPr>
          <w:b/>
          <w:sz w:val="36"/>
          <w:szCs w:val="28"/>
        </w:rPr>
      </w:pPr>
      <w:r>
        <w:rPr>
          <w:b/>
          <w:sz w:val="36"/>
          <w:szCs w:val="28"/>
        </w:rPr>
        <w:t xml:space="preserve">项</w:t>
      </w:r>
      <w:r>
        <w:rPr>
          <w:rFonts w:hint="eastAsia"/>
          <w:b/>
          <w:sz w:val="36"/>
          <w:szCs w:val="28"/>
        </w:rPr>
        <w:t xml:space="preserve"> </w:t>
      </w:r>
      <w:r>
        <w:rPr>
          <w:b/>
          <w:sz w:val="36"/>
          <w:szCs w:val="28"/>
        </w:rPr>
        <w:t xml:space="preserve">目</w:t>
      </w:r>
      <w:r>
        <w:rPr>
          <w:rFonts w:hint="eastAsia"/>
          <w:b/>
          <w:sz w:val="36"/>
          <w:szCs w:val="28"/>
        </w:rPr>
        <w:t xml:space="preserve"> </w:t>
      </w:r>
      <w:r>
        <w:rPr>
          <w:b/>
          <w:sz w:val="36"/>
          <w:szCs w:val="28"/>
        </w:rPr>
        <w:t xml:space="preserve">名</w:t>
      </w:r>
      <w:r>
        <w:rPr>
          <w:rFonts w:hint="eastAsia"/>
          <w:b/>
          <w:sz w:val="36"/>
          <w:szCs w:val="28"/>
        </w:rPr>
        <w:t xml:space="preserve"> </w:t>
      </w:r>
      <w:r>
        <w:rPr>
          <w:b/>
          <w:sz w:val="36"/>
          <w:szCs w:val="28"/>
        </w:rPr>
        <w:t xml:space="preserve">称：</w:t>
      </w:r>
      <w:r>
        <w:rPr>
          <w:rFonts w:hint="eastAsia"/>
          <w:b/>
          <w:bCs/>
          <w:sz w:val="36"/>
          <w:szCs w:val="36"/>
          <w:u w:val="single"/>
        </w:rPr>
        <w:t xml:space="preserve"> </w:t>
      </w:r>
      <w:r>
        <w:rPr>
          <w:b/>
          <w:bCs/>
          <w:sz w:val="36"/>
          <w:szCs w:val="36"/>
          <w:u w:val="single"/>
        </w:rPr>
        <w:t xml:space="preserve">                   </w:t>
      </w:r>
      <w:r/>
    </w:p>
    <w:p>
      <w:pPr>
        <w:ind w:firstLine="1446"/>
        <w:rPr>
          <w:b/>
          <w:sz w:val="36"/>
          <w:szCs w:val="28"/>
        </w:rPr>
      </w:pPr>
      <w:r>
        <w:rPr>
          <w:b/>
          <w:sz w:val="36"/>
          <w:szCs w:val="28"/>
        </w:rPr>
      </w:r>
      <w:r/>
    </w:p>
    <w:p>
      <w:pPr>
        <w:ind w:firstLine="1084"/>
        <w:rPr>
          <w:b/>
          <w:sz w:val="36"/>
          <w:szCs w:val="28"/>
        </w:rPr>
      </w:pPr>
      <w:r>
        <w:rPr>
          <w:b/>
          <w:sz w:val="36"/>
          <w:szCs w:val="28"/>
        </w:rPr>
        <w:t xml:space="preserve">项</w:t>
      </w:r>
      <w:r>
        <w:rPr>
          <w:rFonts w:hint="eastAsia"/>
          <w:b/>
          <w:sz w:val="36"/>
          <w:szCs w:val="28"/>
        </w:rPr>
        <w:t xml:space="preserve"> </w:t>
      </w:r>
      <w:r>
        <w:rPr>
          <w:b/>
          <w:sz w:val="36"/>
          <w:szCs w:val="28"/>
        </w:rPr>
        <w:t xml:space="preserve">目</w:t>
      </w:r>
      <w:r>
        <w:rPr>
          <w:rFonts w:hint="eastAsia"/>
          <w:b/>
          <w:sz w:val="36"/>
          <w:szCs w:val="28"/>
        </w:rPr>
        <w:t xml:space="preserve"> </w:t>
      </w:r>
      <w:r>
        <w:rPr>
          <w:rFonts w:hint="eastAsia"/>
          <w:b/>
          <w:sz w:val="36"/>
          <w:szCs w:val="28"/>
        </w:rPr>
        <w:t xml:space="preserve">编</w:t>
      </w:r>
      <w:r>
        <w:rPr>
          <w:rFonts w:hint="eastAsia"/>
          <w:b/>
          <w:sz w:val="36"/>
          <w:szCs w:val="28"/>
        </w:rPr>
        <w:t xml:space="preserve"> </w:t>
      </w:r>
      <w:r>
        <w:rPr>
          <w:rFonts w:hint="eastAsia"/>
          <w:b/>
          <w:sz w:val="36"/>
          <w:szCs w:val="28"/>
        </w:rPr>
        <w:t xml:space="preserve">号</w:t>
      </w:r>
      <w:r>
        <w:rPr>
          <w:b/>
          <w:sz w:val="36"/>
          <w:szCs w:val="28"/>
        </w:rPr>
        <w:t xml:space="preserve">：</w:t>
      </w:r>
      <w:r>
        <w:rPr>
          <w:rFonts w:hint="eastAsia"/>
          <w:b/>
          <w:bCs/>
          <w:sz w:val="36"/>
          <w:szCs w:val="36"/>
          <w:u w:val="single"/>
        </w:rPr>
        <w:t xml:space="preserve"> </w:t>
      </w:r>
      <w:r>
        <w:rPr>
          <w:b/>
          <w:bCs/>
          <w:sz w:val="36"/>
          <w:szCs w:val="36"/>
          <w:u w:val="single"/>
        </w:rPr>
        <w:t xml:space="preserve">                   </w:t>
      </w:r>
      <w:r/>
    </w:p>
    <w:p>
      <w:pPr>
        <w:ind w:firstLine="1446"/>
        <w:rPr>
          <w:b/>
          <w:sz w:val="36"/>
          <w:szCs w:val="28"/>
        </w:rPr>
      </w:pPr>
      <w:r>
        <w:rPr>
          <w:b/>
          <w:sz w:val="36"/>
          <w:szCs w:val="28"/>
        </w:rPr>
      </w:r>
      <w:r/>
    </w:p>
    <w:p>
      <w:pPr>
        <w:ind w:firstLine="1084"/>
        <w:rPr>
          <w:b/>
          <w:sz w:val="36"/>
          <w:szCs w:val="28"/>
        </w:rPr>
      </w:pPr>
      <w:r>
        <w:rPr>
          <w:rFonts w:hint="eastAsia"/>
          <w:b/>
          <w:sz w:val="36"/>
          <w:szCs w:val="28"/>
        </w:rPr>
        <w:t xml:space="preserve">投标人名称</w:t>
      </w:r>
      <w:r>
        <w:rPr>
          <w:rFonts w:hint="eastAsia"/>
          <w:b/>
          <w:sz w:val="36"/>
          <w:szCs w:val="28"/>
        </w:rPr>
        <w:t xml:space="preserve"> </w:t>
      </w:r>
      <w:r>
        <w:rPr>
          <w:b/>
          <w:sz w:val="36"/>
          <w:szCs w:val="28"/>
        </w:rPr>
        <w:t xml:space="preserve">：</w:t>
      </w:r>
      <w:r>
        <w:rPr>
          <w:rFonts w:hint="eastAsia"/>
          <w:b/>
          <w:bCs/>
          <w:sz w:val="36"/>
          <w:szCs w:val="36"/>
          <w:u w:val="single"/>
        </w:rPr>
        <w:t xml:space="preserve">（加盖</w:t>
      </w:r>
      <w:r>
        <w:rPr>
          <w:rFonts w:hint="eastAsia"/>
          <w:b/>
          <w:bCs/>
          <w:sz w:val="36"/>
          <w:szCs w:val="36"/>
          <w:u w:val="single"/>
        </w:rPr>
        <w:t xml:space="preserve">CA</w:t>
      </w:r>
      <w:r>
        <w:rPr>
          <w:rFonts w:hint="eastAsia"/>
          <w:b/>
          <w:bCs/>
          <w:sz w:val="36"/>
          <w:szCs w:val="36"/>
          <w:u w:val="single"/>
        </w:rPr>
        <w:t xml:space="preserve">电子公章）</w:t>
      </w:r>
      <w:r/>
    </w:p>
    <w:p>
      <w:pPr>
        <w:ind w:firstLine="1084"/>
        <w:rPr>
          <w:b/>
          <w:sz w:val="36"/>
          <w:szCs w:val="28"/>
        </w:rPr>
      </w:pPr>
      <w:r>
        <w:rPr>
          <w:b/>
          <w:sz w:val="36"/>
          <w:szCs w:val="28"/>
        </w:rPr>
      </w:r>
      <w:r/>
    </w:p>
    <w:p>
      <w:pPr>
        <w:ind w:firstLine="1084"/>
      </w:pPr>
      <w:r>
        <w:rPr>
          <w:rFonts w:hint="eastAsia"/>
          <w:b/>
          <w:sz w:val="36"/>
          <w:szCs w:val="28"/>
        </w:rPr>
        <w:t xml:space="preserve">日期</w:t>
      </w:r>
      <w:r>
        <w:rPr>
          <w:rFonts w:hint="eastAsia"/>
          <w:b/>
          <w:sz w:val="36"/>
          <w:szCs w:val="28"/>
        </w:rPr>
        <w:t xml:space="preserve"> </w:t>
      </w:r>
      <w:r>
        <w:rPr>
          <w:rFonts w:hint="eastAsia"/>
          <w:b/>
          <w:sz w:val="36"/>
          <w:szCs w:val="28"/>
        </w:rPr>
        <w:t xml:space="preserve">：</w:t>
      </w:r>
      <w:r>
        <w:rPr>
          <w:rFonts w:hint="eastAsia"/>
          <w:b/>
          <w:bCs/>
          <w:sz w:val="36"/>
          <w:szCs w:val="36"/>
          <w:u w:val="single"/>
        </w:rPr>
        <w:t xml:space="preserve"> </w:t>
      </w:r>
      <w:r>
        <w:rPr>
          <w:b/>
          <w:bCs/>
          <w:sz w:val="36"/>
          <w:szCs w:val="36"/>
          <w:u w:val="single"/>
        </w:rPr>
        <w:t xml:space="preserve">                   </w:t>
      </w:r>
      <w:r/>
    </w:p>
    <w:p>
      <w:pPr>
        <w:numPr>
          <w:ilvl w:val="0"/>
          <w:numId w:val="23"/>
        </w:numPr>
        <w:jc w:val="center"/>
        <w:rPr>
          <w:b/>
          <w:sz w:val="36"/>
          <w:szCs w:val="21"/>
        </w:rPr>
        <w:outlineLvl w:val="1"/>
      </w:pPr>
      <w:r>
        <w:rPr>
          <w:szCs w:val="24"/>
        </w:rPr>
        <w:br w:type="page" w:clear="all"/>
      </w:r>
      <w:r>
        <w:rPr>
          <w:rFonts w:hint="eastAsia"/>
          <w:b/>
          <w:sz w:val="36"/>
          <w:szCs w:val="21"/>
        </w:rPr>
        <w:t xml:space="preserve">投标函</w:t>
      </w:r>
      <w:r/>
    </w:p>
    <w:p>
      <w:pPr>
        <w:rPr>
          <w:bCs/>
          <w:szCs w:val="28"/>
        </w:rPr>
      </w:pPr>
      <w:r>
        <w:rPr>
          <w:bCs/>
          <w:szCs w:val="28"/>
        </w:rPr>
      </w:r>
      <w:r/>
    </w:p>
    <w:p>
      <w:pPr>
        <w:rPr>
          <w:szCs w:val="21"/>
        </w:rPr>
      </w:pPr>
      <w:r>
        <w:rPr>
          <w:rFonts w:hint="eastAsia"/>
        </w:rPr>
        <w:t xml:space="preserve">江苏省淮安体育运动学校</w:t>
      </w:r>
      <w:r>
        <w:rPr>
          <w:rFonts w:hint="eastAsia"/>
          <w:szCs w:val="21"/>
        </w:rPr>
        <w:t xml:space="preserve">：</w:t>
      </w:r>
      <w:r/>
    </w:p>
    <w:p>
      <w:pPr>
        <w:ind w:firstLine="480"/>
        <w:tabs>
          <w:tab w:val="center" w:pos="4621" w:leader="none"/>
        </w:tabs>
        <w:rPr>
          <w:szCs w:val="28"/>
        </w:rPr>
      </w:pPr>
      <w:r>
        <w:rPr>
          <w:rFonts w:hint="eastAsia"/>
          <w:szCs w:val="28"/>
        </w:rPr>
        <w:t xml:space="preserve">关于</w:t>
      </w:r>
      <w:r>
        <w:rPr>
          <w:u w:val="single"/>
        </w:rPr>
        <w:t xml:space="preserve">                </w:t>
      </w:r>
      <w:r>
        <w:rPr>
          <w:rFonts w:hint="eastAsia"/>
          <w:szCs w:val="28"/>
        </w:rPr>
        <w:t xml:space="preserve">采购项目（项目编号</w:t>
      </w:r>
      <w:r>
        <w:rPr>
          <w:rFonts w:cs="宋体"/>
          <w:szCs w:val="21"/>
        </w:rPr>
        <w:t xml:space="preserve">：</w:t>
      </w:r>
      <w:r>
        <w:rPr>
          <w:u w:val="single"/>
        </w:rPr>
        <w:t xml:space="preserve">                </w:t>
      </w:r>
      <w:r>
        <w:rPr>
          <w:rFonts w:hint="eastAsia"/>
          <w:szCs w:val="28"/>
        </w:rPr>
        <w:t xml:space="preserve">）招标文件（包括更正公告、如果有的话）收悉，我们经详细审阅和研究，现决定参加投标。同时，正式授权下述签字人</w:t>
      </w:r>
      <w:r>
        <w:rPr>
          <w:u w:val="single"/>
        </w:rPr>
        <w:t xml:space="preserve">                </w:t>
      </w:r>
      <w:r>
        <w:rPr>
          <w:rFonts w:hint="eastAsia"/>
          <w:szCs w:val="28"/>
        </w:rPr>
        <w:t xml:space="preserve">（姓名和职务）代表</w:t>
      </w:r>
      <w:r>
        <w:rPr>
          <w:u w:val="single"/>
        </w:rPr>
        <w:t xml:space="preserve">                </w:t>
      </w:r>
      <w:r>
        <w:rPr>
          <w:rFonts w:hint="eastAsia"/>
          <w:szCs w:val="28"/>
        </w:rPr>
        <w:t xml:space="preserve">（投标人单位名称），全权处理本次项目投标的有关事宜。</w:t>
      </w:r>
      <w:r/>
    </w:p>
    <w:p>
      <w:pPr>
        <w:ind w:firstLine="480"/>
        <w:tabs>
          <w:tab w:val="center" w:pos="4621" w:leader="none"/>
        </w:tabs>
        <w:rPr>
          <w:szCs w:val="28"/>
        </w:rPr>
      </w:pPr>
      <w:r>
        <w:rPr>
          <w:rFonts w:hint="eastAsia"/>
          <w:szCs w:val="28"/>
        </w:rPr>
        <w:t xml:space="preserve">1</w:t>
      </w:r>
      <w:r>
        <w:rPr>
          <w:szCs w:val="21"/>
        </w:rPr>
        <w:t xml:space="preserve">．</w:t>
      </w:r>
      <w:r>
        <w:rPr>
          <w:rFonts w:hint="eastAsia"/>
          <w:szCs w:val="21"/>
        </w:rPr>
        <w:t xml:space="preserve">我</w:t>
      </w:r>
      <w:r>
        <w:rPr>
          <w:rFonts w:hint="eastAsia"/>
          <w:szCs w:val="28"/>
        </w:rPr>
        <w:t xml:space="preserve">们</w:t>
      </w:r>
      <w:r>
        <w:rPr>
          <w:szCs w:val="21"/>
        </w:rPr>
        <w:t xml:space="preserve">愿以</w:t>
      </w:r>
      <w:r>
        <w:rPr>
          <w:rFonts w:hint="eastAsia"/>
        </w:rPr>
        <w:t xml:space="preserve">开标一览表中的投标总价</w:t>
      </w:r>
      <w:r>
        <w:rPr>
          <w:rFonts w:hint="eastAsia"/>
          <w:szCs w:val="21"/>
        </w:rPr>
        <w:t xml:space="preserve">，</w:t>
      </w:r>
      <w:r>
        <w:rPr>
          <w:rFonts w:cs="Arial"/>
          <w:szCs w:val="24"/>
        </w:rPr>
        <w:t xml:space="preserve">按</w:t>
      </w:r>
      <w:r>
        <w:rPr>
          <w:rFonts w:hint="eastAsia" w:cs="Arial"/>
          <w:szCs w:val="24"/>
        </w:rPr>
        <w:t xml:space="preserve">招标</w:t>
      </w:r>
      <w:r>
        <w:rPr>
          <w:rFonts w:cs="Arial"/>
          <w:szCs w:val="24"/>
        </w:rPr>
        <w:t xml:space="preserve">文件规定的各项要求，向</w:t>
      </w:r>
      <w:r>
        <w:rPr>
          <w:rFonts w:hint="eastAsia" w:cs="Arial"/>
          <w:szCs w:val="24"/>
        </w:rPr>
        <w:t xml:space="preserve">买</w:t>
      </w:r>
      <w:r>
        <w:rPr>
          <w:rFonts w:cs="Arial"/>
          <w:szCs w:val="24"/>
        </w:rPr>
        <w:t xml:space="preserve">方提供所需货物（包含与货物相关的服务）</w:t>
      </w:r>
      <w:r>
        <w:rPr>
          <w:rFonts w:hint="eastAsia"/>
        </w:rPr>
        <w:t xml:space="preserve">。</w:t>
      </w:r>
      <w:r/>
    </w:p>
    <w:p>
      <w:pPr>
        <w:ind w:firstLine="480"/>
        <w:tabs>
          <w:tab w:val="center" w:pos="4621" w:leader="none"/>
        </w:tabs>
        <w:rPr>
          <w:szCs w:val="28"/>
        </w:rPr>
      </w:pPr>
      <w:r>
        <w:rPr>
          <w:rFonts w:hint="eastAsia"/>
          <w:szCs w:val="28"/>
        </w:rPr>
        <w:t xml:space="preserve">2</w:t>
      </w:r>
      <w:r>
        <w:rPr>
          <w:szCs w:val="21"/>
        </w:rPr>
        <w:t xml:space="preserve">．</w:t>
      </w:r>
      <w:r>
        <w:rPr>
          <w:rFonts w:hint="eastAsia"/>
          <w:szCs w:val="24"/>
        </w:rPr>
        <w:t xml:space="preserve">我</w:t>
      </w:r>
      <w:r>
        <w:rPr>
          <w:rFonts w:hint="eastAsia"/>
          <w:szCs w:val="28"/>
        </w:rPr>
        <w:t xml:space="preserve">们</w:t>
      </w:r>
      <w:r>
        <w:rPr>
          <w:rFonts w:hint="eastAsia"/>
          <w:szCs w:val="24"/>
        </w:rPr>
        <w:t xml:space="preserve">已详细审核全部招标文件及其</w:t>
      </w:r>
      <w:r>
        <w:rPr>
          <w:rFonts w:hint="eastAsia"/>
        </w:rPr>
        <w:t xml:space="preserve">更正公告（如有）</w:t>
      </w:r>
      <w:r>
        <w:rPr>
          <w:rFonts w:hint="eastAsia"/>
          <w:szCs w:val="24"/>
        </w:rPr>
        <w:t xml:space="preserve">，完全理解并同意放弃对这方面有不明及误解的权利</w:t>
      </w:r>
      <w:r>
        <w:rPr>
          <w:szCs w:val="28"/>
        </w:rPr>
        <w:t xml:space="preserve">，</w:t>
      </w:r>
      <w:r>
        <w:rPr>
          <w:rFonts w:hint="eastAsia"/>
        </w:rPr>
        <w:t xml:space="preserve">接受招标文件的所有</w:t>
      </w:r>
      <w:r>
        <w:rPr>
          <w:rFonts w:hint="eastAsia"/>
          <w:szCs w:val="24"/>
        </w:rPr>
        <w:t xml:space="preserve">的条款和规定</w:t>
      </w:r>
      <w:r>
        <w:rPr>
          <w:szCs w:val="24"/>
        </w:rPr>
        <w:t xml:space="preserve">。</w:t>
      </w:r>
      <w:r/>
    </w:p>
    <w:p>
      <w:pPr>
        <w:ind w:firstLine="480"/>
        <w:tabs>
          <w:tab w:val="center" w:pos="4621" w:leader="none"/>
        </w:tabs>
        <w:rPr>
          <w:szCs w:val="28"/>
        </w:rPr>
      </w:pPr>
      <w:r>
        <w:rPr>
          <w:szCs w:val="28"/>
        </w:rPr>
        <w:t xml:space="preserve">3</w:t>
      </w:r>
      <w:r>
        <w:rPr>
          <w:szCs w:val="21"/>
        </w:rPr>
        <w:t xml:space="preserve">．</w:t>
      </w:r>
      <w:r>
        <w:rPr>
          <w:rFonts w:hint="eastAsia"/>
          <w:szCs w:val="24"/>
        </w:rPr>
        <w:t xml:space="preserve">我</w:t>
      </w:r>
      <w:r>
        <w:rPr>
          <w:rFonts w:hint="eastAsia"/>
          <w:szCs w:val="28"/>
        </w:rPr>
        <w:t xml:space="preserve">们</w:t>
      </w:r>
      <w:r>
        <w:rPr>
          <w:rFonts w:hint="eastAsia"/>
          <w:szCs w:val="24"/>
        </w:rPr>
        <w:t xml:space="preserve">同意本投标文件的投标有效期为从提交投标文件的截止之日起</w:t>
      </w:r>
      <w:r>
        <w:rPr>
          <w:rFonts w:hint="eastAsia"/>
          <w:szCs w:val="24"/>
          <w:u w:val="single"/>
        </w:rPr>
        <w:t xml:space="preserve"> </w:t>
      </w:r>
      <w:r>
        <w:rPr>
          <w:szCs w:val="24"/>
          <w:u w:val="single"/>
        </w:rPr>
        <w:t xml:space="preserve"> </w:t>
      </w:r>
      <w:r>
        <w:rPr>
          <w:szCs w:val="21"/>
          <w:u w:val="single"/>
        </w:rPr>
        <w:t xml:space="preserve">9</w:t>
      </w:r>
      <w:r>
        <w:rPr>
          <w:szCs w:val="21"/>
          <w:u w:val="single"/>
        </w:rPr>
        <w:t xml:space="preserve">0  </w:t>
      </w:r>
      <w:r>
        <w:rPr>
          <w:rFonts w:hint="eastAsia"/>
          <w:szCs w:val="24"/>
        </w:rPr>
        <w:t xml:space="preserve">天</w:t>
      </w:r>
      <w:r>
        <w:rPr>
          <w:rFonts w:hint="eastAsia"/>
          <w:szCs w:val="28"/>
        </w:rPr>
        <w:t xml:space="preserve">，在此期间，本投标文件将始终对我们具有约束力，并可随时被接受。如果我们中标，本投标文件在此期间之后将继续保持有效。</w:t>
      </w:r>
      <w:r/>
    </w:p>
    <w:p>
      <w:pPr>
        <w:ind w:firstLine="480"/>
        <w:tabs>
          <w:tab w:val="center" w:pos="4621" w:leader="none"/>
        </w:tabs>
        <w:rPr>
          <w:szCs w:val="28"/>
        </w:rPr>
      </w:pPr>
      <w:r>
        <w:rPr>
          <w:szCs w:val="28"/>
        </w:rPr>
        <w:t xml:space="preserve">4</w:t>
      </w:r>
      <w:r>
        <w:rPr>
          <w:szCs w:val="21"/>
        </w:rPr>
        <w:t xml:space="preserve">．</w:t>
      </w:r>
      <w:r>
        <w:rPr>
          <w:rFonts w:hint="eastAsia"/>
          <w:szCs w:val="28"/>
        </w:rPr>
        <w:t xml:space="preserve">我们理解，贵方无义务必须接受最低报价的投标，同时也理解贵方不承担我们本次投标的费用。</w:t>
      </w:r>
      <w:r/>
    </w:p>
    <w:p>
      <w:pPr>
        <w:ind w:firstLine="480"/>
        <w:tabs>
          <w:tab w:val="center" w:pos="4621" w:leader="none"/>
        </w:tabs>
        <w:rPr>
          <w:szCs w:val="28"/>
        </w:rPr>
      </w:pPr>
      <w:r>
        <w:rPr>
          <w:szCs w:val="28"/>
        </w:rPr>
        <w:t xml:space="preserve">5</w:t>
      </w:r>
      <w:r>
        <w:rPr>
          <w:szCs w:val="21"/>
        </w:rPr>
        <w:t xml:space="preserve">．</w:t>
      </w:r>
      <w:r>
        <w:rPr>
          <w:rFonts w:hint="eastAsia"/>
          <w:szCs w:val="28"/>
        </w:rPr>
        <w:t xml:space="preserve">我方同意向贵方提供贵方可能另外要求的与投标有关的任何证据或资料，并保证已提供和将要提供的都是真实的、准确的。</w:t>
      </w:r>
      <w:r/>
    </w:p>
    <w:p>
      <w:pPr>
        <w:ind w:firstLine="480"/>
        <w:rPr>
          <w:szCs w:val="24"/>
        </w:rPr>
      </w:pPr>
      <w:r>
        <w:rPr>
          <w:szCs w:val="24"/>
        </w:rPr>
        <w:t xml:space="preserve">6</w:t>
      </w:r>
      <w:r>
        <w:rPr>
          <w:szCs w:val="21"/>
        </w:rPr>
        <w:t xml:space="preserve">．</w:t>
      </w:r>
      <w:r>
        <w:rPr>
          <w:rFonts w:cs="Arial"/>
          <w:szCs w:val="24"/>
        </w:rPr>
        <w:t xml:space="preserve">一旦我方</w:t>
      </w:r>
      <w:r>
        <w:rPr>
          <w:rFonts w:hint="eastAsia" w:cs="Arial"/>
          <w:szCs w:val="24"/>
        </w:rPr>
        <w:t xml:space="preserve">中标</w:t>
      </w:r>
      <w:r>
        <w:rPr>
          <w:szCs w:val="24"/>
        </w:rPr>
        <w:t xml:space="preserve">，我方承诺按照</w:t>
      </w:r>
      <w:r>
        <w:rPr>
          <w:rFonts w:hint="eastAsia"/>
          <w:szCs w:val="24"/>
        </w:rPr>
        <w:t xml:space="preserve">招标</w:t>
      </w:r>
      <w:r>
        <w:rPr>
          <w:szCs w:val="24"/>
        </w:rPr>
        <w:t xml:space="preserve">文件要求提交履约保证金</w:t>
      </w:r>
      <w:r>
        <w:rPr>
          <w:rFonts w:hint="eastAsia"/>
          <w:szCs w:val="24"/>
        </w:rPr>
        <w:t xml:space="preserve">，</w:t>
      </w:r>
      <w:r>
        <w:rPr>
          <w:szCs w:val="24"/>
        </w:rPr>
        <w:t xml:space="preserve">在</w:t>
      </w:r>
      <w:r>
        <w:rPr>
          <w:rFonts w:hint="eastAsia"/>
          <w:szCs w:val="24"/>
        </w:rPr>
        <w:t xml:space="preserve">中标</w:t>
      </w:r>
      <w:r>
        <w:rPr>
          <w:szCs w:val="24"/>
        </w:rPr>
        <w:t xml:space="preserve">通知书规定的期限内与</w:t>
      </w:r>
      <w:r>
        <w:rPr>
          <w:rFonts w:hint="eastAsia" w:cs="Arial"/>
          <w:szCs w:val="24"/>
        </w:rPr>
        <w:t xml:space="preserve">买</w:t>
      </w:r>
      <w:r>
        <w:rPr>
          <w:szCs w:val="24"/>
        </w:rPr>
        <w:t xml:space="preserve">方签订合同</w:t>
      </w:r>
      <w:r>
        <w:rPr>
          <w:rFonts w:hint="eastAsia"/>
          <w:szCs w:val="24"/>
        </w:rPr>
        <w:t xml:space="preserve">，并</w:t>
      </w:r>
      <w:r>
        <w:rPr>
          <w:szCs w:val="24"/>
        </w:rPr>
        <w:t xml:space="preserve">在签订合同时不向</w:t>
      </w:r>
      <w:r>
        <w:rPr>
          <w:rFonts w:hint="eastAsia"/>
          <w:szCs w:val="24"/>
        </w:rPr>
        <w:t xml:space="preserve">买</w:t>
      </w:r>
      <w:r>
        <w:rPr>
          <w:szCs w:val="24"/>
        </w:rPr>
        <w:t xml:space="preserve">方提出附加条件</w:t>
      </w:r>
      <w:r>
        <w:rPr>
          <w:rFonts w:hint="eastAsia"/>
          <w:szCs w:val="24"/>
        </w:rPr>
        <w:t xml:space="preserve">。</w:t>
      </w:r>
      <w:r/>
    </w:p>
    <w:p>
      <w:pPr>
        <w:ind w:firstLine="480"/>
      </w:pPr>
      <w:r>
        <w:rPr>
          <w:szCs w:val="24"/>
        </w:rPr>
        <w:t xml:space="preserve">7</w:t>
      </w:r>
      <w:r>
        <w:rPr>
          <w:szCs w:val="21"/>
        </w:rPr>
        <w:t xml:space="preserve">．</w:t>
      </w:r>
      <w:r>
        <w:rPr>
          <w:rFonts w:cs="Arial"/>
          <w:szCs w:val="24"/>
        </w:rPr>
        <w:t xml:space="preserve">一旦我方</w:t>
      </w:r>
      <w:r>
        <w:rPr>
          <w:rFonts w:hint="eastAsia" w:cs="Arial"/>
          <w:szCs w:val="24"/>
        </w:rPr>
        <w:t xml:space="preserve">中标</w:t>
      </w:r>
      <w:r>
        <w:rPr>
          <w:rFonts w:cs="Arial"/>
          <w:szCs w:val="24"/>
        </w:rPr>
        <w:t xml:space="preserve">，我方将根据</w:t>
      </w:r>
      <w:r>
        <w:rPr>
          <w:rFonts w:hint="eastAsia" w:cs="Arial"/>
          <w:szCs w:val="24"/>
        </w:rPr>
        <w:t xml:space="preserve">招标</w:t>
      </w:r>
      <w:r>
        <w:rPr>
          <w:rFonts w:cs="Arial"/>
          <w:szCs w:val="24"/>
        </w:rPr>
        <w:t xml:space="preserve">文件的规定，严格履行合同的责任和义务，并保证在</w:t>
      </w:r>
      <w:r>
        <w:rPr>
          <w:rFonts w:hint="eastAsia" w:cs="Arial"/>
          <w:szCs w:val="24"/>
        </w:rPr>
        <w:t xml:space="preserve">招标</w:t>
      </w:r>
      <w:r>
        <w:rPr>
          <w:rFonts w:cs="Arial"/>
          <w:szCs w:val="24"/>
        </w:rPr>
        <w:t xml:space="preserve">文件规定的</w:t>
      </w:r>
      <w:r>
        <w:rPr>
          <w:rFonts w:hint="eastAsia" w:cs="Arial"/>
          <w:szCs w:val="24"/>
        </w:rPr>
        <w:t xml:space="preserve">时间</w:t>
      </w:r>
      <w:r>
        <w:rPr>
          <w:rFonts w:hint="eastAsia"/>
          <w:szCs w:val="24"/>
        </w:rPr>
        <w:t xml:space="preserve">供货，并完成项目的安装、调试，</w:t>
      </w:r>
      <w:r>
        <w:rPr>
          <w:rFonts w:cs="Arial"/>
          <w:szCs w:val="24"/>
        </w:rPr>
        <w:t xml:space="preserve">交付买方验收、使用。</w:t>
      </w:r>
      <w:r/>
    </w:p>
    <w:p>
      <w:pPr>
        <w:ind w:firstLine="480"/>
      </w:pPr>
      <w:r>
        <w:t xml:space="preserve">8</w:t>
      </w:r>
      <w:r>
        <w:rPr>
          <w:szCs w:val="21"/>
        </w:rPr>
        <w:t xml:space="preserve">．我方</w:t>
      </w:r>
      <w:r>
        <w:rPr>
          <w:rFonts w:hint="eastAsia"/>
          <w:szCs w:val="21"/>
        </w:rPr>
        <w:t xml:space="preserve">承诺</w:t>
      </w:r>
      <w:r>
        <w:rPr>
          <w:szCs w:val="24"/>
        </w:rPr>
        <w:t xml:space="preserve">在本次</w:t>
      </w:r>
      <w:r>
        <w:rPr>
          <w:rFonts w:hint="eastAsia"/>
          <w:szCs w:val="24"/>
        </w:rPr>
        <w:t xml:space="preserve">投标</w:t>
      </w:r>
      <w:r>
        <w:rPr>
          <w:szCs w:val="24"/>
        </w:rPr>
        <w:t xml:space="preserve">过程中</w:t>
      </w:r>
      <w:r>
        <w:rPr>
          <w:rFonts w:hint="eastAsia"/>
          <w:szCs w:val="21"/>
        </w:rPr>
        <w:t xml:space="preserve">不</w:t>
      </w:r>
      <w:r>
        <w:rPr>
          <w:szCs w:val="21"/>
        </w:rPr>
        <w:t xml:space="preserve">弄虚作假</w:t>
      </w:r>
      <w:r>
        <w:rPr>
          <w:rFonts w:hint="eastAsia"/>
          <w:szCs w:val="21"/>
        </w:rPr>
        <w:t xml:space="preserve">、不参与</w:t>
      </w:r>
      <w:r>
        <w:rPr>
          <w:rFonts w:hint="eastAsia"/>
          <w:szCs w:val="21"/>
        </w:rPr>
        <w:t xml:space="preserve">围标串标</w:t>
      </w:r>
      <w:r>
        <w:rPr>
          <w:rFonts w:hint="eastAsia"/>
          <w:szCs w:val="21"/>
        </w:rPr>
        <w:t xml:space="preserve">、</w:t>
      </w:r>
      <w:r>
        <w:rPr>
          <w:rFonts w:hint="eastAsia"/>
          <w:szCs w:val="21"/>
        </w:rPr>
        <w:t xml:space="preserve">不以“内卷式”低价竞争</w:t>
      </w:r>
      <w:r>
        <w:rPr>
          <w:rFonts w:hint="eastAsia"/>
          <w:szCs w:val="21"/>
        </w:rPr>
        <w:t xml:space="preserve">、</w:t>
      </w:r>
      <w:r>
        <w:rPr>
          <w:rFonts w:hint="eastAsia"/>
          <w:szCs w:val="21"/>
        </w:rPr>
        <w:t xml:space="preserve">不</w:t>
      </w:r>
      <w:r>
        <w:rPr>
          <w:rFonts w:hint="eastAsia"/>
          <w:szCs w:val="21"/>
        </w:rPr>
        <w:t xml:space="preserve">恶意提出质疑、投诉或者举报</w:t>
      </w:r>
      <w:r>
        <w:rPr>
          <w:rFonts w:hint="eastAsia"/>
          <w:szCs w:val="24"/>
        </w:rPr>
        <w:t xml:space="preserve">，</w:t>
      </w:r>
      <w:r>
        <w:rPr>
          <w:szCs w:val="24"/>
        </w:rPr>
        <w:t xml:space="preserve">并愿意承担因</w:t>
      </w:r>
      <w:r>
        <w:rPr>
          <w:rFonts w:hint="eastAsia"/>
          <w:szCs w:val="24"/>
        </w:rPr>
        <w:t xml:space="preserve">此</w:t>
      </w:r>
      <w:r>
        <w:rPr>
          <w:szCs w:val="24"/>
        </w:rPr>
        <w:t xml:space="preserve">所引起的一切法律责任</w:t>
      </w:r>
      <w:r>
        <w:rPr>
          <w:rFonts w:hint="eastAsia"/>
        </w:rPr>
        <w:t xml:space="preserve">。</w:t>
      </w:r>
      <w:r/>
    </w:p>
    <w:p>
      <w:pPr>
        <w:ind w:firstLine="480"/>
      </w:pPr>
      <w:r/>
      <w:r/>
    </w:p>
    <w:p>
      <w:pPr>
        <w:ind w:firstLine="2400"/>
        <w:rPr>
          <w:rFonts w:cs="宋体"/>
          <w:szCs w:val="21"/>
          <w:u w:val="single"/>
        </w:rPr>
      </w:pPr>
      <w:r>
        <w:rPr>
          <w:rFonts w:hint="eastAsia" w:cs="宋体"/>
          <w:szCs w:val="21"/>
        </w:rPr>
        <w:t xml:space="preserve">投标人名称（</w:t>
      </w:r>
      <w:r>
        <w:rPr>
          <w:rFonts w:hint="eastAsia"/>
          <w:bCs/>
          <w:szCs w:val="28"/>
        </w:rPr>
        <w:t xml:space="preserve">CA</w:t>
      </w:r>
      <w:r>
        <w:rPr>
          <w:rFonts w:hint="eastAsia"/>
          <w:bCs/>
          <w:szCs w:val="28"/>
        </w:rPr>
        <w:t xml:space="preserve">电子公章</w:t>
      </w:r>
      <w:r>
        <w:rPr>
          <w:rFonts w:hint="eastAsia" w:cs="宋体"/>
          <w:szCs w:val="21"/>
        </w:rPr>
        <w:t xml:space="preserve">）：</w:t>
      </w:r>
      <w:r>
        <w:rPr>
          <w:rFonts w:hint="eastAsia"/>
          <w:szCs w:val="24"/>
          <w:u w:val="single"/>
        </w:rPr>
        <w:t xml:space="preserve">    </w:t>
      </w:r>
      <w:r>
        <w:rPr>
          <w:szCs w:val="24"/>
          <w:u w:val="single"/>
        </w:rPr>
        <w:t xml:space="preserve">  </w:t>
      </w:r>
      <w:r>
        <w:rPr>
          <w:rFonts w:hint="eastAsia"/>
          <w:szCs w:val="24"/>
          <w:u w:val="single"/>
        </w:rPr>
        <w:t xml:space="preserve"> </w:t>
      </w:r>
      <w:r>
        <w:rPr>
          <w:szCs w:val="24"/>
          <w:u w:val="single"/>
        </w:rPr>
        <w:t xml:space="preserve"> </w:t>
      </w:r>
      <w:r>
        <w:rPr>
          <w:rFonts w:hint="eastAsia"/>
          <w:szCs w:val="24"/>
          <w:u w:val="single"/>
        </w:rPr>
        <w:t xml:space="preserve"> </w:t>
      </w:r>
      <w:r>
        <w:rPr>
          <w:szCs w:val="24"/>
          <w:u w:val="single"/>
        </w:rPr>
        <w:t xml:space="preserve">  </w:t>
      </w:r>
      <w:r>
        <w:rPr>
          <w:rFonts w:hint="eastAsia"/>
          <w:szCs w:val="24"/>
          <w:u w:val="single"/>
        </w:rPr>
        <w:t xml:space="preserve"> </w:t>
      </w:r>
      <w:r>
        <w:rPr>
          <w:szCs w:val="24"/>
          <w:u w:val="single"/>
        </w:rPr>
        <w:t xml:space="preserve">  </w:t>
      </w:r>
      <w:r>
        <w:rPr>
          <w:rFonts w:hint="eastAsia"/>
          <w:szCs w:val="24"/>
          <w:u w:val="single"/>
        </w:rPr>
        <w:t xml:space="preserve">    </w:t>
      </w:r>
      <w:r/>
    </w:p>
    <w:p>
      <w:pPr>
        <w:ind w:firstLine="2400"/>
        <w:rPr>
          <w:szCs w:val="24"/>
          <w:u w:val="single"/>
        </w:rPr>
      </w:pPr>
      <w:r>
        <w:rPr>
          <w:rFonts w:hint="eastAsia"/>
          <w:szCs w:val="24"/>
        </w:rPr>
        <w:t xml:space="preserve">地址：</w:t>
      </w:r>
      <w:r>
        <w:rPr>
          <w:rFonts w:hint="eastAsia"/>
          <w:szCs w:val="24"/>
          <w:u w:val="single"/>
        </w:rPr>
        <w:t xml:space="preserve">    </w:t>
      </w:r>
      <w:r>
        <w:rPr>
          <w:szCs w:val="24"/>
          <w:u w:val="single"/>
        </w:rPr>
        <w:t xml:space="preserve">   </w:t>
      </w:r>
      <w:r>
        <w:rPr>
          <w:rFonts w:hint="eastAsia"/>
          <w:szCs w:val="24"/>
          <w:u w:val="single"/>
        </w:rPr>
        <w:t xml:space="preserve">  </w:t>
      </w:r>
      <w:r>
        <w:rPr>
          <w:szCs w:val="24"/>
          <w:u w:val="single"/>
        </w:rPr>
        <w:t xml:space="preserve"> </w:t>
      </w:r>
      <w:r>
        <w:rPr>
          <w:rFonts w:hint="eastAsia"/>
          <w:szCs w:val="24"/>
          <w:u w:val="single"/>
        </w:rPr>
        <w:t xml:space="preserve"> </w:t>
      </w:r>
      <w:r>
        <w:rPr>
          <w:szCs w:val="24"/>
          <w:u w:val="single"/>
        </w:rPr>
        <w:t xml:space="preserve">  </w:t>
      </w:r>
      <w:r>
        <w:rPr>
          <w:rFonts w:hint="eastAsia"/>
          <w:szCs w:val="24"/>
          <w:u w:val="single"/>
        </w:rPr>
        <w:t xml:space="preserve">   </w:t>
      </w:r>
      <w:r>
        <w:rPr>
          <w:rFonts w:hint="eastAsia"/>
          <w:szCs w:val="24"/>
        </w:rPr>
        <w:t xml:space="preserve">邮编：</w:t>
      </w:r>
      <w:r>
        <w:rPr>
          <w:rFonts w:hint="eastAsia"/>
          <w:szCs w:val="24"/>
          <w:u w:val="single"/>
        </w:rPr>
        <w:t xml:space="preserve">    </w:t>
      </w:r>
      <w:r>
        <w:rPr>
          <w:szCs w:val="24"/>
          <w:u w:val="single"/>
        </w:rPr>
        <w:t xml:space="preserve">    </w:t>
      </w:r>
      <w:r>
        <w:rPr>
          <w:rFonts w:hint="eastAsia"/>
          <w:szCs w:val="24"/>
          <w:u w:val="single"/>
        </w:rPr>
        <w:t xml:space="preserve">   </w:t>
      </w:r>
      <w:r>
        <w:rPr>
          <w:szCs w:val="24"/>
          <w:u w:val="single"/>
        </w:rPr>
        <w:t xml:space="preserve">  </w:t>
      </w:r>
      <w:r>
        <w:rPr>
          <w:rFonts w:hint="eastAsia"/>
          <w:szCs w:val="24"/>
          <w:u w:val="single"/>
        </w:rPr>
        <w:t xml:space="preserve">   </w:t>
      </w:r>
      <w:r/>
    </w:p>
    <w:p>
      <w:pPr>
        <w:ind w:firstLine="2400"/>
        <w:rPr>
          <w:szCs w:val="24"/>
          <w:u w:val="single"/>
        </w:rPr>
      </w:pPr>
      <w:r>
        <w:rPr>
          <w:rFonts w:hint="eastAsia"/>
          <w:szCs w:val="24"/>
        </w:rPr>
        <w:t xml:space="preserve">电话：</w:t>
      </w:r>
      <w:r>
        <w:rPr>
          <w:rFonts w:hint="eastAsia"/>
          <w:szCs w:val="24"/>
          <w:u w:val="single"/>
        </w:rPr>
        <w:t xml:space="preserve">    </w:t>
      </w:r>
      <w:r>
        <w:rPr>
          <w:szCs w:val="24"/>
          <w:u w:val="single"/>
        </w:rPr>
        <w:t xml:space="preserve">      </w:t>
      </w:r>
      <w:r>
        <w:rPr>
          <w:rFonts w:hint="eastAsia"/>
          <w:szCs w:val="24"/>
          <w:u w:val="single"/>
        </w:rPr>
        <w:t xml:space="preserve">      </w:t>
      </w:r>
      <w:r>
        <w:rPr>
          <w:rFonts w:hint="eastAsia"/>
          <w:szCs w:val="24"/>
        </w:rPr>
        <w:t xml:space="preserve">传真：</w:t>
      </w:r>
      <w:r>
        <w:rPr>
          <w:rFonts w:hint="eastAsia"/>
          <w:szCs w:val="24"/>
          <w:u w:val="single"/>
        </w:rPr>
        <w:t xml:space="preserve">    </w:t>
      </w:r>
      <w:r>
        <w:rPr>
          <w:szCs w:val="24"/>
          <w:u w:val="single"/>
        </w:rPr>
        <w:t xml:space="preserve">    </w:t>
      </w:r>
      <w:r>
        <w:rPr>
          <w:rFonts w:hint="eastAsia"/>
          <w:szCs w:val="24"/>
          <w:u w:val="single"/>
        </w:rPr>
        <w:t xml:space="preserve">   </w:t>
      </w:r>
      <w:r>
        <w:rPr>
          <w:szCs w:val="24"/>
          <w:u w:val="single"/>
        </w:rPr>
        <w:t xml:space="preserve">  </w:t>
      </w:r>
      <w:r>
        <w:rPr>
          <w:rFonts w:hint="eastAsia"/>
          <w:szCs w:val="24"/>
          <w:u w:val="single"/>
        </w:rPr>
        <w:t xml:space="preserve">   </w:t>
      </w:r>
      <w:r/>
    </w:p>
    <w:p>
      <w:pPr>
        <w:ind w:firstLine="2400"/>
        <w:rPr>
          <w:rFonts w:cs="宋体"/>
          <w:szCs w:val="21"/>
        </w:rPr>
      </w:pPr>
      <w:r>
        <w:rPr>
          <w:rFonts w:hint="eastAsia"/>
          <w:szCs w:val="24"/>
        </w:rPr>
        <w:t xml:space="preserve">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numPr>
          <w:ilvl w:val="0"/>
          <w:numId w:val="23"/>
        </w:numPr>
        <w:jc w:val="center"/>
        <w:rPr>
          <w:b/>
          <w:sz w:val="36"/>
          <w:szCs w:val="21"/>
        </w:rPr>
        <w:outlineLvl w:val="1"/>
      </w:pPr>
      <w:r>
        <w:rPr>
          <w:szCs w:val="28"/>
        </w:rPr>
        <w:br w:type="page" w:clear="all"/>
      </w:r>
      <w:r>
        <w:rPr>
          <w:rFonts w:hint="eastAsia"/>
          <w:b/>
          <w:sz w:val="36"/>
          <w:szCs w:val="21"/>
        </w:rPr>
        <w:t xml:space="preserve">开标一览表（总价）</w:t>
      </w:r>
      <w:r/>
    </w:p>
    <w:p>
      <w:pPr>
        <w:rPr>
          <w:szCs w:val="28"/>
        </w:rPr>
      </w:pPr>
      <w:r>
        <w:rPr>
          <w:rFonts w:hint="eastAsia"/>
          <w:szCs w:val="28"/>
        </w:rPr>
        <w:t xml:space="preserve">项目名称：</w:t>
      </w:r>
      <w:r/>
    </w:p>
    <w:p>
      <w:pPr>
        <w:rPr>
          <w:szCs w:val="28"/>
        </w:rPr>
      </w:pPr>
      <w:r>
        <w:rPr>
          <w:rFonts w:hint="eastAsia"/>
          <w:szCs w:val="28"/>
        </w:rPr>
        <w:t xml:space="preserve">项目编号：</w:t>
      </w:r>
      <w:r/>
    </w:p>
    <w:p>
      <w:pPr>
        <w:rPr>
          <w:szCs w:val="28"/>
        </w:rPr>
      </w:pPr>
      <w:r>
        <w:rPr>
          <w:rFonts w:hint="eastAsia"/>
          <w:szCs w:val="28"/>
        </w:rPr>
        <w:t xml:space="preserve">分包号：</w:t>
      </w:r>
      <w:r/>
    </w:p>
    <w:tbl>
      <w:tblPr>
        <w:tblW w:w="90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536"/>
        <w:gridCol w:w="4536"/>
      </w:tblGrid>
      <w:tr>
        <w:trPr>
          <w:cantSplit/>
          <w:trHeight w:val="1134" w:hRule="exact"/>
        </w:trPr>
        <w:tc>
          <w:tcPr>
            <w:gridSpan w:val="2"/>
            <w:tcW w:w="9072" w:type="dxa"/>
            <w:vAlign w:val="center"/>
            <w:textDirection w:val="lrTb"/>
            <w:noWrap w:val="false"/>
          </w:tcPr>
          <w:p>
            <w:pPr>
              <w:jc w:val="center"/>
              <w:spacing w:line="300" w:lineRule="auto"/>
              <w:tabs>
                <w:tab w:val="left" w:pos="900" w:leader="none"/>
              </w:tabs>
            </w:pPr>
            <w:r>
              <w:rPr>
                <w:rFonts w:hint="eastAsia"/>
              </w:rPr>
              <w:t xml:space="preserve">投标总报价（人民币：元）</w:t>
            </w:r>
            <w:r/>
          </w:p>
        </w:tc>
      </w:tr>
      <w:tr>
        <w:trPr>
          <w:cantSplit/>
          <w:trHeight w:val="1134" w:hRule="exact"/>
        </w:trPr>
        <w:tc>
          <w:tcPr>
            <w:tcW w:w="4536" w:type="dxa"/>
            <w:vAlign w:val="center"/>
            <w:textDirection w:val="lrTb"/>
            <w:noWrap w:val="false"/>
          </w:tcPr>
          <w:p>
            <w:pPr>
              <w:jc w:val="center"/>
              <w:spacing w:line="300" w:lineRule="auto"/>
              <w:tabs>
                <w:tab w:val="left" w:pos="900" w:leader="none"/>
              </w:tabs>
            </w:pPr>
            <w:r>
              <w:rPr>
                <w:rFonts w:hint="eastAsia"/>
              </w:rPr>
              <w:t xml:space="preserve">小写金额</w:t>
            </w:r>
            <w:r/>
          </w:p>
        </w:tc>
        <w:tc>
          <w:tcPr>
            <w:tcW w:w="4536" w:type="dxa"/>
            <w:vAlign w:val="center"/>
            <w:textDirection w:val="lrTb"/>
            <w:noWrap w:val="false"/>
          </w:tcPr>
          <w:p>
            <w:pPr>
              <w:spacing w:line="300" w:lineRule="auto"/>
              <w:tabs>
                <w:tab w:val="left" w:pos="900" w:leader="none"/>
              </w:tabs>
            </w:pPr>
            <w:r>
              <w:rPr>
                <w:szCs w:val="21"/>
                <w:u w:val="single"/>
              </w:rPr>
              <w:t xml:space="preserve">                       </w:t>
            </w:r>
            <w:r>
              <w:rPr>
                <w:rFonts w:hint="eastAsia"/>
              </w:rPr>
              <w:t xml:space="preserve">元</w:t>
            </w:r>
            <w:r/>
          </w:p>
        </w:tc>
      </w:tr>
      <w:tr>
        <w:trPr>
          <w:cantSplit/>
          <w:trHeight w:val="1134"/>
        </w:trPr>
        <w:tc>
          <w:tcPr>
            <w:tcW w:w="4536" w:type="dxa"/>
            <w:vAlign w:val="center"/>
            <w:textDirection w:val="lrTb"/>
            <w:noWrap w:val="false"/>
          </w:tcPr>
          <w:p>
            <w:pPr>
              <w:jc w:val="center"/>
              <w:spacing w:line="300" w:lineRule="auto"/>
            </w:pPr>
            <w:r>
              <w:rPr>
                <w:rFonts w:hint="eastAsia"/>
              </w:rPr>
              <w:t xml:space="preserve">大</w:t>
            </w:r>
            <w:r>
              <w:t xml:space="preserve">写金额</w:t>
            </w:r>
            <w:r/>
          </w:p>
        </w:tc>
        <w:tc>
          <w:tcPr>
            <w:tcW w:w="4536" w:type="dxa"/>
            <w:vAlign w:val="center"/>
            <w:textDirection w:val="lrTb"/>
            <w:noWrap w:val="false"/>
          </w:tcPr>
          <w:p>
            <w:pPr>
              <w:spacing w:line="300" w:lineRule="auto"/>
            </w:pPr>
            <w:r>
              <w:rPr>
                <w:szCs w:val="21"/>
                <w:u w:val="single"/>
              </w:rPr>
              <w:t xml:space="preserve">                       </w:t>
            </w:r>
            <w:r/>
          </w:p>
        </w:tc>
      </w:tr>
      <w:tr>
        <w:trPr>
          <w:cantSplit/>
          <w:trHeight w:val="1134"/>
        </w:trPr>
        <w:tc>
          <w:tcPr>
            <w:tcW w:w="4536" w:type="dxa"/>
            <w:vAlign w:val="center"/>
            <w:textDirection w:val="lrTb"/>
            <w:noWrap w:val="false"/>
          </w:tcPr>
          <w:p>
            <w:pPr>
              <w:jc w:val="center"/>
              <w:spacing w:line="300" w:lineRule="auto"/>
            </w:pPr>
            <w:r>
              <w:rPr>
                <w:rFonts w:hint="eastAsia"/>
              </w:rPr>
              <w:t xml:space="preserve">核心产品</w:t>
            </w:r>
            <w:r/>
          </w:p>
        </w:tc>
        <w:tc>
          <w:tcPr>
            <w:tcW w:w="4536" w:type="dxa"/>
            <w:vAlign w:val="center"/>
            <w:textDirection w:val="lrTb"/>
            <w:noWrap w:val="false"/>
          </w:tcPr>
          <w:p>
            <w:pPr>
              <w:spacing w:line="300" w:lineRule="auto"/>
            </w:pPr>
            <w:r>
              <w:rPr>
                <w:szCs w:val="21"/>
                <w:u w:val="single"/>
              </w:rPr>
              <w:t xml:space="preserve">                       </w:t>
            </w:r>
            <w:r/>
          </w:p>
        </w:tc>
      </w:tr>
    </w:tbl>
    <w:p>
      <w:pPr>
        <w:rPr>
          <w:szCs w:val="28"/>
        </w:rPr>
      </w:pPr>
      <w:r>
        <w:rPr>
          <w:szCs w:val="28"/>
        </w:rPr>
      </w:r>
      <w:r/>
    </w:p>
    <w:p>
      <w:pPr>
        <w:rPr>
          <w:szCs w:val="28"/>
        </w:rPr>
      </w:pPr>
      <w:r>
        <w:rPr>
          <w:rFonts w:hint="eastAsia"/>
          <w:szCs w:val="28"/>
        </w:rPr>
        <w:t xml:space="preserve">投标人全称（</w:t>
      </w:r>
      <w:r>
        <w:rPr>
          <w:rFonts w:hint="eastAsia"/>
          <w:szCs w:val="28"/>
        </w:rPr>
        <w:t xml:space="preserve">C</w:t>
      </w:r>
      <w:r>
        <w:rPr>
          <w:szCs w:val="28"/>
        </w:rPr>
        <w:t xml:space="preserve">A</w:t>
      </w:r>
      <w:r>
        <w:rPr>
          <w:szCs w:val="28"/>
        </w:rPr>
        <w:t xml:space="preserve">公</w:t>
      </w:r>
      <w:r>
        <w:rPr>
          <w:rFonts w:hint="eastAsia"/>
          <w:szCs w:val="28"/>
        </w:rPr>
        <w:t xml:space="preserve">章）：</w:t>
      </w:r>
      <w:r/>
    </w:p>
    <w:p>
      <w:pPr>
        <w:rPr>
          <w:szCs w:val="28"/>
        </w:rPr>
      </w:pPr>
      <w:r>
        <w:rPr>
          <w:szCs w:val="28"/>
        </w:rPr>
      </w:r>
      <w:r/>
    </w:p>
    <w:p>
      <w:pPr>
        <w:rPr>
          <w:szCs w:val="28"/>
        </w:rPr>
      </w:pPr>
      <w:r>
        <w:rPr>
          <w:rFonts w:hint="eastAsia"/>
          <w:szCs w:val="28"/>
        </w:rPr>
        <w:t xml:space="preserve">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rPr>
          <w:szCs w:val="28"/>
        </w:rPr>
      </w:pPr>
      <w:r>
        <w:rPr>
          <w:szCs w:val="28"/>
        </w:rPr>
      </w:r>
      <w:r/>
    </w:p>
    <w:p>
      <w:pPr>
        <w:rPr>
          <w:rFonts w:cs="宋体"/>
        </w:rPr>
      </w:pPr>
      <w:r>
        <w:rPr>
          <w:rFonts w:hint="eastAsia"/>
          <w:szCs w:val="28"/>
        </w:rPr>
        <w:t xml:space="preserve">注：</w:t>
      </w:r>
      <w:r>
        <w:rPr>
          <w:rFonts w:hint="eastAsia"/>
        </w:rPr>
        <w:t xml:space="preserve">此</w:t>
      </w:r>
      <w:r>
        <w:rPr>
          <w:rFonts w:cs="宋体"/>
        </w:rPr>
        <w:t xml:space="preserve">表中</w:t>
      </w:r>
      <w:r>
        <w:rPr>
          <w:rFonts w:hint="eastAsia" w:cs="宋体"/>
        </w:rPr>
        <w:t xml:space="preserve">，投标总报价</w:t>
      </w:r>
      <w:r>
        <w:rPr>
          <w:rFonts w:cs="宋体"/>
        </w:rPr>
        <w:t xml:space="preserve">即为优惠后报价</w:t>
      </w:r>
      <w:r>
        <w:rPr>
          <w:rFonts w:hint="eastAsia" w:cs="宋体"/>
        </w:rPr>
        <w:t xml:space="preserve">，</w:t>
      </w:r>
      <w:r>
        <w:rPr>
          <w:rFonts w:hint="eastAsia"/>
          <w:szCs w:val="28"/>
        </w:rPr>
        <w:t xml:space="preserve">应与投标分项报价表中的</w:t>
      </w:r>
      <w:r>
        <w:rPr>
          <w:rFonts w:hint="eastAsia" w:cs="Courier New"/>
          <w:szCs w:val="24"/>
        </w:rPr>
        <w:t xml:space="preserve">投标总报价</w:t>
      </w:r>
      <w:r>
        <w:rPr>
          <w:rFonts w:hint="eastAsia"/>
          <w:szCs w:val="28"/>
        </w:rPr>
        <w:t xml:space="preserve">相一致</w:t>
      </w:r>
      <w:r>
        <w:rPr>
          <w:rFonts w:cs="宋体"/>
        </w:rPr>
        <w:t xml:space="preserve">，并作为评标依据。</w:t>
      </w:r>
      <w:r/>
    </w:p>
    <w:p>
      <w:pPr>
        <w:numPr>
          <w:ilvl w:val="0"/>
          <w:numId w:val="23"/>
        </w:numPr>
        <w:jc w:val="center"/>
        <w:rPr>
          <w:b/>
          <w:sz w:val="36"/>
          <w:szCs w:val="21"/>
        </w:rPr>
        <w:outlineLvl w:val="1"/>
      </w:pPr>
      <w:r>
        <w:rPr>
          <w:sz w:val="20"/>
          <w:szCs w:val="20"/>
        </w:rPr>
        <w:br w:type="page" w:clear="all"/>
      </w:r>
      <w:r>
        <w:rPr>
          <w:rFonts w:hint="eastAsia"/>
          <w:b/>
          <w:sz w:val="36"/>
          <w:szCs w:val="21"/>
        </w:rPr>
        <w:t xml:space="preserve">投标分项报价表</w:t>
      </w:r>
      <w: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6"/>
        <w:gridCol w:w="705"/>
        <w:gridCol w:w="709"/>
        <w:gridCol w:w="709"/>
        <w:gridCol w:w="992"/>
        <w:gridCol w:w="709"/>
        <w:gridCol w:w="708"/>
        <w:gridCol w:w="709"/>
        <w:gridCol w:w="709"/>
        <w:gridCol w:w="1276"/>
        <w:gridCol w:w="1275"/>
      </w:tblGrid>
      <w:tr>
        <w:trPr>
          <w:trHeight w:val="567"/>
        </w:trPr>
        <w:tc>
          <w:tcPr>
            <w:tcW w:w="566" w:type="dxa"/>
            <w:vAlign w:val="center"/>
            <w:textDirection w:val="lrTb"/>
            <w:noWrap w:val="false"/>
          </w:tcPr>
          <w:p>
            <w:pPr>
              <w:jc w:val="center"/>
              <w:spacing w:line="320" w:lineRule="exact"/>
              <w:rPr>
                <w:szCs w:val="24"/>
              </w:rPr>
            </w:pPr>
            <w:r>
              <w:rPr>
                <w:rFonts w:hint="eastAsia"/>
                <w:szCs w:val="24"/>
              </w:rPr>
              <w:t xml:space="preserve">序号</w:t>
            </w:r>
            <w:r/>
          </w:p>
        </w:tc>
        <w:tc>
          <w:tcPr>
            <w:tcW w:w="705" w:type="dxa"/>
            <w:vAlign w:val="center"/>
            <w:textDirection w:val="lrTb"/>
            <w:noWrap w:val="false"/>
          </w:tcPr>
          <w:p>
            <w:pPr>
              <w:jc w:val="center"/>
              <w:spacing w:line="320" w:lineRule="exact"/>
              <w:rPr>
                <w:szCs w:val="24"/>
              </w:rPr>
            </w:pPr>
            <w:r>
              <w:rPr>
                <w:rFonts w:hint="eastAsia"/>
                <w:szCs w:val="24"/>
              </w:rPr>
              <w:t xml:space="preserve">产品名称</w:t>
            </w:r>
            <w:r/>
          </w:p>
        </w:tc>
        <w:tc>
          <w:tcPr>
            <w:tcW w:w="709" w:type="dxa"/>
            <w:vAlign w:val="center"/>
            <w:textDirection w:val="lrTb"/>
            <w:noWrap w:val="false"/>
          </w:tcPr>
          <w:p>
            <w:pPr>
              <w:jc w:val="center"/>
              <w:spacing w:line="320" w:lineRule="exact"/>
              <w:rPr>
                <w:szCs w:val="24"/>
              </w:rPr>
            </w:pPr>
            <w:r>
              <w:rPr>
                <w:rFonts w:hint="eastAsia"/>
                <w:szCs w:val="24"/>
              </w:rPr>
              <w:t xml:space="preserve">品牌</w:t>
            </w:r>
            <w:r/>
          </w:p>
        </w:tc>
        <w:tc>
          <w:tcPr>
            <w:tcW w:w="709" w:type="dxa"/>
            <w:vAlign w:val="center"/>
            <w:textDirection w:val="lrTb"/>
            <w:noWrap w:val="false"/>
          </w:tcPr>
          <w:p>
            <w:pPr>
              <w:jc w:val="center"/>
              <w:spacing w:line="320" w:lineRule="exact"/>
              <w:rPr>
                <w:szCs w:val="24"/>
              </w:rPr>
            </w:pPr>
            <w:r>
              <w:rPr>
                <w:rFonts w:hint="eastAsia"/>
                <w:szCs w:val="24"/>
              </w:rPr>
              <w:t xml:space="preserve">规格型号</w:t>
            </w:r>
            <w:r/>
          </w:p>
        </w:tc>
        <w:tc>
          <w:tcPr>
            <w:tcW w:w="992" w:type="dxa"/>
            <w:vAlign w:val="center"/>
            <w:textDirection w:val="lrTb"/>
            <w:noWrap w:val="false"/>
          </w:tcPr>
          <w:p>
            <w:pPr>
              <w:jc w:val="center"/>
              <w:spacing w:line="320" w:lineRule="exact"/>
              <w:rPr>
                <w:szCs w:val="24"/>
              </w:rPr>
            </w:pPr>
            <w:r>
              <w:rPr>
                <w:rFonts w:hint="eastAsia"/>
                <w:szCs w:val="24"/>
              </w:rPr>
              <w:t xml:space="preserve">制造商名称</w:t>
            </w:r>
            <w:r/>
          </w:p>
        </w:tc>
        <w:tc>
          <w:tcPr>
            <w:tcW w:w="709" w:type="dxa"/>
            <w:vAlign w:val="center"/>
            <w:textDirection w:val="lrTb"/>
            <w:noWrap w:val="false"/>
          </w:tcPr>
          <w:p>
            <w:pPr>
              <w:jc w:val="center"/>
              <w:spacing w:line="320" w:lineRule="exact"/>
              <w:rPr>
                <w:szCs w:val="24"/>
              </w:rPr>
            </w:pPr>
            <w:r>
              <w:rPr>
                <w:szCs w:val="24"/>
              </w:rPr>
              <w:t xml:space="preserve">产地</w:t>
            </w:r>
            <w:r/>
          </w:p>
        </w:tc>
        <w:tc>
          <w:tcPr>
            <w:tcW w:w="708" w:type="dxa"/>
            <w:vAlign w:val="center"/>
            <w:textDirection w:val="lrTb"/>
            <w:noWrap w:val="false"/>
          </w:tcPr>
          <w:p>
            <w:pPr>
              <w:jc w:val="center"/>
              <w:spacing w:line="320" w:lineRule="exact"/>
              <w:rPr>
                <w:rFonts w:cs="Arial"/>
                <w:szCs w:val="24"/>
              </w:rPr>
            </w:pPr>
            <w:r>
              <w:rPr>
                <w:rFonts w:hint="eastAsia"/>
                <w:szCs w:val="24"/>
              </w:rPr>
              <w:t xml:space="preserve">交</w:t>
            </w:r>
            <w:r>
              <w:rPr>
                <w:rFonts w:hint="eastAsia"/>
                <w:szCs w:val="21"/>
              </w:rPr>
              <w:t xml:space="preserve">付</w:t>
            </w:r>
            <w:r>
              <w:rPr>
                <w:rFonts w:hint="eastAsia"/>
                <w:szCs w:val="24"/>
              </w:rPr>
              <w:t xml:space="preserve">期</w:t>
            </w:r>
            <w:r/>
          </w:p>
        </w:tc>
        <w:tc>
          <w:tcPr>
            <w:tcW w:w="709" w:type="dxa"/>
            <w:vAlign w:val="center"/>
            <w:textDirection w:val="lrTb"/>
            <w:noWrap w:val="false"/>
          </w:tcPr>
          <w:p>
            <w:pPr>
              <w:jc w:val="center"/>
              <w:spacing w:line="320" w:lineRule="exact"/>
              <w:rPr>
                <w:rFonts w:cs="Arial"/>
                <w:szCs w:val="24"/>
              </w:rPr>
            </w:pPr>
            <w:r>
              <w:rPr>
                <w:rFonts w:hint="eastAsia"/>
                <w:szCs w:val="21"/>
              </w:rPr>
              <w:t xml:space="preserve">分项</w:t>
            </w:r>
            <w:r>
              <w:rPr>
                <w:rFonts w:hint="eastAsia"/>
                <w:szCs w:val="24"/>
              </w:rPr>
              <w:t xml:space="preserve">单位</w:t>
            </w:r>
            <w:r/>
          </w:p>
        </w:tc>
        <w:tc>
          <w:tcPr>
            <w:tcW w:w="709" w:type="dxa"/>
            <w:vAlign w:val="center"/>
            <w:textDirection w:val="lrTb"/>
            <w:noWrap w:val="false"/>
          </w:tcPr>
          <w:p>
            <w:pPr>
              <w:jc w:val="center"/>
              <w:spacing w:line="320" w:lineRule="exact"/>
              <w:rPr>
                <w:szCs w:val="24"/>
              </w:rPr>
            </w:pPr>
            <w:r>
              <w:rPr>
                <w:rFonts w:hint="eastAsia"/>
                <w:szCs w:val="24"/>
              </w:rPr>
              <w:t xml:space="preserve">数量</w:t>
            </w:r>
            <w:r/>
          </w:p>
        </w:tc>
        <w:tc>
          <w:tcPr>
            <w:tcW w:w="1276" w:type="dxa"/>
            <w:vAlign w:val="center"/>
            <w:textDirection w:val="lrTb"/>
            <w:noWrap w:val="false"/>
          </w:tcPr>
          <w:p>
            <w:pPr>
              <w:jc w:val="center"/>
              <w:spacing w:line="320" w:lineRule="exact"/>
              <w:rPr>
                <w:rFonts w:cs="Courier New"/>
                <w:szCs w:val="24"/>
              </w:rPr>
            </w:pPr>
            <w:r>
              <w:rPr>
                <w:rFonts w:hint="eastAsia"/>
                <w:szCs w:val="24"/>
              </w:rPr>
              <w:t xml:space="preserve">分项单价</w:t>
            </w:r>
            <w:r>
              <w:rPr>
                <w:rFonts w:hint="eastAsia"/>
                <w:szCs w:val="21"/>
              </w:rPr>
              <w:t xml:space="preserve">（元）</w:t>
            </w:r>
            <w:r/>
          </w:p>
        </w:tc>
        <w:tc>
          <w:tcPr>
            <w:tcW w:w="1275" w:type="dxa"/>
            <w:vAlign w:val="center"/>
            <w:textDirection w:val="lrTb"/>
            <w:noWrap w:val="false"/>
          </w:tcPr>
          <w:p>
            <w:pPr>
              <w:jc w:val="center"/>
              <w:spacing w:line="320" w:lineRule="exact"/>
              <w:rPr>
                <w:rFonts w:cs="Courier New"/>
                <w:szCs w:val="24"/>
              </w:rPr>
            </w:pPr>
            <w:r>
              <w:rPr>
                <w:rFonts w:hint="eastAsia"/>
                <w:szCs w:val="24"/>
              </w:rPr>
              <w:t xml:space="preserve">分项</w:t>
            </w:r>
            <w:r>
              <w:rPr>
                <w:rFonts w:hint="eastAsia" w:cs="Courier New"/>
                <w:szCs w:val="24"/>
              </w:rPr>
              <w:t xml:space="preserve">总价</w:t>
            </w:r>
            <w:r>
              <w:rPr>
                <w:rFonts w:hint="eastAsia"/>
                <w:szCs w:val="21"/>
              </w:rPr>
              <w:t xml:space="preserve">（元）</w:t>
            </w:r>
            <w:r/>
          </w:p>
        </w:tc>
      </w:tr>
      <w:tr>
        <w:trPr>
          <w:trHeight w:val="567"/>
        </w:trPr>
        <w:tc>
          <w:tcPr>
            <w:tcW w:w="566" w:type="dxa"/>
            <w:vAlign w:val="center"/>
            <w:textDirection w:val="lrTb"/>
            <w:noWrap w:val="false"/>
          </w:tcPr>
          <w:p>
            <w:pPr>
              <w:jc w:val="center"/>
              <w:spacing w:line="320" w:lineRule="exact"/>
              <w:rPr>
                <w:rFonts w:cs="Courier New"/>
                <w:szCs w:val="24"/>
              </w:rPr>
            </w:pPr>
            <w:r>
              <w:rPr>
                <w:rFonts w:cs="Courier New"/>
                <w:szCs w:val="24"/>
              </w:rPr>
            </w:r>
            <w:r/>
          </w:p>
        </w:tc>
        <w:tc>
          <w:tcPr>
            <w:tcW w:w="705" w:type="dxa"/>
            <w:vAlign w:val="center"/>
            <w:textDirection w:val="lrTb"/>
            <w:noWrap w:val="false"/>
          </w:tcPr>
          <w:p>
            <w:pPr>
              <w:jc w:val="center"/>
              <w:spacing w:line="320" w:lineRule="exact"/>
              <w:rPr>
                <w:rFonts w:cs="Courier New"/>
                <w:szCs w:val="24"/>
              </w:rPr>
            </w:pPr>
            <w:r>
              <w:rPr>
                <w:rFonts w:cs="Courier New"/>
                <w:szCs w:val="24"/>
              </w:rPr>
            </w:r>
            <w:r/>
          </w:p>
        </w:tc>
        <w:tc>
          <w:tcPr>
            <w:tcW w:w="709" w:type="dxa"/>
            <w:vAlign w:val="center"/>
            <w:textDirection w:val="lrTb"/>
            <w:noWrap w:val="false"/>
          </w:tcPr>
          <w:p>
            <w:pPr>
              <w:jc w:val="center"/>
              <w:spacing w:line="320" w:lineRule="exact"/>
              <w:rPr>
                <w:rFonts w:cs="Courier New"/>
                <w:szCs w:val="24"/>
              </w:rPr>
            </w:pPr>
            <w:r>
              <w:rPr>
                <w:rFonts w:cs="Courier New"/>
                <w:szCs w:val="24"/>
              </w:rPr>
            </w:r>
            <w:r/>
          </w:p>
        </w:tc>
        <w:tc>
          <w:tcPr>
            <w:tcW w:w="709" w:type="dxa"/>
            <w:vAlign w:val="center"/>
            <w:textDirection w:val="lrTb"/>
            <w:noWrap w:val="false"/>
          </w:tcPr>
          <w:p>
            <w:pPr>
              <w:jc w:val="center"/>
              <w:spacing w:line="320" w:lineRule="exact"/>
              <w:rPr>
                <w:rFonts w:cs="Courier New"/>
                <w:szCs w:val="24"/>
              </w:rPr>
            </w:pPr>
            <w:r>
              <w:rPr>
                <w:rFonts w:cs="Courier New"/>
                <w:szCs w:val="24"/>
              </w:rPr>
            </w:r>
            <w:r/>
          </w:p>
        </w:tc>
        <w:tc>
          <w:tcPr>
            <w:tcW w:w="992" w:type="dxa"/>
            <w:vAlign w:val="center"/>
            <w:textDirection w:val="lrTb"/>
            <w:noWrap w:val="false"/>
          </w:tcPr>
          <w:p>
            <w:pPr>
              <w:jc w:val="center"/>
              <w:spacing w:line="320" w:lineRule="exact"/>
              <w:rPr>
                <w:rFonts w:cs="Courier New"/>
                <w:szCs w:val="24"/>
              </w:rPr>
            </w:pPr>
            <w:r>
              <w:rPr>
                <w:rFonts w:cs="Courier New"/>
                <w:szCs w:val="24"/>
              </w:rPr>
            </w:r>
            <w:r/>
          </w:p>
        </w:tc>
        <w:tc>
          <w:tcPr>
            <w:tcW w:w="709" w:type="dxa"/>
            <w:vAlign w:val="center"/>
            <w:textDirection w:val="lrTb"/>
            <w:noWrap w:val="false"/>
          </w:tcPr>
          <w:p>
            <w:pPr>
              <w:jc w:val="center"/>
              <w:spacing w:line="320" w:lineRule="exact"/>
              <w:rPr>
                <w:rFonts w:cs="Courier New"/>
                <w:szCs w:val="24"/>
              </w:rPr>
            </w:pPr>
            <w:r>
              <w:rPr>
                <w:rFonts w:cs="Courier New"/>
                <w:szCs w:val="24"/>
              </w:rPr>
            </w:r>
            <w:r/>
          </w:p>
        </w:tc>
        <w:tc>
          <w:tcPr>
            <w:tcW w:w="708" w:type="dxa"/>
            <w:vAlign w:val="center"/>
            <w:textDirection w:val="lrTb"/>
            <w:noWrap w:val="false"/>
          </w:tcPr>
          <w:p>
            <w:pPr>
              <w:jc w:val="center"/>
              <w:spacing w:line="320" w:lineRule="exact"/>
              <w:rPr>
                <w:rFonts w:cs="Courier New"/>
                <w:szCs w:val="24"/>
              </w:rPr>
            </w:pPr>
            <w:r>
              <w:rPr>
                <w:rFonts w:cs="Courier New"/>
                <w:szCs w:val="24"/>
              </w:rPr>
            </w:r>
            <w:r/>
          </w:p>
        </w:tc>
        <w:tc>
          <w:tcPr>
            <w:tcW w:w="709" w:type="dxa"/>
            <w:vAlign w:val="center"/>
            <w:textDirection w:val="lrTb"/>
            <w:noWrap w:val="false"/>
          </w:tcPr>
          <w:p>
            <w:pPr>
              <w:jc w:val="center"/>
              <w:spacing w:line="320" w:lineRule="exact"/>
              <w:rPr>
                <w:rFonts w:cs="Courier New"/>
                <w:szCs w:val="24"/>
              </w:rPr>
            </w:pPr>
            <w:r>
              <w:rPr>
                <w:rFonts w:cs="Courier New"/>
                <w:szCs w:val="24"/>
              </w:rPr>
            </w:r>
            <w:r/>
          </w:p>
        </w:tc>
        <w:tc>
          <w:tcPr>
            <w:tcW w:w="709" w:type="dxa"/>
            <w:vAlign w:val="center"/>
            <w:textDirection w:val="lrTb"/>
            <w:noWrap w:val="false"/>
          </w:tcPr>
          <w:p>
            <w:pPr>
              <w:jc w:val="center"/>
              <w:spacing w:line="320" w:lineRule="exact"/>
              <w:rPr>
                <w:rFonts w:cs="Courier New"/>
                <w:szCs w:val="24"/>
              </w:rPr>
            </w:pPr>
            <w:r>
              <w:rPr>
                <w:rFonts w:cs="Courier New"/>
                <w:szCs w:val="24"/>
              </w:rPr>
            </w:r>
            <w:r/>
          </w:p>
        </w:tc>
        <w:tc>
          <w:tcPr>
            <w:tcW w:w="1276" w:type="dxa"/>
            <w:vAlign w:val="center"/>
            <w:textDirection w:val="lrTb"/>
            <w:noWrap w:val="false"/>
          </w:tcPr>
          <w:p>
            <w:pPr>
              <w:jc w:val="center"/>
              <w:spacing w:line="320" w:lineRule="exact"/>
              <w:rPr>
                <w:rFonts w:cs="Courier New"/>
                <w:szCs w:val="24"/>
              </w:rPr>
            </w:pPr>
            <w:r>
              <w:rPr>
                <w:rFonts w:cs="Courier New"/>
                <w:szCs w:val="24"/>
              </w:rPr>
            </w:r>
            <w:r/>
          </w:p>
        </w:tc>
        <w:tc>
          <w:tcPr>
            <w:tcW w:w="1275" w:type="dxa"/>
            <w:vAlign w:val="center"/>
            <w:textDirection w:val="lrTb"/>
            <w:noWrap w:val="false"/>
          </w:tcPr>
          <w:p>
            <w:pPr>
              <w:jc w:val="center"/>
              <w:spacing w:line="320" w:lineRule="exact"/>
              <w:rPr>
                <w:rFonts w:cs="Courier New"/>
                <w:szCs w:val="24"/>
              </w:rPr>
            </w:pPr>
            <w:r>
              <w:rPr>
                <w:rFonts w:cs="Courier New"/>
                <w:szCs w:val="24"/>
              </w:rPr>
            </w:r>
            <w:r/>
          </w:p>
        </w:tc>
      </w:tr>
      <w:tr>
        <w:trPr>
          <w:trHeight w:val="567"/>
        </w:trPr>
        <w:tc>
          <w:tcPr>
            <w:tcW w:w="566" w:type="dxa"/>
            <w:vAlign w:val="center"/>
            <w:textDirection w:val="lrTb"/>
            <w:noWrap w:val="false"/>
          </w:tcPr>
          <w:p>
            <w:pPr>
              <w:jc w:val="center"/>
              <w:spacing w:line="320" w:lineRule="exact"/>
              <w:rPr>
                <w:rFonts w:cs="Courier New"/>
                <w:szCs w:val="24"/>
              </w:rPr>
            </w:pPr>
            <w:r>
              <w:rPr>
                <w:rFonts w:cs="Courier New"/>
                <w:szCs w:val="24"/>
              </w:rPr>
            </w:r>
            <w:r/>
          </w:p>
        </w:tc>
        <w:tc>
          <w:tcPr>
            <w:tcW w:w="705" w:type="dxa"/>
            <w:vAlign w:val="center"/>
            <w:textDirection w:val="lrTb"/>
            <w:noWrap w:val="false"/>
          </w:tcPr>
          <w:p>
            <w:pPr>
              <w:jc w:val="center"/>
              <w:spacing w:line="320" w:lineRule="exact"/>
              <w:rPr>
                <w:rFonts w:cs="Courier New"/>
                <w:szCs w:val="24"/>
              </w:rPr>
            </w:pPr>
            <w:r>
              <w:rPr>
                <w:rFonts w:cs="Courier New"/>
                <w:szCs w:val="24"/>
              </w:rPr>
            </w:r>
            <w:r/>
          </w:p>
        </w:tc>
        <w:tc>
          <w:tcPr>
            <w:tcW w:w="709" w:type="dxa"/>
            <w:vAlign w:val="center"/>
            <w:textDirection w:val="lrTb"/>
            <w:noWrap w:val="false"/>
          </w:tcPr>
          <w:p>
            <w:pPr>
              <w:jc w:val="center"/>
              <w:spacing w:line="320" w:lineRule="exact"/>
              <w:rPr>
                <w:rFonts w:cs="Courier New"/>
                <w:szCs w:val="24"/>
              </w:rPr>
            </w:pPr>
            <w:r>
              <w:rPr>
                <w:rFonts w:cs="Courier New"/>
                <w:szCs w:val="24"/>
              </w:rPr>
            </w:r>
            <w:r/>
          </w:p>
        </w:tc>
        <w:tc>
          <w:tcPr>
            <w:tcW w:w="709" w:type="dxa"/>
            <w:vAlign w:val="center"/>
            <w:textDirection w:val="lrTb"/>
            <w:noWrap w:val="false"/>
          </w:tcPr>
          <w:p>
            <w:pPr>
              <w:jc w:val="center"/>
              <w:spacing w:line="320" w:lineRule="exact"/>
              <w:rPr>
                <w:rFonts w:cs="Courier New"/>
                <w:szCs w:val="24"/>
              </w:rPr>
            </w:pPr>
            <w:r>
              <w:rPr>
                <w:rFonts w:cs="Courier New"/>
                <w:szCs w:val="24"/>
              </w:rPr>
            </w:r>
            <w:r/>
          </w:p>
        </w:tc>
        <w:tc>
          <w:tcPr>
            <w:tcW w:w="992" w:type="dxa"/>
            <w:vAlign w:val="center"/>
            <w:textDirection w:val="lrTb"/>
            <w:noWrap w:val="false"/>
          </w:tcPr>
          <w:p>
            <w:pPr>
              <w:jc w:val="center"/>
              <w:spacing w:line="320" w:lineRule="exact"/>
              <w:rPr>
                <w:rFonts w:cs="Courier New"/>
                <w:szCs w:val="24"/>
              </w:rPr>
            </w:pPr>
            <w:r>
              <w:rPr>
                <w:rFonts w:cs="Courier New"/>
                <w:szCs w:val="24"/>
              </w:rPr>
            </w:r>
            <w:r/>
          </w:p>
        </w:tc>
        <w:tc>
          <w:tcPr>
            <w:tcW w:w="709" w:type="dxa"/>
            <w:vAlign w:val="center"/>
            <w:textDirection w:val="lrTb"/>
            <w:noWrap w:val="false"/>
          </w:tcPr>
          <w:p>
            <w:pPr>
              <w:jc w:val="center"/>
              <w:spacing w:line="320" w:lineRule="exact"/>
              <w:rPr>
                <w:rFonts w:cs="Courier New"/>
                <w:szCs w:val="24"/>
              </w:rPr>
            </w:pPr>
            <w:r>
              <w:rPr>
                <w:rFonts w:cs="Courier New"/>
                <w:szCs w:val="24"/>
              </w:rPr>
            </w:r>
            <w:r/>
          </w:p>
        </w:tc>
        <w:tc>
          <w:tcPr>
            <w:tcW w:w="708" w:type="dxa"/>
            <w:vAlign w:val="center"/>
            <w:textDirection w:val="lrTb"/>
            <w:noWrap w:val="false"/>
          </w:tcPr>
          <w:p>
            <w:pPr>
              <w:jc w:val="center"/>
              <w:spacing w:line="320" w:lineRule="exact"/>
              <w:rPr>
                <w:rFonts w:cs="Courier New"/>
                <w:szCs w:val="24"/>
              </w:rPr>
            </w:pPr>
            <w:r>
              <w:rPr>
                <w:rFonts w:cs="Courier New"/>
                <w:szCs w:val="24"/>
              </w:rPr>
            </w:r>
            <w:r/>
          </w:p>
        </w:tc>
        <w:tc>
          <w:tcPr>
            <w:tcW w:w="709" w:type="dxa"/>
            <w:vAlign w:val="center"/>
            <w:textDirection w:val="lrTb"/>
            <w:noWrap w:val="false"/>
          </w:tcPr>
          <w:p>
            <w:pPr>
              <w:jc w:val="center"/>
              <w:spacing w:line="320" w:lineRule="exact"/>
              <w:rPr>
                <w:rFonts w:cs="Courier New"/>
                <w:szCs w:val="24"/>
              </w:rPr>
            </w:pPr>
            <w:r>
              <w:rPr>
                <w:rFonts w:cs="Courier New"/>
                <w:szCs w:val="24"/>
              </w:rPr>
            </w:r>
            <w:r/>
          </w:p>
        </w:tc>
        <w:tc>
          <w:tcPr>
            <w:tcW w:w="709" w:type="dxa"/>
            <w:vAlign w:val="center"/>
            <w:textDirection w:val="lrTb"/>
            <w:noWrap w:val="false"/>
          </w:tcPr>
          <w:p>
            <w:pPr>
              <w:jc w:val="center"/>
              <w:spacing w:line="320" w:lineRule="exact"/>
              <w:rPr>
                <w:rFonts w:cs="Courier New"/>
                <w:szCs w:val="24"/>
              </w:rPr>
            </w:pPr>
            <w:r>
              <w:rPr>
                <w:rFonts w:cs="Courier New"/>
                <w:szCs w:val="24"/>
              </w:rPr>
            </w:r>
            <w:r/>
          </w:p>
        </w:tc>
        <w:tc>
          <w:tcPr>
            <w:tcW w:w="1276" w:type="dxa"/>
            <w:vAlign w:val="center"/>
            <w:textDirection w:val="lrTb"/>
            <w:noWrap w:val="false"/>
          </w:tcPr>
          <w:p>
            <w:pPr>
              <w:jc w:val="center"/>
              <w:spacing w:line="320" w:lineRule="exact"/>
              <w:rPr>
                <w:rFonts w:cs="Courier New"/>
                <w:szCs w:val="24"/>
              </w:rPr>
            </w:pPr>
            <w:r>
              <w:rPr>
                <w:rFonts w:cs="Courier New"/>
                <w:szCs w:val="24"/>
              </w:rPr>
            </w:r>
            <w:r/>
          </w:p>
        </w:tc>
        <w:tc>
          <w:tcPr>
            <w:tcW w:w="1275" w:type="dxa"/>
            <w:vAlign w:val="center"/>
            <w:textDirection w:val="lrTb"/>
            <w:noWrap w:val="false"/>
          </w:tcPr>
          <w:p>
            <w:pPr>
              <w:jc w:val="center"/>
              <w:spacing w:line="320" w:lineRule="exact"/>
              <w:rPr>
                <w:rFonts w:cs="Courier New"/>
                <w:szCs w:val="24"/>
              </w:rPr>
            </w:pPr>
            <w:r>
              <w:rPr>
                <w:rFonts w:cs="Courier New"/>
                <w:szCs w:val="24"/>
              </w:rPr>
            </w:r>
            <w:r/>
          </w:p>
        </w:tc>
      </w:tr>
      <w:tr>
        <w:trPr>
          <w:trHeight w:val="567"/>
        </w:trPr>
        <w:tc>
          <w:tcPr>
            <w:tcW w:w="566" w:type="dxa"/>
            <w:vAlign w:val="center"/>
            <w:textDirection w:val="lrTb"/>
            <w:noWrap w:val="false"/>
          </w:tcPr>
          <w:p>
            <w:pPr>
              <w:jc w:val="center"/>
              <w:spacing w:line="320" w:lineRule="exact"/>
              <w:rPr>
                <w:rFonts w:cs="Courier New"/>
                <w:szCs w:val="24"/>
              </w:rPr>
            </w:pPr>
            <w:r>
              <w:rPr>
                <w:rFonts w:cs="Courier New"/>
                <w:szCs w:val="24"/>
              </w:rPr>
            </w:r>
            <w:r/>
          </w:p>
        </w:tc>
        <w:tc>
          <w:tcPr>
            <w:tcW w:w="705" w:type="dxa"/>
            <w:vAlign w:val="center"/>
            <w:textDirection w:val="lrTb"/>
            <w:noWrap w:val="false"/>
          </w:tcPr>
          <w:p>
            <w:pPr>
              <w:jc w:val="center"/>
              <w:spacing w:line="320" w:lineRule="exact"/>
              <w:rPr>
                <w:rFonts w:cs="Courier New"/>
                <w:szCs w:val="24"/>
              </w:rPr>
            </w:pPr>
            <w:r>
              <w:rPr>
                <w:rFonts w:cs="Courier New"/>
                <w:szCs w:val="24"/>
              </w:rPr>
            </w:r>
            <w:r/>
          </w:p>
        </w:tc>
        <w:tc>
          <w:tcPr>
            <w:tcW w:w="709" w:type="dxa"/>
            <w:vAlign w:val="center"/>
            <w:textDirection w:val="lrTb"/>
            <w:noWrap w:val="false"/>
          </w:tcPr>
          <w:p>
            <w:pPr>
              <w:jc w:val="center"/>
              <w:spacing w:line="320" w:lineRule="exact"/>
              <w:rPr>
                <w:rFonts w:cs="Courier New"/>
                <w:szCs w:val="24"/>
              </w:rPr>
            </w:pPr>
            <w:r>
              <w:rPr>
                <w:rFonts w:cs="Courier New"/>
                <w:szCs w:val="24"/>
              </w:rPr>
            </w:r>
            <w:r/>
          </w:p>
        </w:tc>
        <w:tc>
          <w:tcPr>
            <w:tcW w:w="709" w:type="dxa"/>
            <w:vAlign w:val="center"/>
            <w:textDirection w:val="lrTb"/>
            <w:noWrap w:val="false"/>
          </w:tcPr>
          <w:p>
            <w:pPr>
              <w:jc w:val="center"/>
              <w:spacing w:line="320" w:lineRule="exact"/>
              <w:rPr>
                <w:rFonts w:cs="Courier New"/>
                <w:szCs w:val="24"/>
              </w:rPr>
            </w:pPr>
            <w:r>
              <w:rPr>
                <w:rFonts w:cs="Courier New"/>
                <w:szCs w:val="24"/>
              </w:rPr>
            </w:r>
            <w:r/>
          </w:p>
        </w:tc>
        <w:tc>
          <w:tcPr>
            <w:tcW w:w="992" w:type="dxa"/>
            <w:vAlign w:val="center"/>
            <w:textDirection w:val="lrTb"/>
            <w:noWrap w:val="false"/>
          </w:tcPr>
          <w:p>
            <w:pPr>
              <w:jc w:val="center"/>
              <w:spacing w:line="320" w:lineRule="exact"/>
              <w:rPr>
                <w:rFonts w:cs="Courier New"/>
                <w:szCs w:val="24"/>
              </w:rPr>
            </w:pPr>
            <w:r>
              <w:rPr>
                <w:rFonts w:cs="Courier New"/>
                <w:szCs w:val="24"/>
              </w:rPr>
            </w:r>
            <w:r/>
          </w:p>
        </w:tc>
        <w:tc>
          <w:tcPr>
            <w:tcW w:w="709" w:type="dxa"/>
            <w:vAlign w:val="center"/>
            <w:textDirection w:val="lrTb"/>
            <w:noWrap w:val="false"/>
          </w:tcPr>
          <w:p>
            <w:pPr>
              <w:jc w:val="center"/>
              <w:spacing w:line="320" w:lineRule="exact"/>
              <w:rPr>
                <w:rFonts w:cs="Courier New"/>
                <w:szCs w:val="24"/>
              </w:rPr>
            </w:pPr>
            <w:r>
              <w:rPr>
                <w:rFonts w:cs="Courier New"/>
                <w:szCs w:val="24"/>
              </w:rPr>
            </w:r>
            <w:r/>
          </w:p>
        </w:tc>
        <w:tc>
          <w:tcPr>
            <w:tcW w:w="708" w:type="dxa"/>
            <w:vAlign w:val="center"/>
            <w:textDirection w:val="lrTb"/>
            <w:noWrap w:val="false"/>
          </w:tcPr>
          <w:p>
            <w:pPr>
              <w:jc w:val="center"/>
              <w:spacing w:line="320" w:lineRule="exact"/>
              <w:rPr>
                <w:rFonts w:cs="Courier New"/>
                <w:szCs w:val="24"/>
              </w:rPr>
            </w:pPr>
            <w:r>
              <w:rPr>
                <w:rFonts w:cs="Courier New"/>
                <w:szCs w:val="24"/>
              </w:rPr>
            </w:r>
            <w:r/>
          </w:p>
        </w:tc>
        <w:tc>
          <w:tcPr>
            <w:tcW w:w="709" w:type="dxa"/>
            <w:vAlign w:val="center"/>
            <w:textDirection w:val="lrTb"/>
            <w:noWrap w:val="false"/>
          </w:tcPr>
          <w:p>
            <w:pPr>
              <w:jc w:val="center"/>
              <w:spacing w:line="320" w:lineRule="exact"/>
              <w:rPr>
                <w:rFonts w:cs="Courier New"/>
                <w:szCs w:val="24"/>
              </w:rPr>
            </w:pPr>
            <w:r>
              <w:rPr>
                <w:rFonts w:cs="Courier New"/>
                <w:szCs w:val="24"/>
              </w:rPr>
            </w:r>
            <w:r/>
          </w:p>
        </w:tc>
        <w:tc>
          <w:tcPr>
            <w:tcW w:w="709" w:type="dxa"/>
            <w:vAlign w:val="center"/>
            <w:textDirection w:val="lrTb"/>
            <w:noWrap w:val="false"/>
          </w:tcPr>
          <w:p>
            <w:pPr>
              <w:jc w:val="center"/>
              <w:spacing w:line="320" w:lineRule="exact"/>
              <w:rPr>
                <w:rFonts w:cs="Courier New"/>
                <w:szCs w:val="24"/>
              </w:rPr>
            </w:pPr>
            <w:r>
              <w:rPr>
                <w:rFonts w:cs="Courier New"/>
                <w:szCs w:val="24"/>
              </w:rPr>
            </w:r>
            <w:r/>
          </w:p>
        </w:tc>
        <w:tc>
          <w:tcPr>
            <w:tcW w:w="1276" w:type="dxa"/>
            <w:vAlign w:val="center"/>
            <w:textDirection w:val="lrTb"/>
            <w:noWrap w:val="false"/>
          </w:tcPr>
          <w:p>
            <w:pPr>
              <w:jc w:val="center"/>
              <w:spacing w:line="320" w:lineRule="exact"/>
              <w:rPr>
                <w:rFonts w:cs="Courier New"/>
                <w:szCs w:val="24"/>
              </w:rPr>
            </w:pPr>
            <w:r>
              <w:rPr>
                <w:rFonts w:cs="Courier New"/>
                <w:szCs w:val="24"/>
              </w:rPr>
            </w:r>
            <w:r/>
          </w:p>
        </w:tc>
        <w:tc>
          <w:tcPr>
            <w:tcW w:w="1275" w:type="dxa"/>
            <w:vAlign w:val="center"/>
            <w:textDirection w:val="lrTb"/>
            <w:noWrap w:val="false"/>
          </w:tcPr>
          <w:p>
            <w:pPr>
              <w:jc w:val="center"/>
              <w:spacing w:line="320" w:lineRule="exact"/>
              <w:rPr>
                <w:rFonts w:cs="Courier New"/>
                <w:szCs w:val="24"/>
              </w:rPr>
            </w:pPr>
            <w:r>
              <w:rPr>
                <w:rFonts w:cs="Courier New"/>
                <w:szCs w:val="24"/>
              </w:rPr>
            </w:r>
            <w:r/>
          </w:p>
        </w:tc>
      </w:tr>
      <w:tr>
        <w:trPr>
          <w:trHeight w:val="567"/>
        </w:trPr>
        <w:tc>
          <w:tcPr>
            <w:tcW w:w="566" w:type="dxa"/>
            <w:vAlign w:val="center"/>
            <w:textDirection w:val="lrTb"/>
            <w:noWrap w:val="false"/>
          </w:tcPr>
          <w:p>
            <w:pPr>
              <w:jc w:val="center"/>
              <w:spacing w:line="320" w:lineRule="exact"/>
              <w:rPr>
                <w:rFonts w:cs="Courier New"/>
                <w:szCs w:val="24"/>
              </w:rPr>
            </w:pPr>
            <w:r>
              <w:rPr>
                <w:rFonts w:hint="eastAsia" w:cs="Courier New"/>
                <w:szCs w:val="24"/>
              </w:rPr>
              <w:t xml:space="preserve">…</w:t>
            </w:r>
            <w:r/>
          </w:p>
        </w:tc>
        <w:tc>
          <w:tcPr>
            <w:tcW w:w="705" w:type="dxa"/>
            <w:vAlign w:val="center"/>
            <w:textDirection w:val="lrTb"/>
            <w:noWrap w:val="false"/>
          </w:tcPr>
          <w:p>
            <w:pPr>
              <w:jc w:val="center"/>
              <w:spacing w:line="320" w:lineRule="exact"/>
              <w:rPr>
                <w:rFonts w:cs="Courier New"/>
                <w:szCs w:val="24"/>
              </w:rPr>
            </w:pPr>
            <w:r>
              <w:rPr>
                <w:rFonts w:cs="Courier New"/>
                <w:szCs w:val="24"/>
              </w:rPr>
            </w:r>
            <w:r/>
          </w:p>
        </w:tc>
        <w:tc>
          <w:tcPr>
            <w:tcW w:w="709" w:type="dxa"/>
            <w:vAlign w:val="center"/>
            <w:textDirection w:val="lrTb"/>
            <w:noWrap w:val="false"/>
          </w:tcPr>
          <w:p>
            <w:pPr>
              <w:jc w:val="center"/>
              <w:spacing w:line="320" w:lineRule="exact"/>
              <w:rPr>
                <w:rFonts w:cs="Courier New"/>
                <w:szCs w:val="24"/>
              </w:rPr>
            </w:pPr>
            <w:r>
              <w:rPr>
                <w:rFonts w:cs="Courier New"/>
                <w:szCs w:val="24"/>
              </w:rPr>
            </w:r>
            <w:r/>
          </w:p>
        </w:tc>
        <w:tc>
          <w:tcPr>
            <w:tcW w:w="709" w:type="dxa"/>
            <w:vAlign w:val="center"/>
            <w:textDirection w:val="lrTb"/>
            <w:noWrap w:val="false"/>
          </w:tcPr>
          <w:p>
            <w:pPr>
              <w:jc w:val="center"/>
              <w:spacing w:line="320" w:lineRule="exact"/>
              <w:rPr>
                <w:rFonts w:cs="Courier New"/>
                <w:szCs w:val="24"/>
              </w:rPr>
            </w:pPr>
            <w:r>
              <w:rPr>
                <w:rFonts w:cs="Courier New"/>
                <w:szCs w:val="24"/>
              </w:rPr>
            </w:r>
            <w:r/>
          </w:p>
        </w:tc>
        <w:tc>
          <w:tcPr>
            <w:tcW w:w="992" w:type="dxa"/>
            <w:vAlign w:val="center"/>
            <w:textDirection w:val="lrTb"/>
            <w:noWrap w:val="false"/>
          </w:tcPr>
          <w:p>
            <w:pPr>
              <w:jc w:val="center"/>
              <w:spacing w:line="320" w:lineRule="exact"/>
              <w:rPr>
                <w:rFonts w:cs="Courier New"/>
                <w:szCs w:val="24"/>
              </w:rPr>
            </w:pPr>
            <w:r>
              <w:rPr>
                <w:rFonts w:cs="Courier New"/>
                <w:szCs w:val="24"/>
              </w:rPr>
            </w:r>
            <w:r/>
          </w:p>
        </w:tc>
        <w:tc>
          <w:tcPr>
            <w:tcW w:w="709" w:type="dxa"/>
            <w:vAlign w:val="center"/>
            <w:textDirection w:val="lrTb"/>
            <w:noWrap w:val="false"/>
          </w:tcPr>
          <w:p>
            <w:pPr>
              <w:jc w:val="center"/>
              <w:spacing w:line="320" w:lineRule="exact"/>
              <w:rPr>
                <w:rFonts w:cs="Courier New"/>
                <w:szCs w:val="24"/>
              </w:rPr>
            </w:pPr>
            <w:r>
              <w:rPr>
                <w:rFonts w:cs="Courier New"/>
                <w:szCs w:val="24"/>
              </w:rPr>
            </w:r>
            <w:r/>
          </w:p>
        </w:tc>
        <w:tc>
          <w:tcPr>
            <w:tcW w:w="708" w:type="dxa"/>
            <w:vAlign w:val="center"/>
            <w:textDirection w:val="lrTb"/>
            <w:noWrap w:val="false"/>
          </w:tcPr>
          <w:p>
            <w:pPr>
              <w:jc w:val="center"/>
              <w:spacing w:line="320" w:lineRule="exact"/>
              <w:rPr>
                <w:rFonts w:cs="Courier New"/>
                <w:szCs w:val="24"/>
              </w:rPr>
            </w:pPr>
            <w:r>
              <w:rPr>
                <w:rFonts w:cs="Courier New"/>
                <w:szCs w:val="24"/>
              </w:rPr>
            </w:r>
            <w:r/>
          </w:p>
        </w:tc>
        <w:tc>
          <w:tcPr>
            <w:tcW w:w="709" w:type="dxa"/>
            <w:vAlign w:val="center"/>
            <w:textDirection w:val="lrTb"/>
            <w:noWrap w:val="false"/>
          </w:tcPr>
          <w:p>
            <w:pPr>
              <w:jc w:val="center"/>
              <w:spacing w:line="320" w:lineRule="exact"/>
              <w:rPr>
                <w:rFonts w:cs="Courier New"/>
                <w:szCs w:val="24"/>
              </w:rPr>
            </w:pPr>
            <w:r>
              <w:rPr>
                <w:rFonts w:cs="Courier New"/>
                <w:szCs w:val="24"/>
              </w:rPr>
            </w:r>
            <w:r/>
          </w:p>
        </w:tc>
        <w:tc>
          <w:tcPr>
            <w:tcW w:w="709" w:type="dxa"/>
            <w:vAlign w:val="center"/>
            <w:textDirection w:val="lrTb"/>
            <w:noWrap w:val="false"/>
          </w:tcPr>
          <w:p>
            <w:pPr>
              <w:jc w:val="center"/>
              <w:spacing w:line="320" w:lineRule="exact"/>
              <w:rPr>
                <w:rFonts w:cs="Courier New"/>
                <w:szCs w:val="24"/>
              </w:rPr>
            </w:pPr>
            <w:r>
              <w:rPr>
                <w:rFonts w:cs="Courier New"/>
                <w:szCs w:val="24"/>
              </w:rPr>
            </w:r>
            <w:r/>
          </w:p>
        </w:tc>
        <w:tc>
          <w:tcPr>
            <w:tcW w:w="1276" w:type="dxa"/>
            <w:vAlign w:val="center"/>
            <w:textDirection w:val="lrTb"/>
            <w:noWrap w:val="false"/>
          </w:tcPr>
          <w:p>
            <w:pPr>
              <w:jc w:val="center"/>
              <w:spacing w:line="320" w:lineRule="exact"/>
              <w:rPr>
                <w:rFonts w:cs="Courier New"/>
                <w:szCs w:val="24"/>
              </w:rPr>
            </w:pPr>
            <w:r>
              <w:rPr>
                <w:rFonts w:cs="Courier New"/>
                <w:szCs w:val="24"/>
              </w:rPr>
            </w:r>
            <w:r/>
          </w:p>
        </w:tc>
        <w:tc>
          <w:tcPr>
            <w:tcW w:w="1275" w:type="dxa"/>
            <w:vAlign w:val="center"/>
            <w:textDirection w:val="lrTb"/>
            <w:noWrap w:val="false"/>
          </w:tcPr>
          <w:p>
            <w:pPr>
              <w:jc w:val="center"/>
              <w:spacing w:line="320" w:lineRule="exact"/>
              <w:rPr>
                <w:rFonts w:cs="Courier New"/>
                <w:szCs w:val="24"/>
              </w:rPr>
            </w:pPr>
            <w:r>
              <w:rPr>
                <w:rFonts w:cs="Courier New"/>
                <w:szCs w:val="24"/>
              </w:rPr>
            </w:r>
            <w:r/>
          </w:p>
        </w:tc>
      </w:tr>
      <w:tr>
        <w:trPr>
          <w:trHeight w:val="567"/>
        </w:trPr>
        <w:tc>
          <w:tcPr>
            <w:gridSpan w:val="10"/>
            <w:tcW w:w="7792" w:type="dxa"/>
            <w:vAlign w:val="center"/>
            <w:textDirection w:val="lrTb"/>
            <w:noWrap w:val="false"/>
          </w:tcPr>
          <w:p>
            <w:pPr>
              <w:jc w:val="center"/>
              <w:spacing w:line="320" w:lineRule="exact"/>
              <w:rPr>
                <w:rFonts w:cs="Courier New"/>
                <w:szCs w:val="24"/>
              </w:rPr>
            </w:pPr>
            <w:r>
              <w:rPr>
                <w:rFonts w:hint="eastAsia" w:cs="Courier New"/>
                <w:szCs w:val="24"/>
              </w:rPr>
              <w:t xml:space="preserve">投标</w:t>
            </w:r>
            <w:r>
              <w:rPr>
                <w:rFonts w:hint="eastAsia" w:cs="Courier New"/>
                <w:szCs w:val="24"/>
              </w:rPr>
              <w:t xml:space="preserve">总报价（人民币：元）</w:t>
            </w:r>
            <w:r/>
          </w:p>
        </w:tc>
        <w:tc>
          <w:tcPr>
            <w:tcW w:w="1275" w:type="dxa"/>
            <w:vAlign w:val="center"/>
            <w:textDirection w:val="lrTb"/>
            <w:noWrap w:val="false"/>
          </w:tcPr>
          <w:p>
            <w:pPr>
              <w:jc w:val="center"/>
              <w:spacing w:line="320" w:lineRule="exact"/>
              <w:rPr>
                <w:rFonts w:cs="Courier New"/>
                <w:szCs w:val="24"/>
              </w:rPr>
            </w:pPr>
            <w:r>
              <w:rPr>
                <w:rFonts w:cs="Courier New"/>
                <w:szCs w:val="24"/>
              </w:rPr>
            </w:r>
            <w:r/>
          </w:p>
        </w:tc>
      </w:tr>
      <w:tr>
        <w:trPr>
          <w:trHeight w:val="1021"/>
        </w:trPr>
        <w:tc>
          <w:tcPr>
            <w:gridSpan w:val="11"/>
            <w:tcW w:w="9067" w:type="dxa"/>
            <w:vAlign w:val="center"/>
            <w:textDirection w:val="lrTb"/>
            <w:noWrap w:val="false"/>
          </w:tcPr>
          <w:p>
            <w:pPr>
              <w:spacing w:line="320" w:lineRule="exact"/>
              <w:rPr>
                <w:rFonts w:cs="Courier New"/>
                <w:szCs w:val="24"/>
              </w:rPr>
            </w:pPr>
            <w:r>
              <w:rPr>
                <w:rFonts w:hint="eastAsia" w:cs="Courier New"/>
                <w:szCs w:val="24"/>
              </w:rPr>
              <w:t xml:space="preserve">本采购包中提供的符合本国产品标准的产品成本之和占该采购包提供的全部产品成本之和的比例为</w:t>
            </w:r>
            <w:r>
              <w:rPr>
                <w:rFonts w:hint="eastAsia" w:cs="Courier New"/>
                <w:szCs w:val="24"/>
                <w:u w:val="single"/>
              </w:rPr>
              <w:t xml:space="preserve">      </w:t>
            </w:r>
            <w:r>
              <w:rPr>
                <w:rFonts w:hint="eastAsia" w:cs="Courier New"/>
                <w:szCs w:val="24"/>
              </w:rPr>
              <w:t xml:space="preserve">%</w:t>
            </w:r>
            <w:r>
              <w:rPr>
                <w:rFonts w:hint="eastAsia" w:cs="Courier New"/>
                <w:szCs w:val="24"/>
              </w:rPr>
              <w:t xml:space="preserve">。</w:t>
            </w:r>
            <w:r/>
          </w:p>
        </w:tc>
      </w:tr>
    </w:tbl>
    <w:p>
      <w:pPr>
        <w:rPr>
          <w:rFonts w:cs="宋体"/>
          <w:szCs w:val="21"/>
        </w:rPr>
      </w:pPr>
      <w:r>
        <w:rPr>
          <w:rFonts w:cs="宋体"/>
          <w:szCs w:val="21"/>
        </w:rPr>
      </w:r>
      <w:r/>
    </w:p>
    <w:p>
      <w:pPr>
        <w:rPr>
          <w:szCs w:val="28"/>
        </w:rPr>
      </w:pPr>
      <w:r>
        <w:rPr>
          <w:rFonts w:hint="eastAsia" w:cs="宋体"/>
          <w:szCs w:val="21"/>
        </w:rPr>
        <w:t xml:space="preserve">注：</w:t>
      </w:r>
      <w:r>
        <w:rPr>
          <w:rFonts w:hint="eastAsia"/>
          <w:szCs w:val="28"/>
        </w:rPr>
        <w:t xml:space="preserve">（</w:t>
      </w:r>
      <w:r>
        <w:rPr>
          <w:szCs w:val="28"/>
        </w:rPr>
        <w:t xml:space="preserve">1</w:t>
      </w:r>
      <w:r>
        <w:rPr>
          <w:rFonts w:hint="eastAsia"/>
          <w:szCs w:val="28"/>
        </w:rPr>
        <w:t xml:space="preserve">）此表为表样，行数可自行添加，但表式不变</w:t>
      </w:r>
      <w:r>
        <w:rPr>
          <w:rFonts w:hint="eastAsia"/>
          <w:szCs w:val="24"/>
        </w:rPr>
        <w:t xml:space="preserve">，并加盖</w:t>
      </w:r>
      <w:r>
        <w:rPr>
          <w:rFonts w:hint="eastAsia"/>
          <w:szCs w:val="24"/>
        </w:rPr>
        <w:t xml:space="preserve">CA</w:t>
      </w:r>
      <w:r>
        <w:rPr>
          <w:rFonts w:hint="eastAsia"/>
          <w:szCs w:val="24"/>
        </w:rPr>
        <w:t xml:space="preserve">电子公章</w:t>
      </w:r>
      <w:r>
        <w:rPr>
          <w:rFonts w:hint="eastAsia"/>
          <w:szCs w:val="28"/>
        </w:rPr>
        <w:t xml:space="preserve">。</w:t>
      </w:r>
      <w:r/>
    </w:p>
    <w:p>
      <w:pPr>
        <w:ind w:firstLine="360"/>
        <w:rPr>
          <w:szCs w:val="24"/>
        </w:rPr>
      </w:pPr>
      <w:r>
        <w:rPr>
          <w:szCs w:val="24"/>
        </w:rPr>
        <w:t xml:space="preserve">（</w:t>
      </w:r>
      <w:r>
        <w:rPr>
          <w:szCs w:val="24"/>
        </w:rPr>
        <w:t xml:space="preserve">2</w:t>
      </w:r>
      <w:r>
        <w:rPr>
          <w:szCs w:val="24"/>
        </w:rPr>
        <w:t xml:space="preserve">）价格应按照</w:t>
      </w:r>
      <w:r>
        <w:rPr>
          <w:rFonts w:hint="eastAsia"/>
          <w:szCs w:val="24"/>
        </w:rPr>
        <w:t xml:space="preserve">招标文件第二章第</w:t>
      </w:r>
      <w:r>
        <w:rPr>
          <w:rFonts w:hint="eastAsia"/>
          <w:szCs w:val="24"/>
        </w:rPr>
        <w:t xml:space="preserve">1</w:t>
      </w:r>
      <w:r>
        <w:rPr>
          <w:szCs w:val="24"/>
        </w:rPr>
        <w:t xml:space="preserve">1</w:t>
      </w:r>
      <w:r>
        <w:rPr>
          <w:rFonts w:hint="eastAsia"/>
          <w:szCs w:val="24"/>
        </w:rPr>
        <w:t xml:space="preserve">条</w:t>
      </w:r>
      <w:r>
        <w:rPr>
          <w:szCs w:val="24"/>
        </w:rPr>
        <w:t xml:space="preserve">的要求报价。</w:t>
      </w:r>
      <w:r/>
    </w:p>
    <w:p>
      <w:pPr>
        <w:ind w:firstLine="360"/>
        <w:rPr>
          <w:szCs w:val="24"/>
        </w:rPr>
      </w:pPr>
      <w:r>
        <w:rPr>
          <w:rFonts w:hint="eastAsia"/>
          <w:szCs w:val="24"/>
        </w:rPr>
        <w:t xml:space="preserve">（</w:t>
      </w:r>
      <w:r>
        <w:rPr>
          <w:szCs w:val="24"/>
        </w:rPr>
        <w:t xml:space="preserve">3</w:t>
      </w:r>
      <w:r>
        <w:rPr>
          <w:rFonts w:hint="eastAsia"/>
          <w:szCs w:val="24"/>
        </w:rPr>
        <w:t xml:space="preserve">）“</w:t>
      </w:r>
      <w:r>
        <w:rPr>
          <w:szCs w:val="24"/>
        </w:rPr>
        <w:t xml:space="preserve">投标分项报价表</w:t>
      </w:r>
      <w:r>
        <w:rPr>
          <w:rFonts w:hint="eastAsia"/>
          <w:szCs w:val="24"/>
        </w:rPr>
        <w:t xml:space="preserve">”</w:t>
      </w:r>
      <w:r>
        <w:rPr>
          <w:szCs w:val="24"/>
        </w:rPr>
        <w:t xml:space="preserve">中</w:t>
      </w:r>
      <w:r>
        <w:rPr>
          <w:rFonts w:hint="eastAsia"/>
          <w:szCs w:val="24"/>
        </w:rPr>
        <w:t xml:space="preserve">“</w:t>
      </w:r>
      <w:r>
        <w:rPr>
          <w:szCs w:val="24"/>
        </w:rPr>
        <w:t xml:space="preserve">投标总报价</w:t>
      </w:r>
      <w:r>
        <w:rPr>
          <w:rFonts w:hint="eastAsia"/>
          <w:szCs w:val="24"/>
        </w:rPr>
        <w:t xml:space="preserve">”</w:t>
      </w:r>
      <w:r>
        <w:rPr>
          <w:szCs w:val="24"/>
        </w:rPr>
        <w:t xml:space="preserve">数额应当与</w:t>
      </w:r>
      <w:r>
        <w:rPr>
          <w:rFonts w:hint="eastAsia"/>
          <w:szCs w:val="24"/>
        </w:rPr>
        <w:t xml:space="preserve">“</w:t>
      </w:r>
      <w:r>
        <w:rPr>
          <w:szCs w:val="24"/>
        </w:rPr>
        <w:t xml:space="preserve">开标一览表</w:t>
      </w:r>
      <w:r>
        <w:rPr>
          <w:rFonts w:hint="eastAsia"/>
          <w:szCs w:val="24"/>
        </w:rPr>
        <w:t xml:space="preserve">”</w:t>
      </w:r>
      <w:r>
        <w:rPr>
          <w:szCs w:val="24"/>
        </w:rPr>
        <w:t xml:space="preserve">中</w:t>
      </w:r>
      <w:r>
        <w:rPr>
          <w:rFonts w:hint="eastAsia"/>
          <w:szCs w:val="24"/>
        </w:rPr>
        <w:t xml:space="preserve">“</w:t>
      </w:r>
      <w:r>
        <w:rPr>
          <w:szCs w:val="24"/>
        </w:rPr>
        <w:t xml:space="preserve">总价</w:t>
      </w:r>
      <w:r>
        <w:rPr>
          <w:rFonts w:hint="eastAsia"/>
          <w:szCs w:val="24"/>
        </w:rPr>
        <w:t xml:space="preserve">”</w:t>
      </w:r>
      <w:r>
        <w:rPr>
          <w:szCs w:val="24"/>
        </w:rPr>
        <w:t xml:space="preserve">数额一致。</w:t>
      </w:r>
      <w:r/>
    </w:p>
    <w:p>
      <w:pPr>
        <w:ind w:firstLine="360"/>
        <w:rPr>
          <w:szCs w:val="24"/>
        </w:rPr>
      </w:pPr>
      <w:r>
        <w:rPr>
          <w:rFonts w:hint="eastAsia"/>
          <w:szCs w:val="24"/>
        </w:rPr>
        <w:t xml:space="preserve">（</w:t>
      </w:r>
      <w:r>
        <w:rPr>
          <w:rFonts w:hint="eastAsia"/>
          <w:szCs w:val="24"/>
        </w:rPr>
        <w:t xml:space="preserve">4</w:t>
      </w:r>
      <w:r>
        <w:rPr>
          <w:rFonts w:hint="eastAsia"/>
          <w:szCs w:val="24"/>
        </w:rPr>
        <w:t xml:space="preserve">）本采购包中含有多种产品时，投标人未填写本采购包中提供的符合本国产品标准的产品成本之和占该采购包提供的全部产品成本之和的比例数值的，或比例数值未达到</w:t>
      </w:r>
      <w:r>
        <w:rPr>
          <w:rFonts w:hint="eastAsia"/>
          <w:szCs w:val="24"/>
        </w:rPr>
        <w:t xml:space="preserve">80%</w:t>
      </w:r>
      <w:r>
        <w:rPr>
          <w:rFonts w:hint="eastAsia"/>
          <w:szCs w:val="24"/>
        </w:rPr>
        <w:t xml:space="preserve">的，将不享受本国产品价格评审优惠。</w:t>
      </w:r>
      <w:r/>
    </w:p>
    <w:p>
      <w:pPr>
        <w:ind w:firstLine="360"/>
        <w:rPr>
          <w:szCs w:val="24"/>
        </w:rPr>
      </w:pPr>
      <w:r>
        <w:rPr>
          <w:rFonts w:hint="eastAsia"/>
          <w:szCs w:val="24"/>
        </w:rPr>
        <w:t xml:space="preserve">（</w:t>
      </w:r>
      <w:r>
        <w:rPr>
          <w:rFonts w:hint="eastAsia"/>
          <w:szCs w:val="24"/>
        </w:rPr>
        <w:t xml:space="preserve">5</w:t>
      </w:r>
      <w:r>
        <w:rPr>
          <w:rFonts w:hint="eastAsia"/>
          <w:szCs w:val="24"/>
        </w:rPr>
        <w:t xml:space="preserve">）投标人需认真填写本报价表，尤其注意规格型号的准确填写。</w:t>
      </w:r>
      <w:r/>
    </w:p>
    <w:p>
      <w:pPr>
        <w:numPr>
          <w:ilvl w:val="0"/>
          <w:numId w:val="23"/>
        </w:numPr>
        <w:jc w:val="center"/>
        <w:rPr>
          <w:b/>
          <w:sz w:val="36"/>
          <w:szCs w:val="21"/>
        </w:rPr>
        <w:outlineLvl w:val="1"/>
      </w:pPr>
      <w:r>
        <w:rPr>
          <w:szCs w:val="24"/>
        </w:rPr>
        <w:br w:type="page" w:clear="all"/>
      </w:r>
      <w:r>
        <w:rPr>
          <w:rFonts w:hint="eastAsia"/>
          <w:b/>
          <w:sz w:val="36"/>
          <w:szCs w:val="21"/>
        </w:rPr>
        <w:t xml:space="preserve">技术要求响应及偏离表</w:t>
      </w:r>
      <w:r/>
    </w:p>
    <w:tbl>
      <w:tblPr>
        <w:tblW w:w="907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846"/>
        <w:gridCol w:w="2839"/>
        <w:gridCol w:w="2831"/>
        <w:gridCol w:w="1701"/>
        <w:gridCol w:w="860"/>
      </w:tblGrid>
      <w:tr>
        <w:trPr>
          <w:trHeight w:val="56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00" w:lineRule="auto"/>
              <w:rPr>
                <w:szCs w:val="28"/>
              </w:rPr>
            </w:pPr>
            <w:r>
              <w:rPr>
                <w:rFonts w:hint="eastAsia"/>
                <w:szCs w:val="28"/>
              </w:rPr>
              <w:t xml:space="preserve">序号</w:t>
            </w:r>
            <w:r/>
          </w:p>
        </w:tc>
        <w:tc>
          <w:tcPr>
            <w:tcBorders>
              <w:top w:val="single" w:color="auto" w:sz="4" w:space="0"/>
              <w:left w:val="single" w:color="auto" w:sz="4" w:space="0"/>
              <w:bottom w:val="single" w:color="auto" w:sz="4" w:space="0"/>
              <w:right w:val="single" w:color="auto" w:sz="4" w:space="0"/>
            </w:tcBorders>
            <w:tcW w:w="2839" w:type="dxa"/>
            <w:vAlign w:val="center"/>
            <w:textDirection w:val="lrTb"/>
            <w:noWrap w:val="false"/>
          </w:tcPr>
          <w:p>
            <w:pPr>
              <w:jc w:val="center"/>
              <w:spacing w:line="300" w:lineRule="auto"/>
              <w:rPr>
                <w:szCs w:val="28"/>
              </w:rPr>
            </w:pPr>
            <w:r>
              <w:rPr>
                <w:rFonts w:hint="eastAsia"/>
                <w:szCs w:val="28"/>
              </w:rPr>
              <w:t xml:space="preserve">项目采购需求中主要技术条款描述</w:t>
            </w:r>
            <w:r/>
          </w:p>
        </w:tc>
        <w:tc>
          <w:tcPr>
            <w:tcBorders>
              <w:top w:val="single" w:color="auto" w:sz="4" w:space="0"/>
              <w:left w:val="single" w:color="auto" w:sz="4" w:space="0"/>
              <w:bottom w:val="single" w:color="auto" w:sz="4" w:space="0"/>
              <w:right w:val="single" w:color="auto" w:sz="4" w:space="0"/>
            </w:tcBorders>
            <w:tcW w:w="2831" w:type="dxa"/>
            <w:vAlign w:val="center"/>
            <w:textDirection w:val="lrTb"/>
            <w:noWrap w:val="false"/>
          </w:tcPr>
          <w:p>
            <w:pPr>
              <w:jc w:val="center"/>
              <w:spacing w:line="300" w:lineRule="auto"/>
              <w:rPr>
                <w:szCs w:val="28"/>
              </w:rPr>
            </w:pPr>
            <w:r>
              <w:rPr>
                <w:rFonts w:hint="eastAsia"/>
                <w:szCs w:val="28"/>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szCs w:val="28"/>
              </w:rPr>
            </w:pPr>
            <w:r>
              <w:rPr>
                <w:rFonts w:hint="eastAsia"/>
                <w:szCs w:val="28"/>
              </w:rPr>
              <w:t xml:space="preserve">正偏离、无偏离或负偏离</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00" w:lineRule="auto"/>
              <w:rPr>
                <w:szCs w:val="28"/>
              </w:rPr>
            </w:pPr>
            <w:r>
              <w:rPr>
                <w:rFonts w:hint="eastAsia"/>
                <w:szCs w:val="28"/>
              </w:rPr>
              <w:t xml:space="preserve">说明</w:t>
            </w:r>
            <w:r/>
          </w:p>
        </w:tc>
      </w:tr>
      <w:tr>
        <w:trPr>
          <w:trHeight w:val="56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2839"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2831"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00" w:lineRule="auto"/>
              <w:rPr>
                <w:szCs w:val="28"/>
              </w:rPr>
            </w:pPr>
            <w:r>
              <w:rPr>
                <w:szCs w:val="28"/>
              </w:rPr>
            </w:r>
            <w:r/>
          </w:p>
        </w:tc>
      </w:tr>
      <w:tr>
        <w:trPr>
          <w:trHeight w:val="56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2839"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2831"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00" w:lineRule="auto"/>
              <w:rPr>
                <w:szCs w:val="28"/>
              </w:rPr>
            </w:pPr>
            <w:r>
              <w:rPr>
                <w:szCs w:val="28"/>
              </w:rPr>
            </w:r>
            <w:r/>
          </w:p>
        </w:tc>
      </w:tr>
      <w:tr>
        <w:trPr>
          <w:trHeight w:val="56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2839"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2831"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00" w:lineRule="auto"/>
              <w:rPr>
                <w:szCs w:val="28"/>
              </w:rPr>
            </w:pPr>
            <w:r>
              <w:rPr>
                <w:szCs w:val="28"/>
              </w:rPr>
            </w:r>
            <w:r/>
          </w:p>
        </w:tc>
      </w:tr>
      <w:tr>
        <w:trPr>
          <w:trHeight w:val="56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2839"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2831"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00" w:lineRule="auto"/>
              <w:rPr>
                <w:szCs w:val="28"/>
              </w:rPr>
            </w:pPr>
            <w:r>
              <w:rPr>
                <w:szCs w:val="28"/>
              </w:rPr>
            </w:r>
            <w:r/>
          </w:p>
        </w:tc>
      </w:tr>
      <w:tr>
        <w:trPr>
          <w:trHeight w:val="56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00" w:lineRule="auto"/>
              <w:rPr>
                <w:szCs w:val="28"/>
              </w:rPr>
            </w:pPr>
            <w:r>
              <w:rPr>
                <w:rFonts w:hint="eastAsia"/>
                <w:szCs w:val="28"/>
              </w:rPr>
              <w:t xml:space="preserve">…</w:t>
            </w:r>
            <w:r/>
          </w:p>
        </w:tc>
        <w:tc>
          <w:tcPr>
            <w:tcBorders>
              <w:top w:val="single" w:color="auto" w:sz="4" w:space="0"/>
              <w:left w:val="single" w:color="auto" w:sz="4" w:space="0"/>
              <w:bottom w:val="single" w:color="auto" w:sz="4" w:space="0"/>
              <w:right w:val="single" w:color="auto" w:sz="4" w:space="0"/>
            </w:tcBorders>
            <w:tcW w:w="2839" w:type="dxa"/>
            <w:vAlign w:val="center"/>
            <w:textDirection w:val="lrTb"/>
            <w:noWrap w:val="false"/>
          </w:tcPr>
          <w:p>
            <w:pPr>
              <w:jc w:val="center"/>
              <w:spacing w:line="300" w:lineRule="auto"/>
              <w:rPr>
                <w:rFonts w:cs="Arial"/>
                <w:szCs w:val="28"/>
              </w:rPr>
            </w:pPr>
            <w:r>
              <w:rPr>
                <w:rFonts w:cs="Arial"/>
                <w:szCs w:val="28"/>
              </w:rPr>
            </w:r>
            <w:r/>
          </w:p>
        </w:tc>
        <w:tc>
          <w:tcPr>
            <w:tcBorders>
              <w:top w:val="single" w:color="auto" w:sz="4" w:space="0"/>
              <w:left w:val="single" w:color="auto" w:sz="4" w:space="0"/>
              <w:bottom w:val="single" w:color="auto" w:sz="4" w:space="0"/>
              <w:right w:val="single" w:color="auto" w:sz="4" w:space="0"/>
            </w:tcBorders>
            <w:tcW w:w="2831" w:type="dxa"/>
            <w:vAlign w:val="center"/>
            <w:textDirection w:val="lrTb"/>
            <w:noWrap w:val="false"/>
          </w:tcPr>
          <w:p>
            <w:pPr>
              <w:jc w:val="center"/>
              <w:spacing w:line="300" w:lineRule="auto"/>
              <w:rPr>
                <w:rFonts w:cs="Arial"/>
                <w:szCs w:val="28"/>
              </w:rPr>
            </w:pPr>
            <w:r>
              <w:rPr>
                <w:rFonts w:cs="Arial"/>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rFonts w:cs="Arial"/>
                <w:szCs w:val="28"/>
              </w:rPr>
            </w:pPr>
            <w:r>
              <w:rPr>
                <w:rFonts w:cs="Arial"/>
                <w:szCs w:val="28"/>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00" w:lineRule="auto"/>
              <w:rPr>
                <w:rFonts w:cs="Arial"/>
                <w:szCs w:val="28"/>
              </w:rPr>
            </w:pPr>
            <w:r>
              <w:rPr>
                <w:rFonts w:cs="Arial"/>
                <w:szCs w:val="28"/>
              </w:rPr>
            </w:r>
            <w:r/>
          </w:p>
        </w:tc>
      </w:tr>
    </w:tbl>
    <w:p>
      <w:pPr>
        <w:rPr>
          <w:szCs w:val="28"/>
        </w:rPr>
      </w:pPr>
      <w:r>
        <w:rPr>
          <w:szCs w:val="28"/>
        </w:rPr>
      </w:r>
      <w:r/>
    </w:p>
    <w:p>
      <w:pPr>
        <w:rPr>
          <w:szCs w:val="28"/>
        </w:rPr>
      </w:pPr>
      <w:r>
        <w:rPr>
          <w:rFonts w:hint="eastAsia"/>
          <w:szCs w:val="28"/>
        </w:rPr>
        <w:t xml:space="preserve">注：（</w:t>
      </w:r>
      <w:r>
        <w:rPr>
          <w:szCs w:val="28"/>
        </w:rPr>
        <w:t xml:space="preserve">1</w:t>
      </w:r>
      <w:r>
        <w:rPr>
          <w:rFonts w:hint="eastAsia"/>
          <w:szCs w:val="28"/>
        </w:rPr>
        <w:t xml:space="preserve">）此表为表样，行数可自行添加，但表式不变</w:t>
      </w:r>
      <w:r>
        <w:rPr>
          <w:rFonts w:hint="eastAsia"/>
          <w:szCs w:val="24"/>
        </w:rPr>
        <w:t xml:space="preserve">，并加盖</w:t>
      </w:r>
      <w:r>
        <w:rPr>
          <w:rFonts w:hint="eastAsia"/>
          <w:szCs w:val="24"/>
        </w:rPr>
        <w:t xml:space="preserve">CA</w:t>
      </w:r>
      <w:r>
        <w:rPr>
          <w:rFonts w:hint="eastAsia"/>
          <w:szCs w:val="24"/>
        </w:rPr>
        <w:t xml:space="preserve">电子公章</w:t>
      </w:r>
      <w:r>
        <w:rPr>
          <w:rFonts w:hint="eastAsia"/>
          <w:szCs w:val="28"/>
        </w:rPr>
        <w:t xml:space="preserve">。</w:t>
      </w:r>
      <w:r/>
    </w:p>
    <w:p>
      <w:pPr>
        <w:ind w:firstLine="360"/>
        <w:rPr>
          <w:szCs w:val="28"/>
        </w:rPr>
      </w:pPr>
      <w:r>
        <w:rPr>
          <w:rFonts w:hint="eastAsia"/>
          <w:szCs w:val="28"/>
        </w:rPr>
        <w:t xml:space="preserve">（</w:t>
      </w:r>
      <w:r>
        <w:rPr>
          <w:szCs w:val="28"/>
        </w:rPr>
        <w:t xml:space="preserve">2</w:t>
      </w:r>
      <w:r>
        <w:rPr>
          <w:rFonts w:hint="eastAsia"/>
          <w:szCs w:val="28"/>
        </w:rPr>
        <w:t xml:space="preserve">）投标人必须</w:t>
      </w:r>
      <w:r>
        <w:rPr>
          <w:szCs w:val="28"/>
        </w:rPr>
        <w:t xml:space="preserve">对</w:t>
      </w:r>
      <w:r>
        <w:rPr>
          <w:rFonts w:hint="eastAsia"/>
          <w:szCs w:val="28"/>
        </w:rPr>
        <w:t xml:space="preserve">招标</w:t>
      </w:r>
      <w:r>
        <w:rPr>
          <w:szCs w:val="28"/>
        </w:rPr>
        <w:t xml:space="preserve">文件</w:t>
      </w:r>
      <w:r>
        <w:rPr>
          <w:rFonts w:hint="eastAsia"/>
          <w:szCs w:val="28"/>
        </w:rPr>
        <w:t xml:space="preserve">中的所有技术要求</w:t>
      </w:r>
      <w:r>
        <w:rPr>
          <w:rFonts w:hint="eastAsia"/>
          <w:spacing w:val="-4"/>
        </w:rPr>
        <w:t xml:space="preserve">逐项</w:t>
      </w:r>
      <w:r>
        <w:rPr>
          <w:rFonts w:hint="eastAsia"/>
          <w:spacing w:val="-4"/>
        </w:rPr>
        <w:t xml:space="preserve">作出</w:t>
      </w:r>
      <w:r>
        <w:rPr>
          <w:rFonts w:hint="eastAsia"/>
          <w:spacing w:val="-4"/>
        </w:rPr>
        <w:t xml:space="preserve">明确响应，</w:t>
      </w:r>
      <w:r>
        <w:rPr>
          <w:rFonts w:hint="eastAsia"/>
        </w:rPr>
        <w:t xml:space="preserve">若</w:t>
      </w:r>
      <w:r>
        <w:rPr>
          <w:rFonts w:hint="eastAsia"/>
        </w:rPr>
        <w:t xml:space="preserve">未</w:t>
      </w:r>
      <w:r>
        <w:rPr>
          <w:rFonts w:hint="eastAsia"/>
          <w:spacing w:val="-4"/>
        </w:rPr>
        <w:t xml:space="preserve">逐</w:t>
      </w:r>
      <w:r>
        <w:rPr>
          <w:rFonts w:hint="eastAsia"/>
          <w:spacing w:val="-4"/>
        </w:rPr>
        <w:t xml:space="preserve">项</w:t>
      </w:r>
      <w:r>
        <w:t xml:space="preserve">填写提交</w:t>
      </w:r>
      <w:r>
        <w:rPr>
          <w:rFonts w:hint="eastAsia"/>
        </w:rPr>
        <w:t xml:space="preserve">或查实供应商未如实响应的，</w:t>
      </w:r>
      <w:r>
        <w:t xml:space="preserve">其</w:t>
      </w:r>
      <w:r>
        <w:rPr>
          <w:rFonts w:hint="eastAsia"/>
          <w:b/>
          <w:szCs w:val="28"/>
        </w:rPr>
        <w:t xml:space="preserve">投标</w:t>
      </w:r>
      <w:r>
        <w:rPr>
          <w:b/>
          <w:szCs w:val="28"/>
        </w:rPr>
        <w:t xml:space="preserve">无效</w:t>
      </w:r>
      <w:r>
        <w:rPr>
          <w:rFonts w:hint="eastAsia"/>
          <w:szCs w:val="28"/>
        </w:rPr>
        <w:t xml:space="preserve">；</w:t>
      </w:r>
      <w:r>
        <w:rPr>
          <w:rFonts w:hint="eastAsia"/>
          <w:szCs w:val="28"/>
        </w:rPr>
        <w:t xml:space="preserve">投标响应时不得对原有技术要求进行直接复制粘贴及简单表述为完全响应</w:t>
      </w:r>
      <w:r>
        <w:rPr>
          <w:rFonts w:hint="eastAsia"/>
          <w:szCs w:val="28"/>
        </w:rPr>
        <w:t xml:space="preserve">，</w:t>
      </w:r>
      <w:r>
        <w:rPr>
          <w:rFonts w:hint="eastAsia"/>
          <w:szCs w:val="28"/>
        </w:rPr>
        <w:t xml:space="preserve">否则将影响该项</w:t>
      </w:r>
      <w:r>
        <w:rPr>
          <w:rFonts w:hint="eastAsia"/>
          <w:szCs w:val="28"/>
        </w:rPr>
        <w:t xml:space="preserve">得分</w:t>
      </w:r>
      <w:r>
        <w:rPr>
          <w:rFonts w:hint="eastAsia"/>
        </w:rPr>
        <w:t xml:space="preserve">。</w:t>
      </w:r>
      <w:r/>
    </w:p>
    <w:p>
      <w:pPr>
        <w:ind w:firstLine="360"/>
        <w:rPr>
          <w:szCs w:val="28"/>
        </w:rPr>
      </w:pPr>
      <w:r>
        <w:rPr>
          <w:rFonts w:hint="eastAsia"/>
          <w:szCs w:val="28"/>
        </w:rPr>
        <w:t xml:space="preserve">（</w:t>
      </w:r>
      <w:r>
        <w:rPr>
          <w:szCs w:val="28"/>
        </w:rPr>
        <w:t xml:space="preserve">3</w:t>
      </w:r>
      <w:r>
        <w:rPr>
          <w:rFonts w:hint="eastAsia"/>
          <w:szCs w:val="28"/>
        </w:rPr>
        <w:t xml:space="preserve">）如提供</w:t>
      </w:r>
      <w:r>
        <w:rPr>
          <w:szCs w:val="28"/>
        </w:rPr>
        <w:t xml:space="preserve">其他技术文件</w:t>
      </w:r>
      <w:r>
        <w:t xml:space="preserve">或</w:t>
      </w:r>
      <w:r>
        <w:rPr>
          <w:rFonts w:hint="eastAsia"/>
        </w:rPr>
        <w:t xml:space="preserve">详细</w:t>
      </w:r>
      <w:r>
        <w:t xml:space="preserve">说明</w:t>
      </w:r>
      <w:r>
        <w:rPr>
          <w:rFonts w:hint="eastAsia"/>
          <w:szCs w:val="28"/>
        </w:rPr>
        <w:t xml:space="preserve">，可列于</w:t>
      </w:r>
      <w:r>
        <w:rPr>
          <w:szCs w:val="28"/>
        </w:rPr>
        <w:t xml:space="preserve">该表之下</w:t>
      </w:r>
      <w:r>
        <w:rPr>
          <w:rFonts w:hint="eastAsia"/>
          <w:szCs w:val="28"/>
        </w:rPr>
        <w:t xml:space="preserve">并加盖</w:t>
      </w:r>
      <w:r>
        <w:rPr>
          <w:rFonts w:hint="eastAsia"/>
          <w:szCs w:val="24"/>
        </w:rPr>
        <w:t xml:space="preserve">CA</w:t>
      </w:r>
      <w:r>
        <w:rPr>
          <w:rFonts w:hint="eastAsia"/>
          <w:szCs w:val="24"/>
        </w:rPr>
        <w:t xml:space="preserve">电子公章</w:t>
      </w:r>
      <w:r>
        <w:rPr>
          <w:rFonts w:hint="eastAsia"/>
          <w:szCs w:val="28"/>
        </w:rPr>
        <w:t xml:space="preserve">。</w:t>
      </w:r>
      <w:r/>
    </w:p>
    <w:p>
      <w:pPr>
        <w:numPr>
          <w:ilvl w:val="0"/>
          <w:numId w:val="23"/>
        </w:numPr>
        <w:jc w:val="center"/>
        <w:rPr>
          <w:b/>
          <w:sz w:val="36"/>
          <w:szCs w:val="21"/>
        </w:rPr>
        <w:outlineLvl w:val="1"/>
      </w:pPr>
      <w:r>
        <w:rPr>
          <w:szCs w:val="24"/>
        </w:rPr>
        <w:br w:type="page" w:clear="all"/>
      </w:r>
      <w:r>
        <w:rPr>
          <w:rFonts w:hint="eastAsia"/>
          <w:b/>
          <w:sz w:val="36"/>
          <w:szCs w:val="21"/>
        </w:rPr>
        <w:t xml:space="preserve">商务要求响应及偏离表</w:t>
      </w:r>
      <w:r/>
    </w:p>
    <w:tbl>
      <w:tblPr>
        <w:tblW w:w="906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4"/>
        <w:gridCol w:w="2552"/>
        <w:gridCol w:w="3118"/>
        <w:gridCol w:w="1701"/>
        <w:gridCol w:w="992"/>
      </w:tblGrid>
      <w:tr>
        <w:trPr>
          <w:trHeight w:val="56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00" w:lineRule="auto"/>
              <w:rPr>
                <w:szCs w:val="28"/>
              </w:rPr>
            </w:pPr>
            <w:r>
              <w:rPr>
                <w:rFonts w:hint="eastAsia"/>
                <w:szCs w:val="28"/>
              </w:rPr>
              <w:t xml:space="preserve">序号</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spacing w:line="300" w:lineRule="auto"/>
              <w:rPr>
                <w:szCs w:val="28"/>
              </w:rPr>
            </w:pPr>
            <w:r>
              <w:rPr>
                <w:rFonts w:hint="eastAsia"/>
                <w:szCs w:val="28"/>
              </w:rPr>
              <w:t xml:space="preserve">招标文件要求</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00" w:lineRule="auto"/>
              <w:rPr>
                <w:szCs w:val="28"/>
              </w:rPr>
            </w:pPr>
            <w:r>
              <w:rPr>
                <w:rFonts w:hint="eastAsia"/>
                <w:szCs w:val="28"/>
              </w:rPr>
              <w:t xml:space="preserve">投标响应内容</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szCs w:val="28"/>
              </w:rPr>
            </w:pPr>
            <w:r>
              <w:rPr>
                <w:rFonts w:hint="eastAsia"/>
                <w:szCs w:val="28"/>
              </w:rPr>
              <w:t xml:space="preserve">正偏离、无偏离或负偏离</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szCs w:val="28"/>
              </w:rPr>
            </w:pPr>
            <w:r>
              <w:rPr>
                <w:rFonts w:hint="eastAsia"/>
                <w:szCs w:val="28"/>
              </w:rPr>
              <w:t xml:space="preserve">说明</w:t>
            </w:r>
            <w:r/>
          </w:p>
        </w:tc>
      </w:tr>
      <w:tr>
        <w:trPr>
          <w:trHeight w:val="56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szCs w:val="28"/>
              </w:rPr>
            </w:pPr>
            <w:r>
              <w:rPr>
                <w:szCs w:val="28"/>
              </w:rPr>
            </w:r>
            <w:r/>
          </w:p>
        </w:tc>
      </w:tr>
      <w:tr>
        <w:trPr>
          <w:trHeight w:val="56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szCs w:val="28"/>
              </w:rPr>
            </w:pPr>
            <w:r>
              <w:rPr>
                <w:szCs w:val="28"/>
              </w:rPr>
            </w:r>
            <w:r/>
          </w:p>
        </w:tc>
      </w:tr>
      <w:tr>
        <w:trPr>
          <w:trHeight w:val="56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szCs w:val="28"/>
              </w:rPr>
            </w:pPr>
            <w:r>
              <w:rPr>
                <w:szCs w:val="28"/>
              </w:rPr>
            </w:r>
            <w:r/>
          </w:p>
        </w:tc>
      </w:tr>
      <w:tr>
        <w:trPr>
          <w:trHeight w:val="56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szCs w:val="28"/>
              </w:rPr>
            </w:pPr>
            <w:r>
              <w:rPr>
                <w:szCs w:val="28"/>
              </w:rPr>
            </w:r>
            <w:r/>
          </w:p>
        </w:tc>
      </w:tr>
      <w:tr>
        <w:trPr>
          <w:trHeight w:val="56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00" w:lineRule="auto"/>
              <w:rPr>
                <w:szCs w:val="28"/>
              </w:rPr>
            </w:pPr>
            <w:r>
              <w:rPr>
                <w:rFonts w:hint="eastAsia"/>
                <w:szCs w:val="28"/>
              </w:rPr>
              <w:t xml:space="preserve">…</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spacing w:line="300" w:lineRule="auto"/>
              <w:rPr>
                <w:rFonts w:cs="Arial"/>
                <w:szCs w:val="28"/>
              </w:rPr>
            </w:pPr>
            <w:r>
              <w:rPr>
                <w:rFonts w:cs="Arial"/>
                <w:szCs w:val="28"/>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00" w:lineRule="auto"/>
              <w:rPr>
                <w:rFonts w:cs="Arial"/>
                <w:szCs w:val="28"/>
              </w:rPr>
            </w:pPr>
            <w:r>
              <w:rPr>
                <w:rFonts w:cs="Arial"/>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rFonts w:cs="Arial"/>
                <w:szCs w:val="28"/>
              </w:rPr>
            </w:pPr>
            <w:r>
              <w:rPr>
                <w:rFonts w:cs="Arial"/>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rFonts w:cs="Arial"/>
                <w:szCs w:val="28"/>
              </w:rPr>
            </w:pPr>
            <w:r>
              <w:rPr>
                <w:rFonts w:cs="Arial"/>
                <w:szCs w:val="28"/>
              </w:rPr>
            </w:r>
            <w:r/>
          </w:p>
        </w:tc>
      </w:tr>
      <w:tr>
        <w:trPr>
          <w:trHeight w:val="1134"/>
        </w:trPr>
        <w:tc>
          <w:tcPr>
            <w:gridSpan w:val="5"/>
            <w:tcBorders>
              <w:top w:val="single" w:color="auto" w:sz="4" w:space="0"/>
              <w:left w:val="single" w:color="auto" w:sz="4" w:space="0"/>
              <w:bottom w:val="single" w:color="auto" w:sz="4" w:space="0"/>
            </w:tcBorders>
            <w:tcW w:w="9067" w:type="dxa"/>
            <w:vAlign w:val="center"/>
            <w:textDirection w:val="lrTb"/>
            <w:noWrap w:val="false"/>
          </w:tcPr>
          <w:p>
            <w:pPr>
              <w:spacing w:line="300" w:lineRule="auto"/>
              <w:rPr>
                <w:rFonts w:cs="Arial"/>
                <w:szCs w:val="28"/>
              </w:rPr>
            </w:pPr>
            <w:r>
              <w:rPr>
                <w:rFonts w:hint="eastAsia"/>
                <w:szCs w:val="28"/>
              </w:rPr>
              <w:t xml:space="preserve">我方</w:t>
            </w:r>
            <w:r>
              <w:rPr>
                <w:szCs w:val="28"/>
              </w:rPr>
              <w:t xml:space="preserve">声明：除本表列</w:t>
            </w:r>
            <w:r>
              <w:rPr>
                <w:rFonts w:hint="eastAsia"/>
                <w:szCs w:val="28"/>
              </w:rPr>
              <w:t xml:space="preserve">出的</w:t>
            </w:r>
            <w:r>
              <w:rPr>
                <w:szCs w:val="28"/>
              </w:rPr>
              <w:t xml:space="preserve">偏</w:t>
            </w:r>
            <w:r>
              <w:rPr>
                <w:rFonts w:hint="eastAsia"/>
                <w:szCs w:val="28"/>
              </w:rPr>
              <w:t xml:space="preserve">离</w:t>
            </w:r>
            <w:r>
              <w:rPr>
                <w:szCs w:val="28"/>
              </w:rPr>
              <w:t xml:space="preserve">外，我</w:t>
            </w:r>
            <w:r>
              <w:rPr>
                <w:rFonts w:hint="eastAsia"/>
                <w:szCs w:val="28"/>
              </w:rPr>
              <w:t xml:space="preserve">方对招标文件中的所有商务</w:t>
            </w:r>
            <w:r>
              <w:rPr>
                <w:szCs w:val="28"/>
              </w:rPr>
              <w:t xml:space="preserve">要求</w:t>
            </w:r>
            <w:r>
              <w:rPr>
                <w:rFonts w:hint="eastAsia"/>
                <w:szCs w:val="28"/>
              </w:rPr>
              <w:t xml:space="preserve">完全响应</w:t>
            </w:r>
            <w:r>
              <w:rPr>
                <w:rFonts w:hint="eastAsia"/>
              </w:rPr>
              <w:t xml:space="preserve">，</w:t>
            </w:r>
            <w:r>
              <w:rPr>
                <w:szCs w:val="28"/>
              </w:rPr>
              <w:t xml:space="preserve">无偏离。</w:t>
            </w:r>
            <w:r/>
          </w:p>
        </w:tc>
      </w:tr>
    </w:tbl>
    <w:p>
      <w:pPr>
        <w:rPr>
          <w:szCs w:val="28"/>
        </w:rPr>
      </w:pPr>
      <w:r>
        <w:rPr>
          <w:szCs w:val="28"/>
        </w:rPr>
      </w:r>
      <w:r/>
    </w:p>
    <w:p>
      <w:pPr>
        <w:rPr>
          <w:szCs w:val="28"/>
        </w:rPr>
      </w:pPr>
      <w:r>
        <w:rPr>
          <w:rFonts w:hint="eastAsia"/>
          <w:szCs w:val="28"/>
        </w:rPr>
        <w:t xml:space="preserve">注：（</w:t>
      </w:r>
      <w:r>
        <w:rPr>
          <w:szCs w:val="28"/>
        </w:rPr>
        <w:t xml:space="preserve">1</w:t>
      </w:r>
      <w:r>
        <w:rPr>
          <w:rFonts w:hint="eastAsia"/>
          <w:szCs w:val="28"/>
        </w:rPr>
        <w:t xml:space="preserve">）此表为表样，行数可自行添加，但表式不变</w:t>
      </w:r>
      <w:r>
        <w:rPr>
          <w:rFonts w:hint="eastAsia"/>
          <w:szCs w:val="24"/>
        </w:rPr>
        <w:t xml:space="preserve">，并加盖</w:t>
      </w:r>
      <w:r>
        <w:rPr>
          <w:rFonts w:hint="eastAsia"/>
          <w:szCs w:val="24"/>
        </w:rPr>
        <w:t xml:space="preserve">CA</w:t>
      </w:r>
      <w:r>
        <w:rPr>
          <w:rFonts w:hint="eastAsia"/>
          <w:szCs w:val="24"/>
        </w:rPr>
        <w:t xml:space="preserve">电子公章</w:t>
      </w:r>
      <w:r>
        <w:rPr>
          <w:rFonts w:hint="eastAsia"/>
          <w:szCs w:val="28"/>
        </w:rPr>
        <w:t xml:space="preserve">。</w:t>
      </w:r>
      <w:r/>
    </w:p>
    <w:p>
      <w:pPr>
        <w:ind w:firstLine="360"/>
        <w:rPr>
          <w:szCs w:val="28"/>
        </w:rPr>
      </w:pPr>
      <w:r>
        <w:rPr>
          <w:rFonts w:hint="eastAsia"/>
          <w:szCs w:val="28"/>
        </w:rPr>
        <w:t xml:space="preserve">（</w:t>
      </w:r>
      <w:r>
        <w:rPr>
          <w:szCs w:val="28"/>
        </w:rPr>
        <w:t xml:space="preserve">2</w:t>
      </w:r>
      <w:r>
        <w:rPr>
          <w:rFonts w:hint="eastAsia"/>
          <w:szCs w:val="28"/>
        </w:rPr>
        <w:t xml:space="preserve">）投标人</w:t>
      </w:r>
      <w:r>
        <w:rPr>
          <w:rFonts w:hint="eastAsia"/>
          <w:szCs w:val="28"/>
        </w:rPr>
        <w:t xml:space="preserve">如果</w:t>
      </w:r>
      <w:r>
        <w:rPr>
          <w:szCs w:val="28"/>
        </w:rPr>
        <w:t xml:space="preserve">对</w:t>
      </w:r>
      <w:r>
        <w:rPr>
          <w:rFonts w:hint="eastAsia"/>
          <w:szCs w:val="28"/>
        </w:rPr>
        <w:t xml:space="preserve">招标文件中的商务要求有偏离，须</w:t>
      </w:r>
      <w:r>
        <w:rPr>
          <w:szCs w:val="28"/>
        </w:rPr>
        <w:t xml:space="preserve">在</w:t>
      </w:r>
      <w:r>
        <w:rPr>
          <w:rFonts w:hint="eastAsia"/>
          <w:szCs w:val="28"/>
        </w:rPr>
        <w:t xml:space="preserve">该</w:t>
      </w:r>
      <w:r>
        <w:rPr>
          <w:szCs w:val="28"/>
        </w:rPr>
        <w:t xml:space="preserve">表中</w:t>
      </w:r>
      <w:r>
        <w:rPr>
          <w:rFonts w:hint="eastAsia"/>
          <w:szCs w:val="28"/>
        </w:rPr>
        <w:t xml:space="preserve">对</w:t>
      </w:r>
      <w:r>
        <w:rPr>
          <w:szCs w:val="28"/>
        </w:rPr>
        <w:t xml:space="preserve">负</w:t>
      </w:r>
      <w:r>
        <w:rPr>
          <w:rFonts w:hint="eastAsia"/>
          <w:szCs w:val="28"/>
        </w:rPr>
        <w:t xml:space="preserve">偏离和正偏离</w:t>
      </w:r>
      <w:r>
        <w:rPr>
          <w:szCs w:val="28"/>
        </w:rPr>
        <w:t xml:space="preserve">项逐</w:t>
      </w:r>
      <w:r>
        <w:rPr>
          <w:rFonts w:hint="eastAsia"/>
          <w:szCs w:val="28"/>
        </w:rPr>
        <w:t xml:space="preserve">一列明；</w:t>
      </w:r>
      <w:r>
        <w:rPr>
          <w:rFonts w:hint="eastAsia"/>
        </w:rPr>
        <w:t xml:space="preserve">如</w:t>
      </w:r>
      <w:r>
        <w:rPr>
          <w:rFonts w:hint="eastAsia"/>
          <w:szCs w:val="28"/>
        </w:rPr>
        <w:t xml:space="preserve">无</w:t>
      </w:r>
      <w:r>
        <w:rPr>
          <w:szCs w:val="28"/>
        </w:rPr>
        <w:t xml:space="preserve">偏离</w:t>
      </w:r>
      <w:r>
        <w:rPr>
          <w:rFonts w:hint="eastAsia"/>
          <w:szCs w:val="28"/>
        </w:rPr>
        <w:t xml:space="preserve">可不填写，但也应提供该表，视作</w:t>
      </w:r>
      <w:r>
        <w:rPr>
          <w:rFonts w:hint="eastAsia"/>
          <w:szCs w:val="28"/>
        </w:rPr>
        <w:t xml:space="preserve">投标人</w:t>
      </w:r>
      <w:r>
        <w:rPr>
          <w:rFonts w:hint="eastAsia"/>
          <w:szCs w:val="28"/>
        </w:rPr>
        <w:t xml:space="preserve">已对之理解和完全响应；</w:t>
      </w:r>
      <w:r>
        <w:rPr>
          <w:rFonts w:hint="eastAsia"/>
        </w:rPr>
        <w:t xml:space="preserve">若未按上述要求填写提交或查实投标人未如实响应的，其</w:t>
      </w:r>
      <w:r>
        <w:rPr>
          <w:rFonts w:hint="eastAsia"/>
          <w:b/>
          <w:szCs w:val="28"/>
        </w:rPr>
        <w:t xml:space="preserve">投标无效</w:t>
      </w:r>
      <w:r>
        <w:rPr>
          <w:rFonts w:hint="eastAsia"/>
          <w:szCs w:val="28"/>
        </w:rPr>
        <w:t xml:space="preserve">。</w:t>
      </w:r>
      <w:r/>
    </w:p>
    <w:p>
      <w:pPr>
        <w:ind w:firstLine="360"/>
        <w:rPr>
          <w:szCs w:val="28"/>
        </w:rPr>
      </w:pPr>
      <w:r>
        <w:rPr>
          <w:rFonts w:hint="eastAsia"/>
          <w:szCs w:val="28"/>
        </w:rPr>
        <w:t xml:space="preserve">（</w:t>
      </w:r>
      <w:r>
        <w:rPr>
          <w:szCs w:val="28"/>
        </w:rPr>
        <w:t xml:space="preserve">3</w:t>
      </w:r>
      <w:r>
        <w:rPr>
          <w:rFonts w:hint="eastAsia"/>
          <w:szCs w:val="28"/>
        </w:rPr>
        <w:t xml:space="preserve">）如提供</w:t>
      </w:r>
      <w:r>
        <w:rPr>
          <w:szCs w:val="28"/>
        </w:rPr>
        <w:t xml:space="preserve">其他技术文件</w:t>
      </w:r>
      <w:r>
        <w:t xml:space="preserve">或</w:t>
      </w:r>
      <w:r>
        <w:rPr>
          <w:rFonts w:hint="eastAsia"/>
        </w:rPr>
        <w:t xml:space="preserve">详细</w:t>
      </w:r>
      <w:r>
        <w:t xml:space="preserve">说明</w:t>
      </w:r>
      <w:r>
        <w:rPr>
          <w:rFonts w:hint="eastAsia"/>
          <w:szCs w:val="28"/>
        </w:rPr>
        <w:t xml:space="preserve">，可列于</w:t>
      </w:r>
      <w:r>
        <w:rPr>
          <w:szCs w:val="28"/>
        </w:rPr>
        <w:t xml:space="preserve">该表之下</w:t>
      </w:r>
      <w:r>
        <w:rPr>
          <w:rFonts w:hint="eastAsia"/>
          <w:szCs w:val="28"/>
        </w:rPr>
        <w:t xml:space="preserve">并加盖</w:t>
      </w:r>
      <w:r>
        <w:rPr>
          <w:rFonts w:hint="eastAsia"/>
          <w:szCs w:val="24"/>
        </w:rPr>
        <w:t xml:space="preserve">CA</w:t>
      </w:r>
      <w:r>
        <w:rPr>
          <w:rFonts w:hint="eastAsia"/>
          <w:szCs w:val="24"/>
        </w:rPr>
        <w:t xml:space="preserve">电子公章</w:t>
      </w:r>
      <w:r>
        <w:rPr>
          <w:rFonts w:hint="eastAsia"/>
          <w:szCs w:val="28"/>
        </w:rPr>
        <w:t xml:space="preserve">。</w:t>
      </w:r>
      <w:r/>
    </w:p>
    <w:p>
      <w:pPr>
        <w:numPr>
          <w:ilvl w:val="0"/>
          <w:numId w:val="23"/>
        </w:numPr>
        <w:jc w:val="center"/>
        <w:rPr>
          <w:b/>
          <w:sz w:val="36"/>
          <w:szCs w:val="21"/>
        </w:rPr>
        <w:outlineLvl w:val="1"/>
      </w:pPr>
      <w:r>
        <w:rPr>
          <w:szCs w:val="28"/>
        </w:rPr>
        <w:br w:type="page" w:clear="all"/>
      </w:r>
      <w:r>
        <w:rPr>
          <w:rFonts w:hint="eastAsia"/>
          <w:b/>
          <w:sz w:val="36"/>
          <w:szCs w:val="21"/>
        </w:rPr>
        <w:t xml:space="preserve">售后服务</w:t>
      </w:r>
      <w:r/>
    </w:p>
    <w:p>
      <w:pPr>
        <w:ind w:firstLine="480"/>
        <w:rPr>
          <w:szCs w:val="21"/>
        </w:rPr>
      </w:pPr>
      <w:r>
        <w:rPr>
          <w:rFonts w:hint="eastAsia"/>
        </w:rPr>
        <w:t xml:space="preserve">投标人</w:t>
      </w:r>
      <w:r>
        <w:t xml:space="preserve">需根据</w:t>
      </w:r>
      <w:r>
        <w:rPr>
          <w:rFonts w:hint="eastAsia"/>
        </w:rPr>
        <w:t xml:space="preserve">招标</w:t>
      </w:r>
      <w:r>
        <w:t xml:space="preserve">文件要求提供有关售后服务的管理制度，售后服务机构分布情况，售后服务人员</w:t>
      </w:r>
      <w:r>
        <w:rPr>
          <w:rFonts w:hint="eastAsia"/>
        </w:rPr>
        <w:t xml:space="preserve">（</w:t>
      </w:r>
      <w:r>
        <w:t xml:space="preserve">数量、素质、技术水平</w:t>
      </w:r>
      <w:r>
        <w:rPr>
          <w:rFonts w:hint="eastAsia"/>
        </w:rPr>
        <w:t xml:space="preserve">）、</w:t>
      </w:r>
      <w:r>
        <w:t xml:space="preserve">售后服务反应能力</w:t>
      </w:r>
      <w:r>
        <w:rPr>
          <w:rFonts w:hint="eastAsia"/>
        </w:rPr>
        <w:t xml:space="preserve">、</w:t>
      </w:r>
      <w:r>
        <w:t xml:space="preserve">培训计划等。</w:t>
      </w:r>
      <w:r>
        <w:rPr>
          <w:rFonts w:hint="eastAsia"/>
        </w:rPr>
        <w:t xml:space="preserve">投标人的服务承诺（</w:t>
      </w:r>
      <w:r>
        <w:rPr>
          <w:rFonts w:hint="eastAsia"/>
          <w:szCs w:val="21"/>
        </w:rPr>
        <w:t xml:space="preserve">格式自拟并加盖</w:t>
      </w:r>
      <w:r>
        <w:rPr>
          <w:rFonts w:hint="eastAsia"/>
          <w:szCs w:val="21"/>
        </w:rPr>
        <w:t xml:space="preserve">CA</w:t>
      </w:r>
      <w:r>
        <w:rPr>
          <w:rFonts w:hint="eastAsia"/>
          <w:szCs w:val="21"/>
        </w:rPr>
        <w:t xml:space="preserve">电子公章</w:t>
      </w:r>
      <w:r>
        <w:rPr>
          <w:rFonts w:hint="eastAsia"/>
        </w:rPr>
        <w:t xml:space="preserve">）不能低于招标文件中对于服务的要求。</w:t>
      </w:r>
      <w:r/>
    </w:p>
    <w:p>
      <w:pPr>
        <w:numPr>
          <w:ilvl w:val="0"/>
          <w:numId w:val="23"/>
        </w:numPr>
        <w:jc w:val="center"/>
        <w:rPr>
          <w:b/>
          <w:sz w:val="36"/>
          <w:szCs w:val="21"/>
        </w:rPr>
        <w:outlineLvl w:val="1"/>
      </w:pPr>
      <w:r>
        <w:rPr>
          <w:szCs w:val="28"/>
        </w:rPr>
        <w:br w:type="page" w:clear="all"/>
      </w:r>
      <w:bookmarkStart w:id="236" w:name="_Toc394695626"/>
      <w:r/>
      <w:bookmarkStart w:id="237" w:name="_Toc57991717"/>
      <w:r/>
      <w:bookmarkStart w:id="238" w:name="_Toc57992103"/>
      <w:r/>
      <w:bookmarkStart w:id="239" w:name="_Toc57992249"/>
      <w:r/>
      <w:bookmarkStart w:id="240" w:name="_Toc57992401"/>
      <w:r>
        <w:rPr>
          <w:rFonts w:hint="eastAsia"/>
          <w:b/>
          <w:sz w:val="36"/>
          <w:szCs w:val="21"/>
        </w:rPr>
        <w:t xml:space="preserve">资质审查时投标人必须提供的资格证明文件</w:t>
      </w:r>
      <w:bookmarkEnd w:id="236"/>
      <w:r/>
      <w:bookmarkEnd w:id="237"/>
      <w:r/>
      <w:bookmarkEnd w:id="238"/>
      <w:r/>
      <w:bookmarkEnd w:id="239"/>
      <w:r/>
      <w:bookmarkEnd w:id="240"/>
      <w:r/>
      <w:r/>
    </w:p>
    <w:p>
      <w:pPr>
        <w:pStyle w:val="865"/>
        <w:numPr>
          <w:ilvl w:val="0"/>
          <w:numId w:val="2"/>
        </w:numPr>
        <w:ind w:firstLine="480"/>
      </w:pPr>
      <w:r>
        <w:rPr>
          <w:rFonts w:hint="eastAsia"/>
        </w:rPr>
        <w:t xml:space="preserve">投标人</w:t>
      </w:r>
      <w:r>
        <w:rPr>
          <w:rFonts w:hint="eastAsia"/>
        </w:rPr>
        <w:t xml:space="preserve">提供下列材料之一：</w:t>
      </w:r>
      <w:r/>
    </w:p>
    <w:p>
      <w:pPr>
        <w:ind w:firstLine="480"/>
        <w:rPr>
          <w:szCs w:val="28"/>
        </w:rPr>
      </w:pPr>
      <w:r>
        <w:rPr>
          <w:rFonts w:hint="eastAsia"/>
          <w:szCs w:val="28"/>
        </w:rPr>
        <w:t xml:space="preserve">（</w:t>
      </w:r>
      <w:r>
        <w:rPr>
          <w:rFonts w:hint="eastAsia"/>
          <w:szCs w:val="28"/>
        </w:rPr>
        <w:t xml:space="preserve">1</w:t>
      </w:r>
      <w:r>
        <w:rPr>
          <w:rFonts w:hint="eastAsia"/>
          <w:szCs w:val="28"/>
        </w:rPr>
        <w:t xml:space="preserve">）法定代表人资格证明（格式详见示范格式一）和法定代表人身份证（</w:t>
      </w:r>
      <w:r>
        <w:rPr>
          <w:rFonts w:hint="eastAsia"/>
          <w:szCs w:val="21"/>
        </w:rPr>
        <w:t xml:space="preserve">扫描件并</w:t>
      </w:r>
      <w:r>
        <w:rPr>
          <w:rFonts w:hint="eastAsia"/>
          <w:szCs w:val="28"/>
        </w:rPr>
        <w:t xml:space="preserve">加盖</w:t>
      </w:r>
      <w:r>
        <w:rPr>
          <w:rFonts w:hint="eastAsia"/>
          <w:szCs w:val="28"/>
        </w:rPr>
        <w:t xml:space="preserve">CA</w:t>
      </w:r>
      <w:r>
        <w:rPr>
          <w:rFonts w:hint="eastAsia"/>
          <w:szCs w:val="28"/>
        </w:rPr>
        <w:t xml:space="preserve">电子公章）；</w:t>
      </w:r>
      <w:r/>
    </w:p>
    <w:p>
      <w:pPr>
        <w:ind w:firstLine="480"/>
        <w:rPr>
          <w:szCs w:val="28"/>
        </w:rPr>
      </w:pPr>
      <w:r>
        <w:rPr>
          <w:rFonts w:hint="eastAsia"/>
          <w:szCs w:val="28"/>
        </w:rPr>
        <w:t xml:space="preserve">（</w:t>
      </w:r>
      <w:r>
        <w:rPr>
          <w:rFonts w:hint="eastAsia"/>
          <w:szCs w:val="28"/>
        </w:rPr>
        <w:t xml:space="preserve">2</w:t>
      </w:r>
      <w:r>
        <w:rPr>
          <w:rFonts w:hint="eastAsia"/>
          <w:szCs w:val="28"/>
        </w:rPr>
        <w:t xml:space="preserve">）授权委托书（格式详见示范格式二）和受托人身份证（</w:t>
      </w:r>
      <w:r>
        <w:rPr>
          <w:rFonts w:hint="eastAsia"/>
          <w:szCs w:val="21"/>
        </w:rPr>
        <w:t xml:space="preserve">扫描件并</w:t>
      </w:r>
      <w:r>
        <w:rPr>
          <w:rFonts w:hint="eastAsia"/>
          <w:szCs w:val="28"/>
        </w:rPr>
        <w:t xml:space="preserve">加盖</w:t>
      </w:r>
      <w:r>
        <w:rPr>
          <w:rFonts w:hint="eastAsia"/>
          <w:szCs w:val="28"/>
        </w:rPr>
        <w:t xml:space="preserve">CA</w:t>
      </w:r>
      <w:r>
        <w:rPr>
          <w:rFonts w:hint="eastAsia"/>
          <w:szCs w:val="28"/>
        </w:rPr>
        <w:t xml:space="preserve">电子公章）。</w:t>
      </w:r>
      <w:r/>
    </w:p>
    <w:p>
      <w:pPr>
        <w:pStyle w:val="865"/>
        <w:numPr>
          <w:ilvl w:val="0"/>
          <w:numId w:val="2"/>
        </w:numPr>
        <w:ind w:firstLine="480"/>
        <w:rPr>
          <w:szCs w:val="20"/>
        </w:rPr>
      </w:pPr>
      <w:r>
        <w:rPr>
          <w:rFonts w:hint="eastAsia"/>
          <w:szCs w:val="20"/>
        </w:rPr>
        <w:t xml:space="preserve">提供下列</w:t>
      </w:r>
      <w:r>
        <w:rPr>
          <w:rFonts w:hint="eastAsia"/>
        </w:rPr>
        <w:t xml:space="preserve">材料</w:t>
      </w:r>
      <w:r>
        <w:rPr>
          <w:rFonts w:hint="eastAsia"/>
          <w:szCs w:val="20"/>
        </w:rPr>
        <w:t xml:space="preserve">之一</w:t>
      </w:r>
      <w:r>
        <w:rPr>
          <w:rFonts w:hint="eastAsia"/>
          <w:szCs w:val="21"/>
        </w:rPr>
        <w:t xml:space="preserve">（</w:t>
      </w:r>
      <w:r>
        <w:rPr>
          <w:rFonts w:hint="eastAsia"/>
          <w:szCs w:val="21"/>
        </w:rPr>
        <w:t xml:space="preserve">扫描件并</w:t>
      </w:r>
      <w:r>
        <w:rPr>
          <w:rFonts w:hint="eastAsia"/>
          <w:szCs w:val="28"/>
        </w:rPr>
        <w:t xml:space="preserve">加盖</w:t>
      </w:r>
      <w:r>
        <w:rPr>
          <w:rFonts w:hint="eastAsia"/>
          <w:szCs w:val="28"/>
        </w:rPr>
        <w:t xml:space="preserve">CA</w:t>
      </w:r>
      <w:r>
        <w:rPr>
          <w:rFonts w:hint="eastAsia"/>
          <w:szCs w:val="28"/>
        </w:rPr>
        <w:t xml:space="preserve">电子公章</w:t>
      </w:r>
      <w:r>
        <w:rPr>
          <w:rFonts w:hint="eastAsia"/>
          <w:szCs w:val="21"/>
        </w:rPr>
        <w:t xml:space="preserve">）</w:t>
      </w:r>
      <w:r>
        <w:rPr>
          <w:rFonts w:hint="eastAsia"/>
          <w:szCs w:val="20"/>
        </w:rPr>
        <w:t xml:space="preserve">：</w:t>
      </w:r>
      <w:r/>
    </w:p>
    <w:p>
      <w:pPr>
        <w:ind w:firstLine="480"/>
        <w:rPr>
          <w:szCs w:val="20"/>
        </w:rPr>
      </w:pPr>
      <w:r>
        <w:rPr>
          <w:rFonts w:hint="eastAsia"/>
          <w:szCs w:val="20"/>
        </w:rPr>
        <w:t xml:space="preserve">（</w:t>
      </w:r>
      <w:r>
        <w:rPr>
          <w:rFonts w:hint="eastAsia"/>
          <w:szCs w:val="20"/>
        </w:rPr>
        <w:t xml:space="preserve">1</w:t>
      </w:r>
      <w:r>
        <w:rPr>
          <w:rFonts w:hint="eastAsia"/>
          <w:szCs w:val="20"/>
        </w:rPr>
        <w:t xml:space="preserve">）投标人为企业（包括合伙企业）的，应提供其有效的营业执照；</w:t>
      </w:r>
      <w:r/>
    </w:p>
    <w:p>
      <w:pPr>
        <w:ind w:firstLine="480"/>
        <w:rPr>
          <w:szCs w:val="20"/>
        </w:rPr>
      </w:pPr>
      <w:r>
        <w:rPr>
          <w:rFonts w:hint="eastAsia"/>
          <w:szCs w:val="20"/>
        </w:rPr>
        <w:t xml:space="preserve">（</w:t>
      </w:r>
      <w:r>
        <w:rPr>
          <w:rFonts w:hint="eastAsia"/>
          <w:szCs w:val="20"/>
        </w:rPr>
        <w:t xml:space="preserve">2</w:t>
      </w:r>
      <w:r>
        <w:rPr>
          <w:rFonts w:hint="eastAsia"/>
          <w:szCs w:val="20"/>
        </w:rPr>
        <w:t xml:space="preserve">）投标人为事业单位的，应提供其有效的事业单位法人证书；</w:t>
      </w:r>
      <w:r/>
    </w:p>
    <w:p>
      <w:pPr>
        <w:ind w:firstLine="480"/>
        <w:rPr>
          <w:szCs w:val="20"/>
        </w:rPr>
      </w:pPr>
      <w:r>
        <w:rPr>
          <w:rFonts w:hint="eastAsia"/>
          <w:szCs w:val="20"/>
        </w:rPr>
        <w:t xml:space="preserve">（</w:t>
      </w:r>
      <w:r>
        <w:rPr>
          <w:szCs w:val="20"/>
        </w:rPr>
        <w:t xml:space="preserve">3</w:t>
      </w:r>
      <w:r>
        <w:rPr>
          <w:rFonts w:hint="eastAsia"/>
          <w:szCs w:val="20"/>
        </w:rPr>
        <w:t xml:space="preserve">）投标人为非企业机构的，应提供其有效的执业许可证或</w:t>
      </w:r>
      <w:r>
        <w:rPr>
          <w:szCs w:val="20"/>
        </w:rPr>
        <w:t xml:space="preserve">登记证书</w:t>
      </w:r>
      <w:r>
        <w:rPr>
          <w:rFonts w:hint="eastAsia"/>
          <w:szCs w:val="20"/>
        </w:rPr>
        <w:t xml:space="preserve">等证明文件；</w:t>
      </w:r>
      <w:r/>
    </w:p>
    <w:p>
      <w:pPr>
        <w:ind w:firstLine="480"/>
        <w:rPr>
          <w:szCs w:val="20"/>
        </w:rPr>
      </w:pPr>
      <w:r>
        <w:rPr>
          <w:rFonts w:hint="eastAsia"/>
          <w:szCs w:val="20"/>
        </w:rPr>
        <w:t xml:space="preserve">（</w:t>
      </w:r>
      <w:r>
        <w:rPr>
          <w:szCs w:val="20"/>
        </w:rPr>
        <w:t xml:space="preserve">4</w:t>
      </w:r>
      <w:r>
        <w:rPr>
          <w:rFonts w:hint="eastAsia"/>
          <w:szCs w:val="20"/>
        </w:rPr>
        <w:t xml:space="preserve">）投标人为个体工商户的，应提供其有效的个体工商户营业执照；</w:t>
      </w:r>
      <w:r/>
    </w:p>
    <w:p>
      <w:pPr>
        <w:ind w:firstLine="480"/>
        <w:rPr>
          <w:szCs w:val="20"/>
        </w:rPr>
      </w:pPr>
      <w:r>
        <w:rPr>
          <w:rFonts w:hint="eastAsia"/>
          <w:szCs w:val="20"/>
        </w:rPr>
        <w:t xml:space="preserve">（</w:t>
      </w:r>
      <w:r>
        <w:rPr>
          <w:szCs w:val="20"/>
        </w:rPr>
        <w:t xml:space="preserve">5</w:t>
      </w:r>
      <w:r>
        <w:rPr>
          <w:rFonts w:hint="eastAsia"/>
          <w:szCs w:val="20"/>
        </w:rPr>
        <w:t xml:space="preserve">）投标人是自然人的，应提供其有效的自然人身份证明。</w:t>
      </w:r>
      <w:r/>
    </w:p>
    <w:p>
      <w:pPr>
        <w:ind w:firstLine="480"/>
        <w:rPr>
          <w:szCs w:val="20"/>
        </w:rPr>
      </w:pPr>
      <w:r>
        <w:rPr>
          <w:rFonts w:hint="eastAsia"/>
          <w:szCs w:val="20"/>
        </w:rPr>
        <w:t xml:space="preserve">注：分支机构不得参加采购活动，但</w:t>
      </w:r>
      <w:r>
        <w:rPr>
          <w:szCs w:val="20"/>
        </w:rPr>
        <w:t xml:space="preserve">银行、保险、石油石化、电力、电信等</w:t>
      </w:r>
      <w:r>
        <w:rPr>
          <w:rFonts w:hint="eastAsia"/>
          <w:szCs w:val="20"/>
        </w:rPr>
        <w:t xml:space="preserve">特殊</w:t>
      </w:r>
      <w:r>
        <w:rPr>
          <w:szCs w:val="20"/>
        </w:rPr>
        <w:t xml:space="preserve">行业分支机构</w:t>
      </w:r>
      <w:r>
        <w:rPr>
          <w:rFonts w:hint="eastAsia"/>
          <w:szCs w:val="20"/>
        </w:rPr>
        <w:t xml:space="preserve">同时提供总公司相关授权</w:t>
      </w:r>
      <w:r>
        <w:rPr>
          <w:szCs w:val="20"/>
        </w:rPr>
        <w:t xml:space="preserve">其独立开展业务</w:t>
      </w:r>
      <w:r>
        <w:rPr>
          <w:rFonts w:hint="eastAsia"/>
          <w:szCs w:val="20"/>
        </w:rPr>
        <w:t xml:space="preserve">的证明即可参与。</w:t>
      </w:r>
      <w:r/>
    </w:p>
    <w:p>
      <w:pPr>
        <w:pStyle w:val="865"/>
        <w:numPr>
          <w:ilvl w:val="0"/>
          <w:numId w:val="2"/>
        </w:numPr>
        <w:ind w:firstLine="480"/>
        <w:rPr>
          <w:rFonts w:cs="宋体"/>
        </w:rPr>
      </w:pPr>
      <w:r>
        <w:rPr>
          <w:rFonts w:hint="eastAsia" w:cs="宋体"/>
        </w:rPr>
        <w:t xml:space="preserve">投标人</w:t>
      </w:r>
      <w:r>
        <w:rPr>
          <w:rFonts w:hint="eastAsia" w:cs="宋体"/>
        </w:rPr>
        <w:t xml:space="preserve">符合《中华人民共和国政府采购法》第二十二条规定条件的声明函（格式详见示范格式三）。</w:t>
      </w:r>
      <w:r/>
    </w:p>
    <w:p>
      <w:pPr>
        <w:pStyle w:val="865"/>
        <w:numPr>
          <w:ilvl w:val="0"/>
          <w:numId w:val="2"/>
        </w:numPr>
        <w:ind w:firstLine="480"/>
        <w:rPr>
          <w:rFonts w:cs="宋体"/>
        </w:rPr>
      </w:pPr>
      <w:r>
        <w:rPr>
          <w:rFonts w:hint="eastAsia" w:cs="宋体"/>
        </w:rPr>
        <w:t xml:space="preserve">拒绝下述条件的供应商参加本次采购活动（提供诚信承诺书，格式详见示范格式四）：</w:t>
      </w:r>
      <w:r/>
    </w:p>
    <w:p>
      <w:pPr>
        <w:ind w:firstLine="480"/>
        <w:rPr>
          <w:rFonts w:cs="宋体"/>
          <w:szCs w:val="21"/>
          <w:highlight w:val="white"/>
        </w:rPr>
      </w:pPr>
      <w:r>
        <w:rPr>
          <w:rFonts w:hint="eastAsia"/>
          <w:szCs w:val="21"/>
        </w:rPr>
        <w:t xml:space="preserve">（</w:t>
      </w:r>
      <w:r>
        <w:rPr>
          <w:rFonts w:hint="eastAsia"/>
          <w:szCs w:val="21"/>
        </w:rPr>
        <w:t xml:space="preserve">1</w:t>
      </w:r>
      <w:r>
        <w:rPr>
          <w:rFonts w:hint="eastAsia"/>
          <w:szCs w:val="21"/>
        </w:rPr>
        <w:t xml:space="preserve">）</w:t>
      </w:r>
      <w:r>
        <w:rPr>
          <w:rFonts w:hint="eastAsia"/>
          <w:szCs w:val="21"/>
        </w:rPr>
        <w:t xml:space="preserve">投标人</w:t>
      </w:r>
      <w:r>
        <w:rPr>
          <w:rFonts w:hint="eastAsia"/>
          <w:szCs w:val="21"/>
        </w:rPr>
        <w:t xml:space="preserve">单位负责人为同一人或者存在直接控股、管理关系的不同</w:t>
      </w:r>
      <w:r>
        <w:rPr>
          <w:rFonts w:hint="eastAsia"/>
          <w:szCs w:val="21"/>
        </w:rPr>
        <w:t xml:space="preserve">投标人</w:t>
      </w:r>
      <w:r>
        <w:rPr>
          <w:rFonts w:hint="eastAsia"/>
          <w:szCs w:val="21"/>
        </w:rPr>
        <w:t xml:space="preserve">，不得同时参加同一合同项下的政府采购活动；</w:t>
      </w:r>
      <w:r/>
    </w:p>
    <w:p>
      <w:pPr>
        <w:ind w:firstLine="480"/>
        <w:rPr>
          <w:szCs w:val="21"/>
        </w:rPr>
      </w:pPr>
      <w:r>
        <w:rPr>
          <w:rFonts w:hint="eastAsia"/>
          <w:szCs w:val="21"/>
        </w:rPr>
        <w:t xml:space="preserve">（</w:t>
      </w:r>
      <w:r>
        <w:rPr>
          <w:rFonts w:hint="eastAsia"/>
          <w:szCs w:val="21"/>
        </w:rPr>
        <w:t xml:space="preserve">2</w:t>
      </w:r>
      <w:r>
        <w:rPr>
          <w:rFonts w:hint="eastAsia"/>
          <w:szCs w:val="21"/>
        </w:rPr>
        <w:t xml:space="preserve">）凡为采购项目提供整体设计、规范编制或者项目管理、监理、检测等服务的</w:t>
      </w:r>
      <w:r>
        <w:rPr>
          <w:rFonts w:hint="eastAsia"/>
          <w:szCs w:val="21"/>
        </w:rPr>
        <w:t xml:space="preserve">投标人</w:t>
      </w:r>
      <w:r>
        <w:rPr>
          <w:rFonts w:hint="eastAsia"/>
          <w:szCs w:val="21"/>
        </w:rPr>
        <w:t xml:space="preserve">，不得再参加本项目的采购活动；</w:t>
      </w:r>
      <w:r/>
    </w:p>
    <w:p>
      <w:pPr>
        <w:ind w:firstLine="480"/>
        <w:rPr>
          <w:szCs w:val="21"/>
        </w:rPr>
      </w:pPr>
      <w:r>
        <w:rPr>
          <w:rFonts w:hint="eastAsia"/>
          <w:szCs w:val="21"/>
        </w:rPr>
        <w:t xml:space="preserve">（</w:t>
      </w:r>
      <w:r>
        <w:rPr>
          <w:rFonts w:hint="eastAsia"/>
          <w:szCs w:val="21"/>
        </w:rPr>
        <w:t xml:space="preserve">3</w:t>
      </w:r>
      <w:r>
        <w:rPr>
          <w:rFonts w:hint="eastAsia"/>
          <w:szCs w:val="21"/>
        </w:rPr>
        <w:t xml:space="preserve">）投标人被“信用中国”网站、“中国政府采购网”列入失信被执行人、重大税收违法案件当事人名单、政府采购严重违法失信行为记录名单。</w:t>
      </w:r>
      <w:r/>
    </w:p>
    <w:p>
      <w:pPr>
        <w:pStyle w:val="865"/>
        <w:numPr>
          <w:ilvl w:val="0"/>
          <w:numId w:val="2"/>
        </w:numPr>
        <w:ind w:firstLine="480"/>
      </w:pPr>
      <w:r>
        <w:rPr>
          <w:szCs w:val="21"/>
        </w:rPr>
        <w:t xml:space="preserve">落实政府</w:t>
      </w:r>
      <w:r>
        <w:rPr>
          <w:rFonts w:hint="eastAsia"/>
          <w:szCs w:val="21"/>
        </w:rPr>
        <w:t xml:space="preserve">采购</w:t>
      </w:r>
      <w:r>
        <w:rPr>
          <w:szCs w:val="21"/>
        </w:rPr>
        <w:t xml:space="preserve">政策需满足的资格要求</w:t>
      </w:r>
      <w:r>
        <w:rPr>
          <w:rFonts w:hint="eastAsia"/>
          <w:szCs w:val="21"/>
        </w:rPr>
        <w:t xml:space="preserve">（本项目专门面向中小企业采购，</w:t>
      </w:r>
      <w:r>
        <w:rPr>
          <w:rFonts w:hint="eastAsia" w:cs="宋体"/>
        </w:rPr>
        <w:t xml:space="preserve">提供下列任一项材料即可</w:t>
      </w:r>
      <w:r>
        <w:rPr>
          <w:rFonts w:hint="eastAsia"/>
          <w:szCs w:val="21"/>
        </w:rPr>
        <w:t xml:space="preserve">）</w:t>
      </w:r>
      <w:r>
        <w:rPr>
          <w:szCs w:val="21"/>
        </w:rPr>
        <w:t xml:space="preserve">：</w:t>
      </w:r>
      <w:r/>
    </w:p>
    <w:p>
      <w:pPr>
        <w:ind w:firstLine="480"/>
        <w:rPr>
          <w:szCs w:val="28"/>
        </w:rPr>
      </w:pPr>
      <w:r>
        <w:rPr>
          <w:rFonts w:hint="eastAsia"/>
          <w:szCs w:val="28"/>
        </w:rPr>
        <w:t xml:space="preserve">（</w:t>
      </w:r>
      <w:r>
        <w:rPr>
          <w:rFonts w:hint="eastAsia"/>
          <w:szCs w:val="28"/>
        </w:rPr>
        <w:t xml:space="preserve">1</w:t>
      </w:r>
      <w:r>
        <w:rPr>
          <w:rFonts w:hint="eastAsia"/>
          <w:szCs w:val="28"/>
        </w:rPr>
        <w:t xml:space="preserve">）中小企业声明函（详见示范格式五）；</w:t>
      </w:r>
      <w:r/>
    </w:p>
    <w:p>
      <w:pPr>
        <w:ind w:firstLine="480"/>
        <w:rPr>
          <w:szCs w:val="28"/>
        </w:rPr>
      </w:pPr>
      <w:r>
        <w:rPr>
          <w:rFonts w:hint="eastAsia"/>
          <w:szCs w:val="28"/>
        </w:rPr>
        <w:t xml:space="preserve">（</w:t>
      </w:r>
      <w:r>
        <w:rPr>
          <w:rFonts w:hint="eastAsia"/>
          <w:szCs w:val="28"/>
        </w:rPr>
        <w:t xml:space="preserve">2</w:t>
      </w:r>
      <w:r>
        <w:rPr>
          <w:rFonts w:hint="eastAsia"/>
          <w:szCs w:val="28"/>
        </w:rPr>
        <w:t xml:space="preserve">）《残疾人福利性单位声明函》（详见示范格式六）；</w:t>
      </w:r>
      <w:r/>
    </w:p>
    <w:p>
      <w:pPr>
        <w:ind w:firstLine="480"/>
        <w:rPr>
          <w:szCs w:val="28"/>
        </w:rPr>
      </w:pPr>
      <w:r>
        <w:rPr>
          <w:rFonts w:hint="eastAsia"/>
          <w:szCs w:val="28"/>
        </w:rPr>
        <w:t xml:space="preserve">（</w:t>
      </w:r>
      <w:r>
        <w:rPr>
          <w:rFonts w:hint="eastAsia"/>
          <w:szCs w:val="28"/>
        </w:rPr>
        <w:t xml:space="preserve">3</w:t>
      </w:r>
      <w:r>
        <w:rPr>
          <w:rFonts w:hint="eastAsia"/>
          <w:szCs w:val="28"/>
        </w:rPr>
        <w:t xml:space="preserve">）由省级以上监狱管理局、戒毒管理局（含新疆生产建设兵团）出具的属于监狱企业的证明文件（加盖出具单位公章）</w:t>
      </w:r>
      <w:r>
        <w:rPr>
          <w:rFonts w:hint="eastAsia"/>
          <w:szCs w:val="28"/>
        </w:rPr>
        <w:t xml:space="preserve">扫描件</w:t>
      </w:r>
      <w:r>
        <w:rPr>
          <w:rFonts w:hint="eastAsia"/>
          <w:szCs w:val="28"/>
        </w:rPr>
        <w:t xml:space="preserve">。</w:t>
      </w:r>
      <w:r/>
    </w:p>
    <w:p>
      <w:pPr>
        <w:pStyle w:val="865"/>
        <w:numPr>
          <w:ilvl w:val="0"/>
          <w:numId w:val="2"/>
        </w:numPr>
        <w:ind w:firstLine="480"/>
        <w:rPr>
          <w:rFonts w:cs="宋体"/>
          <w:szCs w:val="21"/>
          <w:highlight w:val="white"/>
        </w:rPr>
      </w:pPr>
      <w:r>
        <w:rPr>
          <w:rFonts w:hint="eastAsia"/>
        </w:rPr>
        <w:t xml:space="preserve">本项目</w:t>
      </w:r>
      <w:r>
        <w:rPr>
          <w:rFonts w:hint="eastAsia"/>
          <w:szCs w:val="21"/>
        </w:rPr>
        <w:t xml:space="preserve">不</w:t>
      </w:r>
      <w:r>
        <w:rPr>
          <w:rFonts w:hint="eastAsia"/>
        </w:rPr>
        <w:t xml:space="preserve">接受联合体</w:t>
      </w:r>
      <w:r>
        <w:rPr>
          <w:rFonts w:hint="eastAsia"/>
        </w:rPr>
        <w:t xml:space="preserve">投标</w:t>
      </w:r>
      <w:r>
        <w:rPr>
          <w:rFonts w:hint="eastAsia"/>
        </w:rPr>
        <w:t xml:space="preserve">，符合条件即可（无需额外提供材料）</w:t>
      </w:r>
      <w:r>
        <w:rPr>
          <w:rFonts w:hint="eastAsia" w:cs="宋体"/>
          <w:bCs/>
          <w:szCs w:val="28"/>
        </w:rPr>
        <w:t xml:space="preserve">。</w:t>
      </w:r>
      <w:r/>
    </w:p>
    <w:p>
      <w:pPr>
        <w:ind w:firstLine="480"/>
        <w:rPr>
          <w:rFonts w:cs="Arial"/>
          <w:bCs/>
        </w:rPr>
      </w:pPr>
      <w:r>
        <w:rPr>
          <w:rFonts w:hint="eastAsia"/>
          <w:szCs w:val="28"/>
        </w:rPr>
        <w:t xml:space="preserve">注</w:t>
      </w:r>
      <w:r>
        <w:rPr>
          <w:szCs w:val="28"/>
        </w:rPr>
        <w:t xml:space="preserve">：</w:t>
      </w:r>
      <w:r>
        <w:rPr>
          <w:rFonts w:hint="eastAsia"/>
        </w:rPr>
        <w:t xml:space="preserve">上述是对投标人资质审查时，投标人必须提供的资格证明文件，如投标人未能提供上述资格证明文件以及发现投标人的资质条件不符合招标文件要求，可随时取消其投标或中标</w:t>
      </w:r>
      <w:r>
        <w:t xml:space="preserve">资格</w:t>
      </w:r>
      <w:r>
        <w:rPr>
          <w:rFonts w:hint="eastAsia"/>
        </w:rPr>
        <w:t xml:space="preserve">。</w:t>
      </w:r>
      <w:r/>
    </w:p>
    <w:p>
      <w:pPr>
        <w:numPr>
          <w:ilvl w:val="0"/>
          <w:numId w:val="23"/>
        </w:numPr>
        <w:jc w:val="center"/>
        <w:rPr>
          <w:b/>
          <w:sz w:val="36"/>
          <w:szCs w:val="21"/>
        </w:rPr>
        <w:outlineLvl w:val="1"/>
      </w:pPr>
      <w:r>
        <w:rPr>
          <w:rFonts w:cs="Arial"/>
          <w:bCs/>
        </w:rPr>
        <w:br w:type="page" w:clear="all"/>
      </w:r>
      <w:bookmarkStart w:id="241" w:name="_Toc57991719"/>
      <w:r/>
      <w:bookmarkStart w:id="242" w:name="_Toc57992403"/>
      <w:r/>
      <w:bookmarkStart w:id="243" w:name="_Toc57992105"/>
      <w:r/>
      <w:bookmarkStart w:id="244" w:name="_Toc57992251"/>
      <w:r>
        <w:rPr>
          <w:rFonts w:hint="eastAsia"/>
          <w:b/>
          <w:sz w:val="36"/>
          <w:szCs w:val="21"/>
        </w:rPr>
        <w:t xml:space="preserve">综合评分时投标人需提供的证明文件</w:t>
      </w:r>
      <w:bookmarkEnd w:id="241"/>
      <w:r/>
      <w:bookmarkEnd w:id="242"/>
      <w:r/>
      <w:bookmarkEnd w:id="243"/>
      <w:r/>
      <w:bookmarkEnd w:id="244"/>
      <w:r/>
      <w:r/>
    </w:p>
    <w:p>
      <w:pPr>
        <w:jc w:val="center"/>
      </w:pPr>
      <w:r>
        <w:rPr>
          <w:rFonts w:hint="eastAsia"/>
          <w:szCs w:val="21"/>
        </w:rPr>
        <w:t xml:space="preserve">（</w:t>
      </w:r>
      <w:r>
        <w:rPr>
          <w:rFonts w:hint="eastAsia"/>
          <w:szCs w:val="21"/>
        </w:rPr>
        <w:t xml:space="preserve">投标人</w:t>
      </w:r>
      <w:r>
        <w:rPr>
          <w:rFonts w:hint="eastAsia"/>
          <w:szCs w:val="21"/>
        </w:rPr>
        <w:t xml:space="preserve">根据</w:t>
      </w:r>
      <w:r>
        <w:rPr>
          <w:rFonts w:hint="eastAsia"/>
        </w:rPr>
        <w:t xml:space="preserve">第二章“</w:t>
      </w:r>
      <w:r>
        <w:rPr>
          <w:rFonts w:hint="eastAsia"/>
        </w:rPr>
        <w:t xml:space="preserve">3</w:t>
      </w:r>
      <w:r>
        <w:t xml:space="preserve">5.</w:t>
      </w:r>
      <w:r>
        <w:rPr>
          <w:rFonts w:hint="eastAsia"/>
        </w:rPr>
        <w:t xml:space="preserve"> </w:t>
      </w:r>
      <w:r>
        <w:rPr>
          <w:rFonts w:hint="eastAsia"/>
        </w:rPr>
        <w:t xml:space="preserve">采购本国产品的支持政策</w:t>
      </w:r>
      <w:r>
        <w:rPr>
          <w:rFonts w:hint="eastAsia"/>
        </w:rPr>
        <w:t xml:space="preserve">”和</w:t>
      </w:r>
      <w:r>
        <w:rPr>
          <w:rFonts w:hint="eastAsia"/>
          <w:szCs w:val="21"/>
        </w:rPr>
        <w:t xml:space="preserve">第三章中评标标准的</w:t>
      </w:r>
      <w:r>
        <w:rPr>
          <w:rFonts w:hint="eastAsia"/>
          <w:szCs w:val="28"/>
        </w:rPr>
        <w:t xml:space="preserve">要求</w:t>
      </w:r>
      <w:r>
        <w:rPr>
          <w:rFonts w:hint="eastAsia"/>
          <w:szCs w:val="21"/>
        </w:rPr>
        <w:t xml:space="preserve">提供相关材料）</w:t>
      </w:r>
      <w:r/>
    </w:p>
    <w:p>
      <w:pPr>
        <w:numPr>
          <w:ilvl w:val="0"/>
          <w:numId w:val="23"/>
        </w:numPr>
        <w:jc w:val="center"/>
        <w:rPr>
          <w:b/>
          <w:sz w:val="36"/>
          <w:szCs w:val="21"/>
        </w:rPr>
        <w:outlineLvl w:val="1"/>
      </w:pPr>
      <w:r>
        <w:rPr>
          <w:rFonts w:cs="Arial"/>
          <w:bCs/>
        </w:rPr>
        <w:br w:type="page" w:clear="all"/>
      </w:r>
      <w:bookmarkStart w:id="245" w:name="_Toc57992253"/>
      <w:r/>
      <w:bookmarkStart w:id="246" w:name="_Toc57991721"/>
      <w:r/>
      <w:bookmarkStart w:id="247" w:name="_Toc57992405"/>
      <w:r/>
      <w:bookmarkStart w:id="248" w:name="_Toc57992107"/>
      <w:r>
        <w:rPr>
          <w:rFonts w:hint="eastAsia"/>
          <w:b/>
          <w:sz w:val="36"/>
          <w:szCs w:val="21"/>
        </w:rPr>
        <w:t xml:space="preserve">示范格式</w:t>
      </w:r>
      <w:bookmarkEnd w:id="245"/>
      <w:r/>
      <w:bookmarkEnd w:id="246"/>
      <w:r/>
      <w:bookmarkEnd w:id="247"/>
      <w:r/>
      <w:bookmarkEnd w:id="248"/>
      <w:r/>
      <w:r/>
    </w:p>
    <w:p>
      <w:pPr>
        <w:rPr>
          <w:rFonts w:cs="Arial"/>
          <w:bCs/>
          <w:szCs w:val="24"/>
        </w:rPr>
      </w:pPr>
      <w:r/>
      <w:bookmarkStart w:id="249" w:name="_Toc394695628"/>
      <w:r/>
      <w:r/>
    </w:p>
    <w:p>
      <w:pPr>
        <w:rPr>
          <w:rFonts w:cs="Arial"/>
          <w:b/>
          <w:bCs/>
          <w:sz w:val="32"/>
          <w:szCs w:val="24"/>
        </w:rPr>
        <w:outlineLvl w:val="2"/>
      </w:pPr>
      <w:r/>
      <w:bookmarkStart w:id="250" w:name="_Toc57992406"/>
      <w:r/>
      <w:bookmarkStart w:id="251" w:name="_Toc57992254"/>
      <w:r/>
      <w:bookmarkStart w:id="252" w:name="_Toc57991722"/>
      <w:r>
        <w:rPr>
          <w:rFonts w:hint="eastAsia" w:cs="Arial"/>
          <w:b/>
          <w:bCs/>
          <w:sz w:val="32"/>
          <w:szCs w:val="24"/>
        </w:rPr>
        <w:t xml:space="preserve">示范格式一</w:t>
      </w:r>
      <w:bookmarkEnd w:id="249"/>
      <w:r/>
      <w:bookmarkEnd w:id="250"/>
      <w:r/>
      <w:bookmarkEnd w:id="251"/>
      <w:r/>
      <w:bookmarkEnd w:id="252"/>
      <w:r/>
      <w:r/>
    </w:p>
    <w:p>
      <w:pPr>
        <w:rPr>
          <w:rFonts w:cs="Arial"/>
          <w:bCs/>
          <w:szCs w:val="24"/>
        </w:rPr>
      </w:pPr>
      <w:r>
        <w:rPr>
          <w:rFonts w:cs="Arial"/>
          <w:bCs/>
          <w:szCs w:val="24"/>
        </w:rPr>
      </w:r>
      <w:r/>
    </w:p>
    <w:p>
      <w:pPr>
        <w:jc w:val="center"/>
        <w:rPr>
          <w:b/>
          <w:sz w:val="30"/>
          <w:szCs w:val="30"/>
        </w:rPr>
      </w:pPr>
      <w:r/>
      <w:bookmarkStart w:id="253" w:name="_Toc179632811"/>
      <w:r/>
      <w:bookmarkStart w:id="254" w:name="_Toc152045791"/>
      <w:r/>
      <w:bookmarkStart w:id="255" w:name="_Toc352708930"/>
      <w:r/>
      <w:bookmarkStart w:id="256" w:name="_Toc152042580"/>
      <w:r/>
      <w:bookmarkStart w:id="257" w:name="_Toc144974860"/>
      <w:r>
        <w:rPr>
          <w:b/>
          <w:sz w:val="30"/>
          <w:szCs w:val="30"/>
        </w:rPr>
        <w:t xml:space="preserve">法定代表人</w:t>
      </w:r>
      <w:r>
        <w:rPr>
          <w:rFonts w:hint="eastAsia"/>
          <w:b/>
          <w:sz w:val="30"/>
          <w:szCs w:val="30"/>
        </w:rPr>
        <w:t xml:space="preserve">资格</w:t>
      </w:r>
      <w:r>
        <w:rPr>
          <w:b/>
          <w:sz w:val="30"/>
          <w:szCs w:val="30"/>
        </w:rPr>
        <w:t xml:space="preserve">证明</w:t>
      </w:r>
      <w:bookmarkEnd w:id="253"/>
      <w:r/>
      <w:bookmarkEnd w:id="254"/>
      <w:r/>
      <w:bookmarkEnd w:id="255"/>
      <w:r/>
      <w:bookmarkEnd w:id="256"/>
      <w:r/>
      <w:bookmarkEnd w:id="257"/>
      <w:r/>
      <w:r/>
    </w:p>
    <w:p>
      <w:pPr>
        <w:rPr>
          <w:rFonts w:cs="宋体"/>
          <w:szCs w:val="21"/>
        </w:rPr>
      </w:pPr>
      <w:r>
        <w:rPr>
          <w:rFonts w:cs="宋体"/>
          <w:szCs w:val="21"/>
        </w:rPr>
      </w:r>
      <w:r/>
    </w:p>
    <w:p>
      <w:pPr>
        <w:rPr>
          <w:szCs w:val="21"/>
        </w:rPr>
      </w:pPr>
      <w:r>
        <w:rPr>
          <w:rFonts w:hint="eastAsia"/>
          <w:szCs w:val="21"/>
        </w:rPr>
        <w:t xml:space="preserve">投标人</w:t>
      </w:r>
      <w:r>
        <w:rPr>
          <w:rFonts w:hint="eastAsia"/>
          <w:szCs w:val="21"/>
        </w:rPr>
        <w:t xml:space="preserve">名称</w:t>
      </w:r>
      <w:r>
        <w:rPr>
          <w:szCs w:val="21"/>
        </w:rPr>
        <w:t xml:space="preserve">：</w:t>
      </w:r>
      <w:r>
        <w:rPr>
          <w:u w:val="single"/>
        </w:rPr>
        <w:t xml:space="preserve">                    </w:t>
      </w:r>
      <w:r/>
    </w:p>
    <w:p>
      <w:pPr>
        <w:rPr>
          <w:szCs w:val="21"/>
        </w:rPr>
      </w:pPr>
      <w:r>
        <w:rPr>
          <w:rFonts w:hint="eastAsia"/>
          <w:szCs w:val="21"/>
        </w:rPr>
        <w:t xml:space="preserve">地址</w:t>
      </w:r>
      <w:r>
        <w:rPr>
          <w:szCs w:val="21"/>
        </w:rPr>
        <w:t xml:space="preserve">：</w:t>
      </w:r>
      <w:r>
        <w:rPr>
          <w:u w:val="single"/>
        </w:rPr>
        <w:t xml:space="preserve">                        </w:t>
      </w:r>
      <w:r/>
    </w:p>
    <w:p>
      <w:pPr>
        <w:rPr>
          <w:szCs w:val="21"/>
        </w:rPr>
      </w:pPr>
      <w:r>
        <w:rPr>
          <w:szCs w:val="21"/>
        </w:rPr>
        <w:t xml:space="preserve">姓名：</w:t>
      </w:r>
      <w:r>
        <w:rPr>
          <w:szCs w:val="21"/>
          <w:u w:val="single"/>
        </w:rPr>
        <w:t xml:space="preserve">          </w:t>
      </w:r>
      <w:r>
        <w:rPr>
          <w:szCs w:val="21"/>
        </w:rPr>
        <w:t xml:space="preserve">性别：</w:t>
      </w:r>
      <w:r>
        <w:rPr>
          <w:szCs w:val="21"/>
          <w:u w:val="single"/>
        </w:rPr>
        <w:t xml:space="preserve">          </w:t>
      </w:r>
      <w:r>
        <w:rPr>
          <w:szCs w:val="21"/>
        </w:rPr>
        <w:t xml:space="preserve">年龄：</w:t>
      </w:r>
      <w:r>
        <w:rPr>
          <w:szCs w:val="21"/>
          <w:u w:val="single"/>
        </w:rPr>
        <w:t xml:space="preserve">          </w:t>
      </w:r>
      <w:r>
        <w:rPr>
          <w:szCs w:val="21"/>
        </w:rPr>
        <w:t xml:space="preserve">职务：</w:t>
      </w:r>
      <w:r>
        <w:rPr>
          <w:szCs w:val="21"/>
          <w:u w:val="single"/>
        </w:rPr>
        <w:t xml:space="preserve">          </w:t>
      </w:r>
      <w:r/>
    </w:p>
    <w:p>
      <w:pPr>
        <w:ind w:firstLine="480"/>
        <w:rPr>
          <w:szCs w:val="21"/>
        </w:rPr>
      </w:pPr>
      <w:r>
        <w:rPr>
          <w:szCs w:val="21"/>
        </w:rPr>
      </w:r>
      <w:r/>
    </w:p>
    <w:p>
      <w:pPr>
        <w:ind w:firstLine="480"/>
        <w:rPr>
          <w:szCs w:val="21"/>
        </w:rPr>
      </w:pPr>
      <w:r>
        <w:rPr>
          <w:szCs w:val="21"/>
        </w:rPr>
        <w:t xml:space="preserve">系</w:t>
      </w:r>
      <w:r>
        <w:rPr>
          <w:u w:val="single"/>
        </w:rPr>
        <w:t xml:space="preserve">                    </w:t>
      </w:r>
      <w:r>
        <w:rPr>
          <w:szCs w:val="21"/>
        </w:rPr>
        <w:t xml:space="preserve">（</w:t>
      </w:r>
      <w:r>
        <w:rPr>
          <w:rFonts w:hint="eastAsia"/>
          <w:szCs w:val="21"/>
        </w:rPr>
        <w:t xml:space="preserve">投标人</w:t>
      </w:r>
      <w:r>
        <w:rPr>
          <w:szCs w:val="21"/>
        </w:rPr>
        <w:t xml:space="preserve">名称）的法定代表人。</w:t>
      </w:r>
      <w:r>
        <w:rPr>
          <w:rFonts w:hint="eastAsia"/>
          <w:szCs w:val="21"/>
        </w:rPr>
        <w:t xml:space="preserve">为参与</w:t>
      </w:r>
      <w:r>
        <w:rPr>
          <w:u w:val="single"/>
        </w:rPr>
        <w:t xml:space="preserve">                    </w:t>
      </w:r>
      <w:r>
        <w:rPr>
          <w:rFonts w:hint="eastAsia"/>
          <w:szCs w:val="21"/>
        </w:rPr>
        <w:t xml:space="preserve">项目，签署上述项目的投标文件、进行招标、签署合同和处理与之有关的一切事务。</w:t>
      </w:r>
      <w:r/>
    </w:p>
    <w:p>
      <w:pPr>
        <w:ind w:firstLine="480"/>
        <w:rPr>
          <w:szCs w:val="21"/>
        </w:rPr>
      </w:pPr>
      <w:r>
        <w:rPr>
          <w:szCs w:val="21"/>
        </w:rPr>
      </w:r>
      <w:r/>
    </w:p>
    <w:p>
      <w:pPr>
        <w:ind w:firstLine="480"/>
        <w:rPr>
          <w:szCs w:val="21"/>
        </w:rPr>
      </w:pPr>
      <w:r>
        <w:rPr>
          <w:szCs w:val="21"/>
        </w:rPr>
        <w:t xml:space="preserve">特此证明。</w:t>
      </w:r>
      <w:r/>
    </w:p>
    <w:p>
      <w:pPr>
        <w:ind w:firstLine="480"/>
        <w:rPr>
          <w:szCs w:val="21"/>
        </w:rPr>
      </w:pPr>
      <w:r>
        <w:rPr>
          <w:szCs w:val="21"/>
        </w:rPr>
      </w:r>
      <w:r/>
    </w:p>
    <w:p>
      <w:pPr>
        <w:ind w:firstLine="480"/>
        <w:rPr>
          <w:szCs w:val="21"/>
        </w:rPr>
      </w:pPr>
      <w:r>
        <w:rPr>
          <w:szCs w:val="21"/>
        </w:rPr>
      </w:r>
      <w:r/>
    </w:p>
    <w:p>
      <w:pPr>
        <w:ind w:firstLine="2400"/>
        <w:rPr>
          <w:szCs w:val="21"/>
        </w:rPr>
      </w:pPr>
      <w:r>
        <w:rPr>
          <w:rFonts w:hint="eastAsia"/>
          <w:szCs w:val="21"/>
        </w:rPr>
        <w:t xml:space="preserve">投标人</w:t>
      </w:r>
      <w:r>
        <w:rPr>
          <w:szCs w:val="21"/>
        </w:rPr>
        <w:t xml:space="preserve">：</w:t>
      </w:r>
      <w:r>
        <w:rPr>
          <w:szCs w:val="21"/>
          <w:u w:val="single"/>
        </w:rPr>
        <w:t xml:space="preserve">        </w:t>
      </w:r>
      <w:r>
        <w:rPr>
          <w:rFonts w:hint="eastAsia"/>
          <w:i/>
          <w:szCs w:val="24"/>
          <w:u w:val="single"/>
        </w:rPr>
        <w:t xml:space="preserve">（</w:t>
      </w:r>
      <w:r>
        <w:rPr>
          <w:rFonts w:hint="eastAsia"/>
          <w:i/>
          <w:szCs w:val="24"/>
          <w:u w:val="single"/>
        </w:rPr>
        <w:t xml:space="preserve">CA</w:t>
      </w:r>
      <w:r>
        <w:rPr>
          <w:rFonts w:hint="eastAsia"/>
          <w:i/>
          <w:szCs w:val="24"/>
          <w:u w:val="single"/>
        </w:rPr>
        <w:t xml:space="preserve">电子公章）</w:t>
      </w:r>
      <w:r>
        <w:rPr>
          <w:szCs w:val="21"/>
          <w:u w:val="single"/>
        </w:rPr>
        <w:t xml:space="preserve">         </w:t>
      </w:r>
      <w:r/>
    </w:p>
    <w:p>
      <w:pPr>
        <w:ind w:firstLine="2400"/>
        <w:rPr>
          <w:szCs w:val="21"/>
        </w:rPr>
      </w:pPr>
      <w:r>
        <w:rPr>
          <w:rFonts w:hint="eastAsia"/>
          <w:szCs w:val="24"/>
        </w:rPr>
        <w:t xml:space="preserve">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rPr>
          <w:rFonts w:cs="Arial"/>
          <w:bCs/>
          <w:szCs w:val="24"/>
        </w:rPr>
      </w:pPr>
      <w:r>
        <w:rPr>
          <w:rFonts w:cs="Arial"/>
          <w:bCs/>
          <w:szCs w:val="24"/>
        </w:rPr>
      </w:r>
      <w:r/>
    </w:p>
    <w:p>
      <w:pPr>
        <w:rPr>
          <w:rFonts w:cs="Arial"/>
          <w:bCs/>
          <w:szCs w:val="24"/>
        </w:rPr>
      </w:pPr>
      <w:r>
        <w:rPr>
          <w:rFonts w:hint="eastAsia" w:cs="Arial"/>
          <w:bCs/>
          <w:szCs w:val="24"/>
        </w:rPr>
        <w:t xml:space="preserve">注：</w:t>
      </w:r>
      <w:r>
        <w:rPr>
          <w:rFonts w:hint="eastAsia"/>
        </w:rPr>
        <w:t xml:space="preserve">投标人</w:t>
      </w:r>
      <w:r>
        <w:t xml:space="preserve">法定代表人</w:t>
      </w:r>
      <w:r>
        <w:rPr>
          <w:rFonts w:hint="eastAsia"/>
        </w:rPr>
        <w:t xml:space="preserve">参加投标的，必须附</w:t>
      </w:r>
      <w:r>
        <w:rPr>
          <w:rFonts w:hint="eastAsia"/>
          <w:szCs w:val="28"/>
        </w:rPr>
        <w:t xml:space="preserve">法定代表人身份证</w:t>
      </w:r>
      <w:r>
        <w:rPr>
          <w:rFonts w:hint="eastAsia"/>
          <w:szCs w:val="21"/>
        </w:rPr>
        <w:t xml:space="preserve">扫描件并</w:t>
      </w:r>
      <w:r>
        <w:rPr>
          <w:rFonts w:hint="eastAsia"/>
          <w:szCs w:val="28"/>
        </w:rPr>
        <w:t xml:space="preserve">加盖</w:t>
      </w:r>
      <w:r>
        <w:rPr>
          <w:rFonts w:hint="eastAsia"/>
          <w:szCs w:val="28"/>
        </w:rPr>
        <w:t xml:space="preserve">CA</w:t>
      </w:r>
      <w:r>
        <w:rPr>
          <w:rFonts w:hint="eastAsia"/>
          <w:szCs w:val="28"/>
        </w:rPr>
        <w:t xml:space="preserve">电子公章</w:t>
      </w:r>
      <w:r>
        <w:rPr>
          <w:rFonts w:hint="eastAsia"/>
        </w:rPr>
        <w:t xml:space="preserve">。投标人授权其他人参加投标</w:t>
      </w:r>
      <w:r>
        <w:rPr>
          <w:rFonts w:hint="eastAsia" w:cs="Arial"/>
          <w:bCs/>
          <w:szCs w:val="24"/>
        </w:rPr>
        <w:t xml:space="preserve">的，仅需填写“授权委托书”。</w:t>
      </w:r>
      <w:r/>
    </w:p>
    <w:p>
      <w:pPr>
        <w:rPr>
          <w:rFonts w:cs="Arial"/>
          <w:b/>
          <w:bCs/>
          <w:sz w:val="32"/>
          <w:szCs w:val="24"/>
        </w:rPr>
        <w:outlineLvl w:val="2"/>
      </w:pPr>
      <w:r>
        <w:rPr>
          <w:sz w:val="20"/>
          <w:szCs w:val="20"/>
        </w:rPr>
        <w:br w:type="page" w:clear="all"/>
      </w:r>
      <w:bookmarkStart w:id="258" w:name="_Toc394695629"/>
      <w:r/>
      <w:bookmarkStart w:id="259" w:name="_Toc57991723"/>
      <w:r/>
      <w:bookmarkStart w:id="260" w:name="_Toc57992407"/>
      <w:r/>
      <w:bookmarkStart w:id="261" w:name="_Toc57992255"/>
      <w:r>
        <w:rPr>
          <w:rFonts w:hint="eastAsia" w:cs="Arial"/>
          <w:b/>
          <w:bCs/>
          <w:sz w:val="32"/>
          <w:szCs w:val="24"/>
        </w:rPr>
        <w:t xml:space="preserve">示范格式二</w:t>
      </w:r>
      <w:bookmarkEnd w:id="258"/>
      <w:r/>
      <w:bookmarkEnd w:id="259"/>
      <w:r/>
      <w:bookmarkEnd w:id="260"/>
      <w:r/>
      <w:bookmarkEnd w:id="261"/>
      <w:r/>
      <w:r/>
    </w:p>
    <w:p>
      <w:pPr>
        <w:rPr>
          <w:rFonts w:cs="Arial"/>
          <w:bCs/>
          <w:szCs w:val="24"/>
        </w:rPr>
      </w:pPr>
      <w:r>
        <w:rPr>
          <w:rFonts w:cs="Arial"/>
          <w:bCs/>
          <w:szCs w:val="24"/>
        </w:rPr>
      </w:r>
      <w:r/>
    </w:p>
    <w:p>
      <w:pPr>
        <w:jc w:val="center"/>
        <w:rPr>
          <w:szCs w:val="21"/>
        </w:rPr>
      </w:pPr>
      <w:r/>
      <w:bookmarkStart w:id="262" w:name="_Toc152042581"/>
      <w:r/>
      <w:bookmarkStart w:id="263" w:name="_Toc352708931"/>
      <w:r/>
      <w:bookmarkStart w:id="264" w:name="_Toc152045792"/>
      <w:r/>
      <w:bookmarkStart w:id="265" w:name="_Toc144974861"/>
      <w:r/>
      <w:bookmarkStart w:id="266" w:name="_Toc179632812"/>
      <w:r>
        <w:rPr>
          <w:b/>
          <w:sz w:val="30"/>
          <w:szCs w:val="30"/>
        </w:rPr>
        <w:t xml:space="preserve">授权委托书</w:t>
      </w:r>
      <w:bookmarkEnd w:id="262"/>
      <w:r/>
      <w:bookmarkEnd w:id="263"/>
      <w:r/>
      <w:bookmarkEnd w:id="264"/>
      <w:r/>
      <w:bookmarkEnd w:id="265"/>
      <w:r/>
      <w:bookmarkEnd w:id="266"/>
      <w:r/>
      <w:r/>
    </w:p>
    <w:p>
      <w:pPr>
        <w:rPr>
          <w:rFonts w:cs="Arial"/>
          <w:bCs/>
          <w:szCs w:val="24"/>
        </w:rPr>
      </w:pPr>
      <w:r>
        <w:rPr>
          <w:rFonts w:cs="Arial"/>
          <w:bCs/>
          <w:szCs w:val="24"/>
        </w:rPr>
      </w:r>
      <w:r/>
    </w:p>
    <w:p>
      <w:pPr>
        <w:rPr>
          <w:szCs w:val="21"/>
        </w:rPr>
      </w:pPr>
      <w:r>
        <w:rPr>
          <w:rFonts w:hint="eastAsia"/>
          <w:szCs w:val="21"/>
        </w:rPr>
        <w:t xml:space="preserve">致</w:t>
      </w:r>
      <w:r>
        <w:rPr>
          <w:rFonts w:hint="eastAsia"/>
        </w:rPr>
        <w:t xml:space="preserve">江苏省淮安体育运动学校</w:t>
      </w:r>
      <w:r>
        <w:rPr>
          <w:rFonts w:hint="eastAsia"/>
          <w:szCs w:val="21"/>
        </w:rPr>
        <w:t xml:space="preserve">：</w:t>
      </w:r>
      <w:r/>
    </w:p>
    <w:p>
      <w:pPr>
        <w:rPr>
          <w:szCs w:val="28"/>
        </w:rPr>
      </w:pPr>
      <w:r>
        <w:rPr>
          <w:rFonts w:hint="eastAsia"/>
          <w:szCs w:val="28"/>
        </w:rPr>
        <w:t xml:space="preserve">本授权书宣告：</w:t>
      </w:r>
      <w:r/>
    </w:p>
    <w:p>
      <w:pPr>
        <w:rPr>
          <w:szCs w:val="28"/>
        </w:rPr>
      </w:pPr>
      <w:r>
        <w:rPr>
          <w:rFonts w:hint="eastAsia"/>
          <w:szCs w:val="28"/>
        </w:rPr>
        <w:t xml:space="preserve">委托方：</w:t>
      </w:r>
      <w:r>
        <w:rPr>
          <w:rFonts w:hint="eastAsia"/>
          <w:szCs w:val="28"/>
          <w:u w:val="single"/>
        </w:rPr>
        <w:t xml:space="preserve">            </w:t>
      </w:r>
      <w:r>
        <w:rPr>
          <w:rFonts w:hint="eastAsia"/>
          <w:szCs w:val="28"/>
        </w:rPr>
        <w:t xml:space="preserve">地址：</w:t>
      </w:r>
      <w:r>
        <w:rPr>
          <w:rFonts w:hint="eastAsia"/>
          <w:szCs w:val="28"/>
          <w:u w:val="single"/>
        </w:rPr>
        <w:t xml:space="preserve">            </w:t>
      </w:r>
      <w:r/>
    </w:p>
    <w:p>
      <w:pPr>
        <w:rPr>
          <w:szCs w:val="28"/>
          <w:u w:val="single"/>
        </w:rPr>
      </w:pPr>
      <w:r>
        <w:rPr>
          <w:rFonts w:hint="eastAsia"/>
          <w:szCs w:val="28"/>
        </w:rPr>
        <w:t xml:space="preserve">法定代表人：</w:t>
      </w:r>
      <w:r>
        <w:rPr>
          <w:rFonts w:hint="eastAsia"/>
          <w:szCs w:val="28"/>
          <w:u w:val="single"/>
        </w:rPr>
        <w:t xml:space="preserve">          </w:t>
      </w:r>
      <w:r/>
    </w:p>
    <w:p>
      <w:pPr>
        <w:rPr>
          <w:szCs w:val="28"/>
        </w:rPr>
      </w:pPr>
      <w:r>
        <w:rPr>
          <w:rFonts w:hint="eastAsia"/>
          <w:szCs w:val="28"/>
        </w:rPr>
        <w:t xml:space="preserve">受托人：姓名</w:t>
      </w:r>
      <w:r>
        <w:rPr>
          <w:rFonts w:hint="eastAsia"/>
          <w:szCs w:val="28"/>
          <w:u w:val="single"/>
        </w:rPr>
        <w:t xml:space="preserve">      </w:t>
      </w:r>
      <w:r>
        <w:rPr>
          <w:rFonts w:hint="eastAsia"/>
          <w:szCs w:val="28"/>
        </w:rPr>
        <w:t xml:space="preserve"> </w:t>
      </w:r>
      <w:r>
        <w:rPr>
          <w:rFonts w:hint="eastAsia"/>
          <w:szCs w:val="28"/>
        </w:rPr>
        <w:t xml:space="preserve">性别：</w:t>
      </w:r>
      <w:r>
        <w:rPr>
          <w:rFonts w:hint="eastAsia"/>
          <w:szCs w:val="28"/>
          <w:u w:val="single"/>
        </w:rPr>
        <w:t xml:space="preserve">    </w:t>
      </w:r>
      <w:r>
        <w:rPr>
          <w:rFonts w:hint="eastAsia"/>
          <w:szCs w:val="28"/>
        </w:rPr>
        <w:t xml:space="preserve"> </w:t>
      </w:r>
      <w:r>
        <w:rPr>
          <w:rFonts w:hint="eastAsia"/>
          <w:szCs w:val="28"/>
        </w:rPr>
        <w:t xml:space="preserve">出生日期：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rPr>
          <w:szCs w:val="28"/>
        </w:rPr>
      </w:pPr>
      <w:r>
        <w:rPr>
          <w:rFonts w:hint="eastAsia"/>
          <w:szCs w:val="28"/>
        </w:rPr>
        <w:t xml:space="preserve">所在单位：</w:t>
      </w:r>
      <w:r>
        <w:rPr>
          <w:rFonts w:hint="eastAsia"/>
          <w:szCs w:val="28"/>
          <w:u w:val="single"/>
        </w:rPr>
        <w:t xml:space="preserve">                </w:t>
      </w:r>
      <w:r>
        <w:rPr>
          <w:rFonts w:hint="eastAsia"/>
          <w:szCs w:val="28"/>
        </w:rPr>
        <w:t xml:space="preserve">职务：</w:t>
      </w:r>
      <w:r>
        <w:rPr>
          <w:rFonts w:hint="eastAsia"/>
          <w:szCs w:val="28"/>
          <w:u w:val="single"/>
        </w:rPr>
        <w:t xml:space="preserve">           </w:t>
      </w:r>
      <w:r/>
    </w:p>
    <w:p>
      <w:pPr>
        <w:rPr>
          <w:szCs w:val="28"/>
        </w:rPr>
      </w:pPr>
      <w:r>
        <w:rPr>
          <w:rFonts w:hint="eastAsia"/>
          <w:szCs w:val="28"/>
        </w:rPr>
        <w:t xml:space="preserve">身</w:t>
      </w:r>
      <w:r>
        <w:rPr>
          <w:szCs w:val="28"/>
        </w:rPr>
        <w:t xml:space="preserve"> </w:t>
      </w:r>
      <w:r>
        <w:rPr>
          <w:rFonts w:hint="eastAsia"/>
          <w:szCs w:val="28"/>
        </w:rPr>
        <w:t xml:space="preserve">份</w:t>
      </w:r>
      <w:r>
        <w:rPr>
          <w:szCs w:val="28"/>
        </w:rPr>
        <w:t xml:space="preserve"> </w:t>
      </w:r>
      <w:r>
        <w:rPr>
          <w:rFonts w:hint="eastAsia"/>
          <w:szCs w:val="28"/>
        </w:rPr>
        <w:t xml:space="preserve">证：</w:t>
      </w:r>
      <w:r>
        <w:rPr>
          <w:rFonts w:hint="eastAsia"/>
          <w:szCs w:val="28"/>
          <w:u w:val="single"/>
        </w:rPr>
        <w:t xml:space="preserve">                </w:t>
      </w:r>
      <w:r>
        <w:rPr>
          <w:rFonts w:hint="eastAsia"/>
          <w:szCs w:val="28"/>
        </w:rPr>
        <w:t xml:space="preserve">联系方式：</w:t>
      </w:r>
      <w:r>
        <w:rPr>
          <w:rFonts w:hint="eastAsia"/>
          <w:szCs w:val="28"/>
          <w:u w:val="single"/>
        </w:rPr>
        <w:t xml:space="preserve"> </w:t>
      </w:r>
      <w:r>
        <w:rPr>
          <w:szCs w:val="28"/>
          <w:u w:val="single"/>
        </w:rPr>
        <w:t xml:space="preserve"> </w:t>
      </w:r>
      <w:r>
        <w:rPr>
          <w:rFonts w:hint="eastAsia"/>
          <w:szCs w:val="28"/>
          <w:u w:val="single"/>
        </w:rPr>
        <w:t xml:space="preserve">     </w:t>
      </w:r>
      <w:r/>
    </w:p>
    <w:p>
      <w:pPr>
        <w:rPr>
          <w:rFonts w:cs="Arial"/>
          <w:bCs/>
          <w:szCs w:val="24"/>
        </w:rPr>
      </w:pPr>
      <w:r>
        <w:rPr>
          <w:rFonts w:cs="Arial"/>
          <w:bCs/>
          <w:szCs w:val="24"/>
        </w:rPr>
      </w:r>
      <w:r/>
    </w:p>
    <w:p>
      <w:pPr>
        <w:ind w:firstLine="480"/>
        <w:rPr>
          <w:szCs w:val="21"/>
        </w:rPr>
      </w:pPr>
      <w:r>
        <w:rPr>
          <w:rFonts w:hint="eastAsia"/>
          <w:szCs w:val="21"/>
        </w:rPr>
        <w:t xml:space="preserve">兹委托受托人</w:t>
      </w:r>
      <w:r>
        <w:rPr>
          <w:szCs w:val="21"/>
          <w:u w:val="single"/>
        </w:rPr>
        <w:t xml:space="preserve">      </w:t>
      </w:r>
      <w:r>
        <w:rPr>
          <w:rFonts w:hint="eastAsia"/>
          <w:szCs w:val="21"/>
        </w:rPr>
        <w:t xml:space="preserve">代表我公司参加江苏阳光建设项目管理有限公司组织的（项目编号：</w:t>
      </w:r>
      <w:r>
        <w:rPr>
          <w:rFonts w:hint="eastAsia"/>
          <w:szCs w:val="21"/>
          <w:u w:val="single"/>
        </w:rPr>
        <w:t xml:space="preserve">           </w:t>
      </w:r>
      <w:r>
        <w:rPr>
          <w:rFonts w:hint="eastAsia"/>
          <w:szCs w:val="21"/>
        </w:rPr>
        <w:t xml:space="preserve">）</w:t>
      </w:r>
      <w:r>
        <w:rPr>
          <w:rFonts w:hint="eastAsia"/>
          <w:szCs w:val="21"/>
          <w:u w:val="single"/>
        </w:rPr>
        <w:t xml:space="preserve">    </w:t>
      </w:r>
      <w:r>
        <w:rPr>
          <w:szCs w:val="21"/>
          <w:u w:val="single"/>
        </w:rPr>
        <w:t xml:space="preserve">                    </w:t>
      </w:r>
      <w:r>
        <w:rPr>
          <w:rFonts w:hint="eastAsia"/>
          <w:szCs w:val="21"/>
        </w:rPr>
        <w:t xml:space="preserve">采购项目的政府采购活动，受托人有权在该招标活动中，以我单位的名义签署投标函和投标文件，与采购人</w:t>
      </w:r>
      <w:r>
        <w:rPr>
          <w:rFonts w:hint="eastAsia"/>
        </w:rPr>
        <w:t xml:space="preserve">、采购代理机构</w:t>
      </w:r>
      <w:r>
        <w:rPr>
          <w:rFonts w:hint="eastAsia"/>
          <w:szCs w:val="21"/>
        </w:rPr>
        <w:t xml:space="preserve">协商、澄清、解释，签订合同书并执行一切与此有关的事项。</w:t>
      </w:r>
      <w:r/>
    </w:p>
    <w:p>
      <w:pPr>
        <w:ind w:firstLine="480"/>
        <w:rPr>
          <w:szCs w:val="21"/>
        </w:rPr>
      </w:pPr>
      <w:r>
        <w:rPr>
          <w:rFonts w:hint="eastAsia"/>
          <w:szCs w:val="21"/>
        </w:rPr>
        <w:t xml:space="preserve">受托人在办理上述事宜过程中以其自己的名义所签署的所有文件我公司均予以承认。受托人无转委托权。</w:t>
      </w:r>
      <w:r/>
    </w:p>
    <w:p>
      <w:pPr>
        <w:ind w:firstLine="480"/>
        <w:rPr>
          <w:szCs w:val="21"/>
        </w:rPr>
      </w:pPr>
      <w:r>
        <w:rPr>
          <w:rFonts w:hint="eastAsia"/>
          <w:szCs w:val="21"/>
        </w:rPr>
        <w:t xml:space="preserve">委托期限：至上述事宜处理完毕止。</w:t>
      </w:r>
      <w:r/>
    </w:p>
    <w:p>
      <w:pPr>
        <w:ind w:firstLine="480"/>
        <w:rPr>
          <w:szCs w:val="21"/>
        </w:rPr>
      </w:pPr>
      <w:r>
        <w:rPr>
          <w:szCs w:val="21"/>
        </w:rPr>
      </w:r>
      <w:r/>
    </w:p>
    <w:p>
      <w:pPr>
        <w:ind w:firstLine="480"/>
        <w:rPr>
          <w:szCs w:val="21"/>
        </w:rPr>
      </w:pPr>
      <w:r>
        <w:rPr>
          <w:szCs w:val="21"/>
        </w:rPr>
      </w:r>
      <w:r/>
    </w:p>
    <w:p>
      <w:pPr>
        <w:ind w:firstLine="2400"/>
        <w:rPr>
          <w:szCs w:val="21"/>
        </w:rPr>
      </w:pPr>
      <w:r>
        <w:rPr>
          <w:rFonts w:hint="eastAsia"/>
          <w:szCs w:val="21"/>
        </w:rPr>
        <w:t xml:space="preserve">投标人</w:t>
      </w:r>
      <w:r>
        <w:rPr>
          <w:szCs w:val="21"/>
        </w:rPr>
        <w:t xml:space="preserve">：</w:t>
      </w:r>
      <w:r>
        <w:rPr>
          <w:szCs w:val="21"/>
          <w:u w:val="single"/>
        </w:rPr>
        <w:t xml:space="preserve">        </w:t>
      </w:r>
      <w:r>
        <w:rPr>
          <w:rFonts w:hint="eastAsia"/>
          <w:i/>
          <w:szCs w:val="24"/>
          <w:u w:val="single"/>
        </w:rPr>
        <w:t xml:space="preserve">（</w:t>
      </w:r>
      <w:r>
        <w:rPr>
          <w:rFonts w:hint="eastAsia"/>
          <w:i/>
          <w:szCs w:val="24"/>
          <w:u w:val="single"/>
        </w:rPr>
        <w:t xml:space="preserve">CA</w:t>
      </w:r>
      <w:r>
        <w:rPr>
          <w:rFonts w:hint="eastAsia"/>
          <w:i/>
          <w:szCs w:val="24"/>
          <w:u w:val="single"/>
        </w:rPr>
        <w:t xml:space="preserve">电子公章）</w:t>
      </w:r>
      <w:r>
        <w:rPr>
          <w:szCs w:val="21"/>
          <w:u w:val="single"/>
        </w:rPr>
        <w:t xml:space="preserve">         </w:t>
      </w:r>
      <w:r/>
    </w:p>
    <w:p>
      <w:pPr>
        <w:ind w:firstLine="2400"/>
        <w:rPr>
          <w:bCs/>
          <w:szCs w:val="24"/>
        </w:rPr>
      </w:pPr>
      <w:r>
        <w:rPr>
          <w:rFonts w:hint="eastAsia"/>
          <w:szCs w:val="24"/>
        </w:rPr>
        <w:t xml:space="preserve">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rPr>
          <w:rFonts w:cs="Arial"/>
          <w:bCs/>
          <w:szCs w:val="24"/>
        </w:rPr>
      </w:pPr>
      <w:r>
        <w:rPr>
          <w:rFonts w:cs="Arial"/>
          <w:bCs/>
          <w:szCs w:val="24"/>
        </w:rPr>
      </w:r>
      <w:r/>
    </w:p>
    <w:p>
      <w:pPr>
        <w:rPr>
          <w:rFonts w:cs="Arial"/>
          <w:bCs/>
          <w:szCs w:val="24"/>
        </w:rPr>
      </w:pPr>
      <w:r>
        <w:rPr>
          <w:rFonts w:hint="eastAsia" w:cs="Arial"/>
          <w:bCs/>
          <w:szCs w:val="24"/>
        </w:rPr>
        <w:t xml:space="preserve">注：</w:t>
      </w:r>
      <w:r>
        <w:rPr>
          <w:rFonts w:hint="eastAsia"/>
        </w:rPr>
        <w:t xml:space="preserve">投标人</w:t>
      </w:r>
      <w:r>
        <w:rPr>
          <w:rFonts w:hint="eastAsia"/>
          <w:szCs w:val="21"/>
        </w:rPr>
        <w:t xml:space="preserve">委托受托人</w:t>
      </w:r>
      <w:r>
        <w:rPr>
          <w:rFonts w:hint="eastAsia"/>
        </w:rPr>
        <w:t xml:space="preserve">参加投标</w:t>
      </w:r>
      <w:r>
        <w:rPr>
          <w:rFonts w:hint="eastAsia" w:cs="Arial"/>
          <w:bCs/>
          <w:szCs w:val="24"/>
        </w:rPr>
        <w:t xml:space="preserve">的，</w:t>
      </w:r>
      <w:r>
        <w:rPr>
          <w:rFonts w:hint="eastAsia"/>
        </w:rPr>
        <w:t xml:space="preserve">必须附</w:t>
      </w:r>
      <w:r>
        <w:rPr>
          <w:rFonts w:hint="eastAsia"/>
          <w:szCs w:val="21"/>
        </w:rPr>
        <w:t xml:space="preserve">受托人</w:t>
      </w:r>
      <w:r>
        <w:rPr>
          <w:rFonts w:hint="eastAsia"/>
          <w:szCs w:val="28"/>
        </w:rPr>
        <w:t xml:space="preserve">身份证</w:t>
      </w:r>
      <w:r>
        <w:rPr>
          <w:rFonts w:hint="eastAsia"/>
          <w:szCs w:val="21"/>
        </w:rPr>
        <w:t xml:space="preserve">扫描件并</w:t>
      </w:r>
      <w:r>
        <w:rPr>
          <w:rFonts w:hint="eastAsia"/>
          <w:szCs w:val="28"/>
        </w:rPr>
        <w:t xml:space="preserve">加盖</w:t>
      </w:r>
      <w:r>
        <w:rPr>
          <w:rFonts w:hint="eastAsia"/>
          <w:szCs w:val="28"/>
        </w:rPr>
        <w:t xml:space="preserve">CA</w:t>
      </w:r>
      <w:r>
        <w:rPr>
          <w:rFonts w:hint="eastAsia"/>
          <w:szCs w:val="28"/>
        </w:rPr>
        <w:t xml:space="preserve">电子公章</w:t>
      </w:r>
      <w:r>
        <w:rPr>
          <w:rFonts w:hint="eastAsia" w:cs="Arial"/>
          <w:bCs/>
          <w:szCs w:val="24"/>
        </w:rPr>
        <w:t xml:space="preserve">。法定代表人直接</w:t>
      </w:r>
      <w:r>
        <w:rPr>
          <w:rFonts w:hint="eastAsia"/>
        </w:rPr>
        <w:t xml:space="preserve">参加投标</w:t>
      </w:r>
      <w:r>
        <w:rPr>
          <w:rFonts w:hint="eastAsia" w:cs="Arial"/>
          <w:bCs/>
          <w:szCs w:val="24"/>
        </w:rPr>
        <w:t xml:space="preserve">的，仅需填写“法定代表人资格证明”。</w:t>
      </w:r>
      <w:r/>
    </w:p>
    <w:p>
      <w:pPr>
        <w:rPr>
          <w:rFonts w:cs="Arial"/>
          <w:b/>
          <w:bCs/>
          <w:sz w:val="32"/>
          <w:szCs w:val="24"/>
        </w:rPr>
        <w:outlineLvl w:val="2"/>
      </w:pPr>
      <w:r>
        <w:rPr>
          <w:rFonts w:cs="Arial"/>
          <w:bCs/>
          <w:szCs w:val="24"/>
        </w:rPr>
        <w:br w:type="page" w:clear="all"/>
      </w:r>
      <w:bookmarkStart w:id="267" w:name="_Toc57991725"/>
      <w:r/>
      <w:bookmarkStart w:id="268" w:name="_Toc57992257"/>
      <w:r/>
      <w:bookmarkStart w:id="269" w:name="_Toc57992409"/>
      <w:r>
        <w:rPr>
          <w:rFonts w:hint="eastAsia" w:cs="Arial"/>
          <w:b/>
          <w:bCs/>
          <w:sz w:val="32"/>
          <w:szCs w:val="24"/>
        </w:rPr>
        <w:t xml:space="preserve">示范格式</w:t>
      </w:r>
      <w:bookmarkEnd w:id="267"/>
      <w:r/>
      <w:bookmarkEnd w:id="268"/>
      <w:r/>
      <w:bookmarkEnd w:id="269"/>
      <w:r>
        <w:rPr>
          <w:rFonts w:hint="eastAsia" w:cs="Arial"/>
          <w:b/>
          <w:bCs/>
          <w:sz w:val="32"/>
          <w:szCs w:val="24"/>
        </w:rPr>
        <w:t xml:space="preserve">三</w:t>
      </w:r>
      <w:r/>
    </w:p>
    <w:p>
      <w:pPr>
        <w:rPr>
          <w:szCs w:val="21"/>
        </w:rPr>
      </w:pPr>
      <w:r>
        <w:rPr>
          <w:szCs w:val="21"/>
        </w:rPr>
      </w:r>
      <w:r/>
    </w:p>
    <w:p>
      <w:pPr>
        <w:jc w:val="center"/>
        <w:rPr>
          <w:b/>
          <w:sz w:val="30"/>
          <w:szCs w:val="30"/>
        </w:rPr>
      </w:pPr>
      <w:r>
        <w:rPr>
          <w:rFonts w:hint="eastAsia"/>
          <w:b/>
          <w:sz w:val="30"/>
          <w:szCs w:val="30"/>
        </w:rPr>
        <w:t xml:space="preserve">符合《中华人民共和国政府采购法》第二十二条规定条件的声明函</w:t>
      </w:r>
      <w:r/>
    </w:p>
    <w:p>
      <w:pPr>
        <w:rPr>
          <w:bCs/>
          <w:szCs w:val="28"/>
        </w:rPr>
      </w:pPr>
      <w:r>
        <w:rPr>
          <w:bCs/>
          <w:szCs w:val="28"/>
        </w:rPr>
      </w:r>
      <w:r/>
    </w:p>
    <w:p>
      <w:pPr>
        <w:rPr>
          <w:szCs w:val="21"/>
        </w:rPr>
      </w:pPr>
      <w:r>
        <w:rPr>
          <w:bCs/>
          <w:szCs w:val="28"/>
        </w:rPr>
        <w:t xml:space="preserve">致</w:t>
      </w:r>
      <w:r>
        <w:rPr>
          <w:rFonts w:hint="eastAsia"/>
        </w:rPr>
        <w:t xml:space="preserve">江苏省淮安体育运动学校</w:t>
      </w:r>
      <w:r>
        <w:rPr>
          <w:rFonts w:hint="eastAsia"/>
          <w:szCs w:val="21"/>
        </w:rPr>
        <w:t xml:space="preserve">：</w:t>
      </w:r>
      <w:r/>
    </w:p>
    <w:p>
      <w:pPr>
        <w:ind w:firstLine="480"/>
        <w:rPr>
          <w:szCs w:val="24"/>
        </w:rPr>
      </w:pPr>
      <w:r>
        <w:rPr>
          <w:rFonts w:hint="eastAsia"/>
          <w:szCs w:val="24"/>
        </w:rPr>
        <w:t xml:space="preserve">我方参加贵方组织实施的（项目编号：</w:t>
      </w:r>
      <w:r>
        <w:rPr>
          <w:rFonts w:hint="eastAsia"/>
          <w:szCs w:val="24"/>
          <w:u w:val="single"/>
        </w:rPr>
        <w:t xml:space="preserve">       </w:t>
      </w:r>
      <w:r>
        <w:rPr>
          <w:szCs w:val="24"/>
          <w:u w:val="single"/>
        </w:rPr>
        <w:t xml:space="preserve">    </w:t>
      </w:r>
      <w:r>
        <w:rPr>
          <w:rFonts w:hint="eastAsia"/>
          <w:szCs w:val="24"/>
        </w:rPr>
        <w:t xml:space="preserve">）</w:t>
      </w:r>
      <w:r>
        <w:rPr>
          <w:rFonts w:hint="eastAsia"/>
          <w:szCs w:val="24"/>
          <w:u w:val="single"/>
        </w:rPr>
        <w:t xml:space="preserve">    </w:t>
      </w:r>
      <w:r>
        <w:rPr>
          <w:szCs w:val="24"/>
          <w:u w:val="single"/>
        </w:rPr>
        <w:t xml:space="preserve">             </w:t>
      </w:r>
      <w:r>
        <w:rPr>
          <w:rFonts w:hint="eastAsia"/>
          <w:szCs w:val="24"/>
        </w:rPr>
        <w:t xml:space="preserve">采购项目的政府采购活动。针对《中华人民共和国政府采购法》第二十二条规定做出如下声明：</w:t>
      </w:r>
      <w:r/>
    </w:p>
    <w:p>
      <w:pPr>
        <w:ind w:firstLine="480"/>
        <w:rPr>
          <w:szCs w:val="28"/>
        </w:rPr>
      </w:pPr>
      <w:r>
        <w:rPr>
          <w:rFonts w:hint="eastAsia"/>
          <w:szCs w:val="28"/>
        </w:rPr>
        <w:t xml:space="preserve">1</w:t>
      </w:r>
      <w:r>
        <w:rPr>
          <w:szCs w:val="21"/>
        </w:rPr>
        <w:t xml:space="preserve">．</w:t>
      </w:r>
      <w:r>
        <w:rPr>
          <w:rFonts w:hint="eastAsia"/>
          <w:szCs w:val="28"/>
        </w:rPr>
        <w:t xml:space="preserve">具有独立承担民事责任的能力；</w:t>
      </w:r>
      <w:r/>
    </w:p>
    <w:p>
      <w:pPr>
        <w:ind w:firstLine="480"/>
        <w:rPr>
          <w:szCs w:val="28"/>
        </w:rPr>
      </w:pPr>
      <w:r>
        <w:rPr>
          <w:szCs w:val="28"/>
        </w:rPr>
        <w:t xml:space="preserve">2</w:t>
      </w:r>
      <w:r>
        <w:rPr>
          <w:szCs w:val="21"/>
        </w:rPr>
        <w:t xml:space="preserve">．</w:t>
      </w:r>
      <w:r>
        <w:rPr>
          <w:rFonts w:hint="eastAsia"/>
          <w:szCs w:val="28"/>
        </w:rPr>
        <w:t xml:space="preserve">具有良好的商业信誉和健全的财务会计制度；</w:t>
      </w:r>
      <w:r/>
    </w:p>
    <w:p>
      <w:pPr>
        <w:ind w:firstLine="480"/>
        <w:rPr>
          <w:szCs w:val="28"/>
        </w:rPr>
      </w:pPr>
      <w:r>
        <w:rPr>
          <w:szCs w:val="28"/>
        </w:rPr>
        <w:t xml:space="preserve">3</w:t>
      </w:r>
      <w:r>
        <w:rPr>
          <w:szCs w:val="21"/>
        </w:rPr>
        <w:t xml:space="preserve">．</w:t>
      </w:r>
      <w:r>
        <w:rPr>
          <w:rFonts w:hint="eastAsia"/>
          <w:szCs w:val="28"/>
        </w:rPr>
        <w:t xml:space="preserve">具有履行合同所必需的设备和专业技术能力；</w:t>
      </w:r>
      <w:r/>
    </w:p>
    <w:p>
      <w:pPr>
        <w:ind w:firstLine="480"/>
        <w:rPr>
          <w:szCs w:val="28"/>
        </w:rPr>
      </w:pPr>
      <w:r>
        <w:rPr>
          <w:szCs w:val="28"/>
        </w:rPr>
        <w:t xml:space="preserve">4</w:t>
      </w:r>
      <w:r>
        <w:rPr>
          <w:szCs w:val="21"/>
        </w:rPr>
        <w:t xml:space="preserve">．</w:t>
      </w:r>
      <w:r>
        <w:rPr>
          <w:rFonts w:hint="eastAsia"/>
          <w:szCs w:val="28"/>
        </w:rPr>
        <w:t xml:space="preserve">有</w:t>
      </w:r>
      <w:r>
        <w:rPr>
          <w:szCs w:val="28"/>
        </w:rPr>
        <w:t xml:space="preserve">依法缴纳税收和社会保障资金</w:t>
      </w:r>
      <w:r>
        <w:rPr>
          <w:rFonts w:hint="eastAsia"/>
          <w:szCs w:val="28"/>
        </w:rPr>
        <w:t xml:space="preserve">的</w:t>
      </w:r>
      <w:r>
        <w:rPr>
          <w:szCs w:val="28"/>
        </w:rPr>
        <w:t xml:space="preserve">良好记录</w:t>
      </w:r>
      <w:r>
        <w:rPr>
          <w:rFonts w:hint="eastAsia"/>
          <w:szCs w:val="28"/>
        </w:rPr>
        <w:t xml:space="preserve">；</w:t>
      </w:r>
      <w:r/>
    </w:p>
    <w:p>
      <w:pPr>
        <w:ind w:firstLine="480"/>
        <w:rPr>
          <w:szCs w:val="28"/>
        </w:rPr>
      </w:pPr>
      <w:r>
        <w:rPr>
          <w:szCs w:val="28"/>
        </w:rPr>
        <w:t xml:space="preserve">5</w:t>
      </w:r>
      <w:r>
        <w:rPr>
          <w:szCs w:val="21"/>
        </w:rPr>
        <w:t xml:space="preserve">．</w:t>
      </w:r>
      <w:r>
        <w:rPr>
          <w:rFonts w:hint="eastAsia"/>
          <w:szCs w:val="28"/>
        </w:rPr>
        <w:t xml:space="preserve">参加本次政府采购活动前三年内，在经营活动中没有</w:t>
      </w:r>
      <w:r>
        <w:rPr>
          <w:rFonts w:hint="eastAsia"/>
          <w:szCs w:val="28"/>
        </w:rPr>
        <w:t xml:space="preserve">因违法经营受到刑事处罚或者责令停产停业、吊销许可证或者执照、较大数额罚款等行政处罚</w:t>
      </w:r>
      <w:r>
        <w:rPr>
          <w:rFonts w:hint="eastAsia"/>
          <w:szCs w:val="28"/>
        </w:rPr>
        <w:t xml:space="preserve">；</w:t>
      </w:r>
      <w:r/>
    </w:p>
    <w:p>
      <w:pPr>
        <w:ind w:firstLine="480"/>
        <w:rPr>
          <w:szCs w:val="28"/>
        </w:rPr>
      </w:pPr>
      <w:r>
        <w:rPr>
          <w:rFonts w:hint="eastAsia"/>
          <w:szCs w:val="28"/>
        </w:rPr>
        <w:t xml:space="preserve">6</w:t>
      </w:r>
      <w:r>
        <w:rPr>
          <w:szCs w:val="21"/>
        </w:rPr>
        <w:t xml:space="preserve">．</w:t>
      </w:r>
      <w:r>
        <w:rPr>
          <w:rFonts w:hint="eastAsia"/>
          <w:szCs w:val="21"/>
        </w:rPr>
        <w:t xml:space="preserve">满足</w:t>
      </w:r>
      <w:r>
        <w:rPr>
          <w:rFonts w:hint="eastAsia"/>
          <w:szCs w:val="28"/>
        </w:rPr>
        <w:t xml:space="preserve">法律、行政法规规定的其他条件。</w:t>
      </w:r>
      <w:r/>
    </w:p>
    <w:p>
      <w:pPr>
        <w:ind w:firstLine="480"/>
        <w:rPr>
          <w:szCs w:val="28"/>
        </w:rPr>
      </w:pPr>
      <w:r>
        <w:rPr>
          <w:szCs w:val="28"/>
        </w:rPr>
      </w:r>
      <w:r/>
    </w:p>
    <w:p>
      <w:pPr>
        <w:ind w:firstLine="480"/>
        <w:rPr>
          <w:szCs w:val="28"/>
        </w:rPr>
      </w:pPr>
      <w:r>
        <w:rPr>
          <w:szCs w:val="28"/>
        </w:rPr>
      </w:r>
      <w:r/>
    </w:p>
    <w:p>
      <w:pPr>
        <w:ind w:firstLine="2400"/>
        <w:rPr>
          <w:rFonts w:cs="楷体_GB2312"/>
          <w:szCs w:val="28"/>
          <w:lang w:val="zh-CN"/>
        </w:rPr>
      </w:pPr>
      <w:r>
        <w:rPr>
          <w:rFonts w:hint="eastAsia" w:cs="楷体_GB2312"/>
          <w:szCs w:val="28"/>
          <w:lang w:val="zh-CN"/>
        </w:rPr>
        <w:t xml:space="preserve">承诺人：</w:t>
      </w:r>
      <w:r>
        <w:rPr>
          <w:rFonts w:hint="eastAsia"/>
          <w:szCs w:val="24"/>
          <w:u w:val="single"/>
        </w:rPr>
        <w:t xml:space="preserve">      </w:t>
      </w:r>
      <w:r>
        <w:rPr>
          <w:rFonts w:hint="eastAsia"/>
          <w:i/>
          <w:szCs w:val="24"/>
          <w:u w:val="single"/>
        </w:rPr>
        <w:t xml:space="preserve">（</w:t>
      </w:r>
      <w:r>
        <w:rPr>
          <w:rFonts w:hint="eastAsia"/>
          <w:i/>
          <w:szCs w:val="24"/>
          <w:u w:val="single"/>
        </w:rPr>
        <w:t xml:space="preserve">CA</w:t>
      </w:r>
      <w:r>
        <w:rPr>
          <w:rFonts w:hint="eastAsia"/>
          <w:i/>
          <w:szCs w:val="24"/>
          <w:u w:val="single"/>
        </w:rPr>
        <w:t xml:space="preserve">电子公章）</w:t>
      </w:r>
      <w:r>
        <w:rPr>
          <w:szCs w:val="24"/>
          <w:u w:val="single"/>
        </w:rPr>
        <w:t xml:space="preserve">  </w:t>
      </w:r>
      <w:r>
        <w:rPr>
          <w:rFonts w:hint="eastAsia"/>
          <w:szCs w:val="24"/>
          <w:u w:val="single"/>
        </w:rPr>
        <w:t xml:space="preserve">     </w:t>
      </w:r>
      <w:r/>
    </w:p>
    <w:p>
      <w:pPr>
        <w:ind w:firstLine="2400"/>
        <w:rPr>
          <w:rFonts w:cs="楷体_GB2312"/>
          <w:szCs w:val="28"/>
          <w:lang w:val="zh-CN"/>
        </w:rPr>
      </w:pPr>
      <w:r>
        <w:rPr>
          <w:rFonts w:hint="eastAsia" w:cs="楷体_GB2312"/>
          <w:szCs w:val="28"/>
          <w:lang w:val="zh-CN"/>
        </w:rPr>
        <w:t xml:space="preserve">日期：</w:t>
      </w:r>
      <w:r>
        <w:rPr>
          <w:rFonts w:cs="楷体_GB2312"/>
          <w:szCs w:val="28"/>
          <w:u w:val="single"/>
          <w:lang w:val="zh-CN"/>
        </w:rPr>
        <w:t xml:space="preserve">        </w:t>
      </w:r>
      <w:r>
        <w:rPr>
          <w:rFonts w:hint="eastAsia" w:cs="楷体_GB2312"/>
          <w:szCs w:val="28"/>
          <w:lang w:val="zh-CN"/>
        </w:rPr>
        <w:t xml:space="preserve">年</w:t>
      </w:r>
      <w:r>
        <w:rPr>
          <w:rFonts w:cs="楷体_GB2312"/>
          <w:szCs w:val="28"/>
          <w:u w:val="single"/>
          <w:lang w:val="zh-CN"/>
        </w:rPr>
        <w:t xml:space="preserve">     </w:t>
      </w:r>
      <w:r>
        <w:rPr>
          <w:rFonts w:hint="eastAsia" w:cs="楷体_GB2312"/>
          <w:szCs w:val="28"/>
          <w:lang w:val="zh-CN"/>
        </w:rPr>
        <w:t xml:space="preserve">月</w:t>
      </w:r>
      <w:r>
        <w:rPr>
          <w:rFonts w:cs="楷体_GB2312"/>
          <w:szCs w:val="28"/>
          <w:u w:val="single"/>
          <w:lang w:val="zh-CN"/>
        </w:rPr>
        <w:t xml:space="preserve">     </w:t>
      </w:r>
      <w:r>
        <w:rPr>
          <w:rFonts w:hint="eastAsia" w:cs="楷体_GB2312"/>
          <w:szCs w:val="28"/>
          <w:lang w:val="zh-CN"/>
        </w:rPr>
        <w:t xml:space="preserve">日</w:t>
      </w:r>
      <w:r/>
    </w:p>
    <w:p>
      <w:pPr>
        <w:rPr>
          <w:rFonts w:cs="Arial"/>
          <w:b/>
          <w:bCs/>
          <w:sz w:val="32"/>
          <w:szCs w:val="24"/>
        </w:rPr>
        <w:outlineLvl w:val="2"/>
      </w:pPr>
      <w:r>
        <w:rPr>
          <w:rFonts w:cs="Arial"/>
          <w:bCs/>
          <w:szCs w:val="24"/>
        </w:rPr>
        <w:br w:type="page" w:clear="all"/>
      </w:r>
      <w:r>
        <w:rPr>
          <w:rFonts w:hint="eastAsia" w:cs="Arial"/>
          <w:b/>
          <w:bCs/>
          <w:sz w:val="32"/>
          <w:szCs w:val="24"/>
        </w:rPr>
        <w:t xml:space="preserve">示范格式四</w:t>
      </w:r>
      <w:r/>
    </w:p>
    <w:p>
      <w:pPr>
        <w:rPr>
          <w:szCs w:val="21"/>
        </w:rPr>
      </w:pPr>
      <w:r>
        <w:rPr>
          <w:szCs w:val="21"/>
        </w:rPr>
      </w:r>
      <w:r/>
    </w:p>
    <w:p>
      <w:pPr>
        <w:jc w:val="center"/>
        <w:rPr>
          <w:b/>
          <w:sz w:val="30"/>
          <w:szCs w:val="30"/>
        </w:rPr>
      </w:pPr>
      <w:r>
        <w:rPr>
          <w:rFonts w:hint="eastAsia"/>
          <w:b/>
          <w:sz w:val="30"/>
          <w:szCs w:val="30"/>
        </w:rPr>
        <w:t xml:space="preserve">诚信承诺书</w:t>
      </w:r>
      <w:r/>
    </w:p>
    <w:p>
      <w:pPr>
        <w:rPr>
          <w:bCs/>
          <w:szCs w:val="28"/>
        </w:rPr>
      </w:pPr>
      <w:r>
        <w:rPr>
          <w:bCs/>
          <w:szCs w:val="28"/>
        </w:rPr>
      </w:r>
      <w:r/>
    </w:p>
    <w:p>
      <w:pPr>
        <w:rPr>
          <w:szCs w:val="21"/>
        </w:rPr>
      </w:pPr>
      <w:r>
        <w:rPr>
          <w:bCs/>
          <w:szCs w:val="28"/>
        </w:rPr>
        <w:t xml:space="preserve">致</w:t>
      </w:r>
      <w:r>
        <w:rPr>
          <w:rFonts w:hint="eastAsia"/>
        </w:rPr>
        <w:t xml:space="preserve">江苏省淮安体育运动学校</w:t>
      </w:r>
      <w:r>
        <w:rPr>
          <w:rFonts w:hint="eastAsia"/>
          <w:szCs w:val="21"/>
        </w:rPr>
        <w:t xml:space="preserve">：</w:t>
      </w:r>
      <w:r/>
    </w:p>
    <w:p>
      <w:pPr>
        <w:ind w:firstLine="480"/>
        <w:rPr>
          <w:szCs w:val="24"/>
        </w:rPr>
      </w:pPr>
      <w:r>
        <w:rPr>
          <w:rFonts w:hint="eastAsia"/>
          <w:szCs w:val="24"/>
        </w:rPr>
        <w:t xml:space="preserve">我方参加贵方组织实施的（项目编号：</w:t>
      </w:r>
      <w:r>
        <w:rPr>
          <w:rFonts w:hint="eastAsia"/>
          <w:szCs w:val="24"/>
          <w:u w:val="single"/>
        </w:rPr>
        <w:t xml:space="preserve">       </w:t>
      </w:r>
      <w:r>
        <w:rPr>
          <w:szCs w:val="24"/>
          <w:u w:val="single"/>
        </w:rPr>
        <w:t xml:space="preserve">    </w:t>
      </w:r>
      <w:r>
        <w:rPr>
          <w:rFonts w:hint="eastAsia"/>
          <w:szCs w:val="24"/>
        </w:rPr>
        <w:t xml:space="preserve">）</w:t>
      </w:r>
      <w:r>
        <w:rPr>
          <w:rFonts w:hint="eastAsia"/>
          <w:szCs w:val="24"/>
          <w:u w:val="single"/>
        </w:rPr>
        <w:t xml:space="preserve">    </w:t>
      </w:r>
      <w:r>
        <w:rPr>
          <w:szCs w:val="24"/>
          <w:u w:val="single"/>
        </w:rPr>
        <w:t xml:space="preserve">             </w:t>
      </w:r>
      <w:r>
        <w:rPr>
          <w:rFonts w:hint="eastAsia"/>
          <w:szCs w:val="24"/>
        </w:rPr>
        <w:t xml:space="preserve">采购项目的政府采购活动，我们郑重承诺如下：</w:t>
      </w:r>
      <w:r/>
    </w:p>
    <w:p>
      <w:pPr>
        <w:ind w:firstLine="480"/>
        <w:rPr>
          <w:szCs w:val="21"/>
        </w:rPr>
      </w:pPr>
      <w:r>
        <w:rPr>
          <w:rFonts w:hint="eastAsia"/>
          <w:szCs w:val="21"/>
        </w:rPr>
        <w:t xml:space="preserve">1</w:t>
      </w:r>
      <w:r>
        <w:rPr>
          <w:szCs w:val="21"/>
        </w:rPr>
        <w:t xml:space="preserve">．</w:t>
      </w:r>
      <w:r>
        <w:rPr>
          <w:rFonts w:hint="eastAsia"/>
        </w:rPr>
        <w:t xml:space="preserve">与我方</w:t>
      </w:r>
      <w:r>
        <w:t xml:space="preserve">存在</w:t>
      </w:r>
      <w:r>
        <w:rPr>
          <w:rFonts w:hint="eastAsia"/>
        </w:rPr>
        <w:t xml:space="preserve">“</w:t>
      </w:r>
      <w:r>
        <w:rPr>
          <w:rFonts w:hint="eastAsia"/>
          <w:szCs w:val="21"/>
        </w:rPr>
        <w:t xml:space="preserve">单位负责人为同一人或者存在直接控股、管理关系</w:t>
      </w:r>
      <w:r>
        <w:rPr>
          <w:rFonts w:hint="eastAsia"/>
        </w:rPr>
        <w:t xml:space="preserve">”的其他单位信息如下（如有，不论其是否参加同一合同项下的政府采购活动均须填写；如</w:t>
      </w:r>
      <w:r>
        <w:t xml:space="preserve">无，填写</w:t>
      </w:r>
      <w:r>
        <w:rPr>
          <w:rFonts w:hint="eastAsia"/>
        </w:rPr>
        <w:t xml:space="preserve">“无”）</w:t>
      </w:r>
      <w:r>
        <w:rPr>
          <w:rFonts w:hint="eastAsia"/>
          <w:szCs w:val="21"/>
        </w:rPr>
        <w:t xml:space="preserve">：</w:t>
      </w:r>
      <w:r>
        <w:rPr>
          <w:u w:val="single"/>
        </w:rPr>
        <w:t xml:space="preserve">                </w:t>
      </w:r>
      <w:r>
        <w:rPr>
          <w:rFonts w:hint="eastAsia"/>
        </w:rPr>
        <w:t xml:space="preserve">，</w:t>
      </w:r>
      <w:r>
        <w:rPr>
          <w:rFonts w:hint="eastAsia"/>
          <w:szCs w:val="21"/>
        </w:rPr>
        <w:t xml:space="preserve">如同时参加同一合同项下的政府采购活动，我方自愿主动退出</w:t>
      </w:r>
      <w:r>
        <w:rPr>
          <w:rFonts w:hint="eastAsia"/>
        </w:rPr>
        <w:t xml:space="preserve">；</w:t>
      </w:r>
      <w:r/>
    </w:p>
    <w:p>
      <w:pPr>
        <w:ind w:firstLine="480"/>
        <w:rPr>
          <w:szCs w:val="21"/>
        </w:rPr>
      </w:pPr>
      <w:r>
        <w:rPr>
          <w:szCs w:val="21"/>
        </w:rPr>
        <w:t xml:space="preserve">2</w:t>
      </w:r>
      <w:r>
        <w:rPr>
          <w:szCs w:val="21"/>
        </w:rPr>
        <w:t xml:space="preserve">．</w:t>
      </w:r>
      <w:r>
        <w:rPr>
          <w:rFonts w:hint="eastAsia"/>
          <w:szCs w:val="28"/>
        </w:rPr>
        <w:t xml:space="preserve">我方没有为</w:t>
      </w:r>
      <w:r>
        <w:rPr>
          <w:rFonts w:hint="eastAsia"/>
        </w:rPr>
        <w:t xml:space="preserve">本</w:t>
      </w:r>
      <w:r>
        <w:t xml:space="preserve">项目</w:t>
      </w:r>
      <w:r>
        <w:rPr>
          <w:rFonts w:hint="eastAsia"/>
          <w:szCs w:val="28"/>
        </w:rPr>
        <w:t xml:space="preserve">提供整体设计、规范编制或者项目管理、监理、检测等服务</w:t>
      </w:r>
      <w:r>
        <w:rPr>
          <w:rFonts w:hint="eastAsia"/>
          <w:szCs w:val="21"/>
        </w:rPr>
        <w:t xml:space="preserve">；</w:t>
      </w:r>
      <w:r/>
    </w:p>
    <w:p>
      <w:pPr>
        <w:ind w:firstLine="480"/>
        <w:rPr>
          <w:szCs w:val="21"/>
        </w:rPr>
      </w:pPr>
      <w:r>
        <w:rPr>
          <w:szCs w:val="21"/>
        </w:rPr>
        <w:t xml:space="preserve">3</w:t>
      </w:r>
      <w:r>
        <w:rPr>
          <w:szCs w:val="21"/>
        </w:rPr>
        <w:t xml:space="preserve">．</w:t>
      </w:r>
      <w:r>
        <w:rPr>
          <w:rFonts w:hint="eastAsia"/>
        </w:rPr>
        <w:t xml:space="preserve">参加本次采购活动前，</w:t>
      </w:r>
      <w:r>
        <w:rPr>
          <w:rFonts w:hint="eastAsia"/>
          <w:szCs w:val="28"/>
        </w:rPr>
        <w:t xml:space="preserve">我方没有</w:t>
      </w:r>
      <w:r>
        <w:rPr>
          <w:rFonts w:hint="eastAsia" w:cs="Arial"/>
        </w:rPr>
        <w:t xml:space="preserve">被“信用中国”网站</w:t>
      </w:r>
      <w:r>
        <w:rPr>
          <w:rFonts w:hint="eastAsia"/>
          <w:szCs w:val="21"/>
        </w:rPr>
        <w:t xml:space="preserve">、“中国政府采购网”</w:t>
      </w:r>
      <w:r>
        <w:rPr>
          <w:rFonts w:hint="eastAsia" w:cs="Arial"/>
        </w:rPr>
        <w:t xml:space="preserve">列入失信被执行人名单或重大税收违法案件当事人名单或政府采购严重失信行为记录名单，也不存在其他不符合《中华人民共和国政府采购法》第二十二条规定条件的信用记录</w:t>
      </w:r>
      <w:r>
        <w:rPr>
          <w:rFonts w:hint="eastAsia"/>
          <w:szCs w:val="28"/>
        </w:rPr>
        <w:t xml:space="preserve">；</w:t>
      </w:r>
      <w:r/>
    </w:p>
    <w:p>
      <w:pPr>
        <w:ind w:firstLine="480"/>
      </w:pPr>
      <w:r>
        <w:rPr>
          <w:szCs w:val="21"/>
        </w:rPr>
        <w:t xml:space="preserve">4</w:t>
      </w:r>
      <w:r>
        <w:rPr>
          <w:szCs w:val="21"/>
        </w:rPr>
        <w:t xml:space="preserve">．</w:t>
      </w:r>
      <w:r>
        <w:rPr>
          <w:rFonts w:hint="eastAsia"/>
          <w:szCs w:val="21"/>
        </w:rPr>
        <w:t xml:space="preserve">我们将</w:t>
      </w:r>
      <w:r>
        <w:rPr>
          <w:rFonts w:hint="eastAsia"/>
        </w:rPr>
        <w:t xml:space="preserve">严格遵守</w:t>
      </w:r>
      <w:r>
        <w:rPr>
          <w:rFonts w:hint="eastAsia"/>
          <w:szCs w:val="28"/>
        </w:rPr>
        <w:t xml:space="preserve">《中华人民共和国</w:t>
      </w:r>
      <w:r>
        <w:rPr>
          <w:rFonts w:hint="eastAsia"/>
        </w:rPr>
        <w:t xml:space="preserve">民法典</w:t>
      </w:r>
      <w:r>
        <w:rPr>
          <w:rFonts w:hint="eastAsia"/>
          <w:szCs w:val="28"/>
        </w:rPr>
        <w:t xml:space="preserve">》</w:t>
      </w:r>
      <w:r>
        <w:rPr>
          <w:rFonts w:hint="eastAsia"/>
        </w:rPr>
        <w:t xml:space="preserve">、</w:t>
      </w:r>
      <w:r>
        <w:rPr>
          <w:rFonts w:hint="eastAsia"/>
          <w:szCs w:val="28"/>
        </w:rPr>
        <w:t xml:space="preserve">《中华人民共和国政府采购法》</w:t>
      </w:r>
      <w:r>
        <w:rPr>
          <w:rFonts w:hint="eastAsia"/>
        </w:rPr>
        <w:t xml:space="preserve">及其实施条例等法律法规和相关规定，按照公平竞争和诚实信用的原则，依法依规参与政府采购活动。</w:t>
      </w:r>
      <w:r/>
    </w:p>
    <w:p>
      <w:pPr>
        <w:ind w:firstLine="480"/>
      </w:pPr>
      <w:r/>
      <w:r/>
    </w:p>
    <w:p>
      <w:pPr>
        <w:ind w:firstLine="480"/>
      </w:pPr>
      <w:r>
        <w:rPr>
          <w:bCs/>
          <w:szCs w:val="28"/>
        </w:rPr>
        <w:t xml:space="preserve">本</w:t>
      </w:r>
      <w:r>
        <w:rPr>
          <w:rFonts w:hint="eastAsia"/>
          <w:bCs/>
          <w:szCs w:val="28"/>
        </w:rPr>
        <w:t xml:space="preserve">单位</w:t>
      </w:r>
      <w:r>
        <w:rPr>
          <w:rFonts w:hint="eastAsia"/>
        </w:rPr>
        <w:t xml:space="preserve">对上述承诺负责，并依法承担相应责任。</w:t>
      </w:r>
      <w:r/>
    </w:p>
    <w:p>
      <w:pPr>
        <w:ind w:firstLine="480"/>
        <w:rPr>
          <w:szCs w:val="28"/>
        </w:rPr>
      </w:pPr>
      <w:r>
        <w:rPr>
          <w:szCs w:val="28"/>
        </w:rPr>
      </w:r>
      <w:r/>
    </w:p>
    <w:p>
      <w:pPr>
        <w:ind w:firstLine="480"/>
        <w:rPr>
          <w:szCs w:val="28"/>
        </w:rPr>
      </w:pPr>
      <w:r>
        <w:rPr>
          <w:szCs w:val="28"/>
        </w:rPr>
      </w:r>
      <w:r/>
    </w:p>
    <w:p>
      <w:pPr>
        <w:ind w:firstLine="2400"/>
        <w:rPr>
          <w:rFonts w:cs="楷体_GB2312"/>
          <w:szCs w:val="28"/>
          <w:lang w:val="zh-CN"/>
        </w:rPr>
      </w:pPr>
      <w:r>
        <w:rPr>
          <w:rFonts w:hint="eastAsia" w:cs="楷体_GB2312"/>
          <w:szCs w:val="28"/>
          <w:lang w:val="zh-CN"/>
        </w:rPr>
        <w:t xml:space="preserve">承诺人：</w:t>
      </w:r>
      <w:r>
        <w:rPr>
          <w:rFonts w:hint="eastAsia"/>
          <w:szCs w:val="24"/>
          <w:u w:val="single"/>
        </w:rPr>
        <w:t xml:space="preserve">      </w:t>
      </w:r>
      <w:r>
        <w:rPr>
          <w:rFonts w:hint="eastAsia"/>
          <w:i/>
          <w:szCs w:val="24"/>
          <w:u w:val="single"/>
        </w:rPr>
        <w:t xml:space="preserve">（</w:t>
      </w:r>
      <w:r>
        <w:rPr>
          <w:rFonts w:hint="eastAsia"/>
          <w:i/>
          <w:szCs w:val="24"/>
          <w:u w:val="single"/>
        </w:rPr>
        <w:t xml:space="preserve">CA</w:t>
      </w:r>
      <w:r>
        <w:rPr>
          <w:rFonts w:hint="eastAsia"/>
          <w:i/>
          <w:szCs w:val="24"/>
          <w:u w:val="single"/>
        </w:rPr>
        <w:t xml:space="preserve">电子公章）</w:t>
      </w:r>
      <w:r>
        <w:rPr>
          <w:szCs w:val="24"/>
          <w:u w:val="single"/>
        </w:rPr>
        <w:t xml:space="preserve">  </w:t>
      </w:r>
      <w:r>
        <w:rPr>
          <w:rFonts w:hint="eastAsia"/>
          <w:szCs w:val="24"/>
          <w:u w:val="single"/>
        </w:rPr>
        <w:t xml:space="preserve">     </w:t>
      </w:r>
      <w:r/>
    </w:p>
    <w:p>
      <w:pPr>
        <w:ind w:firstLine="2400"/>
        <w:rPr>
          <w:rFonts w:cs="楷体_GB2312"/>
          <w:szCs w:val="28"/>
          <w:lang w:val="zh-CN"/>
        </w:rPr>
      </w:pPr>
      <w:r>
        <w:rPr>
          <w:rFonts w:hint="eastAsia" w:cs="楷体_GB2312"/>
          <w:szCs w:val="28"/>
          <w:lang w:val="zh-CN"/>
        </w:rPr>
        <w:t xml:space="preserve">日期：</w:t>
      </w:r>
      <w:r>
        <w:rPr>
          <w:rFonts w:cs="楷体_GB2312"/>
          <w:szCs w:val="28"/>
          <w:u w:val="single"/>
          <w:lang w:val="zh-CN"/>
        </w:rPr>
        <w:t xml:space="preserve">        </w:t>
      </w:r>
      <w:r>
        <w:rPr>
          <w:rFonts w:hint="eastAsia" w:cs="楷体_GB2312"/>
          <w:szCs w:val="28"/>
          <w:lang w:val="zh-CN"/>
        </w:rPr>
        <w:t xml:space="preserve">年</w:t>
      </w:r>
      <w:r>
        <w:rPr>
          <w:rFonts w:cs="楷体_GB2312"/>
          <w:szCs w:val="28"/>
          <w:u w:val="single"/>
          <w:lang w:val="zh-CN"/>
        </w:rPr>
        <w:t xml:space="preserve">     </w:t>
      </w:r>
      <w:r>
        <w:rPr>
          <w:rFonts w:hint="eastAsia" w:cs="楷体_GB2312"/>
          <w:szCs w:val="28"/>
          <w:lang w:val="zh-CN"/>
        </w:rPr>
        <w:t xml:space="preserve">月</w:t>
      </w:r>
      <w:r>
        <w:rPr>
          <w:rFonts w:cs="楷体_GB2312"/>
          <w:szCs w:val="28"/>
          <w:u w:val="single"/>
          <w:lang w:val="zh-CN"/>
        </w:rPr>
        <w:t xml:space="preserve">     </w:t>
      </w:r>
      <w:r>
        <w:rPr>
          <w:rFonts w:hint="eastAsia" w:cs="楷体_GB2312"/>
          <w:szCs w:val="28"/>
          <w:lang w:val="zh-CN"/>
        </w:rPr>
        <w:t xml:space="preserve">日</w:t>
      </w:r>
      <w:r/>
    </w:p>
    <w:p>
      <w:pPr>
        <w:rPr>
          <w:rFonts w:cs="Arial"/>
          <w:b/>
          <w:bCs/>
          <w:sz w:val="32"/>
          <w:szCs w:val="24"/>
        </w:rPr>
        <w:outlineLvl w:val="2"/>
      </w:pPr>
      <w:r>
        <w:rPr>
          <w:rFonts w:cs="Arial"/>
          <w:bCs/>
          <w:szCs w:val="24"/>
        </w:rPr>
        <w:br w:type="page" w:clear="all"/>
      </w:r>
      <w:bookmarkStart w:id="270" w:name="_Toc57992258"/>
      <w:r/>
      <w:bookmarkStart w:id="271" w:name="_Toc57992410"/>
      <w:r/>
      <w:bookmarkStart w:id="272" w:name="_Toc57991726"/>
      <w:r>
        <w:rPr>
          <w:rFonts w:cs="Arial"/>
          <w:b/>
          <w:bCs/>
          <w:sz w:val="32"/>
          <w:szCs w:val="24"/>
        </w:rPr>
        <w:t xml:space="preserve">示范格式</w:t>
      </w:r>
      <w:bookmarkEnd w:id="270"/>
      <w:r/>
      <w:bookmarkEnd w:id="271"/>
      <w:r/>
      <w:bookmarkEnd w:id="272"/>
      <w:r>
        <w:rPr>
          <w:rFonts w:hint="eastAsia" w:cs="Arial"/>
          <w:b/>
          <w:bCs/>
          <w:sz w:val="32"/>
          <w:szCs w:val="24"/>
        </w:rPr>
        <w:t xml:space="preserve">五</w:t>
      </w:r>
      <w:r/>
    </w:p>
    <w:p>
      <w:pPr>
        <w:rPr>
          <w:bCs/>
          <w:szCs w:val="28"/>
        </w:rPr>
      </w:pPr>
      <w:r>
        <w:rPr>
          <w:bCs/>
          <w:szCs w:val="28"/>
        </w:rPr>
      </w:r>
      <w:r/>
    </w:p>
    <w:p>
      <w:pPr>
        <w:jc w:val="center"/>
        <w:rPr>
          <w:b/>
          <w:sz w:val="30"/>
          <w:szCs w:val="30"/>
        </w:rPr>
      </w:pPr>
      <w:r>
        <w:rPr>
          <w:rFonts w:hint="eastAsia"/>
          <w:b/>
          <w:sz w:val="30"/>
          <w:szCs w:val="30"/>
        </w:rPr>
        <w:t xml:space="preserve">中小</w:t>
      </w:r>
      <w:r>
        <w:rPr>
          <w:b/>
          <w:sz w:val="30"/>
          <w:szCs w:val="30"/>
        </w:rPr>
        <w:t xml:space="preserve">企业声明函</w:t>
      </w:r>
      <w:r>
        <w:rPr>
          <w:rFonts w:hint="eastAsia"/>
          <w:b/>
          <w:sz w:val="30"/>
          <w:szCs w:val="30"/>
        </w:rPr>
        <w:t xml:space="preserve">（货物）</w:t>
      </w:r>
      <w:r/>
    </w:p>
    <w:p>
      <w:pPr>
        <w:rPr>
          <w:bCs/>
          <w:szCs w:val="28"/>
        </w:rPr>
      </w:pPr>
      <w:r>
        <w:rPr>
          <w:bCs/>
          <w:szCs w:val="28"/>
        </w:rPr>
      </w:r>
      <w:r/>
    </w:p>
    <w:p>
      <w:pPr>
        <w:ind w:firstLine="480"/>
        <w:rPr>
          <w:bCs/>
          <w:szCs w:val="28"/>
        </w:rPr>
      </w:pPr>
      <w:r>
        <w:rPr>
          <w:bCs/>
          <w:szCs w:val="28"/>
        </w:rPr>
        <w:t xml:space="preserve">本</w:t>
      </w:r>
      <w:r>
        <w:rPr>
          <w:rFonts w:hint="eastAsia"/>
          <w:bCs/>
          <w:szCs w:val="28"/>
        </w:rPr>
        <w:t xml:space="preserve">公司（联合体）</w:t>
      </w:r>
      <w:r>
        <w:rPr>
          <w:bCs/>
          <w:szCs w:val="28"/>
        </w:rPr>
        <w:t xml:space="preserve">郑重声明，根据</w:t>
      </w:r>
      <w:r>
        <w:rPr>
          <w:rFonts w:hint="eastAsia"/>
          <w:bCs/>
          <w:szCs w:val="28"/>
        </w:rPr>
        <w:t xml:space="preserve">《政府采购促进中小企业发展管理办法》（财库〔</w:t>
      </w:r>
      <w:r>
        <w:rPr>
          <w:rFonts w:hint="eastAsia"/>
          <w:bCs/>
          <w:szCs w:val="28"/>
        </w:rPr>
        <w:t xml:space="preserve">2020</w:t>
      </w:r>
      <w:r>
        <w:rPr>
          <w:rFonts w:hint="eastAsia"/>
          <w:bCs/>
          <w:szCs w:val="28"/>
        </w:rPr>
        <w:t xml:space="preserve">〕</w:t>
      </w:r>
      <w:r>
        <w:rPr>
          <w:rFonts w:hint="eastAsia"/>
          <w:bCs/>
          <w:szCs w:val="28"/>
        </w:rPr>
        <w:t xml:space="preserve">46</w:t>
      </w:r>
      <w:r>
        <w:rPr>
          <w:rFonts w:hint="eastAsia"/>
          <w:bCs/>
          <w:szCs w:val="28"/>
        </w:rPr>
        <w:t xml:space="preserve">号）</w:t>
      </w:r>
      <w:r>
        <w:rPr>
          <w:bCs/>
          <w:szCs w:val="28"/>
        </w:rPr>
        <w:t xml:space="preserve">的规定，本</w:t>
      </w:r>
      <w:r>
        <w:rPr>
          <w:rFonts w:hint="eastAsia"/>
          <w:bCs/>
          <w:szCs w:val="28"/>
        </w:rPr>
        <w:t xml:space="preserve">公司（联合体）参加</w:t>
      </w:r>
      <w:r>
        <w:rPr>
          <w:rFonts w:hint="eastAsia"/>
          <w:bCs/>
          <w:szCs w:val="28"/>
          <w:u w:val="single"/>
        </w:rPr>
        <w:t xml:space="preserve">  </w:t>
      </w:r>
      <w:r>
        <w:rPr>
          <w:rFonts w:hint="eastAsia"/>
          <w:i/>
          <w:u w:val="single"/>
        </w:rPr>
        <w:t xml:space="preserve">（单位名称）</w:t>
      </w:r>
      <w:r>
        <w:rPr>
          <w:rFonts w:hint="eastAsia"/>
          <w:bCs/>
          <w:szCs w:val="28"/>
          <w:u w:val="single"/>
        </w:rPr>
        <w:t xml:space="preserve">  </w:t>
      </w:r>
      <w:r>
        <w:rPr>
          <w:bCs/>
          <w:szCs w:val="28"/>
        </w:rPr>
        <w:t xml:space="preserve">的</w:t>
      </w:r>
      <w:r>
        <w:rPr>
          <w:rFonts w:hint="eastAsia"/>
          <w:bCs/>
          <w:szCs w:val="28"/>
          <w:u w:val="single"/>
        </w:rPr>
        <w:t xml:space="preserve">  </w:t>
      </w:r>
      <w:r>
        <w:rPr>
          <w:rFonts w:hint="eastAsia"/>
          <w:i/>
          <w:u w:val="single"/>
        </w:rPr>
        <w:t xml:space="preserve">（项目名称）</w:t>
      </w:r>
      <w:r>
        <w:rPr>
          <w:rFonts w:hint="eastAsia"/>
          <w:bCs/>
          <w:szCs w:val="28"/>
          <w:u w:val="single"/>
        </w:rPr>
        <w:t xml:space="preserve">  </w:t>
      </w:r>
      <w:r>
        <w:rPr>
          <w:bCs/>
          <w:szCs w:val="28"/>
        </w:rPr>
        <w:t xml:space="preserve">采购活动</w:t>
      </w:r>
      <w:r>
        <w:rPr>
          <w:rFonts w:hint="eastAsia"/>
          <w:bCs/>
          <w:szCs w:val="28"/>
        </w:rPr>
        <w:t xml:space="preserve">，提供的货物全部由符合政策要求的中小企业制造。相关企业（含联合体中的中小企业、签订分包意向协议的中小企业）的具体情况如下：</w:t>
      </w:r>
      <w:r/>
    </w:p>
    <w:p>
      <w:pPr>
        <w:ind w:firstLine="480"/>
        <w:rPr>
          <w:bCs/>
          <w:szCs w:val="28"/>
        </w:rPr>
      </w:pPr>
      <w:r>
        <w:rPr>
          <w:rFonts w:hint="eastAsia"/>
          <w:bCs/>
          <w:szCs w:val="28"/>
        </w:rPr>
        <w:t xml:space="preserve">1.</w:t>
      </w:r>
      <w:r>
        <w:rPr>
          <w:rFonts w:hint="eastAsia"/>
          <w:bCs/>
          <w:szCs w:val="28"/>
          <w:u w:val="single"/>
        </w:rPr>
        <w:t xml:space="preserve"> </w:t>
      </w:r>
      <w:r>
        <w:rPr>
          <w:rFonts w:hint="eastAsia"/>
          <w:bCs/>
          <w:i/>
          <w:szCs w:val="28"/>
          <w:u w:val="single"/>
        </w:rPr>
        <w:t xml:space="preserve">（标的名称）</w:t>
      </w:r>
      <w:r>
        <w:rPr>
          <w:rFonts w:hint="eastAsia"/>
          <w:bCs/>
          <w:szCs w:val="28"/>
          <w:u w:val="single"/>
        </w:rPr>
        <w:t xml:space="preserve"> </w:t>
      </w:r>
      <w:r>
        <w:rPr>
          <w:rFonts w:hint="eastAsia"/>
          <w:bCs/>
          <w:szCs w:val="28"/>
        </w:rPr>
        <w:t xml:space="preserve">，属于</w:t>
      </w:r>
      <w:r>
        <w:rPr>
          <w:rFonts w:hint="eastAsia"/>
          <w:bCs/>
          <w:i/>
          <w:szCs w:val="28"/>
          <w:u w:val="single"/>
        </w:rPr>
        <w:t xml:space="preserve">（招标文件中明确的所属行业）</w:t>
      </w:r>
      <w:r>
        <w:rPr>
          <w:rFonts w:hint="eastAsia"/>
          <w:bCs/>
          <w:szCs w:val="28"/>
        </w:rPr>
        <w:t xml:space="preserve">行业；制造商为</w:t>
      </w:r>
      <w:r>
        <w:rPr>
          <w:rFonts w:hint="eastAsia"/>
          <w:bCs/>
          <w:i/>
          <w:szCs w:val="28"/>
          <w:u w:val="single"/>
        </w:rPr>
        <w:t xml:space="preserve">（企业名称）</w:t>
      </w:r>
      <w:r>
        <w:rPr>
          <w:rFonts w:hint="eastAsia"/>
          <w:bCs/>
          <w:szCs w:val="28"/>
        </w:rPr>
        <w:t xml:space="preserve">，从业人员</w:t>
      </w:r>
      <w:r>
        <w:rPr>
          <w:rFonts w:hint="eastAsia"/>
          <w:bCs/>
          <w:szCs w:val="28"/>
          <w:u w:val="single"/>
        </w:rPr>
        <w:t xml:space="preserve">  </w:t>
      </w:r>
      <w:r>
        <w:rPr>
          <w:rFonts w:hint="eastAsia"/>
          <w:bCs/>
          <w:szCs w:val="28"/>
        </w:rPr>
        <w:t xml:space="preserve">人，营业收入为</w:t>
      </w:r>
      <w:r>
        <w:rPr>
          <w:rFonts w:hint="eastAsia"/>
          <w:bCs/>
          <w:szCs w:val="28"/>
          <w:u w:val="single"/>
        </w:rPr>
        <w:t xml:space="preserve">   </w:t>
      </w:r>
      <w:r>
        <w:rPr>
          <w:rFonts w:hint="eastAsia"/>
          <w:bCs/>
          <w:szCs w:val="28"/>
        </w:rPr>
        <w:t xml:space="preserve">万元，资产总额为</w:t>
      </w:r>
      <w:r>
        <w:rPr>
          <w:rFonts w:hint="eastAsia"/>
          <w:bCs/>
          <w:szCs w:val="28"/>
          <w:u w:val="single"/>
        </w:rPr>
        <w:t xml:space="preserve">   </w:t>
      </w:r>
      <w:r>
        <w:rPr>
          <w:rFonts w:hint="eastAsia"/>
          <w:bCs/>
          <w:szCs w:val="28"/>
        </w:rPr>
        <w:t xml:space="preserve">万元，属于</w:t>
      </w:r>
      <w:r>
        <w:rPr>
          <w:rFonts w:hint="eastAsia"/>
          <w:bCs/>
          <w:i/>
          <w:szCs w:val="28"/>
          <w:u w:val="single"/>
        </w:rPr>
        <w:t xml:space="preserve">（中型企业、小型企业、微型企业）</w:t>
      </w:r>
      <w:r>
        <w:rPr>
          <w:rFonts w:hint="eastAsia"/>
          <w:bCs/>
          <w:szCs w:val="28"/>
        </w:rPr>
        <w:t xml:space="preserve">；</w:t>
      </w:r>
      <w:r/>
    </w:p>
    <w:p>
      <w:pPr>
        <w:ind w:firstLine="480"/>
        <w:rPr>
          <w:bCs/>
          <w:szCs w:val="28"/>
        </w:rPr>
      </w:pPr>
      <w:r>
        <w:rPr>
          <w:rFonts w:hint="eastAsia"/>
          <w:bCs/>
          <w:szCs w:val="28"/>
        </w:rPr>
        <w:t xml:space="preserve">2.</w:t>
      </w:r>
      <w:r>
        <w:rPr>
          <w:rFonts w:hint="eastAsia"/>
          <w:bCs/>
          <w:szCs w:val="28"/>
          <w:u w:val="single"/>
        </w:rPr>
        <w:t xml:space="preserve"> </w:t>
      </w:r>
      <w:r>
        <w:rPr>
          <w:rFonts w:hint="eastAsia"/>
          <w:bCs/>
          <w:i/>
          <w:szCs w:val="28"/>
          <w:u w:val="single"/>
        </w:rPr>
        <w:t xml:space="preserve">（标的名称）</w:t>
      </w:r>
      <w:r>
        <w:rPr>
          <w:rFonts w:hint="eastAsia"/>
          <w:bCs/>
          <w:szCs w:val="28"/>
          <w:u w:val="single"/>
        </w:rPr>
        <w:t xml:space="preserve"> </w:t>
      </w:r>
      <w:r>
        <w:rPr>
          <w:rFonts w:hint="eastAsia"/>
          <w:bCs/>
          <w:szCs w:val="28"/>
        </w:rPr>
        <w:t xml:space="preserve">，属于</w:t>
      </w:r>
      <w:r>
        <w:rPr>
          <w:rFonts w:hint="eastAsia"/>
          <w:bCs/>
          <w:i/>
          <w:szCs w:val="28"/>
          <w:u w:val="single"/>
        </w:rPr>
        <w:t xml:space="preserve">（招标文件中明确的所属行业）</w:t>
      </w:r>
      <w:r>
        <w:rPr>
          <w:rFonts w:hint="eastAsia"/>
          <w:bCs/>
          <w:szCs w:val="28"/>
        </w:rPr>
        <w:t xml:space="preserve">行业；制造商为</w:t>
      </w:r>
      <w:r>
        <w:rPr>
          <w:rFonts w:hint="eastAsia"/>
          <w:bCs/>
          <w:i/>
          <w:szCs w:val="28"/>
          <w:u w:val="single"/>
        </w:rPr>
        <w:t xml:space="preserve">（企业名称）</w:t>
      </w:r>
      <w:r>
        <w:rPr>
          <w:rFonts w:hint="eastAsia"/>
          <w:bCs/>
          <w:szCs w:val="28"/>
        </w:rPr>
        <w:t xml:space="preserve">，从业人员</w:t>
      </w:r>
      <w:r>
        <w:rPr>
          <w:rFonts w:hint="eastAsia"/>
          <w:bCs/>
          <w:szCs w:val="28"/>
          <w:u w:val="single"/>
        </w:rPr>
        <w:t xml:space="preserve">   </w:t>
      </w:r>
      <w:r>
        <w:rPr>
          <w:rFonts w:hint="eastAsia"/>
          <w:bCs/>
          <w:szCs w:val="28"/>
        </w:rPr>
        <w:t xml:space="preserve">人，营业收入为</w:t>
      </w:r>
      <w:r>
        <w:rPr>
          <w:rFonts w:hint="eastAsia"/>
          <w:bCs/>
          <w:szCs w:val="28"/>
          <w:u w:val="single"/>
        </w:rPr>
        <w:t xml:space="preserve">   </w:t>
      </w:r>
      <w:r>
        <w:rPr>
          <w:rFonts w:hint="eastAsia"/>
          <w:bCs/>
          <w:szCs w:val="28"/>
        </w:rPr>
        <w:t xml:space="preserve">万元，资产总额为</w:t>
      </w:r>
      <w:r>
        <w:rPr>
          <w:rFonts w:hint="eastAsia"/>
          <w:bCs/>
          <w:szCs w:val="28"/>
          <w:u w:val="single"/>
        </w:rPr>
        <w:t xml:space="preserve">   </w:t>
      </w:r>
      <w:r>
        <w:rPr>
          <w:rFonts w:hint="eastAsia"/>
          <w:bCs/>
          <w:szCs w:val="28"/>
        </w:rPr>
        <w:t xml:space="preserve">万元，属于</w:t>
      </w:r>
      <w:r>
        <w:rPr>
          <w:rFonts w:hint="eastAsia"/>
          <w:bCs/>
          <w:i/>
          <w:szCs w:val="28"/>
          <w:u w:val="single"/>
        </w:rPr>
        <w:t xml:space="preserve">（中型企业、小型企业、微型企业）</w:t>
      </w:r>
      <w:r>
        <w:rPr>
          <w:rFonts w:hint="eastAsia"/>
          <w:bCs/>
          <w:szCs w:val="28"/>
        </w:rPr>
        <w:t xml:space="preserve">；</w:t>
      </w:r>
      <w:r/>
    </w:p>
    <w:p>
      <w:pPr>
        <w:ind w:firstLine="480"/>
        <w:rPr>
          <w:bCs/>
          <w:szCs w:val="28"/>
        </w:rPr>
      </w:pPr>
      <w:r>
        <w:rPr>
          <w:rFonts w:hint="eastAsia"/>
          <w:bCs/>
          <w:szCs w:val="28"/>
        </w:rPr>
        <w:t xml:space="preserve">……</w:t>
      </w:r>
      <w:r/>
    </w:p>
    <w:p>
      <w:pPr>
        <w:ind w:firstLine="480"/>
        <w:rPr>
          <w:bCs/>
          <w:szCs w:val="28"/>
        </w:rPr>
      </w:pPr>
      <w:r>
        <w:rPr>
          <w:rFonts w:hint="eastAsia"/>
          <w:bCs/>
          <w:szCs w:val="28"/>
        </w:rPr>
        <w:t xml:space="preserve">以上企业，不属于大企业的分支机构，不存在控股股东为大企业的情形，也不存在与大企业的负责人为同一人的情形。</w:t>
      </w:r>
      <w:r/>
    </w:p>
    <w:p>
      <w:pPr>
        <w:ind w:firstLine="480"/>
        <w:rPr>
          <w:bCs/>
          <w:szCs w:val="28"/>
        </w:rPr>
      </w:pPr>
      <w:r>
        <w:rPr>
          <w:rFonts w:hint="eastAsia"/>
          <w:bCs/>
          <w:szCs w:val="28"/>
        </w:rPr>
        <w:t xml:space="preserve">本企业对上述声明内容的真实性负责。如有虚假，将依法承担相应责任。</w:t>
      </w:r>
      <w:r/>
    </w:p>
    <w:p>
      <w:pPr>
        <w:ind w:firstLine="2400"/>
        <w:rPr>
          <w:rFonts w:cs="楷体_GB2312"/>
          <w:szCs w:val="28"/>
          <w:lang w:val="zh-CN"/>
        </w:rPr>
      </w:pPr>
      <w:r>
        <w:rPr>
          <w:rFonts w:cs="楷体_GB2312"/>
          <w:szCs w:val="28"/>
          <w:lang w:val="zh-CN"/>
        </w:rPr>
      </w:r>
      <w:r/>
    </w:p>
    <w:p>
      <w:pPr>
        <w:ind w:firstLine="2400"/>
        <w:rPr>
          <w:rFonts w:cs="宋体"/>
          <w:szCs w:val="21"/>
        </w:rPr>
      </w:pPr>
      <w:r>
        <w:rPr>
          <w:rFonts w:hint="eastAsia" w:cs="宋体"/>
          <w:szCs w:val="21"/>
        </w:rPr>
        <w:t xml:space="preserve">企业</w:t>
      </w:r>
      <w:r>
        <w:rPr>
          <w:rFonts w:hint="eastAsia" w:cs="宋体"/>
          <w:szCs w:val="21"/>
        </w:rPr>
        <w:t xml:space="preserve">名</w:t>
      </w:r>
      <w:r>
        <w:rPr>
          <w:rFonts w:hint="eastAsia" w:cs="宋体"/>
          <w:szCs w:val="21"/>
        </w:rPr>
        <w:t xml:space="preserve">称（加盖</w:t>
      </w:r>
      <w:r>
        <w:rPr>
          <w:rFonts w:hint="eastAsia"/>
          <w:szCs w:val="21"/>
        </w:rPr>
        <w:t xml:space="preserve">CA</w:t>
      </w:r>
      <w:r>
        <w:rPr>
          <w:rFonts w:hint="eastAsia"/>
          <w:szCs w:val="21"/>
        </w:rPr>
        <w:t xml:space="preserve">电子公章</w:t>
      </w:r>
      <w:r>
        <w:rPr>
          <w:rFonts w:hint="eastAsia" w:cs="宋体"/>
          <w:szCs w:val="21"/>
        </w:rPr>
        <w:t xml:space="preserve">）：</w:t>
      </w:r>
      <w:r/>
    </w:p>
    <w:p>
      <w:pPr>
        <w:ind w:firstLine="2400"/>
        <w:rPr>
          <w:szCs w:val="24"/>
        </w:rPr>
      </w:pPr>
      <w:r>
        <w:rPr>
          <w:rFonts w:hint="eastAsia" w:cs="楷体_GB2312"/>
          <w:szCs w:val="28"/>
          <w:lang w:val="zh-CN"/>
        </w:rPr>
        <w:t xml:space="preserve">日期：</w:t>
      </w:r>
      <w:r>
        <w:rPr>
          <w:rFonts w:cs="楷体_GB2312"/>
          <w:szCs w:val="28"/>
          <w:u w:val="single"/>
          <w:lang w:val="zh-CN"/>
        </w:rPr>
        <w:t xml:space="preserve">        </w:t>
      </w:r>
      <w:r>
        <w:rPr>
          <w:rFonts w:hint="eastAsia" w:cs="楷体_GB2312"/>
          <w:szCs w:val="28"/>
          <w:lang w:val="zh-CN"/>
        </w:rPr>
        <w:t xml:space="preserve">年</w:t>
      </w:r>
      <w:r>
        <w:rPr>
          <w:rFonts w:cs="楷体_GB2312"/>
          <w:szCs w:val="28"/>
          <w:u w:val="single"/>
          <w:lang w:val="zh-CN"/>
        </w:rPr>
        <w:t xml:space="preserve">     </w:t>
      </w:r>
      <w:r>
        <w:rPr>
          <w:rFonts w:hint="eastAsia" w:cs="楷体_GB2312"/>
          <w:szCs w:val="28"/>
          <w:lang w:val="zh-CN"/>
        </w:rPr>
        <w:t xml:space="preserve">月</w:t>
      </w:r>
      <w:r>
        <w:rPr>
          <w:rFonts w:cs="楷体_GB2312"/>
          <w:szCs w:val="28"/>
          <w:u w:val="single"/>
          <w:lang w:val="zh-CN"/>
        </w:rPr>
        <w:t xml:space="preserve">     </w:t>
      </w:r>
      <w:r>
        <w:rPr>
          <w:rFonts w:hint="eastAsia" w:cs="楷体_GB2312"/>
          <w:szCs w:val="28"/>
          <w:lang w:val="zh-CN"/>
        </w:rPr>
        <w:t xml:space="preserve">日</w:t>
      </w:r>
      <w:r/>
    </w:p>
    <w:p>
      <w:pPr>
        <w:rPr>
          <w:bCs/>
          <w:szCs w:val="28"/>
        </w:rPr>
      </w:pPr>
      <w:r>
        <w:rPr>
          <w:bCs/>
          <w:szCs w:val="28"/>
        </w:rPr>
      </w:r>
      <w:r/>
    </w:p>
    <w:p>
      <w:pPr>
        <w:rPr>
          <w:bCs/>
          <w:szCs w:val="28"/>
        </w:rPr>
      </w:pPr>
      <w:r>
        <w:rPr>
          <w:rFonts w:hint="eastAsia"/>
          <w:bCs/>
          <w:szCs w:val="28"/>
        </w:rPr>
        <w:t xml:space="preserve">注：（</w:t>
      </w:r>
      <w:r>
        <w:rPr>
          <w:rFonts w:hint="eastAsia"/>
          <w:bCs/>
          <w:szCs w:val="28"/>
        </w:rPr>
        <w:t xml:space="preserve">1</w:t>
      </w:r>
      <w:r>
        <w:rPr>
          <w:rFonts w:hint="eastAsia"/>
          <w:bCs/>
          <w:szCs w:val="28"/>
        </w:rPr>
        <w:t xml:space="preserve">）从业人员、营业收入、资产总额填报上一年度数据，无上</w:t>
      </w:r>
      <w:r>
        <w:rPr>
          <w:rFonts w:hint="eastAsia"/>
          <w:bCs/>
          <w:szCs w:val="28"/>
        </w:rPr>
        <w:t xml:space="preserve">一</w:t>
      </w:r>
      <w:r>
        <w:rPr>
          <w:rFonts w:hint="eastAsia"/>
          <w:bCs/>
          <w:szCs w:val="28"/>
        </w:rPr>
        <w:t xml:space="preserve">年度数据的新成立企业可不填报。</w:t>
      </w:r>
      <w:r/>
    </w:p>
    <w:p>
      <w:pPr>
        <w:ind w:firstLine="360"/>
        <w:rPr>
          <w:bCs/>
          <w:szCs w:val="28"/>
        </w:rPr>
      </w:pPr>
      <w:r>
        <w:rPr>
          <w:rFonts w:hint="eastAsia"/>
          <w:szCs w:val="21"/>
        </w:rPr>
        <w:t xml:space="preserve">（</w:t>
      </w:r>
      <w:r>
        <w:rPr>
          <w:rFonts w:hint="eastAsia"/>
          <w:szCs w:val="21"/>
        </w:rPr>
        <w:t xml:space="preserve">2</w:t>
      </w:r>
      <w:r>
        <w:rPr>
          <w:rFonts w:hint="eastAsia"/>
          <w:szCs w:val="21"/>
        </w:rPr>
        <w:t xml:space="preserve">）本项目采购标的对应的中小企业划分标准所属行业为</w:t>
      </w:r>
      <w:r>
        <w:rPr>
          <w:rFonts w:hint="eastAsia"/>
          <w:szCs w:val="21"/>
          <w:u w:val="single"/>
        </w:rPr>
        <w:t xml:space="preserve">工业</w:t>
      </w:r>
      <w:r>
        <w:rPr>
          <w:rFonts w:hint="eastAsia"/>
          <w:szCs w:val="21"/>
        </w:rPr>
        <w:t xml:space="preserve">。从业人员</w:t>
      </w:r>
      <w:r>
        <w:rPr>
          <w:rFonts w:hint="eastAsia"/>
          <w:szCs w:val="21"/>
        </w:rPr>
        <w:t xml:space="preserve">1000</w:t>
      </w:r>
      <w:r>
        <w:rPr>
          <w:rFonts w:hint="eastAsia"/>
          <w:szCs w:val="21"/>
        </w:rPr>
        <w:t xml:space="preserve">人以下或营业收入</w:t>
      </w:r>
      <w:r>
        <w:rPr>
          <w:rFonts w:hint="eastAsia"/>
          <w:szCs w:val="21"/>
        </w:rPr>
        <w:t xml:space="preserve">40000</w:t>
      </w:r>
      <w:r>
        <w:rPr>
          <w:rFonts w:hint="eastAsia"/>
          <w:szCs w:val="21"/>
        </w:rPr>
        <w:t xml:space="preserve">万元以下的为中小微型企业。其中，从业人员</w:t>
      </w:r>
      <w:r>
        <w:rPr>
          <w:rFonts w:hint="eastAsia"/>
          <w:szCs w:val="21"/>
        </w:rPr>
        <w:t xml:space="preserve">300</w:t>
      </w:r>
      <w:r>
        <w:rPr>
          <w:rFonts w:hint="eastAsia"/>
          <w:szCs w:val="21"/>
        </w:rPr>
        <w:t xml:space="preserve">人及以上，且营业收入</w:t>
      </w:r>
      <w:r>
        <w:rPr>
          <w:rFonts w:hint="eastAsia"/>
          <w:szCs w:val="21"/>
        </w:rPr>
        <w:t xml:space="preserve">2000</w:t>
      </w:r>
      <w:r>
        <w:rPr>
          <w:rFonts w:hint="eastAsia"/>
          <w:szCs w:val="21"/>
        </w:rPr>
        <w:t xml:space="preserve">万元及以上的为中型企业；从业人员</w:t>
      </w:r>
      <w:r>
        <w:rPr>
          <w:rFonts w:hint="eastAsia"/>
          <w:szCs w:val="21"/>
        </w:rPr>
        <w:t xml:space="preserve">20</w:t>
      </w:r>
      <w:r>
        <w:rPr>
          <w:rFonts w:hint="eastAsia"/>
          <w:szCs w:val="21"/>
        </w:rPr>
        <w:t xml:space="preserve">人及以上，且营业收入</w:t>
      </w:r>
      <w:r>
        <w:rPr>
          <w:rFonts w:hint="eastAsia"/>
          <w:szCs w:val="21"/>
        </w:rPr>
        <w:t xml:space="preserve">300</w:t>
      </w:r>
      <w:r>
        <w:rPr>
          <w:rFonts w:hint="eastAsia"/>
          <w:szCs w:val="21"/>
        </w:rPr>
        <w:t xml:space="preserve">万元及以上的为小型企业；从业人员</w:t>
      </w:r>
      <w:r>
        <w:rPr>
          <w:rFonts w:hint="eastAsia"/>
          <w:szCs w:val="21"/>
        </w:rPr>
        <w:t xml:space="preserve">20</w:t>
      </w:r>
      <w:r>
        <w:rPr>
          <w:rFonts w:hint="eastAsia"/>
          <w:szCs w:val="21"/>
        </w:rPr>
        <w:t xml:space="preserve">人以下或营业收入</w:t>
      </w:r>
      <w:r>
        <w:rPr>
          <w:rFonts w:hint="eastAsia"/>
          <w:szCs w:val="21"/>
        </w:rPr>
        <w:t xml:space="preserve">300</w:t>
      </w:r>
      <w:r>
        <w:rPr>
          <w:rFonts w:hint="eastAsia"/>
          <w:szCs w:val="21"/>
        </w:rPr>
        <w:t xml:space="preserve">万元以下的为微型企业。</w:t>
      </w:r>
      <w:r/>
    </w:p>
    <w:p>
      <w:pPr>
        <w:rPr>
          <w:rFonts w:cs="Arial"/>
          <w:b/>
          <w:bCs/>
          <w:sz w:val="32"/>
          <w:szCs w:val="24"/>
        </w:rPr>
        <w:outlineLvl w:val="2"/>
      </w:pPr>
      <w:r>
        <w:rPr>
          <w:bCs/>
          <w:szCs w:val="28"/>
        </w:rPr>
        <w:br w:type="page" w:clear="all"/>
      </w:r>
      <w:bookmarkStart w:id="273" w:name="_Toc57991727"/>
      <w:r/>
      <w:bookmarkStart w:id="274" w:name="_Toc57992411"/>
      <w:r/>
      <w:bookmarkStart w:id="275" w:name="_Toc57992259"/>
      <w:r>
        <w:rPr>
          <w:rFonts w:cs="Arial"/>
          <w:b/>
          <w:bCs/>
          <w:sz w:val="32"/>
          <w:szCs w:val="24"/>
        </w:rPr>
        <w:t xml:space="preserve">示范格式</w:t>
      </w:r>
      <w:bookmarkEnd w:id="273"/>
      <w:r/>
      <w:bookmarkEnd w:id="274"/>
      <w:r/>
      <w:bookmarkEnd w:id="275"/>
      <w:r>
        <w:rPr>
          <w:rFonts w:hint="eastAsia" w:cs="Arial"/>
          <w:b/>
          <w:bCs/>
          <w:sz w:val="32"/>
          <w:szCs w:val="24"/>
        </w:rPr>
        <w:t xml:space="preserve">六</w:t>
      </w:r>
      <w:r/>
    </w:p>
    <w:p>
      <w:pPr>
        <w:rPr>
          <w:bCs/>
          <w:szCs w:val="28"/>
        </w:rPr>
      </w:pPr>
      <w:r>
        <w:rPr>
          <w:bCs/>
          <w:szCs w:val="28"/>
        </w:rPr>
      </w:r>
      <w:r/>
    </w:p>
    <w:p>
      <w:pPr>
        <w:jc w:val="center"/>
        <w:rPr>
          <w:b/>
          <w:sz w:val="30"/>
          <w:szCs w:val="30"/>
        </w:rPr>
      </w:pPr>
      <w:r/>
      <w:bookmarkStart w:id="276" w:name="OLE_LINK13"/>
      <w:r/>
      <w:bookmarkStart w:id="277" w:name="OLE_LINK14"/>
      <w:r>
        <w:rPr>
          <w:rFonts w:hint="eastAsia"/>
          <w:b/>
          <w:sz w:val="30"/>
          <w:szCs w:val="30"/>
        </w:rPr>
        <w:t xml:space="preserve">残疾人福利性单位声明函</w:t>
      </w:r>
      <w:bookmarkEnd w:id="276"/>
      <w:bookmarkEnd w:id="277"/>
      <w:r/>
    </w:p>
    <w:p>
      <w:pPr>
        <w:rPr>
          <w:bCs/>
          <w:szCs w:val="28"/>
        </w:rPr>
      </w:pPr>
      <w:r>
        <w:rPr>
          <w:bCs/>
          <w:szCs w:val="28"/>
        </w:rPr>
      </w:r>
      <w:r/>
    </w:p>
    <w:p>
      <w:pPr>
        <w:ind w:firstLine="480"/>
        <w:rPr>
          <w:bCs/>
          <w:szCs w:val="28"/>
        </w:rPr>
      </w:pPr>
      <w:r>
        <w:rPr>
          <w:bCs/>
          <w:szCs w:val="28"/>
        </w:rPr>
        <w:t xml:space="preserve">本单位郑重声明，根据《财政部</w:t>
      </w:r>
      <w:r>
        <w:rPr>
          <w:bCs/>
          <w:szCs w:val="28"/>
        </w:rPr>
        <w:t xml:space="preserve"> </w:t>
      </w:r>
      <w:r>
        <w:rPr>
          <w:bCs/>
          <w:szCs w:val="28"/>
        </w:rPr>
        <w:t xml:space="preserve">民政部</w:t>
      </w:r>
      <w:r>
        <w:rPr>
          <w:bCs/>
          <w:szCs w:val="28"/>
        </w:rPr>
        <w:t xml:space="preserve"> </w:t>
      </w:r>
      <w:r>
        <w:rPr>
          <w:bCs/>
          <w:szCs w:val="28"/>
        </w:rPr>
        <w:t xml:space="preserve">中国残疾人联合会关于促进残疾人就业政府采购政策的通知》（财库〔</w:t>
      </w:r>
      <w:r>
        <w:rPr>
          <w:bCs/>
          <w:szCs w:val="28"/>
        </w:rPr>
        <w:t xml:space="preserve">2017</w:t>
      </w:r>
      <w:r>
        <w:rPr>
          <w:bCs/>
          <w:szCs w:val="28"/>
        </w:rPr>
        <w:t xml:space="preserve">〕</w:t>
      </w:r>
      <w:r>
        <w:rPr>
          <w:bCs/>
          <w:szCs w:val="28"/>
        </w:rPr>
        <w:t xml:space="preserve">141</w:t>
      </w:r>
      <w:r>
        <w:rPr>
          <w:bCs/>
          <w:szCs w:val="28"/>
        </w:rPr>
        <w:t xml:space="preserve">号）的规定，本单位为符合条件的残疾人福利性单位</w:t>
      </w:r>
      <w:r>
        <w:rPr>
          <w:rFonts w:hint="eastAsia"/>
          <w:bCs/>
          <w:szCs w:val="28"/>
        </w:rPr>
        <w:t xml:space="preserve">，且</w:t>
      </w:r>
      <w:r>
        <w:rPr>
          <w:bCs/>
          <w:szCs w:val="28"/>
        </w:rPr>
        <w:t xml:space="preserve">本单位参加</w:t>
      </w:r>
      <w:r>
        <w:rPr>
          <w:rFonts w:hint="eastAsia"/>
          <w:bCs/>
          <w:szCs w:val="28"/>
          <w:u w:val="single"/>
        </w:rPr>
        <w:t xml:space="preserve">   </w:t>
      </w:r>
      <w:r>
        <w:rPr>
          <w:bCs/>
          <w:szCs w:val="28"/>
          <w:u w:val="single"/>
        </w:rPr>
        <w:t xml:space="preserve">      </w:t>
      </w:r>
      <w:r>
        <w:rPr>
          <w:rFonts w:hint="eastAsia"/>
          <w:bCs/>
          <w:szCs w:val="28"/>
          <w:u w:val="single"/>
        </w:rPr>
        <w:t xml:space="preserve"> </w:t>
      </w:r>
      <w:r>
        <w:rPr>
          <w:rFonts w:hint="eastAsia"/>
          <w:bCs/>
          <w:szCs w:val="28"/>
        </w:rPr>
        <w:t xml:space="preserve">单位</w:t>
      </w:r>
      <w:r>
        <w:rPr>
          <w:bCs/>
          <w:szCs w:val="28"/>
        </w:rPr>
        <w:t xml:space="preserve">的</w:t>
      </w:r>
      <w:r>
        <w:rPr>
          <w:rFonts w:hint="eastAsia"/>
          <w:bCs/>
          <w:szCs w:val="28"/>
          <w:u w:val="single"/>
        </w:rPr>
        <w:t xml:space="preserve">   </w:t>
      </w:r>
      <w:r>
        <w:rPr>
          <w:bCs/>
          <w:szCs w:val="28"/>
          <w:u w:val="single"/>
        </w:rPr>
        <w:t xml:space="preserve">      </w:t>
      </w:r>
      <w:r>
        <w:rPr>
          <w:rFonts w:hint="eastAsia"/>
          <w:bCs/>
          <w:szCs w:val="28"/>
          <w:u w:val="single"/>
        </w:rPr>
        <w:t xml:space="preserve"> </w:t>
      </w:r>
      <w:r>
        <w:rPr>
          <w:bCs/>
          <w:szCs w:val="28"/>
        </w:rPr>
        <w:t xml:space="preserve">项目采购活动提供本</w:t>
      </w:r>
      <w:r>
        <w:rPr>
          <w:rFonts w:hint="eastAsia"/>
          <w:bCs/>
          <w:szCs w:val="28"/>
        </w:rPr>
        <w:t xml:space="preserve">单位</w:t>
      </w:r>
      <w:r>
        <w:rPr>
          <w:bCs/>
          <w:szCs w:val="28"/>
        </w:rPr>
        <w:t xml:space="preserve">制造的货物，或者提供其他残疾人福利性单位制造的货物（不包括使用非残疾人福利性单位注册商标的货物</w:t>
      </w:r>
      <w:r>
        <w:rPr>
          <w:rFonts w:hint="eastAsia"/>
          <w:bCs/>
          <w:szCs w:val="28"/>
        </w:rPr>
        <w:t xml:space="preserve">）</w:t>
      </w:r>
      <w:r>
        <w:rPr>
          <w:bCs/>
          <w:szCs w:val="28"/>
        </w:rPr>
        <w:t xml:space="preserve">。</w:t>
      </w:r>
      <w:r/>
    </w:p>
    <w:p>
      <w:pPr>
        <w:ind w:firstLine="480"/>
        <w:rPr>
          <w:bCs/>
          <w:szCs w:val="28"/>
        </w:rPr>
      </w:pPr>
      <w:r>
        <w:rPr>
          <w:bCs/>
          <w:szCs w:val="28"/>
        </w:rPr>
        <w:t xml:space="preserve">本</w:t>
      </w:r>
      <w:r>
        <w:rPr>
          <w:rFonts w:hint="eastAsia"/>
          <w:bCs/>
          <w:szCs w:val="28"/>
        </w:rPr>
        <w:t xml:space="preserve">单位</w:t>
      </w:r>
      <w:r>
        <w:rPr>
          <w:bCs/>
          <w:szCs w:val="28"/>
        </w:rPr>
        <w:t xml:space="preserve">对上述声明的真实性负责。如有虚假，将依法承担相应责任。</w:t>
      </w:r>
      <w:r/>
    </w:p>
    <w:p>
      <w:pPr>
        <w:ind w:firstLine="2400"/>
        <w:rPr>
          <w:rFonts w:cs="楷体_GB2312"/>
          <w:szCs w:val="28"/>
          <w:lang w:val="zh-CN"/>
        </w:rPr>
      </w:pPr>
      <w:r>
        <w:rPr>
          <w:rFonts w:cs="楷体_GB2312"/>
          <w:szCs w:val="28"/>
          <w:lang w:val="zh-CN"/>
        </w:rPr>
      </w:r>
      <w:r/>
    </w:p>
    <w:p>
      <w:pPr>
        <w:ind w:firstLine="2400"/>
        <w:rPr>
          <w:rFonts w:cs="宋体"/>
          <w:szCs w:val="21"/>
        </w:rPr>
      </w:pPr>
      <w:r>
        <w:rPr>
          <w:rFonts w:hint="eastAsia" w:cs="宋体"/>
          <w:szCs w:val="21"/>
        </w:rPr>
        <w:t xml:space="preserve">单位</w:t>
      </w:r>
      <w:r>
        <w:rPr>
          <w:rFonts w:hint="eastAsia" w:cs="宋体"/>
          <w:szCs w:val="21"/>
        </w:rPr>
        <w:t xml:space="preserve">名</w:t>
      </w:r>
      <w:r>
        <w:rPr>
          <w:rFonts w:hint="eastAsia" w:cs="宋体"/>
          <w:szCs w:val="21"/>
        </w:rPr>
        <w:t xml:space="preserve">称（加盖</w:t>
      </w:r>
      <w:r>
        <w:rPr>
          <w:rFonts w:hint="eastAsia" w:cs="宋体"/>
          <w:szCs w:val="21"/>
        </w:rPr>
        <w:t xml:space="preserve">CA</w:t>
      </w:r>
      <w:r>
        <w:rPr>
          <w:rFonts w:hint="eastAsia" w:cs="宋体"/>
          <w:szCs w:val="21"/>
        </w:rPr>
        <w:t xml:space="preserve">电子公章）：</w:t>
      </w:r>
      <w:r/>
    </w:p>
    <w:p>
      <w:pPr>
        <w:ind w:firstLine="2400"/>
        <w:rPr>
          <w:b/>
        </w:rPr>
      </w:pPr>
      <w:r>
        <w:rPr>
          <w:rFonts w:hint="eastAsia" w:cs="楷体_GB2312"/>
          <w:szCs w:val="28"/>
          <w:lang w:val="zh-CN"/>
        </w:rPr>
        <w:t xml:space="preserve">日期：</w:t>
      </w:r>
      <w:r/>
    </w:p>
    <w:p>
      <w:pPr>
        <w:rPr>
          <w:rFonts w:cs="Arial"/>
          <w:b/>
          <w:bCs/>
          <w:sz w:val="32"/>
          <w:szCs w:val="24"/>
        </w:rPr>
        <w:outlineLvl w:val="2"/>
      </w:pPr>
      <w:r>
        <w:rPr>
          <w:bCs/>
          <w:szCs w:val="28"/>
        </w:rPr>
        <w:br w:type="page" w:clear="all"/>
      </w:r>
      <w:r>
        <w:rPr>
          <w:rFonts w:cs="Arial"/>
          <w:b/>
          <w:bCs/>
          <w:sz w:val="32"/>
          <w:szCs w:val="24"/>
        </w:rPr>
        <w:t xml:space="preserve">示范格式</w:t>
      </w:r>
      <w:r>
        <w:rPr>
          <w:rFonts w:hint="eastAsia" w:cs="Arial"/>
          <w:b/>
          <w:bCs/>
          <w:sz w:val="32"/>
          <w:szCs w:val="24"/>
        </w:rPr>
        <w:t xml:space="preserve">七</w:t>
      </w:r>
      <w:r/>
    </w:p>
    <w:p>
      <w:pPr>
        <w:rPr>
          <w:bCs/>
          <w:szCs w:val="28"/>
        </w:rPr>
      </w:pPr>
      <w:r>
        <w:rPr>
          <w:bCs/>
          <w:szCs w:val="28"/>
        </w:rPr>
      </w:r>
      <w:r/>
    </w:p>
    <w:p>
      <w:pPr>
        <w:jc w:val="center"/>
        <w:rPr>
          <w:b/>
          <w:sz w:val="30"/>
          <w:szCs w:val="21"/>
        </w:rPr>
        <w:outlineLvl w:val="3"/>
      </w:pPr>
      <w:r>
        <w:rPr>
          <w:b/>
          <w:sz w:val="30"/>
          <w:szCs w:val="21"/>
        </w:rPr>
        <w:t xml:space="preserve">关于符合本国产品标准的声明函</w:t>
      </w:r>
      <w:r/>
    </w:p>
    <w:p>
      <w:pPr>
        <w:rPr>
          <w:bCs/>
          <w:szCs w:val="28"/>
        </w:rPr>
      </w:pPr>
      <w:r>
        <w:rPr>
          <w:bCs/>
          <w:szCs w:val="28"/>
        </w:rPr>
      </w:r>
      <w:r/>
    </w:p>
    <w:p>
      <w:pPr>
        <w:pStyle w:val="850"/>
        <w:ind w:left="480" w:firstLine="480"/>
        <w:spacing w:before="0" w:beforeAutospacing="0" w:after="0" w:afterAutospacing="0" w:line="360" w:lineRule="auto"/>
        <w:shd w:val="clear" w:color="auto" w:fill="ffffff"/>
        <w:widowControl w:val="off"/>
        <w:rPr>
          <w:rFonts w:ascii="Times New Roman" w:hAnsi="Times New Roman"/>
        </w:rPr>
      </w:pPr>
      <w:r>
        <w:rPr>
          <w:rFonts w:hint="eastAsia" w:ascii="Times New Roman" w:hAnsi="Times New Roman"/>
        </w:rPr>
        <w:t xml:space="preserve">本公司（单位）郑重声明，根据《国务院办公厅关于在政府采购中实施本国产品标准及相关政策的通知》（国办发〔</w:t>
      </w:r>
      <w:r>
        <w:rPr>
          <w:rFonts w:hint="eastAsia" w:ascii="Times New Roman" w:hAnsi="Times New Roman"/>
        </w:rPr>
        <w:t xml:space="preserve">2025</w:t>
      </w:r>
      <w:r>
        <w:rPr>
          <w:rFonts w:hint="eastAsia" w:ascii="Times New Roman" w:hAnsi="Times New Roman"/>
        </w:rPr>
        <w:t xml:space="preserve">〕</w:t>
      </w:r>
      <w:r>
        <w:rPr>
          <w:rFonts w:hint="eastAsia" w:ascii="Times New Roman" w:hAnsi="Times New Roman"/>
        </w:rPr>
        <w:t xml:space="preserve">34</w:t>
      </w:r>
      <w:r>
        <w:rPr>
          <w:rFonts w:hint="eastAsia" w:ascii="Times New Roman" w:hAnsi="Times New Roman"/>
        </w:rPr>
        <w:t xml:space="preserve">号）的规定，本公司（单位）提供的以下产品属于本国产品。具体情况如下：</w:t>
      </w:r>
      <w:r/>
    </w:p>
    <w:p>
      <w:pPr>
        <w:pStyle w:val="850"/>
        <w:ind w:left="480" w:firstLine="480"/>
        <w:spacing w:before="0" w:beforeAutospacing="0" w:after="0" w:afterAutospacing="0" w:line="360" w:lineRule="auto"/>
        <w:shd w:val="clear" w:color="auto" w:fill="ffffff"/>
        <w:widowControl w:val="off"/>
        <w:rPr>
          <w:rFonts w:ascii="Times New Roman" w:hAnsi="Times New Roman"/>
        </w:rPr>
      </w:pPr>
      <w:r>
        <w:rPr>
          <w:rFonts w:hint="eastAsia" w:ascii="Times New Roman" w:hAnsi="Times New Roman"/>
        </w:rPr>
        <w:t xml:space="preserve">1.</w:t>
      </w:r>
      <w:r>
        <w:rPr>
          <w:rStyle w:val="885"/>
          <w:rFonts w:hint="eastAsia" w:ascii="Times New Roman" w:hAnsi="Times New Roman"/>
          <w:u w:val="single"/>
        </w:rPr>
        <w:t xml:space="preserve">（产品名称</w:t>
      </w:r>
      <w:r>
        <w:rPr>
          <w:rStyle w:val="885"/>
          <w:rFonts w:hint="eastAsia" w:ascii="Times New Roman" w:hAnsi="Times New Roman"/>
          <w:u w:val="single"/>
        </w:rPr>
        <w:t xml:space="preserve">1</w:t>
      </w:r>
      <w:r>
        <w:rPr>
          <w:rStyle w:val="885"/>
          <w:rFonts w:hint="eastAsia" w:ascii="Times New Roman" w:hAnsi="Times New Roman"/>
          <w:u w:val="single"/>
        </w:rPr>
        <w:t xml:space="preserve">）</w:t>
      </w:r>
      <w:r>
        <w:rPr>
          <w:rStyle w:val="885"/>
          <w:rFonts w:hint="eastAsia" w:ascii="Times New Roman" w:hAnsi="Times New Roman"/>
          <w:vertAlign w:val="superscript"/>
        </w:rPr>
        <w:t xml:space="preserve">1</w:t>
      </w:r>
      <w:r>
        <w:rPr>
          <w:rFonts w:hint="eastAsia" w:ascii="Times New Roman" w:hAnsi="Times New Roman"/>
        </w:rPr>
        <w:t xml:space="preserve">，生产厂为</w:t>
      </w:r>
      <w:r>
        <w:rPr>
          <w:rStyle w:val="885"/>
          <w:rFonts w:hint="eastAsia" w:ascii="Times New Roman" w:hAnsi="Times New Roman"/>
          <w:u w:val="single"/>
        </w:rPr>
        <w:t xml:space="preserve">（厂名）</w:t>
      </w:r>
      <w:r>
        <w:rPr>
          <w:rStyle w:val="885"/>
          <w:rFonts w:hint="eastAsia" w:ascii="Times New Roman" w:hAnsi="Times New Roman"/>
          <w:vertAlign w:val="superscript"/>
        </w:rPr>
        <w:t xml:space="preserve">2</w:t>
      </w:r>
      <w:r>
        <w:rPr>
          <w:rFonts w:hint="eastAsia" w:ascii="Times New Roman" w:hAnsi="Times New Roman"/>
        </w:rPr>
        <w:t xml:space="preserve">，厂址为</w:t>
      </w:r>
      <w:r>
        <w:rPr>
          <w:rStyle w:val="885"/>
          <w:rFonts w:hint="eastAsia" w:ascii="Times New Roman" w:hAnsi="Times New Roman"/>
          <w:u w:val="single"/>
        </w:rPr>
        <w:t xml:space="preserve">（生产厂址）</w:t>
      </w:r>
      <w:r>
        <w:rPr>
          <w:rFonts w:hint="eastAsia" w:ascii="Times New Roman" w:hAnsi="Times New Roman"/>
        </w:rPr>
        <w:t xml:space="preserve">。</w:t>
      </w:r>
      <w:r>
        <w:rPr>
          <w:rStyle w:val="885"/>
          <w:rFonts w:hint="eastAsia" w:ascii="Times New Roman" w:hAnsi="Times New Roman"/>
          <w:u w:val="single"/>
        </w:rPr>
        <w:t xml:space="preserve">（产品名称</w:t>
      </w:r>
      <w:r>
        <w:rPr>
          <w:rStyle w:val="885"/>
          <w:rFonts w:hint="eastAsia" w:ascii="Times New Roman" w:hAnsi="Times New Roman"/>
          <w:u w:val="single"/>
        </w:rPr>
        <w:t xml:space="preserve">1</w:t>
      </w:r>
      <w:r>
        <w:rPr>
          <w:rStyle w:val="885"/>
          <w:rFonts w:hint="eastAsia" w:ascii="Times New Roman" w:hAnsi="Times New Roman"/>
          <w:u w:val="single"/>
        </w:rPr>
        <w:t xml:space="preserve">）</w:t>
      </w:r>
      <w:r>
        <w:rPr>
          <w:rFonts w:hint="eastAsia" w:ascii="Times New Roman" w:hAnsi="Times New Roman"/>
        </w:rPr>
        <w:t xml:space="preserve">的中国境内生产的组件成本占比≥</w:t>
      </w:r>
      <w:r>
        <w:rPr>
          <w:rStyle w:val="885"/>
          <w:rFonts w:hint="eastAsia" w:ascii="Times New Roman" w:hAnsi="Times New Roman"/>
          <w:u w:val="single"/>
        </w:rPr>
        <w:t xml:space="preserve">（规定比例）</w:t>
      </w:r>
      <w:r>
        <w:rPr>
          <w:rStyle w:val="885"/>
          <w:rFonts w:hint="eastAsia" w:ascii="Times New Roman" w:hAnsi="Times New Roman"/>
          <w:vertAlign w:val="superscript"/>
        </w:rPr>
        <w:t xml:space="preserve">3</w:t>
      </w:r>
      <w:r>
        <w:rPr>
          <w:rFonts w:hint="eastAsia" w:ascii="Times New Roman" w:hAnsi="Times New Roman"/>
        </w:rPr>
        <w:t xml:space="preserve">。</w:t>
      </w:r>
      <w:r>
        <w:rPr>
          <w:rStyle w:val="885"/>
          <w:rFonts w:hint="eastAsia" w:ascii="Times New Roman" w:hAnsi="Times New Roman"/>
          <w:u w:val="single"/>
        </w:rPr>
        <w:t xml:space="preserve">（产品名称</w:t>
      </w:r>
      <w:r>
        <w:rPr>
          <w:rStyle w:val="885"/>
          <w:rFonts w:hint="eastAsia" w:ascii="Times New Roman" w:hAnsi="Times New Roman"/>
          <w:u w:val="single"/>
        </w:rPr>
        <w:t xml:space="preserve">1</w:t>
      </w:r>
      <w:r>
        <w:rPr>
          <w:rStyle w:val="885"/>
          <w:rFonts w:hint="eastAsia" w:ascii="Times New Roman" w:hAnsi="Times New Roman"/>
          <w:u w:val="single"/>
        </w:rPr>
        <w:t xml:space="preserve">）</w:t>
      </w:r>
      <w:r>
        <w:rPr>
          <w:rFonts w:hint="eastAsia" w:ascii="Times New Roman" w:hAnsi="Times New Roman"/>
        </w:rPr>
        <w:t xml:space="preserve">的</w:t>
      </w:r>
      <w:r>
        <w:rPr>
          <w:rStyle w:val="885"/>
          <w:rFonts w:hint="eastAsia" w:ascii="Times New Roman" w:hAnsi="Times New Roman"/>
          <w:u w:val="single"/>
        </w:rPr>
        <w:t xml:space="preserve">（关键组件）</w:t>
      </w:r>
      <w:r>
        <w:rPr>
          <w:rStyle w:val="885"/>
          <w:rFonts w:hint="eastAsia" w:ascii="Times New Roman" w:hAnsi="Times New Roman"/>
          <w:vertAlign w:val="superscript"/>
        </w:rPr>
        <w:t xml:space="preserve">4</w:t>
      </w:r>
      <w:r>
        <w:rPr>
          <w:rFonts w:hint="eastAsia" w:ascii="Times New Roman" w:hAnsi="Times New Roman"/>
        </w:rPr>
        <w:t xml:space="preserve">在中国境内生产。</w:t>
      </w:r>
      <w:r>
        <w:rPr>
          <w:rStyle w:val="885"/>
          <w:rFonts w:hint="eastAsia" w:ascii="Times New Roman" w:hAnsi="Times New Roman"/>
          <w:u w:val="single"/>
        </w:rPr>
        <w:t xml:space="preserve">（产品名称</w:t>
      </w:r>
      <w:r>
        <w:rPr>
          <w:rStyle w:val="885"/>
          <w:rFonts w:hint="eastAsia" w:ascii="Times New Roman" w:hAnsi="Times New Roman"/>
          <w:u w:val="single"/>
        </w:rPr>
        <w:t xml:space="preserve">1</w:t>
      </w:r>
      <w:r>
        <w:rPr>
          <w:rStyle w:val="885"/>
          <w:rFonts w:hint="eastAsia" w:ascii="Times New Roman" w:hAnsi="Times New Roman"/>
          <w:u w:val="single"/>
        </w:rPr>
        <w:t xml:space="preserve">）</w:t>
      </w:r>
      <w:r>
        <w:rPr>
          <w:rFonts w:hint="eastAsia" w:ascii="Times New Roman" w:hAnsi="Times New Roman"/>
        </w:rPr>
        <w:t xml:space="preserve">的</w:t>
      </w:r>
      <w:r>
        <w:rPr>
          <w:rStyle w:val="885"/>
          <w:rFonts w:hint="eastAsia" w:ascii="Times New Roman" w:hAnsi="Times New Roman"/>
          <w:u w:val="single"/>
        </w:rPr>
        <w:t xml:space="preserve">（关键工序）</w:t>
      </w:r>
      <w:r>
        <w:rPr>
          <w:rStyle w:val="885"/>
          <w:rFonts w:hint="eastAsia" w:ascii="Times New Roman" w:hAnsi="Times New Roman"/>
          <w:vertAlign w:val="superscript"/>
        </w:rPr>
        <w:t xml:space="preserve">5</w:t>
      </w:r>
      <w:r>
        <w:rPr>
          <w:rFonts w:hint="eastAsia" w:ascii="Times New Roman" w:hAnsi="Times New Roman"/>
        </w:rPr>
        <w:t xml:space="preserve">在中国境内完成。</w:t>
      </w:r>
      <w:r/>
    </w:p>
    <w:p>
      <w:pPr>
        <w:pStyle w:val="850"/>
        <w:ind w:left="480" w:firstLine="480"/>
        <w:spacing w:before="0" w:beforeAutospacing="0" w:after="0" w:afterAutospacing="0" w:line="360" w:lineRule="auto"/>
        <w:shd w:val="clear" w:color="auto" w:fill="ffffff"/>
        <w:widowControl w:val="off"/>
        <w:rPr>
          <w:rFonts w:ascii="Times New Roman" w:hAnsi="Times New Roman"/>
        </w:rPr>
      </w:pPr>
      <w:r>
        <w:rPr>
          <w:rFonts w:hint="eastAsia" w:ascii="Times New Roman" w:hAnsi="Times New Roman"/>
        </w:rPr>
        <w:t xml:space="preserve">2.</w:t>
      </w:r>
      <w:r>
        <w:rPr>
          <w:rStyle w:val="885"/>
          <w:rFonts w:hint="eastAsia" w:ascii="Times New Roman" w:hAnsi="Times New Roman"/>
          <w:u w:val="single"/>
        </w:rPr>
        <w:t xml:space="preserve">（产品名称</w:t>
      </w:r>
      <w:r>
        <w:rPr>
          <w:rStyle w:val="885"/>
          <w:rFonts w:hint="eastAsia" w:ascii="Times New Roman" w:hAnsi="Times New Roman"/>
          <w:u w:val="single"/>
        </w:rPr>
        <w:t xml:space="preserve">2</w:t>
      </w:r>
      <w:r>
        <w:rPr>
          <w:rStyle w:val="885"/>
          <w:rFonts w:hint="eastAsia" w:ascii="Times New Roman" w:hAnsi="Times New Roman"/>
          <w:u w:val="single"/>
        </w:rPr>
        <w:t xml:space="preserve">）</w:t>
      </w:r>
      <w:r>
        <w:rPr>
          <w:rFonts w:hint="eastAsia" w:ascii="Times New Roman" w:hAnsi="Times New Roman"/>
        </w:rPr>
        <w:t xml:space="preserve">，生产厂为</w:t>
      </w:r>
      <w:r>
        <w:rPr>
          <w:rStyle w:val="885"/>
          <w:rFonts w:hint="eastAsia" w:ascii="Times New Roman" w:hAnsi="Times New Roman"/>
          <w:u w:val="single"/>
        </w:rPr>
        <w:t xml:space="preserve">（厂名）</w:t>
      </w:r>
      <w:r>
        <w:rPr>
          <w:rFonts w:hint="eastAsia" w:ascii="Times New Roman" w:hAnsi="Times New Roman"/>
        </w:rPr>
        <w:t xml:space="preserve">，厂址为</w:t>
      </w:r>
      <w:r>
        <w:rPr>
          <w:rStyle w:val="885"/>
          <w:rFonts w:hint="eastAsia" w:ascii="Times New Roman" w:hAnsi="Times New Roman"/>
          <w:u w:val="single"/>
        </w:rPr>
        <w:t xml:space="preserve">（生产厂址）</w:t>
      </w:r>
      <w:r>
        <w:rPr>
          <w:rFonts w:hint="eastAsia" w:ascii="Times New Roman" w:hAnsi="Times New Roman"/>
        </w:rPr>
        <w:t xml:space="preserve">。</w:t>
      </w:r>
      <w:r>
        <w:rPr>
          <w:rStyle w:val="885"/>
          <w:rFonts w:hint="eastAsia" w:ascii="Times New Roman" w:hAnsi="Times New Roman"/>
          <w:u w:val="single"/>
        </w:rPr>
        <w:t xml:space="preserve">（产品名称</w:t>
      </w:r>
      <w:r>
        <w:rPr>
          <w:rStyle w:val="885"/>
          <w:rFonts w:hint="eastAsia" w:ascii="Times New Roman" w:hAnsi="Times New Roman"/>
          <w:u w:val="single"/>
        </w:rPr>
        <w:t xml:space="preserve">2</w:t>
      </w:r>
      <w:r>
        <w:rPr>
          <w:rStyle w:val="885"/>
          <w:rFonts w:hint="eastAsia" w:ascii="Times New Roman" w:hAnsi="Times New Roman"/>
          <w:u w:val="single"/>
        </w:rPr>
        <w:t xml:space="preserve">）</w:t>
      </w:r>
      <w:r>
        <w:rPr>
          <w:rFonts w:hint="eastAsia" w:ascii="Times New Roman" w:hAnsi="Times New Roman"/>
        </w:rPr>
        <w:t xml:space="preserve">的中国境内生产的组件成本占比≥</w:t>
      </w:r>
      <w:r>
        <w:rPr>
          <w:rStyle w:val="885"/>
          <w:rFonts w:hint="eastAsia" w:ascii="Times New Roman" w:hAnsi="Times New Roman"/>
          <w:u w:val="single"/>
        </w:rPr>
        <w:t xml:space="preserve">（规定比例）</w:t>
      </w:r>
      <w:r>
        <w:rPr>
          <w:rFonts w:hint="eastAsia" w:ascii="Times New Roman" w:hAnsi="Times New Roman"/>
        </w:rPr>
        <w:t xml:space="preserve">。</w:t>
      </w:r>
      <w:r>
        <w:rPr>
          <w:rStyle w:val="885"/>
          <w:rFonts w:hint="eastAsia" w:ascii="Times New Roman" w:hAnsi="Times New Roman"/>
          <w:u w:val="single"/>
        </w:rPr>
        <w:t xml:space="preserve">（产品名称</w:t>
      </w:r>
      <w:r>
        <w:rPr>
          <w:rStyle w:val="885"/>
          <w:rFonts w:hint="eastAsia" w:ascii="Times New Roman" w:hAnsi="Times New Roman"/>
          <w:u w:val="single"/>
        </w:rPr>
        <w:t xml:space="preserve">2</w:t>
      </w:r>
      <w:r>
        <w:rPr>
          <w:rStyle w:val="885"/>
          <w:rFonts w:hint="eastAsia" w:ascii="Times New Roman" w:hAnsi="Times New Roman"/>
          <w:u w:val="single"/>
        </w:rPr>
        <w:t xml:space="preserve">）</w:t>
      </w:r>
      <w:r>
        <w:rPr>
          <w:rFonts w:hint="eastAsia" w:ascii="Times New Roman" w:hAnsi="Times New Roman"/>
        </w:rPr>
        <w:t xml:space="preserve">的</w:t>
      </w:r>
      <w:r>
        <w:rPr>
          <w:rStyle w:val="885"/>
          <w:rFonts w:hint="eastAsia" w:ascii="Times New Roman" w:hAnsi="Times New Roman"/>
          <w:u w:val="single"/>
        </w:rPr>
        <w:t xml:space="preserve">（关键组件）</w:t>
      </w:r>
      <w:r>
        <w:rPr>
          <w:rFonts w:hint="eastAsia" w:ascii="Times New Roman" w:hAnsi="Times New Roman"/>
        </w:rPr>
        <w:t xml:space="preserve">在中国境内生产。</w:t>
      </w:r>
      <w:r>
        <w:rPr>
          <w:rStyle w:val="885"/>
          <w:rFonts w:hint="eastAsia" w:ascii="Times New Roman" w:hAnsi="Times New Roman"/>
          <w:u w:val="single"/>
        </w:rPr>
        <w:t xml:space="preserve">（产品名称</w:t>
      </w:r>
      <w:r>
        <w:rPr>
          <w:rStyle w:val="885"/>
          <w:rFonts w:hint="eastAsia" w:ascii="Times New Roman" w:hAnsi="Times New Roman"/>
          <w:u w:val="single"/>
        </w:rPr>
        <w:t xml:space="preserve">2</w:t>
      </w:r>
      <w:r>
        <w:rPr>
          <w:rStyle w:val="885"/>
          <w:rFonts w:hint="eastAsia" w:ascii="Times New Roman" w:hAnsi="Times New Roman"/>
          <w:u w:val="single"/>
        </w:rPr>
        <w:t xml:space="preserve">）</w:t>
      </w:r>
      <w:r>
        <w:rPr>
          <w:rFonts w:hint="eastAsia" w:ascii="Times New Roman" w:hAnsi="Times New Roman"/>
        </w:rPr>
        <w:t xml:space="preserve">的</w:t>
      </w:r>
      <w:r>
        <w:rPr>
          <w:rStyle w:val="885"/>
          <w:rFonts w:hint="eastAsia" w:ascii="Times New Roman" w:hAnsi="Times New Roman"/>
          <w:u w:val="single"/>
        </w:rPr>
        <w:t xml:space="preserve">（关键工序）</w:t>
      </w:r>
      <w:r>
        <w:rPr>
          <w:rFonts w:hint="eastAsia" w:ascii="Times New Roman" w:hAnsi="Times New Roman"/>
        </w:rPr>
        <w:t xml:space="preserve">在中国境内完成。</w:t>
      </w:r>
      <w:r/>
    </w:p>
    <w:p>
      <w:pPr>
        <w:pStyle w:val="850"/>
        <w:ind w:left="480" w:firstLine="480"/>
        <w:spacing w:before="0" w:beforeAutospacing="0" w:after="0" w:afterAutospacing="0" w:line="360" w:lineRule="auto"/>
        <w:shd w:val="clear" w:color="auto" w:fill="ffffff"/>
        <w:widowControl w:val="off"/>
        <w:rPr>
          <w:rFonts w:ascii="Times New Roman" w:hAnsi="Times New Roman"/>
        </w:rPr>
      </w:pPr>
      <w:r>
        <w:rPr>
          <w:rFonts w:hint="eastAsia" w:ascii="Times New Roman" w:hAnsi="Times New Roman"/>
        </w:rPr>
        <w:t xml:space="preserve">……</w:t>
      </w:r>
      <w:r/>
    </w:p>
    <w:p>
      <w:pPr>
        <w:pStyle w:val="850"/>
        <w:ind w:left="480" w:firstLine="480"/>
        <w:spacing w:before="0" w:beforeAutospacing="0" w:after="0" w:afterAutospacing="0" w:line="360" w:lineRule="auto"/>
        <w:shd w:val="clear" w:color="auto" w:fill="ffffff"/>
        <w:widowControl w:val="off"/>
        <w:rPr>
          <w:rFonts w:ascii="Times New Roman" w:hAnsi="Times New Roman"/>
        </w:rPr>
      </w:pPr>
      <w:r>
        <w:rPr>
          <w:rFonts w:hint="eastAsia" w:ascii="Times New Roman" w:hAnsi="Times New Roman"/>
        </w:rPr>
        <w:t xml:space="preserve">本公司（单位）对上述声明内容的真实性负责。如有虚假，愿承担相应法律责任。</w:t>
      </w:r>
      <w:r/>
    </w:p>
    <w:p>
      <w:pPr>
        <w:pStyle w:val="850"/>
        <w:ind w:left="480" w:firstLine="480"/>
        <w:spacing w:before="0" w:beforeAutospacing="0" w:after="0" w:afterAutospacing="0" w:line="360" w:lineRule="auto"/>
        <w:shd w:val="clear" w:color="auto" w:fill="ffffff"/>
        <w:widowControl w:val="off"/>
        <w:rPr>
          <w:rFonts w:ascii="Times New Roman" w:hAnsi="Times New Roman"/>
        </w:rPr>
      </w:pPr>
      <w:r>
        <w:rPr>
          <w:rFonts w:hint="eastAsia" w:ascii="Times New Roman" w:hAnsi="Times New Roman"/>
        </w:rPr>
        <w:t xml:space="preserve">                         </w:t>
      </w:r>
      <w:r>
        <w:rPr>
          <w:rFonts w:hint="eastAsia" w:ascii="Times New Roman" w:hAnsi="Times New Roman"/>
        </w:rPr>
        <w:t xml:space="preserve">公司（单位）名称（加盖</w:t>
      </w:r>
      <w:r>
        <w:rPr>
          <w:rFonts w:hint="eastAsia" w:ascii="Times New Roman" w:hAnsi="Times New Roman"/>
        </w:rPr>
        <w:t xml:space="preserve">CA</w:t>
      </w:r>
      <w:r>
        <w:rPr>
          <w:rFonts w:hint="eastAsia" w:ascii="Times New Roman" w:hAnsi="Times New Roman"/>
        </w:rPr>
        <w:t xml:space="preserve">电子公章）：</w:t>
      </w:r>
      <w:r/>
    </w:p>
    <w:p>
      <w:pPr>
        <w:pStyle w:val="850"/>
        <w:ind w:left="480" w:firstLine="480"/>
        <w:spacing w:before="0" w:beforeAutospacing="0" w:after="0" w:afterAutospacing="0" w:line="360" w:lineRule="auto"/>
        <w:shd w:val="clear" w:color="auto" w:fill="ffffff"/>
        <w:widowControl w:val="off"/>
        <w:rPr>
          <w:rFonts w:ascii="Times New Roman" w:hAnsi="Times New Roman"/>
        </w:rPr>
      </w:pPr>
      <w:r>
        <w:rPr>
          <w:rFonts w:hint="eastAsia" w:ascii="Times New Roman" w:hAnsi="Times New Roman"/>
        </w:rPr>
        <w:t xml:space="preserve">                         </w:t>
      </w:r>
      <w:r>
        <w:rPr>
          <w:rFonts w:hint="eastAsia" w:ascii="Times New Roman" w:hAnsi="Times New Roman"/>
        </w:rPr>
        <w:t xml:space="preserve">日期：</w:t>
      </w:r>
      <w:r>
        <w:rPr>
          <w:rFonts w:hint="eastAsia" w:ascii="Times New Roman" w:hAnsi="Times New Roman"/>
        </w:rPr>
        <w:t xml:space="preserve">    </w:t>
      </w:r>
      <w:r>
        <w:rPr>
          <w:rFonts w:hint="eastAsia" w:ascii="Times New Roman" w:hAnsi="Times New Roman"/>
        </w:rPr>
        <w:t xml:space="preserve">年</w:t>
      </w:r>
      <w:r>
        <w:rPr>
          <w:rFonts w:hint="eastAsia" w:ascii="Times New Roman" w:hAnsi="Times New Roman"/>
        </w:rPr>
        <w:t xml:space="preserve">    </w:t>
      </w:r>
      <w:r>
        <w:rPr>
          <w:rFonts w:hint="eastAsia" w:ascii="Times New Roman" w:hAnsi="Times New Roman"/>
        </w:rPr>
        <w:t xml:space="preserve">月</w:t>
      </w:r>
      <w:r>
        <w:rPr>
          <w:rFonts w:hint="eastAsia" w:ascii="Times New Roman" w:hAnsi="Times New Roman"/>
        </w:rPr>
        <w:t xml:space="preserve">    </w:t>
      </w:r>
      <w:r>
        <w:rPr>
          <w:rFonts w:hint="eastAsia" w:ascii="Times New Roman" w:hAnsi="Times New Roman"/>
        </w:rPr>
        <w:t xml:space="preserve">日</w:t>
      </w:r>
      <w:r/>
    </w:p>
    <w:p>
      <w:pPr>
        <w:rPr>
          <w:bCs/>
          <w:szCs w:val="28"/>
        </w:rPr>
      </w:pPr>
      <w:r>
        <w:rPr>
          <w:bCs/>
          <w:szCs w:val="28"/>
        </w:rPr>
      </w:r>
      <w:r/>
    </w:p>
    <w:p>
      <w:pPr>
        <w:rPr>
          <w:bCs/>
          <w:szCs w:val="28"/>
        </w:rPr>
      </w:pPr>
      <w:r>
        <w:rPr>
          <w:rFonts w:hint="eastAsia"/>
          <w:bCs/>
          <w:szCs w:val="28"/>
        </w:rPr>
        <w:t xml:space="preserve">注：</w:t>
      </w:r>
      <w:r>
        <w:rPr>
          <w:rFonts w:hint="eastAsia"/>
          <w:bCs/>
          <w:szCs w:val="28"/>
        </w:rPr>
        <w:t xml:space="preserve">1.</w:t>
      </w:r>
      <w:r>
        <w:rPr>
          <w:rFonts w:hint="eastAsia"/>
          <w:bCs/>
          <w:szCs w:val="28"/>
        </w:rPr>
        <w:t xml:space="preserve">产品如有型号，请在“产品名称”栏一并填写。</w:t>
      </w:r>
      <w:r/>
    </w:p>
    <w:p>
      <w:pPr>
        <w:ind w:firstLine="480"/>
        <w:rPr>
          <w:bCs/>
          <w:szCs w:val="28"/>
        </w:rPr>
      </w:pPr>
      <w:r>
        <w:rPr>
          <w:rFonts w:hint="eastAsia"/>
          <w:bCs/>
          <w:szCs w:val="28"/>
        </w:rPr>
        <w:t xml:space="preserve">2.</w:t>
      </w:r>
      <w:r>
        <w:rPr>
          <w:rFonts w:hint="eastAsia"/>
          <w:bCs/>
          <w:szCs w:val="28"/>
        </w:rPr>
        <w:t xml:space="preserve">生产厂名与厂址应与生产厂营业执照载明的相关信息保持一致。</w:t>
      </w:r>
      <w:r/>
    </w:p>
    <w:p>
      <w:pPr>
        <w:ind w:firstLine="480"/>
        <w:rPr>
          <w:bCs/>
          <w:szCs w:val="28"/>
        </w:rPr>
      </w:pPr>
      <w:r>
        <w:rPr>
          <w:rFonts w:hint="eastAsia"/>
          <w:bCs/>
          <w:szCs w:val="28"/>
        </w:rPr>
        <w:t xml:space="preserve">3.</w:t>
      </w:r>
      <w:r>
        <w:rPr>
          <w:rFonts w:hint="eastAsia"/>
          <w:bCs/>
          <w:szCs w:val="28"/>
        </w:rPr>
        <w:t xml:space="preserve">该产品的中国境内生产的组件成本占比相关要求实施前，“规定比例”栏可不填，下同。</w:t>
      </w:r>
      <w:r/>
    </w:p>
    <w:p>
      <w:pPr>
        <w:ind w:firstLine="480"/>
        <w:rPr>
          <w:bCs/>
          <w:szCs w:val="28"/>
        </w:rPr>
      </w:pPr>
      <w:r>
        <w:rPr>
          <w:rFonts w:hint="eastAsia"/>
          <w:bCs/>
          <w:szCs w:val="28"/>
        </w:rPr>
        <w:t xml:space="preserve">4.</w:t>
      </w:r>
      <w:r>
        <w:rPr>
          <w:rFonts w:hint="eastAsia"/>
          <w:bCs/>
          <w:szCs w:val="28"/>
        </w:rPr>
        <w:t xml:space="preserve">该产品的关键组件要求实施前，“关键组件”栏可不填，下同。</w:t>
      </w:r>
      <w:r/>
    </w:p>
    <w:p>
      <w:pPr>
        <w:ind w:firstLine="480"/>
        <w:rPr>
          <w:rFonts w:cs="宋体"/>
          <w:szCs w:val="24"/>
        </w:rPr>
      </w:pPr>
      <w:r>
        <w:rPr>
          <w:rFonts w:hint="eastAsia"/>
          <w:bCs/>
          <w:szCs w:val="28"/>
        </w:rPr>
        <w:t xml:space="preserve">5.</w:t>
      </w:r>
      <w:r>
        <w:rPr>
          <w:rFonts w:hint="eastAsia"/>
          <w:bCs/>
          <w:szCs w:val="28"/>
        </w:rPr>
        <w:t xml:space="preserve">该产品的关键工序要求实施前，“关键工序”栏可不填，下同。</w:t>
      </w:r>
      <w:r/>
    </w:p>
    <w:sectPr>
      <w:headerReference w:type="default" r:id="rId12"/>
      <w:headerReference w:type="even" r:id="rId13"/>
      <w:headerReference w:type="first" r:id="rId14"/>
      <w:footerReference w:type="default" r:id="rId18"/>
      <w:footnotePr/>
      <w:endnotePr/>
      <w:type w:val="nextPage"/>
      <w:pgSz w:w="11906" w:h="16838" w:orient="portrait"/>
      <w:pgMar w:top="1418" w:right="1418" w:bottom="1021" w:left="1418" w:header="680" w:footer="454"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华文楷体">
    <w:panose1 w:val="02010600040101010101"/>
  </w:font>
  <w:font w:name="Courier New">
    <w:panose1 w:val="02070309020205020404"/>
  </w:font>
  <w:font w:name="Segoe UI">
    <w:panose1 w:val="020B0502040204020203"/>
  </w:font>
  <w:font w:name="华文彩云">
    <w:panose1 w:val="02010800040101010101"/>
  </w:font>
  <w:font w:name="华文行楷">
    <w:panose1 w:val="02010800040101010101"/>
  </w:font>
  <w:font w:name="仿宋">
    <w:panose1 w:val="02010609060101010101"/>
  </w:font>
  <w:font w:name="等线">
    <w:panose1 w:val="02010600030101010101"/>
  </w:font>
  <w:font w:name="黑体">
    <w:panose1 w:val="02010609060101010101"/>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21"/>
      </w:rPr>
    </w:pPr>
    <w:r>
      <w:rPr>
        <w:sz w:val="18"/>
        <w:szCs w:val="21"/>
      </w:rPr>
      <w:fldChar w:fldCharType="begin"/>
    </w:r>
    <w:r>
      <w:rPr>
        <w:sz w:val="18"/>
        <w:szCs w:val="21"/>
      </w:rPr>
      <w:instrText xml:space="preserve"> PAGE </w:instrText>
    </w:r>
    <w:r>
      <w:rPr>
        <w:sz w:val="18"/>
        <w:szCs w:val="21"/>
      </w:rPr>
      <w:fldChar w:fldCharType="separate"/>
    </w:r>
    <w:r>
      <w:rPr>
        <w:sz w:val="18"/>
        <w:szCs w:val="21"/>
      </w:rPr>
      <w:t xml:space="preserve">60</w:t>
    </w:r>
    <w:r>
      <w:rPr>
        <w:sz w:val="18"/>
        <w:szCs w:val="21"/>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40" w:lineRule="auto"/>
      <w:rPr>
        <w:rFonts w:ascii="华文行楷" w:eastAsia="华文行楷"/>
        <w:sz w:val="28"/>
        <w:szCs w:val="28"/>
      </w:rPr>
    </w:pPr>
    <w:r>
      <w:rPr>
        <w:rFonts w:hint="eastAsia" w:ascii="华文行楷" w:eastAsia="华文行楷"/>
        <w:sz w:val="28"/>
        <w:szCs w:val="28"/>
      </w:rPr>
      <mc:AlternateContent>
        <mc:Choice Requires="wpg">
          <w:drawing>
            <wp:inline xmlns:wp="http://schemas.openxmlformats.org/drawingml/2006/wordprocessingDrawing" distT="0" distB="0" distL="0" distR="0">
              <wp:extent cx="1356995" cy="323850"/>
              <wp:effectExtent l="0" t="0" r="0" b="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1357200" cy="324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6.8pt;height:25.5pt;mso-wrap-distance-left:0.0pt;mso-wrap-distance-top:0.0pt;mso-wrap-distance-right:0.0pt;mso-wrap-distance-bottom:0.0pt;" stroked="false">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40" w:lineRule="auto"/>
      <w:rPr>
        <w:position w:val="24"/>
      </w:rPr>
    </w:pPr>
    <w:r>
      <w:rPr>
        <w:rFonts w:hint="eastAsia" w:eastAsia="华文行楷"/>
        <w:sz w:val="28"/>
        <w:szCs w:val="28"/>
      </w:rPr>
      <mc:AlternateContent>
        <mc:Choice Requires="wpg">
          <w:drawing>
            <wp:inline xmlns:wp="http://schemas.openxmlformats.org/drawingml/2006/wordprocessingDrawing" distT="0" distB="0" distL="0" distR="0">
              <wp:extent cx="1356995" cy="32385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
                      <a:stretch/>
                    </pic:blipFill>
                    <pic:spPr bwMode="auto">
                      <a:xfrm>
                        <a:off x="0" y="0"/>
                        <a:ext cx="1357200" cy="324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6.8pt;height:25.5pt;mso-wrap-distance-left:0.0pt;mso-wrap-distance-top:0.0pt;mso-wrap-distance-right:0.0pt;mso-wrap-distance-bottom:0.0pt;" stroked="false">
              <v:path textboxrect="0,0,0,0"/>
              <v:imagedata r:id="rId1" o:title=""/>
            </v:shape>
          </w:pict>
        </mc:Fallback>
      </mc:AlternateContent>
    </w:r>
    <w:r>
      <w:rPr>
        <w:rFonts w:hint="eastAsia" w:eastAsia="华文行楷"/>
        <w:sz w:val="28"/>
        <w:szCs w:val="28"/>
      </w:rPr>
      <w:t xml:space="preserve"> </w:t>
    </w:r>
    <w:r>
      <w:rPr>
        <w:rFonts w:hint="eastAsia" w:eastAsia="华文行楷"/>
        <w:position w:val="24"/>
        <w:sz w:val="28"/>
        <w:szCs w:val="28"/>
      </w:rPr>
      <w:t xml:space="preserve"> </w:t>
    </w:r>
    <w:r>
      <w:rPr>
        <w:rFonts w:eastAsia="华文行楷"/>
        <w:position w:val="24"/>
        <w:sz w:val="28"/>
        <w:szCs w:val="28"/>
      </w:rPr>
      <w:t xml:space="preserve">           </w:t>
    </w:r>
    <w:bookmarkStart w:id="278" w:name="_GoBack"/>
    <w:r>
      <w:rPr>
        <w:rFonts w:hint="eastAsia" w:eastAsia="华文行楷"/>
        <w:position w:val="24"/>
        <w:sz w:val="28"/>
        <w:szCs w:val="28"/>
      </w:rPr>
      <w:t xml:space="preserve">政府采购</w:t>
    </w:r>
    <w:bookmarkEnd w:id="278"/>
    <w:r>
      <w:rPr>
        <w:rFonts w:hint="eastAsia" w:eastAsia="华文行楷"/>
        <w:position w:val="24"/>
        <w:sz w:val="28"/>
        <w:szCs w:val="28"/>
      </w:rPr>
      <w:t xml:space="preserve">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900" w:hanging="420"/>
      </w:pPr>
      <w:rPr>
        <w:rFonts w:hint="eastAsia"/>
        <w:color w:val="auto"/>
      </w:rPr>
    </w:lvl>
    <w:lvl w:ilvl="1">
      <w:start w:val="1"/>
      <w:numFmt w:val="decimal"/>
      <w:isLgl w:val="false"/>
      <w:suff w:val="nothing"/>
      <w:lvlText w:val="%2、"/>
      <w:lvlJc w:val="left"/>
      <w:pPr>
        <w:ind w:left="0" w:firstLine="0"/>
      </w:pPr>
      <w:rPr>
        <w:rFonts w:hint="eastAsia"/>
        <w:color w:val="auto"/>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1"/>
      <w:numFmt w:val="chineseCountingThousand"/>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chineseCountingThousand"/>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chineseCountingThousand"/>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chineseCountingThousand"/>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824"/>
      <w:isLgl w:val="false"/>
      <w:suff w:val="nothing"/>
      <w:lvlText w:val="%1.  "/>
      <w:lvlJc w:val="left"/>
      <w:pPr>
        <w:ind w:left="0" w:firstLine="0"/>
      </w:pPr>
      <w:rPr>
        <w:rFonts w:hint="eastAsia"/>
        <w:color w:val="auto"/>
      </w:rPr>
    </w:lvl>
    <w:lvl w:ilvl="1">
      <w:start w:val="1"/>
      <w:numFmt w:val="decimal"/>
      <w:isLgl w:val="false"/>
      <w:suff w:val="nothing"/>
      <w:lvlText w:val="%1.%2  "/>
      <w:lvlJc w:val="left"/>
      <w:pPr>
        <w:ind w:left="0" w:firstLine="454"/>
      </w:pPr>
      <w:rPr>
        <w:rFonts w:hint="eastAsia"/>
        <w:b w:val="0"/>
        <w:color w:val="auto"/>
      </w:rPr>
    </w:lvl>
    <w:lvl w:ilvl="2">
      <w:start w:val="1"/>
      <w:numFmt w:val="decimal"/>
      <w:isLgl w:val="false"/>
      <w:suff w:val="nothing"/>
      <w:lvlText w:val="%1.%2.%3  "/>
      <w:lvlJc w:val="left"/>
      <w:pPr>
        <w:ind w:left="0" w:firstLine="454"/>
      </w:pPr>
      <w:rPr>
        <w:rFonts w:hint="eastAsia" w:cs="Times New Roman"/>
        <w:b w:val="0"/>
        <w:bCs w:val="0"/>
        <w:i w:val="0"/>
        <w:iCs w:val="0"/>
        <w:caps w:val="0"/>
        <w:smallCaps w:val="0"/>
        <w:strike w:val="0"/>
        <w:vanish w:val="0"/>
        <w:color w:val="auto"/>
        <w:spacing w:val="0"/>
        <w:position w:val="0"/>
        <w:u w:val="none"/>
        <w:vertAlign w:val="baseline"/>
      </w:rPr>
    </w:lvl>
    <w:lvl w:ilvl="3">
      <w:start w:val="1"/>
      <w:numFmt w:val="decimal"/>
      <w:isLgl w:val="false"/>
      <w:suff w:val="nothing"/>
      <w:lvlText w:val="%1.%2.%3.%4  "/>
      <w:lvlJc w:val="left"/>
      <w:pPr>
        <w:ind w:left="0" w:firstLine="454"/>
      </w:pPr>
      <w:rPr>
        <w:rFonts w:hint="eastAsia"/>
        <w:color w:val="auto"/>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7">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chineseCountingThousand"/>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chineseCountingThousand"/>
      <w:isLgl w:val="false"/>
      <w:suff w:val="nothing"/>
      <w:lvlText w:val="（%1）"/>
      <w:lvlJc w:val="left"/>
      <w:pPr>
        <w:ind w:left="0" w:firstLine="0"/>
      </w:pPr>
      <w:rPr>
        <w:rFonts w:hint="eastAsia"/>
        <w:color w:val="auto"/>
      </w:rPr>
    </w:lvl>
    <w:lvl w:ilvl="1">
      <w:start w:val="1"/>
      <w:numFmt w:val="decimal"/>
      <w:isLgl w:val="false"/>
      <w:suff w:val="tab"/>
      <w:lvlText w:val="%2、"/>
      <w:lvlJc w:val="left"/>
      <w:pPr>
        <w:ind w:left="780" w:hanging="360"/>
      </w:pPr>
      <w:rPr>
        <w:rFonts w:hint="default"/>
        <w:color w:val="auto"/>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6"/>
  </w:num>
  <w:num w:numId="2">
    <w:abstractNumId w:val="21"/>
  </w:num>
  <w:num w:numId="3">
    <w:abstractNumId w:val="6"/>
  </w:num>
  <w:num w:numId="4">
    <w:abstractNumId w:val="13"/>
  </w:num>
  <w:num w:numId="5">
    <w:abstractNumId w:val="10"/>
  </w:num>
  <w:num w:numId="6">
    <w:abstractNumId w:val="9"/>
  </w:num>
  <w:num w:numId="7">
    <w:abstractNumId w:val="23"/>
  </w:num>
  <w:num w:numId="8">
    <w:abstractNumId w:val="18"/>
  </w:num>
  <w:num w:numId="9">
    <w:abstractNumId w:val="19"/>
  </w:num>
  <w:num w:numId="10">
    <w:abstractNumId w:val="22"/>
  </w:num>
  <w:num w:numId="11">
    <w:abstractNumId w:val="12"/>
  </w:num>
  <w:num w:numId="12">
    <w:abstractNumId w:val="1"/>
  </w:num>
  <w:num w:numId="13">
    <w:abstractNumId w:val="3"/>
  </w:num>
  <w:num w:numId="14">
    <w:abstractNumId w:val="4"/>
  </w:num>
  <w:num w:numId="15">
    <w:abstractNumId w:val="2"/>
  </w:num>
  <w:num w:numId="16">
    <w:abstractNumId w:val="24"/>
  </w:num>
  <w:num w:numId="17">
    <w:abstractNumId w:val="20"/>
  </w:num>
  <w:num w:numId="18">
    <w:abstractNumId w:val="26"/>
  </w:num>
  <w:num w:numId="19">
    <w:abstractNumId w:val="5"/>
  </w:num>
  <w:num w:numId="20">
    <w:abstractNumId w:val="7"/>
  </w:num>
  <w:num w:numId="21">
    <w:abstractNumId w:val="25"/>
  </w:num>
  <w:num w:numId="22">
    <w:abstractNumId w:val="15"/>
  </w:num>
  <w:num w:numId="23">
    <w:abstractNumId w:val="14"/>
  </w:num>
  <w:num w:numId="24">
    <w:abstractNumId w:val="8"/>
  </w:num>
  <w:num w:numId="25">
    <w:abstractNumId w:val="0"/>
  </w:num>
  <w:num w:numId="26">
    <w:abstractNumId w:val="11"/>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1"/>
    <w:link w:val="822"/>
    <w:uiPriority w:val="9"/>
    <w:rPr>
      <w:rFonts w:ascii="Arial" w:hAnsi="Arial" w:eastAsia="Arial" w:cs="Arial"/>
      <w:sz w:val="40"/>
      <w:szCs w:val="40"/>
    </w:rPr>
  </w:style>
  <w:style w:type="character" w:styleId="15">
    <w:name w:val="Heading 2 Char"/>
    <w:basedOn w:val="831"/>
    <w:link w:val="823"/>
    <w:uiPriority w:val="9"/>
    <w:rPr>
      <w:rFonts w:ascii="Arial" w:hAnsi="Arial" w:eastAsia="Arial" w:cs="Arial"/>
      <w:sz w:val="34"/>
    </w:rPr>
  </w:style>
  <w:style w:type="character" w:styleId="17">
    <w:name w:val="Heading 3 Char"/>
    <w:basedOn w:val="831"/>
    <w:link w:val="824"/>
    <w:uiPriority w:val="9"/>
    <w:rPr>
      <w:rFonts w:ascii="Arial" w:hAnsi="Arial" w:eastAsia="Arial" w:cs="Arial"/>
      <w:sz w:val="30"/>
      <w:szCs w:val="30"/>
    </w:rPr>
  </w:style>
  <w:style w:type="character" w:styleId="19">
    <w:name w:val="Heading 4 Char"/>
    <w:basedOn w:val="831"/>
    <w:link w:val="825"/>
    <w:uiPriority w:val="9"/>
    <w:rPr>
      <w:rFonts w:ascii="Arial" w:hAnsi="Arial" w:eastAsia="Arial" w:cs="Arial"/>
      <w:b/>
      <w:bCs/>
      <w:sz w:val="26"/>
      <w:szCs w:val="26"/>
    </w:rPr>
  </w:style>
  <w:style w:type="character" w:styleId="21">
    <w:name w:val="Heading 5 Char"/>
    <w:basedOn w:val="831"/>
    <w:link w:val="826"/>
    <w:uiPriority w:val="9"/>
    <w:rPr>
      <w:rFonts w:ascii="Arial" w:hAnsi="Arial" w:eastAsia="Arial" w:cs="Arial"/>
      <w:b/>
      <w:bCs/>
      <w:sz w:val="24"/>
      <w:szCs w:val="24"/>
    </w:rPr>
  </w:style>
  <w:style w:type="character" w:styleId="23">
    <w:name w:val="Heading 6 Char"/>
    <w:basedOn w:val="831"/>
    <w:link w:val="827"/>
    <w:uiPriority w:val="9"/>
    <w:rPr>
      <w:rFonts w:ascii="Arial" w:hAnsi="Arial" w:eastAsia="Arial" w:cs="Arial"/>
      <w:b/>
      <w:bCs/>
      <w:sz w:val="22"/>
      <w:szCs w:val="22"/>
    </w:rPr>
  </w:style>
  <w:style w:type="character" w:styleId="25">
    <w:name w:val="Heading 7 Char"/>
    <w:basedOn w:val="831"/>
    <w:link w:val="828"/>
    <w:uiPriority w:val="9"/>
    <w:rPr>
      <w:rFonts w:ascii="Arial" w:hAnsi="Arial" w:eastAsia="Arial" w:cs="Arial"/>
      <w:b/>
      <w:bCs/>
      <w:i/>
      <w:iCs/>
      <w:sz w:val="22"/>
      <w:szCs w:val="22"/>
    </w:rPr>
  </w:style>
  <w:style w:type="character" w:styleId="27">
    <w:name w:val="Heading 8 Char"/>
    <w:basedOn w:val="831"/>
    <w:link w:val="829"/>
    <w:uiPriority w:val="9"/>
    <w:rPr>
      <w:rFonts w:ascii="Arial" w:hAnsi="Arial" w:eastAsia="Arial" w:cs="Arial"/>
      <w:i/>
      <w:iCs/>
      <w:sz w:val="22"/>
      <w:szCs w:val="22"/>
    </w:rPr>
  </w:style>
  <w:style w:type="character" w:styleId="29">
    <w:name w:val="Heading 9 Char"/>
    <w:basedOn w:val="831"/>
    <w:link w:val="830"/>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1"/>
    <w:next w:val="821"/>
    <w:link w:val="34"/>
    <w:uiPriority w:val="10"/>
    <w:qFormat/>
    <w:pPr>
      <w:contextualSpacing/>
      <w:spacing w:before="300" w:after="200"/>
    </w:pPr>
    <w:rPr>
      <w:sz w:val="48"/>
      <w:szCs w:val="48"/>
    </w:rPr>
  </w:style>
  <w:style w:type="character" w:styleId="34">
    <w:name w:val="Title Char"/>
    <w:basedOn w:val="831"/>
    <w:link w:val="33"/>
    <w:uiPriority w:val="10"/>
    <w:rPr>
      <w:sz w:val="48"/>
      <w:szCs w:val="48"/>
    </w:rPr>
  </w:style>
  <w:style w:type="paragraph" w:styleId="35">
    <w:name w:val="Subtitle"/>
    <w:basedOn w:val="821"/>
    <w:next w:val="821"/>
    <w:link w:val="36"/>
    <w:uiPriority w:val="11"/>
    <w:qFormat/>
    <w:pPr>
      <w:spacing w:before="200" w:after="200"/>
    </w:pPr>
    <w:rPr>
      <w:sz w:val="24"/>
      <w:szCs w:val="24"/>
    </w:rPr>
  </w:style>
  <w:style w:type="character" w:styleId="36">
    <w:name w:val="Subtitle Char"/>
    <w:basedOn w:val="831"/>
    <w:link w:val="35"/>
    <w:uiPriority w:val="11"/>
    <w:rPr>
      <w:sz w:val="24"/>
      <w:szCs w:val="24"/>
    </w:rPr>
  </w:style>
  <w:style w:type="paragraph" w:styleId="37">
    <w:name w:val="Quote"/>
    <w:basedOn w:val="821"/>
    <w:next w:val="821"/>
    <w:link w:val="38"/>
    <w:uiPriority w:val="29"/>
    <w:qFormat/>
    <w:pPr>
      <w:ind w:left="720" w:right="720"/>
    </w:pPr>
    <w:rPr>
      <w:i/>
    </w:rPr>
  </w:style>
  <w:style w:type="character" w:styleId="38">
    <w:name w:val="Quote Char"/>
    <w:link w:val="37"/>
    <w:uiPriority w:val="29"/>
    <w:rPr>
      <w:i/>
    </w:rPr>
  </w:style>
  <w:style w:type="paragraph" w:styleId="39">
    <w:name w:val="Intense Quote"/>
    <w:basedOn w:val="821"/>
    <w:next w:val="82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31"/>
    <w:link w:val="843"/>
    <w:uiPriority w:val="99"/>
  </w:style>
  <w:style w:type="character" w:styleId="44">
    <w:name w:val="Footer Char"/>
    <w:basedOn w:val="831"/>
    <w:link w:val="842"/>
    <w:uiPriority w:val="99"/>
  </w:style>
  <w:style w:type="paragraph" w:styleId="45">
    <w:name w:val="Caption"/>
    <w:basedOn w:val="821"/>
    <w:next w:val="821"/>
    <w:uiPriority w:val="35"/>
    <w:semiHidden/>
    <w:unhideWhenUsed/>
    <w:qFormat/>
    <w:pPr>
      <w:spacing w:line="276" w:lineRule="auto"/>
    </w:pPr>
    <w:rPr>
      <w:b/>
      <w:bCs/>
      <w:color w:val="4f81bd" w:themeColor="accent1"/>
      <w:sz w:val="18"/>
      <w:szCs w:val="18"/>
    </w:rPr>
  </w:style>
  <w:style w:type="character" w:styleId="46">
    <w:name w:val="Caption Char"/>
    <w:basedOn w:val="45"/>
    <w:link w:val="842"/>
    <w:uiPriority w:val="99"/>
  </w:style>
  <w:style w:type="table" w:styleId="48">
    <w:name w:val="Table Grid Light"/>
    <w:basedOn w:val="8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2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31"/>
    <w:uiPriority w:val="99"/>
    <w:unhideWhenUsed/>
    <w:rPr>
      <w:vertAlign w:val="superscript"/>
    </w:rPr>
  </w:style>
  <w:style w:type="paragraph" w:styleId="177">
    <w:name w:val="endnote text"/>
    <w:basedOn w:val="82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31"/>
    <w:uiPriority w:val="99"/>
    <w:semiHidden/>
    <w:unhideWhenUsed/>
    <w:rPr>
      <w:vertAlign w:val="superscript"/>
    </w:rPr>
  </w:style>
  <w:style w:type="paragraph" w:styleId="189">
    <w:name w:val="TOC Heading"/>
    <w:uiPriority w:val="39"/>
    <w:unhideWhenUsed/>
  </w:style>
  <w:style w:type="paragraph" w:styleId="190">
    <w:name w:val="table of figures"/>
    <w:basedOn w:val="821"/>
    <w:next w:val="821"/>
    <w:uiPriority w:val="99"/>
    <w:unhideWhenUsed/>
    <w:pPr>
      <w:spacing w:after="0" w:afterAutospacing="0"/>
    </w:pPr>
  </w:style>
  <w:style w:type="paragraph" w:styleId="821" w:default="1">
    <w:name w:val="Normal"/>
    <w:qFormat/>
    <w:pPr>
      <w:jc w:val="both"/>
      <w:spacing w:line="360" w:lineRule="auto"/>
      <w:widowControl w:val="off"/>
    </w:pPr>
    <w:rPr>
      <w:rFonts w:ascii="Times New Roman" w:hAnsi="Times New Roman"/>
      <w:sz w:val="24"/>
      <w:szCs w:val="22"/>
    </w:rPr>
  </w:style>
  <w:style w:type="paragraph" w:styleId="822">
    <w:name w:val="Heading 1"/>
    <w:basedOn w:val="821"/>
    <w:next w:val="821"/>
    <w:link w:val="854"/>
    <w:qFormat/>
    <w:pPr>
      <w:spacing w:before="260" w:after="260"/>
      <w:outlineLvl w:val="0"/>
    </w:pPr>
    <w:rPr>
      <w:rFonts w:eastAsia="黑体"/>
      <w:bCs/>
      <w:sz w:val="30"/>
      <w:szCs w:val="44"/>
    </w:rPr>
  </w:style>
  <w:style w:type="paragraph" w:styleId="823">
    <w:name w:val="Heading 2"/>
    <w:basedOn w:val="821"/>
    <w:next w:val="821"/>
    <w:link w:val="855"/>
    <w:qFormat/>
    <w:pPr>
      <w:jc w:val="center"/>
      <w:outlineLvl w:val="1"/>
    </w:pPr>
    <w:rPr>
      <w:b/>
      <w:bCs/>
      <w:sz w:val="36"/>
      <w:szCs w:val="32"/>
    </w:rPr>
  </w:style>
  <w:style w:type="paragraph" w:styleId="824">
    <w:name w:val="Heading 3"/>
    <w:basedOn w:val="821"/>
    <w:next w:val="821"/>
    <w:link w:val="856"/>
    <w:qFormat/>
    <w:pPr>
      <w:numPr>
        <w:numId w:val="1"/>
      </w:numPr>
      <w:outlineLvl w:val="2"/>
    </w:pPr>
    <w:rPr>
      <w:b/>
      <w:bCs/>
      <w:szCs w:val="32"/>
    </w:rPr>
  </w:style>
  <w:style w:type="paragraph" w:styleId="825">
    <w:name w:val="Heading 4"/>
    <w:basedOn w:val="821"/>
    <w:next w:val="821"/>
    <w:link w:val="857"/>
    <w:qFormat/>
    <w:pPr>
      <w:keepLines/>
      <w:keepNext/>
      <w:outlineLvl w:val="3"/>
    </w:pPr>
    <w:rPr>
      <w:b/>
      <w:bCs/>
      <w:szCs w:val="28"/>
    </w:rPr>
  </w:style>
  <w:style w:type="paragraph" w:styleId="826">
    <w:name w:val="Heading 5"/>
    <w:basedOn w:val="821"/>
    <w:next w:val="821"/>
    <w:link w:val="858"/>
    <w:unhideWhenUsed/>
    <w:qFormat/>
    <w:pPr>
      <w:keepLines/>
      <w:keepNext/>
      <w:spacing w:before="280" w:after="290" w:line="374" w:lineRule="auto"/>
      <w:outlineLvl w:val="4"/>
    </w:pPr>
    <w:rPr>
      <w:b/>
      <w:bCs/>
      <w:szCs w:val="28"/>
    </w:rPr>
  </w:style>
  <w:style w:type="paragraph" w:styleId="827">
    <w:name w:val="Heading 6"/>
    <w:basedOn w:val="821"/>
    <w:next w:val="821"/>
    <w:link w:val="859"/>
    <w:qFormat/>
    <w:pPr>
      <w:ind w:left="1152" w:hanging="1152"/>
      <w:jc w:val="left"/>
      <w:keepLines/>
      <w:keepNext/>
      <w:spacing w:before="240" w:after="64" w:line="320" w:lineRule="auto"/>
      <w:widowControl/>
      <w:tabs>
        <w:tab w:val="left" w:pos="1440" w:leader="none"/>
      </w:tabs>
      <w:outlineLvl w:val="5"/>
    </w:pPr>
    <w:rPr>
      <w:rFonts w:ascii="Arial" w:hAnsi="Arial" w:eastAsia="黑体"/>
      <w:b/>
      <w:bCs/>
      <w:szCs w:val="24"/>
    </w:rPr>
  </w:style>
  <w:style w:type="paragraph" w:styleId="828">
    <w:name w:val="Heading 7"/>
    <w:basedOn w:val="821"/>
    <w:next w:val="821"/>
    <w:link w:val="860"/>
    <w:qFormat/>
    <w:pPr>
      <w:ind w:left="1296" w:hanging="1296"/>
      <w:jc w:val="left"/>
      <w:keepLines/>
      <w:keepNext/>
      <w:spacing w:before="240" w:after="64" w:line="320" w:lineRule="auto"/>
      <w:widowControl/>
      <w:tabs>
        <w:tab w:val="left" w:pos="2520" w:leader="none"/>
      </w:tabs>
      <w:outlineLvl w:val="6"/>
    </w:pPr>
    <w:rPr>
      <w:b/>
      <w:bCs/>
      <w:szCs w:val="24"/>
    </w:rPr>
  </w:style>
  <w:style w:type="paragraph" w:styleId="829">
    <w:name w:val="Heading 8"/>
    <w:basedOn w:val="821"/>
    <w:next w:val="821"/>
    <w:link w:val="861"/>
    <w:qFormat/>
    <w:pPr>
      <w:ind w:left="1440" w:hanging="1440"/>
      <w:jc w:val="left"/>
      <w:keepLines/>
      <w:keepNext/>
      <w:spacing w:before="240" w:after="64" w:line="320" w:lineRule="auto"/>
      <w:widowControl/>
      <w:tabs>
        <w:tab w:val="left" w:pos="1440" w:leader="none"/>
      </w:tabs>
      <w:outlineLvl w:val="7"/>
    </w:pPr>
    <w:rPr>
      <w:rFonts w:ascii="Arial" w:hAnsi="Arial" w:eastAsia="黑体"/>
      <w:szCs w:val="24"/>
    </w:rPr>
  </w:style>
  <w:style w:type="paragraph" w:styleId="830">
    <w:name w:val="Heading 9"/>
    <w:basedOn w:val="821"/>
    <w:next w:val="821"/>
    <w:link w:val="862"/>
    <w:qFormat/>
    <w:pPr>
      <w:ind w:left="1584" w:hanging="1584"/>
      <w:jc w:val="left"/>
      <w:keepLines/>
      <w:keepNext/>
      <w:spacing w:before="240" w:after="64" w:line="320" w:lineRule="auto"/>
      <w:widowControl/>
      <w:tabs>
        <w:tab w:val="left" w:pos="1584" w:leader="none"/>
      </w:tabs>
      <w:outlineLvl w:val="8"/>
    </w:pPr>
    <w:rPr>
      <w:rFonts w:ascii="Arial" w:hAnsi="Arial" w:eastAsia="黑体"/>
      <w:szCs w:val="21"/>
    </w:rPr>
  </w:style>
  <w:style w:type="character" w:styleId="831" w:default="1">
    <w:name w:val="Default Paragraph Font"/>
    <w:uiPriority w:val="1"/>
    <w:semiHidden/>
    <w:unhideWhenUsed/>
  </w:style>
  <w:style w:type="table" w:styleId="832" w:default="1">
    <w:name w:val="Normal Table"/>
    <w:uiPriority w:val="99"/>
    <w:semiHidden/>
    <w:unhideWhenUsed/>
    <w:tblPr>
      <w:tblInd w:w="0" w:type="dxa"/>
      <w:tblCellMar>
        <w:left w:w="108" w:type="dxa"/>
        <w:top w:w="0" w:type="dxa"/>
        <w:right w:w="108" w:type="dxa"/>
        <w:bottom w:w="0" w:type="dxa"/>
      </w:tblCellMar>
    </w:tblPr>
  </w:style>
  <w:style w:type="numbering" w:styleId="833" w:default="1">
    <w:name w:val="No List"/>
    <w:uiPriority w:val="99"/>
    <w:semiHidden/>
    <w:unhideWhenUsed/>
  </w:style>
  <w:style w:type="paragraph" w:styleId="834">
    <w:name w:val="toc 7"/>
    <w:basedOn w:val="821"/>
    <w:next w:val="821"/>
    <w:uiPriority w:val="39"/>
    <w:unhideWhenUsed/>
    <w:qFormat/>
    <w:pPr>
      <w:ind w:left="2520"/>
      <w:spacing w:line="240" w:lineRule="auto"/>
    </w:pPr>
    <w:rPr>
      <w:rFonts w:ascii="等线" w:hAnsi="等线" w:eastAsia="等线"/>
      <w:sz w:val="21"/>
    </w:rPr>
  </w:style>
  <w:style w:type="paragraph" w:styleId="835">
    <w:name w:val="Body Text"/>
    <w:basedOn w:val="821"/>
    <w:link w:val="866"/>
    <w:uiPriority w:val="99"/>
    <w:qFormat/>
    <w:pPr>
      <w:spacing w:line="500" w:lineRule="exact"/>
      <w:tabs>
        <w:tab w:val="left" w:pos="2020" w:leader="none"/>
        <w:tab w:val="center" w:pos="4535" w:leader="none"/>
      </w:tabs>
      <w:outlineLvl w:val="0"/>
    </w:pPr>
    <w:rPr>
      <w:rFonts w:ascii="华文彩云" w:hAnsi="宋体" w:eastAsia="华文彩云"/>
      <w:bCs/>
      <w:color w:val="000000"/>
      <w:sz w:val="28"/>
      <w:szCs w:val="24"/>
    </w:rPr>
  </w:style>
  <w:style w:type="paragraph" w:styleId="836">
    <w:name w:val="Body Text Indent"/>
    <w:basedOn w:val="821"/>
    <w:link w:val="879"/>
    <w:semiHidden/>
    <w:unhideWhenUsed/>
    <w:qFormat/>
    <w:pPr>
      <w:ind w:left="420"/>
      <w:spacing w:after="120"/>
    </w:pPr>
  </w:style>
  <w:style w:type="paragraph" w:styleId="837">
    <w:name w:val="index 4"/>
    <w:basedOn w:val="821"/>
    <w:next w:val="821"/>
    <w:unhideWhenUsed/>
    <w:qFormat/>
    <w:pPr>
      <w:ind w:left="600"/>
      <w:spacing w:line="240" w:lineRule="auto"/>
    </w:pPr>
    <w:rPr>
      <w:rFonts w:ascii="Calibri" w:hAnsi="Calibri"/>
      <w:sz w:val="21"/>
      <w:szCs w:val="24"/>
    </w:rPr>
  </w:style>
  <w:style w:type="paragraph" w:styleId="838">
    <w:name w:val="toc 5"/>
    <w:basedOn w:val="821"/>
    <w:next w:val="821"/>
    <w:uiPriority w:val="39"/>
    <w:unhideWhenUsed/>
    <w:qFormat/>
    <w:pPr>
      <w:ind w:left="1680"/>
      <w:spacing w:line="240" w:lineRule="auto"/>
    </w:pPr>
    <w:rPr>
      <w:rFonts w:ascii="等线" w:hAnsi="等线" w:eastAsia="等线"/>
      <w:sz w:val="21"/>
    </w:rPr>
  </w:style>
  <w:style w:type="paragraph" w:styleId="839">
    <w:name w:val="toc 3"/>
    <w:basedOn w:val="821"/>
    <w:next w:val="821"/>
    <w:uiPriority w:val="39"/>
    <w:unhideWhenUsed/>
    <w:qFormat/>
    <w:pPr>
      <w:ind w:left="840"/>
    </w:pPr>
  </w:style>
  <w:style w:type="paragraph" w:styleId="840">
    <w:name w:val="Plain Text"/>
    <w:basedOn w:val="821"/>
    <w:link w:val="872"/>
    <w:uiPriority w:val="99"/>
    <w:unhideWhenUsed/>
    <w:qFormat/>
    <w:pPr>
      <w:spacing w:line="240" w:lineRule="auto"/>
    </w:pPr>
    <w:rPr>
      <w:rFonts w:ascii="宋体" w:hAnsi="Courier New"/>
      <w:sz w:val="21"/>
      <w:szCs w:val="20"/>
    </w:rPr>
  </w:style>
  <w:style w:type="paragraph" w:styleId="841">
    <w:name w:val="toc 8"/>
    <w:basedOn w:val="821"/>
    <w:next w:val="821"/>
    <w:uiPriority w:val="39"/>
    <w:unhideWhenUsed/>
    <w:qFormat/>
    <w:pPr>
      <w:ind w:left="2940"/>
      <w:spacing w:line="240" w:lineRule="auto"/>
    </w:pPr>
    <w:rPr>
      <w:rFonts w:ascii="等线" w:hAnsi="等线" w:eastAsia="等线"/>
      <w:sz w:val="21"/>
    </w:rPr>
  </w:style>
  <w:style w:type="paragraph" w:styleId="842">
    <w:name w:val="Footer"/>
    <w:basedOn w:val="821"/>
    <w:link w:val="864"/>
    <w:unhideWhenUsed/>
    <w:qFormat/>
    <w:pPr>
      <w:jc w:val="left"/>
      <w:spacing w:line="240" w:lineRule="auto"/>
      <w:tabs>
        <w:tab w:val="center" w:pos="4153" w:leader="none"/>
        <w:tab w:val="right" w:pos="8306" w:leader="none"/>
      </w:tabs>
    </w:pPr>
    <w:rPr>
      <w:sz w:val="18"/>
      <w:szCs w:val="18"/>
    </w:rPr>
  </w:style>
  <w:style w:type="paragraph" w:styleId="843">
    <w:name w:val="Header"/>
    <w:basedOn w:val="821"/>
    <w:link w:val="877"/>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844">
    <w:name w:val="toc 1"/>
    <w:basedOn w:val="821"/>
    <w:next w:val="821"/>
    <w:uiPriority w:val="39"/>
    <w:unhideWhenUsed/>
    <w:qFormat/>
    <w:pPr>
      <w:spacing w:line="1600" w:lineRule="exact"/>
    </w:pPr>
    <w:rPr>
      <w:sz w:val="28"/>
    </w:rPr>
  </w:style>
  <w:style w:type="paragraph" w:styleId="845">
    <w:name w:val="toc 4"/>
    <w:basedOn w:val="821"/>
    <w:next w:val="821"/>
    <w:uiPriority w:val="39"/>
    <w:unhideWhenUsed/>
    <w:qFormat/>
    <w:pPr>
      <w:ind w:left="1260"/>
      <w:spacing w:line="240" w:lineRule="auto"/>
    </w:pPr>
    <w:rPr>
      <w:rFonts w:ascii="等线" w:hAnsi="等线" w:eastAsia="等线"/>
      <w:sz w:val="21"/>
    </w:rPr>
  </w:style>
  <w:style w:type="paragraph" w:styleId="846">
    <w:name w:val="toc 6"/>
    <w:basedOn w:val="821"/>
    <w:next w:val="821"/>
    <w:uiPriority w:val="39"/>
    <w:unhideWhenUsed/>
    <w:qFormat/>
    <w:pPr>
      <w:ind w:left="2100"/>
      <w:spacing w:line="240" w:lineRule="auto"/>
    </w:pPr>
    <w:rPr>
      <w:rFonts w:ascii="等线" w:hAnsi="等线" w:eastAsia="等线"/>
      <w:sz w:val="21"/>
    </w:rPr>
  </w:style>
  <w:style w:type="paragraph" w:styleId="847">
    <w:name w:val="toc 2"/>
    <w:basedOn w:val="821"/>
    <w:next w:val="821"/>
    <w:uiPriority w:val="39"/>
    <w:unhideWhenUsed/>
    <w:qFormat/>
    <w:pPr>
      <w:ind w:left="420"/>
    </w:pPr>
  </w:style>
  <w:style w:type="paragraph" w:styleId="848">
    <w:name w:val="toc 9"/>
    <w:basedOn w:val="821"/>
    <w:next w:val="821"/>
    <w:uiPriority w:val="39"/>
    <w:unhideWhenUsed/>
    <w:qFormat/>
    <w:pPr>
      <w:ind w:left="3360"/>
      <w:spacing w:line="240" w:lineRule="auto"/>
    </w:pPr>
    <w:rPr>
      <w:rFonts w:ascii="等线" w:hAnsi="等线" w:eastAsia="等线"/>
      <w:sz w:val="21"/>
    </w:rPr>
  </w:style>
  <w:style w:type="paragraph" w:styleId="849">
    <w:name w:val="Body Text 2"/>
    <w:basedOn w:val="821"/>
    <w:link w:val="868"/>
    <w:uiPriority w:val="99"/>
    <w:semiHidden/>
    <w:unhideWhenUsed/>
    <w:qFormat/>
    <w:pPr>
      <w:spacing w:after="120" w:line="480" w:lineRule="auto"/>
    </w:pPr>
  </w:style>
  <w:style w:type="paragraph" w:styleId="850">
    <w:name w:val="Normal (Web)"/>
    <w:basedOn w:val="821"/>
    <w:uiPriority w:val="99"/>
    <w:unhideWhenUsed/>
    <w:qFormat/>
    <w:pPr>
      <w:jc w:val="left"/>
      <w:spacing w:before="100" w:beforeAutospacing="1" w:after="100" w:afterAutospacing="1" w:line="240" w:lineRule="auto"/>
      <w:widowControl/>
    </w:pPr>
    <w:rPr>
      <w:rFonts w:ascii="宋体" w:hAnsi="宋体" w:cs="宋体"/>
      <w:szCs w:val="24"/>
    </w:rPr>
  </w:style>
  <w:style w:type="paragraph" w:styleId="851">
    <w:name w:val="Body Text First Indent 2"/>
    <w:basedOn w:val="836"/>
    <w:link w:val="880"/>
    <w:uiPriority w:val="99"/>
    <w:semiHidden/>
    <w:unhideWhenUsed/>
    <w:qFormat/>
    <w:pPr>
      <w:ind w:firstLine="420"/>
    </w:pPr>
  </w:style>
  <w:style w:type="table" w:styleId="852">
    <w:name w:val="Table Grid"/>
    <w:basedOn w:val="832"/>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3">
    <w:name w:val="Hyperlink"/>
    <w:uiPriority w:val="99"/>
    <w:unhideWhenUsed/>
    <w:qFormat/>
    <w:rPr>
      <w:color w:val="0563c1"/>
      <w:u w:val="single"/>
    </w:rPr>
  </w:style>
  <w:style w:type="character" w:styleId="854" w:customStyle="1">
    <w:name w:val="标题 1 字符"/>
    <w:link w:val="822"/>
    <w:qFormat/>
    <w:rPr>
      <w:rFonts w:ascii="Times New Roman" w:hAnsi="Times New Roman" w:eastAsia="黑体"/>
      <w:bCs/>
      <w:sz w:val="30"/>
      <w:szCs w:val="44"/>
    </w:rPr>
  </w:style>
  <w:style w:type="character" w:styleId="855" w:customStyle="1">
    <w:name w:val="标题 2 字符"/>
    <w:link w:val="823"/>
    <w:qFormat/>
    <w:rPr>
      <w:rFonts w:ascii="Times New Roman" w:hAnsi="Times New Roman"/>
      <w:b/>
      <w:bCs/>
      <w:sz w:val="36"/>
      <w:szCs w:val="32"/>
    </w:rPr>
  </w:style>
  <w:style w:type="character" w:styleId="856" w:customStyle="1">
    <w:name w:val="标题 3 字符"/>
    <w:link w:val="824"/>
    <w:qFormat/>
    <w:rPr>
      <w:rFonts w:ascii="Times New Roman" w:hAnsi="Times New Roman"/>
      <w:b/>
      <w:bCs/>
      <w:sz w:val="24"/>
      <w:szCs w:val="32"/>
    </w:rPr>
  </w:style>
  <w:style w:type="character" w:styleId="857" w:customStyle="1">
    <w:name w:val="标题 4 字符"/>
    <w:link w:val="825"/>
    <w:qFormat/>
    <w:rPr>
      <w:rFonts w:ascii="Times New Roman" w:hAnsi="Times New Roman"/>
      <w:b/>
      <w:bCs/>
      <w:sz w:val="28"/>
      <w:szCs w:val="28"/>
    </w:rPr>
  </w:style>
  <w:style w:type="character" w:styleId="858" w:customStyle="1">
    <w:name w:val="标题 5 字符"/>
    <w:link w:val="826"/>
    <w:qFormat/>
    <w:rPr>
      <w:rFonts w:ascii="Times New Roman" w:hAnsi="Times New Roman"/>
      <w:b/>
      <w:bCs/>
      <w:sz w:val="28"/>
      <w:szCs w:val="28"/>
    </w:rPr>
  </w:style>
  <w:style w:type="character" w:styleId="859" w:customStyle="1">
    <w:name w:val="标题 6 字符"/>
    <w:link w:val="827"/>
    <w:qFormat/>
    <w:rPr>
      <w:rFonts w:ascii="Arial" w:hAnsi="Arial" w:eastAsia="黑体"/>
      <w:b/>
      <w:bCs/>
      <w:sz w:val="24"/>
      <w:szCs w:val="24"/>
    </w:rPr>
  </w:style>
  <w:style w:type="character" w:styleId="860" w:customStyle="1">
    <w:name w:val="标题 7 字符"/>
    <w:link w:val="828"/>
    <w:qFormat/>
    <w:rPr>
      <w:rFonts w:ascii="Times New Roman" w:hAnsi="Times New Roman"/>
      <w:b/>
      <w:bCs/>
      <w:sz w:val="24"/>
      <w:szCs w:val="24"/>
    </w:rPr>
  </w:style>
  <w:style w:type="character" w:styleId="861" w:customStyle="1">
    <w:name w:val="标题 8 字符"/>
    <w:link w:val="829"/>
    <w:qFormat/>
    <w:rPr>
      <w:rFonts w:ascii="Arial" w:hAnsi="Arial" w:eastAsia="黑体"/>
      <w:sz w:val="24"/>
      <w:szCs w:val="24"/>
    </w:rPr>
  </w:style>
  <w:style w:type="character" w:styleId="862" w:customStyle="1">
    <w:name w:val="标题 9 字符"/>
    <w:link w:val="830"/>
    <w:qFormat/>
    <w:rPr>
      <w:rFonts w:ascii="Arial" w:hAnsi="Arial" w:eastAsia="黑体"/>
      <w:sz w:val="21"/>
      <w:szCs w:val="21"/>
    </w:rPr>
  </w:style>
  <w:style w:type="paragraph" w:styleId="863" w:customStyle="1">
    <w:name w:val="_Style 31"/>
    <w:uiPriority w:val="99"/>
    <w:unhideWhenUsed/>
    <w:qFormat/>
    <w:pPr>
      <w:jc w:val="both"/>
      <w:spacing w:line="360" w:lineRule="auto"/>
      <w:widowControl w:val="off"/>
    </w:pPr>
    <w:rPr>
      <w:rFonts w:ascii="Times New Roman" w:hAnsi="Times New Roman"/>
      <w:sz w:val="24"/>
      <w:szCs w:val="22"/>
    </w:rPr>
  </w:style>
  <w:style w:type="character" w:styleId="864" w:customStyle="1">
    <w:name w:val="页脚 字符"/>
    <w:link w:val="842"/>
    <w:qFormat/>
    <w:rPr>
      <w:rFonts w:ascii="Times New Roman" w:hAnsi="Times New Roman"/>
      <w:sz w:val="18"/>
      <w:szCs w:val="18"/>
    </w:rPr>
  </w:style>
  <w:style w:type="paragraph" w:styleId="865">
    <w:name w:val="List Paragraph"/>
    <w:basedOn w:val="821"/>
    <w:qFormat/>
    <w:pPr>
      <w:ind w:firstLine="420"/>
    </w:pPr>
  </w:style>
  <w:style w:type="character" w:styleId="866" w:customStyle="1">
    <w:name w:val="正文文本 字符"/>
    <w:basedOn w:val="831"/>
    <w:link w:val="835"/>
    <w:uiPriority w:val="99"/>
    <w:qFormat/>
    <w:rPr>
      <w:rFonts w:ascii="华文彩云" w:hAnsi="宋体" w:eastAsia="华文彩云"/>
      <w:bCs/>
      <w:color w:val="000000"/>
      <w:sz w:val="28"/>
      <w:szCs w:val="24"/>
    </w:rPr>
  </w:style>
  <w:style w:type="character" w:styleId="867" w:customStyle="1">
    <w:name w:val="纯文本 字符"/>
    <w:basedOn w:val="831"/>
    <w:uiPriority w:val="99"/>
    <w:qFormat/>
    <w:rPr>
      <w:rFonts w:hAnsi="Courier New" w:cs="Courier New" w:asciiTheme="minorEastAsia" w:eastAsiaTheme="minorEastAsia"/>
      <w:sz w:val="24"/>
      <w:szCs w:val="22"/>
    </w:rPr>
  </w:style>
  <w:style w:type="character" w:styleId="868" w:customStyle="1">
    <w:name w:val="正文文本 2 字符"/>
    <w:basedOn w:val="831"/>
    <w:link w:val="849"/>
    <w:uiPriority w:val="99"/>
    <w:semiHidden/>
    <w:qFormat/>
    <w:rPr>
      <w:rFonts w:ascii="Times New Roman" w:hAnsi="Times New Roman"/>
      <w:sz w:val="24"/>
      <w:szCs w:val="22"/>
    </w:rPr>
  </w:style>
  <w:style w:type="table" w:styleId="869" w:customStyle="1">
    <w:name w:val="网格型1"/>
    <w:basedOn w:val="832"/>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70" w:customStyle="1">
    <w:name w:val="_Style 25"/>
    <w:uiPriority w:val="99"/>
    <w:unhideWhenUsed/>
    <w:qFormat/>
    <w:pPr>
      <w:jc w:val="both"/>
      <w:spacing w:line="360" w:lineRule="auto"/>
      <w:widowControl w:val="off"/>
    </w:pPr>
    <w:rPr>
      <w:rFonts w:ascii="Times New Roman" w:hAnsi="Times New Roman"/>
      <w:sz w:val="24"/>
      <w:szCs w:val="22"/>
    </w:rPr>
  </w:style>
  <w:style w:type="character" w:styleId="871" w:customStyle="1">
    <w:name w:val="NormalCharacter"/>
    <w:qFormat/>
  </w:style>
  <w:style w:type="character" w:styleId="872" w:customStyle="1">
    <w:name w:val="纯文本 字符1"/>
    <w:link w:val="840"/>
    <w:semiHidden/>
    <w:qFormat/>
    <w:rPr>
      <w:rFonts w:ascii="宋体" w:hAnsi="Courier New"/>
      <w:sz w:val="21"/>
    </w:rPr>
  </w:style>
  <w:style w:type="table" w:styleId="873" w:customStyle="1">
    <w:name w:val="Table Normal"/>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paragraph" w:styleId="874" w:customStyle="1">
    <w:name w:val="普通正文"/>
    <w:basedOn w:val="821"/>
    <w:qFormat/>
    <w:pPr>
      <w:ind w:firstLine="480"/>
      <w:jc w:val="left"/>
      <w:spacing w:before="120" w:after="120"/>
    </w:pPr>
    <w:rPr>
      <w:rFonts w:ascii="Arial" w:hAnsi="Arial"/>
      <w:szCs w:val="24"/>
    </w:rPr>
  </w:style>
  <w:style w:type="character" w:styleId="875" w:customStyle="1">
    <w:name w:val="rol95627"/>
    <w:basedOn w:val="831"/>
    <w:qFormat/>
  </w:style>
  <w:style w:type="table" w:styleId="876" w:customStyle="1">
    <w:name w:val="网格型2"/>
    <w:basedOn w:val="832"/>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7" w:customStyle="1">
    <w:name w:val="页眉 字符"/>
    <w:basedOn w:val="831"/>
    <w:link w:val="843"/>
    <w:qFormat/>
    <w:rPr>
      <w:rFonts w:ascii="Times New Roman" w:hAnsi="Times New Roman"/>
      <w:sz w:val="18"/>
      <w:szCs w:val="18"/>
    </w:rPr>
  </w:style>
  <w:style w:type="paragraph" w:styleId="878" w:customStyle="1">
    <w:name w:val="AONormal"/>
    <w:qFormat/>
    <w:pPr>
      <w:ind w:firstLine="440"/>
      <w:spacing w:line="400" w:lineRule="exact"/>
    </w:pPr>
    <w:rPr>
      <w:rFonts w:ascii="华文楷体" w:hAnsi="华文楷体" w:eastAsia="华文楷体" w:cs="华文楷体"/>
      <w:sz w:val="22"/>
      <w:szCs w:val="21"/>
    </w:rPr>
  </w:style>
  <w:style w:type="character" w:styleId="879" w:customStyle="1">
    <w:name w:val="正文文本缩进 字符"/>
    <w:basedOn w:val="831"/>
    <w:link w:val="836"/>
    <w:semiHidden/>
    <w:qFormat/>
    <w:rPr>
      <w:rFonts w:ascii="Times New Roman" w:hAnsi="Times New Roman"/>
      <w:sz w:val="24"/>
      <w:szCs w:val="22"/>
    </w:rPr>
  </w:style>
  <w:style w:type="character" w:styleId="880" w:customStyle="1">
    <w:name w:val="正文首行缩进 2 字符"/>
    <w:basedOn w:val="879"/>
    <w:link w:val="851"/>
    <w:uiPriority w:val="99"/>
    <w:semiHidden/>
    <w:qFormat/>
    <w:rPr>
      <w:rFonts w:ascii="Times New Roman" w:hAnsi="Times New Roman"/>
      <w:sz w:val="24"/>
      <w:szCs w:val="22"/>
    </w:rPr>
  </w:style>
  <w:style w:type="character" w:styleId="881" w:customStyle="1">
    <w:name w:val="custom-tag-placeholder-class"/>
    <w:basedOn w:val="831"/>
    <w:qFormat/>
  </w:style>
  <w:style w:type="table" w:styleId="882" w:customStyle="1">
    <w:name w:val="网格型3"/>
    <w:basedOn w:val="832"/>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83" w:customStyle="1">
    <w:name w:val="Default"/>
    <w:qFormat/>
    <w:pPr>
      <w:widowControl w:val="off"/>
    </w:pPr>
    <w:rPr>
      <w:rFonts w:ascii="仿宋" w:hAnsi="Times New Roman" w:eastAsia="仿宋" w:cs="仿宋"/>
      <w:color w:val="000000"/>
      <w:sz w:val="24"/>
      <w:szCs w:val="24"/>
    </w:rPr>
  </w:style>
  <w:style w:type="table" w:styleId="884" w:customStyle="1">
    <w:name w:val="网格型21"/>
    <w:basedOn w:val="832"/>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5">
    <w:name w:val="Emphasis"/>
    <w:basedOn w:val="831"/>
    <w:uiPriority w:val="20"/>
    <w:qFormat/>
    <w:rPr>
      <w:i/>
      <w:i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0A7C7C-063E-4FE6-88FB-50CD84FDC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张峰</dc:creator>
  <cp:lastModifiedBy>张想</cp:lastModifiedBy>
  <cp:revision>26</cp:revision>
  <dcterms:created xsi:type="dcterms:W3CDTF">2026-04-08T08:25:00Z</dcterms:created>
  <dcterms:modified xsi:type="dcterms:W3CDTF">2026-04-09T08:24:17Z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6DC184CD284047AF982B520D6732BAEB</vt:lpwstr>
  </property>
  <property fmtid="{D5CDD505-2E9C-101B-9397-08002B2CF9AE}" pid="4" name="KSOTemplateDocerSaveRecord">
    <vt:lpwstr>eyJoZGlkIjoiMzM0ODgxZTMxOGEyY2EyNzI3NTg3OTA5OWMwMzY4MGEiLCJ1c2VySWQiOiIzNTg0MTc1ODEifQ==</vt:lpwstr>
  </property>
</Properties>
</file>