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05735B">
      <w:pPr>
        <w:pStyle w:val="2"/>
        <w:spacing w:before="65" w:line="227" w:lineRule="auto"/>
        <w:ind w:left="1495"/>
        <w:outlineLvl w:val="0"/>
        <w:rPr>
          <w:sz w:val="31"/>
          <w:szCs w:val="31"/>
        </w:rPr>
      </w:pPr>
      <w:r>
        <w:rPr>
          <w:b/>
          <w:bCs/>
          <w:spacing w:val="6"/>
          <w:sz w:val="31"/>
          <w:szCs w:val="31"/>
        </w:rPr>
        <w:t>淮安市公安局监管中心床位制改造施工合同</w:t>
      </w:r>
    </w:p>
    <w:p w14:paraId="14A7DF87">
      <w:pPr>
        <w:pStyle w:val="2"/>
        <w:spacing w:before="231" w:line="222" w:lineRule="auto"/>
        <w:ind w:left="10"/>
      </w:pPr>
      <w:r>
        <w:rPr>
          <w:spacing w:val="-3"/>
        </w:rPr>
        <w:t>发包人（全称</w:t>
      </w:r>
      <w:r>
        <w:rPr>
          <w:spacing w:val="14"/>
        </w:rPr>
        <w:t>）：</w:t>
      </w:r>
      <w:r>
        <w:rPr>
          <w:spacing w:val="-3"/>
          <w:u w:val="single" w:color="auto"/>
        </w:rPr>
        <w:t>淮安市公安局</w:t>
      </w:r>
      <w:r>
        <w:rPr>
          <w:spacing w:val="-3"/>
        </w:rPr>
        <w:t>（简称甲方）</w:t>
      </w:r>
    </w:p>
    <w:p w14:paraId="3C69D2BC">
      <w:pPr>
        <w:pStyle w:val="2"/>
        <w:spacing w:before="208" w:line="222" w:lineRule="auto"/>
        <w:ind w:left="3"/>
      </w:pPr>
      <w:r>
        <w:rPr>
          <w:spacing w:val="-2"/>
        </w:rPr>
        <w:t>承包人（全称</w:t>
      </w:r>
      <w:r>
        <w:rPr>
          <w:spacing w:val="16"/>
        </w:rPr>
        <w:t>）：</w:t>
      </w:r>
      <w:r>
        <w:rPr>
          <w:spacing w:val="-2"/>
          <w:u w:val="single" w:color="auto"/>
        </w:rPr>
        <w:t>江苏千之顺建设工程有限公司</w:t>
      </w:r>
      <w:r>
        <w:rPr>
          <w:spacing w:val="-2"/>
        </w:rPr>
        <w:t>（简称乙方）</w:t>
      </w:r>
    </w:p>
    <w:p w14:paraId="36701A04">
      <w:pPr>
        <w:pStyle w:val="2"/>
        <w:spacing w:before="209" w:line="359" w:lineRule="auto"/>
        <w:ind w:right="1414" w:firstLine="565"/>
        <w:jc w:val="both"/>
      </w:pPr>
      <w:r>
        <w:rPr>
          <w:spacing w:val="3"/>
        </w:rPr>
        <w:t>依照《中华人民共和国民法典》、《中华人民共和国建筑法》及其他</w:t>
      </w:r>
      <w:r>
        <w:rPr>
          <w:spacing w:val="1"/>
        </w:rPr>
        <w:t>有关法律、行政法规，遵循平等、</w:t>
      </w:r>
      <w:r>
        <w:rPr>
          <w:spacing w:val="-66"/>
        </w:rPr>
        <w:t xml:space="preserve"> </w:t>
      </w:r>
      <w:r>
        <w:rPr>
          <w:spacing w:val="1"/>
        </w:rPr>
        <w:t>自愿、公平和</w:t>
      </w:r>
      <w:r>
        <w:t>诚实信用的原则，双方就</w:t>
      </w:r>
      <w:r>
        <w:rPr>
          <w:spacing w:val="-1"/>
        </w:rPr>
        <w:t>本工程施工事项协商一致，共同达成如下协议。</w:t>
      </w:r>
    </w:p>
    <w:p w14:paraId="0526E320">
      <w:pPr>
        <w:pStyle w:val="2"/>
        <w:spacing w:before="1" w:line="222" w:lineRule="auto"/>
        <w:ind w:left="7"/>
        <w:outlineLvl w:val="1"/>
      </w:pPr>
      <w:r>
        <w:rPr>
          <w:b/>
          <w:bCs/>
          <w:spacing w:val="-6"/>
        </w:rPr>
        <w:t>一、工程概况</w:t>
      </w:r>
    </w:p>
    <w:p w14:paraId="5FADF363">
      <w:pPr>
        <w:pStyle w:val="2"/>
        <w:spacing w:before="206" w:line="222" w:lineRule="auto"/>
        <w:ind w:left="576"/>
      </w:pPr>
      <w:r>
        <w:rPr>
          <w:spacing w:val="-2"/>
        </w:rPr>
        <w:t>1.工程名称：</w:t>
      </w:r>
      <w:r>
        <w:rPr>
          <w:spacing w:val="-2"/>
          <w:u w:val="single" w:color="auto"/>
        </w:rPr>
        <w:t>淮安市公安局监管中心床位制改造</w:t>
      </w:r>
    </w:p>
    <w:p w14:paraId="1A75417E">
      <w:pPr>
        <w:pStyle w:val="2"/>
        <w:spacing w:before="208" w:line="222" w:lineRule="auto"/>
        <w:ind w:left="559"/>
      </w:pPr>
      <w:r>
        <w:rPr>
          <w:spacing w:val="-1"/>
        </w:rPr>
        <w:t>2.工程地点：</w:t>
      </w:r>
      <w:r>
        <w:rPr>
          <w:spacing w:val="-1"/>
          <w:u w:val="single" w:color="auto"/>
        </w:rPr>
        <w:t>淮安市淮阴区王营镇纬二路</w:t>
      </w:r>
    </w:p>
    <w:p w14:paraId="6753CE0B">
      <w:pPr>
        <w:pStyle w:val="2"/>
        <w:spacing w:before="209" w:line="359" w:lineRule="auto"/>
        <w:ind w:left="9" w:right="1417" w:firstLine="551"/>
      </w:pPr>
      <w:r>
        <w:drawing>
          <wp:anchor distT="0" distB="0" distL="0" distR="0" simplePos="0" relativeHeight="251659264" behindDoc="0" locked="0" layoutInCell="1" allowOverlap="1">
            <wp:simplePos x="0" y="0"/>
            <wp:positionH relativeFrom="column">
              <wp:posOffset>6431915</wp:posOffset>
            </wp:positionH>
            <wp:positionV relativeFrom="paragraph">
              <wp:posOffset>805815</wp:posOffset>
            </wp:positionV>
            <wp:extent cx="218440" cy="93472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55"/>
                    <a:stretch>
                      <a:fillRect/>
                    </a:stretch>
                  </pic:blipFill>
                  <pic:spPr>
                    <a:xfrm>
                      <a:off x="0" y="0"/>
                      <a:ext cx="218313" cy="934941"/>
                    </a:xfrm>
                    <a:prstGeom prst="rect">
                      <a:avLst/>
                    </a:prstGeom>
                  </pic:spPr>
                </pic:pic>
              </a:graphicData>
            </a:graphic>
          </wp:anchor>
        </w:drawing>
      </w:r>
      <w:r>
        <w:rPr>
          <w:spacing w:val="3"/>
        </w:rPr>
        <w:t>3.工程内容：</w:t>
      </w:r>
      <w:r>
        <w:rPr>
          <w:spacing w:val="3"/>
          <w:u w:val="single" w:color="auto"/>
        </w:rPr>
        <w:t>监管中心进行床位制改造，具体内容详见采购人提供的</w:t>
      </w:r>
      <w:r>
        <w:rPr>
          <w:u w:val="single" w:color="auto"/>
        </w:rPr>
        <w:t>工程量清单、效果图、国家现行相关施工规范及技术标准等。</w:t>
      </w:r>
    </w:p>
    <w:p w14:paraId="385D1399">
      <w:pPr>
        <w:pStyle w:val="2"/>
        <w:spacing w:before="3" w:line="358" w:lineRule="auto"/>
        <w:ind w:left="4" w:right="1416" w:firstLine="550"/>
      </w:pPr>
      <w:r>
        <w:rPr>
          <w:spacing w:val="1"/>
        </w:rPr>
        <w:t>4.工程承包范围：</w:t>
      </w:r>
      <w:r>
        <w:rPr>
          <w:spacing w:val="1"/>
          <w:u w:val="single" w:color="auto"/>
        </w:rPr>
        <w:t>本次招标共分</w:t>
      </w:r>
      <w:r>
        <w:rPr>
          <w:spacing w:val="-24"/>
          <w:u w:val="single" w:color="auto"/>
        </w:rPr>
        <w:t xml:space="preserve"> </w:t>
      </w:r>
      <w:r>
        <w:rPr>
          <w:spacing w:val="1"/>
          <w:u w:val="single" w:color="auto"/>
        </w:rPr>
        <w:t>1</w:t>
      </w:r>
      <w:r>
        <w:rPr>
          <w:spacing w:val="-47"/>
          <w:u w:val="single" w:color="auto"/>
        </w:rPr>
        <w:t xml:space="preserve"> </w:t>
      </w:r>
      <w:r>
        <w:rPr>
          <w:spacing w:val="1"/>
          <w:u w:val="single" w:color="auto"/>
        </w:rPr>
        <w:t>个标段，监管中心床位制改造具体</w:t>
      </w:r>
      <w:r>
        <w:rPr>
          <w:spacing w:val="3"/>
          <w:u w:val="single" w:color="auto"/>
        </w:rPr>
        <w:t>内容详见采购人提供的工程量清单、效果图、国家现行相关施</w:t>
      </w:r>
      <w:r>
        <w:rPr>
          <w:spacing w:val="2"/>
          <w:u w:val="single" w:color="auto"/>
        </w:rPr>
        <w:t>工规范及技</w:t>
      </w:r>
      <w:r>
        <w:rPr>
          <w:u w:val="single" w:color="auto"/>
        </w:rPr>
        <w:t>术标准等，采购人保留根据实际情况进行调整的权利。</w:t>
      </w:r>
    </w:p>
    <w:p w14:paraId="13A6433E">
      <w:pPr>
        <w:pStyle w:val="2"/>
        <w:spacing w:line="224" w:lineRule="auto"/>
        <w:ind w:left="12"/>
        <w:outlineLvl w:val="1"/>
      </w:pPr>
      <w:r>
        <w:rPr>
          <w:b/>
          <w:bCs/>
          <w:spacing w:val="-7"/>
        </w:rPr>
        <w:t>二、合同工期</w:t>
      </w:r>
    </w:p>
    <w:p w14:paraId="02591FF6">
      <w:pPr>
        <w:pStyle w:val="2"/>
        <w:spacing w:before="208" w:line="223" w:lineRule="auto"/>
        <w:ind w:left="564"/>
      </w:pPr>
      <w:r>
        <w:rPr>
          <w:spacing w:val="-6"/>
          <w:shd w:val="clear" w:fill="FFFF00"/>
        </w:rPr>
        <w:t>计划开工日期：</w:t>
      </w:r>
      <w:r>
        <w:rPr>
          <w:spacing w:val="-6"/>
          <w:u w:val="single" w:color="auto"/>
          <w:shd w:val="clear" w:fill="FFFF00"/>
        </w:rPr>
        <w:t xml:space="preserve"> 2026</w:t>
      </w:r>
      <w:r>
        <w:rPr>
          <w:spacing w:val="26"/>
          <w:u w:val="single" w:color="auto"/>
          <w:shd w:val="clear" w:fill="FFFF00"/>
        </w:rPr>
        <w:t xml:space="preserve"> </w:t>
      </w:r>
      <w:r>
        <w:rPr>
          <w:spacing w:val="-6"/>
          <w:shd w:val="clear" w:fill="FFFF00"/>
        </w:rPr>
        <w:t>年</w:t>
      </w:r>
      <w:r>
        <w:rPr>
          <w:spacing w:val="8"/>
          <w:u w:val="single" w:color="auto"/>
          <w:shd w:val="clear" w:fill="FFFF00"/>
        </w:rPr>
        <w:t xml:space="preserve">  </w:t>
      </w:r>
      <w:r>
        <w:rPr>
          <w:spacing w:val="-6"/>
          <w:u w:val="single" w:color="auto"/>
          <w:shd w:val="clear" w:fill="FFFF00"/>
        </w:rPr>
        <w:t xml:space="preserve">7  </w:t>
      </w:r>
      <w:r>
        <w:rPr>
          <w:spacing w:val="-106"/>
          <w:shd w:val="clear" w:fill="FFFF00"/>
        </w:rPr>
        <w:t xml:space="preserve"> </w:t>
      </w:r>
      <w:r>
        <w:rPr>
          <w:spacing w:val="-6"/>
          <w:shd w:val="clear" w:fill="FFFF00"/>
        </w:rPr>
        <w:t>月</w:t>
      </w:r>
      <w:r>
        <w:rPr>
          <w:spacing w:val="14"/>
          <w:u w:val="single" w:color="auto"/>
          <w:shd w:val="clear" w:fill="FFFF00"/>
        </w:rPr>
        <w:t xml:space="preserve">  </w:t>
      </w:r>
      <w:r>
        <w:rPr>
          <w:spacing w:val="-6"/>
          <w:u w:val="single" w:color="auto"/>
          <w:shd w:val="clear" w:fill="FFFF00"/>
        </w:rPr>
        <w:t xml:space="preserve">1  </w:t>
      </w:r>
      <w:r>
        <w:rPr>
          <w:spacing w:val="-61"/>
          <w:shd w:val="clear" w:fill="FFFF00"/>
        </w:rPr>
        <w:t xml:space="preserve"> </w:t>
      </w:r>
      <w:r>
        <w:rPr>
          <w:spacing w:val="-6"/>
          <w:shd w:val="clear" w:fill="FFFF00"/>
        </w:rPr>
        <w:t>日</w:t>
      </w:r>
    </w:p>
    <w:p w14:paraId="1D413645">
      <w:pPr>
        <w:pStyle w:val="2"/>
        <w:spacing w:before="204" w:line="223" w:lineRule="auto"/>
        <w:ind w:left="564"/>
      </w:pPr>
      <w:r>
        <w:rPr>
          <w:spacing w:val="-5"/>
          <w:shd w:val="clear" w:fill="FFFF00"/>
        </w:rPr>
        <w:t>计划竣工日期：</w:t>
      </w:r>
      <w:r>
        <w:rPr>
          <w:spacing w:val="-5"/>
          <w:u w:val="single" w:color="auto"/>
          <w:shd w:val="clear" w:fill="FFFF00"/>
        </w:rPr>
        <w:t xml:space="preserve"> 2026</w:t>
      </w:r>
      <w:r>
        <w:rPr>
          <w:spacing w:val="22"/>
          <w:u w:val="single" w:color="auto"/>
          <w:shd w:val="clear" w:fill="FFFF00"/>
        </w:rPr>
        <w:t xml:space="preserve"> </w:t>
      </w:r>
      <w:r>
        <w:rPr>
          <w:spacing w:val="-5"/>
          <w:shd w:val="clear" w:fill="FFFF00"/>
        </w:rPr>
        <w:t>年</w:t>
      </w:r>
      <w:r>
        <w:rPr>
          <w:spacing w:val="15"/>
          <w:u w:val="single" w:color="auto"/>
          <w:shd w:val="clear" w:fill="FFFF00"/>
        </w:rPr>
        <w:t xml:space="preserve">  </w:t>
      </w:r>
      <w:r>
        <w:rPr>
          <w:spacing w:val="-5"/>
          <w:u w:val="single" w:color="auto"/>
          <w:shd w:val="clear" w:fill="FFFF00"/>
        </w:rPr>
        <w:t xml:space="preserve">12  </w:t>
      </w:r>
      <w:r>
        <w:rPr>
          <w:spacing w:val="-106"/>
          <w:shd w:val="clear" w:fill="FFFF00"/>
        </w:rPr>
        <w:t xml:space="preserve"> </w:t>
      </w:r>
      <w:r>
        <w:rPr>
          <w:spacing w:val="-5"/>
          <w:shd w:val="clear" w:fill="FFFF00"/>
        </w:rPr>
        <w:t>月</w:t>
      </w:r>
      <w:r>
        <w:rPr>
          <w:spacing w:val="5"/>
          <w:u w:val="single" w:color="auto"/>
          <w:shd w:val="clear" w:fill="FFFF00"/>
        </w:rPr>
        <w:t xml:space="preserve">  </w:t>
      </w:r>
      <w:r>
        <w:rPr>
          <w:spacing w:val="-5"/>
          <w:u w:val="single" w:color="auto"/>
          <w:shd w:val="clear" w:fill="FFFF00"/>
        </w:rPr>
        <w:t>28</w:t>
      </w:r>
      <w:r>
        <w:rPr>
          <w:spacing w:val="-6"/>
          <w:u w:val="single" w:color="auto"/>
          <w:shd w:val="clear" w:fill="FFFF00"/>
        </w:rPr>
        <w:t xml:space="preserve">  </w:t>
      </w:r>
      <w:r>
        <w:rPr>
          <w:spacing w:val="-60"/>
          <w:shd w:val="clear" w:fill="FFFF00"/>
        </w:rPr>
        <w:t xml:space="preserve"> </w:t>
      </w:r>
      <w:r>
        <w:rPr>
          <w:spacing w:val="-6"/>
          <w:shd w:val="clear" w:fill="FFFF00"/>
        </w:rPr>
        <w:t>日</w:t>
      </w:r>
    </w:p>
    <w:p w14:paraId="47B8CBF5">
      <w:pPr>
        <w:pStyle w:val="2"/>
        <w:spacing w:before="206" w:line="224" w:lineRule="auto"/>
        <w:ind w:left="571"/>
      </w:pPr>
      <w:r>
        <w:rPr>
          <w:spacing w:val="-9"/>
        </w:rPr>
        <w:t>工期总日历天数：</w:t>
      </w:r>
      <w:r>
        <w:rPr>
          <w:spacing w:val="39"/>
          <w:u w:val="single" w:color="auto"/>
        </w:rPr>
        <w:t xml:space="preserve"> </w:t>
      </w:r>
      <w:r>
        <w:rPr>
          <w:spacing w:val="-9"/>
          <w:u w:val="single" w:color="auto"/>
        </w:rPr>
        <w:t xml:space="preserve">180 </w:t>
      </w:r>
      <w:r>
        <w:rPr>
          <w:spacing w:val="-62"/>
        </w:rPr>
        <w:t xml:space="preserve"> </w:t>
      </w:r>
      <w:r>
        <w:rPr>
          <w:spacing w:val="-9"/>
        </w:rPr>
        <w:t>日历天。</w:t>
      </w:r>
    </w:p>
    <w:p w14:paraId="5A3A6FF0">
      <w:pPr>
        <w:pStyle w:val="2"/>
        <w:spacing w:before="206" w:line="223" w:lineRule="auto"/>
        <w:ind w:left="10"/>
        <w:outlineLvl w:val="1"/>
      </w:pPr>
      <w:r>
        <w:rPr>
          <w:b/>
          <w:bCs/>
          <w:spacing w:val="-7"/>
        </w:rPr>
        <w:t>三、质量标准</w:t>
      </w:r>
    </w:p>
    <w:p w14:paraId="5CA325A7">
      <w:pPr>
        <w:pStyle w:val="2"/>
        <w:spacing w:before="206" w:line="223" w:lineRule="auto"/>
        <w:ind w:left="571"/>
      </w:pPr>
      <w:r>
        <w:rPr>
          <w:spacing w:val="-5"/>
        </w:rPr>
        <w:t>工程质量标准：</w:t>
      </w:r>
      <w:r>
        <w:rPr>
          <w:spacing w:val="28"/>
          <w:u w:val="single" w:color="auto"/>
        </w:rPr>
        <w:t xml:space="preserve"> </w:t>
      </w:r>
      <w:r>
        <w:rPr>
          <w:spacing w:val="-5"/>
          <w:u w:val="single" w:color="auto"/>
        </w:rPr>
        <w:t xml:space="preserve">合格 </w:t>
      </w:r>
      <w:r>
        <w:rPr>
          <w:spacing w:val="-5"/>
        </w:rPr>
        <w:t>。</w:t>
      </w:r>
    </w:p>
    <w:p w14:paraId="23366D93">
      <w:pPr>
        <w:pStyle w:val="2"/>
        <w:spacing w:before="207" w:line="223" w:lineRule="auto"/>
        <w:ind w:left="36"/>
        <w:outlineLvl w:val="1"/>
      </w:pPr>
      <w:r>
        <w:rPr>
          <w:b/>
          <w:bCs/>
          <w:spacing w:val="-11"/>
        </w:rPr>
        <w:t>四、合同价款</w:t>
      </w:r>
    </w:p>
    <w:p w14:paraId="7FE40FE6">
      <w:pPr>
        <w:pStyle w:val="2"/>
        <w:spacing w:before="206" w:line="223" w:lineRule="auto"/>
        <w:ind w:left="576"/>
      </w:pPr>
      <w:r>
        <w:rPr>
          <w:spacing w:val="-4"/>
        </w:rPr>
        <w:t>1.签约合同价为：</w:t>
      </w:r>
    </w:p>
    <w:p w14:paraId="0225008A">
      <w:pPr>
        <w:pStyle w:val="2"/>
        <w:spacing w:before="206" w:line="222" w:lineRule="auto"/>
        <w:ind w:left="569"/>
      </w:pPr>
      <w:r>
        <w:rPr>
          <w:spacing w:val="-3"/>
        </w:rPr>
        <w:t>人民币（大写）</w:t>
      </w:r>
      <w:r>
        <w:rPr>
          <w:spacing w:val="-3"/>
          <w:u w:val="single" w:color="auto"/>
        </w:rPr>
        <w:t xml:space="preserve"> </w:t>
      </w:r>
      <w:r>
        <w:rPr>
          <w:b/>
          <w:bCs/>
          <w:spacing w:val="-3"/>
          <w:u w:val="single" w:color="auto"/>
        </w:rPr>
        <w:t>贰佰柒拾贰万玖仟元整</w:t>
      </w:r>
      <w:r>
        <w:rPr>
          <w:spacing w:val="-3"/>
        </w:rPr>
        <w:t xml:space="preserve"> (</w:t>
      </w:r>
      <w:r>
        <w:rPr>
          <w:rFonts w:ascii="Arial" w:hAnsi="Arial" w:eastAsia="Arial" w:cs="Arial"/>
          <w:spacing w:val="-3"/>
        </w:rPr>
        <w:t>¥</w:t>
      </w:r>
      <w:r>
        <w:rPr>
          <w:spacing w:val="14"/>
          <w:u w:val="single" w:color="auto"/>
        </w:rPr>
        <w:t xml:space="preserve"> </w:t>
      </w:r>
      <w:r>
        <w:rPr>
          <w:spacing w:val="-3"/>
          <w:u w:val="single" w:color="auto"/>
        </w:rPr>
        <w:t>2729000</w:t>
      </w:r>
      <w:r>
        <w:rPr>
          <w:spacing w:val="-48"/>
          <w:u w:val="single" w:color="auto"/>
        </w:rPr>
        <w:t xml:space="preserve"> </w:t>
      </w:r>
      <w:r>
        <w:rPr>
          <w:spacing w:val="-3"/>
        </w:rPr>
        <w:t>元</w:t>
      </w:r>
      <w:r>
        <w:rPr>
          <w:spacing w:val="4"/>
        </w:rPr>
        <w:t>）；</w:t>
      </w:r>
    </w:p>
    <w:p w14:paraId="715A9914">
      <w:pPr>
        <w:pStyle w:val="2"/>
        <w:spacing w:before="208" w:line="222" w:lineRule="auto"/>
        <w:ind w:left="559"/>
      </w:pPr>
      <w:r>
        <w:rPr>
          <w:spacing w:val="-1"/>
        </w:rPr>
        <w:t>2.合同形式：</w:t>
      </w:r>
      <w:r>
        <w:rPr>
          <w:spacing w:val="-1"/>
          <w:u w:val="single" w:color="auto"/>
        </w:rPr>
        <w:t xml:space="preserve"> 单价合同 </w:t>
      </w:r>
      <w:r>
        <w:rPr>
          <w:spacing w:val="-1"/>
        </w:rPr>
        <w:t>。</w:t>
      </w:r>
    </w:p>
    <w:p w14:paraId="62B93782">
      <w:pPr>
        <w:pStyle w:val="2"/>
        <w:spacing w:before="210" w:line="224" w:lineRule="auto"/>
        <w:ind w:left="7"/>
        <w:outlineLvl w:val="1"/>
      </w:pPr>
      <w:r>
        <w:rPr>
          <w:b/>
          <w:bCs/>
          <w:spacing w:val="-6"/>
        </w:rPr>
        <w:t>五、项目经理</w:t>
      </w:r>
    </w:p>
    <w:p w14:paraId="1F595DF7">
      <w:pPr>
        <w:spacing w:line="224" w:lineRule="auto"/>
        <w:sectPr>
          <w:footerReference r:id="rId5" w:type="default"/>
          <w:pgSz w:w="11905" w:h="16839"/>
          <w:pgMar w:top="1401" w:right="0" w:bottom="1185" w:left="1431" w:header="0" w:footer="999" w:gutter="0"/>
          <w:cols w:space="720" w:num="1"/>
        </w:sectPr>
      </w:pPr>
    </w:p>
    <w:p w14:paraId="49FB6D83">
      <w:pPr>
        <w:pStyle w:val="2"/>
        <w:spacing w:before="58" w:line="224" w:lineRule="auto"/>
        <w:ind w:left="562"/>
        <w:rPr>
          <w:sz w:val="24"/>
          <w:szCs w:val="24"/>
        </w:rPr>
      </w:pPr>
      <w:r>
        <w:rPr>
          <w:spacing w:val="-2"/>
        </w:rPr>
        <w:t>承包人项目经理：</w:t>
      </w:r>
      <w:r>
        <w:rPr>
          <w:spacing w:val="-2"/>
          <w:u w:val="single" w:color="auto"/>
        </w:rPr>
        <w:t xml:space="preserve"> 万</w:t>
      </w:r>
      <w:r>
        <w:rPr>
          <w:spacing w:val="-2"/>
          <w:sz w:val="24"/>
          <w:szCs w:val="24"/>
          <w:u w:val="single" w:color="auto"/>
        </w:rPr>
        <w:t>佳玲</w:t>
      </w:r>
      <w:r>
        <w:rPr>
          <w:spacing w:val="3"/>
          <w:sz w:val="24"/>
          <w:szCs w:val="24"/>
          <w:u w:val="single" w:color="auto"/>
        </w:rPr>
        <w:t xml:space="preserve"> </w:t>
      </w:r>
    </w:p>
    <w:p w14:paraId="142978F9">
      <w:pPr>
        <w:pStyle w:val="2"/>
        <w:spacing w:before="196" w:line="224" w:lineRule="auto"/>
        <w:ind w:left="559"/>
        <w:rPr>
          <w:sz w:val="24"/>
          <w:szCs w:val="24"/>
        </w:rPr>
      </w:pPr>
      <w:r>
        <w:rPr>
          <w:spacing w:val="-2"/>
          <w:sz w:val="24"/>
          <w:szCs w:val="24"/>
        </w:rPr>
        <w:t>证书编号：</w:t>
      </w:r>
      <w:r>
        <w:rPr>
          <w:spacing w:val="-2"/>
          <w:sz w:val="24"/>
          <w:szCs w:val="24"/>
          <w:u w:val="single" w:color="auto"/>
        </w:rPr>
        <w:t xml:space="preserve"> 苏</w:t>
      </w:r>
      <w:r>
        <w:rPr>
          <w:spacing w:val="-39"/>
          <w:sz w:val="24"/>
          <w:szCs w:val="24"/>
          <w:u w:val="single" w:color="auto"/>
        </w:rPr>
        <w:t xml:space="preserve"> </w:t>
      </w:r>
      <w:r>
        <w:rPr>
          <w:spacing w:val="-2"/>
          <w:sz w:val="24"/>
          <w:szCs w:val="24"/>
          <w:u w:val="single" w:color="auto"/>
        </w:rPr>
        <w:t>232222303442</w:t>
      </w:r>
      <w:r>
        <w:rPr>
          <w:sz w:val="24"/>
          <w:szCs w:val="24"/>
          <w:u w:val="single" w:color="auto"/>
        </w:rPr>
        <w:t xml:space="preserve"> </w:t>
      </w:r>
    </w:p>
    <w:p w14:paraId="18157F11">
      <w:pPr>
        <w:pStyle w:val="2"/>
        <w:spacing w:before="177" w:line="223" w:lineRule="auto"/>
        <w:ind w:left="557"/>
        <w:rPr>
          <w:sz w:val="24"/>
          <w:szCs w:val="24"/>
        </w:rPr>
      </w:pPr>
      <w:r>
        <w:rPr>
          <w:spacing w:val="-3"/>
          <w:sz w:val="24"/>
          <w:szCs w:val="24"/>
        </w:rPr>
        <w:t>联系方式：</w:t>
      </w:r>
      <w:r>
        <w:rPr>
          <w:spacing w:val="33"/>
          <w:sz w:val="24"/>
          <w:szCs w:val="24"/>
          <w:u w:val="single" w:color="auto"/>
        </w:rPr>
        <w:t xml:space="preserve"> </w:t>
      </w:r>
      <w:r>
        <w:rPr>
          <w:spacing w:val="-3"/>
          <w:sz w:val="24"/>
          <w:szCs w:val="24"/>
          <w:u w:val="single" w:color="auto"/>
        </w:rPr>
        <w:t>18036763730</w:t>
      </w:r>
      <w:r>
        <w:rPr>
          <w:sz w:val="24"/>
          <w:szCs w:val="24"/>
          <w:u w:val="single" w:color="auto"/>
        </w:rPr>
        <w:t xml:space="preserve"> </w:t>
      </w:r>
    </w:p>
    <w:p w14:paraId="32DEC881">
      <w:pPr>
        <w:pStyle w:val="2"/>
        <w:spacing w:before="183" w:line="223" w:lineRule="auto"/>
        <w:ind w:left="3"/>
        <w:outlineLvl w:val="1"/>
      </w:pPr>
      <w:r>
        <w:rPr>
          <w:b/>
          <w:bCs/>
          <w:spacing w:val="-5"/>
        </w:rPr>
        <w:t>六、合同文件构成</w:t>
      </w:r>
    </w:p>
    <w:p w14:paraId="5193A928">
      <w:pPr>
        <w:pStyle w:val="2"/>
        <w:spacing w:before="206" w:line="223" w:lineRule="auto"/>
        <w:ind w:left="563"/>
      </w:pPr>
      <w:r>
        <w:rPr>
          <w:spacing w:val="-2"/>
        </w:rPr>
        <w:t>本协议与下列文件一起构成合同文件:</w:t>
      </w:r>
    </w:p>
    <w:p w14:paraId="79DD97E1">
      <w:pPr>
        <w:pStyle w:val="2"/>
        <w:spacing w:before="204" w:line="223" w:lineRule="auto"/>
        <w:ind w:left="574"/>
      </w:pPr>
      <w:r>
        <w:rPr>
          <w:spacing w:val="-4"/>
        </w:rPr>
        <w:t>1.本合同协议书</w:t>
      </w:r>
    </w:p>
    <w:p w14:paraId="62E5A054">
      <w:pPr>
        <w:pStyle w:val="2"/>
        <w:spacing w:before="208" w:line="223" w:lineRule="auto"/>
        <w:ind w:left="557"/>
      </w:pPr>
      <w:r>
        <w:rPr>
          <w:spacing w:val="-2"/>
        </w:rPr>
        <w:t>2.磋商文件和成交通知书</w:t>
      </w:r>
    </w:p>
    <w:p w14:paraId="41D9F494">
      <w:pPr>
        <w:pStyle w:val="2"/>
        <w:spacing w:before="207" w:line="223" w:lineRule="auto"/>
        <w:ind w:left="559"/>
      </w:pPr>
      <w:r>
        <w:rPr>
          <w:spacing w:val="-2"/>
        </w:rPr>
        <w:t>3.响应文件及其附件</w:t>
      </w:r>
    </w:p>
    <w:p w14:paraId="7AE5D19E">
      <w:pPr>
        <w:pStyle w:val="2"/>
        <w:spacing w:before="204" w:line="223" w:lineRule="auto"/>
        <w:ind w:left="552"/>
      </w:pPr>
      <w:r>
        <w:rPr>
          <w:spacing w:val="-1"/>
        </w:rPr>
        <w:t>4.本合同专用条款、通用条款</w:t>
      </w:r>
    </w:p>
    <w:p w14:paraId="3799191C">
      <w:pPr>
        <w:pStyle w:val="2"/>
        <w:spacing w:before="206" w:line="222" w:lineRule="auto"/>
        <w:ind w:left="559"/>
      </w:pPr>
      <w:r>
        <w:rPr>
          <w:spacing w:val="-3"/>
        </w:rPr>
        <w:t>5.工程量清单</w:t>
      </w:r>
    </w:p>
    <w:p w14:paraId="4B257874">
      <w:pPr>
        <w:pStyle w:val="2"/>
        <w:spacing w:before="208" w:line="222" w:lineRule="auto"/>
        <w:ind w:left="555"/>
      </w:pPr>
      <w:r>
        <w:rPr>
          <w:spacing w:val="-2"/>
        </w:rPr>
        <w:t>6.工程量清单报价表</w:t>
      </w:r>
    </w:p>
    <w:p w14:paraId="5038320C">
      <w:pPr>
        <w:pStyle w:val="2"/>
        <w:spacing w:before="209" w:line="223" w:lineRule="auto"/>
        <w:ind w:left="560"/>
      </w:pPr>
      <w:r>
        <w:drawing>
          <wp:anchor distT="0" distB="0" distL="0" distR="0" simplePos="0" relativeHeight="251660288" behindDoc="0" locked="0" layoutInCell="1" allowOverlap="1">
            <wp:simplePos x="0" y="0"/>
            <wp:positionH relativeFrom="column">
              <wp:posOffset>6513195</wp:posOffset>
            </wp:positionH>
            <wp:positionV relativeFrom="paragraph">
              <wp:posOffset>161925</wp:posOffset>
            </wp:positionV>
            <wp:extent cx="135890" cy="117475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56"/>
                    <a:stretch>
                      <a:fillRect/>
                    </a:stretch>
                  </pic:blipFill>
                  <pic:spPr>
                    <a:xfrm>
                      <a:off x="0" y="0"/>
                      <a:ext cx="136017" cy="1174780"/>
                    </a:xfrm>
                    <a:prstGeom prst="rect">
                      <a:avLst/>
                    </a:prstGeom>
                  </pic:spPr>
                </pic:pic>
              </a:graphicData>
            </a:graphic>
          </wp:anchor>
        </w:drawing>
      </w:r>
      <w:r>
        <w:rPr>
          <w:spacing w:val="-1"/>
        </w:rPr>
        <w:t>7.明确双方权利、义务的纪要、协议</w:t>
      </w:r>
    </w:p>
    <w:p w14:paraId="38AD0179">
      <w:pPr>
        <w:pStyle w:val="2"/>
        <w:spacing w:before="206" w:line="223" w:lineRule="auto"/>
        <w:ind w:left="554"/>
      </w:pPr>
      <w:r>
        <w:rPr>
          <w:spacing w:val="-1"/>
        </w:rPr>
        <w:t>8.标准、规范及有关技术文件、技术要求</w:t>
      </w:r>
    </w:p>
    <w:p w14:paraId="637EB521">
      <w:pPr>
        <w:pStyle w:val="2"/>
        <w:spacing w:before="207" w:line="223" w:lineRule="auto"/>
        <w:ind w:left="561"/>
      </w:pPr>
      <w:r>
        <w:rPr>
          <w:spacing w:val="-2"/>
        </w:rPr>
        <w:t>双方有关工程的洽商、变更等书面协议或文件视为本合同的组成部分。</w:t>
      </w:r>
    </w:p>
    <w:p w14:paraId="0C37FE68">
      <w:pPr>
        <w:pStyle w:val="2"/>
        <w:spacing w:before="208" w:line="359" w:lineRule="auto"/>
        <w:ind w:right="1414" w:firstLine="563"/>
      </w:pPr>
      <w:r>
        <w:rPr>
          <w:spacing w:val="3"/>
        </w:rPr>
        <w:t>上述各项合同文件包括合同当事人就该项合同文件所作出的补充和修改，属于同一类内容的文件，应以最新签署的为准。专用合同条</w:t>
      </w:r>
      <w:r>
        <w:rPr>
          <w:spacing w:val="2"/>
        </w:rPr>
        <w:t>款及其附</w:t>
      </w:r>
      <w:r>
        <w:rPr>
          <w:spacing w:val="-2"/>
        </w:rPr>
        <w:t>件须经合同当事人签字或盖章。</w:t>
      </w:r>
    </w:p>
    <w:p w14:paraId="1BABF964">
      <w:pPr>
        <w:pStyle w:val="2"/>
        <w:spacing w:line="224" w:lineRule="auto"/>
        <w:ind w:left="6"/>
        <w:outlineLvl w:val="1"/>
      </w:pPr>
      <w:r>
        <w:rPr>
          <w:b/>
          <w:bCs/>
          <w:spacing w:val="-9"/>
        </w:rPr>
        <w:t>七、承诺</w:t>
      </w:r>
    </w:p>
    <w:p w14:paraId="6CBB5C26">
      <w:pPr>
        <w:pStyle w:val="2"/>
        <w:spacing w:before="205" w:line="359" w:lineRule="auto"/>
        <w:ind w:right="1417" w:firstLine="573"/>
      </w:pPr>
      <w:r>
        <w:rPr>
          <w:spacing w:val="2"/>
        </w:rPr>
        <w:t>1.发包人承诺按照法律规定履行项目审批手续、筹集工程建设资金并</w:t>
      </w:r>
      <w:r>
        <w:rPr>
          <w:spacing w:val="-1"/>
        </w:rPr>
        <w:t>按照合同约定的期限和方式支付合同价款。</w:t>
      </w:r>
    </w:p>
    <w:p w14:paraId="1B9342E7">
      <w:pPr>
        <w:pStyle w:val="2"/>
        <w:spacing w:before="1" w:line="359" w:lineRule="auto"/>
        <w:ind w:right="1417" w:firstLine="556"/>
      </w:pPr>
      <w:r>
        <w:rPr>
          <w:spacing w:val="3"/>
        </w:rPr>
        <w:t>2.承包人承诺按照法律规定及合同约定组织完成工程施工，确保工程质量和安全，不进行转包及违法分包，并在缺陷责任期及保修期</w:t>
      </w:r>
      <w:r>
        <w:rPr>
          <w:spacing w:val="2"/>
        </w:rPr>
        <w:t>内承担相</w:t>
      </w:r>
      <w:r>
        <w:rPr>
          <w:spacing w:val="-2"/>
        </w:rPr>
        <w:t>应的工程维修责任。</w:t>
      </w:r>
    </w:p>
    <w:p w14:paraId="45DE5E6C">
      <w:pPr>
        <w:pStyle w:val="2"/>
        <w:spacing w:line="359" w:lineRule="auto"/>
        <w:ind w:right="1417" w:firstLine="558"/>
      </w:pPr>
      <w:r>
        <w:rPr>
          <w:spacing w:val="3"/>
        </w:rPr>
        <w:t>3.发包人和承包人通过招投标形式签订合同的，双方理解并承诺不再</w:t>
      </w:r>
      <w:r>
        <w:rPr>
          <w:spacing w:val="-1"/>
        </w:rPr>
        <w:t>就同一工程另行签订与合同实质性内容相背离的协议。</w:t>
      </w:r>
    </w:p>
    <w:p w14:paraId="6B5F8F88">
      <w:pPr>
        <w:pStyle w:val="2"/>
        <w:spacing w:before="2" w:line="224" w:lineRule="auto"/>
        <w:outlineLvl w:val="1"/>
      </w:pPr>
      <w:r>
        <w:rPr>
          <w:b/>
          <w:bCs/>
          <w:spacing w:val="-5"/>
        </w:rPr>
        <w:t>八、词语含义</w:t>
      </w:r>
    </w:p>
    <w:p w14:paraId="273373DD">
      <w:pPr>
        <w:spacing w:line="224" w:lineRule="auto"/>
        <w:sectPr>
          <w:footerReference r:id="rId6" w:type="default"/>
          <w:pgSz w:w="11905" w:h="16839"/>
          <w:pgMar w:top="1401" w:right="0" w:bottom="1185" w:left="1433" w:header="0" w:footer="999" w:gutter="0"/>
          <w:cols w:space="720" w:num="1"/>
        </w:sectPr>
      </w:pPr>
    </w:p>
    <w:p w14:paraId="481D13A1">
      <w:pPr>
        <w:pStyle w:val="2"/>
        <w:spacing w:before="57" w:line="222" w:lineRule="auto"/>
        <w:ind w:left="558"/>
      </w:pPr>
      <w:r>
        <w:rPr>
          <w:spacing w:val="-1"/>
        </w:rPr>
        <w:t>本协议书中词语含义与第二部分通用合同条款中赋予的含义相同。</w:t>
      </w:r>
    </w:p>
    <w:p w14:paraId="47CDD4E1">
      <w:pPr>
        <w:pStyle w:val="2"/>
        <w:spacing w:before="207" w:line="224" w:lineRule="auto"/>
        <w:ind w:left="5"/>
        <w:outlineLvl w:val="1"/>
      </w:pPr>
      <w:r>
        <w:rPr>
          <w:b/>
          <w:bCs/>
          <w:spacing w:val="-7"/>
        </w:rPr>
        <w:t>九、签订时间</w:t>
      </w:r>
    </w:p>
    <w:p w14:paraId="00AEC4C2">
      <w:pPr>
        <w:pStyle w:val="2"/>
        <w:spacing w:before="205" w:line="223" w:lineRule="auto"/>
        <w:ind w:left="558"/>
      </w:pPr>
      <w:r>
        <w:rPr>
          <w:spacing w:val="-7"/>
          <w:shd w:val="clear" w:fill="FFFF00"/>
        </w:rPr>
        <w:t>本合同于</w:t>
      </w:r>
      <w:r>
        <w:rPr>
          <w:spacing w:val="-7"/>
          <w:u w:val="single" w:color="auto"/>
          <w:shd w:val="clear" w:fill="FFFF00"/>
        </w:rPr>
        <w:t xml:space="preserve"> 2026</w:t>
      </w:r>
      <w:r>
        <w:rPr>
          <w:spacing w:val="28"/>
          <w:u w:val="single" w:color="auto"/>
          <w:shd w:val="clear" w:fill="FFFF00"/>
        </w:rPr>
        <w:t xml:space="preserve"> </w:t>
      </w:r>
      <w:r>
        <w:rPr>
          <w:spacing w:val="-7"/>
          <w:shd w:val="clear" w:fill="FFFF00"/>
        </w:rPr>
        <w:t>年</w:t>
      </w:r>
      <w:r>
        <w:rPr>
          <w:spacing w:val="6"/>
          <w:u w:val="single" w:color="auto"/>
          <w:shd w:val="clear" w:fill="FFFF00"/>
        </w:rPr>
        <w:t xml:space="preserve">  </w:t>
      </w:r>
      <w:r>
        <w:rPr>
          <w:spacing w:val="-7"/>
          <w:u w:val="single" w:color="auto"/>
          <w:shd w:val="clear" w:fill="FFFF00"/>
        </w:rPr>
        <w:t xml:space="preserve">6  </w:t>
      </w:r>
      <w:r>
        <w:rPr>
          <w:spacing w:val="-107"/>
          <w:shd w:val="clear" w:fill="FFFF00"/>
        </w:rPr>
        <w:t xml:space="preserve"> </w:t>
      </w:r>
      <w:r>
        <w:rPr>
          <w:spacing w:val="-7"/>
          <w:shd w:val="clear" w:fill="FFFF00"/>
        </w:rPr>
        <w:t>月</w:t>
      </w:r>
      <w:r>
        <w:rPr>
          <w:spacing w:val="14"/>
          <w:u w:val="single" w:color="auto"/>
          <w:shd w:val="clear" w:fill="FFFF00"/>
        </w:rPr>
        <w:t xml:space="preserve"> </w:t>
      </w:r>
      <w:r>
        <w:rPr>
          <w:rFonts w:hint="eastAsia"/>
          <w:spacing w:val="14"/>
          <w:u w:val="single" w:color="auto"/>
          <w:shd w:val="clear" w:fill="FFFF00"/>
          <w:lang w:val="en-US" w:eastAsia="zh-CN"/>
        </w:rPr>
        <w:t>29</w:t>
      </w:r>
      <w:r>
        <w:rPr>
          <w:spacing w:val="-7"/>
          <w:u w:val="single" w:color="auto"/>
          <w:shd w:val="clear" w:fill="FFFF00"/>
        </w:rPr>
        <w:t xml:space="preserve"> </w:t>
      </w:r>
      <w:r>
        <w:rPr>
          <w:spacing w:val="-62"/>
          <w:shd w:val="clear" w:fill="FFFF00"/>
        </w:rPr>
        <w:t xml:space="preserve"> </w:t>
      </w:r>
      <w:r>
        <w:rPr>
          <w:spacing w:val="-7"/>
          <w:shd w:val="clear" w:fill="FFFF00"/>
        </w:rPr>
        <w:t>日签订。</w:t>
      </w:r>
    </w:p>
    <w:p w14:paraId="5C2A4F64">
      <w:pPr>
        <w:pStyle w:val="2"/>
        <w:spacing w:before="206" w:line="223" w:lineRule="auto"/>
        <w:ind w:left="3"/>
        <w:outlineLvl w:val="1"/>
      </w:pPr>
      <w:r>
        <w:rPr>
          <w:b/>
          <w:bCs/>
          <w:spacing w:val="-7"/>
        </w:rPr>
        <w:t>十、签订地点</w:t>
      </w:r>
    </w:p>
    <w:p w14:paraId="116F3663">
      <w:pPr>
        <w:pStyle w:val="2"/>
        <w:spacing w:before="204" w:line="220" w:lineRule="auto"/>
        <w:ind w:left="558"/>
      </w:pPr>
      <w:r>
        <w:rPr>
          <w:spacing w:val="-4"/>
        </w:rPr>
        <w:t>本合同在</w:t>
      </w:r>
      <w:r>
        <w:rPr>
          <w:spacing w:val="-4"/>
          <w:u w:val="single" w:color="auto"/>
        </w:rPr>
        <w:t xml:space="preserve"> 淮安市公安局</w:t>
      </w:r>
      <w:r>
        <w:rPr>
          <w:spacing w:val="36"/>
          <w:u w:val="single" w:color="auto"/>
        </w:rPr>
        <w:t xml:space="preserve"> </w:t>
      </w:r>
      <w:r>
        <w:rPr>
          <w:spacing w:val="-4"/>
        </w:rPr>
        <w:t>签订。</w:t>
      </w:r>
    </w:p>
    <w:p w14:paraId="5AF8B2BA">
      <w:pPr>
        <w:pStyle w:val="2"/>
        <w:spacing w:before="212" w:line="222" w:lineRule="auto"/>
        <w:ind w:left="3"/>
        <w:outlineLvl w:val="1"/>
      </w:pPr>
      <w:r>
        <w:rPr>
          <w:b/>
          <w:bCs/>
          <w:spacing w:val="-6"/>
        </w:rPr>
        <w:t>十一、补充协议</w:t>
      </w:r>
    </w:p>
    <w:p w14:paraId="69C1E23E">
      <w:pPr>
        <w:pStyle w:val="2"/>
        <w:spacing w:before="211" w:line="358" w:lineRule="auto"/>
        <w:ind w:right="1414" w:firstLine="564"/>
      </w:pPr>
      <w:r>
        <w:rPr>
          <w:spacing w:val="3"/>
        </w:rPr>
        <w:t>合同未尽事宜，合同当事人另行签订补充协议，补充协议</w:t>
      </w:r>
      <w:r>
        <w:rPr>
          <w:spacing w:val="2"/>
        </w:rPr>
        <w:t>是合同的组</w:t>
      </w:r>
      <w:r>
        <w:rPr>
          <w:spacing w:val="-6"/>
        </w:rPr>
        <w:t>成部分。</w:t>
      </w:r>
    </w:p>
    <w:p w14:paraId="1F3F0C2B">
      <w:pPr>
        <w:pStyle w:val="2"/>
        <w:spacing w:before="1" w:line="222" w:lineRule="auto"/>
        <w:ind w:left="3"/>
        <w:outlineLvl w:val="1"/>
      </w:pPr>
      <w:r>
        <w:rPr>
          <w:b/>
          <w:bCs/>
          <w:spacing w:val="-6"/>
        </w:rPr>
        <w:t>十二、合同生效</w:t>
      </w:r>
    </w:p>
    <w:p w14:paraId="73E5E4E0">
      <w:pPr>
        <w:pStyle w:val="2"/>
        <w:spacing w:before="207" w:line="223" w:lineRule="auto"/>
        <w:ind w:left="558"/>
      </w:pPr>
      <w:r>
        <w:rPr>
          <w:spacing w:val="-9"/>
        </w:rPr>
        <w:t>本合同</w:t>
      </w:r>
      <w:r>
        <w:rPr>
          <w:spacing w:val="72"/>
          <w:u w:val="single" w:color="auto"/>
        </w:rPr>
        <w:t xml:space="preserve"> </w:t>
      </w:r>
      <w:r>
        <w:rPr>
          <w:spacing w:val="-9"/>
          <w:u w:val="single" w:color="auto"/>
        </w:rPr>
        <w:t>自双方盖章签字后</w:t>
      </w:r>
      <w:r>
        <w:rPr>
          <w:spacing w:val="35"/>
          <w:u w:val="single" w:color="auto"/>
        </w:rPr>
        <w:t xml:space="preserve"> </w:t>
      </w:r>
      <w:r>
        <w:rPr>
          <w:spacing w:val="-9"/>
        </w:rPr>
        <w:t>生效。</w:t>
      </w:r>
    </w:p>
    <w:p w14:paraId="366D4827">
      <w:pPr>
        <w:pStyle w:val="2"/>
        <w:spacing w:before="207" w:line="223" w:lineRule="auto"/>
        <w:ind w:left="3"/>
        <w:outlineLvl w:val="1"/>
      </w:pPr>
      <w:r>
        <w:drawing>
          <wp:anchor distT="0" distB="0" distL="0" distR="0" simplePos="0" relativeHeight="251661312" behindDoc="0" locked="0" layoutInCell="1" allowOverlap="1">
            <wp:simplePos x="0" y="0"/>
            <wp:positionH relativeFrom="column">
              <wp:posOffset>6509385</wp:posOffset>
            </wp:positionH>
            <wp:positionV relativeFrom="paragraph">
              <wp:posOffset>332105</wp:posOffset>
            </wp:positionV>
            <wp:extent cx="135890" cy="1326515"/>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57"/>
                    <a:stretch>
                      <a:fillRect/>
                    </a:stretch>
                  </pic:blipFill>
                  <pic:spPr>
                    <a:xfrm>
                      <a:off x="0" y="0"/>
                      <a:ext cx="136017" cy="1326364"/>
                    </a:xfrm>
                    <a:prstGeom prst="rect">
                      <a:avLst/>
                    </a:prstGeom>
                  </pic:spPr>
                </pic:pic>
              </a:graphicData>
            </a:graphic>
          </wp:anchor>
        </w:drawing>
      </w:r>
      <w:r>
        <w:rPr>
          <w:b/>
          <w:bCs/>
          <w:spacing w:val="-6"/>
        </w:rPr>
        <w:t>十三、合同份数</w:t>
      </w:r>
    </w:p>
    <w:p w14:paraId="7B938A3F">
      <w:pPr>
        <w:pStyle w:val="2"/>
        <w:spacing w:before="206" w:line="223" w:lineRule="auto"/>
        <w:ind w:left="558"/>
      </w:pPr>
      <w:r>
        <w:drawing>
          <wp:anchor distT="0" distB="0" distL="0" distR="0" simplePos="0" relativeHeight="251664384" behindDoc="0" locked="0" layoutInCell="1" allowOverlap="1">
            <wp:simplePos x="0" y="0"/>
            <wp:positionH relativeFrom="column">
              <wp:posOffset>3394075</wp:posOffset>
            </wp:positionH>
            <wp:positionV relativeFrom="paragraph">
              <wp:posOffset>47625</wp:posOffset>
            </wp:positionV>
            <wp:extent cx="1389380" cy="1389380"/>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58"/>
                    <a:stretch>
                      <a:fillRect/>
                    </a:stretch>
                  </pic:blipFill>
                  <pic:spPr>
                    <a:xfrm>
                      <a:off x="0" y="0"/>
                      <a:ext cx="1389402" cy="1389524"/>
                    </a:xfrm>
                    <a:prstGeom prst="rect">
                      <a:avLst/>
                    </a:prstGeom>
                  </pic:spPr>
                </pic:pic>
              </a:graphicData>
            </a:graphic>
          </wp:anchor>
        </w:drawing>
      </w:r>
      <w:r>
        <w:rPr>
          <w:spacing w:val="-1"/>
        </w:rPr>
        <w:t>本合同一式伍份，发、承包人双方各执贰份，代理机构执一份。</w:t>
      </w:r>
    </w:p>
    <w:p w14:paraId="70F20509">
      <w:pPr>
        <w:spacing w:before="106"/>
      </w:pPr>
    </w:p>
    <w:p w14:paraId="36226E46">
      <w:pPr>
        <w:spacing w:before="105"/>
      </w:pPr>
    </w:p>
    <w:p w14:paraId="0371FEE9">
      <w:pPr>
        <w:sectPr>
          <w:footerReference r:id="rId7" w:type="default"/>
          <w:pgSz w:w="11905" w:h="16839"/>
          <w:pgMar w:top="1401" w:right="0" w:bottom="1185" w:left="1439" w:header="0" w:footer="999" w:gutter="0"/>
          <w:cols w:equalWidth="0" w:num="1">
            <w:col w:w="10466"/>
          </w:cols>
        </w:sectPr>
      </w:pPr>
    </w:p>
    <w:p w14:paraId="0E5419AE">
      <w:pPr>
        <w:pStyle w:val="2"/>
        <w:spacing w:before="58" w:line="223" w:lineRule="auto"/>
        <w:ind w:left="562"/>
      </w:pPr>
      <w:r>
        <w:rPr>
          <w:spacing w:val="-5"/>
        </w:rPr>
        <w:t>发包人（公章</w:t>
      </w:r>
      <w:r>
        <w:rPr>
          <w:spacing w:val="-1"/>
        </w:rPr>
        <w:t>）：</w:t>
      </w:r>
    </w:p>
    <w:p w14:paraId="79ED9D48">
      <w:pPr>
        <w:spacing w:line="327" w:lineRule="auto"/>
        <w:rPr>
          <w:rFonts w:ascii="Arial"/>
          <w:sz w:val="21"/>
        </w:rPr>
      </w:pPr>
    </w:p>
    <w:p w14:paraId="6219F85D">
      <w:pPr>
        <w:spacing w:line="328" w:lineRule="auto"/>
        <w:rPr>
          <w:rFonts w:ascii="Arial"/>
          <w:sz w:val="21"/>
        </w:rPr>
      </w:pPr>
    </w:p>
    <w:p w14:paraId="480C31EF">
      <w:pPr>
        <w:pStyle w:val="2"/>
        <w:spacing w:before="91" w:line="224" w:lineRule="auto"/>
        <w:ind w:left="611"/>
      </w:pPr>
      <w:r>
        <w:drawing>
          <wp:anchor distT="0" distB="0" distL="0" distR="0" simplePos="0" relativeHeight="251662336" behindDoc="0" locked="0" layoutInCell="1" allowOverlap="1">
            <wp:simplePos x="0" y="0"/>
            <wp:positionH relativeFrom="column">
              <wp:posOffset>697230</wp:posOffset>
            </wp:positionH>
            <wp:positionV relativeFrom="paragraph">
              <wp:posOffset>-240030</wp:posOffset>
            </wp:positionV>
            <wp:extent cx="1390015" cy="1389380"/>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59"/>
                    <a:stretch>
                      <a:fillRect/>
                    </a:stretch>
                  </pic:blipFill>
                  <pic:spPr>
                    <a:xfrm>
                      <a:off x="0" y="0"/>
                      <a:ext cx="1389841" cy="1389524"/>
                    </a:xfrm>
                    <a:prstGeom prst="rect">
                      <a:avLst/>
                    </a:prstGeom>
                  </pic:spPr>
                </pic:pic>
              </a:graphicData>
            </a:graphic>
          </wp:anchor>
        </w:drawing>
      </w:r>
      <w:r>
        <w:rPr>
          <w:spacing w:val="-6"/>
        </w:rPr>
        <w:t>法定代表人</w:t>
      </w:r>
    </w:p>
    <w:p w14:paraId="3EFB5B9C">
      <w:pPr>
        <w:pStyle w:val="2"/>
        <w:spacing w:before="206" w:line="224" w:lineRule="auto"/>
        <w:ind w:left="607"/>
      </w:pPr>
      <w:r>
        <w:rPr>
          <w:spacing w:val="-3"/>
        </w:rPr>
        <w:t>或委托代理人签字  ：</w:t>
      </w:r>
    </w:p>
    <w:p w14:paraId="471E7812">
      <w:pPr>
        <w:pStyle w:val="2"/>
        <w:spacing w:before="204" w:line="190" w:lineRule="auto"/>
        <w:ind w:left="661"/>
      </w:pPr>
      <w:r>
        <w:rPr>
          <w:spacing w:val="-11"/>
        </w:rPr>
        <w:t>日期：2026</w:t>
      </w:r>
      <w:r>
        <w:rPr>
          <w:spacing w:val="-40"/>
        </w:rPr>
        <w:t xml:space="preserve"> </w:t>
      </w:r>
      <w:r>
        <w:rPr>
          <w:spacing w:val="-11"/>
        </w:rPr>
        <w:t>年</w:t>
      </w:r>
      <w:r>
        <w:rPr>
          <w:spacing w:val="-59"/>
        </w:rPr>
        <w:t xml:space="preserve"> </w:t>
      </w:r>
      <w:r>
        <w:rPr>
          <w:spacing w:val="-11"/>
        </w:rPr>
        <w:t>6</w:t>
      </w:r>
      <w:r>
        <w:rPr>
          <w:spacing w:val="-40"/>
        </w:rPr>
        <w:t xml:space="preserve"> </w:t>
      </w:r>
      <w:r>
        <w:rPr>
          <w:spacing w:val="-11"/>
        </w:rPr>
        <w:t>月</w:t>
      </w:r>
      <w:r>
        <w:rPr>
          <w:spacing w:val="-57"/>
        </w:rPr>
        <w:t xml:space="preserve"> </w:t>
      </w:r>
      <w:r>
        <w:rPr>
          <w:spacing w:val="-11"/>
        </w:rPr>
        <w:t>29 日</w:t>
      </w:r>
    </w:p>
    <w:p w14:paraId="3890E920">
      <w:pPr>
        <w:spacing w:line="14" w:lineRule="auto"/>
        <w:rPr>
          <w:rFonts w:ascii="Arial"/>
          <w:sz w:val="2"/>
        </w:rPr>
      </w:pPr>
      <w:r>
        <w:rPr>
          <w:rFonts w:ascii="Arial" w:hAnsi="Arial" w:eastAsia="Arial" w:cs="Arial"/>
          <w:sz w:val="2"/>
          <w:szCs w:val="2"/>
        </w:rPr>
        <w:br w:type="column"/>
      </w:r>
    </w:p>
    <w:p w14:paraId="039C54C3">
      <w:pPr>
        <w:pStyle w:val="2"/>
        <w:spacing w:before="57" w:line="359" w:lineRule="auto"/>
        <w:ind w:left="155" w:right="1416" w:hanging="155"/>
      </w:pPr>
      <w:r>
        <w:rPr>
          <w:spacing w:val="-4"/>
        </w:rPr>
        <w:t>承包人（公章</w:t>
      </w:r>
      <w:r>
        <w:rPr>
          <w:spacing w:val="7"/>
        </w:rPr>
        <w:t>）：</w:t>
      </w:r>
      <w:r>
        <w:rPr>
          <w:spacing w:val="-4"/>
        </w:rPr>
        <w:t>江苏千之顺建</w:t>
      </w:r>
      <w:r>
        <w:rPr>
          <w:spacing w:val="-3"/>
        </w:rPr>
        <w:t>设工程有限公司</w:t>
      </w:r>
    </w:p>
    <w:p w14:paraId="73D32C06">
      <w:pPr>
        <w:pStyle w:val="2"/>
        <w:spacing w:before="1" w:line="223" w:lineRule="auto"/>
        <w:ind w:left="71"/>
      </w:pPr>
      <w:r>
        <w:rPr>
          <w:spacing w:val="-6"/>
        </w:rPr>
        <w:t>法定代表人</w:t>
      </w:r>
    </w:p>
    <w:p w14:paraId="71F98FBE">
      <w:pPr>
        <w:pStyle w:val="2"/>
        <w:spacing w:before="206" w:line="222" w:lineRule="auto"/>
        <w:ind w:left="66"/>
      </w:pPr>
      <w:r>
        <w:drawing>
          <wp:anchor distT="0" distB="0" distL="0" distR="0" simplePos="0" relativeHeight="251663360" behindDoc="0" locked="0" layoutInCell="1" allowOverlap="1">
            <wp:simplePos x="0" y="0"/>
            <wp:positionH relativeFrom="column">
              <wp:posOffset>1515110</wp:posOffset>
            </wp:positionH>
            <wp:positionV relativeFrom="paragraph">
              <wp:posOffset>-466090</wp:posOffset>
            </wp:positionV>
            <wp:extent cx="657860" cy="670560"/>
            <wp:effectExtent l="0" t="0" r="0" b="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60"/>
                    <a:stretch>
                      <a:fillRect/>
                    </a:stretch>
                  </pic:blipFill>
                  <pic:spPr>
                    <a:xfrm>
                      <a:off x="0" y="0"/>
                      <a:ext cx="658013" cy="670428"/>
                    </a:xfrm>
                    <a:prstGeom prst="rect">
                      <a:avLst/>
                    </a:prstGeom>
                  </pic:spPr>
                </pic:pic>
              </a:graphicData>
            </a:graphic>
          </wp:anchor>
        </w:drawing>
      </w:r>
      <w:r>
        <w:rPr>
          <w:spacing w:val="-2"/>
        </w:rPr>
        <w:t>或委托代理人签字：王华东</w:t>
      </w:r>
    </w:p>
    <w:p w14:paraId="5961F2A0">
      <w:pPr>
        <w:pStyle w:val="2"/>
        <w:spacing w:before="207" w:line="190" w:lineRule="auto"/>
        <w:ind w:left="52"/>
      </w:pPr>
      <w:r>
        <w:rPr>
          <w:spacing w:val="-11"/>
        </w:rPr>
        <w:t>日期：2026</w:t>
      </w:r>
      <w:r>
        <w:rPr>
          <w:spacing w:val="-40"/>
        </w:rPr>
        <w:t xml:space="preserve"> </w:t>
      </w:r>
      <w:r>
        <w:rPr>
          <w:spacing w:val="-11"/>
        </w:rPr>
        <w:t>年</w:t>
      </w:r>
      <w:r>
        <w:rPr>
          <w:spacing w:val="-61"/>
        </w:rPr>
        <w:t xml:space="preserve"> </w:t>
      </w:r>
      <w:r>
        <w:rPr>
          <w:spacing w:val="-11"/>
        </w:rPr>
        <w:t>6</w:t>
      </w:r>
      <w:r>
        <w:rPr>
          <w:spacing w:val="-38"/>
        </w:rPr>
        <w:t xml:space="preserve"> </w:t>
      </w:r>
      <w:r>
        <w:rPr>
          <w:spacing w:val="-11"/>
        </w:rPr>
        <w:t>月</w:t>
      </w:r>
      <w:r>
        <w:rPr>
          <w:spacing w:val="-57"/>
        </w:rPr>
        <w:t xml:space="preserve"> </w:t>
      </w:r>
      <w:r>
        <w:rPr>
          <w:spacing w:val="-11"/>
        </w:rPr>
        <w:t>29 日</w:t>
      </w:r>
    </w:p>
    <w:p w14:paraId="5F7F6400">
      <w:pPr>
        <w:spacing w:line="190" w:lineRule="auto"/>
        <w:sectPr>
          <w:type w:val="continuous"/>
          <w:pgSz w:w="11905" w:h="16839"/>
          <w:pgMar w:top="1401" w:right="0" w:bottom="1185" w:left="1439" w:header="0" w:footer="999" w:gutter="0"/>
          <w:cols w:equalWidth="0" w:num="2">
            <w:col w:w="5061" w:space="100"/>
            <w:col w:w="5306"/>
          </w:cols>
        </w:sectPr>
      </w:pPr>
    </w:p>
    <w:p w14:paraId="028075CD">
      <w:pPr>
        <w:pStyle w:val="2"/>
        <w:spacing w:before="57" w:line="224" w:lineRule="auto"/>
        <w:ind w:left="3440"/>
        <w:outlineLvl w:val="1"/>
      </w:pPr>
      <w:r>
        <w:rPr>
          <w:b/>
          <w:bCs/>
          <w:spacing w:val="-6"/>
        </w:rPr>
        <w:t>二、通用合同条款</w:t>
      </w:r>
    </w:p>
    <w:p w14:paraId="54B42526">
      <w:pPr>
        <w:pStyle w:val="2"/>
        <w:spacing w:before="205" w:line="223" w:lineRule="auto"/>
        <w:ind w:left="517"/>
      </w:pPr>
      <w:r>
        <w:rPr>
          <w:spacing w:val="-1"/>
        </w:rPr>
        <w:t>此部分采用《建设工程施工合同（示范文本）》（GF-2017-0201）。</w:t>
      </w:r>
    </w:p>
    <w:p w14:paraId="3BB5D2CC">
      <w:pPr>
        <w:spacing w:line="298" w:lineRule="auto"/>
        <w:rPr>
          <w:rFonts w:ascii="Arial"/>
          <w:sz w:val="21"/>
        </w:rPr>
      </w:pPr>
    </w:p>
    <w:p w14:paraId="68A91208">
      <w:pPr>
        <w:spacing w:line="298" w:lineRule="auto"/>
        <w:rPr>
          <w:rFonts w:ascii="Arial"/>
          <w:sz w:val="21"/>
        </w:rPr>
      </w:pPr>
    </w:p>
    <w:p w14:paraId="7D65AA80">
      <w:pPr>
        <w:spacing w:line="299" w:lineRule="auto"/>
        <w:rPr>
          <w:rFonts w:ascii="Arial"/>
          <w:sz w:val="21"/>
        </w:rPr>
      </w:pPr>
    </w:p>
    <w:p w14:paraId="061924F5">
      <w:pPr>
        <w:spacing w:line="299" w:lineRule="auto"/>
        <w:rPr>
          <w:rFonts w:ascii="Arial"/>
          <w:sz w:val="21"/>
        </w:rPr>
      </w:pPr>
    </w:p>
    <w:p w14:paraId="6583F20F">
      <w:pPr>
        <w:pStyle w:val="2"/>
        <w:spacing w:before="91" w:line="224" w:lineRule="auto"/>
        <w:ind w:left="3439"/>
        <w:outlineLvl w:val="1"/>
      </w:pPr>
      <w:r>
        <w:rPr>
          <w:b/>
          <w:bCs/>
          <w:spacing w:val="-6"/>
        </w:rPr>
        <w:t>三、专用合同条款</w:t>
      </w:r>
    </w:p>
    <w:p w14:paraId="13866B18">
      <w:pPr>
        <w:pStyle w:val="2"/>
        <w:spacing w:before="206" w:line="224" w:lineRule="auto"/>
        <w:ind w:left="30"/>
      </w:pPr>
      <w:r>
        <w:rPr>
          <w:spacing w:val="-5"/>
        </w:rPr>
        <w:t>1.一般约定</w:t>
      </w:r>
    </w:p>
    <w:p w14:paraId="7F2370B8">
      <w:pPr>
        <w:pStyle w:val="2"/>
        <w:spacing w:before="207" w:line="224" w:lineRule="auto"/>
        <w:ind w:left="592"/>
      </w:pPr>
      <w:r>
        <w:rPr>
          <w:spacing w:val="-7"/>
        </w:rPr>
        <w:t>1.1</w:t>
      </w:r>
      <w:r>
        <w:rPr>
          <w:spacing w:val="17"/>
        </w:rPr>
        <w:t xml:space="preserve"> </w:t>
      </w:r>
      <w:r>
        <w:rPr>
          <w:spacing w:val="-7"/>
        </w:rPr>
        <w:t>词语定义</w:t>
      </w:r>
    </w:p>
    <w:p w14:paraId="160F13FF">
      <w:pPr>
        <w:pStyle w:val="2"/>
        <w:spacing w:before="202" w:line="224" w:lineRule="auto"/>
        <w:ind w:left="592"/>
      </w:pPr>
      <w:r>
        <w:rPr>
          <w:spacing w:val="-8"/>
        </w:rPr>
        <w:t>1.1.1</w:t>
      </w:r>
      <w:r>
        <w:rPr>
          <w:spacing w:val="26"/>
        </w:rPr>
        <w:t xml:space="preserve"> </w:t>
      </w:r>
      <w:r>
        <w:rPr>
          <w:spacing w:val="-8"/>
        </w:rPr>
        <w:t>合同</w:t>
      </w:r>
    </w:p>
    <w:p w14:paraId="321B114C">
      <w:pPr>
        <w:pStyle w:val="2"/>
        <w:spacing w:before="163" w:line="318" w:lineRule="auto"/>
        <w:ind w:left="15" w:right="1416" w:firstLine="576"/>
      </w:pPr>
      <w:r>
        <w:fldChar w:fldCharType="begin"/>
      </w:r>
      <w:r>
        <w:instrText xml:space="preserve"> HYPERLINK "1.1.1.1" </w:instrText>
      </w:r>
      <w:r>
        <w:fldChar w:fldCharType="separate"/>
      </w:r>
      <w:r>
        <w:rPr>
          <w:spacing w:val="2"/>
        </w:rPr>
        <w:t>1.1.1.1</w:t>
      </w:r>
      <w:r>
        <w:rPr>
          <w:spacing w:val="2"/>
        </w:rPr>
        <w:fldChar w:fldCharType="end"/>
      </w:r>
      <w:r>
        <w:rPr>
          <w:spacing w:val="2"/>
        </w:rPr>
        <w:t xml:space="preserve"> 其他合同文件包括：</w:t>
      </w:r>
      <w:r>
        <w:rPr>
          <w:spacing w:val="2"/>
          <w:u w:val="single" w:color="auto"/>
        </w:rPr>
        <w:t>在合同订立及履行过程中形成的与合同</w:t>
      </w:r>
      <w:r>
        <w:rPr>
          <w:spacing w:val="-2"/>
          <w:u w:val="single" w:color="auto"/>
        </w:rPr>
        <w:t>有关的文件（包括承诺书）</w:t>
      </w:r>
    </w:p>
    <w:p w14:paraId="3752D341">
      <w:pPr>
        <w:pStyle w:val="2"/>
        <w:spacing w:before="166" w:line="224" w:lineRule="auto"/>
        <w:ind w:left="592"/>
      </w:pPr>
      <w:r>
        <w:drawing>
          <wp:anchor distT="0" distB="0" distL="0" distR="0" simplePos="0" relativeHeight="251665408" behindDoc="0" locked="0" layoutInCell="1" allowOverlap="1">
            <wp:simplePos x="0" y="0"/>
            <wp:positionH relativeFrom="column">
              <wp:posOffset>6523990</wp:posOffset>
            </wp:positionH>
            <wp:positionV relativeFrom="paragraph">
              <wp:posOffset>243205</wp:posOffset>
            </wp:positionV>
            <wp:extent cx="135890" cy="1440180"/>
            <wp:effectExtent l="0" t="0" r="0" b="0"/>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61"/>
                    <a:stretch>
                      <a:fillRect/>
                    </a:stretch>
                  </pic:blipFill>
                  <pic:spPr>
                    <a:xfrm>
                      <a:off x="0" y="0"/>
                      <a:ext cx="136017" cy="1440053"/>
                    </a:xfrm>
                    <a:prstGeom prst="rect">
                      <a:avLst/>
                    </a:prstGeom>
                  </pic:spPr>
                </pic:pic>
              </a:graphicData>
            </a:graphic>
          </wp:anchor>
        </w:drawing>
      </w:r>
      <w:r>
        <w:rPr>
          <w:spacing w:val="-6"/>
        </w:rPr>
        <w:t>1.1.2</w:t>
      </w:r>
      <w:r>
        <w:rPr>
          <w:spacing w:val="30"/>
        </w:rPr>
        <w:t xml:space="preserve"> </w:t>
      </w:r>
      <w:r>
        <w:rPr>
          <w:spacing w:val="-6"/>
        </w:rPr>
        <w:t>工程和设备</w:t>
      </w:r>
    </w:p>
    <w:p w14:paraId="62D4ACC7">
      <w:pPr>
        <w:pStyle w:val="2"/>
        <w:spacing w:before="165" w:line="359" w:lineRule="auto"/>
        <w:ind w:left="592"/>
      </w:pPr>
      <w:r>
        <w:fldChar w:fldCharType="begin"/>
      </w:r>
      <w:r>
        <w:instrText xml:space="preserve"> HYPERLINK "1.1.2.1" </w:instrText>
      </w:r>
      <w:r>
        <w:fldChar w:fldCharType="separate"/>
      </w:r>
      <w:r>
        <w:rPr>
          <w:spacing w:val="-1"/>
        </w:rPr>
        <w:t>1.1.2.1</w:t>
      </w:r>
      <w:r>
        <w:rPr>
          <w:spacing w:val="-1"/>
        </w:rPr>
        <w:fldChar w:fldCharType="end"/>
      </w:r>
      <w:r>
        <w:rPr>
          <w:spacing w:val="-1"/>
        </w:rPr>
        <w:t xml:space="preserve"> 作为施工现场组成部分的其他场所包括：</w:t>
      </w:r>
      <w:r>
        <w:rPr>
          <w:spacing w:val="-1"/>
          <w:u w:val="single" w:color="auto"/>
        </w:rPr>
        <w:t>承包人现场勘查</w:t>
      </w:r>
      <w:r>
        <w:rPr>
          <w:spacing w:val="-1"/>
        </w:rPr>
        <w:t>。</w:t>
      </w:r>
    </w:p>
    <w:p w14:paraId="33220D20">
      <w:pPr>
        <w:pStyle w:val="2"/>
        <w:spacing w:before="1" w:line="358" w:lineRule="auto"/>
        <w:ind w:left="592"/>
      </w:pPr>
      <w:r>
        <w:fldChar w:fldCharType="begin"/>
      </w:r>
      <w:r>
        <w:instrText xml:space="preserve"> HYPERLINK "1.1.2.2" </w:instrText>
      </w:r>
      <w:r>
        <w:fldChar w:fldCharType="separate"/>
      </w:r>
      <w:r>
        <w:rPr>
          <w:spacing w:val="-2"/>
        </w:rPr>
        <w:t>1.1.2.2</w:t>
      </w:r>
      <w:r>
        <w:rPr>
          <w:spacing w:val="-2"/>
        </w:rPr>
        <w:fldChar w:fldCharType="end"/>
      </w:r>
      <w:r>
        <w:rPr>
          <w:spacing w:val="-2"/>
        </w:rPr>
        <w:t xml:space="preserve"> 永久占地包括：</w:t>
      </w:r>
      <w:r>
        <w:rPr>
          <w:spacing w:val="2"/>
          <w:u w:val="single" w:color="auto"/>
        </w:rPr>
        <w:t xml:space="preserve">    </w:t>
      </w:r>
      <w:r>
        <w:rPr>
          <w:spacing w:val="-2"/>
          <w:u w:val="single" w:color="auto"/>
        </w:rPr>
        <w:t xml:space="preserve">/    </w:t>
      </w:r>
      <w:r>
        <w:rPr>
          <w:spacing w:val="-2"/>
        </w:rPr>
        <w:t>。</w:t>
      </w:r>
    </w:p>
    <w:p w14:paraId="71B8609A">
      <w:pPr>
        <w:pStyle w:val="2"/>
        <w:spacing w:before="1" w:line="386" w:lineRule="auto"/>
        <w:ind w:left="592"/>
      </w:pPr>
      <w:r>
        <w:fldChar w:fldCharType="begin"/>
      </w:r>
      <w:r>
        <w:instrText xml:space="preserve"> HYPERLINK "1.1.2.3" </w:instrText>
      </w:r>
      <w:r>
        <w:fldChar w:fldCharType="separate"/>
      </w:r>
      <w:r>
        <w:rPr>
          <w:spacing w:val="-3"/>
        </w:rPr>
        <w:t>1.1.2.3</w:t>
      </w:r>
      <w:r>
        <w:rPr>
          <w:spacing w:val="-3"/>
        </w:rPr>
        <w:fldChar w:fldCharType="end"/>
      </w:r>
      <w:r>
        <w:rPr>
          <w:spacing w:val="38"/>
        </w:rPr>
        <w:t xml:space="preserve"> </w:t>
      </w:r>
      <w:r>
        <w:rPr>
          <w:spacing w:val="-3"/>
        </w:rPr>
        <w:t>临时占地包括：</w:t>
      </w:r>
      <w:r>
        <w:rPr>
          <w:spacing w:val="-3"/>
          <w:u w:val="single" w:color="auto"/>
        </w:rPr>
        <w:t xml:space="preserve">    /    </w:t>
      </w:r>
      <w:r>
        <w:rPr>
          <w:spacing w:val="-3"/>
        </w:rPr>
        <w:t>。</w:t>
      </w:r>
    </w:p>
    <w:p w14:paraId="2821FAE8">
      <w:pPr>
        <w:pStyle w:val="2"/>
        <w:spacing w:before="2" w:line="222" w:lineRule="auto"/>
        <w:ind w:left="592"/>
      </w:pPr>
      <w:r>
        <w:rPr>
          <w:spacing w:val="-12"/>
        </w:rPr>
        <w:t>1.2</w:t>
      </w:r>
      <w:r>
        <w:rPr>
          <w:spacing w:val="29"/>
        </w:rPr>
        <w:t xml:space="preserve"> </w:t>
      </w:r>
      <w:r>
        <w:rPr>
          <w:spacing w:val="-12"/>
        </w:rPr>
        <w:t>法律</w:t>
      </w:r>
    </w:p>
    <w:p w14:paraId="18163120">
      <w:pPr>
        <w:pStyle w:val="2"/>
        <w:spacing w:before="206" w:line="221" w:lineRule="auto"/>
        <w:ind w:left="579"/>
      </w:pPr>
      <w:r>
        <w:rPr>
          <w:spacing w:val="-1"/>
        </w:rPr>
        <w:t>适用于合同的其他规范性文件：</w:t>
      </w:r>
      <w:r>
        <w:rPr>
          <w:spacing w:val="-1"/>
          <w:u w:val="single" w:color="auto"/>
        </w:rPr>
        <w:t>按照现行相关标准规范执行</w:t>
      </w:r>
      <w:r>
        <w:rPr>
          <w:spacing w:val="-1"/>
        </w:rPr>
        <w:t>。</w:t>
      </w:r>
    </w:p>
    <w:p w14:paraId="438955FA">
      <w:pPr>
        <w:pStyle w:val="2"/>
        <w:spacing w:before="210" w:line="223" w:lineRule="auto"/>
        <w:ind w:left="592"/>
      </w:pPr>
      <w:r>
        <w:rPr>
          <w:spacing w:val="-6"/>
        </w:rPr>
        <w:t>1.3</w:t>
      </w:r>
      <w:r>
        <w:rPr>
          <w:spacing w:val="17"/>
        </w:rPr>
        <w:t xml:space="preserve"> </w:t>
      </w:r>
      <w:r>
        <w:rPr>
          <w:spacing w:val="-6"/>
        </w:rPr>
        <w:t>标准和规范</w:t>
      </w:r>
    </w:p>
    <w:p w14:paraId="310E1EC6">
      <w:pPr>
        <w:pStyle w:val="2"/>
        <w:spacing w:before="206" w:line="222" w:lineRule="auto"/>
        <w:ind w:left="592"/>
      </w:pPr>
      <w:r>
        <w:rPr>
          <w:spacing w:val="-1"/>
        </w:rPr>
        <w:t>1.3.1 适用于工程的标准规范包括：</w:t>
      </w:r>
      <w:r>
        <w:rPr>
          <w:spacing w:val="-1"/>
          <w:u w:val="single" w:color="auto"/>
        </w:rPr>
        <w:t>按通用合同</w:t>
      </w:r>
      <w:r>
        <w:rPr>
          <w:spacing w:val="-2"/>
          <w:u w:val="single" w:color="auto"/>
        </w:rPr>
        <w:t>条款执行</w:t>
      </w:r>
      <w:r>
        <w:rPr>
          <w:spacing w:val="-2"/>
        </w:rPr>
        <w:t>。</w:t>
      </w:r>
    </w:p>
    <w:p w14:paraId="02AE8F8F">
      <w:pPr>
        <w:pStyle w:val="2"/>
        <w:spacing w:before="208" w:line="222" w:lineRule="auto"/>
        <w:ind w:left="592"/>
      </w:pPr>
      <w:r>
        <w:rPr>
          <w:spacing w:val="-1"/>
        </w:rPr>
        <w:t>1.3.2 发包人提供国外标准、规范的名称：</w:t>
      </w:r>
      <w:r>
        <w:rPr>
          <w:spacing w:val="-1"/>
          <w:u w:val="single" w:color="auto"/>
        </w:rPr>
        <w:t xml:space="preserve">    /   </w:t>
      </w:r>
      <w:r>
        <w:rPr>
          <w:spacing w:val="-2"/>
          <w:u w:val="single" w:color="auto"/>
        </w:rPr>
        <w:t xml:space="preserve"> </w:t>
      </w:r>
      <w:r>
        <w:rPr>
          <w:spacing w:val="-2"/>
        </w:rPr>
        <w:t>；</w:t>
      </w:r>
    </w:p>
    <w:p w14:paraId="18FBEA34">
      <w:pPr>
        <w:pStyle w:val="2"/>
        <w:spacing w:before="209" w:line="223" w:lineRule="auto"/>
        <w:ind w:left="588"/>
      </w:pPr>
      <w:r>
        <w:rPr>
          <w:spacing w:val="-1"/>
        </w:rPr>
        <w:t>发包人提供国外标准、规范的份数：</w:t>
      </w:r>
      <w:r>
        <w:rPr>
          <w:spacing w:val="-1"/>
          <w:u w:val="single" w:color="auto"/>
        </w:rPr>
        <w:t xml:space="preserve">    / </w:t>
      </w:r>
      <w:r>
        <w:rPr>
          <w:spacing w:val="-2"/>
          <w:u w:val="single" w:color="auto"/>
        </w:rPr>
        <w:t xml:space="preserve">   </w:t>
      </w:r>
      <w:r>
        <w:rPr>
          <w:spacing w:val="-2"/>
        </w:rPr>
        <w:t>；</w:t>
      </w:r>
    </w:p>
    <w:p w14:paraId="480ACCCA">
      <w:pPr>
        <w:pStyle w:val="2"/>
        <w:spacing w:before="206" w:line="222" w:lineRule="auto"/>
        <w:ind w:left="588"/>
      </w:pPr>
      <w:r>
        <w:rPr>
          <w:spacing w:val="-1"/>
        </w:rPr>
        <w:t>发包人提供国外标准、规范的名称：</w:t>
      </w:r>
      <w:r>
        <w:rPr>
          <w:spacing w:val="-1"/>
          <w:u w:val="single" w:color="auto"/>
        </w:rPr>
        <w:t xml:space="preserve">    / </w:t>
      </w:r>
      <w:r>
        <w:rPr>
          <w:spacing w:val="-2"/>
          <w:u w:val="single" w:color="auto"/>
        </w:rPr>
        <w:t xml:space="preserve">   </w:t>
      </w:r>
      <w:r>
        <w:rPr>
          <w:spacing w:val="-2"/>
        </w:rPr>
        <w:t>。</w:t>
      </w:r>
    </w:p>
    <w:p w14:paraId="0D4D8B58">
      <w:pPr>
        <w:pStyle w:val="2"/>
        <w:spacing w:before="210" w:line="358" w:lineRule="auto"/>
        <w:ind w:left="20" w:right="1313" w:firstLine="571"/>
      </w:pPr>
      <w:r>
        <w:rPr>
          <w:spacing w:val="2"/>
        </w:rPr>
        <w:t>1.3.3 发包人对工程的技术标准和功能要求的特殊要求：</w:t>
      </w:r>
      <w:r>
        <w:rPr>
          <w:spacing w:val="2"/>
          <w:u w:val="single" w:color="auto"/>
        </w:rPr>
        <w:t>按设计单位</w:t>
      </w:r>
      <w:r>
        <w:rPr>
          <w:spacing w:val="-3"/>
          <w:u w:val="single" w:color="auto"/>
        </w:rPr>
        <w:t>提出的技术要求（书面形式</w:t>
      </w:r>
      <w:r>
        <w:rPr>
          <w:spacing w:val="3"/>
          <w:u w:val="single" w:color="auto"/>
        </w:rPr>
        <w:t>），</w:t>
      </w:r>
      <w:r>
        <w:rPr>
          <w:spacing w:val="-3"/>
          <w:u w:val="single" w:color="auto"/>
        </w:rPr>
        <w:t>承包人提出施工工艺，发包人认可后执行</w:t>
      </w:r>
      <w:r>
        <w:rPr>
          <w:spacing w:val="-3"/>
        </w:rPr>
        <w:t>。</w:t>
      </w:r>
    </w:p>
    <w:p w14:paraId="174DA31C">
      <w:pPr>
        <w:pStyle w:val="2"/>
        <w:spacing w:before="1" w:line="222" w:lineRule="auto"/>
        <w:ind w:left="592"/>
      </w:pPr>
      <w:r>
        <w:rPr>
          <w:spacing w:val="-6"/>
        </w:rPr>
        <w:t>1.4</w:t>
      </w:r>
      <w:r>
        <w:rPr>
          <w:spacing w:val="28"/>
        </w:rPr>
        <w:t xml:space="preserve"> </w:t>
      </w:r>
      <w:r>
        <w:rPr>
          <w:spacing w:val="-6"/>
        </w:rPr>
        <w:t>合同文件的优先</w:t>
      </w:r>
    </w:p>
    <w:p w14:paraId="007D4681">
      <w:pPr>
        <w:pStyle w:val="2"/>
        <w:spacing w:before="209" w:line="223" w:lineRule="auto"/>
        <w:ind w:left="588"/>
      </w:pPr>
      <w:r>
        <w:rPr>
          <w:spacing w:val="1"/>
        </w:rPr>
        <w:t>合同文件组成及优先顺序为</w:t>
      </w:r>
      <w:r>
        <w:rPr>
          <w:spacing w:val="-22"/>
        </w:rPr>
        <w:t>：</w:t>
      </w:r>
      <w:r>
        <w:rPr>
          <w:spacing w:val="-22"/>
          <w:u w:val="single" w:color="auto"/>
        </w:rPr>
        <w:t>（</w:t>
      </w:r>
      <w:r>
        <w:rPr>
          <w:spacing w:val="1"/>
          <w:u w:val="single" w:color="auto"/>
        </w:rPr>
        <w:t>1）本合同协议书</w:t>
      </w:r>
      <w:r>
        <w:rPr>
          <w:spacing w:val="-22"/>
          <w:u w:val="single" w:color="auto"/>
        </w:rPr>
        <w:t>；（</w:t>
      </w:r>
      <w:r>
        <w:rPr>
          <w:spacing w:val="1"/>
          <w:u w:val="single" w:color="auto"/>
        </w:rPr>
        <w:t>2）成交通知书；</w:t>
      </w:r>
    </w:p>
    <w:p w14:paraId="5E1CD208">
      <w:pPr>
        <w:pStyle w:val="2"/>
        <w:tabs>
          <w:tab w:val="left" w:pos="158"/>
        </w:tabs>
        <w:spacing w:before="207" w:line="223" w:lineRule="auto"/>
      </w:pPr>
      <w:r>
        <w:rPr>
          <w:u w:val="single" w:color="auto"/>
        </w:rPr>
        <w:tab/>
      </w:r>
      <w:r>
        <w:rPr>
          <w:spacing w:val="-3"/>
          <w:u w:val="single" w:color="auto"/>
        </w:rPr>
        <w:t>（3）响应文件及其附件</w:t>
      </w:r>
      <w:r>
        <w:rPr>
          <w:spacing w:val="-17"/>
          <w:u w:val="single" w:color="auto"/>
        </w:rPr>
        <w:t>；（</w:t>
      </w:r>
      <w:r>
        <w:rPr>
          <w:spacing w:val="-3"/>
          <w:u w:val="single" w:color="auto"/>
        </w:rPr>
        <w:t>4）本合同专用条款</w:t>
      </w:r>
      <w:r>
        <w:rPr>
          <w:spacing w:val="-17"/>
          <w:u w:val="single" w:color="auto"/>
        </w:rPr>
        <w:t>；（</w:t>
      </w:r>
      <w:r>
        <w:rPr>
          <w:spacing w:val="-3"/>
          <w:u w:val="single" w:color="auto"/>
        </w:rPr>
        <w:t>5）本合同通用条款；</w:t>
      </w:r>
    </w:p>
    <w:p w14:paraId="5B158958">
      <w:pPr>
        <w:spacing w:line="223" w:lineRule="auto"/>
        <w:sectPr>
          <w:footerReference r:id="rId8" w:type="default"/>
          <w:pgSz w:w="11905" w:h="16839"/>
          <w:pgMar w:top="1401" w:right="0" w:bottom="1185" w:left="1416" w:header="0" w:footer="999" w:gutter="0"/>
          <w:cols w:space="720" w:num="1"/>
        </w:sectPr>
      </w:pPr>
    </w:p>
    <w:p w14:paraId="3BC7D3DF">
      <w:pPr>
        <w:pStyle w:val="2"/>
        <w:tabs>
          <w:tab w:val="left" w:pos="158"/>
        </w:tabs>
        <w:spacing w:before="58" w:line="359" w:lineRule="auto"/>
        <w:ind w:right="1337"/>
      </w:pPr>
      <w:r>
        <w:rPr>
          <w:u w:val="single" w:color="auto"/>
        </w:rPr>
        <w:tab/>
      </w:r>
      <w:r>
        <w:rPr>
          <w:spacing w:val="-8"/>
          <w:u w:val="single" w:color="auto"/>
        </w:rPr>
        <w:t>（6）标准、规范及有关技术文件</w:t>
      </w:r>
      <w:r>
        <w:rPr>
          <w:spacing w:val="-30"/>
          <w:u w:val="single" w:color="auto"/>
        </w:rPr>
        <w:t>；（</w:t>
      </w:r>
      <w:r>
        <w:rPr>
          <w:spacing w:val="-8"/>
          <w:u w:val="single" w:color="auto"/>
        </w:rPr>
        <w:t>7）图纸（如有</w:t>
      </w:r>
      <w:r>
        <w:rPr>
          <w:spacing w:val="-30"/>
          <w:u w:val="single" w:color="auto"/>
        </w:rPr>
        <w:t>）；（</w:t>
      </w:r>
      <w:r>
        <w:rPr>
          <w:spacing w:val="-8"/>
          <w:u w:val="single" w:color="auto"/>
        </w:rPr>
        <w:t>8）工程量清单；</w:t>
      </w:r>
      <w:r>
        <w:rPr>
          <w:u w:val="single" w:color="auto"/>
        </w:rPr>
        <w:tab/>
      </w:r>
      <w:r>
        <w:rPr>
          <w:spacing w:val="-10"/>
          <w:u w:val="single" w:color="auto"/>
        </w:rPr>
        <w:t>（9）工程报价单或预算书。</w:t>
      </w:r>
    </w:p>
    <w:p w14:paraId="79D3C5C7">
      <w:pPr>
        <w:pStyle w:val="2"/>
        <w:spacing w:before="1" w:line="222" w:lineRule="auto"/>
        <w:ind w:left="592"/>
      </w:pPr>
      <w:r>
        <w:rPr>
          <w:spacing w:val="-7"/>
        </w:rPr>
        <w:t>1.5</w:t>
      </w:r>
      <w:r>
        <w:rPr>
          <w:spacing w:val="46"/>
        </w:rPr>
        <w:t xml:space="preserve"> </w:t>
      </w:r>
      <w:r>
        <w:rPr>
          <w:spacing w:val="-7"/>
        </w:rPr>
        <w:t>图纸和承包人文件</w:t>
      </w:r>
    </w:p>
    <w:p w14:paraId="5C5F4DC5">
      <w:pPr>
        <w:pStyle w:val="2"/>
        <w:spacing w:before="206" w:line="224" w:lineRule="auto"/>
        <w:ind w:left="592"/>
      </w:pPr>
      <w:r>
        <w:rPr>
          <w:spacing w:val="-8"/>
        </w:rPr>
        <w:t>1.5.1</w:t>
      </w:r>
      <w:r>
        <w:rPr>
          <w:spacing w:val="50"/>
        </w:rPr>
        <w:t xml:space="preserve"> </w:t>
      </w:r>
      <w:r>
        <w:rPr>
          <w:spacing w:val="-8"/>
        </w:rPr>
        <w:t>图纸的提供</w:t>
      </w:r>
    </w:p>
    <w:p w14:paraId="206C7008">
      <w:pPr>
        <w:pStyle w:val="2"/>
        <w:spacing w:before="203" w:line="223" w:lineRule="auto"/>
        <w:ind w:left="580"/>
      </w:pPr>
      <w:r>
        <w:rPr>
          <w:spacing w:val="-1"/>
        </w:rPr>
        <w:t>承包人向发包人提供纸质图纸的期限：</w:t>
      </w:r>
      <w:r>
        <w:rPr>
          <w:spacing w:val="-1"/>
          <w:u w:val="single" w:color="auto"/>
        </w:rPr>
        <w:t>/</w:t>
      </w:r>
      <w:r>
        <w:rPr>
          <w:spacing w:val="-1"/>
        </w:rPr>
        <w:t>；</w:t>
      </w:r>
    </w:p>
    <w:p w14:paraId="4BB7C8DC">
      <w:pPr>
        <w:pStyle w:val="2"/>
        <w:spacing w:before="206" w:line="223" w:lineRule="auto"/>
        <w:ind w:left="580"/>
      </w:pPr>
      <w:r>
        <w:rPr>
          <w:spacing w:val="-1"/>
        </w:rPr>
        <w:t>承包人向发包人提供纸质图纸的数量：</w:t>
      </w:r>
      <w:r>
        <w:rPr>
          <w:spacing w:val="-1"/>
          <w:u w:val="single" w:color="auto"/>
        </w:rPr>
        <w:t>/</w:t>
      </w:r>
      <w:r>
        <w:rPr>
          <w:spacing w:val="-1"/>
        </w:rPr>
        <w:t>；</w:t>
      </w:r>
    </w:p>
    <w:p w14:paraId="42D6E6C5">
      <w:pPr>
        <w:pStyle w:val="2"/>
        <w:spacing w:before="208" w:line="223" w:lineRule="auto"/>
        <w:ind w:left="580"/>
      </w:pPr>
      <w:r>
        <w:rPr>
          <w:spacing w:val="-1"/>
        </w:rPr>
        <w:t>承包人向发包人提供纸质图纸的内容：</w:t>
      </w:r>
      <w:r>
        <w:rPr>
          <w:spacing w:val="-1"/>
          <w:u w:val="single" w:color="auto"/>
        </w:rPr>
        <w:t>/</w:t>
      </w:r>
      <w:r>
        <w:rPr>
          <w:spacing w:val="-1"/>
        </w:rPr>
        <w:t>。</w:t>
      </w:r>
    </w:p>
    <w:p w14:paraId="1993124E">
      <w:pPr>
        <w:pStyle w:val="2"/>
        <w:spacing w:before="204" w:line="223" w:lineRule="auto"/>
        <w:ind w:left="592"/>
      </w:pPr>
      <w:r>
        <w:rPr>
          <w:spacing w:val="-3"/>
        </w:rPr>
        <w:t>1.5.2 承包人文件</w:t>
      </w:r>
    </w:p>
    <w:p w14:paraId="2DA834F8">
      <w:pPr>
        <w:pStyle w:val="2"/>
        <w:spacing w:before="208" w:line="359" w:lineRule="auto"/>
        <w:ind w:left="17" w:right="1416" w:firstLine="573"/>
      </w:pPr>
      <w:r>
        <w:drawing>
          <wp:anchor distT="0" distB="0" distL="0" distR="0" simplePos="0" relativeHeight="251666432" behindDoc="0" locked="0" layoutInCell="1" allowOverlap="1">
            <wp:simplePos x="0" y="0"/>
            <wp:positionH relativeFrom="column">
              <wp:posOffset>6523990</wp:posOffset>
            </wp:positionH>
            <wp:positionV relativeFrom="paragraph">
              <wp:posOffset>961390</wp:posOffset>
            </wp:positionV>
            <wp:extent cx="135890" cy="1440180"/>
            <wp:effectExtent l="0" t="0" r="0" b="0"/>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62"/>
                    <a:stretch>
                      <a:fillRect/>
                    </a:stretch>
                  </pic:blipFill>
                  <pic:spPr>
                    <a:xfrm>
                      <a:off x="0" y="0"/>
                      <a:ext cx="136017" cy="1440053"/>
                    </a:xfrm>
                    <a:prstGeom prst="rect">
                      <a:avLst/>
                    </a:prstGeom>
                  </pic:spPr>
                </pic:pic>
              </a:graphicData>
            </a:graphic>
          </wp:anchor>
        </w:drawing>
      </w:r>
      <w:r>
        <w:rPr>
          <w:spacing w:val="3"/>
        </w:rPr>
        <w:t>需要由承包人提供的文件，包括：</w:t>
      </w:r>
      <w:r>
        <w:rPr>
          <w:spacing w:val="3"/>
          <w:u w:val="single" w:color="auto"/>
        </w:rPr>
        <w:t>施工图预</w:t>
      </w:r>
      <w:r>
        <w:rPr>
          <w:spacing w:val="2"/>
          <w:u w:val="single" w:color="auto"/>
        </w:rPr>
        <w:t>算、材料设备采购计划、</w:t>
      </w:r>
      <w:r>
        <w:rPr>
          <w:spacing w:val="3"/>
          <w:u w:val="single" w:color="auto"/>
        </w:rPr>
        <w:t>施工组织设计、重要的分项（专业）施工方案、安全文明施工方案</w:t>
      </w:r>
      <w:r>
        <w:rPr>
          <w:spacing w:val="2"/>
          <w:u w:val="single" w:color="auto"/>
        </w:rPr>
        <w:t>及应急</w:t>
      </w:r>
      <w:r>
        <w:rPr>
          <w:spacing w:val="3"/>
          <w:u w:val="single" w:color="auto"/>
        </w:rPr>
        <w:t>预案和国家以及淮安市工程建设主管部门和相关管理部门、发包人</w:t>
      </w:r>
      <w:r>
        <w:rPr>
          <w:spacing w:val="2"/>
          <w:u w:val="single" w:color="auto"/>
        </w:rPr>
        <w:t>、监理</w:t>
      </w:r>
      <w:r>
        <w:rPr>
          <w:spacing w:val="-2"/>
          <w:u w:val="single" w:color="auto"/>
        </w:rPr>
        <w:t>人要求承包人应提供的文件</w:t>
      </w:r>
      <w:r>
        <w:rPr>
          <w:spacing w:val="-2"/>
        </w:rPr>
        <w:t>；</w:t>
      </w:r>
    </w:p>
    <w:p w14:paraId="68137374">
      <w:pPr>
        <w:pStyle w:val="2"/>
        <w:spacing w:line="222" w:lineRule="auto"/>
        <w:ind w:left="580"/>
      </w:pPr>
      <w:r>
        <w:rPr>
          <w:spacing w:val="-3"/>
        </w:rPr>
        <w:t>承包人提供的文件的期限为：</w:t>
      </w:r>
      <w:r>
        <w:rPr>
          <w:spacing w:val="-3"/>
          <w:u w:val="single" w:color="auto"/>
        </w:rPr>
        <w:t>开工前</w:t>
      </w:r>
      <w:r>
        <w:rPr>
          <w:spacing w:val="-51"/>
          <w:u w:val="single" w:color="auto"/>
        </w:rPr>
        <w:t xml:space="preserve"> </w:t>
      </w:r>
      <w:r>
        <w:rPr>
          <w:spacing w:val="-3"/>
          <w:u w:val="single" w:color="auto"/>
        </w:rPr>
        <w:t>5</w:t>
      </w:r>
      <w:r>
        <w:rPr>
          <w:spacing w:val="-52"/>
          <w:u w:val="single" w:color="auto"/>
        </w:rPr>
        <w:t xml:space="preserve"> </w:t>
      </w:r>
      <w:r>
        <w:rPr>
          <w:spacing w:val="-3"/>
          <w:u w:val="single" w:color="auto"/>
        </w:rPr>
        <w:t>天</w:t>
      </w:r>
      <w:r>
        <w:rPr>
          <w:spacing w:val="-3"/>
        </w:rPr>
        <w:t>；</w:t>
      </w:r>
    </w:p>
    <w:p w14:paraId="117959C5">
      <w:pPr>
        <w:pStyle w:val="2"/>
        <w:spacing w:before="208" w:line="223" w:lineRule="auto"/>
        <w:ind w:left="580"/>
      </w:pPr>
      <w:r>
        <w:rPr>
          <w:spacing w:val="-1"/>
        </w:rPr>
        <w:t>承包人提供的文件的数量为：</w:t>
      </w:r>
      <w:r>
        <w:rPr>
          <w:spacing w:val="-1"/>
          <w:u w:val="single" w:color="auto"/>
        </w:rPr>
        <w:t>视发包人要求</w:t>
      </w:r>
      <w:r>
        <w:rPr>
          <w:spacing w:val="-1"/>
        </w:rPr>
        <w:t>；</w:t>
      </w:r>
    </w:p>
    <w:p w14:paraId="28F0964E">
      <w:pPr>
        <w:pStyle w:val="2"/>
        <w:spacing w:before="207" w:line="223" w:lineRule="auto"/>
        <w:ind w:left="580"/>
      </w:pPr>
      <w:r>
        <w:rPr>
          <w:spacing w:val="-1"/>
        </w:rPr>
        <w:t>承包人提供的文件的形式为：</w:t>
      </w:r>
      <w:r>
        <w:rPr>
          <w:spacing w:val="-1"/>
          <w:u w:val="single" w:color="auto"/>
        </w:rPr>
        <w:t>书面形式（含电子版</w:t>
      </w:r>
      <w:r>
        <w:rPr>
          <w:u w:val="single" w:color="auto"/>
        </w:rPr>
        <w:t>）</w:t>
      </w:r>
      <w:r>
        <w:t>；</w:t>
      </w:r>
    </w:p>
    <w:p w14:paraId="019B6A12">
      <w:pPr>
        <w:pStyle w:val="2"/>
        <w:spacing w:before="206" w:line="223" w:lineRule="auto"/>
        <w:ind w:left="588"/>
      </w:pPr>
      <w:r>
        <w:rPr>
          <w:spacing w:val="-1"/>
        </w:rPr>
        <w:t>发包人审批承包人文件的期限：</w:t>
      </w:r>
      <w:r>
        <w:rPr>
          <w:spacing w:val="-1"/>
          <w:u w:val="single" w:color="auto"/>
        </w:rPr>
        <w:t xml:space="preserve">收到文件后7 </w:t>
      </w:r>
      <w:r>
        <w:rPr>
          <w:spacing w:val="-2"/>
          <w:u w:val="single" w:color="auto"/>
        </w:rPr>
        <w:t>日内</w:t>
      </w:r>
      <w:r>
        <w:rPr>
          <w:spacing w:val="-2"/>
        </w:rPr>
        <w:t>。</w:t>
      </w:r>
    </w:p>
    <w:p w14:paraId="5BB8860B">
      <w:pPr>
        <w:pStyle w:val="2"/>
        <w:spacing w:before="207" w:line="223" w:lineRule="auto"/>
        <w:ind w:left="592"/>
      </w:pPr>
      <w:r>
        <w:rPr>
          <w:spacing w:val="-3"/>
        </w:rPr>
        <w:t>1.5.3 现场图纸准备</w:t>
      </w:r>
    </w:p>
    <w:p w14:paraId="2197C1D2">
      <w:pPr>
        <w:pStyle w:val="2"/>
        <w:spacing w:before="207" w:line="359" w:lineRule="auto"/>
        <w:ind w:left="18" w:right="1417" w:firstLine="569"/>
      </w:pPr>
      <w:r>
        <w:rPr>
          <w:spacing w:val="3"/>
        </w:rPr>
        <w:t>关于现场图纸准备的约定：</w:t>
      </w:r>
      <w:r>
        <w:rPr>
          <w:spacing w:val="3"/>
          <w:u w:val="single" w:color="auto"/>
        </w:rPr>
        <w:t>按通用合同条款执</w:t>
      </w:r>
      <w:r>
        <w:rPr>
          <w:spacing w:val="2"/>
          <w:u w:val="single" w:color="auto"/>
        </w:rPr>
        <w:t>行；承包人履行图纸保</w:t>
      </w:r>
      <w:r>
        <w:rPr>
          <w:spacing w:val="3"/>
          <w:u w:val="single" w:color="auto"/>
        </w:rPr>
        <w:t>密义务，不得将图纸及相关文档内容泄露给无关的第三方或将图</w:t>
      </w:r>
      <w:r>
        <w:rPr>
          <w:spacing w:val="2"/>
          <w:u w:val="single" w:color="auto"/>
        </w:rPr>
        <w:t>纸及相关</w:t>
      </w:r>
      <w:r>
        <w:rPr>
          <w:spacing w:val="-1"/>
          <w:u w:val="single" w:color="auto"/>
        </w:rPr>
        <w:t>文档用于非发包人同意的本工程以外的其他工程</w:t>
      </w:r>
      <w:r>
        <w:rPr>
          <w:spacing w:val="-1"/>
        </w:rPr>
        <w:t>。</w:t>
      </w:r>
    </w:p>
    <w:p w14:paraId="4F191CD6">
      <w:pPr>
        <w:pStyle w:val="2"/>
        <w:spacing w:before="1" w:line="222" w:lineRule="auto"/>
        <w:ind w:left="592"/>
      </w:pPr>
      <w:r>
        <w:rPr>
          <w:spacing w:val="-9"/>
        </w:rPr>
        <w:t>1.6</w:t>
      </w:r>
      <w:r>
        <w:rPr>
          <w:spacing w:val="14"/>
        </w:rPr>
        <w:t xml:space="preserve"> </w:t>
      </w:r>
      <w:r>
        <w:rPr>
          <w:spacing w:val="-9"/>
        </w:rPr>
        <w:t>联络</w:t>
      </w:r>
    </w:p>
    <w:p w14:paraId="7F480C3E">
      <w:pPr>
        <w:pStyle w:val="2"/>
        <w:spacing w:before="208" w:line="359" w:lineRule="auto"/>
        <w:ind w:left="18" w:right="1416" w:firstLine="573"/>
      </w:pPr>
      <w:r>
        <w:rPr>
          <w:spacing w:val="-2"/>
        </w:rPr>
        <w:t>1.6.1 发包人和承包人应当在</w:t>
      </w:r>
      <w:r>
        <w:rPr>
          <w:spacing w:val="-2"/>
          <w:u w:val="single" w:color="auto"/>
        </w:rPr>
        <w:t xml:space="preserve"> 3 </w:t>
      </w:r>
      <w:r>
        <w:rPr>
          <w:spacing w:val="-2"/>
        </w:rPr>
        <w:t>天内将与合同有关的通知、批准、证</w:t>
      </w:r>
      <w:r>
        <w:rPr>
          <w:spacing w:val="3"/>
        </w:rPr>
        <w:t>明、证书、指示、指令、要求、请求、同意、意见、确定和决定</w:t>
      </w:r>
      <w:r>
        <w:rPr>
          <w:spacing w:val="2"/>
        </w:rPr>
        <w:t>等书面函</w:t>
      </w:r>
      <w:r>
        <w:rPr>
          <w:spacing w:val="-2"/>
        </w:rPr>
        <w:t>件送达对方当事人。</w:t>
      </w:r>
    </w:p>
    <w:p w14:paraId="60FFA516">
      <w:pPr>
        <w:pStyle w:val="2"/>
        <w:spacing w:line="223" w:lineRule="auto"/>
        <w:ind w:left="592"/>
      </w:pPr>
      <w:r>
        <w:rPr>
          <w:spacing w:val="-2"/>
        </w:rPr>
        <w:t>1.6.2 发包人接收文件的地点：</w:t>
      </w:r>
      <w:r>
        <w:rPr>
          <w:spacing w:val="-2"/>
          <w:u w:val="single" w:color="auto"/>
        </w:rPr>
        <w:t>工地现场办公室</w:t>
      </w:r>
      <w:r>
        <w:rPr>
          <w:spacing w:val="-2"/>
        </w:rPr>
        <w:t>；</w:t>
      </w:r>
    </w:p>
    <w:p w14:paraId="1B50B2F3">
      <w:pPr>
        <w:pStyle w:val="2"/>
        <w:spacing w:before="206" w:line="222" w:lineRule="auto"/>
        <w:ind w:left="588"/>
      </w:pPr>
      <w:r>
        <w:rPr>
          <w:spacing w:val="-2"/>
        </w:rPr>
        <w:t>发包人指定的接收人为：</w:t>
      </w:r>
      <w:r>
        <w:rPr>
          <w:spacing w:val="-2"/>
          <w:u w:val="single" w:color="auto"/>
        </w:rPr>
        <w:t>另行约定</w:t>
      </w:r>
      <w:r>
        <w:rPr>
          <w:spacing w:val="-2"/>
        </w:rPr>
        <w:t>。</w:t>
      </w:r>
    </w:p>
    <w:p w14:paraId="46BE1548">
      <w:pPr>
        <w:spacing w:line="222" w:lineRule="auto"/>
        <w:sectPr>
          <w:footerReference r:id="rId9" w:type="default"/>
          <w:pgSz w:w="11905" w:h="16839"/>
          <w:pgMar w:top="1401" w:right="0" w:bottom="1183" w:left="1416" w:header="0" w:footer="999" w:gutter="0"/>
          <w:cols w:space="720" w:num="1"/>
        </w:sectPr>
      </w:pPr>
    </w:p>
    <w:p w14:paraId="69989578">
      <w:pPr>
        <w:pStyle w:val="2"/>
        <w:spacing w:before="57" w:line="223" w:lineRule="auto"/>
        <w:ind w:left="562"/>
      </w:pPr>
      <w:r>
        <w:rPr>
          <w:spacing w:val="-1"/>
        </w:rPr>
        <w:t>承包人接收文件的地点：</w:t>
      </w:r>
      <w:r>
        <w:rPr>
          <w:spacing w:val="-1"/>
          <w:u w:val="single" w:color="auto"/>
        </w:rPr>
        <w:t>工地现场办公室</w:t>
      </w:r>
      <w:r>
        <w:rPr>
          <w:spacing w:val="-1"/>
        </w:rPr>
        <w:t>；</w:t>
      </w:r>
    </w:p>
    <w:p w14:paraId="12AB3156">
      <w:pPr>
        <w:pStyle w:val="2"/>
        <w:spacing w:before="205" w:line="222" w:lineRule="auto"/>
        <w:ind w:left="562"/>
      </w:pPr>
      <w:r>
        <w:rPr>
          <w:spacing w:val="-2"/>
        </w:rPr>
        <w:t>承包人指定的接收人为：</w:t>
      </w:r>
      <w:r>
        <w:rPr>
          <w:spacing w:val="-2"/>
          <w:u w:val="single" w:color="auto"/>
        </w:rPr>
        <w:t>另行约定</w:t>
      </w:r>
      <w:r>
        <w:rPr>
          <w:spacing w:val="-2"/>
        </w:rPr>
        <w:t>。</w:t>
      </w:r>
    </w:p>
    <w:p w14:paraId="40518915">
      <w:pPr>
        <w:pStyle w:val="2"/>
        <w:spacing w:before="208" w:line="223" w:lineRule="auto"/>
        <w:ind w:left="570"/>
      </w:pPr>
      <w:r>
        <w:rPr>
          <w:spacing w:val="-2"/>
        </w:rPr>
        <w:t>监理人接收文件的地点：</w:t>
      </w:r>
      <w:r>
        <w:rPr>
          <w:spacing w:val="-2"/>
          <w:u w:val="single" w:color="auto"/>
        </w:rPr>
        <w:t>工地现场办公室</w:t>
      </w:r>
      <w:r>
        <w:rPr>
          <w:spacing w:val="-2"/>
        </w:rPr>
        <w:t>；</w:t>
      </w:r>
    </w:p>
    <w:p w14:paraId="00610A48">
      <w:pPr>
        <w:pStyle w:val="2"/>
        <w:spacing w:before="206" w:line="222" w:lineRule="auto"/>
        <w:ind w:left="570"/>
      </w:pPr>
      <w:r>
        <w:rPr>
          <w:spacing w:val="-2"/>
        </w:rPr>
        <w:t>监理人指定的接收人为：</w:t>
      </w:r>
      <w:r>
        <w:rPr>
          <w:spacing w:val="-2"/>
          <w:u w:val="single" w:color="auto"/>
        </w:rPr>
        <w:t>另行约定</w:t>
      </w:r>
      <w:r>
        <w:rPr>
          <w:spacing w:val="-2"/>
        </w:rPr>
        <w:t>。</w:t>
      </w:r>
    </w:p>
    <w:p w14:paraId="68165C03">
      <w:pPr>
        <w:pStyle w:val="2"/>
        <w:spacing w:before="207" w:line="224" w:lineRule="auto"/>
        <w:ind w:left="574"/>
      </w:pPr>
      <w:r>
        <w:rPr>
          <w:spacing w:val="-8"/>
        </w:rPr>
        <w:t>1.7</w:t>
      </w:r>
      <w:r>
        <w:rPr>
          <w:spacing w:val="24"/>
        </w:rPr>
        <w:t xml:space="preserve"> </w:t>
      </w:r>
      <w:r>
        <w:rPr>
          <w:spacing w:val="-8"/>
        </w:rPr>
        <w:t>交通运输</w:t>
      </w:r>
    </w:p>
    <w:p w14:paraId="373E26F3">
      <w:pPr>
        <w:pStyle w:val="2"/>
        <w:spacing w:before="204" w:line="223" w:lineRule="auto"/>
        <w:ind w:left="574"/>
      </w:pPr>
      <w:r>
        <w:rPr>
          <w:spacing w:val="-7"/>
        </w:rPr>
        <w:t>1.7.1</w:t>
      </w:r>
      <w:r>
        <w:rPr>
          <w:spacing w:val="53"/>
        </w:rPr>
        <w:t xml:space="preserve"> </w:t>
      </w:r>
      <w:r>
        <w:rPr>
          <w:spacing w:val="-7"/>
        </w:rPr>
        <w:t>出入现场的权利</w:t>
      </w:r>
    </w:p>
    <w:p w14:paraId="0C87BEB4">
      <w:pPr>
        <w:pStyle w:val="2"/>
        <w:spacing w:before="210" w:line="357" w:lineRule="auto"/>
        <w:ind w:left="4" w:right="1416" w:firstLine="566"/>
      </w:pPr>
      <w:r>
        <w:rPr>
          <w:spacing w:val="3"/>
        </w:rPr>
        <w:t>关于出入现场的权利的约定：</w:t>
      </w:r>
      <w:r>
        <w:rPr>
          <w:spacing w:val="3"/>
          <w:u w:val="single" w:color="auto"/>
        </w:rPr>
        <w:t>施工现场内临时道路由</w:t>
      </w:r>
      <w:r>
        <w:rPr>
          <w:spacing w:val="2"/>
          <w:u w:val="single" w:color="auto"/>
        </w:rPr>
        <w:t>承包人自行负责</w:t>
      </w:r>
      <w:r>
        <w:rPr>
          <w:spacing w:val="-2"/>
          <w:u w:val="single" w:color="auto"/>
        </w:rPr>
        <w:t>并承担相关费用，其他按通用合同条款执行</w:t>
      </w:r>
      <w:r>
        <w:rPr>
          <w:spacing w:val="-2"/>
        </w:rPr>
        <w:t>。</w:t>
      </w:r>
    </w:p>
    <w:p w14:paraId="292AD028">
      <w:pPr>
        <w:pStyle w:val="2"/>
        <w:spacing w:before="3" w:line="223" w:lineRule="auto"/>
        <w:ind w:left="574"/>
      </w:pPr>
      <w:r>
        <w:rPr>
          <w:spacing w:val="-6"/>
        </w:rPr>
        <w:t>1.7.2</w:t>
      </w:r>
      <w:r>
        <w:rPr>
          <w:spacing w:val="23"/>
        </w:rPr>
        <w:t xml:space="preserve"> </w:t>
      </w:r>
      <w:r>
        <w:rPr>
          <w:spacing w:val="-6"/>
        </w:rPr>
        <w:t>场内交通</w:t>
      </w:r>
    </w:p>
    <w:p w14:paraId="13C190F8">
      <w:pPr>
        <w:pStyle w:val="2"/>
        <w:spacing w:before="207" w:line="223" w:lineRule="auto"/>
        <w:ind w:left="570"/>
      </w:pPr>
      <w:r>
        <w:rPr>
          <w:spacing w:val="-1"/>
        </w:rPr>
        <w:t>关于场外交通和场内交通的边界的约定：</w:t>
      </w:r>
      <w:r>
        <w:rPr>
          <w:spacing w:val="-1"/>
          <w:u w:val="single" w:color="auto"/>
        </w:rPr>
        <w:t>场外交通以建筑红线为界</w:t>
      </w:r>
      <w:r>
        <w:rPr>
          <w:spacing w:val="-1"/>
        </w:rPr>
        <w:t>。</w:t>
      </w:r>
    </w:p>
    <w:p w14:paraId="06A13980">
      <w:pPr>
        <w:pStyle w:val="2"/>
        <w:spacing w:before="207" w:line="359" w:lineRule="auto"/>
        <w:ind w:right="1414" w:firstLine="570"/>
      </w:pPr>
      <w:r>
        <w:drawing>
          <wp:anchor distT="0" distB="0" distL="0" distR="0" simplePos="0" relativeHeight="251668480" behindDoc="0" locked="0" layoutInCell="1" allowOverlap="1">
            <wp:simplePos x="0" y="0"/>
            <wp:positionH relativeFrom="column">
              <wp:posOffset>6513195</wp:posOffset>
            </wp:positionH>
            <wp:positionV relativeFrom="paragraph">
              <wp:posOffset>269240</wp:posOffset>
            </wp:positionV>
            <wp:extent cx="135890" cy="1440180"/>
            <wp:effectExtent l="0" t="0" r="0" b="0"/>
            <wp:wrapNone/>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63"/>
                    <a:stretch>
                      <a:fillRect/>
                    </a:stretch>
                  </pic:blipFill>
                  <pic:spPr>
                    <a:xfrm>
                      <a:off x="0" y="0"/>
                      <a:ext cx="136017" cy="1440053"/>
                    </a:xfrm>
                    <a:prstGeom prst="rect">
                      <a:avLst/>
                    </a:prstGeom>
                  </pic:spPr>
                </pic:pic>
              </a:graphicData>
            </a:graphic>
          </wp:anchor>
        </w:drawing>
      </w:r>
      <w:r>
        <w:rPr>
          <w:spacing w:val="3"/>
        </w:rPr>
        <w:t>关于发包人向承包人免费提供满足工程施工需要的场内道</w:t>
      </w:r>
      <w:r>
        <w:rPr>
          <w:spacing w:val="2"/>
        </w:rPr>
        <w:t>路和交通设</w:t>
      </w:r>
      <w:r>
        <w:rPr>
          <w:spacing w:val="-3"/>
        </w:rPr>
        <w:t>施的约定：</w:t>
      </w:r>
      <w:r>
        <w:rPr>
          <w:spacing w:val="-3"/>
          <w:u w:val="single" w:color="auto"/>
        </w:rPr>
        <w:t>/</w:t>
      </w:r>
      <w:r>
        <w:rPr>
          <w:spacing w:val="-3"/>
        </w:rPr>
        <w:t>。</w:t>
      </w:r>
    </w:p>
    <w:p w14:paraId="56CF8A0A">
      <w:pPr>
        <w:pStyle w:val="2"/>
        <w:spacing w:before="2" w:line="222" w:lineRule="auto"/>
        <w:ind w:left="574"/>
      </w:pPr>
      <w:r>
        <w:rPr>
          <w:spacing w:val="-2"/>
        </w:rPr>
        <w:t>1.7.3 超大件和超重件的运输</w:t>
      </w:r>
    </w:p>
    <w:p w14:paraId="36C1641D">
      <w:pPr>
        <w:pStyle w:val="2"/>
        <w:spacing w:before="207" w:line="359" w:lineRule="auto"/>
        <w:ind w:left="9" w:right="1414" w:firstLine="554"/>
      </w:pPr>
      <w:r>
        <w:rPr>
          <w:spacing w:val="3"/>
        </w:rPr>
        <w:t>运输超大件或超重件所需的道路和桥梁临时加固改造费用和其他有关</w:t>
      </w:r>
      <w:r>
        <w:rPr>
          <w:spacing w:val="-3"/>
        </w:rPr>
        <w:t>费用由</w:t>
      </w:r>
      <w:r>
        <w:rPr>
          <w:spacing w:val="-3"/>
          <w:u w:val="single" w:color="auto"/>
        </w:rPr>
        <w:t>承包人</w:t>
      </w:r>
      <w:r>
        <w:rPr>
          <w:spacing w:val="-3"/>
        </w:rPr>
        <w:t>承担。</w:t>
      </w:r>
    </w:p>
    <w:p w14:paraId="596CCE0A">
      <w:pPr>
        <w:pStyle w:val="2"/>
        <w:spacing w:before="1" w:line="222" w:lineRule="auto"/>
        <w:ind w:left="574"/>
      </w:pPr>
      <w:r>
        <w:rPr>
          <w:spacing w:val="-8"/>
        </w:rPr>
        <w:t>1.8</w:t>
      </w:r>
      <w:r>
        <w:rPr>
          <w:spacing w:val="24"/>
        </w:rPr>
        <w:t xml:space="preserve"> </w:t>
      </w:r>
      <w:r>
        <w:rPr>
          <w:spacing w:val="-8"/>
        </w:rPr>
        <w:t>知识产权</w:t>
      </w:r>
    </w:p>
    <w:p w14:paraId="233D17C6">
      <w:pPr>
        <w:pStyle w:val="2"/>
        <w:spacing w:before="207" w:line="359" w:lineRule="auto"/>
        <w:ind w:left="12" w:right="1417" w:firstLine="561"/>
      </w:pPr>
      <w:r>
        <w:rPr>
          <w:spacing w:val="2"/>
        </w:rPr>
        <w:t>1.8.1 关于发包人为实施工程自行编制或委托编制的技术规范以及反</w:t>
      </w:r>
      <w:r>
        <w:rPr>
          <w:spacing w:val="-1"/>
        </w:rPr>
        <w:t>映发包人关于合同要求或其他类似性质的文件的著作权的归属：</w:t>
      </w:r>
      <w:r>
        <w:rPr>
          <w:spacing w:val="-1"/>
          <w:u w:val="single" w:color="auto"/>
        </w:rPr>
        <w:t>发包人</w:t>
      </w:r>
      <w:r>
        <w:rPr>
          <w:spacing w:val="-1"/>
        </w:rPr>
        <w:t>。</w:t>
      </w:r>
    </w:p>
    <w:p w14:paraId="4EDFBB96">
      <w:pPr>
        <w:pStyle w:val="2"/>
        <w:spacing w:before="2" w:line="359" w:lineRule="auto"/>
        <w:ind w:left="11" w:right="1416" w:firstLine="558"/>
      </w:pPr>
      <w:r>
        <w:rPr>
          <w:spacing w:val="3"/>
        </w:rPr>
        <w:t>关于发包人提供的上述文件的使用限制的要求：</w:t>
      </w:r>
      <w:r>
        <w:rPr>
          <w:spacing w:val="3"/>
          <w:u w:val="single" w:color="auto"/>
        </w:rPr>
        <w:t>承包</w:t>
      </w:r>
      <w:r>
        <w:rPr>
          <w:spacing w:val="2"/>
          <w:u w:val="single" w:color="auto"/>
        </w:rPr>
        <w:t>人未经发包人同意，不得将本工程图纸转给第三人。工程竣工验收合格后，除承包人存档</w:t>
      </w:r>
      <w:r>
        <w:rPr>
          <w:spacing w:val="-2"/>
          <w:u w:val="single" w:color="auto"/>
        </w:rPr>
        <w:t>需要的图纸外，应将全部图纸给发包人</w:t>
      </w:r>
      <w:r>
        <w:rPr>
          <w:spacing w:val="-2"/>
        </w:rPr>
        <w:t>。</w:t>
      </w:r>
    </w:p>
    <w:p w14:paraId="6BEC9FAB">
      <w:pPr>
        <w:pStyle w:val="2"/>
        <w:spacing w:before="1" w:line="220" w:lineRule="auto"/>
        <w:ind w:left="574"/>
      </w:pPr>
      <w:r>
        <w:rPr>
          <w:spacing w:val="-1"/>
        </w:rPr>
        <w:t>1.8.2 关于承包人为实施工程所编制文件的著作权的归属：</w:t>
      </w:r>
      <w:r>
        <w:rPr>
          <w:spacing w:val="-1"/>
          <w:u w:val="single" w:color="auto"/>
        </w:rPr>
        <w:t>发包人</w:t>
      </w:r>
      <w:r>
        <w:rPr>
          <w:spacing w:val="-1"/>
        </w:rPr>
        <w:t>。</w:t>
      </w:r>
    </w:p>
    <w:p w14:paraId="455EDF2B">
      <w:pPr>
        <w:pStyle w:val="2"/>
        <w:spacing w:before="209" w:line="222" w:lineRule="auto"/>
        <w:ind w:left="570"/>
      </w:pPr>
      <w:r>
        <w:rPr>
          <w:spacing w:val="-2"/>
        </w:rPr>
        <w:t>关于承包人提供的上述文件的使用限制的要求：</w:t>
      </w:r>
      <w:r>
        <w:rPr>
          <w:spacing w:val="-2"/>
          <w:u w:val="single" w:color="auto"/>
        </w:rPr>
        <w:t>按通用合同条款执行</w:t>
      </w:r>
      <w:r>
        <w:rPr>
          <w:spacing w:val="-2"/>
        </w:rPr>
        <w:t>。</w:t>
      </w:r>
    </w:p>
    <w:p w14:paraId="17E1F951">
      <w:pPr>
        <w:pStyle w:val="2"/>
        <w:spacing w:before="206" w:line="360" w:lineRule="auto"/>
        <w:ind w:right="1417" w:firstLine="573"/>
      </w:pPr>
      <w:r>
        <w:rPr>
          <w:spacing w:val="2"/>
        </w:rPr>
        <w:t>1.8.3 承包人在施工过程中所采用的专利、专有技术、技术秘密的使</w:t>
      </w:r>
      <w:r>
        <w:rPr>
          <w:spacing w:val="-1"/>
        </w:rPr>
        <w:t>用费的承担方式：</w:t>
      </w:r>
      <w:r>
        <w:rPr>
          <w:spacing w:val="-1"/>
          <w:u w:val="single" w:color="auto"/>
        </w:rPr>
        <w:t>按通用合同条款执行</w:t>
      </w:r>
      <w:r>
        <w:rPr>
          <w:spacing w:val="-1"/>
        </w:rPr>
        <w:t>。</w:t>
      </w:r>
    </w:p>
    <w:p w14:paraId="451C1683">
      <w:pPr>
        <w:pStyle w:val="2"/>
        <w:spacing w:before="1" w:line="221" w:lineRule="auto"/>
        <w:ind w:left="574"/>
      </w:pPr>
      <w:r>
        <w:rPr>
          <w:spacing w:val="-3"/>
        </w:rPr>
        <w:t>1.9 工程量清单错误的修正</w:t>
      </w:r>
    </w:p>
    <w:p w14:paraId="0E9A8913">
      <w:pPr>
        <w:spacing w:line="221" w:lineRule="auto"/>
        <w:sectPr>
          <w:footerReference r:id="rId10" w:type="default"/>
          <w:pgSz w:w="11905" w:h="16839"/>
          <w:pgMar w:top="1401" w:right="0" w:bottom="1185" w:left="1433" w:header="0" w:footer="999" w:gutter="0"/>
          <w:cols w:space="720" w:num="1"/>
        </w:sectPr>
      </w:pPr>
    </w:p>
    <w:p w14:paraId="773A78EB">
      <w:pPr>
        <w:pStyle w:val="2"/>
        <w:spacing w:before="56" w:line="222" w:lineRule="auto"/>
        <w:ind w:left="595"/>
      </w:pPr>
      <w:r>
        <w:rPr>
          <w:spacing w:val="-2"/>
        </w:rPr>
        <w:t>出现工程量清单错误时，是否调整合同价格：</w:t>
      </w:r>
      <w:r>
        <w:rPr>
          <w:spacing w:val="-2"/>
          <w:u w:val="single" w:color="auto"/>
        </w:rPr>
        <w:t xml:space="preserve"> 是</w:t>
      </w:r>
      <w:r>
        <w:rPr>
          <w:spacing w:val="-3"/>
          <w:u w:val="single" w:color="auto"/>
        </w:rPr>
        <w:t xml:space="preserve"> </w:t>
      </w:r>
      <w:r>
        <w:rPr>
          <w:spacing w:val="-3"/>
        </w:rPr>
        <w:t>。</w:t>
      </w:r>
    </w:p>
    <w:p w14:paraId="62F4A461">
      <w:pPr>
        <w:pStyle w:val="2"/>
        <w:spacing w:before="210" w:line="359" w:lineRule="auto"/>
        <w:ind w:left="5" w:right="1416" w:firstLine="569"/>
      </w:pPr>
      <w:r>
        <w:rPr>
          <w:spacing w:val="3"/>
        </w:rPr>
        <w:t>允许调整合同价格的工程量偏差范围：</w:t>
      </w:r>
      <w:r>
        <w:rPr>
          <w:spacing w:val="3"/>
          <w:u w:val="single" w:color="auto"/>
        </w:rPr>
        <w:t>竣工结算的工</w:t>
      </w:r>
      <w:r>
        <w:rPr>
          <w:spacing w:val="2"/>
          <w:u w:val="single" w:color="auto"/>
        </w:rPr>
        <w:t>程量按约定的工</w:t>
      </w:r>
      <w:r>
        <w:rPr>
          <w:spacing w:val="3"/>
          <w:u w:val="single" w:color="auto"/>
        </w:rPr>
        <w:t>程量计算规则和有合同约束力的设计图纸（含设计变更）及有效</w:t>
      </w:r>
      <w:r>
        <w:rPr>
          <w:spacing w:val="2"/>
          <w:u w:val="single" w:color="auto"/>
        </w:rPr>
        <w:t>的工程变</w:t>
      </w:r>
      <w:r>
        <w:rPr>
          <w:spacing w:val="3"/>
          <w:u w:val="single" w:color="auto"/>
        </w:rPr>
        <w:t>更签证且承包人在履行合同过程中实际完成的工程量按实际进行</w:t>
      </w:r>
      <w:r>
        <w:rPr>
          <w:spacing w:val="2"/>
          <w:u w:val="single" w:color="auto"/>
        </w:rPr>
        <w:t>计量调整</w:t>
      </w:r>
      <w:r>
        <w:rPr>
          <w:spacing w:val="3"/>
          <w:u w:val="single" w:color="auto"/>
        </w:rPr>
        <w:t>合同价格。因承包人原因造成的超范围施工或返工的工程量，发</w:t>
      </w:r>
      <w:r>
        <w:rPr>
          <w:spacing w:val="2"/>
          <w:u w:val="single" w:color="auto"/>
        </w:rPr>
        <w:t>包人不予</w:t>
      </w:r>
      <w:r>
        <w:rPr>
          <w:spacing w:val="-2"/>
          <w:u w:val="single" w:color="auto"/>
        </w:rPr>
        <w:t>计量且不予调整合同价格</w:t>
      </w:r>
      <w:r>
        <w:rPr>
          <w:spacing w:val="-2"/>
        </w:rPr>
        <w:t>。</w:t>
      </w:r>
    </w:p>
    <w:p w14:paraId="5ADD5B0F">
      <w:pPr>
        <w:pStyle w:val="2"/>
        <w:spacing w:line="224" w:lineRule="auto"/>
      </w:pPr>
      <w:r>
        <w:rPr>
          <w:spacing w:val="-3"/>
        </w:rPr>
        <w:t>2.发包人</w:t>
      </w:r>
    </w:p>
    <w:p w14:paraId="6AD3A770">
      <w:pPr>
        <w:pStyle w:val="2"/>
        <w:spacing w:before="201" w:line="224" w:lineRule="auto"/>
        <w:ind w:left="561"/>
      </w:pPr>
      <w:r>
        <w:rPr>
          <w:spacing w:val="-5"/>
        </w:rPr>
        <w:t>2.1</w:t>
      </w:r>
      <w:r>
        <w:rPr>
          <w:spacing w:val="26"/>
        </w:rPr>
        <w:t xml:space="preserve"> </w:t>
      </w:r>
      <w:r>
        <w:rPr>
          <w:spacing w:val="-5"/>
        </w:rPr>
        <w:t>发包人代表</w:t>
      </w:r>
    </w:p>
    <w:p w14:paraId="05C259A1">
      <w:pPr>
        <w:pStyle w:val="2"/>
        <w:spacing w:before="205" w:line="224" w:lineRule="auto"/>
        <w:ind w:left="574"/>
      </w:pPr>
      <w:r>
        <w:rPr>
          <w:spacing w:val="-5"/>
        </w:rPr>
        <w:t>发包人代表：</w:t>
      </w:r>
    </w:p>
    <w:p w14:paraId="0973E6B9">
      <w:pPr>
        <w:pStyle w:val="2"/>
        <w:spacing w:before="165"/>
        <w:ind w:left="566"/>
      </w:pPr>
      <w:r>
        <w:rPr>
          <w:spacing w:val="-5"/>
          <w:shd w:val="clear" w:fill="FFFF00"/>
        </w:rPr>
        <w:t>姓名：</w:t>
      </w:r>
      <w:r>
        <w:rPr>
          <w:spacing w:val="19"/>
          <w:u w:val="single" w:color="auto"/>
          <w:shd w:val="clear" w:fill="FFFF00"/>
        </w:rPr>
        <w:t xml:space="preserve"> </w:t>
      </w:r>
      <w:r>
        <w:rPr>
          <w:spacing w:val="-5"/>
          <w:u w:val="single" w:color="auto"/>
          <w:shd w:val="clear" w:fill="FFFF00"/>
        </w:rPr>
        <w:t xml:space="preserve">刘元越 </w:t>
      </w:r>
      <w:r>
        <w:rPr>
          <w:position w:val="-7"/>
        </w:rPr>
        <w:drawing>
          <wp:inline distT="0" distB="0" distL="0" distR="0">
            <wp:extent cx="1599565" cy="230505"/>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64"/>
                    <a:stretch>
                      <a:fillRect/>
                    </a:stretch>
                  </pic:blipFill>
                  <pic:spPr>
                    <a:xfrm>
                      <a:off x="0" y="0"/>
                      <a:ext cx="1600199" cy="230505"/>
                    </a:xfrm>
                    <a:prstGeom prst="rect">
                      <a:avLst/>
                    </a:prstGeom>
                  </pic:spPr>
                </pic:pic>
              </a:graphicData>
            </a:graphic>
          </wp:inline>
        </w:drawing>
      </w:r>
      <w:r>
        <w:rPr>
          <w:spacing w:val="39"/>
          <w:u w:val="single" w:color="auto"/>
          <w:shd w:val="clear" w:fill="FFFF00"/>
        </w:rPr>
        <w:t xml:space="preserve"> </w:t>
      </w:r>
      <w:r>
        <w:rPr>
          <w:spacing w:val="-5"/>
          <w:shd w:val="clear" w:fill="FFFF00"/>
        </w:rPr>
        <w:t>；</w:t>
      </w:r>
    </w:p>
    <w:p w14:paraId="16469B58">
      <w:pPr>
        <w:pStyle w:val="2"/>
        <w:spacing w:before="170"/>
        <w:ind w:left="566"/>
      </w:pPr>
      <w:r>
        <w:drawing>
          <wp:anchor distT="0" distB="0" distL="0" distR="0" simplePos="0" relativeHeight="251669504" behindDoc="0" locked="0" layoutInCell="1" allowOverlap="1">
            <wp:simplePos x="0" y="0"/>
            <wp:positionH relativeFrom="column">
              <wp:posOffset>6515735</wp:posOffset>
            </wp:positionH>
            <wp:positionV relativeFrom="paragraph">
              <wp:posOffset>309245</wp:posOffset>
            </wp:positionV>
            <wp:extent cx="135890" cy="1376680"/>
            <wp:effectExtent l="0" t="0" r="0" b="0"/>
            <wp:wrapNone/>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65"/>
                    <a:stretch>
                      <a:fillRect/>
                    </a:stretch>
                  </pic:blipFill>
                  <pic:spPr>
                    <a:xfrm>
                      <a:off x="0" y="0"/>
                      <a:ext cx="136017" cy="1376893"/>
                    </a:xfrm>
                    <a:prstGeom prst="rect">
                      <a:avLst/>
                    </a:prstGeom>
                  </pic:spPr>
                </pic:pic>
              </a:graphicData>
            </a:graphic>
          </wp:anchor>
        </w:drawing>
      </w:r>
      <w:r>
        <w:rPr>
          <w:spacing w:val="-6"/>
          <w:shd w:val="clear" w:fill="FFFF00"/>
        </w:rPr>
        <w:t>职务：</w:t>
      </w:r>
      <w:r>
        <w:rPr>
          <w:spacing w:val="28"/>
          <w:u w:val="single" w:color="auto"/>
          <w:shd w:val="clear" w:fill="FFFF00"/>
        </w:rPr>
        <w:t xml:space="preserve"> </w:t>
      </w:r>
      <w:r>
        <w:rPr>
          <w:spacing w:val="-6"/>
          <w:u w:val="single" w:color="auto"/>
          <w:shd w:val="clear" w:fill="FFFF00"/>
        </w:rPr>
        <w:t xml:space="preserve">副所长 </w:t>
      </w:r>
      <w:r>
        <w:rPr>
          <w:position w:val="-7"/>
        </w:rPr>
        <w:drawing>
          <wp:inline distT="0" distB="0" distL="0" distR="0">
            <wp:extent cx="1243965" cy="231140"/>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66"/>
                    <a:stretch>
                      <a:fillRect/>
                    </a:stretch>
                  </pic:blipFill>
                  <pic:spPr>
                    <a:xfrm>
                      <a:off x="0" y="0"/>
                      <a:ext cx="1244599" cy="231140"/>
                    </a:xfrm>
                    <a:prstGeom prst="rect">
                      <a:avLst/>
                    </a:prstGeom>
                  </pic:spPr>
                </pic:pic>
              </a:graphicData>
            </a:graphic>
          </wp:inline>
        </w:drawing>
      </w:r>
      <w:r>
        <w:rPr>
          <w:spacing w:val="38"/>
          <w:u w:val="single" w:color="auto"/>
          <w:shd w:val="clear" w:fill="FFFF00"/>
        </w:rPr>
        <w:t xml:space="preserve"> </w:t>
      </w:r>
      <w:r>
        <w:rPr>
          <w:spacing w:val="-6"/>
          <w:shd w:val="clear" w:fill="FFFF00"/>
        </w:rPr>
        <w:t>；</w:t>
      </w:r>
    </w:p>
    <w:p w14:paraId="081E8DCC">
      <w:pPr>
        <w:pStyle w:val="2"/>
        <w:tabs>
          <w:tab w:val="left" w:pos="9057"/>
        </w:tabs>
        <w:spacing w:before="212" w:line="359" w:lineRule="auto"/>
        <w:ind w:left="4" w:right="1416" w:firstLine="570"/>
        <w:jc w:val="both"/>
      </w:pPr>
      <w:r>
        <w:rPr>
          <w:spacing w:val="3"/>
        </w:rPr>
        <w:t>发包人对发包人代表的授权范围如下：</w:t>
      </w:r>
      <w:r>
        <w:rPr>
          <w:spacing w:val="3"/>
          <w:u w:val="single" w:color="auto"/>
        </w:rPr>
        <w:t>负责处理合同</w:t>
      </w:r>
      <w:r>
        <w:rPr>
          <w:spacing w:val="2"/>
          <w:u w:val="single" w:color="auto"/>
        </w:rPr>
        <w:t>履行过程中与发</w:t>
      </w:r>
      <w:r>
        <w:rPr>
          <w:spacing w:val="3"/>
          <w:u w:val="single" w:color="auto"/>
        </w:rPr>
        <w:t>包人有关的事宜：对本工程质量、工期、进度、安全、文明施工及</w:t>
      </w:r>
      <w:r>
        <w:rPr>
          <w:spacing w:val="2"/>
          <w:u w:val="single" w:color="auto"/>
        </w:rPr>
        <w:t>材料和</w:t>
      </w:r>
      <w:r>
        <w:rPr>
          <w:spacing w:val="-3"/>
          <w:u w:val="single" w:color="auto"/>
        </w:rPr>
        <w:t>设备进场进行监督检查；对涉及工期延长、设计变更和现场收方及签证、</w:t>
      </w:r>
      <w:r>
        <w:rPr>
          <w:u w:val="single" w:color="auto"/>
        </w:rPr>
        <w:tab/>
      </w:r>
      <w:r>
        <w:t xml:space="preserve"> </w:t>
      </w:r>
      <w:r>
        <w:rPr>
          <w:spacing w:val="3"/>
          <w:u w:val="single" w:color="auto"/>
        </w:rPr>
        <w:t>已完工程量报告、竣工结算报告等影响工程造价的相关事项作出处</w:t>
      </w:r>
      <w:r>
        <w:rPr>
          <w:spacing w:val="2"/>
          <w:u w:val="single" w:color="auto"/>
        </w:rPr>
        <w:t>理；办</w:t>
      </w:r>
      <w:r>
        <w:rPr>
          <w:spacing w:val="-1"/>
          <w:u w:val="single" w:color="auto"/>
        </w:rPr>
        <w:t>理中间交工工程验收手续；协调施工现场及外部有关事宜</w:t>
      </w:r>
      <w:r>
        <w:rPr>
          <w:spacing w:val="-1"/>
        </w:rPr>
        <w:t>。</w:t>
      </w:r>
    </w:p>
    <w:p w14:paraId="5A3276AD">
      <w:pPr>
        <w:pStyle w:val="2"/>
        <w:spacing w:before="1" w:line="220" w:lineRule="auto"/>
        <w:ind w:left="561"/>
      </w:pPr>
      <w:r>
        <w:rPr>
          <w:spacing w:val="-1"/>
        </w:rPr>
        <w:t>2.2 施工现场、施工条件和基础资料的提供</w:t>
      </w:r>
    </w:p>
    <w:p w14:paraId="59B5D8A7">
      <w:pPr>
        <w:pStyle w:val="2"/>
        <w:spacing w:before="210" w:line="224" w:lineRule="auto"/>
        <w:ind w:left="561"/>
      </w:pPr>
      <w:r>
        <w:rPr>
          <w:spacing w:val="-1"/>
        </w:rPr>
        <w:t>2.2.1 提供施工现场</w:t>
      </w:r>
    </w:p>
    <w:p w14:paraId="48C7835A">
      <w:pPr>
        <w:pStyle w:val="2"/>
        <w:spacing w:before="206" w:line="222" w:lineRule="auto"/>
        <w:ind w:left="574"/>
      </w:pPr>
      <w:r>
        <w:rPr>
          <w:spacing w:val="1"/>
        </w:rPr>
        <w:t>关于发包人移交施工现场的期限要求：</w:t>
      </w:r>
      <w:r>
        <w:rPr>
          <w:spacing w:val="1"/>
          <w:u w:val="single" w:color="auto"/>
        </w:rPr>
        <w:t>开工前7</w:t>
      </w:r>
      <w:r>
        <w:rPr>
          <w:spacing w:val="-50"/>
          <w:u w:val="single" w:color="auto"/>
        </w:rPr>
        <w:t xml:space="preserve"> </w:t>
      </w:r>
      <w:r>
        <w:rPr>
          <w:spacing w:val="1"/>
          <w:u w:val="single" w:color="auto"/>
        </w:rPr>
        <w:t>天</w:t>
      </w:r>
      <w:r>
        <w:rPr>
          <w:spacing w:val="1"/>
        </w:rPr>
        <w:t>。</w:t>
      </w:r>
    </w:p>
    <w:p w14:paraId="1497FCAD">
      <w:pPr>
        <w:pStyle w:val="2"/>
        <w:spacing w:before="207" w:line="223" w:lineRule="auto"/>
        <w:ind w:left="561"/>
      </w:pPr>
      <w:r>
        <w:rPr>
          <w:spacing w:val="-1"/>
        </w:rPr>
        <w:t>2.2.2 提供施工条件</w:t>
      </w:r>
    </w:p>
    <w:p w14:paraId="1D7EDC8F">
      <w:pPr>
        <w:pStyle w:val="2"/>
        <w:spacing w:before="207" w:line="223" w:lineRule="auto"/>
        <w:ind w:left="574"/>
      </w:pPr>
      <w:r>
        <w:rPr>
          <w:spacing w:val="11"/>
        </w:rPr>
        <w:t>关于发包人应负责提供施工所需要的条件，包括：</w:t>
      </w:r>
      <w:r>
        <w:rPr>
          <w:spacing w:val="-115"/>
        </w:rPr>
        <w:t xml:space="preserve"> </w:t>
      </w:r>
      <w:r>
        <w:rPr>
          <w:spacing w:val="-121"/>
          <w:u w:val="single" w:color="auto"/>
        </w:rPr>
        <w:t xml:space="preserve"> </w:t>
      </w:r>
      <w:r>
        <w:rPr>
          <w:spacing w:val="11"/>
          <w:u w:val="single" w:color="auto"/>
        </w:rPr>
        <w:t>按通用合同条款</w:t>
      </w:r>
    </w:p>
    <w:p w14:paraId="3EAFC4D2">
      <w:pPr>
        <w:pStyle w:val="2"/>
        <w:spacing w:before="206" w:line="222" w:lineRule="auto"/>
      </w:pPr>
      <w:r>
        <w:rPr>
          <w:spacing w:val="-4"/>
          <w:u w:val="single" w:color="auto"/>
        </w:rPr>
        <w:t>2.4.2</w:t>
      </w:r>
      <w:r>
        <w:rPr>
          <w:spacing w:val="-48"/>
          <w:u w:val="single" w:color="auto"/>
        </w:rPr>
        <w:t xml:space="preserve"> </w:t>
      </w:r>
      <w:r>
        <w:rPr>
          <w:spacing w:val="-4"/>
          <w:u w:val="single" w:color="auto"/>
        </w:rPr>
        <w:t>款执行</w:t>
      </w:r>
      <w:r>
        <w:rPr>
          <w:spacing w:val="-4"/>
        </w:rPr>
        <w:t>。</w:t>
      </w:r>
    </w:p>
    <w:p w14:paraId="5D1D9A32">
      <w:pPr>
        <w:pStyle w:val="2"/>
        <w:spacing w:before="208" w:line="222" w:lineRule="auto"/>
        <w:ind w:left="561"/>
      </w:pPr>
      <w:r>
        <w:rPr>
          <w:spacing w:val="-1"/>
        </w:rPr>
        <w:t>2.3 资金来源证明及支付担保</w:t>
      </w:r>
    </w:p>
    <w:p w14:paraId="6D67E4F6">
      <w:pPr>
        <w:pStyle w:val="2"/>
        <w:spacing w:before="207" w:line="222" w:lineRule="auto"/>
        <w:ind w:left="574"/>
      </w:pPr>
      <w:r>
        <w:rPr>
          <w:spacing w:val="-2"/>
        </w:rPr>
        <w:t>发包人提供资金来源证明的期限要求：</w:t>
      </w:r>
      <w:r>
        <w:rPr>
          <w:spacing w:val="-2"/>
          <w:u w:val="single" w:color="auto"/>
        </w:rPr>
        <w:t xml:space="preserve"> / </w:t>
      </w:r>
      <w:r>
        <w:rPr>
          <w:spacing w:val="-2"/>
        </w:rPr>
        <w:t>。</w:t>
      </w:r>
    </w:p>
    <w:p w14:paraId="21A8B2B4">
      <w:pPr>
        <w:pStyle w:val="2"/>
        <w:spacing w:before="209" w:line="222" w:lineRule="auto"/>
        <w:ind w:left="574"/>
      </w:pPr>
      <w:r>
        <w:rPr>
          <w:spacing w:val="-2"/>
        </w:rPr>
        <w:t>发包人是否提供支付担保：</w:t>
      </w:r>
      <w:r>
        <w:rPr>
          <w:spacing w:val="-2"/>
          <w:u w:val="single" w:color="auto"/>
        </w:rPr>
        <w:t xml:space="preserve">  /  </w:t>
      </w:r>
      <w:r>
        <w:rPr>
          <w:spacing w:val="-2"/>
        </w:rPr>
        <w:t>。</w:t>
      </w:r>
    </w:p>
    <w:p w14:paraId="6304A12B">
      <w:pPr>
        <w:pStyle w:val="2"/>
        <w:spacing w:before="208" w:line="222" w:lineRule="auto"/>
        <w:ind w:left="574"/>
      </w:pPr>
      <w:r>
        <w:rPr>
          <w:spacing w:val="-2"/>
        </w:rPr>
        <w:t>发包人提供支付担保的形式：</w:t>
      </w:r>
      <w:r>
        <w:rPr>
          <w:spacing w:val="-2"/>
          <w:u w:val="single" w:color="auto"/>
        </w:rPr>
        <w:t xml:space="preserve">  /  </w:t>
      </w:r>
      <w:r>
        <w:rPr>
          <w:spacing w:val="-2"/>
        </w:rPr>
        <w:t>。</w:t>
      </w:r>
    </w:p>
    <w:p w14:paraId="2772648C">
      <w:pPr>
        <w:spacing w:line="222" w:lineRule="auto"/>
        <w:sectPr>
          <w:footerReference r:id="rId11" w:type="default"/>
          <w:pgSz w:w="11905" w:h="16839"/>
          <w:pgMar w:top="1401" w:right="0" w:bottom="1183" w:left="1429" w:header="0" w:footer="999" w:gutter="0"/>
          <w:cols w:space="720" w:num="1"/>
        </w:sectPr>
      </w:pPr>
    </w:p>
    <w:p w14:paraId="450EB6D5">
      <w:pPr>
        <w:pStyle w:val="2"/>
        <w:spacing w:before="58" w:line="224" w:lineRule="auto"/>
      </w:pPr>
      <w:r>
        <w:rPr>
          <w:spacing w:val="-3"/>
        </w:rPr>
        <w:t>3.承包人</w:t>
      </w:r>
    </w:p>
    <w:p w14:paraId="551B9E52">
      <w:pPr>
        <w:pStyle w:val="2"/>
        <w:spacing w:before="203" w:line="224" w:lineRule="auto"/>
        <w:ind w:left="561"/>
      </w:pPr>
      <w:r>
        <w:rPr>
          <w:spacing w:val="-2"/>
        </w:rPr>
        <w:t>3.1 承包人的一般义务</w:t>
      </w:r>
    </w:p>
    <w:p w14:paraId="33153100">
      <w:pPr>
        <w:pStyle w:val="2"/>
        <w:tabs>
          <w:tab w:val="left" w:pos="9055"/>
        </w:tabs>
        <w:spacing w:before="206" w:line="358" w:lineRule="auto"/>
        <w:ind w:left="9" w:right="1416" w:firstLine="555"/>
        <w:jc w:val="both"/>
      </w:pPr>
      <w:r>
        <w:rPr>
          <w:spacing w:val="-7"/>
        </w:rPr>
        <w:t>（1）承包人提交的竣工资料的内容：</w:t>
      </w:r>
      <w:r>
        <w:rPr>
          <w:spacing w:val="-7"/>
          <w:u w:val="single" w:color="auto"/>
        </w:rPr>
        <w:t>竣工图纸、工程竣工验收报告、</w:t>
      </w:r>
      <w:r>
        <w:rPr>
          <w:u w:val="single" w:color="auto"/>
        </w:rPr>
        <w:tab/>
      </w:r>
      <w:r>
        <w:t xml:space="preserve"> </w:t>
      </w:r>
      <w:r>
        <w:rPr>
          <w:spacing w:val="3"/>
          <w:u w:val="single" w:color="auto"/>
        </w:rPr>
        <w:t>工程竣工备案验收资料、施工技术管理资料、检</w:t>
      </w:r>
      <w:r>
        <w:rPr>
          <w:spacing w:val="2"/>
          <w:u w:val="single" w:color="auto"/>
        </w:rPr>
        <w:t>验及测验报告等符合要求</w:t>
      </w:r>
      <w:r>
        <w:rPr>
          <w:spacing w:val="-4"/>
          <w:u w:val="single" w:color="auto"/>
        </w:rPr>
        <w:t>的施工资料</w:t>
      </w:r>
      <w:r>
        <w:rPr>
          <w:spacing w:val="-4"/>
        </w:rPr>
        <w:t>。</w:t>
      </w:r>
    </w:p>
    <w:p w14:paraId="414560F8">
      <w:pPr>
        <w:pStyle w:val="2"/>
        <w:spacing w:before="2" w:line="359" w:lineRule="auto"/>
        <w:ind w:left="5" w:right="1416" w:firstLine="559"/>
      </w:pPr>
      <w:r>
        <w:rPr>
          <w:spacing w:val="3"/>
        </w:rPr>
        <w:t>承包人需要提交的竣工资料套数：</w:t>
      </w:r>
      <w:r>
        <w:rPr>
          <w:spacing w:val="3"/>
          <w:u w:val="single" w:color="auto"/>
        </w:rPr>
        <w:t>具体套数按发包人和监理人要求执</w:t>
      </w:r>
      <w:r>
        <w:rPr>
          <w:spacing w:val="-1"/>
          <w:u w:val="single" w:color="auto"/>
        </w:rPr>
        <w:t>行，包括书面资料原件（包括竣工图等）和电子文档等</w:t>
      </w:r>
      <w:r>
        <w:rPr>
          <w:spacing w:val="-1"/>
        </w:rPr>
        <w:t>。</w:t>
      </w:r>
    </w:p>
    <w:p w14:paraId="5F9CF27E">
      <w:pPr>
        <w:pStyle w:val="2"/>
        <w:spacing w:before="1" w:line="220" w:lineRule="auto"/>
        <w:ind w:left="564"/>
      </w:pPr>
      <w:r>
        <w:rPr>
          <w:spacing w:val="-1"/>
        </w:rPr>
        <w:t>承包人提交的竣工资料的费用承担：</w:t>
      </w:r>
      <w:r>
        <w:rPr>
          <w:spacing w:val="-1"/>
          <w:u w:val="single" w:color="auto"/>
        </w:rPr>
        <w:t>由承包人承担</w:t>
      </w:r>
      <w:r>
        <w:rPr>
          <w:spacing w:val="-1"/>
        </w:rPr>
        <w:t>。</w:t>
      </w:r>
    </w:p>
    <w:p w14:paraId="23EF8A50">
      <w:pPr>
        <w:pStyle w:val="2"/>
        <w:spacing w:before="210" w:line="359" w:lineRule="auto"/>
        <w:ind w:left="5" w:right="1416" w:firstLine="559"/>
      </w:pPr>
      <w:r>
        <w:rPr>
          <w:spacing w:val="-3"/>
        </w:rPr>
        <w:t>承包人提交的竣工资料移交时间：</w:t>
      </w:r>
      <w:r>
        <w:rPr>
          <w:spacing w:val="-3"/>
          <w:u w:val="single" w:color="auto"/>
        </w:rPr>
        <w:t>竣工验收后</w:t>
      </w:r>
      <w:r>
        <w:rPr>
          <w:spacing w:val="-44"/>
          <w:u w:val="single" w:color="auto"/>
        </w:rPr>
        <w:t xml:space="preserve"> </w:t>
      </w:r>
      <w:r>
        <w:rPr>
          <w:spacing w:val="-3"/>
          <w:u w:val="single" w:color="auto"/>
        </w:rPr>
        <w:t>60</w:t>
      </w:r>
      <w:r>
        <w:rPr>
          <w:spacing w:val="-52"/>
          <w:u w:val="single" w:color="auto"/>
        </w:rPr>
        <w:t xml:space="preserve"> </w:t>
      </w:r>
      <w:r>
        <w:rPr>
          <w:spacing w:val="-3"/>
          <w:u w:val="single" w:color="auto"/>
        </w:rPr>
        <w:t>天内由承包人负责整</w:t>
      </w:r>
      <w:r>
        <w:rPr>
          <w:spacing w:val="-1"/>
          <w:u w:val="single" w:color="auto"/>
        </w:rPr>
        <w:t>理和提交符合要求的竣工图纸及其它相关的竣工验收资料</w:t>
      </w:r>
      <w:r>
        <w:rPr>
          <w:spacing w:val="-1"/>
        </w:rPr>
        <w:t>。</w:t>
      </w:r>
    </w:p>
    <w:p w14:paraId="4942B6B7">
      <w:pPr>
        <w:pStyle w:val="2"/>
        <w:spacing w:before="2" w:line="359" w:lineRule="auto"/>
        <w:ind w:left="2" w:right="1313" w:firstLine="562"/>
        <w:jc w:val="both"/>
      </w:pPr>
      <w:r>
        <w:drawing>
          <wp:anchor distT="0" distB="0" distL="0" distR="0" simplePos="0" relativeHeight="251670528" behindDoc="0" locked="0" layoutInCell="1" allowOverlap="1">
            <wp:simplePos x="0" y="0"/>
            <wp:positionH relativeFrom="column">
              <wp:posOffset>6514465</wp:posOffset>
            </wp:positionH>
            <wp:positionV relativeFrom="paragraph">
              <wp:posOffset>214630</wp:posOffset>
            </wp:positionV>
            <wp:extent cx="135890" cy="1288415"/>
            <wp:effectExtent l="0" t="0" r="0" b="0"/>
            <wp:wrapNone/>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67"/>
                    <a:stretch>
                      <a:fillRect/>
                    </a:stretch>
                  </pic:blipFill>
                  <pic:spPr>
                    <a:xfrm>
                      <a:off x="0" y="0"/>
                      <a:ext cx="136017" cy="1288468"/>
                    </a:xfrm>
                    <a:prstGeom prst="rect">
                      <a:avLst/>
                    </a:prstGeom>
                  </pic:spPr>
                </pic:pic>
              </a:graphicData>
            </a:graphic>
          </wp:anchor>
        </w:drawing>
      </w:r>
      <w:r>
        <w:rPr>
          <w:spacing w:val="3"/>
        </w:rPr>
        <w:t>承包人提交的竣工资料形式要求：</w:t>
      </w:r>
      <w:r>
        <w:rPr>
          <w:spacing w:val="3"/>
          <w:u w:val="single" w:color="auto"/>
        </w:rPr>
        <w:t>纸质版及光盘，并经监理工程师等各验收方签字确认并加盖公章报发包人确认。承包人提供的所有资</w:t>
      </w:r>
      <w:r>
        <w:rPr>
          <w:spacing w:val="2"/>
          <w:u w:val="single" w:color="auto"/>
        </w:rPr>
        <w:t>料内容</w:t>
      </w:r>
      <w:r>
        <w:rPr>
          <w:spacing w:val="3"/>
          <w:u w:val="single" w:color="auto"/>
        </w:rPr>
        <w:t>必须真实、准确、与工程实际符合且必须满足工程备案要求，并符</w:t>
      </w:r>
      <w:r>
        <w:rPr>
          <w:spacing w:val="2"/>
          <w:u w:val="single" w:color="auto"/>
        </w:rPr>
        <w:t>合《建</w:t>
      </w:r>
      <w:r>
        <w:rPr>
          <w:spacing w:val="3"/>
          <w:u w:val="single" w:color="auto"/>
        </w:rPr>
        <w:t>设工程文件归档整理规范》</w:t>
      </w:r>
      <w:r>
        <w:rPr>
          <w:u w:val="single" w:color="auto"/>
        </w:rPr>
        <w:t>GB</w:t>
      </w:r>
      <w:r>
        <w:rPr>
          <w:spacing w:val="3"/>
          <w:u w:val="single" w:color="auto"/>
        </w:rPr>
        <w:t>/T50328</w:t>
      </w:r>
      <w:r>
        <w:rPr>
          <w:spacing w:val="2"/>
          <w:u w:val="single" w:color="auto"/>
        </w:rPr>
        <w:t>-2014。若因承包人提供的竣工资料</w:t>
      </w:r>
      <w:r>
        <w:rPr>
          <w:spacing w:val="3"/>
          <w:u w:val="single" w:color="auto"/>
        </w:rPr>
        <w:t>延误或所报材料不符合要求影响正常工程竣工验收，导致发包人不</w:t>
      </w:r>
      <w:r>
        <w:rPr>
          <w:spacing w:val="2"/>
          <w:u w:val="single" w:color="auto"/>
        </w:rPr>
        <w:t>能按期</w:t>
      </w:r>
      <w:r>
        <w:rPr>
          <w:spacing w:val="1"/>
          <w:u w:val="single" w:color="auto"/>
        </w:rPr>
        <w:t>将本项目投入使用的，每延误一天承包人交纳违约金人民币</w:t>
      </w:r>
      <w:r>
        <w:rPr>
          <w:spacing w:val="-34"/>
          <w:u w:val="single" w:color="auto"/>
        </w:rPr>
        <w:t xml:space="preserve"> </w:t>
      </w:r>
      <w:r>
        <w:rPr>
          <w:spacing w:val="1"/>
          <w:u w:val="single" w:color="auto"/>
        </w:rPr>
        <w:t>500</w:t>
      </w:r>
      <w:r>
        <w:rPr>
          <w:spacing w:val="-46"/>
          <w:u w:val="single" w:color="auto"/>
        </w:rPr>
        <w:t xml:space="preserve"> </w:t>
      </w:r>
      <w:r>
        <w:rPr>
          <w:spacing w:val="1"/>
          <w:u w:val="single" w:color="auto"/>
        </w:rPr>
        <w:t>元以补偿</w:t>
      </w:r>
      <w:r>
        <w:rPr>
          <w:spacing w:val="-3"/>
          <w:u w:val="single" w:color="auto"/>
        </w:rPr>
        <w:t>发包人的损失，并且发包人保留进一步向承包人索赔补偿不足部分的权利</w:t>
      </w:r>
      <w:r>
        <w:rPr>
          <w:spacing w:val="-3"/>
        </w:rPr>
        <w:t>。</w:t>
      </w:r>
    </w:p>
    <w:p w14:paraId="28302AF1">
      <w:pPr>
        <w:pStyle w:val="2"/>
        <w:spacing w:before="2" w:line="359" w:lineRule="auto"/>
        <w:ind w:left="2" w:right="1416" w:firstLine="562"/>
      </w:pPr>
      <w:r>
        <w:rPr>
          <w:spacing w:val="-2"/>
        </w:rPr>
        <w:t>（2）承包人应履行的其他义务：</w:t>
      </w:r>
      <w:r>
        <w:rPr>
          <w:spacing w:val="-2"/>
          <w:u w:val="single" w:color="auto"/>
        </w:rPr>
        <w:t>承包人应提供满足国家规范和淮安市</w:t>
      </w:r>
      <w:r>
        <w:rPr>
          <w:spacing w:val="3"/>
          <w:u w:val="single" w:color="auto"/>
        </w:rPr>
        <w:t>工程建设标准的安全道路、安全设施、安全设备、安全环境以保证</w:t>
      </w:r>
      <w:r>
        <w:rPr>
          <w:spacing w:val="2"/>
          <w:u w:val="single" w:color="auto"/>
        </w:rPr>
        <w:t>各级建</w:t>
      </w:r>
      <w:r>
        <w:rPr>
          <w:spacing w:val="3"/>
          <w:u w:val="single" w:color="auto"/>
        </w:rPr>
        <w:t>设行政主管部门和相关行业主管部门、设计单位以及接受发包人委</w:t>
      </w:r>
      <w:r>
        <w:rPr>
          <w:spacing w:val="2"/>
          <w:u w:val="single" w:color="auto"/>
        </w:rPr>
        <w:t>托对本</w:t>
      </w:r>
      <w:r>
        <w:rPr>
          <w:spacing w:val="3"/>
          <w:u w:val="single" w:color="auto"/>
        </w:rPr>
        <w:t>工程有关质量进行检测单位、发包人、监理人进入施工现场检查、</w:t>
      </w:r>
      <w:r>
        <w:rPr>
          <w:spacing w:val="2"/>
          <w:u w:val="single" w:color="auto"/>
        </w:rPr>
        <w:t>监督施</w:t>
      </w:r>
      <w:r>
        <w:rPr>
          <w:spacing w:val="-4"/>
          <w:u w:val="single" w:color="auto"/>
        </w:rPr>
        <w:t>工的实施</w:t>
      </w:r>
      <w:r>
        <w:rPr>
          <w:spacing w:val="-4"/>
        </w:rPr>
        <w:t>。</w:t>
      </w:r>
    </w:p>
    <w:p w14:paraId="55CB076F">
      <w:pPr>
        <w:pStyle w:val="2"/>
        <w:spacing w:before="1" w:line="359" w:lineRule="auto"/>
        <w:ind w:left="14" w:right="1416" w:firstLine="551"/>
      </w:pPr>
      <w:r>
        <w:rPr>
          <w:spacing w:val="-2"/>
        </w:rPr>
        <w:t>（3）承包人应履行的其他义务：</w:t>
      </w:r>
      <w:r>
        <w:rPr>
          <w:spacing w:val="-2"/>
          <w:u w:val="single" w:color="auto"/>
        </w:rPr>
        <w:t>施工过程中产生的所有矛盾处理由承</w:t>
      </w:r>
      <w:r>
        <w:rPr>
          <w:spacing w:val="-6"/>
          <w:u w:val="single" w:color="auto"/>
        </w:rPr>
        <w:t>包人负责</w:t>
      </w:r>
      <w:r>
        <w:rPr>
          <w:spacing w:val="-6"/>
        </w:rPr>
        <w:t>。</w:t>
      </w:r>
    </w:p>
    <w:p w14:paraId="027A4F6D">
      <w:pPr>
        <w:pStyle w:val="2"/>
        <w:spacing w:before="2" w:line="222" w:lineRule="auto"/>
        <w:ind w:left="565"/>
      </w:pPr>
      <w:r>
        <w:rPr>
          <w:spacing w:val="-1"/>
        </w:rPr>
        <w:t>（4）</w:t>
      </w:r>
      <w:r>
        <w:rPr>
          <w:spacing w:val="-1"/>
          <w:u w:val="single" w:color="auto"/>
        </w:rPr>
        <w:t>承包人需为施工人员购买人身安全意外险</w:t>
      </w:r>
      <w:r>
        <w:rPr>
          <w:spacing w:val="-1"/>
        </w:rPr>
        <w:t>。</w:t>
      </w:r>
    </w:p>
    <w:p w14:paraId="2C6640B5">
      <w:pPr>
        <w:pStyle w:val="2"/>
        <w:spacing w:before="207" w:line="224" w:lineRule="auto"/>
        <w:ind w:left="561"/>
      </w:pPr>
      <w:r>
        <w:rPr>
          <w:spacing w:val="-5"/>
        </w:rPr>
        <w:t>3.2</w:t>
      </w:r>
      <w:r>
        <w:rPr>
          <w:spacing w:val="18"/>
        </w:rPr>
        <w:t xml:space="preserve"> </w:t>
      </w:r>
      <w:r>
        <w:rPr>
          <w:spacing w:val="-5"/>
        </w:rPr>
        <w:t>项目经理</w:t>
      </w:r>
    </w:p>
    <w:p w14:paraId="2EDB3383">
      <w:pPr>
        <w:spacing w:line="224" w:lineRule="auto"/>
        <w:sectPr>
          <w:footerReference r:id="rId12" w:type="default"/>
          <w:pgSz w:w="11905" w:h="16839"/>
          <w:pgMar w:top="1401" w:right="0" w:bottom="1185" w:left="1431" w:header="0" w:footer="999" w:gutter="0"/>
          <w:cols w:space="720" w:num="1"/>
        </w:sectPr>
      </w:pPr>
    </w:p>
    <w:p w14:paraId="47A7B78A">
      <w:pPr>
        <w:pStyle w:val="2"/>
        <w:spacing w:before="58" w:line="224" w:lineRule="auto"/>
        <w:ind w:left="559"/>
      </w:pPr>
      <w:r>
        <w:rPr>
          <w:spacing w:val="-2"/>
          <w:shd w:val="clear" w:fill="FFFF00"/>
        </w:rPr>
        <w:t>3.2.1 项目经理：</w:t>
      </w:r>
    </w:p>
    <w:p w14:paraId="59808B9E">
      <w:pPr>
        <w:pStyle w:val="2"/>
        <w:spacing w:before="161"/>
        <w:ind w:left="562"/>
      </w:pPr>
      <w:r>
        <w:rPr>
          <w:spacing w:val="-5"/>
          <w:shd w:val="clear" w:fill="FFFF00"/>
        </w:rPr>
        <w:t>姓名：</w:t>
      </w:r>
      <w:r>
        <w:rPr>
          <w:spacing w:val="9"/>
          <w:u w:val="single" w:color="auto"/>
          <w:shd w:val="clear" w:fill="FFFF00"/>
        </w:rPr>
        <w:t xml:space="preserve">  </w:t>
      </w:r>
      <w:r>
        <w:rPr>
          <w:spacing w:val="-5"/>
          <w:u w:val="single" w:color="auto"/>
          <w:shd w:val="clear" w:fill="FFFF00"/>
        </w:rPr>
        <w:t xml:space="preserve">万佳玲 </w:t>
      </w:r>
      <w:r>
        <w:rPr>
          <w:position w:val="-7"/>
        </w:rPr>
        <w:drawing>
          <wp:inline distT="0" distB="0" distL="0" distR="0">
            <wp:extent cx="88900" cy="230505"/>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68"/>
                    <a:stretch>
                      <a:fillRect/>
                    </a:stretch>
                  </pic:blipFill>
                  <pic:spPr>
                    <a:xfrm>
                      <a:off x="0" y="0"/>
                      <a:ext cx="88900" cy="230505"/>
                    </a:xfrm>
                    <a:prstGeom prst="rect">
                      <a:avLst/>
                    </a:prstGeom>
                  </pic:spPr>
                </pic:pic>
              </a:graphicData>
            </a:graphic>
          </wp:inline>
        </w:drawing>
      </w:r>
      <w:r>
        <w:rPr>
          <w:spacing w:val="39"/>
          <w:u w:val="single" w:color="auto"/>
          <w:shd w:val="clear" w:fill="FFFF00"/>
        </w:rPr>
        <w:t xml:space="preserve"> </w:t>
      </w:r>
      <w:r>
        <w:rPr>
          <w:spacing w:val="-5"/>
          <w:shd w:val="clear" w:fill="FFFF00"/>
        </w:rPr>
        <w:t>；</w:t>
      </w:r>
    </w:p>
    <w:p w14:paraId="76791461">
      <w:pPr>
        <w:pStyle w:val="2"/>
        <w:spacing w:before="213" w:line="223" w:lineRule="auto"/>
        <w:ind w:left="562"/>
      </w:pPr>
      <w:r>
        <w:rPr>
          <w:spacing w:val="-1"/>
          <w:shd w:val="clear" w:fill="FFFF00"/>
        </w:rPr>
        <w:t>身份证号：</w:t>
      </w:r>
      <w:r>
        <w:rPr>
          <w:spacing w:val="-1"/>
          <w:u w:val="single" w:color="auto"/>
          <w:shd w:val="clear" w:fill="FFFF00"/>
        </w:rPr>
        <w:t>32082120</w:t>
      </w:r>
      <w:r>
        <w:rPr>
          <w:rFonts w:hint="eastAsia"/>
          <w:spacing w:val="-1"/>
          <w:u w:val="single" w:color="auto"/>
          <w:shd w:val="clear" w:fill="FFFF00"/>
          <w:lang w:val="en-US" w:eastAsia="zh-CN"/>
        </w:rPr>
        <w:t>******</w:t>
      </w:r>
      <w:bookmarkStart w:id="0" w:name="_GoBack"/>
      <w:bookmarkEnd w:id="0"/>
      <w:r>
        <w:rPr>
          <w:spacing w:val="-1"/>
          <w:u w:val="single" w:color="auto"/>
          <w:shd w:val="clear" w:fill="FFFF00"/>
        </w:rPr>
        <w:t>0101</w:t>
      </w:r>
      <w:r>
        <w:rPr>
          <w:spacing w:val="41"/>
          <w:u w:val="single" w:color="auto"/>
          <w:shd w:val="clear" w:fill="FFFF00"/>
        </w:rPr>
        <w:t xml:space="preserve"> </w:t>
      </w:r>
      <w:r>
        <w:rPr>
          <w:spacing w:val="-1"/>
          <w:shd w:val="clear" w:fill="FFFF00"/>
        </w:rPr>
        <w:t>；</w:t>
      </w:r>
    </w:p>
    <w:p w14:paraId="52D54DAF">
      <w:pPr>
        <w:pStyle w:val="2"/>
        <w:spacing w:before="206" w:line="223" w:lineRule="auto"/>
        <w:ind w:left="562"/>
      </w:pPr>
      <w:r>
        <w:rPr>
          <w:spacing w:val="-2"/>
          <w:shd w:val="clear" w:fill="FFFF00"/>
        </w:rPr>
        <w:t>建造师执业资格等级：</w:t>
      </w:r>
      <w:r>
        <w:rPr>
          <w:spacing w:val="-2"/>
          <w:u w:val="single" w:color="auto"/>
          <w:shd w:val="clear" w:fill="FFFF00"/>
        </w:rPr>
        <w:t xml:space="preserve">  贰级  </w:t>
      </w:r>
      <w:r>
        <w:rPr>
          <w:spacing w:val="-88"/>
          <w:shd w:val="clear" w:fill="FFFF00"/>
        </w:rPr>
        <w:t xml:space="preserve"> </w:t>
      </w:r>
      <w:r>
        <w:rPr>
          <w:spacing w:val="-2"/>
          <w:shd w:val="clear" w:fill="FFFF00"/>
        </w:rPr>
        <w:t>；</w:t>
      </w:r>
    </w:p>
    <w:p w14:paraId="28ACDADC">
      <w:pPr>
        <w:pStyle w:val="2"/>
        <w:spacing w:before="163"/>
        <w:ind w:left="562"/>
      </w:pPr>
      <w:r>
        <w:rPr>
          <w:spacing w:val="-1"/>
          <w:shd w:val="clear" w:fill="FFFF00"/>
        </w:rPr>
        <w:t>建造师注册证书号：</w:t>
      </w:r>
      <w:r>
        <w:rPr>
          <w:spacing w:val="-1"/>
          <w:u w:val="single" w:color="auto"/>
          <w:shd w:val="clear" w:fill="FFFF00"/>
        </w:rPr>
        <w:t xml:space="preserve">  苏</w:t>
      </w:r>
      <w:r>
        <w:rPr>
          <w:spacing w:val="-58"/>
          <w:u w:val="single" w:color="auto"/>
          <w:shd w:val="clear" w:fill="FFFF00"/>
        </w:rPr>
        <w:t xml:space="preserve"> </w:t>
      </w:r>
      <w:r>
        <w:rPr>
          <w:spacing w:val="-1"/>
          <w:u w:val="single" w:color="auto"/>
          <w:shd w:val="clear" w:fill="FFFF00"/>
        </w:rPr>
        <w:t>2322223</w:t>
      </w:r>
      <w:r>
        <w:rPr>
          <w:spacing w:val="-2"/>
          <w:u w:val="single" w:color="auto"/>
          <w:shd w:val="clear" w:fill="FFFF00"/>
        </w:rPr>
        <w:t xml:space="preserve">03442 </w:t>
      </w:r>
      <w:r>
        <w:rPr>
          <w:position w:val="-7"/>
        </w:rPr>
        <w:drawing>
          <wp:inline distT="0" distB="0" distL="0" distR="0">
            <wp:extent cx="622300" cy="230505"/>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69"/>
                    <a:stretch>
                      <a:fillRect/>
                    </a:stretch>
                  </pic:blipFill>
                  <pic:spPr>
                    <a:xfrm>
                      <a:off x="0" y="0"/>
                      <a:ext cx="622300" cy="230505"/>
                    </a:xfrm>
                    <a:prstGeom prst="rect">
                      <a:avLst/>
                    </a:prstGeom>
                  </pic:spPr>
                </pic:pic>
              </a:graphicData>
            </a:graphic>
          </wp:inline>
        </w:drawing>
      </w:r>
      <w:r>
        <w:rPr>
          <w:spacing w:val="38"/>
          <w:u w:val="single" w:color="auto"/>
          <w:shd w:val="clear" w:fill="FFFF00"/>
        </w:rPr>
        <w:t xml:space="preserve"> </w:t>
      </w:r>
      <w:r>
        <w:rPr>
          <w:spacing w:val="-2"/>
          <w:shd w:val="clear" w:fill="FFFF00"/>
        </w:rPr>
        <w:t>；</w:t>
      </w:r>
    </w:p>
    <w:p w14:paraId="60D05BB3">
      <w:pPr>
        <w:pStyle w:val="2"/>
        <w:spacing w:before="211" w:line="223" w:lineRule="auto"/>
        <w:ind w:left="565"/>
      </w:pPr>
      <w:r>
        <w:rPr>
          <w:spacing w:val="-19"/>
          <w:shd w:val="clear" w:fill="FFFF00"/>
        </w:rPr>
        <w:t>安</w:t>
      </w:r>
      <w:r>
        <w:rPr>
          <w:spacing w:val="60"/>
          <w:shd w:val="clear" w:fill="FFFF00"/>
        </w:rPr>
        <w:t xml:space="preserve"> </w:t>
      </w:r>
      <w:r>
        <w:rPr>
          <w:spacing w:val="-19"/>
          <w:shd w:val="clear" w:fill="FFFF00"/>
        </w:rPr>
        <w:t>全</w:t>
      </w:r>
      <w:r>
        <w:rPr>
          <w:spacing w:val="58"/>
          <w:shd w:val="clear" w:fill="FFFF00"/>
        </w:rPr>
        <w:t xml:space="preserve"> </w:t>
      </w:r>
      <w:r>
        <w:rPr>
          <w:spacing w:val="-19"/>
          <w:shd w:val="clear" w:fill="FFFF00"/>
        </w:rPr>
        <w:t>生</w:t>
      </w:r>
      <w:r>
        <w:rPr>
          <w:spacing w:val="46"/>
          <w:shd w:val="clear" w:fill="FFFF00"/>
        </w:rPr>
        <w:t xml:space="preserve"> </w:t>
      </w:r>
      <w:r>
        <w:rPr>
          <w:spacing w:val="-19"/>
          <w:shd w:val="clear" w:fill="FFFF00"/>
        </w:rPr>
        <w:t>产</w:t>
      </w:r>
      <w:r>
        <w:rPr>
          <w:spacing w:val="45"/>
          <w:shd w:val="clear" w:fill="FFFF00"/>
        </w:rPr>
        <w:t xml:space="preserve"> </w:t>
      </w:r>
      <w:r>
        <w:rPr>
          <w:spacing w:val="-19"/>
          <w:shd w:val="clear" w:fill="FFFF00"/>
        </w:rPr>
        <w:t>考</w:t>
      </w:r>
      <w:r>
        <w:rPr>
          <w:spacing w:val="41"/>
          <w:shd w:val="clear" w:fill="FFFF00"/>
        </w:rPr>
        <w:t xml:space="preserve"> </w:t>
      </w:r>
      <w:r>
        <w:rPr>
          <w:spacing w:val="-19"/>
          <w:shd w:val="clear" w:fill="FFFF00"/>
        </w:rPr>
        <w:t>核</w:t>
      </w:r>
      <w:r>
        <w:rPr>
          <w:spacing w:val="52"/>
          <w:shd w:val="clear" w:fill="FFFF00"/>
        </w:rPr>
        <w:t xml:space="preserve"> </w:t>
      </w:r>
      <w:r>
        <w:rPr>
          <w:spacing w:val="-19"/>
          <w:shd w:val="clear" w:fill="FFFF00"/>
        </w:rPr>
        <w:t>合</w:t>
      </w:r>
      <w:r>
        <w:rPr>
          <w:spacing w:val="43"/>
          <w:shd w:val="clear" w:fill="FFFF00"/>
        </w:rPr>
        <w:t xml:space="preserve"> </w:t>
      </w:r>
      <w:r>
        <w:rPr>
          <w:spacing w:val="-19"/>
          <w:shd w:val="clear" w:fill="FFFF00"/>
        </w:rPr>
        <w:t>格</w:t>
      </w:r>
      <w:r>
        <w:rPr>
          <w:spacing w:val="40"/>
          <w:shd w:val="clear" w:fill="FFFF00"/>
        </w:rPr>
        <w:t xml:space="preserve"> </w:t>
      </w:r>
      <w:r>
        <w:rPr>
          <w:spacing w:val="-19"/>
          <w:shd w:val="clear" w:fill="FFFF00"/>
        </w:rPr>
        <w:t>证</w:t>
      </w:r>
      <w:r>
        <w:rPr>
          <w:spacing w:val="58"/>
          <w:shd w:val="clear" w:fill="FFFF00"/>
        </w:rPr>
        <w:t xml:space="preserve"> </w:t>
      </w:r>
      <w:r>
        <w:rPr>
          <w:spacing w:val="-19"/>
          <w:shd w:val="clear" w:fill="FFFF00"/>
        </w:rPr>
        <w:t>书</w:t>
      </w:r>
      <w:r>
        <w:rPr>
          <w:spacing w:val="50"/>
          <w:shd w:val="clear" w:fill="FFFF00"/>
        </w:rPr>
        <w:t xml:space="preserve"> </w:t>
      </w:r>
      <w:r>
        <w:rPr>
          <w:spacing w:val="-19"/>
          <w:shd w:val="clear" w:fill="FFFF00"/>
        </w:rPr>
        <w:t>号</w:t>
      </w:r>
      <w:r>
        <w:rPr>
          <w:spacing w:val="63"/>
          <w:shd w:val="clear" w:fill="FFFF00"/>
        </w:rPr>
        <w:t xml:space="preserve"> </w:t>
      </w:r>
      <w:r>
        <w:rPr>
          <w:spacing w:val="-19"/>
          <w:shd w:val="clear" w:fill="FFFF00"/>
        </w:rPr>
        <w:t>：</w:t>
      </w:r>
      <w:r>
        <w:rPr>
          <w:spacing w:val="25"/>
          <w:shd w:val="clear" w:fill="FFFF00"/>
        </w:rPr>
        <w:t xml:space="preserve"> </w:t>
      </w:r>
      <w:r>
        <w:rPr>
          <w:spacing w:val="-112"/>
          <w:u w:val="single" w:color="auto"/>
          <w:shd w:val="clear" w:fill="FFFF00"/>
        </w:rPr>
        <w:t xml:space="preserve"> </w:t>
      </w:r>
      <w:r>
        <w:rPr>
          <w:spacing w:val="-19"/>
          <w:u w:val="single" w:color="auto"/>
          <w:shd w:val="clear" w:fill="FFFF00"/>
        </w:rPr>
        <w:t>苏</w:t>
      </w:r>
      <w:r>
        <w:rPr>
          <w:spacing w:val="43"/>
          <w:u w:val="single" w:color="auto"/>
          <w:shd w:val="clear" w:fill="FFFF00"/>
        </w:rPr>
        <w:t xml:space="preserve"> </w:t>
      </w:r>
      <w:r>
        <w:rPr>
          <w:spacing w:val="-19"/>
          <w:u w:val="single" w:color="auto"/>
          <w:shd w:val="clear" w:fill="FFFF00"/>
        </w:rPr>
        <w:t>建</w:t>
      </w:r>
      <w:r>
        <w:rPr>
          <w:spacing w:val="45"/>
          <w:u w:val="single" w:color="auto"/>
          <w:shd w:val="clear" w:fill="FFFF00"/>
        </w:rPr>
        <w:t xml:space="preserve"> </w:t>
      </w:r>
      <w:r>
        <w:rPr>
          <w:spacing w:val="-19"/>
          <w:u w:val="single" w:color="auto"/>
          <w:shd w:val="clear" w:fill="FFFF00"/>
        </w:rPr>
        <w:t>安</w:t>
      </w:r>
      <w:r>
        <w:rPr>
          <w:spacing w:val="99"/>
          <w:u w:val="single" w:color="auto"/>
          <w:shd w:val="clear" w:fill="FFFF00"/>
        </w:rPr>
        <w:t xml:space="preserve"> </w:t>
      </w:r>
      <w:r>
        <w:rPr>
          <w:spacing w:val="-19"/>
          <w:u w:val="single" w:color="auto"/>
          <w:shd w:val="clear" w:fill="FFFF00"/>
        </w:rPr>
        <w:t>B</w:t>
      </w:r>
      <w:r>
        <w:rPr>
          <w:spacing w:val="24"/>
          <w:u w:val="single" w:color="auto"/>
          <w:shd w:val="clear" w:fill="FFFF00"/>
        </w:rPr>
        <w:t xml:space="preserve"> </w:t>
      </w:r>
      <w:r>
        <w:rPr>
          <w:spacing w:val="-19"/>
          <w:u w:val="single" w:color="auto"/>
          <w:shd w:val="clear" w:fill="FFFF00"/>
        </w:rPr>
        <w:t>（</w:t>
      </w:r>
      <w:r>
        <w:rPr>
          <w:spacing w:val="80"/>
          <w:u w:val="single" w:color="auto"/>
          <w:shd w:val="clear" w:fill="FFFF00"/>
        </w:rPr>
        <w:t xml:space="preserve"> </w:t>
      </w:r>
      <w:r>
        <w:rPr>
          <w:spacing w:val="-19"/>
          <w:u w:val="single" w:color="auto"/>
          <w:shd w:val="clear" w:fill="FFFF00"/>
        </w:rPr>
        <w:t>2025</w:t>
      </w:r>
      <w:r>
        <w:rPr>
          <w:spacing w:val="65"/>
          <w:u w:val="single" w:color="auto"/>
          <w:shd w:val="clear" w:fill="FFFF00"/>
        </w:rPr>
        <w:t xml:space="preserve"> </w:t>
      </w:r>
      <w:r>
        <w:rPr>
          <w:spacing w:val="-19"/>
          <w:u w:val="single" w:color="auto"/>
          <w:shd w:val="clear" w:fill="FFFF00"/>
        </w:rPr>
        <w:t>）</w:t>
      </w:r>
    </w:p>
    <w:p w14:paraId="1A110CDF">
      <w:pPr>
        <w:pStyle w:val="2"/>
        <w:spacing w:before="166"/>
        <w:ind w:left="12"/>
      </w:pPr>
      <w:r>
        <w:rPr>
          <w:spacing w:val="-4"/>
          <w:u w:val="single" w:color="auto"/>
          <w:shd w:val="clear" w:fill="FFFF00"/>
        </w:rPr>
        <w:t xml:space="preserve">1026603 </w:t>
      </w:r>
      <w:r>
        <w:rPr>
          <w:position w:val="-7"/>
        </w:rPr>
        <w:drawing>
          <wp:inline distT="0" distB="0" distL="0" distR="0">
            <wp:extent cx="1511300" cy="230505"/>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70"/>
                    <a:stretch>
                      <a:fillRect/>
                    </a:stretch>
                  </pic:blipFill>
                  <pic:spPr>
                    <a:xfrm>
                      <a:off x="0" y="0"/>
                      <a:ext cx="1511300" cy="230505"/>
                    </a:xfrm>
                    <a:prstGeom prst="rect">
                      <a:avLst/>
                    </a:prstGeom>
                  </pic:spPr>
                </pic:pic>
              </a:graphicData>
            </a:graphic>
          </wp:inline>
        </w:drawing>
      </w:r>
      <w:r>
        <w:rPr>
          <w:spacing w:val="43"/>
          <w:u w:val="single" w:color="auto"/>
          <w:shd w:val="clear" w:fill="FFFF00"/>
        </w:rPr>
        <w:t xml:space="preserve"> </w:t>
      </w:r>
      <w:r>
        <w:rPr>
          <w:spacing w:val="-4"/>
          <w:shd w:val="clear" w:fill="FFFF00"/>
        </w:rPr>
        <w:t>；</w:t>
      </w:r>
    </w:p>
    <w:p w14:paraId="37536405">
      <w:pPr>
        <w:pStyle w:val="2"/>
        <w:spacing w:before="170"/>
        <w:ind w:left="559"/>
      </w:pPr>
      <w:r>
        <w:rPr>
          <w:spacing w:val="-3"/>
          <w:shd w:val="clear" w:fill="FFFF00"/>
        </w:rPr>
        <w:t>联系电话：</w:t>
      </w:r>
      <w:r>
        <w:rPr>
          <w:spacing w:val="36"/>
          <w:u w:val="single" w:color="auto"/>
          <w:shd w:val="clear" w:fill="FFFF00"/>
        </w:rPr>
        <w:t xml:space="preserve"> </w:t>
      </w:r>
      <w:r>
        <w:rPr>
          <w:spacing w:val="-3"/>
          <w:u w:val="single" w:color="auto"/>
          <w:shd w:val="clear" w:fill="FFFF00"/>
        </w:rPr>
        <w:t xml:space="preserve">15751338698 </w:t>
      </w:r>
      <w:r>
        <w:rPr>
          <w:position w:val="-7"/>
        </w:rPr>
        <w:drawing>
          <wp:inline distT="0" distB="0" distL="0" distR="0">
            <wp:extent cx="355600" cy="230505"/>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71"/>
                    <a:stretch>
                      <a:fillRect/>
                    </a:stretch>
                  </pic:blipFill>
                  <pic:spPr>
                    <a:xfrm>
                      <a:off x="0" y="0"/>
                      <a:ext cx="355600" cy="230505"/>
                    </a:xfrm>
                    <a:prstGeom prst="rect">
                      <a:avLst/>
                    </a:prstGeom>
                  </pic:spPr>
                </pic:pic>
              </a:graphicData>
            </a:graphic>
          </wp:inline>
        </w:drawing>
      </w:r>
      <w:r>
        <w:rPr>
          <w:spacing w:val="39"/>
          <w:u w:val="single" w:color="auto"/>
          <w:shd w:val="clear" w:fill="FFFF00"/>
        </w:rPr>
        <w:t xml:space="preserve"> </w:t>
      </w:r>
      <w:r>
        <w:rPr>
          <w:spacing w:val="-3"/>
          <w:shd w:val="clear" w:fill="FFFF00"/>
        </w:rPr>
        <w:t>；</w:t>
      </w:r>
    </w:p>
    <w:p w14:paraId="6EB0182C">
      <w:pPr>
        <w:pStyle w:val="2"/>
        <w:spacing w:before="170"/>
        <w:ind w:left="593"/>
      </w:pPr>
      <w:r>
        <w:rPr>
          <w:spacing w:val="-2"/>
          <w:shd w:val="clear" w:fill="FFFF00"/>
        </w:rPr>
        <w:t>电子信箱：</w:t>
      </w:r>
      <w:r>
        <w:rPr>
          <w:spacing w:val="-2"/>
          <w:u w:val="single" w:color="auto"/>
          <w:shd w:val="clear" w:fill="FFFF00"/>
        </w:rPr>
        <w:t xml:space="preserve"> </w:t>
      </w:r>
      <w:r>
        <w:fldChar w:fldCharType="begin"/>
      </w:r>
      <w:r>
        <w:instrText xml:space="preserve"> HYPERLINK "374384651@qq.com" </w:instrText>
      </w:r>
      <w:r>
        <w:fldChar w:fldCharType="separate"/>
      </w:r>
      <w:r>
        <w:rPr>
          <w:spacing w:val="-2"/>
          <w:u w:val="single" w:color="auto"/>
          <w:shd w:val="clear" w:fill="FFFF00"/>
        </w:rPr>
        <w:t>374384651@qq.c</w:t>
      </w:r>
      <w:r>
        <w:rPr>
          <w:spacing w:val="-3"/>
          <w:u w:val="single" w:color="auto"/>
          <w:shd w:val="clear" w:fill="FFFF00"/>
        </w:rPr>
        <w:t>om</w:t>
      </w:r>
      <w:r>
        <w:rPr>
          <w:spacing w:val="-3"/>
          <w:u w:val="single" w:color="auto"/>
          <w:shd w:val="clear" w:fill="FFFF00"/>
        </w:rPr>
        <w:fldChar w:fldCharType="end"/>
      </w:r>
      <w:r>
        <w:rPr>
          <w:spacing w:val="-3"/>
          <w:u w:val="single" w:color="auto"/>
          <w:shd w:val="clear" w:fill="FFFF00"/>
        </w:rPr>
        <w:t xml:space="preserve"> </w:t>
      </w:r>
      <w:r>
        <w:rPr>
          <w:position w:val="-7"/>
        </w:rPr>
        <w:drawing>
          <wp:inline distT="0" distB="0" distL="0" distR="0">
            <wp:extent cx="1600200" cy="229870"/>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72"/>
                    <a:stretch>
                      <a:fillRect/>
                    </a:stretch>
                  </pic:blipFill>
                  <pic:spPr>
                    <a:xfrm>
                      <a:off x="0" y="0"/>
                      <a:ext cx="1600200" cy="230504"/>
                    </a:xfrm>
                    <a:prstGeom prst="rect">
                      <a:avLst/>
                    </a:prstGeom>
                  </pic:spPr>
                </pic:pic>
              </a:graphicData>
            </a:graphic>
          </wp:inline>
        </w:drawing>
      </w:r>
      <w:r>
        <w:rPr>
          <w:spacing w:val="38"/>
          <w:u w:val="single" w:color="auto"/>
          <w:shd w:val="clear" w:fill="FFFF00"/>
        </w:rPr>
        <w:t xml:space="preserve"> </w:t>
      </w:r>
      <w:r>
        <w:rPr>
          <w:spacing w:val="-3"/>
          <w:shd w:val="clear" w:fill="FFFF00"/>
        </w:rPr>
        <w:t>；</w:t>
      </w:r>
    </w:p>
    <w:p w14:paraId="7DE2AFF6">
      <w:pPr>
        <w:pStyle w:val="2"/>
        <w:spacing w:before="171"/>
        <w:ind w:left="568"/>
      </w:pPr>
      <w:r>
        <w:rPr>
          <w:spacing w:val="-3"/>
          <w:shd w:val="clear" w:fill="FFFF00"/>
        </w:rPr>
        <w:t>通信地址：</w:t>
      </w:r>
      <w:r>
        <w:rPr>
          <w:spacing w:val="-3"/>
          <w:u w:val="single" w:color="auto"/>
          <w:shd w:val="clear" w:fill="FFFF00"/>
        </w:rPr>
        <w:t xml:space="preserve"> 淮安市淮安区苏嘴镇工业集中区二区</w:t>
      </w:r>
      <w:r>
        <w:rPr>
          <w:spacing w:val="-39"/>
          <w:u w:val="single" w:color="auto"/>
          <w:shd w:val="clear" w:fill="FFFF00"/>
        </w:rPr>
        <w:t xml:space="preserve"> </w:t>
      </w:r>
      <w:r>
        <w:rPr>
          <w:spacing w:val="-3"/>
          <w:u w:val="single" w:color="auto"/>
          <w:shd w:val="clear" w:fill="FFFF00"/>
        </w:rPr>
        <w:t>16</w:t>
      </w:r>
      <w:r>
        <w:rPr>
          <w:spacing w:val="-46"/>
          <w:u w:val="single" w:color="auto"/>
          <w:shd w:val="clear" w:fill="FFFF00"/>
        </w:rPr>
        <w:t xml:space="preserve"> </w:t>
      </w:r>
      <w:r>
        <w:rPr>
          <w:spacing w:val="-3"/>
          <w:u w:val="single" w:color="auto"/>
          <w:shd w:val="clear" w:fill="FFFF00"/>
        </w:rPr>
        <w:t xml:space="preserve">号 </w:t>
      </w:r>
      <w:r>
        <w:rPr>
          <w:position w:val="-7"/>
        </w:rPr>
        <w:drawing>
          <wp:inline distT="0" distB="0" distL="0" distR="0">
            <wp:extent cx="177800" cy="230505"/>
            <wp:effectExtent l="0" t="0" r="0" b="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73"/>
                    <a:stretch>
                      <a:fillRect/>
                    </a:stretch>
                  </pic:blipFill>
                  <pic:spPr>
                    <a:xfrm>
                      <a:off x="0" y="0"/>
                      <a:ext cx="177800" cy="230505"/>
                    </a:xfrm>
                    <a:prstGeom prst="rect">
                      <a:avLst/>
                    </a:prstGeom>
                  </pic:spPr>
                </pic:pic>
              </a:graphicData>
            </a:graphic>
          </wp:inline>
        </w:drawing>
      </w:r>
      <w:r>
        <w:rPr>
          <w:spacing w:val="39"/>
          <w:u w:val="single" w:color="auto"/>
          <w:shd w:val="clear" w:fill="FFFF00"/>
        </w:rPr>
        <w:t xml:space="preserve"> </w:t>
      </w:r>
      <w:r>
        <w:rPr>
          <w:spacing w:val="-3"/>
          <w:shd w:val="clear" w:fill="FFFF00"/>
        </w:rPr>
        <w:t>。</w:t>
      </w:r>
    </w:p>
    <w:p w14:paraId="2D55F59B">
      <w:pPr>
        <w:pStyle w:val="2"/>
        <w:spacing w:before="212" w:line="359" w:lineRule="auto"/>
        <w:ind w:right="1320" w:firstLine="562"/>
        <w:jc w:val="both"/>
      </w:pPr>
      <w:r>
        <w:drawing>
          <wp:anchor distT="0" distB="0" distL="0" distR="0" simplePos="0" relativeHeight="251671552" behindDoc="0" locked="0" layoutInCell="1" allowOverlap="1">
            <wp:simplePos x="0" y="0"/>
            <wp:positionH relativeFrom="column">
              <wp:posOffset>6513195</wp:posOffset>
            </wp:positionH>
            <wp:positionV relativeFrom="paragraph">
              <wp:posOffset>436245</wp:posOffset>
            </wp:positionV>
            <wp:extent cx="135890" cy="1111885"/>
            <wp:effectExtent l="0" t="0" r="0" b="0"/>
            <wp:wrapNone/>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74"/>
                    <a:stretch>
                      <a:fillRect/>
                    </a:stretch>
                  </pic:blipFill>
                  <pic:spPr>
                    <a:xfrm>
                      <a:off x="0" y="0"/>
                      <a:ext cx="136017" cy="1111620"/>
                    </a:xfrm>
                    <a:prstGeom prst="rect">
                      <a:avLst/>
                    </a:prstGeom>
                  </pic:spPr>
                </pic:pic>
              </a:graphicData>
            </a:graphic>
          </wp:anchor>
        </w:drawing>
      </w:r>
      <w:r>
        <w:rPr>
          <w:spacing w:val="-3"/>
        </w:rPr>
        <w:t>承包人对项目经理的授权范围如下：</w:t>
      </w:r>
      <w:r>
        <w:rPr>
          <w:spacing w:val="-3"/>
          <w:u w:val="single" w:color="auto"/>
        </w:rPr>
        <w:t>全面负责本项目的工程质量控制、</w:t>
      </w:r>
      <w:r>
        <w:rPr>
          <w:spacing w:val="3"/>
          <w:u w:val="single" w:color="auto"/>
        </w:rPr>
        <w:t>进度控制、现场安全生产、文明施工管理、造价及合同管理、信息</w:t>
      </w:r>
      <w:r>
        <w:rPr>
          <w:spacing w:val="2"/>
          <w:u w:val="single" w:color="auto"/>
        </w:rPr>
        <w:t>管理和</w:t>
      </w:r>
      <w:r>
        <w:rPr>
          <w:spacing w:val="3"/>
          <w:u w:val="single" w:color="auto"/>
        </w:rPr>
        <w:t>施工现场的组织协调，以及执行法律法规规章、建设工程施工合同</w:t>
      </w:r>
      <w:r>
        <w:rPr>
          <w:spacing w:val="2"/>
          <w:u w:val="single" w:color="auto"/>
        </w:rPr>
        <w:t>和施工</w:t>
      </w:r>
      <w:r>
        <w:rPr>
          <w:spacing w:val="-1"/>
          <w:u w:val="single" w:color="auto"/>
        </w:rPr>
        <w:t>规范等文件规定的承包人应做的工作</w:t>
      </w:r>
      <w:r>
        <w:rPr>
          <w:spacing w:val="-1"/>
        </w:rPr>
        <w:t>。</w:t>
      </w:r>
    </w:p>
    <w:p w14:paraId="7EAC1DE7">
      <w:pPr>
        <w:pStyle w:val="2"/>
        <w:spacing w:before="1" w:line="359" w:lineRule="auto"/>
        <w:ind w:left="27" w:right="1416" w:firstLine="543"/>
      </w:pPr>
      <w:r>
        <w:rPr>
          <w:spacing w:val="3"/>
        </w:rPr>
        <w:t>关于项目经理每月在施工现场的时间要求：</w:t>
      </w:r>
      <w:r>
        <w:rPr>
          <w:spacing w:val="3"/>
          <w:u w:val="single" w:color="auto"/>
        </w:rPr>
        <w:t>项目经理</w:t>
      </w:r>
      <w:r>
        <w:rPr>
          <w:spacing w:val="2"/>
          <w:u w:val="single" w:color="auto"/>
        </w:rPr>
        <w:t>每月带班生产时</w:t>
      </w:r>
      <w:r>
        <w:rPr>
          <w:spacing w:val="1"/>
          <w:u w:val="single" w:color="auto"/>
        </w:rPr>
        <w:t>间不得少于本月施工时间的80%</w:t>
      </w:r>
      <w:r>
        <w:rPr>
          <w:spacing w:val="1"/>
        </w:rPr>
        <w:t>。</w:t>
      </w:r>
    </w:p>
    <w:p w14:paraId="7CB0E6D5">
      <w:pPr>
        <w:pStyle w:val="2"/>
        <w:spacing w:line="359" w:lineRule="auto"/>
        <w:ind w:left="3" w:right="1414" w:firstLine="559"/>
      </w:pPr>
      <w:r>
        <w:rPr>
          <w:spacing w:val="3"/>
        </w:rPr>
        <w:t>承包人未提交劳动合同，以及没有为项目经理缴纳社会保险证明的违</w:t>
      </w:r>
      <w:r>
        <w:rPr>
          <w:spacing w:val="1"/>
        </w:rPr>
        <w:t>约责任：</w:t>
      </w:r>
      <w:r>
        <w:rPr>
          <w:spacing w:val="1"/>
          <w:u w:val="single" w:color="auto"/>
        </w:rPr>
        <w:t>处以2</w:t>
      </w:r>
      <w:r>
        <w:rPr>
          <w:spacing w:val="-51"/>
          <w:u w:val="single" w:color="auto"/>
        </w:rPr>
        <w:t xml:space="preserve"> </w:t>
      </w:r>
      <w:r>
        <w:rPr>
          <w:spacing w:val="1"/>
          <w:u w:val="single" w:color="auto"/>
        </w:rPr>
        <w:t>万元罚款，责令限期提交劳动合同并补缴社会保险</w:t>
      </w:r>
      <w:r>
        <w:rPr>
          <w:spacing w:val="1"/>
        </w:rPr>
        <w:t>。</w:t>
      </w:r>
    </w:p>
    <w:p w14:paraId="7F039B8A">
      <w:pPr>
        <w:pStyle w:val="2"/>
        <w:spacing w:before="1" w:line="359" w:lineRule="auto"/>
        <w:ind w:left="1" w:right="1333" w:firstLine="561"/>
      </w:pPr>
      <w:r>
        <w:rPr>
          <w:spacing w:val="-9"/>
        </w:rPr>
        <w:t>项目经理未经批准，擅自离开施工现场的违约责任：</w:t>
      </w:r>
      <w:r>
        <w:rPr>
          <w:spacing w:val="-9"/>
          <w:u w:val="single" w:color="auto"/>
        </w:rPr>
        <w:t>每次罚款</w:t>
      </w:r>
      <w:r>
        <w:rPr>
          <w:spacing w:val="-42"/>
          <w:u w:val="single" w:color="auto"/>
        </w:rPr>
        <w:t xml:space="preserve"> </w:t>
      </w:r>
      <w:r>
        <w:rPr>
          <w:spacing w:val="-9"/>
          <w:u w:val="single" w:color="auto"/>
        </w:rPr>
        <w:t>1000</w:t>
      </w:r>
      <w:r>
        <w:rPr>
          <w:spacing w:val="-47"/>
          <w:u w:val="single" w:color="auto"/>
        </w:rPr>
        <w:t xml:space="preserve"> </w:t>
      </w:r>
      <w:r>
        <w:rPr>
          <w:spacing w:val="-10"/>
          <w:u w:val="single" w:color="auto"/>
        </w:rPr>
        <w:t>元，</w:t>
      </w:r>
      <w:r>
        <w:rPr>
          <w:spacing w:val="-1"/>
          <w:u w:val="single" w:color="auto"/>
        </w:rPr>
        <w:t>连续二次或累计三次以上双方协商解决，由此造成损失的由承包人承担</w:t>
      </w:r>
      <w:r>
        <w:rPr>
          <w:spacing w:val="-1"/>
        </w:rPr>
        <w:t>。</w:t>
      </w:r>
    </w:p>
    <w:p w14:paraId="7B1F341A">
      <w:pPr>
        <w:pStyle w:val="2"/>
        <w:spacing w:before="1" w:line="359" w:lineRule="auto"/>
        <w:ind w:left="3" w:right="1415" w:firstLine="556"/>
      </w:pPr>
      <w:r>
        <w:rPr>
          <w:spacing w:val="4"/>
        </w:rPr>
        <w:t>3.2.3 承包人擅自更换项目经理的违约责任：</w:t>
      </w:r>
      <w:r>
        <w:rPr>
          <w:spacing w:val="4"/>
          <w:u w:val="single" w:color="auto"/>
        </w:rPr>
        <w:t>承包人向发包人支付</w:t>
      </w:r>
      <w:r>
        <w:rPr>
          <w:spacing w:val="-37"/>
          <w:u w:val="single" w:color="auto"/>
        </w:rPr>
        <w:t xml:space="preserve"> </w:t>
      </w:r>
      <w:r>
        <w:rPr>
          <w:spacing w:val="4"/>
          <w:u w:val="single" w:color="auto"/>
        </w:rPr>
        <w:t>2</w:t>
      </w:r>
      <w:r>
        <w:rPr>
          <w:spacing w:val="-3"/>
          <w:u w:val="single" w:color="auto"/>
        </w:rPr>
        <w:t>万元的违约金</w:t>
      </w:r>
      <w:r>
        <w:rPr>
          <w:spacing w:val="-3"/>
        </w:rPr>
        <w:t>。</w:t>
      </w:r>
    </w:p>
    <w:p w14:paraId="38F0A3CA">
      <w:pPr>
        <w:pStyle w:val="2"/>
        <w:spacing w:before="3" w:line="358" w:lineRule="auto"/>
        <w:ind w:left="1" w:right="1414" w:firstLine="557"/>
      </w:pPr>
      <w:r>
        <w:rPr>
          <w:spacing w:val="3"/>
        </w:rPr>
        <w:t>3.2.4 承包人无正当理由拒绝更换项目经理的违约责任：</w:t>
      </w:r>
      <w:r>
        <w:rPr>
          <w:spacing w:val="3"/>
          <w:u w:val="single" w:color="auto"/>
        </w:rPr>
        <w:t>双方</w:t>
      </w:r>
      <w:r>
        <w:rPr>
          <w:spacing w:val="2"/>
          <w:u w:val="single" w:color="auto"/>
        </w:rPr>
        <w:t>协商解</w:t>
      </w:r>
      <w:r>
        <w:rPr>
          <w:spacing w:val="-10"/>
          <w:u w:val="single" w:color="auto"/>
        </w:rPr>
        <w:t>决</w:t>
      </w:r>
      <w:r>
        <w:rPr>
          <w:spacing w:val="-10"/>
        </w:rPr>
        <w:t>。</w:t>
      </w:r>
    </w:p>
    <w:p w14:paraId="061F72DF">
      <w:pPr>
        <w:pStyle w:val="2"/>
        <w:spacing w:before="1" w:line="224" w:lineRule="auto"/>
        <w:ind w:left="559"/>
      </w:pPr>
      <w:r>
        <w:rPr>
          <w:spacing w:val="-4"/>
        </w:rPr>
        <w:t>3.3</w:t>
      </w:r>
      <w:r>
        <w:rPr>
          <w:spacing w:val="16"/>
        </w:rPr>
        <w:t xml:space="preserve"> </w:t>
      </w:r>
      <w:r>
        <w:rPr>
          <w:spacing w:val="-4"/>
        </w:rPr>
        <w:t>承包人人员</w:t>
      </w:r>
    </w:p>
    <w:p w14:paraId="674B647E">
      <w:pPr>
        <w:pStyle w:val="2"/>
        <w:spacing w:before="205" w:line="223" w:lineRule="auto"/>
        <w:ind w:left="559"/>
      </w:pPr>
      <w:r>
        <w:rPr>
          <w:spacing w:val="-1"/>
        </w:rPr>
        <w:t>3.3.1 承包人提交项目管理机构及施工现场管理人员安排报告的期限：</w:t>
      </w:r>
    </w:p>
    <w:p w14:paraId="067C10FA">
      <w:pPr>
        <w:spacing w:line="223" w:lineRule="auto"/>
        <w:sectPr>
          <w:footerReference r:id="rId13" w:type="default"/>
          <w:pgSz w:w="11905" w:h="16839"/>
          <w:pgMar w:top="1401" w:right="0" w:bottom="1185" w:left="1433" w:header="0" w:footer="999" w:gutter="0"/>
          <w:cols w:space="720" w:num="1"/>
        </w:sectPr>
      </w:pPr>
    </w:p>
    <w:p w14:paraId="6341114C">
      <w:pPr>
        <w:pStyle w:val="2"/>
        <w:spacing w:before="57" w:line="222" w:lineRule="auto"/>
      </w:pPr>
      <w:r>
        <w:rPr>
          <w:spacing w:val="-14"/>
          <w:u w:val="single" w:color="auto"/>
        </w:rPr>
        <w:t>开工前</w:t>
      </w:r>
      <w:r>
        <w:rPr>
          <w:spacing w:val="-45"/>
          <w:u w:val="single" w:color="auto"/>
        </w:rPr>
        <w:t xml:space="preserve"> </w:t>
      </w:r>
      <w:r>
        <w:rPr>
          <w:spacing w:val="-14"/>
          <w:u w:val="single" w:color="auto"/>
        </w:rPr>
        <w:t>7 日内</w:t>
      </w:r>
      <w:r>
        <w:rPr>
          <w:spacing w:val="-14"/>
        </w:rPr>
        <w:t>。</w:t>
      </w:r>
    </w:p>
    <w:p w14:paraId="3D22E314">
      <w:pPr>
        <w:pStyle w:val="2"/>
        <w:spacing w:before="208" w:line="359" w:lineRule="auto"/>
        <w:ind w:left="7" w:right="1416" w:firstLine="551"/>
      </w:pPr>
      <w:r>
        <w:rPr>
          <w:spacing w:val="3"/>
        </w:rPr>
        <w:t>3.3.2 承包人无正当理由拒绝撤换主要施工管理人员的违</w:t>
      </w:r>
      <w:r>
        <w:rPr>
          <w:spacing w:val="2"/>
        </w:rPr>
        <w:t>约责任：</w:t>
      </w:r>
      <w:r>
        <w:rPr>
          <w:spacing w:val="2"/>
          <w:u w:val="single" w:color="auto"/>
        </w:rPr>
        <w:t>双</w:t>
      </w:r>
      <w:r>
        <w:rPr>
          <w:spacing w:val="-4"/>
          <w:u w:val="single" w:color="auto"/>
        </w:rPr>
        <w:t>方协商解决</w:t>
      </w:r>
      <w:r>
        <w:rPr>
          <w:spacing w:val="-4"/>
        </w:rPr>
        <w:t>。</w:t>
      </w:r>
    </w:p>
    <w:p w14:paraId="1267CF33">
      <w:pPr>
        <w:pStyle w:val="2"/>
        <w:spacing w:before="1" w:line="358" w:lineRule="auto"/>
        <w:ind w:left="5" w:right="1416" w:firstLine="554"/>
      </w:pPr>
      <w:r>
        <w:rPr>
          <w:spacing w:val="3"/>
        </w:rPr>
        <w:t>3.3.3 承包人主要施工管理人员离开施工现场的批准要求</w:t>
      </w:r>
      <w:r>
        <w:rPr>
          <w:spacing w:val="2"/>
        </w:rPr>
        <w:t>：</w:t>
      </w:r>
      <w:r>
        <w:rPr>
          <w:spacing w:val="2"/>
          <w:u w:val="single" w:color="auto"/>
        </w:rPr>
        <w:t>应经发包</w:t>
      </w:r>
      <w:r>
        <w:rPr>
          <w:spacing w:val="-4"/>
          <w:u w:val="single" w:color="auto"/>
        </w:rPr>
        <w:t>人代表同意</w:t>
      </w:r>
      <w:r>
        <w:rPr>
          <w:spacing w:val="-4"/>
        </w:rPr>
        <w:t>。</w:t>
      </w:r>
    </w:p>
    <w:p w14:paraId="51BB3F55">
      <w:pPr>
        <w:pStyle w:val="2"/>
        <w:spacing w:line="359" w:lineRule="auto"/>
        <w:ind w:left="5" w:right="1416" w:firstLine="554"/>
      </w:pPr>
      <w:r>
        <w:rPr>
          <w:spacing w:val="3"/>
        </w:rPr>
        <w:t>3.3.4 承包人擅自更换主要施工管理人员的违约责任：</w:t>
      </w:r>
      <w:r>
        <w:rPr>
          <w:spacing w:val="3"/>
          <w:u w:val="single" w:color="auto"/>
        </w:rPr>
        <w:t>承</w:t>
      </w:r>
      <w:r>
        <w:rPr>
          <w:spacing w:val="2"/>
          <w:u w:val="single" w:color="auto"/>
        </w:rPr>
        <w:t>包人向发包</w:t>
      </w:r>
      <w:r>
        <w:rPr>
          <w:spacing w:val="-6"/>
          <w:u w:val="single" w:color="auto"/>
        </w:rPr>
        <w:t>人支付</w:t>
      </w:r>
      <w:r>
        <w:rPr>
          <w:spacing w:val="-30"/>
          <w:u w:val="single" w:color="auto"/>
        </w:rPr>
        <w:t xml:space="preserve"> </w:t>
      </w:r>
      <w:r>
        <w:rPr>
          <w:spacing w:val="-6"/>
          <w:u w:val="single" w:color="auto"/>
        </w:rPr>
        <w:t>10000</w:t>
      </w:r>
      <w:r>
        <w:rPr>
          <w:spacing w:val="-49"/>
          <w:u w:val="single" w:color="auto"/>
        </w:rPr>
        <w:t xml:space="preserve"> </w:t>
      </w:r>
      <w:r>
        <w:rPr>
          <w:spacing w:val="-6"/>
          <w:u w:val="single" w:color="auto"/>
        </w:rPr>
        <w:t>元的违约金</w:t>
      </w:r>
      <w:r>
        <w:rPr>
          <w:spacing w:val="-6"/>
        </w:rPr>
        <w:t>。</w:t>
      </w:r>
    </w:p>
    <w:p w14:paraId="6348CA1E">
      <w:pPr>
        <w:pStyle w:val="2"/>
        <w:spacing w:line="359" w:lineRule="auto"/>
        <w:ind w:left="12" w:right="1416" w:firstLine="549"/>
      </w:pPr>
      <w:r>
        <w:rPr>
          <w:spacing w:val="11"/>
        </w:rPr>
        <w:t>承包人主要施工管理人员擅自离开施工现场的违约责任：</w:t>
      </w:r>
      <w:r>
        <w:rPr>
          <w:spacing w:val="-114"/>
        </w:rPr>
        <w:t xml:space="preserve"> </w:t>
      </w:r>
      <w:r>
        <w:rPr>
          <w:spacing w:val="-110"/>
          <w:u w:val="single" w:color="auto"/>
        </w:rPr>
        <w:t xml:space="preserve"> </w:t>
      </w:r>
      <w:r>
        <w:rPr>
          <w:spacing w:val="10"/>
          <w:u w:val="single" w:color="auto"/>
        </w:rPr>
        <w:t>每次罚款</w:t>
      </w:r>
      <w:r>
        <w:rPr>
          <w:spacing w:val="-9"/>
          <w:u w:val="single" w:color="auto"/>
        </w:rPr>
        <w:t>1000</w:t>
      </w:r>
      <w:r>
        <w:rPr>
          <w:spacing w:val="-46"/>
          <w:u w:val="single" w:color="auto"/>
        </w:rPr>
        <w:t xml:space="preserve"> </w:t>
      </w:r>
      <w:r>
        <w:rPr>
          <w:spacing w:val="-9"/>
          <w:u w:val="single" w:color="auto"/>
        </w:rPr>
        <w:t>元</w:t>
      </w:r>
      <w:r>
        <w:rPr>
          <w:spacing w:val="-9"/>
        </w:rPr>
        <w:t>。</w:t>
      </w:r>
    </w:p>
    <w:p w14:paraId="586AB45F">
      <w:pPr>
        <w:pStyle w:val="2"/>
        <w:spacing w:before="1" w:line="224" w:lineRule="auto"/>
        <w:ind w:left="559"/>
      </w:pPr>
      <w:r>
        <w:rPr>
          <w:spacing w:val="-7"/>
        </w:rPr>
        <w:t>3.4</w:t>
      </w:r>
      <w:r>
        <w:rPr>
          <w:spacing w:val="19"/>
        </w:rPr>
        <w:t xml:space="preserve"> </w:t>
      </w:r>
      <w:r>
        <w:rPr>
          <w:spacing w:val="-7"/>
        </w:rPr>
        <w:t>分包</w:t>
      </w:r>
    </w:p>
    <w:p w14:paraId="634538B3">
      <w:pPr>
        <w:pStyle w:val="2"/>
        <w:spacing w:before="205" w:line="224" w:lineRule="auto"/>
        <w:ind w:left="559"/>
      </w:pPr>
      <w:r>
        <w:rPr>
          <w:spacing w:val="-2"/>
        </w:rPr>
        <w:t>3.4.1 分包的一般约定</w:t>
      </w:r>
    </w:p>
    <w:p w14:paraId="1E5AAB6F">
      <w:pPr>
        <w:pStyle w:val="2"/>
        <w:spacing w:before="204" w:line="224" w:lineRule="auto"/>
        <w:ind w:left="565"/>
      </w:pPr>
      <w:r>
        <w:drawing>
          <wp:anchor distT="0" distB="0" distL="0" distR="0" simplePos="0" relativeHeight="251672576" behindDoc="0" locked="0" layoutInCell="1" allowOverlap="1">
            <wp:simplePos x="0" y="0"/>
            <wp:positionH relativeFrom="column">
              <wp:posOffset>6513195</wp:posOffset>
            </wp:positionH>
            <wp:positionV relativeFrom="paragraph">
              <wp:posOffset>224155</wp:posOffset>
            </wp:positionV>
            <wp:extent cx="135890" cy="833755"/>
            <wp:effectExtent l="0" t="0" r="0" b="0"/>
            <wp:wrapNone/>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75"/>
                    <a:stretch>
                      <a:fillRect/>
                    </a:stretch>
                  </pic:blipFill>
                  <pic:spPr>
                    <a:xfrm>
                      <a:off x="0" y="0"/>
                      <a:ext cx="136017" cy="833715"/>
                    </a:xfrm>
                    <a:prstGeom prst="rect">
                      <a:avLst/>
                    </a:prstGeom>
                  </pic:spPr>
                </pic:pic>
              </a:graphicData>
            </a:graphic>
          </wp:anchor>
        </w:drawing>
      </w:r>
      <w:r>
        <w:rPr>
          <w:spacing w:val="-2"/>
        </w:rPr>
        <w:t>分包的工程约定：</w:t>
      </w:r>
      <w:r>
        <w:rPr>
          <w:spacing w:val="-2"/>
          <w:u w:val="single" w:color="auto"/>
        </w:rPr>
        <w:t>禁止分包</w:t>
      </w:r>
      <w:r>
        <w:rPr>
          <w:spacing w:val="-2"/>
        </w:rPr>
        <w:t>。</w:t>
      </w:r>
    </w:p>
    <w:p w14:paraId="2BD17445">
      <w:pPr>
        <w:pStyle w:val="2"/>
        <w:spacing w:before="205" w:line="222" w:lineRule="auto"/>
        <w:ind w:left="559"/>
      </w:pPr>
      <w:r>
        <w:rPr>
          <w:spacing w:val="-1"/>
        </w:rPr>
        <w:t>3.5 工程照管与成品、半成品保护</w:t>
      </w:r>
    </w:p>
    <w:p w14:paraId="000E53B1">
      <w:pPr>
        <w:pStyle w:val="2"/>
        <w:spacing w:before="209" w:line="359" w:lineRule="auto"/>
        <w:ind w:right="1416" w:firstLine="561"/>
      </w:pPr>
      <w:r>
        <w:rPr>
          <w:spacing w:val="3"/>
        </w:rPr>
        <w:t>承包人负责照管工程及工程相关的材料、工程设备的起始时间：</w:t>
      </w:r>
      <w:r>
        <w:rPr>
          <w:spacing w:val="3"/>
          <w:u w:val="single" w:color="auto"/>
        </w:rPr>
        <w:t>按通</w:t>
      </w:r>
      <w:r>
        <w:rPr>
          <w:spacing w:val="-3"/>
          <w:u w:val="single" w:color="auto"/>
        </w:rPr>
        <w:t>用合同条款执行</w:t>
      </w:r>
      <w:r>
        <w:rPr>
          <w:spacing w:val="-3"/>
        </w:rPr>
        <w:t>。</w:t>
      </w:r>
    </w:p>
    <w:p w14:paraId="1C3DBB75">
      <w:pPr>
        <w:pStyle w:val="2"/>
        <w:spacing w:before="1" w:line="221" w:lineRule="auto"/>
        <w:ind w:left="559"/>
      </w:pPr>
      <w:r>
        <w:rPr>
          <w:spacing w:val="-6"/>
        </w:rPr>
        <w:t>3.6</w:t>
      </w:r>
      <w:r>
        <w:rPr>
          <w:spacing w:val="25"/>
        </w:rPr>
        <w:t xml:space="preserve"> </w:t>
      </w:r>
      <w:r>
        <w:rPr>
          <w:spacing w:val="-6"/>
        </w:rPr>
        <w:t>履约担保</w:t>
      </w:r>
    </w:p>
    <w:p w14:paraId="0EE4D668">
      <w:pPr>
        <w:pStyle w:val="2"/>
        <w:spacing w:before="208" w:line="222" w:lineRule="auto"/>
        <w:ind w:left="559"/>
      </w:pPr>
      <w:r>
        <w:rPr>
          <w:spacing w:val="-1"/>
        </w:rPr>
        <w:t>3.6.1 承包人是否提供履约担保：</w:t>
      </w:r>
      <w:r>
        <w:rPr>
          <w:spacing w:val="-1"/>
          <w:u w:val="single" w:color="auto"/>
        </w:rPr>
        <w:t xml:space="preserve"> 是 </w:t>
      </w:r>
      <w:r>
        <w:rPr>
          <w:spacing w:val="-1"/>
        </w:rPr>
        <w:t>。</w:t>
      </w:r>
    </w:p>
    <w:p w14:paraId="6B0C0694">
      <w:pPr>
        <w:pStyle w:val="2"/>
        <w:spacing w:before="209" w:line="359" w:lineRule="auto"/>
        <w:ind w:right="1414" w:firstLine="559"/>
      </w:pPr>
      <w:r>
        <w:rPr>
          <w:spacing w:val="3"/>
        </w:rPr>
        <w:t>3.6.2 承包人提供履约担保的形式、金额及期限：</w:t>
      </w:r>
      <w:r>
        <w:rPr>
          <w:spacing w:val="3"/>
          <w:u w:val="single" w:color="auto"/>
        </w:rPr>
        <w:t>为保证合同</w:t>
      </w:r>
      <w:r>
        <w:rPr>
          <w:spacing w:val="2"/>
          <w:u w:val="single" w:color="auto"/>
        </w:rPr>
        <w:t>的顺利</w:t>
      </w:r>
      <w:r>
        <w:rPr>
          <w:spacing w:val="3"/>
          <w:u w:val="single" w:color="auto"/>
        </w:rPr>
        <w:t>执行，承包人必须在收到领取成交通知书的通知后向发包人提交金</w:t>
      </w:r>
      <w:r>
        <w:rPr>
          <w:spacing w:val="2"/>
          <w:u w:val="single" w:color="auto"/>
        </w:rPr>
        <w:t>额为成</w:t>
      </w:r>
      <w:r>
        <w:rPr>
          <w:u w:val="single" w:color="auto"/>
        </w:rPr>
        <w:t>交总价</w:t>
      </w:r>
      <w:r>
        <w:rPr>
          <w:spacing w:val="-37"/>
          <w:u w:val="single" w:color="auto"/>
        </w:rPr>
        <w:t xml:space="preserve"> </w:t>
      </w:r>
      <w:r>
        <w:rPr>
          <w:u w:val="single" w:color="auto"/>
        </w:rPr>
        <w:t>1%的履约保证金，逾期未提交履约</w:t>
      </w:r>
      <w:r>
        <w:rPr>
          <w:spacing w:val="-1"/>
          <w:u w:val="single" w:color="auto"/>
        </w:rPr>
        <w:t>保证金作自动放弃成交处理。</w:t>
      </w:r>
    </w:p>
    <w:p w14:paraId="2ED0DD17">
      <w:pPr>
        <w:pStyle w:val="2"/>
        <w:spacing w:before="4" w:line="358" w:lineRule="auto"/>
        <w:ind w:right="1320" w:firstLine="558"/>
      </w:pPr>
      <w:r>
        <w:rPr>
          <w:spacing w:val="-3"/>
        </w:rPr>
        <w:t>3.6.3 承包人提供的履约保证金可以是人民币形式（银行本票、汇票、</w:t>
      </w:r>
      <w:r>
        <w:rPr>
          <w:spacing w:val="2"/>
        </w:rPr>
        <w:t>支票、电汇</w:t>
      </w:r>
      <w:r>
        <w:rPr>
          <w:spacing w:val="16"/>
        </w:rPr>
        <w:t>），</w:t>
      </w:r>
      <w:r>
        <w:rPr>
          <w:spacing w:val="2"/>
        </w:rPr>
        <w:t>或银行保函、担保公司的保证担保或保险公司的保证保险</w:t>
      </w:r>
      <w:r>
        <w:rPr>
          <w:spacing w:val="-3"/>
        </w:rPr>
        <w:t>等多种形式。</w:t>
      </w:r>
    </w:p>
    <w:p w14:paraId="43D5199E">
      <w:pPr>
        <w:pStyle w:val="2"/>
        <w:spacing w:before="4" w:line="359" w:lineRule="auto"/>
        <w:ind w:right="1417" w:firstLine="558"/>
      </w:pPr>
      <w:r>
        <w:rPr>
          <w:spacing w:val="3"/>
        </w:rPr>
        <w:t>3.6.4 承包人选取银行保函、担保公司的保证担保或保</w:t>
      </w:r>
      <w:r>
        <w:rPr>
          <w:spacing w:val="2"/>
        </w:rPr>
        <w:t>险公司的保证</w:t>
      </w:r>
      <w:r>
        <w:rPr>
          <w:spacing w:val="3"/>
        </w:rPr>
        <w:t>保险等形式的向发包人缴纳的，如保函（担保、保险等）的约定</w:t>
      </w:r>
      <w:r>
        <w:rPr>
          <w:spacing w:val="2"/>
        </w:rPr>
        <w:t>期到期但</w:t>
      </w:r>
      <w:r>
        <w:rPr>
          <w:spacing w:val="-1"/>
        </w:rPr>
        <w:t>承包人履约仍未结束的，承包人须进行续保。</w:t>
      </w:r>
    </w:p>
    <w:p w14:paraId="55B6972C">
      <w:pPr>
        <w:spacing w:line="359" w:lineRule="auto"/>
        <w:sectPr>
          <w:footerReference r:id="rId14" w:type="default"/>
          <w:pgSz w:w="11905" w:h="16839"/>
          <w:pgMar w:top="1401" w:right="0" w:bottom="1185" w:left="1433" w:header="0" w:footer="999" w:gutter="0"/>
          <w:cols w:space="720" w:num="1"/>
        </w:sectPr>
      </w:pPr>
    </w:p>
    <w:p w14:paraId="2B442BE8">
      <w:pPr>
        <w:pStyle w:val="2"/>
        <w:spacing w:before="56" w:line="359" w:lineRule="auto"/>
        <w:ind w:left="15" w:right="1277" w:firstLine="552"/>
      </w:pPr>
      <w:r>
        <w:rPr>
          <w:spacing w:val="-6"/>
        </w:rPr>
        <w:t>3.6.5 承包人选取以履约保函（保险）形式向发包人缴纳的，按照《关</w:t>
      </w:r>
      <w:r>
        <w:rPr>
          <w:spacing w:val="-9"/>
        </w:rPr>
        <w:t>于在全省政府采购领域推行电子履约保函（保险）的通知</w:t>
      </w:r>
      <w:r>
        <w:rPr>
          <w:spacing w:val="-10"/>
        </w:rPr>
        <w:t>》（苏财购【2023】</w:t>
      </w:r>
      <w:r>
        <w:t xml:space="preserve"> </w:t>
      </w:r>
      <w:r>
        <w:rPr>
          <w:spacing w:val="-6"/>
        </w:rPr>
        <w:t>150</w:t>
      </w:r>
      <w:r>
        <w:rPr>
          <w:spacing w:val="-27"/>
        </w:rPr>
        <w:t xml:space="preserve"> </w:t>
      </w:r>
      <w:r>
        <w:rPr>
          <w:spacing w:val="-6"/>
        </w:rPr>
        <w:t>号）的要求，登录“政府采购电子履约保函（保险）平台</w:t>
      </w:r>
      <w:r>
        <w:rPr>
          <w:spacing w:val="-103"/>
        </w:rPr>
        <w:t xml:space="preserve"> </w:t>
      </w:r>
      <w:r>
        <w:rPr>
          <w:spacing w:val="-6"/>
        </w:rPr>
        <w:t>”，选择第三</w:t>
      </w:r>
      <w:r>
        <w:rPr>
          <w:spacing w:val="-3"/>
        </w:rPr>
        <w:t>方机构并提交保函（保险）</w:t>
      </w:r>
      <w:r>
        <w:rPr>
          <w:spacing w:val="-82"/>
        </w:rPr>
        <w:t xml:space="preserve"> </w:t>
      </w:r>
      <w:r>
        <w:rPr>
          <w:spacing w:val="-3"/>
        </w:rPr>
        <w:t>申请，经审核通过后支付相关费用。</w:t>
      </w:r>
    </w:p>
    <w:p w14:paraId="32395AC4">
      <w:pPr>
        <w:pStyle w:val="2"/>
        <w:spacing w:before="2" w:line="359" w:lineRule="auto"/>
        <w:ind w:left="46" w:right="1417" w:firstLine="522"/>
      </w:pPr>
      <w:r>
        <w:rPr>
          <w:spacing w:val="3"/>
        </w:rPr>
        <w:t>3.6.6 如承包人未能履行合同规定的义务，发包人有权</w:t>
      </w:r>
      <w:r>
        <w:rPr>
          <w:spacing w:val="2"/>
        </w:rPr>
        <w:t>从履约保证金</w:t>
      </w:r>
      <w:r>
        <w:rPr>
          <w:spacing w:val="-9"/>
        </w:rPr>
        <w:t>中取得补偿。</w:t>
      </w:r>
    </w:p>
    <w:p w14:paraId="18E05446">
      <w:pPr>
        <w:pStyle w:val="2"/>
        <w:spacing w:before="5" w:line="358" w:lineRule="auto"/>
        <w:ind w:left="9" w:right="1416" w:firstLine="558"/>
      </w:pPr>
      <w:r>
        <w:rPr>
          <w:spacing w:val="3"/>
        </w:rPr>
        <w:t>3.6.7 履约保证金在合同约定期间内不予退还或者应完</w:t>
      </w:r>
      <w:r>
        <w:rPr>
          <w:spacing w:val="2"/>
        </w:rPr>
        <w:t>全有效，约定</w:t>
      </w:r>
      <w:r>
        <w:t>期间届满之日起</w:t>
      </w:r>
      <w:r>
        <w:rPr>
          <w:spacing w:val="-50"/>
        </w:rPr>
        <w:t xml:space="preserve"> </w:t>
      </w:r>
      <w:r>
        <w:t>5</w:t>
      </w:r>
      <w:r>
        <w:rPr>
          <w:spacing w:val="-50"/>
        </w:rPr>
        <w:t xml:space="preserve"> </w:t>
      </w:r>
      <w:r>
        <w:t>个工作日</w:t>
      </w:r>
      <w:r>
        <w:rPr>
          <w:spacing w:val="-82"/>
        </w:rPr>
        <w:t xml:space="preserve"> </w:t>
      </w:r>
      <w:r>
        <w:t>内，发包人应将履约保证金退还</w:t>
      </w:r>
      <w:r>
        <w:rPr>
          <w:spacing w:val="-1"/>
        </w:rPr>
        <w:t>承包人；逾期</w:t>
      </w:r>
      <w:r>
        <w:rPr>
          <w:spacing w:val="-4"/>
        </w:rPr>
        <w:t>退还的，按中国人民银行同期贷款基准利率上浮</w:t>
      </w:r>
      <w:r>
        <w:rPr>
          <w:spacing w:val="-52"/>
        </w:rPr>
        <w:t xml:space="preserve"> </w:t>
      </w:r>
      <w:r>
        <w:rPr>
          <w:spacing w:val="-4"/>
        </w:rPr>
        <w:t>20%后的利率支付超期资金</w:t>
      </w:r>
      <w:r>
        <w:rPr>
          <w:spacing w:val="-1"/>
        </w:rPr>
        <w:t>占用费，但因承包人自身原因导致无法及时退还的除外。</w:t>
      </w:r>
    </w:p>
    <w:p w14:paraId="7C82D89B">
      <w:pPr>
        <w:pStyle w:val="2"/>
        <w:spacing w:line="359" w:lineRule="auto"/>
        <w:ind w:left="9" w:right="1417" w:firstLine="558"/>
      </w:pPr>
      <w:r>
        <w:drawing>
          <wp:anchor distT="0" distB="0" distL="0" distR="0" simplePos="0" relativeHeight="251673600" behindDoc="0" locked="0" layoutInCell="1" allowOverlap="1">
            <wp:simplePos x="0" y="0"/>
            <wp:positionH relativeFrom="column">
              <wp:posOffset>6438900</wp:posOffset>
            </wp:positionH>
            <wp:positionV relativeFrom="paragraph">
              <wp:posOffset>403225</wp:posOffset>
            </wp:positionV>
            <wp:extent cx="215900" cy="934720"/>
            <wp:effectExtent l="0" t="0" r="0" b="0"/>
            <wp:wrapNone/>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76"/>
                    <a:stretch>
                      <a:fillRect/>
                    </a:stretch>
                  </pic:blipFill>
                  <pic:spPr>
                    <a:xfrm>
                      <a:off x="0" y="0"/>
                      <a:ext cx="216027" cy="934771"/>
                    </a:xfrm>
                    <a:prstGeom prst="rect">
                      <a:avLst/>
                    </a:prstGeom>
                  </pic:spPr>
                </pic:pic>
              </a:graphicData>
            </a:graphic>
          </wp:anchor>
        </w:drawing>
      </w:r>
      <w:r>
        <w:rPr>
          <w:spacing w:val="3"/>
        </w:rPr>
        <w:t>3.6.8 退还：在工程竣工验收合格后，承包人提交完整</w:t>
      </w:r>
      <w:r>
        <w:rPr>
          <w:spacing w:val="2"/>
        </w:rPr>
        <w:t>的竣工资料并</w:t>
      </w:r>
      <w:r>
        <w:rPr>
          <w:spacing w:val="3"/>
        </w:rPr>
        <w:t>在工程交付后，发包人一次性退还承包人交纳的扣除违约金后的</w:t>
      </w:r>
      <w:r>
        <w:rPr>
          <w:spacing w:val="2"/>
        </w:rPr>
        <w:t>履约保证</w:t>
      </w:r>
      <w:r>
        <w:rPr>
          <w:spacing w:val="-3"/>
        </w:rPr>
        <w:t>金（无息）。</w:t>
      </w:r>
    </w:p>
    <w:p w14:paraId="11A7ECB1">
      <w:pPr>
        <w:pStyle w:val="2"/>
        <w:spacing w:line="227" w:lineRule="auto"/>
      </w:pPr>
      <w:r>
        <w:rPr>
          <w:spacing w:val="-2"/>
        </w:rPr>
        <w:t>4.监理人</w:t>
      </w:r>
    </w:p>
    <w:p w14:paraId="2B8F6E3A">
      <w:pPr>
        <w:pStyle w:val="2"/>
        <w:spacing w:before="201" w:line="225" w:lineRule="auto"/>
        <w:ind w:left="561"/>
      </w:pPr>
      <w:r>
        <w:rPr>
          <w:spacing w:val="-3"/>
        </w:rPr>
        <w:t>4.1</w:t>
      </w:r>
      <w:r>
        <w:rPr>
          <w:spacing w:val="24"/>
        </w:rPr>
        <w:t xml:space="preserve"> </w:t>
      </w:r>
      <w:r>
        <w:rPr>
          <w:spacing w:val="-3"/>
        </w:rPr>
        <w:t>监理人的一般规定</w:t>
      </w:r>
    </w:p>
    <w:p w14:paraId="4FEABBF1">
      <w:pPr>
        <w:pStyle w:val="2"/>
        <w:spacing w:before="203" w:line="359" w:lineRule="auto"/>
        <w:ind w:left="9" w:right="1333" w:firstLine="569"/>
      </w:pPr>
      <w:r>
        <w:rPr>
          <w:spacing w:val="-4"/>
        </w:rPr>
        <w:t>关于监理人的监理内容：</w:t>
      </w:r>
      <w:r>
        <w:rPr>
          <w:spacing w:val="-4"/>
          <w:u w:val="single" w:color="auto"/>
        </w:rPr>
        <w:t>项目实施阶段质量、进度、造价控制、安全，</w:t>
      </w:r>
      <w:r>
        <w:rPr>
          <w:spacing w:val="-2"/>
          <w:u w:val="single" w:color="auto"/>
        </w:rPr>
        <w:t>信息、合同管理，现场协调</w:t>
      </w:r>
      <w:r>
        <w:rPr>
          <w:spacing w:val="-2"/>
        </w:rPr>
        <w:t>。</w:t>
      </w:r>
    </w:p>
    <w:p w14:paraId="5F040E0D">
      <w:pPr>
        <w:pStyle w:val="2"/>
        <w:spacing w:before="1" w:line="359" w:lineRule="auto"/>
        <w:ind w:left="9" w:right="1313" w:firstLine="569"/>
      </w:pPr>
      <w:r>
        <w:rPr>
          <w:spacing w:val="3"/>
        </w:rPr>
        <w:t>关于监理人的监理权限：</w:t>
      </w:r>
      <w:r>
        <w:rPr>
          <w:spacing w:val="3"/>
          <w:u w:val="single" w:color="auto"/>
        </w:rPr>
        <w:t>承包范围内的施工及保修阶</w:t>
      </w:r>
      <w:r>
        <w:rPr>
          <w:spacing w:val="2"/>
          <w:u w:val="single" w:color="auto"/>
        </w:rPr>
        <w:t>段的“质量、进</w:t>
      </w:r>
      <w:r>
        <w:rPr>
          <w:spacing w:val="-12"/>
          <w:u w:val="single" w:color="auto"/>
        </w:rPr>
        <w:t>度、投资控制，合同、信息管理、现场协调</w:t>
      </w:r>
      <w:r>
        <w:rPr>
          <w:spacing w:val="-96"/>
          <w:u w:val="single" w:color="auto"/>
        </w:rPr>
        <w:t xml:space="preserve"> </w:t>
      </w:r>
      <w:r>
        <w:rPr>
          <w:spacing w:val="-12"/>
          <w:u w:val="single" w:color="auto"/>
        </w:rPr>
        <w:t>”及安全管理（详见监理合同）</w:t>
      </w:r>
      <w:r>
        <w:rPr>
          <w:spacing w:val="-12"/>
        </w:rPr>
        <w:t>。</w:t>
      </w:r>
    </w:p>
    <w:p w14:paraId="356E197E">
      <w:pPr>
        <w:pStyle w:val="2"/>
        <w:spacing w:before="1" w:line="359" w:lineRule="auto"/>
        <w:ind w:left="12" w:right="1414" w:firstLine="567"/>
      </w:pPr>
      <w:r>
        <w:rPr>
          <w:spacing w:val="3"/>
        </w:rPr>
        <w:t>关于监理人在施工现场的办公场所、生活场所的提供和费</w:t>
      </w:r>
      <w:r>
        <w:rPr>
          <w:spacing w:val="2"/>
        </w:rPr>
        <w:t>用承担的约</w:t>
      </w:r>
      <w:r>
        <w:rPr>
          <w:spacing w:val="3"/>
        </w:rPr>
        <w:t>定：</w:t>
      </w:r>
      <w:r>
        <w:rPr>
          <w:spacing w:val="3"/>
          <w:u w:val="single" w:color="auto"/>
        </w:rPr>
        <w:t>监理人在施工现场合理所需的办公场所、生活场所由承包人</w:t>
      </w:r>
      <w:r>
        <w:rPr>
          <w:spacing w:val="2"/>
          <w:u w:val="single" w:color="auto"/>
        </w:rPr>
        <w:t>提供并承</w:t>
      </w:r>
      <w:r>
        <w:rPr>
          <w:spacing w:val="-3"/>
          <w:u w:val="single" w:color="auto"/>
        </w:rPr>
        <w:t>担所发生的费用</w:t>
      </w:r>
      <w:r>
        <w:rPr>
          <w:spacing w:val="-3"/>
        </w:rPr>
        <w:t>。</w:t>
      </w:r>
    </w:p>
    <w:p w14:paraId="0B20C68C">
      <w:pPr>
        <w:pStyle w:val="2"/>
        <w:spacing w:line="225" w:lineRule="auto"/>
        <w:ind w:left="561"/>
      </w:pPr>
      <w:r>
        <w:rPr>
          <w:spacing w:val="-5"/>
        </w:rPr>
        <w:t>4.2</w:t>
      </w:r>
      <w:r>
        <w:rPr>
          <w:spacing w:val="25"/>
        </w:rPr>
        <w:t xml:space="preserve"> </w:t>
      </w:r>
      <w:r>
        <w:rPr>
          <w:spacing w:val="-5"/>
        </w:rPr>
        <w:t>监理人员</w:t>
      </w:r>
    </w:p>
    <w:p w14:paraId="6168DCEC">
      <w:pPr>
        <w:pStyle w:val="2"/>
        <w:spacing w:before="201" w:line="223" w:lineRule="auto"/>
        <w:ind w:left="583"/>
      </w:pPr>
      <w:r>
        <w:rPr>
          <w:spacing w:val="-5"/>
        </w:rPr>
        <w:t>总监理工程师：</w:t>
      </w:r>
    </w:p>
    <w:p w14:paraId="4F3FD8B5">
      <w:pPr>
        <w:pStyle w:val="2"/>
        <w:spacing w:before="210" w:line="222" w:lineRule="auto"/>
        <w:ind w:left="571"/>
      </w:pPr>
      <w:r>
        <w:rPr>
          <w:spacing w:val="-6"/>
          <w:shd w:val="clear" w:fill="FFFF00"/>
        </w:rPr>
        <w:t>姓名：</w:t>
      </w:r>
      <w:r>
        <w:rPr>
          <w:spacing w:val="21"/>
          <w:u w:val="single" w:color="auto"/>
          <w:shd w:val="clear" w:fill="FFFF00"/>
        </w:rPr>
        <w:t xml:space="preserve"> </w:t>
      </w:r>
      <w:r>
        <w:rPr>
          <w:spacing w:val="-6"/>
          <w:u w:val="single" w:color="auto"/>
          <w:shd w:val="clear" w:fill="FFFF00"/>
        </w:rPr>
        <w:t>朱建勇</w:t>
      </w:r>
      <w:r>
        <w:rPr>
          <w:spacing w:val="38"/>
          <w:u w:val="single" w:color="auto"/>
          <w:shd w:val="clear" w:fill="FFFF00"/>
        </w:rPr>
        <w:t xml:space="preserve"> </w:t>
      </w:r>
      <w:r>
        <w:rPr>
          <w:spacing w:val="-6"/>
          <w:shd w:val="clear" w:fill="FFFF00"/>
        </w:rPr>
        <w:t>；</w:t>
      </w:r>
    </w:p>
    <w:p w14:paraId="5D2502C5">
      <w:pPr>
        <w:pStyle w:val="2"/>
        <w:spacing w:before="207" w:line="223" w:lineRule="auto"/>
        <w:ind w:left="570"/>
      </w:pPr>
      <w:r>
        <w:rPr>
          <w:spacing w:val="-5"/>
          <w:shd w:val="clear" w:fill="FFFF00"/>
        </w:rPr>
        <w:t>职务：</w:t>
      </w:r>
      <w:r>
        <w:rPr>
          <w:spacing w:val="30"/>
          <w:u w:val="single" w:color="auto"/>
          <w:shd w:val="clear" w:fill="FFFF00"/>
        </w:rPr>
        <w:t xml:space="preserve"> </w:t>
      </w:r>
      <w:r>
        <w:rPr>
          <w:spacing w:val="-5"/>
          <w:u w:val="single" w:color="auto"/>
          <w:shd w:val="clear" w:fill="FFFF00"/>
        </w:rPr>
        <w:t>总监理工程师</w:t>
      </w:r>
      <w:r>
        <w:rPr>
          <w:spacing w:val="38"/>
          <w:u w:val="single" w:color="auto"/>
          <w:shd w:val="clear" w:fill="FFFF00"/>
        </w:rPr>
        <w:t xml:space="preserve"> </w:t>
      </w:r>
      <w:r>
        <w:rPr>
          <w:spacing w:val="-5"/>
          <w:shd w:val="clear" w:fill="FFFF00"/>
        </w:rPr>
        <w:t>；</w:t>
      </w:r>
    </w:p>
    <w:p w14:paraId="07C91CE0">
      <w:pPr>
        <w:spacing w:line="223" w:lineRule="auto"/>
        <w:sectPr>
          <w:footerReference r:id="rId15" w:type="default"/>
          <w:pgSz w:w="11905" w:h="16839"/>
          <w:pgMar w:top="1401" w:right="0" w:bottom="1185" w:left="1424" w:header="0" w:footer="999" w:gutter="0"/>
          <w:cols w:space="720" w:num="1"/>
        </w:sectPr>
      </w:pPr>
    </w:p>
    <w:p w14:paraId="32DDE557">
      <w:pPr>
        <w:pStyle w:val="2"/>
        <w:spacing w:before="57" w:line="223" w:lineRule="auto"/>
        <w:ind w:left="575"/>
      </w:pPr>
      <w:r>
        <w:rPr>
          <w:spacing w:val="-1"/>
          <w:shd w:val="clear" w:fill="FFFF00"/>
        </w:rPr>
        <w:t>监理工程师执业资格证书号：</w:t>
      </w:r>
      <w:r>
        <w:rPr>
          <w:spacing w:val="-1"/>
          <w:u w:val="single" w:color="auto"/>
          <w:shd w:val="clear" w:fill="FFFF00"/>
        </w:rPr>
        <w:t xml:space="preserve"> 440384</w:t>
      </w:r>
      <w:r>
        <w:rPr>
          <w:spacing w:val="-2"/>
          <w:u w:val="single" w:color="auto"/>
          <w:shd w:val="clear" w:fill="FFFF00"/>
        </w:rPr>
        <w:t>00</w:t>
      </w:r>
      <w:r>
        <w:rPr>
          <w:spacing w:val="37"/>
          <w:u w:val="single" w:color="auto"/>
          <w:shd w:val="clear" w:fill="FFFF00"/>
        </w:rPr>
        <w:t xml:space="preserve"> </w:t>
      </w:r>
      <w:r>
        <w:rPr>
          <w:spacing w:val="-2"/>
          <w:shd w:val="clear" w:fill="FFFF00"/>
        </w:rPr>
        <w:t>；</w:t>
      </w:r>
    </w:p>
    <w:p w14:paraId="238EBCB0">
      <w:pPr>
        <w:pStyle w:val="2"/>
        <w:spacing w:before="206" w:line="223" w:lineRule="auto"/>
        <w:ind w:left="564"/>
      </w:pPr>
      <w:r>
        <w:rPr>
          <w:spacing w:val="-3"/>
          <w:shd w:val="clear" w:fill="FFFF00"/>
        </w:rPr>
        <w:t>联系电话：</w:t>
      </w:r>
      <w:r>
        <w:rPr>
          <w:spacing w:val="34"/>
          <w:u w:val="single" w:color="auto"/>
          <w:shd w:val="clear" w:fill="FFFF00"/>
        </w:rPr>
        <w:t xml:space="preserve"> </w:t>
      </w:r>
      <w:r>
        <w:rPr>
          <w:spacing w:val="-3"/>
          <w:u w:val="single" w:color="auto"/>
          <w:shd w:val="clear" w:fill="FFFF00"/>
        </w:rPr>
        <w:t>13366782956</w:t>
      </w:r>
      <w:r>
        <w:rPr>
          <w:spacing w:val="37"/>
          <w:u w:val="single" w:color="auto"/>
          <w:shd w:val="clear" w:fill="FFFF00"/>
        </w:rPr>
        <w:t xml:space="preserve"> </w:t>
      </w:r>
      <w:r>
        <w:rPr>
          <w:spacing w:val="-3"/>
          <w:shd w:val="clear" w:fill="FFFF00"/>
        </w:rPr>
        <w:t>；</w:t>
      </w:r>
    </w:p>
    <w:p w14:paraId="3C0B6D21">
      <w:pPr>
        <w:pStyle w:val="2"/>
        <w:spacing w:before="207" w:line="222" w:lineRule="auto"/>
        <w:ind w:left="575"/>
      </w:pPr>
      <w:r>
        <w:rPr>
          <w:spacing w:val="-2"/>
        </w:rPr>
        <w:t>关于监理人的其他约定：</w:t>
      </w:r>
      <w:r>
        <w:rPr>
          <w:spacing w:val="-2"/>
          <w:u w:val="single" w:color="auto"/>
        </w:rPr>
        <w:t xml:space="preserve"> / </w:t>
      </w:r>
      <w:r>
        <w:rPr>
          <w:spacing w:val="-2"/>
        </w:rPr>
        <w:t>。</w:t>
      </w:r>
    </w:p>
    <w:p w14:paraId="6BC94647">
      <w:pPr>
        <w:pStyle w:val="2"/>
        <w:spacing w:before="207" w:line="224" w:lineRule="auto"/>
        <w:ind w:left="558"/>
      </w:pPr>
      <w:r>
        <w:rPr>
          <w:spacing w:val="-5"/>
        </w:rPr>
        <w:t>4.3</w:t>
      </w:r>
      <w:r>
        <w:rPr>
          <w:spacing w:val="31"/>
        </w:rPr>
        <w:t xml:space="preserve"> </w:t>
      </w:r>
      <w:r>
        <w:rPr>
          <w:spacing w:val="-5"/>
        </w:rPr>
        <w:t>商定或确定</w:t>
      </w:r>
    </w:p>
    <w:p w14:paraId="4483C64F">
      <w:pPr>
        <w:pStyle w:val="2"/>
        <w:spacing w:before="204" w:line="359" w:lineRule="auto"/>
        <w:ind w:left="8" w:right="1414" w:firstLine="561"/>
      </w:pPr>
      <w:r>
        <w:rPr>
          <w:spacing w:val="3"/>
        </w:rPr>
        <w:t>在发包人和承包人不能通过协商达成一致意见时，发包人授权监理人对以下事项进行确定</w:t>
      </w:r>
      <w:r>
        <w:rPr>
          <w:spacing w:val="-30"/>
        </w:rPr>
        <w:t>：（</w:t>
      </w:r>
      <w:r>
        <w:rPr>
          <w:spacing w:val="3"/>
        </w:rPr>
        <w:t>1）</w:t>
      </w:r>
      <w:r>
        <w:rPr>
          <w:spacing w:val="3"/>
          <w:u w:val="single" w:color="auto"/>
        </w:rPr>
        <w:t xml:space="preserve">  /</w:t>
      </w:r>
      <w:r>
        <w:rPr>
          <w:spacing w:val="140"/>
          <w:u w:val="single" w:color="auto"/>
        </w:rPr>
        <w:t xml:space="preserve"> </w:t>
      </w:r>
      <w:r>
        <w:rPr>
          <w:spacing w:val="-101"/>
        </w:rPr>
        <w:t xml:space="preserve"> </w:t>
      </w:r>
      <w:r>
        <w:rPr>
          <w:spacing w:val="-30"/>
        </w:rPr>
        <w:t>；（</w:t>
      </w:r>
      <w:r>
        <w:rPr>
          <w:spacing w:val="3"/>
        </w:rPr>
        <w:t>2）</w:t>
      </w:r>
      <w:r>
        <w:rPr>
          <w:spacing w:val="3"/>
          <w:u w:val="single" w:color="auto"/>
        </w:rPr>
        <w:t xml:space="preserve">  /  </w:t>
      </w:r>
      <w:r>
        <w:rPr>
          <w:spacing w:val="-102"/>
        </w:rPr>
        <w:t xml:space="preserve"> </w:t>
      </w:r>
      <w:r>
        <w:rPr>
          <w:spacing w:val="-30"/>
        </w:rPr>
        <w:t>；（</w:t>
      </w:r>
      <w:r>
        <w:rPr>
          <w:spacing w:val="3"/>
        </w:rPr>
        <w:t>3）</w:t>
      </w:r>
      <w:r>
        <w:rPr>
          <w:spacing w:val="3"/>
          <w:u w:val="single" w:color="auto"/>
        </w:rPr>
        <w:t xml:space="preserve">  /</w:t>
      </w:r>
      <w:r>
        <w:rPr>
          <w:spacing w:val="140"/>
          <w:u w:val="single" w:color="auto"/>
        </w:rPr>
        <w:t xml:space="preserve"> </w:t>
      </w:r>
      <w:r>
        <w:rPr>
          <w:spacing w:val="3"/>
        </w:rPr>
        <w:t>。</w:t>
      </w:r>
    </w:p>
    <w:p w14:paraId="23818269">
      <w:pPr>
        <w:pStyle w:val="2"/>
        <w:spacing w:before="1" w:line="224" w:lineRule="auto"/>
        <w:ind w:left="3"/>
      </w:pPr>
      <w:r>
        <w:rPr>
          <w:spacing w:val="-3"/>
        </w:rPr>
        <w:t>5.工程质量</w:t>
      </w:r>
    </w:p>
    <w:p w14:paraId="64A6C1FA">
      <w:pPr>
        <w:pStyle w:val="2"/>
        <w:spacing w:before="203" w:line="223" w:lineRule="auto"/>
        <w:ind w:left="564"/>
      </w:pPr>
      <w:r>
        <w:rPr>
          <w:spacing w:val="-6"/>
        </w:rPr>
        <w:t>5.1</w:t>
      </w:r>
      <w:r>
        <w:rPr>
          <w:spacing w:val="25"/>
        </w:rPr>
        <w:t xml:space="preserve"> </w:t>
      </w:r>
      <w:r>
        <w:rPr>
          <w:spacing w:val="-6"/>
        </w:rPr>
        <w:t>质量要求</w:t>
      </w:r>
    </w:p>
    <w:p w14:paraId="6A44E646">
      <w:pPr>
        <w:pStyle w:val="2"/>
        <w:spacing w:before="207" w:line="359" w:lineRule="auto"/>
        <w:ind w:left="5" w:right="1416" w:firstLine="559"/>
      </w:pPr>
      <w:r>
        <w:rPr>
          <w:spacing w:val="3"/>
        </w:rPr>
        <w:t>5.1.1 特殊质量标准和要求：</w:t>
      </w:r>
      <w:r>
        <w:rPr>
          <w:spacing w:val="3"/>
          <w:u w:val="single" w:color="auto"/>
        </w:rPr>
        <w:t>现行国家有关施工质量验</w:t>
      </w:r>
      <w:r>
        <w:rPr>
          <w:spacing w:val="2"/>
          <w:u w:val="single" w:color="auto"/>
        </w:rPr>
        <w:t>收规范和合格</w:t>
      </w:r>
      <w:r>
        <w:rPr>
          <w:spacing w:val="-6"/>
          <w:u w:val="single" w:color="auto"/>
        </w:rPr>
        <w:t>标准</w:t>
      </w:r>
      <w:r>
        <w:rPr>
          <w:spacing w:val="-6"/>
        </w:rPr>
        <w:t>。</w:t>
      </w:r>
    </w:p>
    <w:p w14:paraId="45ABB8E8">
      <w:pPr>
        <w:pStyle w:val="2"/>
        <w:spacing w:before="1" w:line="222" w:lineRule="auto"/>
        <w:ind w:left="575"/>
      </w:pPr>
      <w:r>
        <w:drawing>
          <wp:anchor distT="0" distB="0" distL="0" distR="0" simplePos="0" relativeHeight="251674624" behindDoc="0" locked="0" layoutInCell="1" allowOverlap="1">
            <wp:simplePos x="0" y="0"/>
            <wp:positionH relativeFrom="column">
              <wp:posOffset>6516370</wp:posOffset>
            </wp:positionH>
            <wp:positionV relativeFrom="paragraph">
              <wp:posOffset>277495</wp:posOffset>
            </wp:positionV>
            <wp:extent cx="135890" cy="1174750"/>
            <wp:effectExtent l="0" t="0" r="0" b="0"/>
            <wp:wrapNone/>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56"/>
                    <a:stretch>
                      <a:fillRect/>
                    </a:stretch>
                  </pic:blipFill>
                  <pic:spPr>
                    <a:xfrm>
                      <a:off x="0" y="0"/>
                      <a:ext cx="136017" cy="1174780"/>
                    </a:xfrm>
                    <a:prstGeom prst="rect">
                      <a:avLst/>
                    </a:prstGeom>
                  </pic:spPr>
                </pic:pic>
              </a:graphicData>
            </a:graphic>
          </wp:anchor>
        </w:drawing>
      </w:r>
      <w:r>
        <w:rPr>
          <w:spacing w:val="-3"/>
        </w:rPr>
        <w:t>关于工程奖项的约定：</w:t>
      </w:r>
      <w:r>
        <w:rPr>
          <w:spacing w:val="-3"/>
          <w:u w:val="single" w:color="auto"/>
        </w:rPr>
        <w:t>无</w:t>
      </w:r>
      <w:r>
        <w:rPr>
          <w:spacing w:val="-3"/>
        </w:rPr>
        <w:t>。</w:t>
      </w:r>
    </w:p>
    <w:p w14:paraId="16CF0657">
      <w:pPr>
        <w:pStyle w:val="2"/>
        <w:spacing w:before="207" w:line="221" w:lineRule="auto"/>
        <w:ind w:left="564"/>
      </w:pPr>
      <w:r>
        <w:rPr>
          <w:spacing w:val="-5"/>
        </w:rPr>
        <w:t>5.2</w:t>
      </w:r>
      <w:r>
        <w:rPr>
          <w:spacing w:val="29"/>
        </w:rPr>
        <w:t xml:space="preserve"> </w:t>
      </w:r>
      <w:r>
        <w:rPr>
          <w:spacing w:val="-5"/>
        </w:rPr>
        <w:t>隐蔽工程检查</w:t>
      </w:r>
    </w:p>
    <w:p w14:paraId="42E5BF57">
      <w:pPr>
        <w:pStyle w:val="2"/>
        <w:spacing w:before="210" w:line="359" w:lineRule="auto"/>
        <w:ind w:left="26" w:right="1416" w:firstLine="538"/>
      </w:pPr>
      <w:r>
        <w:t>5.2.1 承包人提前通知监理人隐蔽工程检查的期限的约定：</w:t>
      </w:r>
      <w:r>
        <w:rPr>
          <w:u w:val="single" w:color="auto"/>
        </w:rPr>
        <w:t>提前48</w:t>
      </w:r>
      <w:r>
        <w:rPr>
          <w:spacing w:val="-46"/>
          <w:u w:val="single" w:color="auto"/>
        </w:rPr>
        <w:t xml:space="preserve"> </w:t>
      </w:r>
      <w:r>
        <w:rPr>
          <w:u w:val="single" w:color="auto"/>
        </w:rPr>
        <w:t>小</w:t>
      </w:r>
      <w:r>
        <w:rPr>
          <w:spacing w:val="-19"/>
          <w:u w:val="single" w:color="auto"/>
        </w:rPr>
        <w:t>时</w:t>
      </w:r>
      <w:r>
        <w:rPr>
          <w:spacing w:val="-19"/>
        </w:rPr>
        <w:t>。</w:t>
      </w:r>
    </w:p>
    <w:p w14:paraId="5E5C2D29">
      <w:pPr>
        <w:pStyle w:val="2"/>
        <w:spacing w:before="1" w:line="220" w:lineRule="auto"/>
        <w:ind w:left="575"/>
      </w:pPr>
      <w:r>
        <w:rPr>
          <w:spacing w:val="1"/>
        </w:rPr>
        <w:t>监理人不能按时进行检查时，应提前</w:t>
      </w:r>
      <w:r>
        <w:rPr>
          <w:spacing w:val="1"/>
          <w:u w:val="single" w:color="auto"/>
        </w:rPr>
        <w:t>24</w:t>
      </w:r>
      <w:r>
        <w:rPr>
          <w:spacing w:val="-54"/>
          <w:u w:val="single" w:color="auto"/>
        </w:rPr>
        <w:t xml:space="preserve"> </w:t>
      </w:r>
      <w:r>
        <w:rPr>
          <w:spacing w:val="1"/>
        </w:rPr>
        <w:t>小时提交书面延</w:t>
      </w:r>
      <w:r>
        <w:t>期要求。</w:t>
      </w:r>
    </w:p>
    <w:p w14:paraId="16965AF3">
      <w:pPr>
        <w:pStyle w:val="2"/>
        <w:spacing w:before="210" w:line="223" w:lineRule="auto"/>
        <w:ind w:left="575"/>
      </w:pPr>
      <w:r>
        <w:rPr>
          <w:spacing w:val="-2"/>
        </w:rPr>
        <w:t>关于延期最长不得超过：</w:t>
      </w:r>
      <w:r>
        <w:rPr>
          <w:spacing w:val="-2"/>
          <w:u w:val="single" w:color="auto"/>
        </w:rPr>
        <w:t xml:space="preserve"> 48 </w:t>
      </w:r>
      <w:r>
        <w:rPr>
          <w:spacing w:val="-2"/>
        </w:rPr>
        <w:t>小时。</w:t>
      </w:r>
    </w:p>
    <w:p w14:paraId="2EF15242">
      <w:pPr>
        <w:pStyle w:val="2"/>
        <w:spacing w:before="206" w:line="222" w:lineRule="auto"/>
      </w:pPr>
      <w:r>
        <w:rPr>
          <w:spacing w:val="-1"/>
        </w:rPr>
        <w:t>6.安全文明施工与环境保护</w:t>
      </w:r>
    </w:p>
    <w:p w14:paraId="67C429EB">
      <w:pPr>
        <w:pStyle w:val="2"/>
        <w:spacing w:before="210" w:line="224" w:lineRule="auto"/>
        <w:ind w:left="561"/>
      </w:pPr>
      <w:r>
        <w:rPr>
          <w:spacing w:val="-4"/>
        </w:rPr>
        <w:t>6.1</w:t>
      </w:r>
      <w:r>
        <w:rPr>
          <w:spacing w:val="23"/>
        </w:rPr>
        <w:t xml:space="preserve"> </w:t>
      </w:r>
      <w:r>
        <w:rPr>
          <w:spacing w:val="-4"/>
        </w:rPr>
        <w:t>安全文明施工</w:t>
      </w:r>
    </w:p>
    <w:p w14:paraId="2BCE8B23">
      <w:pPr>
        <w:pStyle w:val="2"/>
        <w:spacing w:before="205" w:line="359" w:lineRule="auto"/>
        <w:ind w:left="6" w:right="1416" w:firstLine="555"/>
      </w:pPr>
      <w:r>
        <w:rPr>
          <w:spacing w:val="3"/>
        </w:rPr>
        <w:t>6.1.1 项目安全生产的达标目标及相应事项的约定：</w:t>
      </w:r>
      <w:r>
        <w:rPr>
          <w:spacing w:val="3"/>
          <w:u w:val="single" w:color="auto"/>
        </w:rPr>
        <w:t>按照淮安市</w:t>
      </w:r>
      <w:r>
        <w:rPr>
          <w:spacing w:val="2"/>
          <w:u w:val="single" w:color="auto"/>
        </w:rPr>
        <w:t>相关</w:t>
      </w:r>
      <w:r>
        <w:rPr>
          <w:spacing w:val="-3"/>
          <w:u w:val="single" w:color="auto"/>
        </w:rPr>
        <w:t>文件规范执行</w:t>
      </w:r>
      <w:r>
        <w:rPr>
          <w:spacing w:val="-3"/>
        </w:rPr>
        <w:t>。</w:t>
      </w:r>
    </w:p>
    <w:p w14:paraId="54FEAC15">
      <w:pPr>
        <w:pStyle w:val="2"/>
        <w:spacing w:line="359" w:lineRule="auto"/>
        <w:ind w:left="17" w:right="1416" w:firstLine="544"/>
      </w:pPr>
      <w:r>
        <w:rPr>
          <w:spacing w:val="3"/>
        </w:rPr>
        <w:t>6.1.2 关于治安保卫的特别约定：</w:t>
      </w:r>
      <w:r>
        <w:rPr>
          <w:spacing w:val="3"/>
          <w:u w:val="single" w:color="auto"/>
        </w:rPr>
        <w:t>现场治安管理机构或联防组织</w:t>
      </w:r>
      <w:r>
        <w:rPr>
          <w:spacing w:val="2"/>
          <w:u w:val="single" w:color="auto"/>
        </w:rPr>
        <w:t>由承</w:t>
      </w:r>
      <w:r>
        <w:rPr>
          <w:spacing w:val="-6"/>
          <w:u w:val="single" w:color="auto"/>
        </w:rPr>
        <w:t>包人组建</w:t>
      </w:r>
      <w:r>
        <w:rPr>
          <w:spacing w:val="-6"/>
        </w:rPr>
        <w:t>。</w:t>
      </w:r>
    </w:p>
    <w:p w14:paraId="6FFDAD72">
      <w:pPr>
        <w:pStyle w:val="2"/>
        <w:spacing w:before="1" w:line="222" w:lineRule="auto"/>
        <w:ind w:left="575"/>
      </w:pPr>
      <w:r>
        <w:rPr>
          <w:spacing w:val="-1"/>
        </w:rPr>
        <w:t>关于编制施工场地治安管理计划的约定：</w:t>
      </w:r>
      <w:r>
        <w:rPr>
          <w:spacing w:val="-1"/>
          <w:u w:val="single" w:color="auto"/>
        </w:rPr>
        <w:t>承包人负责编制</w:t>
      </w:r>
      <w:r>
        <w:rPr>
          <w:spacing w:val="-1"/>
        </w:rPr>
        <w:t>。</w:t>
      </w:r>
    </w:p>
    <w:p w14:paraId="4D5EBD3A">
      <w:pPr>
        <w:pStyle w:val="2"/>
        <w:spacing w:before="206" w:line="224" w:lineRule="auto"/>
        <w:ind w:left="561"/>
      </w:pPr>
      <w:r>
        <w:rPr>
          <w:spacing w:val="-4"/>
        </w:rPr>
        <w:t>6.1.3</w:t>
      </w:r>
      <w:r>
        <w:rPr>
          <w:spacing w:val="23"/>
        </w:rPr>
        <w:t xml:space="preserve"> </w:t>
      </w:r>
      <w:r>
        <w:rPr>
          <w:spacing w:val="-4"/>
        </w:rPr>
        <w:t>文明施工</w:t>
      </w:r>
    </w:p>
    <w:p w14:paraId="2E3BDB23">
      <w:pPr>
        <w:pStyle w:val="2"/>
        <w:spacing w:before="206" w:line="222" w:lineRule="auto"/>
        <w:ind w:left="575"/>
      </w:pPr>
      <w:r>
        <w:rPr>
          <w:spacing w:val="-1"/>
        </w:rPr>
        <w:t>合同当事人对文明施工的要求：</w:t>
      </w:r>
      <w:r>
        <w:rPr>
          <w:spacing w:val="-1"/>
          <w:u w:val="single" w:color="auto"/>
        </w:rPr>
        <w:t xml:space="preserve"> 按照淮安市相关文件规范执行</w:t>
      </w:r>
      <w:r>
        <w:rPr>
          <w:spacing w:val="-1"/>
        </w:rPr>
        <w:t>。</w:t>
      </w:r>
    </w:p>
    <w:p w14:paraId="650A37C2">
      <w:pPr>
        <w:pStyle w:val="2"/>
        <w:spacing w:before="209" w:line="223" w:lineRule="auto"/>
        <w:ind w:left="561"/>
      </w:pPr>
      <w:r>
        <w:rPr>
          <w:spacing w:val="3"/>
        </w:rPr>
        <w:t>6.1.4 关于安全文明施工费支付比例和支付期限的约定：</w:t>
      </w:r>
      <w:r>
        <w:rPr>
          <w:spacing w:val="3"/>
          <w:u w:val="single" w:color="auto"/>
        </w:rPr>
        <w:t>纳入合同价</w:t>
      </w:r>
    </w:p>
    <w:p w14:paraId="17ECDBA6">
      <w:pPr>
        <w:spacing w:line="223" w:lineRule="auto"/>
        <w:sectPr>
          <w:footerReference r:id="rId16" w:type="default"/>
          <w:pgSz w:w="11905" w:h="16839"/>
          <w:pgMar w:top="1401" w:right="0" w:bottom="1185" w:left="1428" w:header="0" w:footer="999" w:gutter="0"/>
          <w:cols w:space="720" w:num="1"/>
        </w:sectPr>
      </w:pPr>
    </w:p>
    <w:p w14:paraId="62F43159">
      <w:pPr>
        <w:pStyle w:val="2"/>
        <w:spacing w:before="57" w:line="223" w:lineRule="auto"/>
        <w:ind w:left="1"/>
      </w:pPr>
      <w:r>
        <w:rPr>
          <w:spacing w:val="-5"/>
          <w:u w:val="single" w:color="auto"/>
        </w:rPr>
        <w:t>格支付</w:t>
      </w:r>
      <w:r>
        <w:rPr>
          <w:spacing w:val="-5"/>
        </w:rPr>
        <w:t>。</w:t>
      </w:r>
    </w:p>
    <w:p w14:paraId="54B95DC1">
      <w:pPr>
        <w:pStyle w:val="2"/>
        <w:spacing w:before="206" w:line="224" w:lineRule="auto"/>
      </w:pPr>
      <w:r>
        <w:rPr>
          <w:spacing w:val="-2"/>
        </w:rPr>
        <w:t>7.工期和进度</w:t>
      </w:r>
    </w:p>
    <w:p w14:paraId="01C72B46">
      <w:pPr>
        <w:pStyle w:val="2"/>
        <w:spacing w:before="205" w:line="223" w:lineRule="auto"/>
        <w:ind w:left="561"/>
      </w:pPr>
      <w:r>
        <w:rPr>
          <w:spacing w:val="-2"/>
        </w:rPr>
        <w:t>7.1 施工组织设计</w:t>
      </w:r>
    </w:p>
    <w:p w14:paraId="1AABBAF9">
      <w:pPr>
        <w:pStyle w:val="2"/>
        <w:spacing w:before="205" w:line="359" w:lineRule="auto"/>
        <w:ind w:left="3" w:right="1416" w:firstLine="558"/>
      </w:pPr>
      <w:r>
        <w:rPr>
          <w:spacing w:val="3"/>
        </w:rPr>
        <w:t>7.1.1 合同当事人约定的施工组织设计应包括的其他</w:t>
      </w:r>
      <w:r>
        <w:rPr>
          <w:spacing w:val="2"/>
        </w:rPr>
        <w:t>内容：</w:t>
      </w:r>
      <w:r>
        <w:rPr>
          <w:spacing w:val="2"/>
          <w:u w:val="single" w:color="auto"/>
        </w:rPr>
        <w:t>编制各单</w:t>
      </w:r>
      <w:r>
        <w:rPr>
          <w:spacing w:val="3"/>
          <w:u w:val="single" w:color="auto"/>
        </w:rPr>
        <w:t>位工程各分部、分项工程的施工顺序、各施工单位的协调配合</w:t>
      </w:r>
      <w:r>
        <w:rPr>
          <w:spacing w:val="2"/>
          <w:u w:val="single" w:color="auto"/>
        </w:rPr>
        <w:t>和方法，充</w:t>
      </w:r>
      <w:r>
        <w:rPr>
          <w:spacing w:val="3"/>
          <w:u w:val="single" w:color="auto"/>
        </w:rPr>
        <w:t>分满足在施工中科学的指导和控制、落实、检查施工的作用。</w:t>
      </w:r>
      <w:r>
        <w:rPr>
          <w:spacing w:val="2"/>
          <w:u w:val="single" w:color="auto"/>
        </w:rPr>
        <w:t>保证工程施</w:t>
      </w:r>
      <w:r>
        <w:rPr>
          <w:u w:val="single" w:color="auto"/>
        </w:rPr>
        <w:t>工在安全、质量、进度、经济、文明施工全面完成合同任务。</w:t>
      </w:r>
    </w:p>
    <w:p w14:paraId="3D46AE76">
      <w:pPr>
        <w:pStyle w:val="2"/>
        <w:spacing w:before="1" w:line="222" w:lineRule="auto"/>
        <w:ind w:left="561"/>
      </w:pPr>
      <w:r>
        <w:rPr>
          <w:spacing w:val="-1"/>
        </w:rPr>
        <w:t>7.1.2 施工组织设计的提交和修改</w:t>
      </w:r>
    </w:p>
    <w:p w14:paraId="688A6A83">
      <w:pPr>
        <w:pStyle w:val="2"/>
        <w:spacing w:before="206" w:line="222" w:lineRule="auto"/>
        <w:ind w:left="563"/>
      </w:pPr>
      <w:r>
        <w:rPr>
          <w:spacing w:val="1"/>
        </w:rPr>
        <w:t>承包人提交详细施工组织设计的期限的约定：</w:t>
      </w:r>
      <w:r>
        <w:rPr>
          <w:spacing w:val="1"/>
          <w:u w:val="single" w:color="auto"/>
        </w:rPr>
        <w:t>开工前5</w:t>
      </w:r>
      <w:r>
        <w:rPr>
          <w:spacing w:val="-45"/>
          <w:u w:val="single" w:color="auto"/>
        </w:rPr>
        <w:t xml:space="preserve"> </w:t>
      </w:r>
      <w:r>
        <w:rPr>
          <w:spacing w:val="1"/>
          <w:u w:val="single" w:color="auto"/>
        </w:rPr>
        <w:t>天</w:t>
      </w:r>
      <w:r>
        <w:rPr>
          <w:spacing w:val="1"/>
        </w:rPr>
        <w:t>。</w:t>
      </w:r>
    </w:p>
    <w:p w14:paraId="147D9989">
      <w:pPr>
        <w:pStyle w:val="2"/>
        <w:spacing w:before="209" w:line="359" w:lineRule="auto"/>
        <w:ind w:left="1" w:right="1414" w:firstLine="569"/>
      </w:pPr>
      <w:r>
        <w:drawing>
          <wp:anchor distT="0" distB="0" distL="0" distR="0" simplePos="0" relativeHeight="251675648" behindDoc="0" locked="0" layoutInCell="1" allowOverlap="1">
            <wp:simplePos x="0" y="0"/>
            <wp:positionH relativeFrom="column">
              <wp:posOffset>6513830</wp:posOffset>
            </wp:positionH>
            <wp:positionV relativeFrom="paragraph">
              <wp:posOffset>679450</wp:posOffset>
            </wp:positionV>
            <wp:extent cx="135890" cy="1326515"/>
            <wp:effectExtent l="0" t="0" r="0" b="0"/>
            <wp:wrapNone/>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57"/>
                    <a:stretch>
                      <a:fillRect/>
                    </a:stretch>
                  </pic:blipFill>
                  <pic:spPr>
                    <a:xfrm>
                      <a:off x="0" y="0"/>
                      <a:ext cx="136017" cy="1326364"/>
                    </a:xfrm>
                    <a:prstGeom prst="rect">
                      <a:avLst/>
                    </a:prstGeom>
                  </pic:spPr>
                </pic:pic>
              </a:graphicData>
            </a:graphic>
          </wp:anchor>
        </w:drawing>
      </w:r>
      <w:r>
        <w:rPr>
          <w:spacing w:val="3"/>
        </w:rPr>
        <w:t>发包人和监理人在收到详细的施工组织设计后确认或提出</w:t>
      </w:r>
      <w:r>
        <w:rPr>
          <w:spacing w:val="2"/>
        </w:rPr>
        <w:t>修改意见的</w:t>
      </w:r>
      <w:r>
        <w:rPr>
          <w:spacing w:val="-1"/>
        </w:rPr>
        <w:t>期限：</w:t>
      </w:r>
      <w:r>
        <w:rPr>
          <w:spacing w:val="-1"/>
          <w:u w:val="single" w:color="auto"/>
        </w:rPr>
        <w:t>收到承包人资料签收后7 日内</w:t>
      </w:r>
      <w:r>
        <w:rPr>
          <w:spacing w:val="-1"/>
        </w:rPr>
        <w:t>。</w:t>
      </w:r>
    </w:p>
    <w:p w14:paraId="355CC411">
      <w:pPr>
        <w:pStyle w:val="2"/>
        <w:spacing w:line="223" w:lineRule="auto"/>
        <w:ind w:left="561"/>
      </w:pPr>
      <w:r>
        <w:rPr>
          <w:spacing w:val="-2"/>
        </w:rPr>
        <w:t>7.2 施工进度计划</w:t>
      </w:r>
    </w:p>
    <w:p w14:paraId="004E335D">
      <w:pPr>
        <w:pStyle w:val="2"/>
        <w:spacing w:before="207" w:line="223" w:lineRule="auto"/>
        <w:ind w:left="561"/>
      </w:pPr>
      <w:r>
        <w:rPr>
          <w:spacing w:val="-1"/>
        </w:rPr>
        <w:t>7.2.1 施工进度计划的修订</w:t>
      </w:r>
    </w:p>
    <w:p w14:paraId="7D113ADC">
      <w:pPr>
        <w:pStyle w:val="2"/>
        <w:spacing w:before="206" w:line="359" w:lineRule="auto"/>
        <w:ind w:left="1" w:right="1414" w:firstLine="569"/>
      </w:pPr>
      <w:r>
        <w:rPr>
          <w:spacing w:val="3"/>
        </w:rPr>
        <w:t>发包人和监理人在收到修订的施工进度计划后确认或提出</w:t>
      </w:r>
      <w:r>
        <w:rPr>
          <w:spacing w:val="2"/>
        </w:rPr>
        <w:t>修改意见的</w:t>
      </w:r>
      <w:r>
        <w:rPr>
          <w:spacing w:val="-1"/>
        </w:rPr>
        <w:t>期限：</w:t>
      </w:r>
      <w:r>
        <w:rPr>
          <w:spacing w:val="-1"/>
          <w:u w:val="single" w:color="auto"/>
        </w:rPr>
        <w:t>收到承包人资料签收后7 日内</w:t>
      </w:r>
      <w:r>
        <w:rPr>
          <w:spacing w:val="-1"/>
        </w:rPr>
        <w:t>。</w:t>
      </w:r>
    </w:p>
    <w:p w14:paraId="56865F63">
      <w:pPr>
        <w:pStyle w:val="2"/>
        <w:spacing w:before="1" w:line="223" w:lineRule="auto"/>
        <w:ind w:left="561"/>
      </w:pPr>
      <w:r>
        <w:rPr>
          <w:spacing w:val="-7"/>
        </w:rPr>
        <w:t>7.3</w:t>
      </w:r>
      <w:r>
        <w:rPr>
          <w:spacing w:val="18"/>
        </w:rPr>
        <w:t xml:space="preserve"> </w:t>
      </w:r>
      <w:r>
        <w:rPr>
          <w:spacing w:val="-7"/>
        </w:rPr>
        <w:t>开工</w:t>
      </w:r>
    </w:p>
    <w:p w14:paraId="6E3FE20B">
      <w:pPr>
        <w:pStyle w:val="2"/>
        <w:spacing w:before="206" w:line="223" w:lineRule="auto"/>
        <w:ind w:left="561"/>
      </w:pPr>
      <w:r>
        <w:rPr>
          <w:spacing w:val="-4"/>
        </w:rPr>
        <w:t>7.3.1</w:t>
      </w:r>
      <w:r>
        <w:rPr>
          <w:spacing w:val="19"/>
        </w:rPr>
        <w:t xml:space="preserve"> </w:t>
      </w:r>
      <w:r>
        <w:rPr>
          <w:spacing w:val="-4"/>
        </w:rPr>
        <w:t>开工准备</w:t>
      </w:r>
    </w:p>
    <w:p w14:paraId="1C536D1C">
      <w:pPr>
        <w:pStyle w:val="2"/>
        <w:spacing w:before="206" w:line="222" w:lineRule="auto"/>
        <w:ind w:left="571"/>
      </w:pPr>
      <w:r>
        <w:rPr>
          <w:spacing w:val="-1"/>
        </w:rPr>
        <w:t>关于承包人提交工程开工报审表的期限：</w:t>
      </w:r>
      <w:r>
        <w:rPr>
          <w:spacing w:val="-1"/>
          <w:u w:val="single" w:color="auto"/>
        </w:rPr>
        <w:t>按通用合同条款执行</w:t>
      </w:r>
      <w:r>
        <w:rPr>
          <w:spacing w:val="-1"/>
        </w:rPr>
        <w:t>。</w:t>
      </w:r>
    </w:p>
    <w:p w14:paraId="69CDED9C">
      <w:pPr>
        <w:pStyle w:val="2"/>
        <w:spacing w:before="209" w:line="221" w:lineRule="auto"/>
        <w:ind w:left="571"/>
      </w:pPr>
      <w:r>
        <w:rPr>
          <w:spacing w:val="-2"/>
        </w:rPr>
        <w:t>关于发包人应完成的其他开工准备工作及期限：</w:t>
      </w:r>
      <w:r>
        <w:rPr>
          <w:spacing w:val="-2"/>
          <w:u w:val="single" w:color="auto"/>
        </w:rPr>
        <w:t>按通用合同条款执行</w:t>
      </w:r>
      <w:r>
        <w:rPr>
          <w:spacing w:val="-2"/>
        </w:rPr>
        <w:t>。</w:t>
      </w:r>
    </w:p>
    <w:p w14:paraId="0628D4F7">
      <w:pPr>
        <w:pStyle w:val="2"/>
        <w:spacing w:before="209" w:line="221" w:lineRule="auto"/>
        <w:ind w:left="571"/>
      </w:pPr>
      <w:r>
        <w:rPr>
          <w:spacing w:val="-2"/>
        </w:rPr>
        <w:t>关于承包人应完成的其他开工准备工作及期限：</w:t>
      </w:r>
      <w:r>
        <w:rPr>
          <w:spacing w:val="-2"/>
          <w:u w:val="single" w:color="auto"/>
        </w:rPr>
        <w:t>按通用合同条款执行</w:t>
      </w:r>
      <w:r>
        <w:rPr>
          <w:spacing w:val="-2"/>
        </w:rPr>
        <w:t>。</w:t>
      </w:r>
    </w:p>
    <w:p w14:paraId="4198DFEA">
      <w:pPr>
        <w:pStyle w:val="2"/>
        <w:spacing w:before="210" w:line="223" w:lineRule="auto"/>
        <w:ind w:left="561"/>
      </w:pPr>
      <w:r>
        <w:rPr>
          <w:spacing w:val="-4"/>
        </w:rPr>
        <w:t>7.3.2</w:t>
      </w:r>
      <w:r>
        <w:rPr>
          <w:spacing w:val="19"/>
        </w:rPr>
        <w:t xml:space="preserve"> </w:t>
      </w:r>
      <w:r>
        <w:rPr>
          <w:spacing w:val="-4"/>
        </w:rPr>
        <w:t>开工通知</w:t>
      </w:r>
    </w:p>
    <w:p w14:paraId="2BE08F75">
      <w:pPr>
        <w:pStyle w:val="2"/>
        <w:spacing w:before="208" w:line="358" w:lineRule="auto"/>
        <w:ind w:left="1" w:right="1416" w:firstLine="590"/>
      </w:pPr>
      <w:r>
        <w:rPr>
          <w:spacing w:val="5"/>
        </w:rPr>
        <w:t>因发包人原因造成监理人未能在计划开工日期之日起</w:t>
      </w:r>
      <w:r>
        <w:rPr>
          <w:spacing w:val="47"/>
          <w:u w:val="single" w:color="auto"/>
        </w:rPr>
        <w:t xml:space="preserve"> </w:t>
      </w:r>
      <w:r>
        <w:rPr>
          <w:spacing w:val="5"/>
          <w:u w:val="single" w:color="auto"/>
        </w:rPr>
        <w:t xml:space="preserve">180 </w:t>
      </w:r>
      <w:r>
        <w:rPr>
          <w:spacing w:val="5"/>
        </w:rPr>
        <w:t>天内发出</w:t>
      </w:r>
      <w:r>
        <w:rPr>
          <w:spacing w:val="-1"/>
        </w:rPr>
        <w:t>开工通知的，承包人有权提出价格调整要求，或者解除合同。</w:t>
      </w:r>
    </w:p>
    <w:p w14:paraId="55A085A9">
      <w:pPr>
        <w:pStyle w:val="2"/>
        <w:spacing w:before="1" w:line="223" w:lineRule="auto"/>
        <w:ind w:left="561"/>
      </w:pPr>
      <w:r>
        <w:rPr>
          <w:spacing w:val="-5"/>
        </w:rPr>
        <w:t>7.4</w:t>
      </w:r>
      <w:r>
        <w:rPr>
          <w:spacing w:val="17"/>
        </w:rPr>
        <w:t xml:space="preserve"> </w:t>
      </w:r>
      <w:r>
        <w:rPr>
          <w:spacing w:val="-5"/>
        </w:rPr>
        <w:t>测量放线</w:t>
      </w:r>
    </w:p>
    <w:p w14:paraId="5DFBE39C">
      <w:pPr>
        <w:pStyle w:val="2"/>
        <w:spacing w:before="208" w:line="359" w:lineRule="auto"/>
        <w:ind w:left="5" w:right="1414" w:firstLine="556"/>
      </w:pPr>
      <w:r>
        <w:rPr>
          <w:spacing w:val="3"/>
        </w:rPr>
        <w:t>7.4.1 发包人通过监理人向承包人提供测量基准点、</w:t>
      </w:r>
      <w:r>
        <w:rPr>
          <w:spacing w:val="2"/>
        </w:rPr>
        <w:t>基准线和水准点</w:t>
      </w:r>
      <w:r>
        <w:rPr>
          <w:spacing w:val="1"/>
        </w:rPr>
        <w:t>及其书面资料的期限：</w:t>
      </w:r>
      <w:r>
        <w:rPr>
          <w:spacing w:val="1"/>
          <w:u w:val="single" w:color="auto"/>
        </w:rPr>
        <w:t>开工前</w:t>
      </w:r>
      <w:r>
        <w:rPr>
          <w:spacing w:val="-36"/>
          <w:u w:val="single" w:color="auto"/>
        </w:rPr>
        <w:t xml:space="preserve"> </w:t>
      </w:r>
      <w:r>
        <w:rPr>
          <w:spacing w:val="1"/>
          <w:u w:val="single" w:color="auto"/>
        </w:rPr>
        <w:t>5</w:t>
      </w:r>
      <w:r>
        <w:rPr>
          <w:spacing w:val="-45"/>
          <w:u w:val="single" w:color="auto"/>
        </w:rPr>
        <w:t xml:space="preserve"> </w:t>
      </w:r>
      <w:r>
        <w:rPr>
          <w:spacing w:val="1"/>
          <w:u w:val="single" w:color="auto"/>
        </w:rPr>
        <w:t>天。以书面形式交给承包人，进行现场交</w:t>
      </w:r>
    </w:p>
    <w:p w14:paraId="3A59D572">
      <w:pPr>
        <w:spacing w:line="359" w:lineRule="auto"/>
        <w:sectPr>
          <w:footerReference r:id="rId17" w:type="default"/>
          <w:pgSz w:w="11905" w:h="16839"/>
          <w:pgMar w:top="1401" w:right="0" w:bottom="1185" w:left="1432" w:header="0" w:footer="999" w:gutter="0"/>
          <w:cols w:space="720" w:num="1"/>
        </w:sectPr>
      </w:pPr>
    </w:p>
    <w:p w14:paraId="099AED58">
      <w:pPr>
        <w:pStyle w:val="2"/>
        <w:spacing w:before="185" w:line="222" w:lineRule="auto"/>
        <w:ind w:left="19"/>
      </w:pPr>
      <w:r>
        <w:rPr>
          <w:spacing w:val="1"/>
          <w:u w:val="single" w:color="auto"/>
        </w:rPr>
        <w:t>来的重新测量、放点费用及由此造成的其他</w:t>
      </w:r>
      <w:r>
        <w:rPr>
          <w:u w:val="single" w:color="auto"/>
        </w:rPr>
        <w:t>损失均由承包人负担。</w:t>
      </w:r>
    </w:p>
    <w:p w14:paraId="325839F7">
      <w:pPr>
        <w:pStyle w:val="2"/>
        <w:spacing w:before="207" w:line="224" w:lineRule="auto"/>
        <w:ind w:left="578"/>
      </w:pPr>
      <w:r>
        <w:rPr>
          <w:spacing w:val="-6"/>
        </w:rPr>
        <w:t>7.5</w:t>
      </w:r>
      <w:r>
        <w:rPr>
          <w:spacing w:val="24"/>
        </w:rPr>
        <w:t xml:space="preserve"> </w:t>
      </w:r>
      <w:r>
        <w:rPr>
          <w:spacing w:val="-6"/>
        </w:rPr>
        <w:t>工期延误</w:t>
      </w:r>
    </w:p>
    <w:p w14:paraId="12D032D8">
      <w:pPr>
        <w:pStyle w:val="2"/>
        <w:spacing w:before="205" w:line="224" w:lineRule="auto"/>
        <w:ind w:left="578"/>
      </w:pPr>
      <w:r>
        <w:rPr>
          <w:spacing w:val="-4"/>
        </w:rPr>
        <w:t>7.5.1</w:t>
      </w:r>
      <w:r>
        <w:rPr>
          <w:spacing w:val="52"/>
        </w:rPr>
        <w:t xml:space="preserve"> </w:t>
      </w:r>
      <w:r>
        <w:rPr>
          <w:spacing w:val="-4"/>
        </w:rPr>
        <w:t>因发包人原因导致工期延误</w:t>
      </w:r>
    </w:p>
    <w:p w14:paraId="1BEF1FEE">
      <w:pPr>
        <w:pStyle w:val="2"/>
        <w:spacing w:before="203" w:line="359" w:lineRule="auto"/>
        <w:ind w:left="17" w:right="1416" w:firstLine="562"/>
        <w:jc w:val="both"/>
      </w:pPr>
      <w:r>
        <w:rPr>
          <w:spacing w:val="-2"/>
        </w:rPr>
        <w:t>（1）因发包人原因导致工期延误的其他情形：</w:t>
      </w:r>
      <w:r>
        <w:rPr>
          <w:spacing w:val="-2"/>
          <w:u w:val="single" w:color="auto"/>
        </w:rPr>
        <w:t>①重大设计变更而影响</w:t>
      </w:r>
      <w:r>
        <w:rPr>
          <w:spacing w:val="3"/>
          <w:u w:val="single" w:color="auto"/>
        </w:rPr>
        <w:t>施工进度；②因不可抗力或发包人原因影响关键路线上的项目导致</w:t>
      </w:r>
      <w:r>
        <w:rPr>
          <w:spacing w:val="2"/>
          <w:u w:val="single" w:color="auto"/>
        </w:rPr>
        <w:t>的工期</w:t>
      </w:r>
      <w:r>
        <w:rPr>
          <w:spacing w:val="3"/>
          <w:u w:val="single" w:color="auto"/>
        </w:rPr>
        <w:t>延误；③如遇工程所在地百姓阻工（确系因发包人责任的）而造成</w:t>
      </w:r>
      <w:r>
        <w:rPr>
          <w:spacing w:val="2"/>
          <w:u w:val="single" w:color="auto"/>
        </w:rPr>
        <w:t>工程停</w:t>
      </w:r>
      <w:r>
        <w:rPr>
          <w:spacing w:val="-1"/>
          <w:u w:val="single" w:color="auto"/>
        </w:rPr>
        <w:t>工，承包人应积极配合处理，将误工的人员和机械调配至其他工作面</w:t>
      </w:r>
      <w:r>
        <w:rPr>
          <w:spacing w:val="-1"/>
        </w:rPr>
        <w:t>。</w:t>
      </w:r>
    </w:p>
    <w:p w14:paraId="32805190">
      <w:pPr>
        <w:pStyle w:val="2"/>
        <w:spacing w:line="224" w:lineRule="auto"/>
        <w:ind w:left="578"/>
      </w:pPr>
      <w:r>
        <w:rPr>
          <w:spacing w:val="-4"/>
        </w:rPr>
        <w:t>7.5.2</w:t>
      </w:r>
      <w:r>
        <w:rPr>
          <w:spacing w:val="52"/>
        </w:rPr>
        <w:t xml:space="preserve"> </w:t>
      </w:r>
      <w:r>
        <w:rPr>
          <w:spacing w:val="-4"/>
        </w:rPr>
        <w:t>因承包人原因导致工期延误</w:t>
      </w:r>
    </w:p>
    <w:p w14:paraId="6B9379C2">
      <w:pPr>
        <w:pStyle w:val="2"/>
        <w:spacing w:before="205" w:line="223" w:lineRule="auto"/>
        <w:ind w:left="608"/>
      </w:pPr>
      <w:r>
        <w:rPr>
          <w:spacing w:val="2"/>
        </w:rPr>
        <w:t>因承包人原因造成工期延误，逾期竣工违约金的上限：</w:t>
      </w:r>
      <w:r>
        <w:rPr>
          <w:spacing w:val="2"/>
          <w:u w:val="single" w:color="auto"/>
        </w:rPr>
        <w:t>按照专用条款</w:t>
      </w:r>
    </w:p>
    <w:p w14:paraId="329B9848">
      <w:pPr>
        <w:pStyle w:val="2"/>
        <w:spacing w:before="206" w:line="222" w:lineRule="auto"/>
        <w:ind w:left="30"/>
      </w:pPr>
      <w:r>
        <w:drawing>
          <wp:anchor distT="0" distB="0" distL="0" distR="0" simplePos="0" relativeHeight="251676672" behindDoc="0" locked="0" layoutInCell="1" allowOverlap="1">
            <wp:simplePos x="0" y="0"/>
            <wp:positionH relativeFrom="column">
              <wp:posOffset>6523990</wp:posOffset>
            </wp:positionH>
            <wp:positionV relativeFrom="paragraph">
              <wp:posOffset>268605</wp:posOffset>
            </wp:positionV>
            <wp:extent cx="135890" cy="1440180"/>
            <wp:effectExtent l="0" t="0" r="0" b="0"/>
            <wp:wrapNone/>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61"/>
                    <a:stretch>
                      <a:fillRect/>
                    </a:stretch>
                  </pic:blipFill>
                  <pic:spPr>
                    <a:xfrm>
                      <a:off x="0" y="0"/>
                      <a:ext cx="136017" cy="1440053"/>
                    </a:xfrm>
                    <a:prstGeom prst="rect">
                      <a:avLst/>
                    </a:prstGeom>
                  </pic:spPr>
                </pic:pic>
              </a:graphicData>
            </a:graphic>
          </wp:anchor>
        </w:drawing>
      </w:r>
      <w:r>
        <w:rPr>
          <w:spacing w:val="-6"/>
          <w:u w:val="single" w:color="auto"/>
        </w:rPr>
        <w:t>16.2.2</w:t>
      </w:r>
      <w:r>
        <w:rPr>
          <w:spacing w:val="-44"/>
          <w:u w:val="single" w:color="auto"/>
        </w:rPr>
        <w:t xml:space="preserve"> </w:t>
      </w:r>
      <w:r>
        <w:rPr>
          <w:spacing w:val="-6"/>
          <w:u w:val="single" w:color="auto"/>
        </w:rPr>
        <w:t>执行</w:t>
      </w:r>
      <w:r>
        <w:rPr>
          <w:spacing w:val="-6"/>
        </w:rPr>
        <w:t>。</w:t>
      </w:r>
    </w:p>
    <w:p w14:paraId="63BF503A">
      <w:pPr>
        <w:pStyle w:val="2"/>
        <w:spacing w:before="209" w:line="222" w:lineRule="auto"/>
        <w:ind w:left="578"/>
      </w:pPr>
      <w:r>
        <w:rPr>
          <w:spacing w:val="-2"/>
        </w:rPr>
        <w:t>7.6 提前竣工的奖励</w:t>
      </w:r>
    </w:p>
    <w:p w14:paraId="6F54808E">
      <w:pPr>
        <w:pStyle w:val="2"/>
        <w:spacing w:before="208" w:line="222" w:lineRule="auto"/>
        <w:ind w:left="582"/>
      </w:pPr>
      <w:r>
        <w:rPr>
          <w:spacing w:val="-2"/>
        </w:rPr>
        <w:t>提前竣工的奖励：</w:t>
      </w:r>
      <w:r>
        <w:rPr>
          <w:spacing w:val="-2"/>
          <w:u w:val="single" w:color="auto"/>
        </w:rPr>
        <w:t xml:space="preserve">  /  </w:t>
      </w:r>
      <w:r>
        <w:rPr>
          <w:spacing w:val="-2"/>
        </w:rPr>
        <w:t>。</w:t>
      </w:r>
    </w:p>
    <w:p w14:paraId="36BD3434">
      <w:pPr>
        <w:pStyle w:val="2"/>
        <w:spacing w:before="207" w:line="221" w:lineRule="auto"/>
        <w:ind w:left="10"/>
      </w:pPr>
      <w:r>
        <w:rPr>
          <w:spacing w:val="-2"/>
        </w:rPr>
        <w:t>8.材料与设备</w:t>
      </w:r>
    </w:p>
    <w:p w14:paraId="3A4AB522">
      <w:pPr>
        <w:pStyle w:val="2"/>
        <w:spacing w:before="210" w:line="221" w:lineRule="auto"/>
        <w:ind w:left="572"/>
      </w:pPr>
      <w:r>
        <w:rPr>
          <w:spacing w:val="-1"/>
        </w:rPr>
        <w:t>8.1 材料与工程设备的接收与拒收</w:t>
      </w:r>
    </w:p>
    <w:p w14:paraId="69FA53DF">
      <w:pPr>
        <w:pStyle w:val="2"/>
        <w:spacing w:before="212" w:line="359" w:lineRule="auto"/>
        <w:ind w:left="18" w:right="1417" w:firstLine="554"/>
        <w:jc w:val="both"/>
      </w:pPr>
      <w:r>
        <w:rPr>
          <w:spacing w:val="12"/>
        </w:rPr>
        <w:t>8.1.1 如材料和工程设备采购前不通知发包人跟踪的</w:t>
      </w:r>
      <w:r>
        <w:rPr>
          <w:spacing w:val="11"/>
        </w:rPr>
        <w:t>或未按发包人</w:t>
      </w:r>
      <w:r>
        <w:rPr>
          <w:spacing w:val="3"/>
        </w:rPr>
        <w:t>（或监理人）要求提供样品的，发包人有权拒绝该材料和</w:t>
      </w:r>
      <w:r>
        <w:rPr>
          <w:spacing w:val="2"/>
        </w:rPr>
        <w:t>工程设备进场；</w:t>
      </w:r>
      <w:r>
        <w:rPr>
          <w:spacing w:val="3"/>
        </w:rPr>
        <w:t>并且在结算时对该部分材料和工程设备费用不予计量；如果承包</w:t>
      </w:r>
      <w:r>
        <w:rPr>
          <w:spacing w:val="2"/>
        </w:rPr>
        <w:t>人未经发</w:t>
      </w:r>
      <w:r>
        <w:rPr>
          <w:spacing w:val="3"/>
        </w:rPr>
        <w:t>包人和监理工程师共同签证核对即自行采购材料和工程设备，再</w:t>
      </w:r>
      <w:r>
        <w:rPr>
          <w:spacing w:val="2"/>
        </w:rPr>
        <w:t>报发包人</w:t>
      </w:r>
      <w:r>
        <w:rPr>
          <w:spacing w:val="3"/>
        </w:rPr>
        <w:t>和监理工程师共同签证确认材料和工程设备价款的，如发包人或</w:t>
      </w:r>
      <w:r>
        <w:rPr>
          <w:spacing w:val="2"/>
        </w:rPr>
        <w:t>监理工程</w:t>
      </w:r>
      <w:r>
        <w:rPr>
          <w:spacing w:val="-2"/>
        </w:rPr>
        <w:t>师不同意，则结算时不予计量。</w:t>
      </w:r>
    </w:p>
    <w:p w14:paraId="11698E66">
      <w:pPr>
        <w:pStyle w:val="2"/>
        <w:spacing w:before="1" w:line="220" w:lineRule="auto"/>
        <w:ind w:left="572"/>
      </w:pPr>
      <w:r>
        <w:rPr>
          <w:spacing w:val="-1"/>
        </w:rPr>
        <w:t>8.2 材料与工程设备的保管与使用</w:t>
      </w:r>
    </w:p>
    <w:p w14:paraId="4760EB78">
      <w:pPr>
        <w:pStyle w:val="2"/>
        <w:spacing w:before="209" w:line="221" w:lineRule="auto"/>
        <w:ind w:left="572"/>
      </w:pPr>
      <w:r>
        <w:rPr>
          <w:spacing w:val="-1"/>
        </w:rPr>
        <w:t>8.2.1 发包人供应的材料设备的保管费用的承担：</w:t>
      </w:r>
      <w:r>
        <w:rPr>
          <w:spacing w:val="-1"/>
          <w:u w:val="single" w:color="auto"/>
        </w:rPr>
        <w:t>由承包人承担</w:t>
      </w:r>
      <w:r>
        <w:rPr>
          <w:spacing w:val="-1"/>
        </w:rPr>
        <w:t>。</w:t>
      </w:r>
    </w:p>
    <w:p w14:paraId="6373F874">
      <w:pPr>
        <w:pStyle w:val="2"/>
        <w:spacing w:before="209" w:line="360" w:lineRule="auto"/>
        <w:ind w:left="18" w:right="1416" w:firstLine="554"/>
      </w:pPr>
      <w:r>
        <w:rPr>
          <w:spacing w:val="3"/>
        </w:rPr>
        <w:t>8.2.2 承包人供应采购材料与工程设备的保管与使用：</w:t>
      </w:r>
      <w:r>
        <w:rPr>
          <w:spacing w:val="3"/>
          <w:u w:val="single" w:color="auto"/>
        </w:rPr>
        <w:t>用于本工程主要材料的品质，在使用前必须得到发包人和监理人认可或批准，</w:t>
      </w:r>
      <w:r>
        <w:rPr>
          <w:spacing w:val="2"/>
          <w:u w:val="single" w:color="auto"/>
        </w:rPr>
        <w:t>其他按通</w:t>
      </w:r>
      <w:r>
        <w:rPr>
          <w:spacing w:val="-3"/>
          <w:u w:val="single" w:color="auto"/>
        </w:rPr>
        <w:t>用合同条款执行</w:t>
      </w:r>
      <w:r>
        <w:rPr>
          <w:spacing w:val="-3"/>
        </w:rPr>
        <w:t>。</w:t>
      </w:r>
    </w:p>
    <w:p w14:paraId="7ADBA5B6">
      <w:pPr>
        <w:spacing w:line="360" w:lineRule="auto"/>
        <w:sectPr>
          <w:headerReference r:id="rId18" w:type="default"/>
          <w:footerReference r:id="rId19" w:type="default"/>
          <w:pgSz w:w="11905" w:h="16839"/>
          <w:pgMar w:top="1818" w:right="0" w:bottom="1185" w:left="1416" w:header="1386" w:footer="999" w:gutter="0"/>
          <w:cols w:space="720" w:num="1"/>
        </w:sectPr>
      </w:pPr>
    </w:p>
    <w:p w14:paraId="5C524A77">
      <w:pPr>
        <w:rPr>
          <w:rFonts w:ascii="Arial"/>
          <w:sz w:val="21"/>
        </w:rPr>
      </w:pPr>
    </w:p>
    <w:p w14:paraId="6C1FCD4D">
      <w:pPr>
        <w:rPr>
          <w:rFonts w:ascii="Arial"/>
          <w:sz w:val="21"/>
        </w:rPr>
      </w:pPr>
    </w:p>
    <w:p w14:paraId="3674127C">
      <w:pPr>
        <w:spacing w:line="241" w:lineRule="auto"/>
        <w:rPr>
          <w:rFonts w:ascii="Arial"/>
          <w:sz w:val="21"/>
        </w:rPr>
      </w:pPr>
    </w:p>
    <w:p w14:paraId="46CEE610">
      <w:pPr>
        <w:spacing w:line="241" w:lineRule="auto"/>
        <w:rPr>
          <w:rFonts w:ascii="Arial"/>
          <w:sz w:val="21"/>
        </w:rPr>
      </w:pPr>
    </w:p>
    <w:p w14:paraId="3976205C">
      <w:pPr>
        <w:pStyle w:val="2"/>
        <w:spacing w:before="91" w:line="220" w:lineRule="auto"/>
        <w:ind w:left="561"/>
      </w:pPr>
      <w:r>
        <w:rPr>
          <w:spacing w:val="-6"/>
        </w:rPr>
        <w:t>8.3</w:t>
      </w:r>
      <w:r>
        <w:rPr>
          <w:spacing w:val="19"/>
        </w:rPr>
        <w:t xml:space="preserve"> </w:t>
      </w:r>
      <w:r>
        <w:rPr>
          <w:spacing w:val="-6"/>
        </w:rPr>
        <w:t>样品</w:t>
      </w:r>
    </w:p>
    <w:p w14:paraId="0F927123">
      <w:pPr>
        <w:pStyle w:val="2"/>
        <w:spacing w:before="211" w:line="220" w:lineRule="auto"/>
        <w:ind w:left="561"/>
      </w:pPr>
      <w:r>
        <w:rPr>
          <w:spacing w:val="-1"/>
        </w:rPr>
        <w:t>8.3.1 样品的报送与封存</w:t>
      </w:r>
    </w:p>
    <w:p w14:paraId="5EF22400">
      <w:pPr>
        <w:pStyle w:val="2"/>
        <w:spacing w:before="212" w:line="358" w:lineRule="auto"/>
        <w:ind w:left="6" w:right="1460" w:firstLine="573"/>
      </w:pPr>
      <w:r>
        <w:rPr>
          <w:spacing w:val="1"/>
        </w:rPr>
        <w:t>需要承包人报送样品的材料或工程设备，样品的种类、名称、规格、</w:t>
      </w:r>
      <w:r>
        <w:rPr>
          <w:spacing w:val="-1"/>
        </w:rPr>
        <w:t>数量要求：</w:t>
      </w:r>
      <w:r>
        <w:rPr>
          <w:spacing w:val="-1"/>
          <w:u w:val="single" w:color="auto"/>
        </w:rPr>
        <w:t>按管理部门要求和发包人需求确定</w:t>
      </w:r>
      <w:r>
        <w:rPr>
          <w:spacing w:val="-1"/>
        </w:rPr>
        <w:t>。</w:t>
      </w:r>
    </w:p>
    <w:p w14:paraId="343F9813">
      <w:pPr>
        <w:pStyle w:val="2"/>
        <w:spacing w:before="1" w:line="223" w:lineRule="auto"/>
        <w:ind w:left="561"/>
      </w:pPr>
      <w:r>
        <w:rPr>
          <w:spacing w:val="-1"/>
        </w:rPr>
        <w:t>8.4 施工设备和临时设施</w:t>
      </w:r>
    </w:p>
    <w:p w14:paraId="2BE3078C">
      <w:pPr>
        <w:pStyle w:val="2"/>
        <w:spacing w:before="205" w:line="224" w:lineRule="auto"/>
        <w:ind w:left="561"/>
      </w:pPr>
      <w:r>
        <w:rPr>
          <w:spacing w:val="-1"/>
        </w:rPr>
        <w:t>8.4.1 承包人提供的施工设备和临时设施</w:t>
      </w:r>
    </w:p>
    <w:p w14:paraId="1D44827C">
      <w:pPr>
        <w:pStyle w:val="2"/>
        <w:spacing w:before="208" w:line="358" w:lineRule="auto"/>
        <w:ind w:left="14" w:right="1320" w:firstLine="562"/>
      </w:pPr>
      <w:r>
        <w:rPr>
          <w:spacing w:val="-3"/>
        </w:rPr>
        <w:t>关于修建临时设施费用承担的约定：</w:t>
      </w:r>
      <w:r>
        <w:rPr>
          <w:spacing w:val="-3"/>
          <w:u w:val="single" w:color="auto"/>
        </w:rPr>
        <w:t>承包人应自行承</w:t>
      </w:r>
      <w:r>
        <w:rPr>
          <w:spacing w:val="-4"/>
          <w:u w:val="single" w:color="auto"/>
        </w:rPr>
        <w:t>担修建临时道路、</w:t>
      </w:r>
      <w:r>
        <w:rPr>
          <w:spacing w:val="-1"/>
          <w:u w:val="single" w:color="auto"/>
        </w:rPr>
        <w:t>交通等临时设施提供发包人、监理人及与本合同有关的其他承包人使用</w:t>
      </w:r>
      <w:r>
        <w:rPr>
          <w:spacing w:val="-1"/>
        </w:rPr>
        <w:t>。</w:t>
      </w:r>
    </w:p>
    <w:p w14:paraId="17FB1D07">
      <w:pPr>
        <w:pStyle w:val="2"/>
        <w:spacing w:line="221" w:lineRule="auto"/>
      </w:pPr>
      <w:r>
        <w:rPr>
          <w:spacing w:val="-2"/>
        </w:rPr>
        <w:t>9.试验与检验</w:t>
      </w:r>
    </w:p>
    <w:p w14:paraId="6360099D">
      <w:pPr>
        <w:pStyle w:val="2"/>
        <w:spacing w:before="210" w:line="224" w:lineRule="auto"/>
        <w:ind w:left="561"/>
      </w:pPr>
      <w:r>
        <w:rPr>
          <w:spacing w:val="-1"/>
        </w:rPr>
        <w:t>9.1 试验设备与试验人员</w:t>
      </w:r>
    </w:p>
    <w:p w14:paraId="3EB3904E">
      <w:pPr>
        <w:pStyle w:val="2"/>
        <w:spacing w:before="205" w:line="224" w:lineRule="auto"/>
        <w:ind w:left="561"/>
      </w:pPr>
      <w:r>
        <w:drawing>
          <wp:anchor distT="0" distB="0" distL="0" distR="0" simplePos="0" relativeHeight="251677696" behindDoc="0" locked="0" layoutInCell="1" allowOverlap="1">
            <wp:simplePos x="0" y="0"/>
            <wp:positionH relativeFrom="column">
              <wp:posOffset>6517005</wp:posOffset>
            </wp:positionH>
            <wp:positionV relativeFrom="paragraph">
              <wp:posOffset>267970</wp:posOffset>
            </wp:positionV>
            <wp:extent cx="135890" cy="1440180"/>
            <wp:effectExtent l="0" t="0" r="0" b="0"/>
            <wp:wrapNone/>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62"/>
                    <a:stretch>
                      <a:fillRect/>
                    </a:stretch>
                  </pic:blipFill>
                  <pic:spPr>
                    <a:xfrm>
                      <a:off x="0" y="0"/>
                      <a:ext cx="136017" cy="1440053"/>
                    </a:xfrm>
                    <a:prstGeom prst="rect">
                      <a:avLst/>
                    </a:prstGeom>
                  </pic:spPr>
                </pic:pic>
              </a:graphicData>
            </a:graphic>
          </wp:anchor>
        </w:drawing>
      </w:r>
      <w:r>
        <w:rPr>
          <w:spacing w:val="-1"/>
        </w:rPr>
        <w:t>9.1.1 试验设备</w:t>
      </w:r>
    </w:p>
    <w:p w14:paraId="226292DA">
      <w:pPr>
        <w:pStyle w:val="2"/>
        <w:spacing w:before="205" w:line="359" w:lineRule="auto"/>
        <w:ind w:left="15" w:right="1416" w:firstLine="552"/>
      </w:pPr>
      <w:r>
        <w:rPr>
          <w:spacing w:val="3"/>
        </w:rPr>
        <w:t>施工现场需要配置的试验场所：</w:t>
      </w:r>
      <w:r>
        <w:rPr>
          <w:spacing w:val="3"/>
          <w:u w:val="single" w:color="auto"/>
        </w:rPr>
        <w:t>按现行相关规定、质监部门的有关要</w:t>
      </w:r>
      <w:r>
        <w:rPr>
          <w:spacing w:val="-3"/>
          <w:u w:val="single" w:color="auto"/>
        </w:rPr>
        <w:t>求及监理人指示进行配置</w:t>
      </w:r>
      <w:r>
        <w:rPr>
          <w:spacing w:val="-3"/>
        </w:rPr>
        <w:t>。</w:t>
      </w:r>
    </w:p>
    <w:p w14:paraId="1D73F6A1">
      <w:pPr>
        <w:pStyle w:val="2"/>
        <w:spacing w:line="359" w:lineRule="auto"/>
        <w:ind w:left="15" w:right="1416" w:firstLine="552"/>
      </w:pPr>
      <w:r>
        <w:rPr>
          <w:spacing w:val="3"/>
        </w:rPr>
        <w:t>施工现场需要配备的试验设备：</w:t>
      </w:r>
      <w:r>
        <w:rPr>
          <w:spacing w:val="3"/>
          <w:u w:val="single" w:color="auto"/>
        </w:rPr>
        <w:t>按现行相关规定、质监部门的有关要</w:t>
      </w:r>
      <w:r>
        <w:rPr>
          <w:spacing w:val="-3"/>
          <w:u w:val="single" w:color="auto"/>
        </w:rPr>
        <w:t>求及监理人指示进行配置</w:t>
      </w:r>
      <w:r>
        <w:rPr>
          <w:spacing w:val="-3"/>
        </w:rPr>
        <w:t>。</w:t>
      </w:r>
    </w:p>
    <w:p w14:paraId="304C2EBB">
      <w:pPr>
        <w:pStyle w:val="2"/>
        <w:spacing w:before="1" w:line="359" w:lineRule="auto"/>
        <w:ind w:left="15" w:right="1416" w:firstLine="552"/>
      </w:pPr>
      <w:r>
        <w:rPr>
          <w:spacing w:val="3"/>
        </w:rPr>
        <w:t>施工现场需要具备的其他试验条件：</w:t>
      </w:r>
      <w:r>
        <w:rPr>
          <w:spacing w:val="3"/>
          <w:u w:val="single" w:color="auto"/>
        </w:rPr>
        <w:t>按现行相关规定、质监部门的有</w:t>
      </w:r>
      <w:r>
        <w:rPr>
          <w:spacing w:val="-3"/>
          <w:u w:val="single" w:color="auto"/>
        </w:rPr>
        <w:t>关要求及监理人指示执行</w:t>
      </w:r>
      <w:r>
        <w:rPr>
          <w:spacing w:val="-3"/>
        </w:rPr>
        <w:t>。</w:t>
      </w:r>
    </w:p>
    <w:p w14:paraId="10ABBA76">
      <w:pPr>
        <w:pStyle w:val="2"/>
        <w:spacing w:before="1" w:line="223" w:lineRule="auto"/>
        <w:ind w:left="561"/>
      </w:pPr>
      <w:r>
        <w:rPr>
          <w:spacing w:val="-1"/>
        </w:rPr>
        <w:t>9.2 现场工艺试验</w:t>
      </w:r>
    </w:p>
    <w:p w14:paraId="3F695927">
      <w:pPr>
        <w:pStyle w:val="2"/>
        <w:spacing w:before="205" w:line="222" w:lineRule="auto"/>
        <w:ind w:left="568"/>
      </w:pPr>
      <w:r>
        <w:rPr>
          <w:spacing w:val="-1"/>
        </w:rPr>
        <w:t>现场工艺试验的有关约定：</w:t>
      </w:r>
      <w:r>
        <w:rPr>
          <w:spacing w:val="-1"/>
          <w:u w:val="single" w:color="auto"/>
        </w:rPr>
        <w:t>符合现行相关标准规范要求</w:t>
      </w:r>
      <w:r>
        <w:rPr>
          <w:spacing w:val="-1"/>
        </w:rPr>
        <w:t>。</w:t>
      </w:r>
    </w:p>
    <w:p w14:paraId="0575E42B">
      <w:pPr>
        <w:pStyle w:val="2"/>
        <w:spacing w:before="209" w:line="225" w:lineRule="auto"/>
        <w:ind w:left="19"/>
      </w:pPr>
      <w:r>
        <w:rPr>
          <w:spacing w:val="-6"/>
        </w:rPr>
        <w:t>10.变更</w:t>
      </w:r>
    </w:p>
    <w:p w14:paraId="65DF9453">
      <w:pPr>
        <w:pStyle w:val="2"/>
        <w:spacing w:before="203" w:line="224" w:lineRule="auto"/>
        <w:ind w:left="581"/>
      </w:pPr>
      <w:r>
        <w:rPr>
          <w:spacing w:val="-7"/>
        </w:rPr>
        <w:t>10.1</w:t>
      </w:r>
      <w:r>
        <w:rPr>
          <w:spacing w:val="31"/>
        </w:rPr>
        <w:t xml:space="preserve"> </w:t>
      </w:r>
      <w:r>
        <w:rPr>
          <w:spacing w:val="-7"/>
        </w:rPr>
        <w:t>变更的范围</w:t>
      </w:r>
    </w:p>
    <w:p w14:paraId="2CFE4CDE">
      <w:pPr>
        <w:pStyle w:val="2"/>
        <w:spacing w:before="206" w:line="358" w:lineRule="auto"/>
        <w:ind w:left="13" w:right="1414" w:firstLine="563"/>
      </w:pPr>
      <w:r>
        <w:t>关于变更的范围的约定</w:t>
      </w:r>
      <w:r>
        <w:rPr>
          <w:spacing w:val="-28"/>
        </w:rPr>
        <w:t>：</w:t>
      </w:r>
      <w:r>
        <w:rPr>
          <w:spacing w:val="-28"/>
          <w:u w:val="single" w:color="auto"/>
        </w:rPr>
        <w:t>（</w:t>
      </w:r>
      <w:r>
        <w:rPr>
          <w:u w:val="single" w:color="auto"/>
        </w:rPr>
        <w:t>1）发包人认可的工程设计变更及技术核定</w:t>
      </w:r>
      <w:r>
        <w:rPr>
          <w:spacing w:val="3"/>
          <w:u w:val="single" w:color="auto"/>
        </w:rPr>
        <w:t>单</w:t>
      </w:r>
      <w:r>
        <w:rPr>
          <w:spacing w:val="-28"/>
          <w:u w:val="single" w:color="auto"/>
        </w:rPr>
        <w:t>；（</w:t>
      </w:r>
      <w:r>
        <w:rPr>
          <w:spacing w:val="3"/>
          <w:u w:val="single" w:color="auto"/>
        </w:rPr>
        <w:t>2）发包人和监理人均认可的签证</w:t>
      </w:r>
      <w:r>
        <w:rPr>
          <w:spacing w:val="-28"/>
          <w:u w:val="single" w:color="auto"/>
        </w:rPr>
        <w:t>；（</w:t>
      </w:r>
      <w:r>
        <w:rPr>
          <w:spacing w:val="3"/>
          <w:u w:val="single" w:color="auto"/>
        </w:rPr>
        <w:t>3）发包人要求变动的部分</w:t>
      </w:r>
      <w:r>
        <w:rPr>
          <w:spacing w:val="3"/>
        </w:rPr>
        <w:t>。</w:t>
      </w:r>
    </w:p>
    <w:p w14:paraId="786743A9">
      <w:pPr>
        <w:pStyle w:val="2"/>
        <w:spacing w:before="2" w:line="220" w:lineRule="auto"/>
        <w:ind w:left="581"/>
      </w:pPr>
      <w:r>
        <w:rPr>
          <w:spacing w:val="-8"/>
        </w:rPr>
        <w:t>10.2</w:t>
      </w:r>
      <w:r>
        <w:rPr>
          <w:spacing w:val="31"/>
        </w:rPr>
        <w:t xml:space="preserve"> </w:t>
      </w:r>
      <w:r>
        <w:rPr>
          <w:spacing w:val="-8"/>
        </w:rPr>
        <w:t>变更估价</w:t>
      </w:r>
    </w:p>
    <w:p w14:paraId="1287FB8F">
      <w:pPr>
        <w:pStyle w:val="2"/>
        <w:spacing w:before="212" w:line="221" w:lineRule="auto"/>
        <w:ind w:left="581"/>
      </w:pPr>
      <w:r>
        <w:rPr>
          <w:spacing w:val="-5"/>
        </w:rPr>
        <w:t>10.2.1</w:t>
      </w:r>
      <w:r>
        <w:rPr>
          <w:spacing w:val="29"/>
        </w:rPr>
        <w:t xml:space="preserve"> </w:t>
      </w:r>
      <w:r>
        <w:rPr>
          <w:spacing w:val="-5"/>
        </w:rPr>
        <w:t>变更估价原则</w:t>
      </w:r>
    </w:p>
    <w:p w14:paraId="3D6B161B">
      <w:pPr>
        <w:pStyle w:val="2"/>
        <w:spacing w:before="209" w:line="221" w:lineRule="auto"/>
        <w:ind w:left="577"/>
      </w:pPr>
      <w:r>
        <w:rPr>
          <w:spacing w:val="-2"/>
        </w:rPr>
        <w:t>关于变更估价的约定：</w:t>
      </w:r>
      <w:r>
        <w:rPr>
          <w:spacing w:val="-2"/>
          <w:u w:val="single" w:color="auto"/>
        </w:rPr>
        <w:t>按《通用合同条款》执行</w:t>
      </w:r>
      <w:r>
        <w:rPr>
          <w:spacing w:val="-2"/>
        </w:rPr>
        <w:t>。</w:t>
      </w:r>
    </w:p>
    <w:p w14:paraId="42671CF3">
      <w:pPr>
        <w:spacing w:line="221" w:lineRule="auto"/>
        <w:sectPr>
          <w:headerReference r:id="rId20" w:type="default"/>
          <w:footerReference r:id="rId21" w:type="default"/>
          <w:pgSz w:w="11905" w:h="16839"/>
          <w:pgMar w:top="400" w:right="0" w:bottom="1185" w:left="1426" w:header="0" w:footer="999" w:gutter="0"/>
          <w:cols w:space="720" w:num="1"/>
        </w:sectPr>
      </w:pPr>
    </w:p>
    <w:p w14:paraId="78B4B271">
      <w:pPr>
        <w:rPr>
          <w:rFonts w:ascii="Arial"/>
          <w:sz w:val="21"/>
        </w:rPr>
      </w:pPr>
    </w:p>
    <w:p w14:paraId="5B5441B3">
      <w:pPr>
        <w:rPr>
          <w:rFonts w:ascii="Arial"/>
          <w:sz w:val="21"/>
        </w:rPr>
      </w:pPr>
    </w:p>
    <w:p w14:paraId="103C5243">
      <w:pPr>
        <w:rPr>
          <w:rFonts w:ascii="Arial"/>
          <w:sz w:val="21"/>
        </w:rPr>
      </w:pPr>
    </w:p>
    <w:p w14:paraId="0F207B9E">
      <w:pPr>
        <w:spacing w:line="241" w:lineRule="auto"/>
        <w:rPr>
          <w:rFonts w:ascii="Arial"/>
          <w:sz w:val="21"/>
        </w:rPr>
      </w:pPr>
    </w:p>
    <w:p w14:paraId="2A5396A0">
      <w:pPr>
        <w:pStyle w:val="2"/>
        <w:spacing w:before="91" w:line="223" w:lineRule="auto"/>
        <w:ind w:left="574"/>
      </w:pPr>
      <w:r>
        <w:rPr>
          <w:spacing w:val="-3"/>
        </w:rPr>
        <w:t>10.3 承包人的合理化建议</w:t>
      </w:r>
    </w:p>
    <w:p w14:paraId="041BDD36">
      <w:pPr>
        <w:pStyle w:val="2"/>
        <w:spacing w:before="205" w:line="222" w:lineRule="auto"/>
        <w:ind w:left="570"/>
      </w:pPr>
      <w:r>
        <w:rPr>
          <w:spacing w:val="-1"/>
        </w:rPr>
        <w:t>监理人审查承包人合理化建议的期限：</w:t>
      </w:r>
      <w:r>
        <w:rPr>
          <w:spacing w:val="-1"/>
          <w:u w:val="single" w:color="auto"/>
        </w:rPr>
        <w:t>按通用合同条款执</w:t>
      </w:r>
      <w:r>
        <w:rPr>
          <w:spacing w:val="-2"/>
          <w:u w:val="single" w:color="auto"/>
        </w:rPr>
        <w:t>行</w:t>
      </w:r>
      <w:r>
        <w:rPr>
          <w:spacing w:val="-2"/>
        </w:rPr>
        <w:t>。</w:t>
      </w:r>
    </w:p>
    <w:p w14:paraId="3A9AAD8F">
      <w:pPr>
        <w:pStyle w:val="2"/>
        <w:spacing w:before="208" w:line="222" w:lineRule="auto"/>
        <w:ind w:left="570"/>
      </w:pPr>
      <w:r>
        <w:rPr>
          <w:spacing w:val="-1"/>
        </w:rPr>
        <w:t>发包人审批承包人合理化建议的期限：</w:t>
      </w:r>
      <w:r>
        <w:rPr>
          <w:spacing w:val="-1"/>
          <w:u w:val="single" w:color="auto"/>
        </w:rPr>
        <w:t>按通用合同条款执</w:t>
      </w:r>
      <w:r>
        <w:rPr>
          <w:spacing w:val="-2"/>
          <w:u w:val="single" w:color="auto"/>
        </w:rPr>
        <w:t>行</w:t>
      </w:r>
      <w:r>
        <w:rPr>
          <w:spacing w:val="-2"/>
        </w:rPr>
        <w:t>。</w:t>
      </w:r>
    </w:p>
    <w:p w14:paraId="1D7DA32E">
      <w:pPr>
        <w:pStyle w:val="2"/>
        <w:spacing w:before="210" w:line="358" w:lineRule="auto"/>
        <w:ind w:left="6" w:right="1414" w:firstLine="555"/>
      </w:pPr>
      <w:r>
        <w:rPr>
          <w:spacing w:val="3"/>
        </w:rPr>
        <w:t>承包人提出的合理化建议降低了合同价格或者提高了工程经济效益的</w:t>
      </w:r>
      <w:r>
        <w:rPr>
          <w:spacing w:val="-2"/>
        </w:rPr>
        <w:t>奖励的方法和金额为：</w:t>
      </w:r>
      <w:r>
        <w:rPr>
          <w:spacing w:val="-2"/>
          <w:u w:val="single" w:color="auto"/>
        </w:rPr>
        <w:t xml:space="preserve"> / </w:t>
      </w:r>
      <w:r>
        <w:rPr>
          <w:spacing w:val="-2"/>
        </w:rPr>
        <w:t>。</w:t>
      </w:r>
    </w:p>
    <w:p w14:paraId="230592FB">
      <w:pPr>
        <w:pStyle w:val="2"/>
        <w:spacing w:before="1" w:line="222" w:lineRule="auto"/>
        <w:ind w:left="12"/>
      </w:pPr>
      <w:r>
        <w:rPr>
          <w:spacing w:val="-5"/>
        </w:rPr>
        <w:t>11.价格调整</w:t>
      </w:r>
    </w:p>
    <w:p w14:paraId="1829D4AC">
      <w:pPr>
        <w:pStyle w:val="2"/>
        <w:spacing w:before="209" w:line="223" w:lineRule="auto"/>
        <w:ind w:left="574"/>
      </w:pPr>
      <w:r>
        <w:rPr>
          <w:spacing w:val="-2"/>
        </w:rPr>
        <w:t>11.1 市场价格波动引起的调整</w:t>
      </w:r>
    </w:p>
    <w:p w14:paraId="3EA7721E">
      <w:pPr>
        <w:pStyle w:val="2"/>
        <w:spacing w:before="204" w:line="223" w:lineRule="auto"/>
        <w:ind w:left="570"/>
      </w:pPr>
      <w:r>
        <w:rPr>
          <w:spacing w:val="-2"/>
        </w:rPr>
        <w:t>市场价格波动是否调整合同价格的约定：</w:t>
      </w:r>
      <w:r>
        <w:rPr>
          <w:spacing w:val="-2"/>
          <w:u w:val="single" w:color="auto"/>
        </w:rPr>
        <w:t>不调整</w:t>
      </w:r>
      <w:r>
        <w:rPr>
          <w:spacing w:val="-2"/>
        </w:rPr>
        <w:t>。</w:t>
      </w:r>
    </w:p>
    <w:p w14:paraId="5F16DE4B">
      <w:pPr>
        <w:pStyle w:val="2"/>
        <w:spacing w:before="207" w:line="223" w:lineRule="auto"/>
        <w:ind w:left="12"/>
      </w:pPr>
      <w:r>
        <w:rPr>
          <w:spacing w:val="-3"/>
        </w:rPr>
        <w:t>12.合同价格、计量与支付</w:t>
      </w:r>
    </w:p>
    <w:p w14:paraId="436259FF">
      <w:pPr>
        <w:pStyle w:val="2"/>
        <w:spacing w:before="206" w:line="222" w:lineRule="auto"/>
        <w:ind w:left="574"/>
      </w:pPr>
      <w:r>
        <w:rPr>
          <w:spacing w:val="-2"/>
        </w:rPr>
        <w:t>12.1 合同价格形式：</w:t>
      </w:r>
      <w:r>
        <w:rPr>
          <w:spacing w:val="-2"/>
          <w:u w:val="single" w:color="auto"/>
        </w:rPr>
        <w:t>单价合同</w:t>
      </w:r>
      <w:r>
        <w:rPr>
          <w:spacing w:val="-2"/>
        </w:rPr>
        <w:t>。</w:t>
      </w:r>
    </w:p>
    <w:p w14:paraId="770639FD">
      <w:pPr>
        <w:pStyle w:val="2"/>
        <w:spacing w:before="210" w:line="359" w:lineRule="auto"/>
        <w:ind w:left="1" w:right="1416" w:firstLine="568"/>
        <w:jc w:val="both"/>
      </w:pPr>
      <w:r>
        <w:drawing>
          <wp:anchor distT="0" distB="0" distL="0" distR="0" simplePos="0" relativeHeight="251678720" behindDoc="0" locked="0" layoutInCell="1" allowOverlap="1">
            <wp:simplePos x="0" y="0"/>
            <wp:positionH relativeFrom="column">
              <wp:posOffset>6513195</wp:posOffset>
            </wp:positionH>
            <wp:positionV relativeFrom="paragraph">
              <wp:posOffset>271145</wp:posOffset>
            </wp:positionV>
            <wp:extent cx="135890" cy="1440180"/>
            <wp:effectExtent l="0" t="0" r="0" b="0"/>
            <wp:wrapNone/>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63"/>
                    <a:stretch>
                      <a:fillRect/>
                    </a:stretch>
                  </pic:blipFill>
                  <pic:spPr>
                    <a:xfrm>
                      <a:off x="0" y="0"/>
                      <a:ext cx="136017" cy="1440053"/>
                    </a:xfrm>
                    <a:prstGeom prst="rect">
                      <a:avLst/>
                    </a:prstGeom>
                  </pic:spPr>
                </pic:pic>
              </a:graphicData>
            </a:graphic>
          </wp:anchor>
        </w:drawing>
      </w:r>
      <w:r>
        <w:t>合同价款中包括的风险范围</w:t>
      </w:r>
      <w:r>
        <w:rPr>
          <w:spacing w:val="-29"/>
        </w:rPr>
        <w:t>：</w:t>
      </w:r>
      <w:r>
        <w:rPr>
          <w:spacing w:val="-29"/>
          <w:u w:val="single" w:color="auto"/>
        </w:rPr>
        <w:t>（</w:t>
      </w:r>
      <w:r>
        <w:rPr>
          <w:u w:val="single" w:color="auto"/>
        </w:rPr>
        <w:t>1）承包人在投标时应先到本项目工地</w:t>
      </w:r>
      <w:r>
        <w:rPr>
          <w:spacing w:val="3"/>
          <w:u w:val="single" w:color="auto"/>
        </w:rPr>
        <w:t>踏勘以充分了解自然环境（包括工地位置、情况、道路、储存</w:t>
      </w:r>
      <w:r>
        <w:rPr>
          <w:spacing w:val="2"/>
          <w:u w:val="single" w:color="auto"/>
        </w:rPr>
        <w:t>空间、装卸</w:t>
      </w:r>
      <w:r>
        <w:rPr>
          <w:spacing w:val="3"/>
          <w:u w:val="single" w:color="auto"/>
        </w:rPr>
        <w:t>限制等现状）、气候条件、劳动力及公用设施、项目所在地有</w:t>
      </w:r>
      <w:r>
        <w:rPr>
          <w:spacing w:val="2"/>
          <w:u w:val="single" w:color="auto"/>
        </w:rPr>
        <w:t>权部门的各</w:t>
      </w:r>
      <w:r>
        <w:rPr>
          <w:spacing w:val="3"/>
          <w:u w:val="single" w:color="auto"/>
        </w:rPr>
        <w:t>项有关规定等及任何其他足以影响报价的情况，任何因忽视或</w:t>
      </w:r>
      <w:r>
        <w:rPr>
          <w:spacing w:val="2"/>
          <w:u w:val="single" w:color="auto"/>
        </w:rPr>
        <w:t>误解项目基</w:t>
      </w:r>
      <w:r>
        <w:rPr>
          <w:spacing w:val="3"/>
          <w:u w:val="single" w:color="auto"/>
        </w:rPr>
        <w:t>本情况而导致的索赔或工期延长申请将不被批准，使发包人在</w:t>
      </w:r>
      <w:r>
        <w:rPr>
          <w:spacing w:val="2"/>
          <w:u w:val="single" w:color="auto"/>
        </w:rPr>
        <w:t>项目实施过</w:t>
      </w:r>
      <w:r>
        <w:rPr>
          <w:u w:val="single" w:color="auto"/>
        </w:rPr>
        <w:t>程中蒙受损失，将由承包人对发包人进行赔偿。</w:t>
      </w:r>
    </w:p>
    <w:p w14:paraId="43D66A7A">
      <w:pPr>
        <w:pStyle w:val="2"/>
        <w:tabs>
          <w:tab w:val="left" w:pos="701"/>
        </w:tabs>
        <w:spacing w:before="1" w:line="359" w:lineRule="auto"/>
        <w:ind w:left="7" w:right="1416" w:firstLine="535"/>
      </w:pPr>
      <w:r>
        <w:rPr>
          <w:u w:val="single" w:color="auto"/>
        </w:rPr>
        <w:tab/>
      </w:r>
      <w:r>
        <w:rPr>
          <w:spacing w:val="-6"/>
          <w:u w:val="single" w:color="auto"/>
        </w:rPr>
        <w:t>（2）各级政府相关职能部门对施工现场进行的有关工程安全防</w:t>
      </w:r>
      <w:r>
        <w:rPr>
          <w:spacing w:val="-7"/>
          <w:u w:val="single" w:color="auto"/>
        </w:rPr>
        <w:t>护、文</w:t>
      </w:r>
      <w:r>
        <w:rPr>
          <w:spacing w:val="1"/>
          <w:u w:val="single" w:color="auto"/>
        </w:rPr>
        <w:t>明施工等的各项检查而发生的费用，</w:t>
      </w:r>
      <w:r>
        <w:rPr>
          <w:spacing w:val="-80"/>
          <w:u w:val="single" w:color="auto"/>
        </w:rPr>
        <w:t xml:space="preserve"> </w:t>
      </w:r>
      <w:r>
        <w:rPr>
          <w:spacing w:val="1"/>
          <w:u w:val="single" w:color="auto"/>
        </w:rPr>
        <w:t>由承包人在投标报价</w:t>
      </w:r>
      <w:r>
        <w:rPr>
          <w:u w:val="single" w:color="auto"/>
        </w:rPr>
        <w:t>中综合考虑，施工期间发生的该类一切费用发包人不予补偿。</w:t>
      </w:r>
    </w:p>
    <w:p w14:paraId="4CDF223B">
      <w:pPr>
        <w:pStyle w:val="2"/>
        <w:tabs>
          <w:tab w:val="left" w:pos="701"/>
        </w:tabs>
        <w:spacing w:before="1" w:line="359" w:lineRule="auto"/>
        <w:ind w:right="1416" w:firstLine="543"/>
      </w:pPr>
      <w:r>
        <w:rPr>
          <w:u w:val="single" w:color="auto"/>
        </w:rPr>
        <w:tab/>
      </w:r>
      <w:r>
        <w:rPr>
          <w:spacing w:val="-6"/>
          <w:u w:val="single" w:color="auto"/>
        </w:rPr>
        <w:t>（3）高（中）考、节假日、市内重大活动期间和省市各级领导</w:t>
      </w:r>
      <w:r>
        <w:rPr>
          <w:spacing w:val="-7"/>
          <w:u w:val="single" w:color="auto"/>
        </w:rPr>
        <w:t>对施工</w:t>
      </w:r>
      <w:r>
        <w:rPr>
          <w:spacing w:val="3"/>
          <w:u w:val="single" w:color="auto"/>
        </w:rPr>
        <w:t>现场进行视察以及发包人需要的时间段内，可能对施工作出某些限</w:t>
      </w:r>
      <w:r>
        <w:rPr>
          <w:spacing w:val="2"/>
          <w:u w:val="single" w:color="auto"/>
        </w:rPr>
        <w:t>制及配</w:t>
      </w:r>
      <w:r>
        <w:rPr>
          <w:spacing w:val="3"/>
          <w:u w:val="single" w:color="auto"/>
        </w:rPr>
        <w:t>合要求，承包人应予服从，并按照要求做出必要的配合，这可能降</w:t>
      </w:r>
      <w:r>
        <w:rPr>
          <w:spacing w:val="2"/>
          <w:u w:val="single" w:color="auto"/>
        </w:rPr>
        <w:t>低承包</w:t>
      </w:r>
      <w:r>
        <w:rPr>
          <w:spacing w:val="1"/>
          <w:u w:val="single" w:color="auto"/>
        </w:rPr>
        <w:t>人的工效，</w:t>
      </w:r>
      <w:r>
        <w:rPr>
          <w:spacing w:val="-79"/>
          <w:u w:val="single" w:color="auto"/>
        </w:rPr>
        <w:t xml:space="preserve"> </w:t>
      </w:r>
      <w:r>
        <w:rPr>
          <w:spacing w:val="1"/>
          <w:u w:val="single" w:color="auto"/>
        </w:rPr>
        <w:t>由承包人在投标报价中综合考虑，施工期间发生的该类一切费</w:t>
      </w:r>
      <w:r>
        <w:rPr>
          <w:spacing w:val="2"/>
          <w:u w:val="single" w:color="auto"/>
        </w:rPr>
        <w:t>用发包人不予补偿。</w:t>
      </w:r>
    </w:p>
    <w:p w14:paraId="31267F77">
      <w:pPr>
        <w:pStyle w:val="2"/>
        <w:tabs>
          <w:tab w:val="left" w:pos="701"/>
        </w:tabs>
        <w:spacing w:line="360" w:lineRule="auto"/>
        <w:ind w:right="1416" w:firstLine="543"/>
      </w:pPr>
      <w:r>
        <w:rPr>
          <w:u w:val="single" w:color="auto"/>
        </w:rPr>
        <w:tab/>
      </w:r>
      <w:r>
        <w:rPr>
          <w:spacing w:val="-6"/>
          <w:u w:val="single" w:color="auto"/>
        </w:rPr>
        <w:t>（4）场地内临时道路整理等费用，由承包人在投标时踏勘现场</w:t>
      </w:r>
      <w:r>
        <w:rPr>
          <w:spacing w:val="-7"/>
          <w:u w:val="single" w:color="auto"/>
        </w:rPr>
        <w:t>后在投</w:t>
      </w:r>
      <w:r>
        <w:rPr>
          <w:spacing w:val="1"/>
          <w:u w:val="single" w:color="auto"/>
        </w:rPr>
        <w:t>标报价中综合考虑，施工期间发生的该类一</w:t>
      </w:r>
      <w:r>
        <w:rPr>
          <w:u w:val="single" w:color="auto"/>
        </w:rPr>
        <w:t>切费用发包人不予补偿。</w:t>
      </w:r>
    </w:p>
    <w:p w14:paraId="3FD9B939">
      <w:pPr>
        <w:spacing w:line="360" w:lineRule="auto"/>
        <w:sectPr>
          <w:footerReference r:id="rId22" w:type="default"/>
          <w:pgSz w:w="11905" w:h="16839"/>
          <w:pgMar w:top="400" w:right="0" w:bottom="1185" w:left="1433" w:header="0" w:footer="999" w:gutter="0"/>
          <w:cols w:space="720" w:num="1"/>
        </w:sectPr>
      </w:pPr>
    </w:p>
    <w:p w14:paraId="6253E9A3">
      <w:pPr>
        <w:rPr>
          <w:rFonts w:ascii="Arial"/>
          <w:sz w:val="21"/>
        </w:rPr>
      </w:pPr>
    </w:p>
    <w:p w14:paraId="5BB82BE2">
      <w:pPr>
        <w:rPr>
          <w:rFonts w:ascii="Arial"/>
          <w:sz w:val="21"/>
        </w:rPr>
      </w:pPr>
    </w:p>
    <w:p w14:paraId="5803872C">
      <w:pPr>
        <w:rPr>
          <w:rFonts w:ascii="Arial"/>
          <w:sz w:val="21"/>
        </w:rPr>
      </w:pPr>
    </w:p>
    <w:p w14:paraId="5325C68E">
      <w:pPr>
        <w:rPr>
          <w:rFonts w:ascii="Arial"/>
          <w:sz w:val="21"/>
        </w:rPr>
      </w:pPr>
    </w:p>
    <w:p w14:paraId="50977FB5">
      <w:pPr>
        <w:pStyle w:val="2"/>
        <w:tabs>
          <w:tab w:val="left" w:pos="701"/>
        </w:tabs>
        <w:spacing w:before="91" w:line="359" w:lineRule="auto"/>
        <w:ind w:right="1414" w:firstLine="543"/>
      </w:pPr>
      <w:r>
        <w:rPr>
          <w:u w:val="single" w:color="auto"/>
        </w:rPr>
        <w:tab/>
      </w:r>
      <w:r>
        <w:rPr>
          <w:spacing w:val="-6"/>
          <w:u w:val="single" w:color="auto"/>
        </w:rPr>
        <w:t>（5）承包人在投标时应充分考虑投标至开工期间、施工期间及保修期</w:t>
      </w:r>
      <w:r>
        <w:rPr>
          <w:spacing w:val="3"/>
          <w:u w:val="single" w:color="auto"/>
        </w:rPr>
        <w:t>内物价变化引起的人工工资、机械台班和建筑材料（除暂估价材料</w:t>
      </w:r>
      <w:r>
        <w:rPr>
          <w:spacing w:val="2"/>
          <w:u w:val="single" w:color="auto"/>
        </w:rPr>
        <w:t>）价格</w:t>
      </w:r>
      <w:r>
        <w:rPr>
          <w:u w:val="single" w:color="auto"/>
        </w:rPr>
        <w:t>变化以及合同明示或暗示的所有责任、义务和一般风险，</w:t>
      </w:r>
      <w:r>
        <w:rPr>
          <w:spacing w:val="-47"/>
          <w:u w:val="single" w:color="auto"/>
        </w:rPr>
        <w:t xml:space="preserve"> </w:t>
      </w:r>
      <w:r>
        <w:rPr>
          <w:u w:val="single" w:color="auto"/>
        </w:rPr>
        <w:t>自行确定风险系</w:t>
      </w:r>
      <w:r>
        <w:rPr>
          <w:spacing w:val="1"/>
          <w:u w:val="single" w:color="auto"/>
        </w:rPr>
        <w:t>数计入报价且不得减少工程造价的构成。</w:t>
      </w:r>
    </w:p>
    <w:p w14:paraId="6A68FC7B">
      <w:pPr>
        <w:pStyle w:val="2"/>
        <w:tabs>
          <w:tab w:val="left" w:pos="701"/>
        </w:tabs>
        <w:spacing w:before="2" w:line="359" w:lineRule="auto"/>
        <w:ind w:left="1" w:right="1320" w:firstLine="541"/>
      </w:pPr>
      <w:r>
        <w:drawing>
          <wp:anchor distT="0" distB="0" distL="0" distR="0" simplePos="0" relativeHeight="251679744" behindDoc="0" locked="0" layoutInCell="1" allowOverlap="1">
            <wp:simplePos x="0" y="0"/>
            <wp:positionH relativeFrom="column">
              <wp:posOffset>6513195</wp:posOffset>
            </wp:positionH>
            <wp:positionV relativeFrom="paragraph">
              <wp:posOffset>2252345</wp:posOffset>
            </wp:positionV>
            <wp:extent cx="135890" cy="1376680"/>
            <wp:effectExtent l="0" t="0" r="0" b="0"/>
            <wp:wrapNone/>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r:embed="rId65"/>
                    <a:stretch>
                      <a:fillRect/>
                    </a:stretch>
                  </pic:blipFill>
                  <pic:spPr>
                    <a:xfrm>
                      <a:off x="0" y="0"/>
                      <a:ext cx="136017" cy="1376893"/>
                    </a:xfrm>
                    <a:prstGeom prst="rect">
                      <a:avLst/>
                    </a:prstGeom>
                  </pic:spPr>
                </pic:pic>
              </a:graphicData>
            </a:graphic>
          </wp:anchor>
        </w:drawing>
      </w:r>
      <w:r>
        <w:rPr>
          <w:u w:val="single" w:color="auto"/>
        </w:rPr>
        <w:tab/>
      </w:r>
      <w:r>
        <w:rPr>
          <w:spacing w:val="-6"/>
          <w:u w:val="single" w:color="auto"/>
        </w:rPr>
        <w:t>（6）投标报价应包括完成磋商文件、施工图纸及技术规范规定全部内</w:t>
      </w:r>
      <w:r>
        <w:rPr>
          <w:spacing w:val="-2"/>
          <w:u w:val="single" w:color="auto"/>
        </w:rPr>
        <w:t>容的所需的全部费用：a、包括分部分项工程费、措施费、其他项目费和规</w:t>
      </w:r>
      <w:r>
        <w:rPr>
          <w:spacing w:val="3"/>
          <w:u w:val="single" w:color="auto"/>
        </w:rPr>
        <w:t>费、税金；b、包括完成每分部分项工程所含全部工程内</w:t>
      </w:r>
      <w:r>
        <w:rPr>
          <w:spacing w:val="2"/>
          <w:u w:val="single" w:color="auto"/>
        </w:rPr>
        <w:t>容的费用；c、包</w:t>
      </w:r>
      <w:r>
        <w:rPr>
          <w:spacing w:val="-3"/>
          <w:u w:val="single" w:color="auto"/>
        </w:rPr>
        <w:t>括完成每项工程内容所需的全部费用；d、考虑风险因素而调整的费用；e、</w:t>
      </w:r>
      <w:r>
        <w:rPr>
          <w:spacing w:val="-1"/>
          <w:u w:val="single" w:color="auto"/>
        </w:rPr>
        <w:t>因采购人在磋商文件中的要求而发生的费用</w:t>
      </w:r>
      <w:r>
        <w:rPr>
          <w:spacing w:val="-2"/>
          <w:u w:val="single" w:color="auto"/>
        </w:rPr>
        <w:t>；f、承包人应充分考虑专业分</w:t>
      </w:r>
      <w:r>
        <w:rPr>
          <w:spacing w:val="3"/>
          <w:u w:val="single" w:color="auto"/>
        </w:rPr>
        <w:t>包项目配合费，并承诺成交后做好配合工作，如不在报价书中</w:t>
      </w:r>
      <w:r>
        <w:rPr>
          <w:spacing w:val="2"/>
          <w:u w:val="single" w:color="auto"/>
        </w:rPr>
        <w:t>填报则被理解为优惠而不收取。</w:t>
      </w:r>
    </w:p>
    <w:p w14:paraId="02536EB9">
      <w:pPr>
        <w:pStyle w:val="2"/>
        <w:tabs>
          <w:tab w:val="left" w:pos="701"/>
        </w:tabs>
        <w:spacing w:before="1" w:line="359" w:lineRule="auto"/>
        <w:ind w:right="1320" w:firstLine="543"/>
      </w:pPr>
      <w:r>
        <w:rPr>
          <w:u w:val="single" w:color="auto"/>
        </w:rPr>
        <w:tab/>
      </w:r>
      <w:r>
        <w:rPr>
          <w:spacing w:val="-12"/>
          <w:u w:val="single" w:color="auto"/>
        </w:rPr>
        <w:t>（7）工程量清单成交价的单价和合价，应包括但不限于所需的人工费、</w:t>
      </w:r>
      <w:r>
        <w:rPr>
          <w:spacing w:val="3"/>
          <w:u w:val="single" w:color="auto"/>
        </w:rPr>
        <w:t>材料费（包括发包人承包人采购材料设备到现场的卸力及场内运杂</w:t>
      </w:r>
      <w:r>
        <w:rPr>
          <w:spacing w:val="2"/>
          <w:u w:val="single" w:color="auto"/>
        </w:rPr>
        <w:t>、采购</w:t>
      </w:r>
      <w:r>
        <w:rPr>
          <w:spacing w:val="3"/>
          <w:u w:val="single" w:color="auto"/>
        </w:rPr>
        <w:t>保管费用等）、施工机械使用费、企业管理费（包括缺陷修复、保</w:t>
      </w:r>
      <w:r>
        <w:rPr>
          <w:spacing w:val="2"/>
          <w:u w:val="single" w:color="auto"/>
        </w:rPr>
        <w:t>险、协</w:t>
      </w:r>
      <w:r>
        <w:rPr>
          <w:spacing w:val="3"/>
          <w:u w:val="single" w:color="auto"/>
        </w:rPr>
        <w:t>调、维护费、与其他工种的配合费）、利润、验收直至交付使用和</w:t>
      </w:r>
      <w:r>
        <w:rPr>
          <w:spacing w:val="2"/>
          <w:u w:val="single" w:color="auto"/>
        </w:rPr>
        <w:t>保修期</w:t>
      </w:r>
      <w:r>
        <w:rPr>
          <w:spacing w:val="1"/>
          <w:u w:val="single" w:color="auto"/>
        </w:rPr>
        <w:t>保障维修等相关服务的费用。</w:t>
      </w:r>
    </w:p>
    <w:p w14:paraId="72F2FAAD">
      <w:pPr>
        <w:pStyle w:val="2"/>
        <w:tabs>
          <w:tab w:val="left" w:pos="701"/>
        </w:tabs>
        <w:spacing w:line="359" w:lineRule="auto"/>
        <w:ind w:right="1414" w:firstLine="543"/>
      </w:pPr>
      <w:r>
        <w:rPr>
          <w:u w:val="single" w:color="auto"/>
        </w:rPr>
        <w:tab/>
      </w:r>
      <w:r>
        <w:rPr>
          <w:spacing w:val="-7"/>
          <w:u w:val="single" w:color="auto"/>
        </w:rPr>
        <w:t>（8）对于工程量清单中“项目特征</w:t>
      </w:r>
      <w:r>
        <w:rPr>
          <w:spacing w:val="-103"/>
          <w:u w:val="single" w:color="auto"/>
        </w:rPr>
        <w:t xml:space="preserve"> </w:t>
      </w:r>
      <w:r>
        <w:rPr>
          <w:spacing w:val="-7"/>
          <w:u w:val="single" w:color="auto"/>
        </w:rPr>
        <w:t>”描述，只是采购</w:t>
      </w:r>
      <w:r>
        <w:rPr>
          <w:spacing w:val="-8"/>
          <w:u w:val="single" w:color="auto"/>
        </w:rPr>
        <w:t>人对该清单项目</w:t>
      </w:r>
      <w:r>
        <w:rPr>
          <w:spacing w:val="3"/>
          <w:u w:val="single" w:color="auto"/>
        </w:rPr>
        <w:t>特征的概述，而非是工程特征的全面描述，计价时必须同时考虑设</w:t>
      </w:r>
      <w:r>
        <w:rPr>
          <w:spacing w:val="2"/>
          <w:u w:val="single" w:color="auto"/>
        </w:rPr>
        <w:t>计图纸及相关国家规范的要求。</w:t>
      </w:r>
    </w:p>
    <w:p w14:paraId="4075F9C2">
      <w:pPr>
        <w:pStyle w:val="2"/>
        <w:tabs>
          <w:tab w:val="left" w:pos="701"/>
        </w:tabs>
        <w:spacing w:before="5" w:line="358" w:lineRule="auto"/>
        <w:ind w:left="3" w:right="1414" w:firstLine="540"/>
      </w:pPr>
      <w:r>
        <w:rPr>
          <w:u w:val="single" w:color="auto"/>
        </w:rPr>
        <w:tab/>
      </w:r>
      <w:r>
        <w:rPr>
          <w:spacing w:val="-6"/>
          <w:u w:val="single" w:color="auto"/>
        </w:rPr>
        <w:t>（9）承包人在投标时应对工程量清单中的每一个项目进行报价（包括</w:t>
      </w:r>
      <w:r>
        <w:rPr>
          <w:spacing w:val="2"/>
          <w:u w:val="single" w:color="auto"/>
        </w:rPr>
        <w:t>综合单价及合价</w:t>
      </w:r>
      <w:r>
        <w:rPr>
          <w:spacing w:val="15"/>
          <w:u w:val="single" w:color="auto"/>
        </w:rPr>
        <w:t>），</w:t>
      </w:r>
      <w:r>
        <w:rPr>
          <w:spacing w:val="2"/>
          <w:u w:val="single" w:color="auto"/>
        </w:rPr>
        <w:t>对发包人所列专业分包项目应含服务费、配合费等，</w:t>
      </w:r>
      <w:r>
        <w:rPr>
          <w:spacing w:val="3"/>
          <w:u w:val="single" w:color="auto"/>
        </w:rPr>
        <w:t>如漏报或少报项目，则视为其费用已含在其它项目的综合单</w:t>
      </w:r>
      <w:r>
        <w:rPr>
          <w:spacing w:val="2"/>
          <w:u w:val="single" w:color="auto"/>
        </w:rPr>
        <w:t>价或合价中，结算时不作调整。</w:t>
      </w:r>
    </w:p>
    <w:p w14:paraId="45DEF2A1">
      <w:pPr>
        <w:pStyle w:val="2"/>
        <w:tabs>
          <w:tab w:val="left" w:pos="701"/>
        </w:tabs>
        <w:spacing w:before="3" w:line="359" w:lineRule="auto"/>
        <w:ind w:right="1417" w:firstLine="543"/>
      </w:pPr>
      <w:r>
        <w:rPr>
          <w:u w:val="single" w:color="auto"/>
        </w:rPr>
        <w:tab/>
      </w:r>
      <w:r>
        <w:rPr>
          <w:spacing w:val="-2"/>
          <w:u w:val="single" w:color="auto"/>
        </w:rPr>
        <w:t>（10）措施项目费是指为完成建设工程施工，发生于该工程施工前和</w:t>
      </w:r>
      <w:r>
        <w:rPr>
          <w:spacing w:val="1"/>
          <w:u w:val="single" w:color="auto"/>
        </w:rPr>
        <w:t>施工过程中的技术、生活、安全、环境保护等方</w:t>
      </w:r>
      <w:r>
        <w:rPr>
          <w:u w:val="single" w:color="auto"/>
        </w:rPr>
        <w:t>面的费用。</w:t>
      </w:r>
    </w:p>
    <w:p w14:paraId="6DE2E3E5">
      <w:pPr>
        <w:pStyle w:val="2"/>
        <w:spacing w:before="1" w:line="221" w:lineRule="auto"/>
        <w:ind w:left="562"/>
      </w:pPr>
      <w:r>
        <w:rPr>
          <w:spacing w:val="1"/>
          <w:u w:val="single" w:color="auto"/>
        </w:rPr>
        <w:t>措施项目费分为单价措施项目与总价措施项</w:t>
      </w:r>
      <w:r>
        <w:rPr>
          <w:u w:val="single" w:color="auto"/>
        </w:rPr>
        <w:t>目。</w:t>
      </w:r>
    </w:p>
    <w:p w14:paraId="486C8651">
      <w:pPr>
        <w:spacing w:line="221" w:lineRule="auto"/>
        <w:sectPr>
          <w:footerReference r:id="rId23" w:type="default"/>
          <w:pgSz w:w="11905" w:h="16839"/>
          <w:pgMar w:top="400" w:right="0" w:bottom="1185" w:left="1433" w:header="0" w:footer="999" w:gutter="0"/>
          <w:cols w:space="720" w:num="1"/>
        </w:sectPr>
      </w:pPr>
    </w:p>
    <w:p w14:paraId="2EAB6EA1">
      <w:pPr>
        <w:spacing w:before="134"/>
      </w:pPr>
      <w:r>
        <w:pict>
          <v:shape id="_x0000_s1026" o:spid="_x0000_s1026" o:spt="202" type="#_x0000_t202" style="position:absolute;left:0pt;margin-left:70.85pt;margin-top:99.15pt;height:18.75pt;width:454.5pt;mso-position-horizontal-relative:page;mso-position-vertical-relative:page;z-index:-251635712;mso-width-relative:page;mso-height-relative:page;" filled="f" stroked="f" coordsize="21600,21600" o:allowincell="f">
            <v:path/>
            <v:fill on="f" focussize="0,0"/>
            <v:stroke on="f"/>
            <v:imagedata o:title=""/>
            <o:lock v:ext="edit" aspectratio="f"/>
            <v:textbox inset="0mm,0mm,0mm,0mm">
              <w:txbxContent>
                <w:p w14:paraId="1D632E2E">
                  <w:pPr>
                    <w:pStyle w:val="2"/>
                    <w:spacing w:before="19" w:line="221" w:lineRule="auto"/>
                    <w:ind w:left="20"/>
                  </w:pPr>
                  <w:r>
                    <w:rPr>
                      <w:spacing w:val="1"/>
                    </w:rPr>
                    <w:t>则  按人工费  材料费  施工机具使用费</w:t>
                  </w:r>
                  <w:r>
                    <w:rPr>
                      <w:spacing w:val="27"/>
                    </w:rPr>
                    <w:t xml:space="preserve">  </w:t>
                  </w:r>
                  <w:r>
                    <w:rPr>
                      <w:spacing w:val="1"/>
                    </w:rPr>
                    <w:t>管理费和利润形成综合单价的</w:t>
                  </w:r>
                </w:p>
              </w:txbxContent>
            </v:textbox>
          </v:shape>
        </w:pict>
      </w:r>
      <w:r>
        <w:pict>
          <v:shape id="_x0000_s1027" o:spid="_x0000_s1027" o:spt="202" type="#_x0000_t202" style="position:absolute;left:0pt;margin-left:72.15pt;margin-top:752.8pt;height:18.85pt;width:453.25pt;mso-position-horizontal-relative:page;mso-position-vertical-relative:page;z-index:-251634688;mso-width-relative:page;mso-height-relative:page;" filled="f" stroked="f" coordsize="21600,21600" o:allowincell="f">
            <v:path/>
            <v:fill on="f" focussize="0,0"/>
            <v:stroke on="f"/>
            <v:imagedata o:title=""/>
            <o:lock v:ext="edit" aspectratio="f"/>
            <v:textbox inset="0mm,0mm,0mm,0mm">
              <w:txbxContent>
                <w:p w14:paraId="00D4879B">
                  <w:pPr>
                    <w:pStyle w:val="2"/>
                    <w:spacing w:before="19" w:line="222" w:lineRule="auto"/>
                    <w:ind w:left="20"/>
                  </w:pPr>
                  <w:r>
                    <w:rPr>
                      <w:spacing w:val="1"/>
                    </w:rPr>
                    <w:t>围内参照类似项目的单价  已标价</w:t>
                  </w:r>
                  <w:r>
                    <w:rPr>
                      <w:spacing w:val="15"/>
                    </w:rPr>
                    <w:t xml:space="preserve">  </w:t>
                  </w:r>
                  <w:r>
                    <w:rPr>
                      <w:spacing w:val="1"/>
                    </w:rPr>
                    <w:t>程量清单中没有适用也没有类似于变</w:t>
                  </w:r>
                </w:p>
              </w:txbxContent>
            </v:textbox>
          </v:shape>
        </w:pict>
      </w:r>
      <w:r>
        <w:drawing>
          <wp:anchor distT="0" distB="0" distL="0" distR="0" simplePos="0" relativeHeight="251682816" behindDoc="0" locked="0" layoutInCell="0" allowOverlap="1">
            <wp:simplePos x="0" y="0"/>
            <wp:positionH relativeFrom="page">
              <wp:posOffset>7423150</wp:posOffset>
            </wp:positionH>
            <wp:positionV relativeFrom="page">
              <wp:posOffset>4597400</wp:posOffset>
            </wp:positionV>
            <wp:extent cx="135890" cy="1288415"/>
            <wp:effectExtent l="0" t="0" r="0" b="0"/>
            <wp:wrapNone/>
            <wp:docPr id="58" name="IM 58"/>
            <wp:cNvGraphicFramePr/>
            <a:graphic xmlns:a="http://schemas.openxmlformats.org/drawingml/2006/main">
              <a:graphicData uri="http://schemas.openxmlformats.org/drawingml/2006/picture">
                <pic:pic xmlns:pic="http://schemas.openxmlformats.org/drawingml/2006/picture">
                  <pic:nvPicPr>
                    <pic:cNvPr id="58" name="IM 58"/>
                    <pic:cNvPicPr/>
                  </pic:nvPicPr>
                  <pic:blipFill>
                    <a:blip r:embed="rId67"/>
                    <a:stretch>
                      <a:fillRect/>
                    </a:stretch>
                  </pic:blipFill>
                  <pic:spPr>
                    <a:xfrm>
                      <a:off x="0" y="0"/>
                      <a:ext cx="136017" cy="1288468"/>
                    </a:xfrm>
                    <a:prstGeom prst="rect">
                      <a:avLst/>
                    </a:prstGeom>
                  </pic:spPr>
                </pic:pic>
              </a:graphicData>
            </a:graphic>
          </wp:anchor>
        </w:drawing>
      </w:r>
    </w:p>
    <w:tbl>
      <w:tblPr>
        <w:tblStyle w:val="5"/>
        <w:tblW w:w="907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9074"/>
      </w:tblGrid>
      <w:tr w14:paraId="4BE931C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701" w:hRule="atLeast"/>
        </w:trPr>
        <w:tc>
          <w:tcPr>
            <w:tcW w:w="9074" w:type="dxa"/>
            <w:tcBorders>
              <w:top w:val="single" w:color="000000" w:sz="4" w:space="0"/>
              <w:bottom w:val="single" w:color="000000" w:sz="4" w:space="0"/>
            </w:tcBorders>
            <w:vAlign w:val="top"/>
          </w:tcPr>
          <w:p w14:paraId="7A6D31E6">
            <w:pPr>
              <w:pStyle w:val="6"/>
              <w:spacing w:line="202" w:lineRule="auto"/>
              <w:ind w:left="321"/>
              <w:rPr>
                <w:sz w:val="7"/>
                <w:szCs w:val="7"/>
              </w:rPr>
            </w:pPr>
            <w:r>
              <w:rPr>
                <w:spacing w:val="5"/>
                <w:sz w:val="7"/>
                <w:szCs w:val="7"/>
              </w:rPr>
              <w:t>,</w:t>
            </w:r>
            <w:r>
              <w:rPr>
                <w:sz w:val="7"/>
                <w:szCs w:val="7"/>
              </w:rPr>
              <w:t xml:space="preserve">                                       </w:t>
            </w:r>
            <w:r>
              <w:rPr>
                <w:spacing w:val="5"/>
                <w:sz w:val="7"/>
                <w:szCs w:val="7"/>
              </w:rPr>
              <w:t xml:space="preserve">、                      </w:t>
            </w:r>
            <w:r>
              <w:rPr>
                <w:spacing w:val="4"/>
                <w:sz w:val="7"/>
                <w:szCs w:val="7"/>
              </w:rPr>
              <w:t xml:space="preserve">     、</w:t>
            </w:r>
            <w:r>
              <w:rPr>
                <w:spacing w:val="1"/>
                <w:sz w:val="7"/>
                <w:szCs w:val="7"/>
              </w:rPr>
              <w:t xml:space="preserve">                                      </w:t>
            </w:r>
            <w:r>
              <w:rPr>
                <w:sz w:val="7"/>
                <w:szCs w:val="7"/>
              </w:rPr>
              <w:t xml:space="preserve">                        </w:t>
            </w:r>
            <w:r>
              <w:rPr>
                <w:spacing w:val="4"/>
                <w:sz w:val="7"/>
                <w:szCs w:val="7"/>
              </w:rPr>
              <w:t>、</w:t>
            </w:r>
          </w:p>
          <w:p w14:paraId="6B850FC1">
            <w:pPr>
              <w:pStyle w:val="6"/>
              <w:spacing w:before="266" w:line="221" w:lineRule="auto"/>
              <w:ind w:left="18"/>
            </w:pPr>
            <w:r>
              <w:rPr>
                <w:spacing w:val="1"/>
                <w:u w:val="single" w:color="auto"/>
              </w:rPr>
              <w:t>措施项目。包括脚手架工程。</w:t>
            </w:r>
          </w:p>
          <w:p w14:paraId="144F3F5A">
            <w:pPr>
              <w:pStyle w:val="6"/>
              <w:spacing w:before="208" w:line="265" w:lineRule="auto"/>
              <w:ind w:left="47" w:right="1" w:firstLine="545"/>
            </w:pPr>
            <w:r>
              <w:rPr>
                <w:spacing w:val="2"/>
                <w:u w:val="single" w:color="auto"/>
              </w:rPr>
              <w:t>总价措施项目是指在现行工程量清单计算规范中无工程量计算规则，</w:t>
            </w:r>
            <w:r>
              <w:rPr>
                <w:spacing w:val="2"/>
              </w:rPr>
              <w:t>以总价（或计算基础乘费率）计算的措施项目。包括安全文明施工，夜间</w:t>
            </w:r>
          </w:p>
        </w:tc>
      </w:tr>
      <w:tr w14:paraId="3531A75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35" w:hRule="atLeast"/>
        </w:trPr>
        <w:tc>
          <w:tcPr>
            <w:tcW w:w="9074" w:type="dxa"/>
            <w:tcBorders>
              <w:top w:val="single" w:color="000000" w:sz="4" w:space="0"/>
              <w:bottom w:val="single" w:color="000000" w:sz="4" w:space="0"/>
            </w:tcBorders>
            <w:vAlign w:val="top"/>
          </w:tcPr>
          <w:p w14:paraId="1811F56C">
            <w:pPr>
              <w:pStyle w:val="6"/>
              <w:spacing w:before="264" w:line="172" w:lineRule="auto"/>
              <w:jc w:val="right"/>
            </w:pPr>
            <w:r>
              <w:rPr>
                <w:spacing w:val="-6"/>
              </w:rPr>
              <w:t>施工，二次搬运，冬雨季施工，地上、地下设施、建筑物的临时保护设施，</w:t>
            </w:r>
          </w:p>
        </w:tc>
      </w:tr>
      <w:tr w14:paraId="2FE9146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34" w:hRule="atLeast"/>
        </w:trPr>
        <w:tc>
          <w:tcPr>
            <w:tcW w:w="9074" w:type="dxa"/>
            <w:tcBorders>
              <w:top w:val="single" w:color="000000" w:sz="4" w:space="0"/>
              <w:bottom w:val="single" w:color="000000" w:sz="4" w:space="0"/>
            </w:tcBorders>
            <w:vAlign w:val="top"/>
          </w:tcPr>
          <w:p w14:paraId="540B6058">
            <w:pPr>
              <w:pStyle w:val="6"/>
              <w:spacing w:before="266" w:line="170" w:lineRule="auto"/>
              <w:ind w:right="2"/>
              <w:jc w:val="right"/>
            </w:pPr>
            <w:r>
              <w:rPr>
                <w:spacing w:val="2"/>
              </w:rPr>
              <w:t>已完工程及设备保护费，其中临时设施费（按规定取中</w:t>
            </w:r>
            <w:r>
              <w:rPr>
                <w:spacing w:val="1"/>
              </w:rPr>
              <w:t>间值）、赶工措施</w:t>
            </w:r>
          </w:p>
        </w:tc>
      </w:tr>
      <w:tr w14:paraId="21B64EA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37" w:hRule="atLeast"/>
        </w:trPr>
        <w:tc>
          <w:tcPr>
            <w:tcW w:w="9074" w:type="dxa"/>
            <w:tcBorders>
              <w:top w:val="single" w:color="000000" w:sz="4" w:space="0"/>
              <w:bottom w:val="single" w:color="000000" w:sz="4" w:space="0"/>
            </w:tcBorders>
            <w:vAlign w:val="top"/>
          </w:tcPr>
          <w:p w14:paraId="3BFF45C1">
            <w:pPr>
              <w:pStyle w:val="6"/>
              <w:spacing w:before="264" w:line="173" w:lineRule="auto"/>
              <w:ind w:right="2"/>
              <w:jc w:val="right"/>
            </w:pPr>
            <w:r>
              <w:rPr>
                <w:spacing w:val="3"/>
              </w:rPr>
              <w:t>费，工程按质论价，特殊条件下施工增加费</w:t>
            </w:r>
            <w:r>
              <w:rPr>
                <w:spacing w:val="2"/>
              </w:rPr>
              <w:t>等通用措施项目及行车、行人</w:t>
            </w:r>
          </w:p>
        </w:tc>
      </w:tr>
      <w:tr w14:paraId="35E9049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33" w:hRule="atLeast"/>
        </w:trPr>
        <w:tc>
          <w:tcPr>
            <w:tcW w:w="9074" w:type="dxa"/>
            <w:tcBorders>
              <w:top w:val="single" w:color="000000" w:sz="4" w:space="0"/>
              <w:bottom w:val="single" w:color="000000" w:sz="4" w:space="0"/>
            </w:tcBorders>
            <w:vAlign w:val="top"/>
          </w:tcPr>
          <w:p w14:paraId="1287F6E3">
            <w:pPr>
              <w:pStyle w:val="6"/>
              <w:spacing w:before="262" w:line="172" w:lineRule="auto"/>
              <w:ind w:right="2"/>
              <w:jc w:val="right"/>
            </w:pPr>
            <w:r>
              <w:rPr>
                <w:spacing w:val="3"/>
              </w:rPr>
              <w:t>干扰增加费等市政工程专业措施项目费，磋</w:t>
            </w:r>
            <w:r>
              <w:rPr>
                <w:spacing w:val="2"/>
              </w:rPr>
              <w:t>商文件和合同条款中包括的其</w:t>
            </w:r>
          </w:p>
        </w:tc>
      </w:tr>
      <w:tr w14:paraId="369D1F5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621" w:hRule="atLeast"/>
        </w:trPr>
        <w:tc>
          <w:tcPr>
            <w:tcW w:w="9074" w:type="dxa"/>
            <w:tcBorders>
              <w:top w:val="single" w:color="000000" w:sz="4" w:space="0"/>
              <w:bottom w:val="single" w:color="000000" w:sz="4" w:space="0"/>
            </w:tcBorders>
            <w:vAlign w:val="top"/>
          </w:tcPr>
          <w:p w14:paraId="65D1140A">
            <w:pPr>
              <w:pStyle w:val="6"/>
              <w:spacing w:before="265" w:line="222" w:lineRule="auto"/>
              <w:ind w:left="19"/>
            </w:pPr>
            <w:r>
              <w:rPr>
                <w:u w:val="single" w:color="auto"/>
              </w:rPr>
              <w:t>他所有费用，以及承包人考虑应增加的其他措施费等。</w:t>
            </w:r>
          </w:p>
          <w:p w14:paraId="0C69664A">
            <w:pPr>
              <w:pStyle w:val="6"/>
              <w:spacing w:before="208" w:line="264" w:lineRule="auto"/>
              <w:ind w:left="19" w:firstLine="559"/>
            </w:pPr>
            <w:r>
              <w:rPr>
                <w:spacing w:val="3"/>
                <w:u w:val="single" w:color="auto"/>
              </w:rPr>
              <w:t>施工企业按规定进行建筑材料、构件等试样的制作、封样、送达和其</w:t>
            </w:r>
            <w:r>
              <w:rPr>
                <w:spacing w:val="3"/>
              </w:rPr>
              <w:t>他为保证工程质量进行的材料检验试验工作所发生的费用及</w:t>
            </w:r>
            <w:r>
              <w:rPr>
                <w:spacing w:val="2"/>
              </w:rPr>
              <w:t>配合费用由承</w:t>
            </w:r>
          </w:p>
        </w:tc>
      </w:tr>
      <w:tr w14:paraId="49F2B4B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712" w:hRule="atLeast"/>
        </w:trPr>
        <w:tc>
          <w:tcPr>
            <w:tcW w:w="9074" w:type="dxa"/>
            <w:tcBorders>
              <w:top w:val="single" w:color="000000" w:sz="4" w:space="0"/>
              <w:bottom w:val="single" w:color="000000" w:sz="4" w:space="0"/>
            </w:tcBorders>
            <w:vAlign w:val="top"/>
          </w:tcPr>
          <w:p w14:paraId="55DB706E">
            <w:pPr>
              <w:pStyle w:val="6"/>
              <w:spacing w:before="268" w:line="220" w:lineRule="auto"/>
              <w:ind w:left="29"/>
            </w:pPr>
            <w:r>
              <w:rPr>
                <w:u w:val="single" w:color="auto"/>
              </w:rPr>
              <w:t>包人在报价中自行考虑，以后不作调整。</w:t>
            </w:r>
          </w:p>
          <w:p w14:paraId="17EC02E0">
            <w:pPr>
              <w:pStyle w:val="6"/>
              <w:spacing w:before="211" w:line="359" w:lineRule="auto"/>
              <w:ind w:left="21" w:firstLine="558"/>
            </w:pPr>
            <w:r>
              <w:rPr>
                <w:spacing w:val="3"/>
                <w:u w:val="single" w:color="auto"/>
              </w:rPr>
              <w:t>承包人应保证工程所用材料满足国家合格标准；否则，施工单位承担</w:t>
            </w:r>
            <w:r>
              <w:rPr>
                <w:spacing w:val="1"/>
                <w:u w:val="single" w:color="auto"/>
              </w:rPr>
              <w:t>更换材料的一切损失，直至验收合格。</w:t>
            </w:r>
          </w:p>
          <w:p w14:paraId="0418EE2D">
            <w:pPr>
              <w:pStyle w:val="6"/>
              <w:spacing w:before="2" w:line="263" w:lineRule="auto"/>
              <w:ind w:left="29" w:right="1" w:firstLine="552"/>
            </w:pPr>
            <w:r>
              <w:rPr>
                <w:spacing w:val="3"/>
              </w:rPr>
              <w:t>风险费用的计算方法：</w:t>
            </w:r>
            <w:r>
              <w:rPr>
                <w:spacing w:val="3"/>
                <w:u w:val="single" w:color="auto"/>
              </w:rPr>
              <w:t>本合同价格采用工程量清单计价方式确定</w:t>
            </w:r>
            <w:r>
              <w:rPr>
                <w:spacing w:val="2"/>
                <w:u w:val="single" w:color="auto"/>
              </w:rPr>
              <w:t>；承</w:t>
            </w:r>
            <w:r>
              <w:t>包人投标报价时自行考虑，</w:t>
            </w:r>
            <w:r>
              <w:rPr>
                <w:spacing w:val="-59"/>
              </w:rPr>
              <w:t xml:space="preserve"> </w:t>
            </w:r>
            <w:r>
              <w:t>自主报价，综合单价包含的风险范围内的所有</w:t>
            </w:r>
          </w:p>
        </w:tc>
      </w:tr>
      <w:tr w14:paraId="48316B3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37" w:hRule="atLeast"/>
        </w:trPr>
        <w:tc>
          <w:tcPr>
            <w:tcW w:w="9074" w:type="dxa"/>
            <w:tcBorders>
              <w:top w:val="single" w:color="000000" w:sz="4" w:space="0"/>
              <w:bottom w:val="single" w:color="000000" w:sz="4" w:space="0"/>
            </w:tcBorders>
            <w:vAlign w:val="top"/>
          </w:tcPr>
          <w:p w14:paraId="1927CF4E">
            <w:pPr>
              <w:pStyle w:val="6"/>
              <w:spacing w:before="270" w:line="169" w:lineRule="auto"/>
              <w:ind w:right="2"/>
              <w:jc w:val="right"/>
            </w:pPr>
            <w:r>
              <w:rPr>
                <w:spacing w:val="3"/>
              </w:rPr>
              <w:t>费用已全部计入在合同价格内，施工过程和</w:t>
            </w:r>
            <w:r>
              <w:rPr>
                <w:spacing w:val="2"/>
              </w:rPr>
              <w:t>竣工结算时综合单价包含的风</w:t>
            </w:r>
          </w:p>
        </w:tc>
      </w:tr>
      <w:tr w14:paraId="2DFBC12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621" w:hRule="atLeast"/>
        </w:trPr>
        <w:tc>
          <w:tcPr>
            <w:tcW w:w="9074" w:type="dxa"/>
            <w:tcBorders>
              <w:top w:val="single" w:color="000000" w:sz="4" w:space="0"/>
              <w:bottom w:val="single" w:color="000000" w:sz="4" w:space="0"/>
            </w:tcBorders>
            <w:vAlign w:val="top"/>
          </w:tcPr>
          <w:p w14:paraId="126D54C5">
            <w:pPr>
              <w:pStyle w:val="6"/>
              <w:spacing w:before="268" w:line="222" w:lineRule="auto"/>
              <w:ind w:left="31"/>
            </w:pPr>
            <w:r>
              <w:rPr>
                <w:u w:val="single" w:color="auto"/>
              </w:rPr>
              <w:t>险范围内合同价格不再计算调整。</w:t>
            </w:r>
          </w:p>
          <w:p w14:paraId="702524E2">
            <w:pPr>
              <w:pStyle w:val="6"/>
              <w:spacing w:before="208" w:line="263" w:lineRule="auto"/>
              <w:ind w:left="20" w:right="1" w:firstLine="561"/>
            </w:pPr>
            <w:r>
              <w:t>风险范围以外合同价格的调整方法</w:t>
            </w:r>
            <w:r>
              <w:rPr>
                <w:spacing w:val="-26"/>
              </w:rPr>
              <w:t>：</w:t>
            </w:r>
            <w:r>
              <w:rPr>
                <w:spacing w:val="-26"/>
                <w:u w:val="single" w:color="auto"/>
              </w:rPr>
              <w:t>（</w:t>
            </w:r>
            <w:r>
              <w:rPr>
                <w:u w:val="single" w:color="auto"/>
              </w:rPr>
              <w:t>1）发包人保留对本工程施工过</w:t>
            </w:r>
            <w:r>
              <w:rPr>
                <w:spacing w:val="3"/>
              </w:rPr>
              <w:t>程中对局部项目的变更的权利，承包人必须服从。合同履行</w:t>
            </w:r>
            <w:r>
              <w:rPr>
                <w:spacing w:val="2"/>
              </w:rPr>
              <w:t>期间，工程变</w:t>
            </w:r>
          </w:p>
        </w:tc>
      </w:tr>
      <w:tr w14:paraId="57D8038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34" w:hRule="atLeast"/>
        </w:trPr>
        <w:tc>
          <w:tcPr>
            <w:tcW w:w="9074" w:type="dxa"/>
            <w:tcBorders>
              <w:top w:val="single" w:color="000000" w:sz="4" w:space="0"/>
              <w:bottom w:val="single" w:color="000000" w:sz="4" w:space="0"/>
            </w:tcBorders>
            <w:vAlign w:val="top"/>
          </w:tcPr>
          <w:p w14:paraId="5DEEC08A">
            <w:pPr>
              <w:pStyle w:val="6"/>
              <w:spacing w:before="270" w:line="167" w:lineRule="auto"/>
              <w:ind w:right="2"/>
              <w:jc w:val="right"/>
            </w:pPr>
            <w:r>
              <w:rPr>
                <w:spacing w:val="3"/>
              </w:rPr>
              <w:t>更（包括设计变更）或采购工程量清单的工程量偏差（</w:t>
            </w:r>
            <w:r>
              <w:rPr>
                <w:spacing w:val="2"/>
              </w:rPr>
              <w:t>或项目特征描述不</w:t>
            </w:r>
          </w:p>
        </w:tc>
      </w:tr>
      <w:tr w14:paraId="22A452A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37" w:hRule="atLeast"/>
        </w:trPr>
        <w:tc>
          <w:tcPr>
            <w:tcW w:w="9074" w:type="dxa"/>
            <w:tcBorders>
              <w:top w:val="single" w:color="000000" w:sz="4" w:space="0"/>
              <w:bottom w:val="single" w:color="000000" w:sz="4" w:space="0"/>
            </w:tcBorders>
            <w:vAlign w:val="top"/>
          </w:tcPr>
          <w:p w14:paraId="5616FD07">
            <w:pPr>
              <w:pStyle w:val="6"/>
              <w:spacing w:before="272" w:line="168" w:lineRule="auto"/>
              <w:ind w:right="2"/>
              <w:jc w:val="right"/>
            </w:pPr>
            <w:r>
              <w:rPr>
                <w:spacing w:val="3"/>
              </w:rPr>
              <w:t>符或缺项）引起已标价工程量清单项目或其工程</w:t>
            </w:r>
            <w:r>
              <w:rPr>
                <w:spacing w:val="2"/>
              </w:rPr>
              <w:t>数量发生变化，其调整原</w:t>
            </w:r>
          </w:p>
        </w:tc>
      </w:tr>
      <w:tr w14:paraId="3EC94A8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30" w:hRule="atLeast"/>
        </w:trPr>
        <w:tc>
          <w:tcPr>
            <w:tcW w:w="9074" w:type="dxa"/>
            <w:tcBorders>
              <w:top w:val="single" w:color="000000" w:sz="4" w:space="0"/>
              <w:bottom w:val="single" w:color="000000" w:sz="4" w:space="0"/>
            </w:tcBorders>
            <w:vAlign w:val="top"/>
          </w:tcPr>
          <w:p w14:paraId="67E83036">
            <w:pPr>
              <w:pStyle w:val="6"/>
              <w:spacing w:before="266" w:line="167" w:lineRule="auto"/>
              <w:jc w:val="right"/>
            </w:pPr>
            <w:r>
              <w:rPr>
                <w:spacing w:val="-6"/>
              </w:rPr>
              <w:t>则为：已标价工程量清单中有适用于变更工程项目的，采用该项目的单价；</w:t>
            </w:r>
          </w:p>
        </w:tc>
      </w:tr>
      <w:tr w14:paraId="28486F8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34" w:hRule="atLeast"/>
        </w:trPr>
        <w:tc>
          <w:tcPr>
            <w:tcW w:w="9074" w:type="dxa"/>
            <w:tcBorders>
              <w:top w:val="single" w:color="000000" w:sz="4" w:space="0"/>
              <w:bottom w:val="single" w:color="000000" w:sz="4" w:space="0"/>
            </w:tcBorders>
            <w:vAlign w:val="top"/>
          </w:tcPr>
          <w:p w14:paraId="0D7721C6">
            <w:pPr>
              <w:pStyle w:val="6"/>
              <w:spacing w:before="275" w:line="164" w:lineRule="auto"/>
              <w:ind w:right="2"/>
              <w:jc w:val="right"/>
            </w:pPr>
            <w:r>
              <w:rPr>
                <w:spacing w:val="2"/>
              </w:rPr>
              <w:t>已标价工程量清单中没有适用、但有类似于变更工程项</w:t>
            </w:r>
            <w:r>
              <w:rPr>
                <w:spacing w:val="1"/>
              </w:rPr>
              <w:t>目的，可在合理范</w:t>
            </w:r>
          </w:p>
        </w:tc>
      </w:tr>
      <w:tr w14:paraId="3E8A89F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43" w:hRule="atLeast"/>
        </w:trPr>
        <w:tc>
          <w:tcPr>
            <w:tcW w:w="9074" w:type="dxa"/>
            <w:tcBorders>
              <w:top w:val="single" w:color="000000" w:sz="4" w:space="0"/>
              <w:bottom w:val="single" w:color="000000" w:sz="4" w:space="0"/>
            </w:tcBorders>
            <w:vAlign w:val="top"/>
          </w:tcPr>
          <w:p w14:paraId="256D1E22">
            <w:pPr>
              <w:pStyle w:val="6"/>
              <w:spacing w:before="318" w:line="215" w:lineRule="exact"/>
              <w:ind w:left="3158"/>
            </w:pPr>
            <w:r>
              <w:rPr>
                <w:spacing w:val="-20"/>
                <w:position w:val="-2"/>
              </w:rPr>
              <w:t>；</w:t>
            </w:r>
            <w:r>
              <w:rPr>
                <w:spacing w:val="6"/>
                <w:position w:val="-2"/>
              </w:rPr>
              <w:t xml:space="preserve">      </w:t>
            </w:r>
            <w:r>
              <w:rPr>
                <w:spacing w:val="-20"/>
                <w:position w:val="-2"/>
              </w:rPr>
              <w:t>工</w:t>
            </w:r>
          </w:p>
        </w:tc>
      </w:tr>
    </w:tbl>
    <w:p w14:paraId="6EA3CB1C">
      <w:pPr>
        <w:rPr>
          <w:rFonts w:ascii="Arial"/>
          <w:sz w:val="21"/>
        </w:rPr>
      </w:pPr>
    </w:p>
    <w:p w14:paraId="7DF179F6">
      <w:pPr>
        <w:rPr>
          <w:rFonts w:ascii="Arial" w:hAnsi="Arial" w:eastAsia="Arial" w:cs="Arial"/>
          <w:sz w:val="21"/>
          <w:szCs w:val="21"/>
        </w:rPr>
        <w:sectPr>
          <w:headerReference r:id="rId24" w:type="default"/>
          <w:footerReference r:id="rId25" w:type="default"/>
          <w:pgSz w:w="11905" w:h="16839"/>
          <w:pgMar w:top="1818" w:right="0" w:bottom="1185" w:left="1416" w:header="1386" w:footer="999" w:gutter="0"/>
          <w:cols w:space="720" w:num="1"/>
        </w:sectPr>
      </w:pPr>
    </w:p>
    <w:p w14:paraId="2C0CFB7F">
      <w:pPr>
        <w:spacing w:before="145"/>
      </w:pPr>
      <w:r>
        <w:pict>
          <v:shape id="_x0000_s1028" o:spid="_x0000_s1028" o:spt="202" type="#_x0000_t202" style="position:absolute;left:0pt;margin-left:70.7pt;margin-top:99.15pt;height:18.75pt;width:454.7pt;mso-position-horizontal-relative:page;mso-position-vertical-relative:page;z-index:-251631616;mso-width-relative:page;mso-height-relative:page;" filled="f" stroked="f" coordsize="21600,21600" o:allowincell="f">
            <v:path/>
            <v:fill on="f" focussize="0,0"/>
            <v:stroke on="f"/>
            <v:imagedata o:title=""/>
            <o:lock v:ext="edit" aspectratio="f"/>
            <v:textbox inset="0mm,0mm,0mm,0mm">
              <w:txbxContent>
                <w:p w14:paraId="6BAB9837">
                  <w:pPr>
                    <w:pStyle w:val="2"/>
                    <w:spacing w:before="19" w:line="221" w:lineRule="auto"/>
                    <w:ind w:left="20"/>
                  </w:pPr>
                  <w:r>
                    <w:rPr>
                      <w:spacing w:val="-3"/>
                    </w:rPr>
                    <w:t>用合同条款第</w:t>
                  </w:r>
                  <w:r>
                    <w:rPr>
                      <w:spacing w:val="-34"/>
                    </w:rPr>
                    <w:t xml:space="preserve"> </w:t>
                  </w:r>
                  <w:r>
                    <w:rPr>
                      <w:spacing w:val="-3"/>
                    </w:rPr>
                    <w:t>10 4 1</w:t>
                  </w:r>
                  <w:r>
                    <w:rPr>
                      <w:spacing w:val="-44"/>
                    </w:rPr>
                    <w:t xml:space="preserve"> </w:t>
                  </w:r>
                  <w:r>
                    <w:rPr>
                      <w:spacing w:val="-3"/>
                    </w:rPr>
                    <w:t>变更估价原则约定的人工工资  机械台班和建筑材料</w:t>
                  </w:r>
                </w:p>
              </w:txbxContent>
            </v:textbox>
          </v:shape>
        </w:pict>
      </w:r>
      <w:r>
        <w:pict>
          <v:shape id="_x0000_s1029" o:spid="_x0000_s1029" o:spt="202" type="#_x0000_t202" style="position:absolute;left:0pt;margin-left:70.95pt;margin-top:752.8pt;height:18.75pt;width:454.45pt;mso-position-horizontal-relative:page;mso-position-vertical-relative:page;z-index:-251632640;mso-width-relative:page;mso-height-relative:page;" filled="f" stroked="f" coordsize="21600,21600" o:allowincell="f">
            <v:path/>
            <v:fill on="f" focussize="0,0"/>
            <v:stroke on="f"/>
            <v:imagedata o:title=""/>
            <o:lock v:ext="edit" aspectratio="f"/>
            <v:textbox inset="0mm,0mm,0mm,0mm">
              <w:txbxContent>
                <w:p w14:paraId="6DA657F6">
                  <w:pPr>
                    <w:pStyle w:val="2"/>
                    <w:spacing w:before="19" w:line="221" w:lineRule="auto"/>
                    <w:ind w:left="20"/>
                  </w:pPr>
                  <w:r>
                    <w:rPr>
                      <w:spacing w:val="3"/>
                    </w:rPr>
                    <w:t>量或不合格的  程或无计量资料或计量资料不</w:t>
                  </w:r>
                  <w:r>
                    <w:rPr>
                      <w:spacing w:val="2"/>
                    </w:rPr>
                    <w:t>完整或未按发包人要求办理</w:t>
                  </w:r>
                </w:p>
              </w:txbxContent>
            </v:textbox>
          </v:shape>
        </w:pict>
      </w:r>
      <w:r>
        <w:drawing>
          <wp:anchor distT="0" distB="0" distL="0" distR="0" simplePos="0" relativeHeight="251685888" behindDoc="0" locked="0" layoutInCell="0" allowOverlap="1">
            <wp:simplePos x="0" y="0"/>
            <wp:positionH relativeFrom="page">
              <wp:posOffset>7423150</wp:posOffset>
            </wp:positionH>
            <wp:positionV relativeFrom="page">
              <wp:posOffset>4686300</wp:posOffset>
            </wp:positionV>
            <wp:extent cx="135890" cy="1111885"/>
            <wp:effectExtent l="0" t="0" r="0" b="0"/>
            <wp:wrapNone/>
            <wp:docPr id="60" name="IM 60"/>
            <wp:cNvGraphicFramePr/>
            <a:graphic xmlns:a="http://schemas.openxmlformats.org/drawingml/2006/main">
              <a:graphicData uri="http://schemas.openxmlformats.org/drawingml/2006/picture">
                <pic:pic xmlns:pic="http://schemas.openxmlformats.org/drawingml/2006/picture">
                  <pic:nvPicPr>
                    <pic:cNvPr id="60" name="IM 60"/>
                    <pic:cNvPicPr/>
                  </pic:nvPicPr>
                  <pic:blipFill>
                    <a:blip r:embed="rId74"/>
                    <a:stretch>
                      <a:fillRect/>
                    </a:stretch>
                  </pic:blipFill>
                  <pic:spPr>
                    <a:xfrm>
                      <a:off x="0" y="0"/>
                      <a:ext cx="136017" cy="1111620"/>
                    </a:xfrm>
                    <a:prstGeom prst="rect">
                      <a:avLst/>
                    </a:prstGeom>
                  </pic:spPr>
                </pic:pic>
              </a:graphicData>
            </a:graphic>
          </wp:anchor>
        </w:drawing>
      </w:r>
    </w:p>
    <w:tbl>
      <w:tblPr>
        <w:tblStyle w:val="5"/>
        <w:tblW w:w="9072"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9072"/>
      </w:tblGrid>
      <w:tr w14:paraId="04A4AE7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04" w:hRule="atLeast"/>
        </w:trPr>
        <w:tc>
          <w:tcPr>
            <w:tcW w:w="9072" w:type="dxa"/>
            <w:tcBorders>
              <w:top w:val="single" w:color="000000" w:sz="4" w:space="0"/>
              <w:bottom w:val="single" w:color="000000" w:sz="4" w:space="0"/>
            </w:tcBorders>
            <w:vAlign w:val="top"/>
          </w:tcPr>
          <w:p w14:paraId="2F168AC2">
            <w:pPr>
              <w:pStyle w:val="6"/>
              <w:spacing w:line="110" w:lineRule="exact"/>
              <w:ind w:left="2051"/>
            </w:pPr>
            <w:r>
              <w:rPr>
                <w:spacing w:val="-13"/>
              </w:rPr>
              <w:t>.</w:t>
            </w:r>
            <w:r>
              <w:rPr>
                <w:spacing w:val="18"/>
              </w:rPr>
              <w:t xml:space="preserve"> </w:t>
            </w:r>
            <w:r>
              <w:rPr>
                <w:spacing w:val="-13"/>
              </w:rPr>
              <w:t>.</w:t>
            </w:r>
            <w:r>
              <w:rPr>
                <w:spacing w:val="2"/>
              </w:rPr>
              <w:t xml:space="preserve">                           </w:t>
            </w:r>
            <w:r>
              <w:rPr>
                <w:spacing w:val="-13"/>
              </w:rPr>
              <w:t>、</w:t>
            </w:r>
          </w:p>
          <w:p w14:paraId="349BED47">
            <w:pPr>
              <w:pStyle w:val="6"/>
              <w:spacing w:before="222" w:line="172" w:lineRule="auto"/>
              <w:jc w:val="right"/>
            </w:pPr>
            <w:r>
              <w:rPr>
                <w:spacing w:val="-2"/>
              </w:rPr>
              <w:t>价格确定方法和成交价/采购控制价作同比例让利，由承包人提出适当的变</w:t>
            </w:r>
          </w:p>
        </w:tc>
      </w:tr>
      <w:tr w14:paraId="0DFCB24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9242" w:hRule="atLeast"/>
        </w:trPr>
        <w:tc>
          <w:tcPr>
            <w:tcW w:w="9072" w:type="dxa"/>
            <w:tcBorders>
              <w:top w:val="single" w:color="000000" w:sz="4" w:space="0"/>
              <w:bottom w:val="single" w:color="000000" w:sz="4" w:space="0"/>
            </w:tcBorders>
            <w:vAlign w:val="top"/>
          </w:tcPr>
          <w:p w14:paraId="4209E723">
            <w:pPr>
              <w:pStyle w:val="6"/>
              <w:spacing w:before="263" w:line="221" w:lineRule="auto"/>
              <w:ind w:left="21"/>
            </w:pPr>
            <w:r>
              <w:rPr>
                <w:u w:val="single" w:color="auto"/>
              </w:rPr>
              <w:t>更工程项目单价，经发包人确认后作为结算依据。</w:t>
            </w:r>
          </w:p>
          <w:p w14:paraId="21B3FCB1">
            <w:pPr>
              <w:pStyle w:val="6"/>
              <w:tabs>
                <w:tab w:val="left" w:pos="720"/>
              </w:tabs>
              <w:spacing w:before="207" w:line="360" w:lineRule="auto"/>
              <w:ind w:left="20" w:firstLine="540"/>
            </w:pPr>
            <w:r>
              <w:rPr>
                <w:u w:val="single" w:color="auto"/>
              </w:rPr>
              <w:tab/>
            </w:r>
            <w:r>
              <w:rPr>
                <w:spacing w:val="-6"/>
                <w:u w:val="single" w:color="auto"/>
              </w:rPr>
              <w:t>（2）如果承包人未事先将拟实施的方案提交给发包人确认，则</w:t>
            </w:r>
            <w:r>
              <w:rPr>
                <w:spacing w:val="-7"/>
                <w:u w:val="single" w:color="auto"/>
              </w:rPr>
              <w:t>视为工</w:t>
            </w:r>
            <w:r>
              <w:rPr>
                <w:u w:val="single" w:color="auto"/>
              </w:rPr>
              <w:t>程变更不引起措施项目费的调整或承包人放弃调整措施项目费的权利。</w:t>
            </w:r>
          </w:p>
          <w:p w14:paraId="1872807B">
            <w:pPr>
              <w:pStyle w:val="6"/>
              <w:tabs>
                <w:tab w:val="left" w:pos="720"/>
              </w:tabs>
              <w:spacing w:line="221" w:lineRule="auto"/>
              <w:ind w:left="561"/>
            </w:pPr>
            <w:r>
              <w:rPr>
                <w:u w:val="single" w:color="auto"/>
              </w:rPr>
              <w:tab/>
            </w:r>
            <w:r>
              <w:rPr>
                <w:spacing w:val="-5"/>
                <w:u w:val="single" w:color="auto"/>
              </w:rPr>
              <w:t>（3）误期赔偿、施工索赔、不可抗力按合同相关约定执行。</w:t>
            </w:r>
          </w:p>
          <w:p w14:paraId="130D16B6">
            <w:pPr>
              <w:pStyle w:val="6"/>
              <w:spacing w:before="206" w:line="222" w:lineRule="auto"/>
              <w:ind w:left="580"/>
            </w:pPr>
            <w:r>
              <w:rPr>
                <w:spacing w:val="-2"/>
              </w:rPr>
              <w:t>（4）其他价格方式：</w:t>
            </w:r>
            <w:r>
              <w:rPr>
                <w:spacing w:val="-2"/>
                <w:u w:val="single" w:color="auto"/>
              </w:rPr>
              <w:t xml:space="preserve">    /    </w:t>
            </w:r>
            <w:r>
              <w:rPr>
                <w:spacing w:val="-2"/>
              </w:rPr>
              <w:t>。</w:t>
            </w:r>
          </w:p>
          <w:p w14:paraId="04EE40E2">
            <w:pPr>
              <w:pStyle w:val="6"/>
              <w:spacing w:before="207" w:line="224" w:lineRule="auto"/>
              <w:ind w:left="592"/>
            </w:pPr>
            <w:r>
              <w:rPr>
                <w:spacing w:val="-8"/>
              </w:rPr>
              <w:t>12.2</w:t>
            </w:r>
            <w:r>
              <w:rPr>
                <w:spacing w:val="24"/>
              </w:rPr>
              <w:t xml:space="preserve"> </w:t>
            </w:r>
            <w:r>
              <w:rPr>
                <w:spacing w:val="-8"/>
              </w:rPr>
              <w:t>预付款</w:t>
            </w:r>
          </w:p>
          <w:p w14:paraId="78C142D9">
            <w:pPr>
              <w:pStyle w:val="6"/>
              <w:spacing w:before="205" w:line="224" w:lineRule="auto"/>
              <w:ind w:left="592"/>
            </w:pPr>
            <w:r>
              <w:rPr>
                <w:spacing w:val="-3"/>
              </w:rPr>
              <w:t>12.2.1 预付款的支付</w:t>
            </w:r>
          </w:p>
          <w:p w14:paraId="5933B369">
            <w:pPr>
              <w:pStyle w:val="6"/>
              <w:spacing w:before="205" w:line="224" w:lineRule="auto"/>
              <w:ind w:left="582"/>
            </w:pPr>
            <w:r>
              <w:rPr>
                <w:spacing w:val="-2"/>
              </w:rPr>
              <w:t>预付款支付比例或金额：</w:t>
            </w:r>
            <w:r>
              <w:rPr>
                <w:spacing w:val="-2"/>
                <w:u w:val="single" w:color="auto"/>
              </w:rPr>
              <w:t xml:space="preserve">  /  </w:t>
            </w:r>
            <w:r>
              <w:rPr>
                <w:spacing w:val="-2"/>
              </w:rPr>
              <w:t>。</w:t>
            </w:r>
          </w:p>
          <w:p w14:paraId="2D0CA441">
            <w:pPr>
              <w:pStyle w:val="6"/>
              <w:spacing w:before="205" w:line="222" w:lineRule="auto"/>
              <w:ind w:left="582"/>
            </w:pPr>
            <w:r>
              <w:rPr>
                <w:spacing w:val="-3"/>
              </w:rPr>
              <w:t>预付款支付期限：</w:t>
            </w:r>
            <w:r>
              <w:rPr>
                <w:spacing w:val="-3"/>
                <w:u w:val="single" w:color="auto"/>
              </w:rPr>
              <w:t>详见专用合同条款</w:t>
            </w:r>
            <w:r>
              <w:rPr>
                <w:spacing w:val="-40"/>
                <w:u w:val="single" w:color="auto"/>
              </w:rPr>
              <w:t xml:space="preserve"> </w:t>
            </w:r>
            <w:r>
              <w:rPr>
                <w:spacing w:val="-3"/>
                <w:u w:val="single" w:color="auto"/>
              </w:rPr>
              <w:t>12.4</w:t>
            </w:r>
            <w:r>
              <w:rPr>
                <w:spacing w:val="-49"/>
                <w:u w:val="single" w:color="auto"/>
              </w:rPr>
              <w:t xml:space="preserve"> </w:t>
            </w:r>
            <w:r>
              <w:rPr>
                <w:spacing w:val="-4"/>
                <w:u w:val="single" w:color="auto"/>
              </w:rPr>
              <w:t>条款</w:t>
            </w:r>
            <w:r>
              <w:rPr>
                <w:spacing w:val="-4"/>
              </w:rPr>
              <w:t>。</w:t>
            </w:r>
          </w:p>
          <w:p w14:paraId="40DFB652">
            <w:pPr>
              <w:pStyle w:val="6"/>
              <w:spacing w:before="208" w:line="222" w:lineRule="auto"/>
              <w:ind w:left="582"/>
            </w:pPr>
            <w:r>
              <w:rPr>
                <w:spacing w:val="-3"/>
              </w:rPr>
              <w:t>预付款扣回的方式：</w:t>
            </w:r>
            <w:r>
              <w:rPr>
                <w:spacing w:val="-3"/>
                <w:u w:val="single" w:color="auto"/>
              </w:rPr>
              <w:t>详见专用合同条款</w:t>
            </w:r>
            <w:r>
              <w:rPr>
                <w:spacing w:val="-41"/>
                <w:u w:val="single" w:color="auto"/>
              </w:rPr>
              <w:t xml:space="preserve"> </w:t>
            </w:r>
            <w:r>
              <w:rPr>
                <w:spacing w:val="-3"/>
                <w:u w:val="single" w:color="auto"/>
              </w:rPr>
              <w:t>12.4</w:t>
            </w:r>
            <w:r>
              <w:rPr>
                <w:spacing w:val="-47"/>
                <w:u w:val="single" w:color="auto"/>
              </w:rPr>
              <w:t xml:space="preserve"> </w:t>
            </w:r>
            <w:r>
              <w:rPr>
                <w:spacing w:val="-3"/>
                <w:u w:val="single" w:color="auto"/>
              </w:rPr>
              <w:t>条款</w:t>
            </w:r>
            <w:r>
              <w:rPr>
                <w:spacing w:val="-3"/>
              </w:rPr>
              <w:t>。</w:t>
            </w:r>
          </w:p>
          <w:p w14:paraId="48BCBE75">
            <w:pPr>
              <w:pStyle w:val="6"/>
              <w:spacing w:before="208" w:line="222" w:lineRule="auto"/>
              <w:ind w:left="592"/>
            </w:pPr>
            <w:r>
              <w:rPr>
                <w:spacing w:val="-5"/>
              </w:rPr>
              <w:t>12.2.2</w:t>
            </w:r>
            <w:r>
              <w:rPr>
                <w:spacing w:val="24"/>
              </w:rPr>
              <w:t xml:space="preserve"> </w:t>
            </w:r>
            <w:r>
              <w:rPr>
                <w:spacing w:val="-5"/>
              </w:rPr>
              <w:t>预付款担保</w:t>
            </w:r>
          </w:p>
          <w:p w14:paraId="768B2381">
            <w:pPr>
              <w:pStyle w:val="6"/>
              <w:spacing w:before="208" w:line="222" w:lineRule="auto"/>
              <w:ind w:left="580"/>
            </w:pPr>
            <w:r>
              <w:rPr>
                <w:spacing w:val="-3"/>
              </w:rPr>
              <w:t>承包人提交预付款担保的期限：</w:t>
            </w:r>
            <w:r>
              <w:rPr>
                <w:spacing w:val="-3"/>
                <w:u w:val="single" w:color="auto"/>
              </w:rPr>
              <w:t>详见专用合同条款</w:t>
            </w:r>
            <w:r>
              <w:rPr>
                <w:spacing w:val="-22"/>
                <w:u w:val="single" w:color="auto"/>
              </w:rPr>
              <w:t xml:space="preserve"> </w:t>
            </w:r>
            <w:r>
              <w:rPr>
                <w:spacing w:val="-3"/>
                <w:u w:val="single" w:color="auto"/>
              </w:rPr>
              <w:t>12.4</w:t>
            </w:r>
            <w:r>
              <w:rPr>
                <w:spacing w:val="-50"/>
                <w:u w:val="single" w:color="auto"/>
              </w:rPr>
              <w:t xml:space="preserve"> </w:t>
            </w:r>
            <w:r>
              <w:rPr>
                <w:spacing w:val="-3"/>
                <w:u w:val="single" w:color="auto"/>
              </w:rPr>
              <w:t>条款</w:t>
            </w:r>
            <w:r>
              <w:rPr>
                <w:spacing w:val="-3"/>
              </w:rPr>
              <w:t>。</w:t>
            </w:r>
          </w:p>
          <w:p w14:paraId="777F0948">
            <w:pPr>
              <w:pStyle w:val="6"/>
              <w:spacing w:before="208" w:line="222" w:lineRule="auto"/>
              <w:ind w:left="582"/>
            </w:pPr>
            <w:r>
              <w:rPr>
                <w:spacing w:val="-2"/>
              </w:rPr>
              <w:t>预付款担保的形式为：</w:t>
            </w:r>
            <w:r>
              <w:rPr>
                <w:spacing w:val="-2"/>
                <w:u w:val="single" w:color="auto"/>
              </w:rPr>
              <w:t>预付款保函</w:t>
            </w:r>
            <w:r>
              <w:rPr>
                <w:spacing w:val="-2"/>
              </w:rPr>
              <w:t>。</w:t>
            </w:r>
          </w:p>
          <w:p w14:paraId="39DC7ACA">
            <w:pPr>
              <w:pStyle w:val="6"/>
              <w:spacing w:before="209" w:line="223" w:lineRule="auto"/>
              <w:ind w:left="592"/>
            </w:pPr>
            <w:r>
              <w:rPr>
                <w:spacing w:val="-8"/>
              </w:rPr>
              <w:t>12.3</w:t>
            </w:r>
            <w:r>
              <w:rPr>
                <w:spacing w:val="16"/>
              </w:rPr>
              <w:t xml:space="preserve"> </w:t>
            </w:r>
            <w:r>
              <w:rPr>
                <w:spacing w:val="-8"/>
              </w:rPr>
              <w:t>计量</w:t>
            </w:r>
          </w:p>
          <w:p w14:paraId="526F191B">
            <w:pPr>
              <w:pStyle w:val="6"/>
              <w:spacing w:before="207" w:line="223" w:lineRule="auto"/>
              <w:ind w:left="592"/>
            </w:pPr>
            <w:r>
              <w:rPr>
                <w:spacing w:val="-5"/>
              </w:rPr>
              <w:t>12.3.1</w:t>
            </w:r>
            <w:r>
              <w:rPr>
                <w:spacing w:val="18"/>
              </w:rPr>
              <w:t xml:space="preserve"> </w:t>
            </w:r>
            <w:r>
              <w:rPr>
                <w:spacing w:val="-5"/>
              </w:rPr>
              <w:t>计量原则</w:t>
            </w:r>
          </w:p>
          <w:p w14:paraId="5822A1AD">
            <w:pPr>
              <w:pStyle w:val="6"/>
              <w:spacing w:before="208" w:line="263" w:lineRule="auto"/>
              <w:ind w:left="19" w:firstLine="567"/>
            </w:pPr>
            <w:r>
              <w:rPr>
                <w:spacing w:val="3"/>
              </w:rPr>
              <w:t>工程量计算规则：</w:t>
            </w:r>
            <w:r>
              <w:rPr>
                <w:spacing w:val="3"/>
                <w:u w:val="single" w:color="auto"/>
              </w:rPr>
              <w:t>工程量计量应按国家标准《建设工程</w:t>
            </w:r>
            <w:r>
              <w:rPr>
                <w:spacing w:val="2"/>
                <w:u w:val="single" w:color="auto"/>
              </w:rPr>
              <w:t>工程量清单计</w:t>
            </w:r>
            <w:r>
              <w:rPr>
                <w:spacing w:val="5"/>
              </w:rPr>
              <w:t>价规范》（</w:t>
            </w:r>
            <w:r>
              <w:t>GB</w:t>
            </w:r>
            <w:r>
              <w:rPr>
                <w:spacing w:val="5"/>
              </w:rPr>
              <w:t>50500—2013）</w:t>
            </w:r>
            <w:r>
              <w:rPr>
                <w:spacing w:val="-82"/>
              </w:rPr>
              <w:t xml:space="preserve"> </w:t>
            </w:r>
            <w:r>
              <w:rPr>
                <w:spacing w:val="5"/>
              </w:rPr>
              <w:t>、《房屋建筑与装饰</w:t>
            </w:r>
            <w:r>
              <w:rPr>
                <w:spacing w:val="4"/>
              </w:rPr>
              <w:t>工程工程量计算规范》</w:t>
            </w:r>
          </w:p>
        </w:tc>
      </w:tr>
      <w:tr w14:paraId="4BBDB7A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34" w:hRule="atLeast"/>
        </w:trPr>
        <w:tc>
          <w:tcPr>
            <w:tcW w:w="9072" w:type="dxa"/>
            <w:tcBorders>
              <w:top w:val="single" w:color="000000" w:sz="4" w:space="0"/>
              <w:bottom w:val="single" w:color="000000" w:sz="4" w:space="0"/>
            </w:tcBorders>
            <w:vAlign w:val="top"/>
          </w:tcPr>
          <w:p w14:paraId="6093E08C">
            <w:pPr>
              <w:pStyle w:val="6"/>
              <w:spacing w:before="270" w:line="167" w:lineRule="auto"/>
              <w:jc w:val="right"/>
            </w:pPr>
            <w:r>
              <w:rPr>
                <w:spacing w:val="-1"/>
              </w:rPr>
              <w:t>（GB50854—2013）或其适用的修订版本，和有合</w:t>
            </w:r>
            <w:r>
              <w:rPr>
                <w:spacing w:val="-2"/>
              </w:rPr>
              <w:t>同约束力的设计图纸（含</w:t>
            </w:r>
          </w:p>
        </w:tc>
      </w:tr>
      <w:tr w14:paraId="45A8B1B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34" w:hRule="atLeast"/>
        </w:trPr>
        <w:tc>
          <w:tcPr>
            <w:tcW w:w="9072" w:type="dxa"/>
            <w:tcBorders>
              <w:top w:val="single" w:color="000000" w:sz="4" w:space="0"/>
              <w:bottom w:val="single" w:color="000000" w:sz="4" w:space="0"/>
            </w:tcBorders>
            <w:vAlign w:val="top"/>
          </w:tcPr>
          <w:p w14:paraId="12EE4F1A">
            <w:pPr>
              <w:pStyle w:val="6"/>
              <w:spacing w:before="270" w:line="167" w:lineRule="auto"/>
              <w:jc w:val="right"/>
            </w:pPr>
            <w:r>
              <w:rPr>
                <w:spacing w:val="3"/>
              </w:rPr>
              <w:t>设计变更）及有效的工程变更签证（包括发包人认可的工程承包范</w:t>
            </w:r>
            <w:r>
              <w:rPr>
                <w:spacing w:val="2"/>
              </w:rPr>
              <w:t>围发生</w:t>
            </w:r>
          </w:p>
        </w:tc>
      </w:tr>
      <w:tr w14:paraId="0B09BB2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37" w:hRule="atLeast"/>
        </w:trPr>
        <w:tc>
          <w:tcPr>
            <w:tcW w:w="9072" w:type="dxa"/>
            <w:tcBorders>
              <w:top w:val="single" w:color="000000" w:sz="4" w:space="0"/>
              <w:bottom w:val="single" w:color="000000" w:sz="4" w:space="0"/>
            </w:tcBorders>
            <w:vAlign w:val="top"/>
          </w:tcPr>
          <w:p w14:paraId="500CA490">
            <w:pPr>
              <w:pStyle w:val="6"/>
              <w:spacing w:before="272" w:line="168" w:lineRule="auto"/>
              <w:jc w:val="right"/>
            </w:pPr>
            <w:r>
              <w:rPr>
                <w:spacing w:val="3"/>
              </w:rPr>
              <w:t>变更的新增或减少工程量）且承包人在履行</w:t>
            </w:r>
            <w:r>
              <w:rPr>
                <w:spacing w:val="2"/>
              </w:rPr>
              <w:t>合同过程中实际完成并经确认</w:t>
            </w:r>
          </w:p>
        </w:tc>
      </w:tr>
      <w:tr w14:paraId="695C19D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30" w:hRule="atLeast"/>
        </w:trPr>
        <w:tc>
          <w:tcPr>
            <w:tcW w:w="9072" w:type="dxa"/>
            <w:tcBorders>
              <w:top w:val="single" w:color="000000" w:sz="4" w:space="0"/>
              <w:bottom w:val="single" w:color="000000" w:sz="4" w:space="0"/>
            </w:tcBorders>
            <w:vAlign w:val="top"/>
          </w:tcPr>
          <w:p w14:paraId="3592E138">
            <w:pPr>
              <w:pStyle w:val="6"/>
              <w:spacing w:before="268" w:line="166" w:lineRule="auto"/>
              <w:jc w:val="right"/>
            </w:pPr>
            <w:r>
              <w:rPr>
                <w:spacing w:val="-4"/>
              </w:rPr>
              <w:t>超出本专用合同条款第</w:t>
            </w:r>
            <w:r>
              <w:rPr>
                <w:spacing w:val="-38"/>
              </w:rPr>
              <w:t xml:space="preserve"> </w:t>
            </w:r>
            <w:r>
              <w:rPr>
                <w:spacing w:val="-4"/>
              </w:rPr>
              <w:t>1.13</w:t>
            </w:r>
            <w:r>
              <w:rPr>
                <w:spacing w:val="-50"/>
              </w:rPr>
              <w:t xml:space="preserve"> </w:t>
            </w:r>
            <w:r>
              <w:rPr>
                <w:spacing w:val="-4"/>
              </w:rPr>
              <w:t>项“允许调整合同价格的工程量偏差范围</w:t>
            </w:r>
            <w:r>
              <w:rPr>
                <w:spacing w:val="-105"/>
              </w:rPr>
              <w:t xml:space="preserve"> </w:t>
            </w:r>
            <w:r>
              <w:rPr>
                <w:spacing w:val="-4"/>
              </w:rPr>
              <w:t>”部</w:t>
            </w:r>
          </w:p>
        </w:tc>
      </w:tr>
      <w:tr w14:paraId="678E3ED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34" w:hRule="atLeast"/>
        </w:trPr>
        <w:tc>
          <w:tcPr>
            <w:tcW w:w="9072" w:type="dxa"/>
            <w:tcBorders>
              <w:top w:val="single" w:color="000000" w:sz="4" w:space="0"/>
              <w:bottom w:val="single" w:color="000000" w:sz="4" w:space="0"/>
            </w:tcBorders>
            <w:vAlign w:val="top"/>
          </w:tcPr>
          <w:p w14:paraId="7A635726">
            <w:pPr>
              <w:pStyle w:val="6"/>
              <w:spacing w:before="275" w:line="164" w:lineRule="auto"/>
              <w:jc w:val="right"/>
            </w:pPr>
            <w:r>
              <w:rPr>
                <w:spacing w:val="3"/>
              </w:rPr>
              <w:t>分的合格工程量按实计量；因承包人原因造成的超范围</w:t>
            </w:r>
            <w:r>
              <w:rPr>
                <w:spacing w:val="2"/>
              </w:rPr>
              <w:t>施工或返工的工程</w:t>
            </w:r>
          </w:p>
        </w:tc>
      </w:tr>
      <w:tr w14:paraId="721241C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43" w:hRule="atLeast"/>
        </w:trPr>
        <w:tc>
          <w:tcPr>
            <w:tcW w:w="9072" w:type="dxa"/>
            <w:tcBorders>
              <w:top w:val="single" w:color="000000" w:sz="4" w:space="0"/>
              <w:bottom w:val="single" w:color="000000" w:sz="4" w:space="0"/>
            </w:tcBorders>
            <w:vAlign w:val="top"/>
          </w:tcPr>
          <w:p w14:paraId="4139C6D6">
            <w:pPr>
              <w:pStyle w:val="6"/>
              <w:spacing w:before="318" w:line="215" w:lineRule="exact"/>
              <w:ind w:left="1726"/>
            </w:pPr>
            <w:r>
              <w:rPr>
                <w:position w:val="-3"/>
              </w:rPr>
              <w:t>工</w:t>
            </w:r>
          </w:p>
        </w:tc>
      </w:tr>
    </w:tbl>
    <w:p w14:paraId="0F599A10">
      <w:pPr>
        <w:rPr>
          <w:rFonts w:ascii="Arial"/>
          <w:sz w:val="21"/>
        </w:rPr>
      </w:pPr>
    </w:p>
    <w:p w14:paraId="6681355A">
      <w:pPr>
        <w:rPr>
          <w:rFonts w:ascii="Arial" w:hAnsi="Arial" w:eastAsia="Arial" w:cs="Arial"/>
          <w:sz w:val="21"/>
          <w:szCs w:val="21"/>
        </w:rPr>
        <w:sectPr>
          <w:headerReference r:id="rId26" w:type="default"/>
          <w:footerReference r:id="rId27" w:type="default"/>
          <w:pgSz w:w="11905" w:h="16839"/>
          <w:pgMar w:top="1818" w:right="0" w:bottom="1185" w:left="1416" w:header="1386" w:footer="999" w:gutter="0"/>
          <w:cols w:space="720" w:num="1"/>
        </w:sectPr>
      </w:pPr>
    </w:p>
    <w:p w14:paraId="2F0B3C5B">
      <w:pPr>
        <w:rPr>
          <w:rFonts w:ascii="Arial"/>
          <w:sz w:val="21"/>
        </w:rPr>
      </w:pPr>
    </w:p>
    <w:p w14:paraId="4FFC4B43">
      <w:pPr>
        <w:rPr>
          <w:rFonts w:ascii="Arial"/>
          <w:sz w:val="21"/>
        </w:rPr>
      </w:pPr>
    </w:p>
    <w:p w14:paraId="0ED91157">
      <w:pPr>
        <w:spacing w:line="241" w:lineRule="auto"/>
        <w:rPr>
          <w:rFonts w:ascii="Arial"/>
          <w:sz w:val="21"/>
        </w:rPr>
      </w:pPr>
    </w:p>
    <w:p w14:paraId="4F6A3AD2">
      <w:pPr>
        <w:spacing w:line="241" w:lineRule="auto"/>
        <w:rPr>
          <w:rFonts w:ascii="Arial"/>
          <w:sz w:val="21"/>
        </w:rPr>
      </w:pPr>
    </w:p>
    <w:p w14:paraId="5CC12AC9">
      <w:pPr>
        <w:pStyle w:val="2"/>
        <w:spacing w:before="91" w:line="222" w:lineRule="auto"/>
      </w:pPr>
      <w:r>
        <w:rPr>
          <w:spacing w:val="-1"/>
          <w:u w:val="single" w:color="auto"/>
        </w:rPr>
        <w:t>批准手续的，发包人不予计量且不予结算价格</w:t>
      </w:r>
      <w:r>
        <w:rPr>
          <w:spacing w:val="-1"/>
        </w:rPr>
        <w:t>。</w:t>
      </w:r>
    </w:p>
    <w:p w14:paraId="27EE47D9">
      <w:pPr>
        <w:pStyle w:val="2"/>
        <w:spacing w:before="207" w:line="223" w:lineRule="auto"/>
        <w:ind w:left="573"/>
      </w:pPr>
      <w:r>
        <w:rPr>
          <w:spacing w:val="-5"/>
        </w:rPr>
        <w:t>12.3.2</w:t>
      </w:r>
      <w:r>
        <w:rPr>
          <w:spacing w:val="18"/>
        </w:rPr>
        <w:t xml:space="preserve"> </w:t>
      </w:r>
      <w:r>
        <w:rPr>
          <w:spacing w:val="-5"/>
        </w:rPr>
        <w:t>计量周期</w:t>
      </w:r>
    </w:p>
    <w:p w14:paraId="5BAF924A">
      <w:pPr>
        <w:pStyle w:val="2"/>
        <w:spacing w:before="207" w:line="222" w:lineRule="auto"/>
        <w:ind w:left="569"/>
      </w:pPr>
      <w:r>
        <w:rPr>
          <w:spacing w:val="-2"/>
        </w:rPr>
        <w:t>关于计量周期的约定：</w:t>
      </w:r>
      <w:r>
        <w:rPr>
          <w:spacing w:val="-2"/>
          <w:u w:val="single" w:color="auto"/>
        </w:rPr>
        <w:t>计量周期按周计算</w:t>
      </w:r>
      <w:r>
        <w:rPr>
          <w:spacing w:val="-2"/>
        </w:rPr>
        <w:t>。</w:t>
      </w:r>
    </w:p>
    <w:p w14:paraId="60D240A6">
      <w:pPr>
        <w:pStyle w:val="2"/>
        <w:spacing w:before="207" w:line="222" w:lineRule="auto"/>
        <w:ind w:left="573"/>
      </w:pPr>
      <w:r>
        <w:rPr>
          <w:spacing w:val="-3"/>
        </w:rPr>
        <w:t>12.3.3 单价合同的计量</w:t>
      </w:r>
    </w:p>
    <w:p w14:paraId="03BFCEF8">
      <w:pPr>
        <w:pStyle w:val="2"/>
        <w:spacing w:before="205" w:line="222" w:lineRule="auto"/>
        <w:ind w:left="569"/>
      </w:pPr>
      <w:r>
        <w:rPr>
          <w:spacing w:val="-2"/>
        </w:rPr>
        <w:t>关于单价合同计量的约定：</w:t>
      </w:r>
      <w:r>
        <w:rPr>
          <w:spacing w:val="-2"/>
          <w:u w:val="single" w:color="auto"/>
        </w:rPr>
        <w:t>按照相关标准及规范</w:t>
      </w:r>
      <w:r>
        <w:rPr>
          <w:spacing w:val="-2"/>
        </w:rPr>
        <w:t>。</w:t>
      </w:r>
    </w:p>
    <w:p w14:paraId="3AD0D512">
      <w:pPr>
        <w:pStyle w:val="2"/>
        <w:spacing w:before="208" w:line="223" w:lineRule="auto"/>
        <w:ind w:left="573"/>
      </w:pPr>
      <w:r>
        <w:rPr>
          <w:spacing w:val="-5"/>
        </w:rPr>
        <w:t>12.3.4</w:t>
      </w:r>
      <w:r>
        <w:rPr>
          <w:spacing w:val="33"/>
        </w:rPr>
        <w:t xml:space="preserve"> </w:t>
      </w:r>
      <w:r>
        <w:rPr>
          <w:spacing w:val="-5"/>
        </w:rPr>
        <w:t>总价合同的计量</w:t>
      </w:r>
    </w:p>
    <w:p w14:paraId="66139336">
      <w:pPr>
        <w:pStyle w:val="2"/>
        <w:spacing w:before="209" w:line="223" w:lineRule="auto"/>
        <w:ind w:left="569"/>
      </w:pPr>
      <w:r>
        <w:rPr>
          <w:spacing w:val="-2"/>
        </w:rPr>
        <w:t>关于总价合同计量的约定：</w:t>
      </w:r>
      <w:r>
        <w:rPr>
          <w:spacing w:val="-2"/>
          <w:u w:val="single" w:color="auto"/>
        </w:rPr>
        <w:t xml:space="preserve"> / </w:t>
      </w:r>
      <w:r>
        <w:rPr>
          <w:spacing w:val="-2"/>
        </w:rPr>
        <w:t>。</w:t>
      </w:r>
    </w:p>
    <w:p w14:paraId="51B1DBF4">
      <w:pPr>
        <w:pStyle w:val="2"/>
        <w:spacing w:before="204" w:line="224" w:lineRule="auto"/>
        <w:ind w:left="573"/>
      </w:pPr>
      <w:r>
        <w:rPr>
          <w:spacing w:val="-5"/>
        </w:rPr>
        <w:t>12.4</w:t>
      </w:r>
      <w:r>
        <w:rPr>
          <w:spacing w:val="23"/>
        </w:rPr>
        <w:t xml:space="preserve"> </w:t>
      </w:r>
      <w:r>
        <w:rPr>
          <w:spacing w:val="-5"/>
        </w:rPr>
        <w:t>工程进度款支付</w:t>
      </w:r>
    </w:p>
    <w:p w14:paraId="5B4FEA7D">
      <w:pPr>
        <w:pStyle w:val="2"/>
        <w:spacing w:before="205" w:line="224" w:lineRule="auto"/>
        <w:ind w:left="573"/>
      </w:pPr>
      <w:r>
        <w:rPr>
          <w:spacing w:val="-5"/>
        </w:rPr>
        <w:t>12.4.1</w:t>
      </w:r>
      <w:r>
        <w:rPr>
          <w:spacing w:val="18"/>
        </w:rPr>
        <w:t xml:space="preserve"> </w:t>
      </w:r>
      <w:r>
        <w:rPr>
          <w:spacing w:val="-5"/>
        </w:rPr>
        <w:t>付款周期</w:t>
      </w:r>
    </w:p>
    <w:p w14:paraId="50BFBC28">
      <w:pPr>
        <w:pStyle w:val="2"/>
        <w:spacing w:before="205" w:line="224" w:lineRule="auto"/>
        <w:ind w:left="569"/>
      </w:pPr>
      <w:r>
        <w:rPr>
          <w:spacing w:val="-3"/>
        </w:rPr>
        <w:t>关于付款周期的约定：</w:t>
      </w:r>
    </w:p>
    <w:p w14:paraId="710E773C">
      <w:pPr>
        <w:pStyle w:val="2"/>
        <w:spacing w:before="206" w:line="359" w:lineRule="auto"/>
        <w:ind w:left="2" w:right="1339" w:firstLine="568"/>
      </w:pPr>
      <w:r>
        <w:drawing>
          <wp:anchor distT="0" distB="0" distL="0" distR="0" simplePos="0" relativeHeight="251686912" behindDoc="0" locked="0" layoutInCell="1" allowOverlap="1">
            <wp:simplePos x="0" y="0"/>
            <wp:positionH relativeFrom="column">
              <wp:posOffset>6512560</wp:posOffset>
            </wp:positionH>
            <wp:positionV relativeFrom="paragraph">
              <wp:posOffset>571500</wp:posOffset>
            </wp:positionV>
            <wp:extent cx="135890" cy="833755"/>
            <wp:effectExtent l="0" t="0" r="0" b="0"/>
            <wp:wrapNone/>
            <wp:docPr id="62" name="IM 62"/>
            <wp:cNvGraphicFramePr/>
            <a:graphic xmlns:a="http://schemas.openxmlformats.org/drawingml/2006/main">
              <a:graphicData uri="http://schemas.openxmlformats.org/drawingml/2006/picture">
                <pic:pic xmlns:pic="http://schemas.openxmlformats.org/drawingml/2006/picture">
                  <pic:nvPicPr>
                    <pic:cNvPr id="62" name="IM 62"/>
                    <pic:cNvPicPr/>
                  </pic:nvPicPr>
                  <pic:blipFill>
                    <a:blip r:embed="rId75"/>
                    <a:stretch>
                      <a:fillRect/>
                    </a:stretch>
                  </pic:blipFill>
                  <pic:spPr>
                    <a:xfrm>
                      <a:off x="0" y="0"/>
                      <a:ext cx="136017" cy="833715"/>
                    </a:xfrm>
                    <a:prstGeom prst="rect">
                      <a:avLst/>
                    </a:prstGeom>
                  </pic:spPr>
                </pic:pic>
              </a:graphicData>
            </a:graphic>
          </wp:anchor>
        </w:drawing>
      </w:r>
      <w:r>
        <w:rPr>
          <w:b/>
          <w:bCs/>
          <w:spacing w:val="-7"/>
          <w:u w:val="single" w:color="auto"/>
        </w:rPr>
        <w:t>工程竣工验收合格后付至合同价款的70%；经审计后付至审定价的97%；</w:t>
      </w:r>
      <w:r>
        <w:rPr>
          <w:b/>
          <w:bCs/>
          <w:spacing w:val="-1"/>
          <w:u w:val="single" w:color="auto"/>
        </w:rPr>
        <w:t>余款待缺陷责任期后（二年）一次性付清。</w:t>
      </w:r>
    </w:p>
    <w:p w14:paraId="13E0E569">
      <w:pPr>
        <w:pStyle w:val="2"/>
        <w:spacing w:before="1" w:line="221" w:lineRule="auto"/>
        <w:ind w:left="569"/>
      </w:pPr>
      <w:r>
        <w:rPr>
          <w:spacing w:val="-6"/>
        </w:rPr>
        <w:t>注：1、以上付款均不计利息；须执行淮安市财政支付流程及</w:t>
      </w:r>
      <w:r>
        <w:rPr>
          <w:spacing w:val="-7"/>
        </w:rPr>
        <w:t>管理办法；</w:t>
      </w:r>
    </w:p>
    <w:p w14:paraId="09F9F173">
      <w:pPr>
        <w:pStyle w:val="2"/>
        <w:spacing w:before="210" w:line="359" w:lineRule="auto"/>
        <w:ind w:right="1416" w:firstLine="556"/>
      </w:pPr>
      <w:r>
        <w:rPr>
          <w:spacing w:val="-2"/>
        </w:rPr>
        <w:t>2、承包人在申请工程款（进度款）前须向发包人提供足额有效的增值</w:t>
      </w:r>
      <w:r>
        <w:rPr>
          <w:spacing w:val="3"/>
        </w:rPr>
        <w:t>税专用发票，因承包人票据提供不及时，以及不符合税务机关相</w:t>
      </w:r>
      <w:r>
        <w:rPr>
          <w:spacing w:val="2"/>
        </w:rPr>
        <w:t>关要求，</w:t>
      </w:r>
      <w:r>
        <w:rPr>
          <w:spacing w:val="-1"/>
        </w:rPr>
        <w:t>而导致工程款（进度款）不能支付的责任由承包人承担。</w:t>
      </w:r>
    </w:p>
    <w:p w14:paraId="35576AA9">
      <w:pPr>
        <w:pStyle w:val="2"/>
        <w:spacing w:line="219" w:lineRule="auto"/>
        <w:ind w:left="558"/>
      </w:pPr>
      <w:r>
        <w:rPr>
          <w:spacing w:val="-1"/>
        </w:rPr>
        <w:t>3、合同款支付时，推荐使用数字人民币支付或其他转账等方式。</w:t>
      </w:r>
    </w:p>
    <w:p w14:paraId="511287F2">
      <w:pPr>
        <w:pStyle w:val="2"/>
        <w:spacing w:before="212" w:line="221" w:lineRule="auto"/>
        <w:ind w:left="573"/>
      </w:pPr>
      <w:r>
        <w:rPr>
          <w:spacing w:val="-2"/>
        </w:rPr>
        <w:t>12.4.2 进度付款申请单的编制</w:t>
      </w:r>
    </w:p>
    <w:p w14:paraId="5D19527B">
      <w:pPr>
        <w:pStyle w:val="2"/>
        <w:spacing w:before="210" w:line="221" w:lineRule="auto"/>
        <w:ind w:left="569"/>
      </w:pPr>
      <w:r>
        <w:rPr>
          <w:spacing w:val="-1"/>
        </w:rPr>
        <w:t>关于进度付款申请单编制的约定：</w:t>
      </w:r>
      <w:r>
        <w:rPr>
          <w:spacing w:val="-1"/>
          <w:u w:val="single" w:color="auto"/>
        </w:rPr>
        <w:t>按通用合同条款</w:t>
      </w:r>
      <w:r>
        <w:rPr>
          <w:spacing w:val="-2"/>
          <w:u w:val="single" w:color="auto"/>
        </w:rPr>
        <w:t>执行</w:t>
      </w:r>
      <w:r>
        <w:rPr>
          <w:spacing w:val="-2"/>
        </w:rPr>
        <w:t>。</w:t>
      </w:r>
    </w:p>
    <w:p w14:paraId="5A7BA755">
      <w:pPr>
        <w:pStyle w:val="2"/>
        <w:spacing w:before="209" w:line="221" w:lineRule="auto"/>
        <w:ind w:left="573"/>
      </w:pPr>
      <w:r>
        <w:rPr>
          <w:spacing w:val="-2"/>
        </w:rPr>
        <w:t>12.4.3 进度付款申请单的提交</w:t>
      </w:r>
    </w:p>
    <w:p w14:paraId="1A7A481D">
      <w:pPr>
        <w:pStyle w:val="2"/>
        <w:spacing w:before="210" w:line="221" w:lineRule="auto"/>
        <w:ind w:left="562"/>
      </w:pPr>
      <w:r>
        <w:rPr>
          <w:spacing w:val="-1"/>
        </w:rPr>
        <w:t>（1）单价合同进度付款申请单提交的约定：</w:t>
      </w:r>
      <w:r>
        <w:rPr>
          <w:spacing w:val="-1"/>
          <w:u w:val="single" w:color="auto"/>
        </w:rPr>
        <w:t>按通用合同条款执行</w:t>
      </w:r>
      <w:r>
        <w:rPr>
          <w:spacing w:val="-1"/>
        </w:rPr>
        <w:t>。</w:t>
      </w:r>
    </w:p>
    <w:p w14:paraId="31A1A952">
      <w:pPr>
        <w:pStyle w:val="2"/>
        <w:spacing w:before="209" w:line="221" w:lineRule="auto"/>
        <w:ind w:left="562"/>
      </w:pPr>
      <w:r>
        <w:rPr>
          <w:spacing w:val="-1"/>
        </w:rPr>
        <w:t>（2）总价合同进度付款申请单提交的约定：</w:t>
      </w:r>
      <w:r>
        <w:rPr>
          <w:spacing w:val="-1"/>
          <w:u w:val="single" w:color="auto"/>
        </w:rPr>
        <w:t xml:space="preserve"> / </w:t>
      </w:r>
      <w:r>
        <w:rPr>
          <w:spacing w:val="-1"/>
        </w:rPr>
        <w:t>。</w:t>
      </w:r>
    </w:p>
    <w:p w14:paraId="3055B07A">
      <w:pPr>
        <w:pStyle w:val="2"/>
        <w:spacing w:before="210" w:line="221" w:lineRule="auto"/>
        <w:ind w:left="562"/>
      </w:pPr>
      <w:r>
        <w:rPr>
          <w:spacing w:val="-1"/>
        </w:rPr>
        <w:t>（3）其他价格形式合同进度付款申请单提交的约定：</w:t>
      </w:r>
      <w:r>
        <w:rPr>
          <w:spacing w:val="-1"/>
          <w:u w:val="single" w:color="auto"/>
        </w:rPr>
        <w:t xml:space="preserve">   /   </w:t>
      </w:r>
      <w:r>
        <w:rPr>
          <w:spacing w:val="-1"/>
        </w:rPr>
        <w:t>。</w:t>
      </w:r>
    </w:p>
    <w:p w14:paraId="4D5E32B1">
      <w:pPr>
        <w:pStyle w:val="2"/>
        <w:spacing w:before="207" w:line="223" w:lineRule="auto"/>
        <w:ind w:left="573"/>
      </w:pPr>
      <w:r>
        <w:rPr>
          <w:spacing w:val="-2"/>
        </w:rPr>
        <w:t>12.4.4 进度款审核和支付</w:t>
      </w:r>
    </w:p>
    <w:p w14:paraId="77644318">
      <w:pPr>
        <w:pStyle w:val="2"/>
        <w:spacing w:before="167" w:line="387" w:lineRule="auto"/>
        <w:ind w:left="573"/>
      </w:pPr>
      <w:r>
        <w:fldChar w:fldCharType="begin"/>
      </w:r>
      <w:r>
        <w:instrText xml:space="preserve"> HYPERLINK "12.4.4.1" </w:instrText>
      </w:r>
      <w:r>
        <w:fldChar w:fldCharType="separate"/>
      </w:r>
      <w:r>
        <w:rPr>
          <w:spacing w:val="-1"/>
        </w:rPr>
        <w:t>12.4.4.1</w:t>
      </w:r>
      <w:r>
        <w:rPr>
          <w:spacing w:val="-1"/>
        </w:rPr>
        <w:fldChar w:fldCharType="end"/>
      </w:r>
      <w:r>
        <w:rPr>
          <w:spacing w:val="-1"/>
        </w:rPr>
        <w:t xml:space="preserve"> 监理人审查并报送发包人的期限：</w:t>
      </w:r>
      <w:r>
        <w:rPr>
          <w:spacing w:val="-1"/>
          <w:u w:val="single" w:color="auto"/>
        </w:rPr>
        <w:t>按通用合同条款执行</w:t>
      </w:r>
      <w:r>
        <w:rPr>
          <w:spacing w:val="-1"/>
        </w:rPr>
        <w:t>。</w:t>
      </w:r>
    </w:p>
    <w:p w14:paraId="17725151">
      <w:pPr>
        <w:pStyle w:val="2"/>
        <w:spacing w:before="2" w:line="220" w:lineRule="auto"/>
        <w:ind w:left="569"/>
      </w:pPr>
      <w:r>
        <w:rPr>
          <w:spacing w:val="-2"/>
        </w:rPr>
        <w:t>发包人完成审批并签发进度款支付证书的期限：</w:t>
      </w:r>
      <w:r>
        <w:rPr>
          <w:spacing w:val="-2"/>
          <w:u w:val="single" w:color="auto"/>
        </w:rPr>
        <w:t>按通用合同条款执行</w:t>
      </w:r>
      <w:r>
        <w:rPr>
          <w:spacing w:val="-2"/>
        </w:rPr>
        <w:t>。</w:t>
      </w:r>
    </w:p>
    <w:p w14:paraId="0F8B0AB1">
      <w:pPr>
        <w:spacing w:line="220" w:lineRule="auto"/>
        <w:sectPr>
          <w:headerReference r:id="rId28" w:type="default"/>
          <w:footerReference r:id="rId29" w:type="default"/>
          <w:pgSz w:w="11905" w:h="16839"/>
          <w:pgMar w:top="400" w:right="0" w:bottom="1185" w:left="1434" w:header="0" w:footer="999" w:gutter="0"/>
          <w:cols w:space="720" w:num="1"/>
        </w:sectPr>
      </w:pPr>
    </w:p>
    <w:p w14:paraId="5C75AA2A">
      <w:pPr>
        <w:spacing w:line="306" w:lineRule="auto"/>
        <w:rPr>
          <w:rFonts w:ascii="Arial"/>
          <w:sz w:val="21"/>
        </w:rPr>
      </w:pPr>
    </w:p>
    <w:p w14:paraId="188E2036">
      <w:pPr>
        <w:spacing w:line="306" w:lineRule="auto"/>
        <w:rPr>
          <w:rFonts w:ascii="Arial"/>
          <w:sz w:val="21"/>
        </w:rPr>
      </w:pPr>
    </w:p>
    <w:p w14:paraId="671353D2">
      <w:pPr>
        <w:spacing w:line="307" w:lineRule="auto"/>
        <w:rPr>
          <w:rFonts w:ascii="Arial"/>
          <w:sz w:val="21"/>
        </w:rPr>
      </w:pPr>
    </w:p>
    <w:p w14:paraId="0D2C26E0">
      <w:pPr>
        <w:pStyle w:val="2"/>
        <w:spacing w:before="91" w:line="318" w:lineRule="auto"/>
        <w:ind w:left="570" w:right="1313" w:firstLine="4"/>
      </w:pPr>
      <w:r>
        <w:fldChar w:fldCharType="begin"/>
      </w:r>
      <w:r>
        <w:instrText xml:space="preserve"> HYPERLINK "12.4.4.2" </w:instrText>
      </w:r>
      <w:r>
        <w:fldChar w:fldCharType="separate"/>
      </w:r>
      <w:r>
        <w:rPr>
          <w:spacing w:val="-4"/>
        </w:rPr>
        <w:t>12.4.4.2</w:t>
      </w:r>
      <w:r>
        <w:rPr>
          <w:spacing w:val="-4"/>
        </w:rPr>
        <w:fldChar w:fldCharType="end"/>
      </w:r>
      <w:r>
        <w:rPr>
          <w:spacing w:val="-4"/>
        </w:rPr>
        <w:t xml:space="preserve"> 发包人支付进度款的期限：</w:t>
      </w:r>
      <w:r>
        <w:rPr>
          <w:spacing w:val="-4"/>
          <w:u w:val="single" w:color="auto"/>
        </w:rPr>
        <w:t>按第</w:t>
      </w:r>
      <w:r>
        <w:rPr>
          <w:spacing w:val="-34"/>
          <w:u w:val="single" w:color="auto"/>
        </w:rPr>
        <w:t xml:space="preserve"> </w:t>
      </w:r>
      <w:r>
        <w:rPr>
          <w:spacing w:val="-4"/>
          <w:u w:val="single" w:color="auto"/>
        </w:rPr>
        <w:t>12.4.1</w:t>
      </w:r>
      <w:r>
        <w:rPr>
          <w:spacing w:val="-52"/>
          <w:u w:val="single" w:color="auto"/>
        </w:rPr>
        <w:t xml:space="preserve"> </w:t>
      </w:r>
      <w:r>
        <w:rPr>
          <w:spacing w:val="-4"/>
          <w:u w:val="single" w:color="auto"/>
        </w:rPr>
        <w:t>项约定的时间执行</w:t>
      </w:r>
      <w:r>
        <w:rPr>
          <w:spacing w:val="-4"/>
        </w:rPr>
        <w:t>。</w:t>
      </w:r>
      <w:r>
        <w:rPr>
          <w:spacing w:val="-1"/>
        </w:rPr>
        <w:t>发包人逾期支付进度款的违约金的计算方式：</w:t>
      </w:r>
      <w:r>
        <w:rPr>
          <w:spacing w:val="-1"/>
          <w:u w:val="single" w:color="auto"/>
        </w:rPr>
        <w:t xml:space="preserve">   /  </w:t>
      </w:r>
      <w:r>
        <w:rPr>
          <w:spacing w:val="-2"/>
          <w:u w:val="single" w:color="auto"/>
        </w:rPr>
        <w:t xml:space="preserve"> </w:t>
      </w:r>
      <w:r>
        <w:rPr>
          <w:spacing w:val="-2"/>
        </w:rPr>
        <w:t>。</w:t>
      </w:r>
    </w:p>
    <w:p w14:paraId="23F7B893">
      <w:pPr>
        <w:pStyle w:val="2"/>
        <w:spacing w:before="168" w:line="222" w:lineRule="auto"/>
        <w:ind w:left="574"/>
      </w:pPr>
      <w:r>
        <w:rPr>
          <w:spacing w:val="-2"/>
        </w:rPr>
        <w:t>12.4.5 支付分解表的编制</w:t>
      </w:r>
    </w:p>
    <w:p w14:paraId="59CD57FF">
      <w:pPr>
        <w:pStyle w:val="2"/>
        <w:spacing w:before="164" w:line="359" w:lineRule="auto"/>
        <w:ind w:left="574"/>
      </w:pPr>
      <w:r>
        <w:fldChar w:fldCharType="begin"/>
      </w:r>
      <w:r>
        <w:instrText xml:space="preserve"> HYPERLINK "12.4.5.1" </w:instrText>
      </w:r>
      <w:r>
        <w:fldChar w:fldCharType="separate"/>
      </w:r>
      <w:r>
        <w:rPr>
          <w:spacing w:val="-1"/>
        </w:rPr>
        <w:t>12.4.5.1</w:t>
      </w:r>
      <w:r>
        <w:rPr>
          <w:spacing w:val="-1"/>
        </w:rPr>
        <w:fldChar w:fldCharType="end"/>
      </w:r>
      <w:r>
        <w:rPr>
          <w:spacing w:val="-1"/>
        </w:rPr>
        <w:t xml:space="preserve"> 总价合同支付分解表的编制与审批：</w:t>
      </w:r>
      <w:r>
        <w:rPr>
          <w:spacing w:val="-1"/>
          <w:u w:val="single" w:color="auto"/>
        </w:rPr>
        <w:t xml:space="preserve">   /   </w:t>
      </w:r>
      <w:r>
        <w:rPr>
          <w:spacing w:val="-1"/>
        </w:rPr>
        <w:t>。</w:t>
      </w:r>
    </w:p>
    <w:p w14:paraId="52C07D0F">
      <w:pPr>
        <w:pStyle w:val="2"/>
        <w:spacing w:before="2" w:line="316" w:lineRule="auto"/>
        <w:ind w:left="4" w:right="1414" w:firstLine="570"/>
      </w:pPr>
      <w:r>
        <w:fldChar w:fldCharType="begin"/>
      </w:r>
      <w:r>
        <w:instrText xml:space="preserve"> HYPERLINK "12.4.5.2" </w:instrText>
      </w:r>
      <w:r>
        <w:fldChar w:fldCharType="separate"/>
      </w:r>
      <w:r>
        <w:rPr>
          <w:spacing w:val="-2"/>
        </w:rPr>
        <w:t>12.4.5.2</w:t>
      </w:r>
      <w:r>
        <w:rPr>
          <w:spacing w:val="-2"/>
        </w:rPr>
        <w:fldChar w:fldCharType="end"/>
      </w:r>
      <w:r>
        <w:rPr>
          <w:spacing w:val="-2"/>
        </w:rPr>
        <w:t xml:space="preserve"> 单价合同的总价项目支付分解表的编制与审批：</w:t>
      </w:r>
      <w:r>
        <w:rPr>
          <w:spacing w:val="-2"/>
          <w:u w:val="single" w:color="auto"/>
        </w:rPr>
        <w:t>按通用合同</w:t>
      </w:r>
      <w:r>
        <w:rPr>
          <w:spacing w:val="-5"/>
          <w:u w:val="single" w:color="auto"/>
        </w:rPr>
        <w:t>条款执行</w:t>
      </w:r>
      <w:r>
        <w:rPr>
          <w:spacing w:val="-5"/>
        </w:rPr>
        <w:t>。</w:t>
      </w:r>
    </w:p>
    <w:p w14:paraId="5BE005AE">
      <w:pPr>
        <w:pStyle w:val="2"/>
        <w:spacing w:before="172" w:line="220" w:lineRule="auto"/>
        <w:ind w:left="12"/>
      </w:pPr>
      <w:r>
        <w:rPr>
          <w:spacing w:val="-3"/>
        </w:rPr>
        <w:t>13.验收和工程试车</w:t>
      </w:r>
    </w:p>
    <w:p w14:paraId="5C74962E">
      <w:pPr>
        <w:pStyle w:val="2"/>
        <w:spacing w:before="208" w:line="223" w:lineRule="auto"/>
        <w:ind w:left="574"/>
      </w:pPr>
      <w:r>
        <w:rPr>
          <w:spacing w:val="-3"/>
        </w:rPr>
        <w:t>13.1 分部分项工程验收</w:t>
      </w:r>
    </w:p>
    <w:p w14:paraId="6D0944EB">
      <w:pPr>
        <w:pStyle w:val="2"/>
        <w:spacing w:before="207" w:line="359" w:lineRule="auto"/>
        <w:ind w:left="8" w:right="1416" w:firstLine="565"/>
      </w:pPr>
      <w:r>
        <w:rPr>
          <w:spacing w:val="-2"/>
        </w:rPr>
        <w:t>13.1.1 监理人不能按时进行验收时，应提前</w:t>
      </w:r>
      <w:r>
        <w:rPr>
          <w:spacing w:val="-2"/>
          <w:u w:val="single" w:color="auto"/>
        </w:rPr>
        <w:t xml:space="preserve"> 24 </w:t>
      </w:r>
      <w:r>
        <w:rPr>
          <w:spacing w:val="-2"/>
        </w:rPr>
        <w:t>小时提交书面延期要求。关于延期最长不得超过：</w:t>
      </w:r>
      <w:r>
        <w:rPr>
          <w:spacing w:val="-2"/>
          <w:u w:val="single" w:color="auto"/>
        </w:rPr>
        <w:t xml:space="preserve"> 48 </w:t>
      </w:r>
      <w:r>
        <w:rPr>
          <w:spacing w:val="-2"/>
        </w:rPr>
        <w:t>小时。</w:t>
      </w:r>
    </w:p>
    <w:p w14:paraId="5A16ABED">
      <w:pPr>
        <w:pStyle w:val="2"/>
        <w:spacing w:before="1" w:line="223" w:lineRule="auto"/>
        <w:ind w:left="574"/>
      </w:pPr>
      <w:r>
        <w:rPr>
          <w:spacing w:val="-7"/>
        </w:rPr>
        <w:t>13.2</w:t>
      </w:r>
      <w:r>
        <w:rPr>
          <w:spacing w:val="23"/>
        </w:rPr>
        <w:t xml:space="preserve"> </w:t>
      </w:r>
      <w:r>
        <w:rPr>
          <w:spacing w:val="-7"/>
        </w:rPr>
        <w:t>竣工验收</w:t>
      </w:r>
    </w:p>
    <w:p w14:paraId="14650E95">
      <w:pPr>
        <w:pStyle w:val="2"/>
        <w:spacing w:before="206" w:line="223" w:lineRule="auto"/>
        <w:ind w:left="574"/>
      </w:pPr>
      <w:r>
        <w:drawing>
          <wp:anchor distT="0" distB="0" distL="0" distR="0" simplePos="0" relativeHeight="251687936" behindDoc="0" locked="0" layoutInCell="1" allowOverlap="1">
            <wp:simplePos x="0" y="0"/>
            <wp:positionH relativeFrom="column">
              <wp:posOffset>6433185</wp:posOffset>
            </wp:positionH>
            <wp:positionV relativeFrom="paragraph">
              <wp:posOffset>187325</wp:posOffset>
            </wp:positionV>
            <wp:extent cx="215900" cy="934720"/>
            <wp:effectExtent l="0" t="0" r="0" b="0"/>
            <wp:wrapNone/>
            <wp:docPr id="64" name="IM 64"/>
            <wp:cNvGraphicFramePr/>
            <a:graphic xmlns:a="http://schemas.openxmlformats.org/drawingml/2006/main">
              <a:graphicData uri="http://schemas.openxmlformats.org/drawingml/2006/picture">
                <pic:pic xmlns:pic="http://schemas.openxmlformats.org/drawingml/2006/picture">
                  <pic:nvPicPr>
                    <pic:cNvPr id="64" name="IM 64"/>
                    <pic:cNvPicPr/>
                  </pic:nvPicPr>
                  <pic:blipFill>
                    <a:blip r:embed="rId76"/>
                    <a:stretch>
                      <a:fillRect/>
                    </a:stretch>
                  </pic:blipFill>
                  <pic:spPr>
                    <a:xfrm>
                      <a:off x="0" y="0"/>
                      <a:ext cx="216027" cy="934771"/>
                    </a:xfrm>
                    <a:prstGeom prst="rect">
                      <a:avLst/>
                    </a:prstGeom>
                  </pic:spPr>
                </pic:pic>
              </a:graphicData>
            </a:graphic>
          </wp:anchor>
        </w:drawing>
      </w:r>
      <w:r>
        <w:rPr>
          <w:spacing w:val="-3"/>
        </w:rPr>
        <w:t>13.2.1 竣工验收程序</w:t>
      </w:r>
    </w:p>
    <w:p w14:paraId="2B84E0A4">
      <w:pPr>
        <w:pStyle w:val="2"/>
        <w:spacing w:before="207" w:line="359" w:lineRule="auto"/>
        <w:ind w:left="7" w:right="1419" w:firstLine="562"/>
      </w:pPr>
      <w:r>
        <w:rPr>
          <w:spacing w:val="3"/>
        </w:rPr>
        <w:t>关于竣工验收程序的约定：</w:t>
      </w:r>
      <w:r>
        <w:rPr>
          <w:spacing w:val="3"/>
          <w:u w:val="single" w:color="auto"/>
          <w:shd w:val="clear" w:fill="FFFF00"/>
        </w:rPr>
        <w:t>可由监理单位参与</w:t>
      </w:r>
      <w:r>
        <w:rPr>
          <w:spacing w:val="2"/>
          <w:u w:val="single" w:color="auto"/>
          <w:shd w:val="clear" w:fill="FFFF00"/>
        </w:rPr>
        <w:t>，但应当由甲方决定是</w:t>
      </w:r>
      <w:r>
        <w:rPr>
          <w:spacing w:val="-2"/>
          <w:u w:val="single" w:color="auto"/>
          <w:shd w:val="clear" w:fill="FFFF00"/>
        </w:rPr>
        <w:t>否合格，其余按通用合同条款执行</w:t>
      </w:r>
      <w:r>
        <w:rPr>
          <w:spacing w:val="-2"/>
        </w:rPr>
        <w:t>。</w:t>
      </w:r>
    </w:p>
    <w:p w14:paraId="5EA8C9E9">
      <w:pPr>
        <w:pStyle w:val="2"/>
        <w:spacing w:before="1" w:line="359" w:lineRule="auto"/>
        <w:ind w:right="1414" w:firstLine="569"/>
      </w:pPr>
      <w:r>
        <w:rPr>
          <w:spacing w:val="3"/>
        </w:rPr>
        <w:t>发包人不按照本项约定组织竣工验收、颁发工程接收证书</w:t>
      </w:r>
      <w:r>
        <w:rPr>
          <w:spacing w:val="2"/>
        </w:rPr>
        <w:t>的违约金的</w:t>
      </w:r>
      <w:r>
        <w:rPr>
          <w:spacing w:val="-2"/>
        </w:rPr>
        <w:t>计算方法：</w:t>
      </w:r>
      <w:r>
        <w:rPr>
          <w:spacing w:val="-2"/>
          <w:u w:val="single" w:color="auto"/>
        </w:rPr>
        <w:t>按通用合同条款执行</w:t>
      </w:r>
      <w:r>
        <w:rPr>
          <w:spacing w:val="-2"/>
        </w:rPr>
        <w:t>。</w:t>
      </w:r>
    </w:p>
    <w:p w14:paraId="0885843F">
      <w:pPr>
        <w:pStyle w:val="2"/>
        <w:spacing w:before="1" w:line="222" w:lineRule="auto"/>
        <w:ind w:left="574"/>
      </w:pPr>
      <w:r>
        <w:rPr>
          <w:spacing w:val="-2"/>
        </w:rPr>
        <w:t>13.2.2 移交、接收全部与部分工程</w:t>
      </w:r>
    </w:p>
    <w:p w14:paraId="3DFD73F9">
      <w:pPr>
        <w:pStyle w:val="2"/>
        <w:spacing w:before="207" w:line="359" w:lineRule="auto"/>
        <w:ind w:left="14" w:right="1416" w:firstLine="548"/>
      </w:pPr>
      <w:r>
        <w:rPr>
          <w:spacing w:val="3"/>
        </w:rPr>
        <w:t>承包人向发包人移交工程的期限：</w:t>
      </w:r>
      <w:r>
        <w:rPr>
          <w:spacing w:val="3"/>
          <w:u w:val="single" w:color="auto"/>
        </w:rPr>
        <w:t>合同当事人应当在颁发工程接收证</w:t>
      </w:r>
      <w:r>
        <w:rPr>
          <w:spacing w:val="1"/>
          <w:u w:val="single" w:color="auto"/>
        </w:rPr>
        <w:t>书后7</w:t>
      </w:r>
      <w:r>
        <w:rPr>
          <w:spacing w:val="-46"/>
          <w:u w:val="single" w:color="auto"/>
        </w:rPr>
        <w:t xml:space="preserve"> </w:t>
      </w:r>
      <w:r>
        <w:rPr>
          <w:spacing w:val="1"/>
          <w:u w:val="single" w:color="auto"/>
        </w:rPr>
        <w:t>天内完成工程的移交</w:t>
      </w:r>
      <w:r>
        <w:rPr>
          <w:spacing w:val="1"/>
        </w:rPr>
        <w:t>。</w:t>
      </w:r>
    </w:p>
    <w:p w14:paraId="439F18C6">
      <w:pPr>
        <w:pStyle w:val="2"/>
        <w:spacing w:before="1" w:line="359" w:lineRule="auto"/>
        <w:ind w:right="1338" w:firstLine="569"/>
      </w:pPr>
      <w:r>
        <w:rPr>
          <w:spacing w:val="-4"/>
        </w:rPr>
        <w:t>发包人未按本合同约定接收全部或部分工程的，违约金的计算方法为：</w:t>
      </w:r>
      <w:r>
        <w:rPr>
          <w:spacing w:val="-2"/>
          <w:u w:val="single" w:color="auto"/>
        </w:rPr>
        <w:t>按照银行同比利息支付违约金</w:t>
      </w:r>
      <w:r>
        <w:rPr>
          <w:spacing w:val="-2"/>
        </w:rPr>
        <w:t>。</w:t>
      </w:r>
    </w:p>
    <w:p w14:paraId="1810A8FE">
      <w:pPr>
        <w:pStyle w:val="2"/>
        <w:spacing w:before="1" w:line="358" w:lineRule="auto"/>
        <w:ind w:right="1415" w:firstLine="562"/>
      </w:pPr>
      <w:r>
        <w:rPr>
          <w:spacing w:val="-9"/>
        </w:rPr>
        <w:t>承包人未按时移交工程的，违约金的计算方法为：</w:t>
      </w:r>
      <w:r>
        <w:rPr>
          <w:spacing w:val="-9"/>
          <w:u w:val="single" w:color="auto"/>
        </w:rPr>
        <w:t>按专用合同条款</w:t>
      </w:r>
      <w:r>
        <w:rPr>
          <w:spacing w:val="-31"/>
          <w:u w:val="single" w:color="auto"/>
        </w:rPr>
        <w:t xml:space="preserve"> </w:t>
      </w:r>
      <w:r>
        <w:rPr>
          <w:spacing w:val="-9"/>
          <w:u w:val="single" w:color="auto"/>
        </w:rPr>
        <w:t>16.2</w:t>
      </w:r>
      <w:r>
        <w:rPr>
          <w:spacing w:val="-6"/>
          <w:u w:val="single" w:color="auto"/>
        </w:rPr>
        <w:t>执行</w:t>
      </w:r>
      <w:r>
        <w:rPr>
          <w:spacing w:val="-6"/>
        </w:rPr>
        <w:t>。</w:t>
      </w:r>
    </w:p>
    <w:p w14:paraId="45F8EE87">
      <w:pPr>
        <w:pStyle w:val="2"/>
        <w:spacing w:line="220" w:lineRule="auto"/>
        <w:ind w:left="574"/>
      </w:pPr>
      <w:r>
        <w:rPr>
          <w:spacing w:val="-7"/>
        </w:rPr>
        <w:t>13.3</w:t>
      </w:r>
      <w:r>
        <w:rPr>
          <w:spacing w:val="23"/>
        </w:rPr>
        <w:t xml:space="preserve"> </w:t>
      </w:r>
      <w:r>
        <w:rPr>
          <w:spacing w:val="-7"/>
        </w:rPr>
        <w:t>工程试车</w:t>
      </w:r>
    </w:p>
    <w:p w14:paraId="301813E6">
      <w:pPr>
        <w:pStyle w:val="2"/>
        <w:spacing w:before="214" w:line="220" w:lineRule="auto"/>
        <w:ind w:left="574"/>
      </w:pPr>
      <w:r>
        <w:rPr>
          <w:spacing w:val="-3"/>
        </w:rPr>
        <w:t>13.3.1 试车程序</w:t>
      </w:r>
    </w:p>
    <w:p w14:paraId="573D1742">
      <w:pPr>
        <w:pStyle w:val="2"/>
        <w:spacing w:before="211" w:line="220" w:lineRule="auto"/>
        <w:ind w:left="569"/>
      </w:pPr>
      <w:r>
        <w:rPr>
          <w:spacing w:val="-2"/>
        </w:rPr>
        <w:t>工程试车内容：</w:t>
      </w:r>
      <w:r>
        <w:rPr>
          <w:spacing w:val="-2"/>
          <w:u w:val="single" w:color="auto"/>
        </w:rPr>
        <w:t>按通用合同条款执行</w:t>
      </w:r>
      <w:r>
        <w:rPr>
          <w:spacing w:val="-2"/>
        </w:rPr>
        <w:t>。</w:t>
      </w:r>
    </w:p>
    <w:p w14:paraId="0F6F3780">
      <w:pPr>
        <w:spacing w:line="220" w:lineRule="auto"/>
        <w:sectPr>
          <w:footerReference r:id="rId30" w:type="default"/>
          <w:pgSz w:w="11905" w:h="16839"/>
          <w:pgMar w:top="400" w:right="0" w:bottom="1185" w:left="1433" w:header="0" w:footer="999" w:gutter="0"/>
          <w:cols w:space="720" w:num="1"/>
        </w:sectPr>
      </w:pPr>
    </w:p>
    <w:p w14:paraId="53214FE6">
      <w:pPr>
        <w:rPr>
          <w:rFonts w:ascii="Arial"/>
          <w:sz w:val="21"/>
        </w:rPr>
      </w:pPr>
    </w:p>
    <w:p w14:paraId="5B4CEC06">
      <w:pPr>
        <w:rPr>
          <w:rFonts w:ascii="Arial"/>
          <w:sz w:val="21"/>
        </w:rPr>
      </w:pPr>
    </w:p>
    <w:p w14:paraId="78E7BE10">
      <w:pPr>
        <w:spacing w:line="241" w:lineRule="auto"/>
        <w:rPr>
          <w:rFonts w:ascii="Arial"/>
          <w:sz w:val="21"/>
        </w:rPr>
      </w:pPr>
    </w:p>
    <w:p w14:paraId="66ECA519">
      <w:pPr>
        <w:spacing w:line="241" w:lineRule="auto"/>
        <w:rPr>
          <w:rFonts w:ascii="Arial"/>
          <w:sz w:val="21"/>
        </w:rPr>
      </w:pPr>
    </w:p>
    <w:p w14:paraId="0BBAAD53">
      <w:pPr>
        <w:pStyle w:val="2"/>
        <w:spacing w:before="91" w:line="220" w:lineRule="auto"/>
        <w:ind w:left="562"/>
      </w:pPr>
      <w:r>
        <w:rPr>
          <w:spacing w:val="-1"/>
        </w:rPr>
        <w:t>（1）单机无负荷试车费用由</w:t>
      </w:r>
      <w:r>
        <w:rPr>
          <w:spacing w:val="-1"/>
          <w:u w:val="single" w:color="auto"/>
        </w:rPr>
        <w:t xml:space="preserve"> / </w:t>
      </w:r>
      <w:r>
        <w:rPr>
          <w:spacing w:val="-1"/>
        </w:rPr>
        <w:t>承担；</w:t>
      </w:r>
    </w:p>
    <w:p w14:paraId="5B2817F4">
      <w:pPr>
        <w:pStyle w:val="2"/>
        <w:spacing w:before="211" w:line="220" w:lineRule="auto"/>
        <w:ind w:left="562"/>
      </w:pPr>
      <w:r>
        <w:rPr>
          <w:spacing w:val="-1"/>
        </w:rPr>
        <w:t>（2）无负荷联动试车费用由</w:t>
      </w:r>
      <w:r>
        <w:rPr>
          <w:spacing w:val="-1"/>
          <w:u w:val="single" w:color="auto"/>
        </w:rPr>
        <w:t xml:space="preserve"> / </w:t>
      </w:r>
      <w:r>
        <w:rPr>
          <w:spacing w:val="-1"/>
        </w:rPr>
        <w:t>承担。</w:t>
      </w:r>
    </w:p>
    <w:p w14:paraId="2B803E44">
      <w:pPr>
        <w:pStyle w:val="2"/>
        <w:spacing w:before="211" w:line="220" w:lineRule="auto"/>
        <w:ind w:left="573"/>
      </w:pPr>
      <w:r>
        <w:rPr>
          <w:spacing w:val="-5"/>
        </w:rPr>
        <w:t>13.3.2</w:t>
      </w:r>
      <w:r>
        <w:rPr>
          <w:spacing w:val="18"/>
        </w:rPr>
        <w:t xml:space="preserve"> </w:t>
      </w:r>
      <w:r>
        <w:rPr>
          <w:spacing w:val="-5"/>
        </w:rPr>
        <w:t>投料试车</w:t>
      </w:r>
    </w:p>
    <w:p w14:paraId="356000E7">
      <w:pPr>
        <w:pStyle w:val="2"/>
        <w:spacing w:before="211" w:line="220" w:lineRule="auto"/>
        <w:ind w:left="569"/>
      </w:pPr>
      <w:r>
        <w:rPr>
          <w:spacing w:val="-2"/>
        </w:rPr>
        <w:t>关于投料试车相关事项的约定：</w:t>
      </w:r>
      <w:r>
        <w:rPr>
          <w:spacing w:val="-2"/>
          <w:u w:val="single" w:color="auto"/>
        </w:rPr>
        <w:t xml:space="preserve"> / </w:t>
      </w:r>
      <w:r>
        <w:rPr>
          <w:spacing w:val="-2"/>
        </w:rPr>
        <w:t>。</w:t>
      </w:r>
    </w:p>
    <w:p w14:paraId="46B77167">
      <w:pPr>
        <w:pStyle w:val="2"/>
        <w:spacing w:before="208" w:line="224" w:lineRule="auto"/>
        <w:ind w:left="573"/>
      </w:pPr>
      <w:r>
        <w:rPr>
          <w:spacing w:val="-7"/>
        </w:rPr>
        <w:t>13.4</w:t>
      </w:r>
      <w:r>
        <w:rPr>
          <w:spacing w:val="23"/>
        </w:rPr>
        <w:t xml:space="preserve"> </w:t>
      </w:r>
      <w:r>
        <w:rPr>
          <w:spacing w:val="-7"/>
        </w:rPr>
        <w:t>竣工退场</w:t>
      </w:r>
    </w:p>
    <w:p w14:paraId="1441557B">
      <w:pPr>
        <w:pStyle w:val="2"/>
        <w:spacing w:before="205" w:line="224" w:lineRule="auto"/>
        <w:ind w:left="573"/>
      </w:pPr>
      <w:r>
        <w:rPr>
          <w:spacing w:val="-5"/>
        </w:rPr>
        <w:t>13.4.1</w:t>
      </w:r>
      <w:r>
        <w:rPr>
          <w:spacing w:val="18"/>
        </w:rPr>
        <w:t xml:space="preserve"> </w:t>
      </w:r>
      <w:r>
        <w:rPr>
          <w:spacing w:val="-5"/>
        </w:rPr>
        <w:t>竣工退场</w:t>
      </w:r>
    </w:p>
    <w:p w14:paraId="46B901EE">
      <w:pPr>
        <w:pStyle w:val="2"/>
        <w:spacing w:before="206" w:line="359" w:lineRule="auto"/>
        <w:ind w:left="2" w:right="1416" w:firstLine="559"/>
      </w:pPr>
      <w:r>
        <w:rPr>
          <w:spacing w:val="3"/>
        </w:rPr>
        <w:t>承包人完成竣工退场的期限：</w:t>
      </w:r>
      <w:r>
        <w:rPr>
          <w:spacing w:val="3"/>
          <w:u w:val="single" w:color="auto"/>
        </w:rPr>
        <w:t>在竣工验收后一周内，除了经监理人同意需在缺陷责任期内继续工作和使用的人员、施工设备和临</w:t>
      </w:r>
      <w:r>
        <w:rPr>
          <w:spacing w:val="2"/>
          <w:u w:val="single" w:color="auto"/>
        </w:rPr>
        <w:t>时工程外，其</w:t>
      </w:r>
      <w:r>
        <w:rPr>
          <w:spacing w:val="3"/>
          <w:u w:val="single" w:color="auto"/>
        </w:rPr>
        <w:t>余的人员、施工设备和临时工程均应撤离施工场地或拆除。</w:t>
      </w:r>
      <w:r>
        <w:rPr>
          <w:spacing w:val="2"/>
          <w:u w:val="single" w:color="auto"/>
        </w:rPr>
        <w:t>缺陷责任期满</w:t>
      </w:r>
      <w:r>
        <w:rPr>
          <w:spacing w:val="-1"/>
          <w:u w:val="single" w:color="auto"/>
        </w:rPr>
        <w:t>时，承包人的人员和施工设备应全部撤离施工场地</w:t>
      </w:r>
      <w:r>
        <w:rPr>
          <w:spacing w:val="-1"/>
        </w:rPr>
        <w:t>。</w:t>
      </w:r>
    </w:p>
    <w:p w14:paraId="17DBC574">
      <w:pPr>
        <w:pStyle w:val="2"/>
        <w:spacing w:line="222" w:lineRule="auto"/>
        <w:ind w:left="12"/>
      </w:pPr>
      <w:r>
        <w:drawing>
          <wp:anchor distT="0" distB="0" distL="0" distR="0" simplePos="0" relativeHeight="251688960" behindDoc="0" locked="0" layoutInCell="1" allowOverlap="1">
            <wp:simplePos x="0" y="0"/>
            <wp:positionH relativeFrom="column">
              <wp:posOffset>6512560</wp:posOffset>
            </wp:positionH>
            <wp:positionV relativeFrom="paragraph">
              <wp:posOffset>276860</wp:posOffset>
            </wp:positionV>
            <wp:extent cx="135890" cy="1174750"/>
            <wp:effectExtent l="0" t="0" r="0" b="0"/>
            <wp:wrapNone/>
            <wp:docPr id="66" name="IM 66"/>
            <wp:cNvGraphicFramePr/>
            <a:graphic xmlns:a="http://schemas.openxmlformats.org/drawingml/2006/main">
              <a:graphicData uri="http://schemas.openxmlformats.org/drawingml/2006/picture">
                <pic:pic xmlns:pic="http://schemas.openxmlformats.org/drawingml/2006/picture">
                  <pic:nvPicPr>
                    <pic:cNvPr id="66" name="IM 66"/>
                    <pic:cNvPicPr/>
                  </pic:nvPicPr>
                  <pic:blipFill>
                    <a:blip r:embed="rId56"/>
                    <a:stretch>
                      <a:fillRect/>
                    </a:stretch>
                  </pic:blipFill>
                  <pic:spPr>
                    <a:xfrm>
                      <a:off x="0" y="0"/>
                      <a:ext cx="136017" cy="1174780"/>
                    </a:xfrm>
                    <a:prstGeom prst="rect">
                      <a:avLst/>
                    </a:prstGeom>
                  </pic:spPr>
                </pic:pic>
              </a:graphicData>
            </a:graphic>
          </wp:anchor>
        </w:drawing>
      </w:r>
      <w:r>
        <w:rPr>
          <w:spacing w:val="-5"/>
        </w:rPr>
        <w:t>14.竣工结算</w:t>
      </w:r>
    </w:p>
    <w:p w14:paraId="1B8EDFA2">
      <w:pPr>
        <w:pStyle w:val="2"/>
        <w:spacing w:before="207" w:line="221" w:lineRule="auto"/>
        <w:ind w:left="573"/>
      </w:pPr>
      <w:r>
        <w:rPr>
          <w:spacing w:val="-5"/>
        </w:rPr>
        <w:t>14.1</w:t>
      </w:r>
      <w:r>
        <w:rPr>
          <w:spacing w:val="18"/>
        </w:rPr>
        <w:t xml:space="preserve"> </w:t>
      </w:r>
      <w:r>
        <w:rPr>
          <w:spacing w:val="-5"/>
        </w:rPr>
        <w:t>竣工付款申请</w:t>
      </w:r>
    </w:p>
    <w:p w14:paraId="49DB9514">
      <w:pPr>
        <w:pStyle w:val="2"/>
        <w:spacing w:before="210" w:line="359" w:lineRule="auto"/>
        <w:ind w:right="1414" w:firstLine="561"/>
      </w:pPr>
      <w:r>
        <w:rPr>
          <w:spacing w:val="3"/>
        </w:rPr>
        <w:t>承包人向发包人递交竣工结算报告及完整的结算资料的期限：</w:t>
      </w:r>
      <w:r>
        <w:rPr>
          <w:spacing w:val="3"/>
          <w:u w:val="single" w:color="auto"/>
        </w:rPr>
        <w:t>承包人</w:t>
      </w:r>
      <w:r>
        <w:rPr>
          <w:u w:val="single" w:color="auto"/>
        </w:rPr>
        <w:t>应在工程竣工验收合格后28</w:t>
      </w:r>
      <w:r>
        <w:rPr>
          <w:spacing w:val="-48"/>
          <w:u w:val="single" w:color="auto"/>
        </w:rPr>
        <w:t xml:space="preserve"> </w:t>
      </w:r>
      <w:r>
        <w:rPr>
          <w:u w:val="single" w:color="auto"/>
        </w:rPr>
        <w:t>天内向发包人和监理人提交竣工结算申请单，</w:t>
      </w:r>
      <w:r>
        <w:rPr>
          <w:spacing w:val="-2"/>
          <w:u w:val="single" w:color="auto"/>
        </w:rPr>
        <w:t>并提交完整的结算资料</w:t>
      </w:r>
      <w:r>
        <w:rPr>
          <w:spacing w:val="-2"/>
        </w:rPr>
        <w:t>。</w:t>
      </w:r>
    </w:p>
    <w:p w14:paraId="5ED4285C">
      <w:pPr>
        <w:pStyle w:val="2"/>
        <w:spacing w:before="1" w:line="359" w:lineRule="auto"/>
        <w:ind w:right="1313" w:firstLine="568"/>
        <w:jc w:val="both"/>
      </w:pPr>
      <w:r>
        <w:rPr>
          <w:spacing w:val="-5"/>
        </w:rPr>
        <w:t>工程审计结束后，审计核减率超过</w:t>
      </w:r>
      <w:r>
        <w:rPr>
          <w:spacing w:val="-34"/>
        </w:rPr>
        <w:t xml:space="preserve"> </w:t>
      </w:r>
      <w:r>
        <w:rPr>
          <w:spacing w:val="-5"/>
        </w:rPr>
        <w:t>10%以上部分的审计费用由施工单位</w:t>
      </w:r>
      <w:r>
        <w:rPr>
          <w:spacing w:val="3"/>
        </w:rPr>
        <w:t>承担，并由建设单位在施工单位工程款中扣除。如果发包人安排</w:t>
      </w:r>
      <w:r>
        <w:rPr>
          <w:spacing w:val="2"/>
        </w:rPr>
        <w:t>的造价审</w:t>
      </w:r>
      <w:r>
        <w:rPr>
          <w:spacing w:val="-3"/>
        </w:rPr>
        <w:t>计结束后政府又追加审计，则发包人有权按政府审计结果追索多付结算款。</w:t>
      </w:r>
    </w:p>
    <w:p w14:paraId="766BE255">
      <w:pPr>
        <w:pStyle w:val="2"/>
        <w:spacing w:before="1" w:line="359" w:lineRule="auto"/>
        <w:ind w:left="4" w:right="1416" w:firstLine="559"/>
        <w:jc w:val="both"/>
      </w:pPr>
      <w:r>
        <w:rPr>
          <w:spacing w:val="6"/>
        </w:rPr>
        <w:t>竣工结算申请单应包括的内容</w:t>
      </w:r>
      <w:r>
        <w:rPr>
          <w:spacing w:val="-18"/>
        </w:rPr>
        <w:t>：</w:t>
      </w:r>
      <w:r>
        <w:rPr>
          <w:spacing w:val="-18"/>
          <w:u w:val="single" w:color="auto"/>
        </w:rPr>
        <w:t>（</w:t>
      </w:r>
      <w:r>
        <w:rPr>
          <w:spacing w:val="6"/>
          <w:u w:val="single" w:color="auto"/>
        </w:rPr>
        <w:t>1）竣工结算合同价格</w:t>
      </w:r>
      <w:r>
        <w:rPr>
          <w:spacing w:val="-18"/>
          <w:u w:val="single" w:color="auto"/>
        </w:rPr>
        <w:t>；（</w:t>
      </w:r>
      <w:r>
        <w:rPr>
          <w:spacing w:val="6"/>
          <w:u w:val="single" w:color="auto"/>
        </w:rPr>
        <w:t>2</w:t>
      </w:r>
      <w:r>
        <w:rPr>
          <w:spacing w:val="5"/>
          <w:u w:val="single" w:color="auto"/>
        </w:rPr>
        <w:t>）发包人已支付承包人的款项</w:t>
      </w:r>
      <w:r>
        <w:rPr>
          <w:spacing w:val="-11"/>
          <w:u w:val="single" w:color="auto"/>
        </w:rPr>
        <w:t>；（</w:t>
      </w:r>
      <w:r>
        <w:rPr>
          <w:spacing w:val="5"/>
          <w:u w:val="single" w:color="auto"/>
        </w:rPr>
        <w:t>3）应扣留的质量保证金（如有</w:t>
      </w:r>
      <w:r>
        <w:rPr>
          <w:spacing w:val="-11"/>
          <w:u w:val="single" w:color="auto"/>
        </w:rPr>
        <w:t>）；（</w:t>
      </w:r>
      <w:r>
        <w:rPr>
          <w:spacing w:val="5"/>
          <w:u w:val="single" w:color="auto"/>
        </w:rPr>
        <w:t>4）发包</w:t>
      </w:r>
      <w:r>
        <w:rPr>
          <w:spacing w:val="-2"/>
          <w:u w:val="single" w:color="auto"/>
        </w:rPr>
        <w:t>人应支付承包人的合同价款</w:t>
      </w:r>
      <w:r>
        <w:rPr>
          <w:spacing w:val="-2"/>
        </w:rPr>
        <w:t>。</w:t>
      </w:r>
    </w:p>
    <w:p w14:paraId="1E6D70ED">
      <w:pPr>
        <w:pStyle w:val="2"/>
        <w:spacing w:before="1" w:line="222" w:lineRule="auto"/>
        <w:ind w:left="573"/>
      </w:pPr>
      <w:r>
        <w:rPr>
          <w:spacing w:val="-5"/>
        </w:rPr>
        <w:t>14.2</w:t>
      </w:r>
      <w:r>
        <w:rPr>
          <w:spacing w:val="18"/>
        </w:rPr>
        <w:t xml:space="preserve"> </w:t>
      </w:r>
      <w:r>
        <w:rPr>
          <w:spacing w:val="-5"/>
        </w:rPr>
        <w:t>竣工结算审核</w:t>
      </w:r>
    </w:p>
    <w:p w14:paraId="7A99B131">
      <w:pPr>
        <w:pStyle w:val="2"/>
        <w:spacing w:before="207" w:line="221" w:lineRule="auto"/>
        <w:ind w:left="569"/>
      </w:pPr>
      <w:r>
        <w:rPr>
          <w:spacing w:val="-1"/>
        </w:rPr>
        <w:t>发包人审批竣工结算申请单的期限：</w:t>
      </w:r>
      <w:r>
        <w:rPr>
          <w:spacing w:val="-1"/>
          <w:u w:val="single" w:color="auto"/>
        </w:rPr>
        <w:t>按通用</w:t>
      </w:r>
      <w:r>
        <w:rPr>
          <w:spacing w:val="-2"/>
          <w:u w:val="single" w:color="auto"/>
        </w:rPr>
        <w:t>条款执行</w:t>
      </w:r>
      <w:r>
        <w:rPr>
          <w:spacing w:val="-2"/>
        </w:rPr>
        <w:t>。</w:t>
      </w:r>
    </w:p>
    <w:p w14:paraId="7B562CC1">
      <w:pPr>
        <w:pStyle w:val="2"/>
        <w:spacing w:before="208" w:line="360" w:lineRule="auto"/>
        <w:ind w:left="5" w:right="1333" w:firstLine="563"/>
      </w:pPr>
      <w:r>
        <w:rPr>
          <w:spacing w:val="-6"/>
        </w:rPr>
        <w:t>发包人完成竣工付款的期限：</w:t>
      </w:r>
      <w:r>
        <w:rPr>
          <w:spacing w:val="-6"/>
          <w:u w:val="single" w:color="auto"/>
        </w:rPr>
        <w:t>以审计部门出具工程结算报告后14</w:t>
      </w:r>
      <w:r>
        <w:rPr>
          <w:spacing w:val="-62"/>
          <w:u w:val="single" w:color="auto"/>
        </w:rPr>
        <w:t xml:space="preserve"> </w:t>
      </w:r>
      <w:r>
        <w:rPr>
          <w:spacing w:val="-6"/>
          <w:u w:val="single" w:color="auto"/>
        </w:rPr>
        <w:t>天内，</w:t>
      </w:r>
      <w:r>
        <w:rPr>
          <w:spacing w:val="-2"/>
          <w:u w:val="single" w:color="auto"/>
        </w:rPr>
        <w:t>完成对承包人的竣工付款</w:t>
      </w:r>
      <w:r>
        <w:rPr>
          <w:spacing w:val="-2"/>
        </w:rPr>
        <w:t>。</w:t>
      </w:r>
    </w:p>
    <w:p w14:paraId="28D63B62">
      <w:pPr>
        <w:pStyle w:val="2"/>
        <w:spacing w:before="1" w:line="221" w:lineRule="auto"/>
        <w:ind w:left="569"/>
      </w:pPr>
      <w:r>
        <w:rPr>
          <w:spacing w:val="-2"/>
        </w:rPr>
        <w:t>关于竣工付款证书异议部分复核的方式和程序：</w:t>
      </w:r>
      <w:r>
        <w:rPr>
          <w:spacing w:val="-2"/>
          <w:u w:val="single" w:color="auto"/>
        </w:rPr>
        <w:t>按通用合同条款执行</w:t>
      </w:r>
      <w:r>
        <w:rPr>
          <w:spacing w:val="-2"/>
        </w:rPr>
        <w:t>。</w:t>
      </w:r>
    </w:p>
    <w:p w14:paraId="1E5859F4">
      <w:pPr>
        <w:spacing w:line="221" w:lineRule="auto"/>
        <w:sectPr>
          <w:footerReference r:id="rId31" w:type="default"/>
          <w:pgSz w:w="11905" w:h="16839"/>
          <w:pgMar w:top="400" w:right="0" w:bottom="1185" w:left="1434" w:header="0" w:footer="999" w:gutter="0"/>
          <w:cols w:space="720" w:num="1"/>
        </w:sectPr>
      </w:pPr>
    </w:p>
    <w:p w14:paraId="50E1F3F2">
      <w:pPr>
        <w:rPr>
          <w:rFonts w:ascii="Arial"/>
          <w:sz w:val="21"/>
        </w:rPr>
      </w:pPr>
    </w:p>
    <w:p w14:paraId="431FA0A2">
      <w:pPr>
        <w:rPr>
          <w:rFonts w:ascii="Arial"/>
          <w:sz w:val="21"/>
        </w:rPr>
      </w:pPr>
    </w:p>
    <w:p w14:paraId="42F2C686">
      <w:pPr>
        <w:rPr>
          <w:rFonts w:ascii="Arial"/>
          <w:sz w:val="21"/>
        </w:rPr>
      </w:pPr>
    </w:p>
    <w:p w14:paraId="71D70CC6">
      <w:pPr>
        <w:spacing w:line="241" w:lineRule="auto"/>
        <w:rPr>
          <w:rFonts w:ascii="Arial"/>
          <w:sz w:val="21"/>
        </w:rPr>
      </w:pPr>
    </w:p>
    <w:p w14:paraId="430755F6">
      <w:pPr>
        <w:pStyle w:val="2"/>
        <w:spacing w:before="91" w:line="223" w:lineRule="auto"/>
        <w:ind w:left="573"/>
      </w:pPr>
      <w:r>
        <w:rPr>
          <w:spacing w:val="-7"/>
        </w:rPr>
        <w:t>14.3</w:t>
      </w:r>
      <w:r>
        <w:rPr>
          <w:spacing w:val="24"/>
        </w:rPr>
        <w:t xml:space="preserve"> </w:t>
      </w:r>
      <w:r>
        <w:rPr>
          <w:spacing w:val="-7"/>
        </w:rPr>
        <w:t>最终结清</w:t>
      </w:r>
    </w:p>
    <w:p w14:paraId="4F2ABA35">
      <w:pPr>
        <w:pStyle w:val="2"/>
        <w:spacing w:before="206" w:line="221" w:lineRule="auto"/>
        <w:ind w:left="573"/>
      </w:pPr>
      <w:r>
        <w:rPr>
          <w:spacing w:val="-5"/>
        </w:rPr>
        <w:t>14.3.1</w:t>
      </w:r>
      <w:r>
        <w:rPr>
          <w:spacing w:val="33"/>
        </w:rPr>
        <w:t xml:space="preserve"> </w:t>
      </w:r>
      <w:r>
        <w:rPr>
          <w:spacing w:val="-5"/>
        </w:rPr>
        <w:t>最终结清申请单</w:t>
      </w:r>
    </w:p>
    <w:p w14:paraId="028AC6B4">
      <w:pPr>
        <w:pStyle w:val="2"/>
        <w:spacing w:before="209" w:line="221" w:lineRule="auto"/>
        <w:ind w:left="561"/>
      </w:pPr>
      <w:r>
        <w:rPr>
          <w:spacing w:val="-1"/>
        </w:rPr>
        <w:t>承包人提交最终结清申请单的份数：</w:t>
      </w:r>
      <w:r>
        <w:rPr>
          <w:spacing w:val="-1"/>
          <w:u w:val="single" w:color="auto"/>
        </w:rPr>
        <w:t>六份</w:t>
      </w:r>
      <w:r>
        <w:rPr>
          <w:spacing w:val="-1"/>
        </w:rPr>
        <w:t>。</w:t>
      </w:r>
    </w:p>
    <w:p w14:paraId="420CE7EA">
      <w:pPr>
        <w:pStyle w:val="2"/>
        <w:spacing w:before="209" w:line="221" w:lineRule="auto"/>
        <w:ind w:left="561"/>
      </w:pPr>
      <w:r>
        <w:rPr>
          <w:spacing w:val="-1"/>
        </w:rPr>
        <w:t>承包人提交最终结算申请单的期限：</w:t>
      </w:r>
      <w:r>
        <w:rPr>
          <w:spacing w:val="-1"/>
          <w:u w:val="single" w:color="auto"/>
        </w:rPr>
        <w:t>按通用合同条款执行</w:t>
      </w:r>
      <w:r>
        <w:rPr>
          <w:spacing w:val="-1"/>
        </w:rPr>
        <w:t>。</w:t>
      </w:r>
    </w:p>
    <w:p w14:paraId="2B9CFB12">
      <w:pPr>
        <w:pStyle w:val="2"/>
        <w:spacing w:before="207" w:line="223" w:lineRule="auto"/>
        <w:ind w:left="573"/>
      </w:pPr>
      <w:r>
        <w:rPr>
          <w:spacing w:val="-2"/>
        </w:rPr>
        <w:t>14.3.2 最终结清证书和支付</w:t>
      </w:r>
    </w:p>
    <w:p w14:paraId="0D6D07F0">
      <w:pPr>
        <w:pStyle w:val="2"/>
        <w:spacing w:before="208" w:line="359" w:lineRule="auto"/>
        <w:ind w:left="4" w:right="1416" w:firstLine="557"/>
      </w:pPr>
      <w:r>
        <w:rPr>
          <w:spacing w:val="-2"/>
        </w:rPr>
        <w:t>（1）发包人完成最终结清申请单的审批并颁发最终结清证书的期限：</w:t>
      </w:r>
      <w:r>
        <w:rPr>
          <w:spacing w:val="-2"/>
          <w:u w:val="single" w:color="auto"/>
        </w:rPr>
        <w:t>发包人应在收到承包人提交的最终结清申请单后</w:t>
      </w:r>
      <w:r>
        <w:rPr>
          <w:spacing w:val="-60"/>
          <w:u w:val="single" w:color="auto"/>
        </w:rPr>
        <w:t xml:space="preserve"> </w:t>
      </w:r>
      <w:r>
        <w:rPr>
          <w:spacing w:val="-2"/>
          <w:u w:val="single" w:color="auto"/>
        </w:rPr>
        <w:t>90</w:t>
      </w:r>
      <w:r>
        <w:rPr>
          <w:spacing w:val="-66"/>
          <w:u w:val="single" w:color="auto"/>
        </w:rPr>
        <w:t xml:space="preserve"> </w:t>
      </w:r>
      <w:r>
        <w:rPr>
          <w:spacing w:val="-2"/>
          <w:u w:val="single" w:color="auto"/>
        </w:rPr>
        <w:t>天内完成审批并向承包</w:t>
      </w:r>
      <w:r>
        <w:rPr>
          <w:spacing w:val="-3"/>
          <w:u w:val="single" w:color="auto"/>
        </w:rPr>
        <w:t>人颁发最终结清证书</w:t>
      </w:r>
      <w:r>
        <w:rPr>
          <w:spacing w:val="-3"/>
        </w:rPr>
        <w:t>。</w:t>
      </w:r>
    </w:p>
    <w:p w14:paraId="7E1DE4CB">
      <w:pPr>
        <w:pStyle w:val="2"/>
        <w:spacing w:before="1" w:line="359" w:lineRule="auto"/>
        <w:ind w:left="5" w:right="1414" w:firstLine="556"/>
      </w:pPr>
      <w:r>
        <w:t>（2）发包人完成支付的期限：</w:t>
      </w:r>
      <w:r>
        <w:rPr>
          <w:u w:val="single" w:color="auto"/>
        </w:rPr>
        <w:t>发包人应在颁发最终结清证书后7</w:t>
      </w:r>
      <w:r>
        <w:rPr>
          <w:spacing w:val="-48"/>
          <w:u w:val="single" w:color="auto"/>
        </w:rPr>
        <w:t xml:space="preserve"> </w:t>
      </w:r>
      <w:r>
        <w:rPr>
          <w:u w:val="single" w:color="auto"/>
        </w:rPr>
        <w:t>天内</w:t>
      </w:r>
      <w:r>
        <w:rPr>
          <w:spacing w:val="-5"/>
          <w:u w:val="single" w:color="auto"/>
        </w:rPr>
        <w:t>完成支付</w:t>
      </w:r>
      <w:r>
        <w:rPr>
          <w:spacing w:val="-5"/>
        </w:rPr>
        <w:t>。</w:t>
      </w:r>
    </w:p>
    <w:p w14:paraId="0FA8BFF6">
      <w:pPr>
        <w:pStyle w:val="2"/>
        <w:spacing w:line="221" w:lineRule="auto"/>
        <w:ind w:left="12"/>
      </w:pPr>
      <w:r>
        <w:drawing>
          <wp:anchor distT="0" distB="0" distL="0" distR="0" simplePos="0" relativeHeight="251689984" behindDoc="0" locked="0" layoutInCell="1" allowOverlap="1">
            <wp:simplePos x="0" y="0"/>
            <wp:positionH relativeFrom="column">
              <wp:posOffset>6512560</wp:posOffset>
            </wp:positionH>
            <wp:positionV relativeFrom="paragraph">
              <wp:posOffset>201295</wp:posOffset>
            </wp:positionV>
            <wp:extent cx="135890" cy="1326515"/>
            <wp:effectExtent l="0" t="0" r="0" b="0"/>
            <wp:wrapNone/>
            <wp:docPr id="68" name="IM 68"/>
            <wp:cNvGraphicFramePr/>
            <a:graphic xmlns:a="http://schemas.openxmlformats.org/drawingml/2006/main">
              <a:graphicData uri="http://schemas.openxmlformats.org/drawingml/2006/picture">
                <pic:pic xmlns:pic="http://schemas.openxmlformats.org/drawingml/2006/picture">
                  <pic:nvPicPr>
                    <pic:cNvPr id="68" name="IM 68"/>
                    <pic:cNvPicPr/>
                  </pic:nvPicPr>
                  <pic:blipFill>
                    <a:blip r:embed="rId57"/>
                    <a:stretch>
                      <a:fillRect/>
                    </a:stretch>
                  </pic:blipFill>
                  <pic:spPr>
                    <a:xfrm>
                      <a:off x="0" y="0"/>
                      <a:ext cx="136017" cy="1326364"/>
                    </a:xfrm>
                    <a:prstGeom prst="rect">
                      <a:avLst/>
                    </a:prstGeom>
                  </pic:spPr>
                </pic:pic>
              </a:graphicData>
            </a:graphic>
          </wp:anchor>
        </w:drawing>
      </w:r>
      <w:r>
        <w:rPr>
          <w:spacing w:val="-3"/>
        </w:rPr>
        <w:t>15.缺陷责任期与保修</w:t>
      </w:r>
    </w:p>
    <w:p w14:paraId="6CFD1FDC">
      <w:pPr>
        <w:pStyle w:val="2"/>
        <w:spacing w:before="210" w:line="222" w:lineRule="auto"/>
        <w:ind w:left="573"/>
      </w:pPr>
      <w:r>
        <w:rPr>
          <w:spacing w:val="-4"/>
        </w:rPr>
        <w:t>15.1 缺陷责任期</w:t>
      </w:r>
    </w:p>
    <w:p w14:paraId="5883A81C">
      <w:pPr>
        <w:pStyle w:val="2"/>
        <w:spacing w:before="207" w:line="222" w:lineRule="auto"/>
        <w:ind w:left="559"/>
      </w:pPr>
      <w:r>
        <w:rPr>
          <w:spacing w:val="-1"/>
        </w:rPr>
        <w:t>缺陷责任期的具体期限：</w:t>
      </w:r>
      <w:r>
        <w:rPr>
          <w:spacing w:val="-1"/>
          <w:u w:val="single" w:color="auto"/>
        </w:rPr>
        <w:t>详见质量保修书</w:t>
      </w:r>
      <w:r>
        <w:rPr>
          <w:spacing w:val="-1"/>
        </w:rPr>
        <w:t>。</w:t>
      </w:r>
    </w:p>
    <w:p w14:paraId="3C045899">
      <w:pPr>
        <w:pStyle w:val="2"/>
        <w:spacing w:before="208" w:line="222" w:lineRule="auto"/>
        <w:ind w:left="573"/>
      </w:pPr>
      <w:r>
        <w:rPr>
          <w:spacing w:val="-6"/>
        </w:rPr>
        <w:t>15.2</w:t>
      </w:r>
      <w:r>
        <w:rPr>
          <w:spacing w:val="23"/>
        </w:rPr>
        <w:t xml:space="preserve"> </w:t>
      </w:r>
      <w:r>
        <w:rPr>
          <w:spacing w:val="-6"/>
        </w:rPr>
        <w:t>质量保证金</w:t>
      </w:r>
    </w:p>
    <w:p w14:paraId="37FAA8BB">
      <w:pPr>
        <w:pStyle w:val="2"/>
        <w:spacing w:before="209" w:line="359" w:lineRule="auto"/>
        <w:ind w:left="4" w:right="1416" w:firstLine="564"/>
      </w:pPr>
      <w:r>
        <w:rPr>
          <w:spacing w:val="1"/>
        </w:rPr>
        <w:t>关于是否扣留质量保证金的约定：</w:t>
      </w:r>
      <w:r>
        <w:rPr>
          <w:spacing w:val="1"/>
          <w:u w:val="single" w:color="auto"/>
        </w:rPr>
        <w:t xml:space="preserve">  是  </w:t>
      </w:r>
      <w:r>
        <w:rPr>
          <w:spacing w:val="-89"/>
        </w:rPr>
        <w:t xml:space="preserve"> </w:t>
      </w:r>
      <w:r>
        <w:rPr>
          <w:spacing w:val="1"/>
        </w:rPr>
        <w:t>。在工程项目竣工前，承包人按专用合同条款第</w:t>
      </w:r>
      <w:r>
        <w:rPr>
          <w:spacing w:val="-41"/>
        </w:rPr>
        <w:t xml:space="preserve"> </w:t>
      </w:r>
      <w:r>
        <w:rPr>
          <w:spacing w:val="1"/>
        </w:rPr>
        <w:t>3.7</w:t>
      </w:r>
      <w:r>
        <w:rPr>
          <w:spacing w:val="-45"/>
        </w:rPr>
        <w:t xml:space="preserve"> </w:t>
      </w:r>
      <w:r>
        <w:rPr>
          <w:spacing w:val="1"/>
        </w:rPr>
        <w:t>条提供履约担保的，发包人不得同时预留工程质</w:t>
      </w:r>
      <w:r>
        <w:rPr>
          <w:spacing w:val="-5"/>
        </w:rPr>
        <w:t>量保证金。</w:t>
      </w:r>
    </w:p>
    <w:p w14:paraId="3E2AB40C">
      <w:pPr>
        <w:pStyle w:val="2"/>
        <w:spacing w:before="1" w:line="359" w:lineRule="auto"/>
        <w:ind w:left="568" w:right="5307" w:firstLine="5"/>
      </w:pPr>
      <w:r>
        <w:rPr>
          <w:spacing w:val="-2"/>
        </w:rPr>
        <w:t>15.2.1 承包人提供质量保证金的方式</w:t>
      </w:r>
      <w:r>
        <w:rPr>
          <w:spacing w:val="-3"/>
        </w:rPr>
        <w:t>质量保证金采用以下第</w:t>
      </w:r>
      <w:r>
        <w:rPr>
          <w:spacing w:val="-3"/>
          <w:u w:val="single" w:color="auto"/>
        </w:rPr>
        <w:t xml:space="preserve">  2  </w:t>
      </w:r>
      <w:r>
        <w:rPr>
          <w:spacing w:val="-110"/>
        </w:rPr>
        <w:t xml:space="preserve"> </w:t>
      </w:r>
      <w:r>
        <w:rPr>
          <w:spacing w:val="-3"/>
        </w:rPr>
        <w:t>种方式：</w:t>
      </w:r>
    </w:p>
    <w:p w14:paraId="3B06474E">
      <w:pPr>
        <w:pStyle w:val="2"/>
        <w:spacing w:before="1" w:line="221" w:lineRule="auto"/>
        <w:ind w:left="562"/>
      </w:pPr>
      <w:r>
        <w:rPr>
          <w:spacing w:val="-1"/>
        </w:rPr>
        <w:t>（1）质量保证金保函，保证金额为：</w:t>
      </w:r>
      <w:r>
        <w:rPr>
          <w:spacing w:val="-1"/>
          <w:u w:val="single" w:color="auto"/>
        </w:rPr>
        <w:t xml:space="preserve">  /  </w:t>
      </w:r>
      <w:r>
        <w:rPr>
          <w:spacing w:val="-1"/>
        </w:rPr>
        <w:t>；</w:t>
      </w:r>
    </w:p>
    <w:p w14:paraId="76E0AC3F">
      <w:pPr>
        <w:pStyle w:val="2"/>
        <w:spacing w:before="209" w:line="223" w:lineRule="auto"/>
        <w:ind w:left="562"/>
      </w:pPr>
      <w:r>
        <w:rPr>
          <w:spacing w:val="-6"/>
        </w:rPr>
        <w:t>（2）</w:t>
      </w:r>
      <w:r>
        <w:rPr>
          <w:spacing w:val="8"/>
          <w:u w:val="single" w:color="auto"/>
        </w:rPr>
        <w:t xml:space="preserve">  </w:t>
      </w:r>
      <w:r>
        <w:rPr>
          <w:spacing w:val="-6"/>
          <w:u w:val="single" w:color="auto"/>
        </w:rPr>
        <w:t xml:space="preserve">3%  </w:t>
      </w:r>
      <w:r>
        <w:rPr>
          <w:spacing w:val="-105"/>
        </w:rPr>
        <w:t xml:space="preserve"> </w:t>
      </w:r>
      <w:r>
        <w:rPr>
          <w:spacing w:val="-6"/>
        </w:rPr>
        <w:t>的工程款；</w:t>
      </w:r>
    </w:p>
    <w:p w14:paraId="5A74EF56">
      <w:pPr>
        <w:pStyle w:val="2"/>
        <w:spacing w:before="207" w:line="222" w:lineRule="auto"/>
        <w:ind w:left="562"/>
      </w:pPr>
      <w:r>
        <w:rPr>
          <w:spacing w:val="-2"/>
        </w:rPr>
        <w:t>（3）其他方式：</w:t>
      </w:r>
      <w:r>
        <w:rPr>
          <w:spacing w:val="-2"/>
          <w:u w:val="single" w:color="auto"/>
        </w:rPr>
        <w:t xml:space="preserve"> / </w:t>
      </w:r>
      <w:r>
        <w:rPr>
          <w:spacing w:val="-2"/>
        </w:rPr>
        <w:t>。</w:t>
      </w:r>
    </w:p>
    <w:p w14:paraId="3C4B506B">
      <w:pPr>
        <w:pStyle w:val="2"/>
        <w:spacing w:before="207" w:line="222" w:lineRule="auto"/>
        <w:ind w:left="573"/>
      </w:pPr>
      <w:r>
        <w:rPr>
          <w:spacing w:val="-2"/>
        </w:rPr>
        <w:t>15.2.2 质量保证金的扣留</w:t>
      </w:r>
    </w:p>
    <w:p w14:paraId="5D4B21BC">
      <w:pPr>
        <w:pStyle w:val="2"/>
        <w:spacing w:before="205" w:line="222" w:lineRule="auto"/>
        <w:ind w:left="568"/>
      </w:pPr>
      <w:r>
        <w:rPr>
          <w:spacing w:val="-3"/>
        </w:rPr>
        <w:t>质量保证金的扣留采取以下第</w:t>
      </w:r>
      <w:r>
        <w:rPr>
          <w:spacing w:val="-3"/>
          <w:u w:val="single" w:color="auto"/>
        </w:rPr>
        <w:t xml:space="preserve">  2  </w:t>
      </w:r>
      <w:r>
        <w:rPr>
          <w:spacing w:val="-101"/>
        </w:rPr>
        <w:t xml:space="preserve"> </w:t>
      </w:r>
      <w:r>
        <w:rPr>
          <w:spacing w:val="-3"/>
        </w:rPr>
        <w:t>种方式：</w:t>
      </w:r>
    </w:p>
    <w:p w14:paraId="6666DAE7">
      <w:pPr>
        <w:pStyle w:val="2"/>
        <w:spacing w:before="212" w:line="360" w:lineRule="auto"/>
        <w:ind w:right="1414" w:firstLine="562"/>
      </w:pPr>
      <w:r>
        <w:rPr>
          <w:spacing w:val="-2"/>
        </w:rPr>
        <w:t>（1）在支付工程进度款时逐次扣留，在此情形下，质量保证金的计算</w:t>
      </w:r>
      <w:r>
        <w:rPr>
          <w:spacing w:val="-1"/>
        </w:rPr>
        <w:t>基数不包括预付款的支付、扣回以及价格调整的金额；</w:t>
      </w:r>
    </w:p>
    <w:p w14:paraId="399CAD9D">
      <w:pPr>
        <w:spacing w:line="360" w:lineRule="auto"/>
        <w:sectPr>
          <w:footerReference r:id="rId32" w:type="default"/>
          <w:pgSz w:w="11905" w:h="16839"/>
          <w:pgMar w:top="400" w:right="0" w:bottom="1185" w:left="1434" w:header="0" w:footer="999" w:gutter="0"/>
          <w:cols w:space="720" w:num="1"/>
        </w:sectPr>
      </w:pPr>
    </w:p>
    <w:p w14:paraId="7CE43720">
      <w:pPr>
        <w:rPr>
          <w:rFonts w:ascii="Arial"/>
          <w:sz w:val="21"/>
        </w:rPr>
      </w:pPr>
    </w:p>
    <w:p w14:paraId="362F962E">
      <w:pPr>
        <w:rPr>
          <w:rFonts w:ascii="Arial"/>
          <w:sz w:val="21"/>
        </w:rPr>
      </w:pPr>
    </w:p>
    <w:p w14:paraId="717BC177">
      <w:pPr>
        <w:rPr>
          <w:rFonts w:ascii="Arial"/>
          <w:sz w:val="21"/>
        </w:rPr>
      </w:pPr>
    </w:p>
    <w:p w14:paraId="6AA2D4DA">
      <w:pPr>
        <w:spacing w:line="241" w:lineRule="auto"/>
        <w:rPr>
          <w:rFonts w:ascii="Arial"/>
          <w:sz w:val="21"/>
        </w:rPr>
      </w:pPr>
    </w:p>
    <w:p w14:paraId="5747E25F">
      <w:pPr>
        <w:pStyle w:val="2"/>
        <w:spacing w:before="91" w:line="221" w:lineRule="auto"/>
        <w:ind w:left="571"/>
      </w:pPr>
      <w:r>
        <w:rPr>
          <w:spacing w:val="-1"/>
        </w:rPr>
        <w:t>（2）工程竣工结算时一次性扣留质量保证金；</w:t>
      </w:r>
    </w:p>
    <w:p w14:paraId="6E296CB0">
      <w:pPr>
        <w:pStyle w:val="2"/>
        <w:spacing w:before="210" w:line="222" w:lineRule="auto"/>
        <w:ind w:left="571"/>
      </w:pPr>
      <w:r>
        <w:rPr>
          <w:spacing w:val="-2"/>
        </w:rPr>
        <w:t>（3）其他扣留方式：</w:t>
      </w:r>
      <w:r>
        <w:rPr>
          <w:spacing w:val="-2"/>
          <w:u w:val="single" w:color="auto"/>
        </w:rPr>
        <w:t xml:space="preserve">   /   </w:t>
      </w:r>
      <w:r>
        <w:rPr>
          <w:spacing w:val="-2"/>
        </w:rPr>
        <w:t>。</w:t>
      </w:r>
    </w:p>
    <w:p w14:paraId="0C689005">
      <w:pPr>
        <w:pStyle w:val="2"/>
        <w:spacing w:before="208" w:line="358" w:lineRule="auto"/>
        <w:ind w:left="8" w:right="1414" w:firstLine="570"/>
      </w:pPr>
      <w:r>
        <w:rPr>
          <w:spacing w:val="-2"/>
        </w:rPr>
        <w:t>关于质量保证金的补充约定：</w:t>
      </w:r>
      <w:r>
        <w:rPr>
          <w:spacing w:val="-2"/>
          <w:u w:val="single" w:color="auto"/>
        </w:rPr>
        <w:t>保修期满后30 日内，扣除发包人代为维</w:t>
      </w:r>
      <w:r>
        <w:rPr>
          <w:spacing w:val="-1"/>
          <w:u w:val="single" w:color="auto"/>
        </w:rPr>
        <w:t>修发生的费用后，一次性无息支付剩余质量保证金</w:t>
      </w:r>
      <w:r>
        <w:rPr>
          <w:spacing w:val="-1"/>
        </w:rPr>
        <w:t>。</w:t>
      </w:r>
    </w:p>
    <w:p w14:paraId="622E5A1F">
      <w:pPr>
        <w:pStyle w:val="2"/>
        <w:spacing w:line="221" w:lineRule="auto"/>
        <w:ind w:left="583"/>
      </w:pPr>
      <w:r>
        <w:rPr>
          <w:spacing w:val="-9"/>
        </w:rPr>
        <w:t>15.3</w:t>
      </w:r>
      <w:r>
        <w:rPr>
          <w:spacing w:val="22"/>
        </w:rPr>
        <w:t xml:space="preserve"> </w:t>
      </w:r>
      <w:r>
        <w:rPr>
          <w:spacing w:val="-9"/>
        </w:rPr>
        <w:t>保修</w:t>
      </w:r>
    </w:p>
    <w:p w14:paraId="78C1D331">
      <w:pPr>
        <w:pStyle w:val="2"/>
        <w:spacing w:before="208" w:line="222" w:lineRule="auto"/>
        <w:ind w:left="583"/>
      </w:pPr>
      <w:r>
        <w:rPr>
          <w:spacing w:val="-5"/>
        </w:rPr>
        <w:t>15.3.1</w:t>
      </w:r>
      <w:r>
        <w:rPr>
          <w:spacing w:val="18"/>
        </w:rPr>
        <w:t xml:space="preserve"> </w:t>
      </w:r>
      <w:r>
        <w:rPr>
          <w:spacing w:val="-5"/>
        </w:rPr>
        <w:t>保修责任</w:t>
      </w:r>
    </w:p>
    <w:p w14:paraId="782669B1">
      <w:pPr>
        <w:pStyle w:val="2"/>
        <w:spacing w:before="211" w:line="222" w:lineRule="auto"/>
        <w:ind w:left="578"/>
      </w:pPr>
      <w:r>
        <w:rPr>
          <w:spacing w:val="-2"/>
        </w:rPr>
        <w:t>工程保修期为：</w:t>
      </w:r>
      <w:r>
        <w:rPr>
          <w:spacing w:val="-2"/>
          <w:u w:val="single" w:color="auto"/>
        </w:rPr>
        <w:t>详见工程质量保修书</w:t>
      </w:r>
      <w:r>
        <w:rPr>
          <w:spacing w:val="-2"/>
        </w:rPr>
        <w:t>。</w:t>
      </w:r>
    </w:p>
    <w:p w14:paraId="52A7E289">
      <w:pPr>
        <w:pStyle w:val="2"/>
        <w:spacing w:before="206" w:line="223" w:lineRule="auto"/>
        <w:ind w:left="583"/>
      </w:pPr>
      <w:r>
        <w:rPr>
          <w:spacing w:val="-5"/>
        </w:rPr>
        <w:t>15.3.2</w:t>
      </w:r>
      <w:r>
        <w:rPr>
          <w:spacing w:val="18"/>
        </w:rPr>
        <w:t xml:space="preserve"> </w:t>
      </w:r>
      <w:r>
        <w:rPr>
          <w:spacing w:val="-5"/>
        </w:rPr>
        <w:t>修复通知</w:t>
      </w:r>
    </w:p>
    <w:p w14:paraId="75FE7057">
      <w:pPr>
        <w:pStyle w:val="2"/>
        <w:spacing w:before="207" w:line="359" w:lineRule="auto"/>
        <w:ind w:left="10" w:right="1416" w:firstLine="560"/>
      </w:pPr>
      <w:r>
        <w:rPr>
          <w:spacing w:val="3"/>
        </w:rPr>
        <w:t>承包人收到保修通知并到达工程现场的合理时间：</w:t>
      </w:r>
      <w:r>
        <w:rPr>
          <w:spacing w:val="3"/>
          <w:u w:val="single" w:color="auto"/>
        </w:rPr>
        <w:t>接到保修通知之日</w:t>
      </w:r>
      <w:r>
        <w:rPr>
          <w:spacing w:val="-14"/>
          <w:u w:val="single" w:color="auto"/>
        </w:rPr>
        <w:t>起</w:t>
      </w:r>
      <w:r>
        <w:rPr>
          <w:spacing w:val="-38"/>
          <w:u w:val="single" w:color="auto"/>
        </w:rPr>
        <w:t xml:space="preserve"> </w:t>
      </w:r>
      <w:r>
        <w:rPr>
          <w:spacing w:val="-14"/>
          <w:u w:val="single" w:color="auto"/>
        </w:rPr>
        <w:t>1</w:t>
      </w:r>
      <w:r>
        <w:rPr>
          <w:spacing w:val="-50"/>
          <w:u w:val="single" w:color="auto"/>
        </w:rPr>
        <w:t xml:space="preserve"> </w:t>
      </w:r>
      <w:r>
        <w:rPr>
          <w:spacing w:val="-14"/>
          <w:u w:val="single" w:color="auto"/>
        </w:rPr>
        <w:t>天内</w:t>
      </w:r>
      <w:r>
        <w:rPr>
          <w:spacing w:val="-14"/>
        </w:rPr>
        <w:t>。</w:t>
      </w:r>
    </w:p>
    <w:p w14:paraId="642B1094">
      <w:pPr>
        <w:pStyle w:val="2"/>
        <w:spacing w:before="1" w:line="224" w:lineRule="auto"/>
        <w:ind w:left="21"/>
      </w:pPr>
      <w:r>
        <w:drawing>
          <wp:anchor distT="0" distB="0" distL="0" distR="0" simplePos="0" relativeHeight="251691008" behindDoc="0" locked="0" layoutInCell="1" allowOverlap="1">
            <wp:simplePos x="0" y="0"/>
            <wp:positionH relativeFrom="column">
              <wp:posOffset>6518910</wp:posOffset>
            </wp:positionH>
            <wp:positionV relativeFrom="paragraph">
              <wp:posOffset>137795</wp:posOffset>
            </wp:positionV>
            <wp:extent cx="135890" cy="1440180"/>
            <wp:effectExtent l="0" t="0" r="0" b="0"/>
            <wp:wrapNone/>
            <wp:docPr id="70" name="IM 70"/>
            <wp:cNvGraphicFramePr/>
            <a:graphic xmlns:a="http://schemas.openxmlformats.org/drawingml/2006/main">
              <a:graphicData uri="http://schemas.openxmlformats.org/drawingml/2006/picture">
                <pic:pic xmlns:pic="http://schemas.openxmlformats.org/drawingml/2006/picture">
                  <pic:nvPicPr>
                    <pic:cNvPr id="70" name="IM 70"/>
                    <pic:cNvPicPr/>
                  </pic:nvPicPr>
                  <pic:blipFill>
                    <a:blip r:embed="rId61"/>
                    <a:stretch>
                      <a:fillRect/>
                    </a:stretch>
                  </pic:blipFill>
                  <pic:spPr>
                    <a:xfrm>
                      <a:off x="0" y="0"/>
                      <a:ext cx="136017" cy="1440053"/>
                    </a:xfrm>
                    <a:prstGeom prst="rect">
                      <a:avLst/>
                    </a:prstGeom>
                  </pic:spPr>
                </pic:pic>
              </a:graphicData>
            </a:graphic>
          </wp:anchor>
        </w:drawing>
      </w:r>
      <w:r>
        <w:rPr>
          <w:spacing w:val="-6"/>
        </w:rPr>
        <w:t>16.违约</w:t>
      </w:r>
    </w:p>
    <w:p w14:paraId="74801CA9">
      <w:pPr>
        <w:pStyle w:val="2"/>
        <w:spacing w:before="205" w:line="224" w:lineRule="auto"/>
        <w:ind w:left="583"/>
      </w:pPr>
      <w:r>
        <w:rPr>
          <w:spacing w:val="-7"/>
        </w:rPr>
        <w:t>16.1</w:t>
      </w:r>
      <w:r>
        <w:rPr>
          <w:spacing w:val="31"/>
        </w:rPr>
        <w:t xml:space="preserve"> </w:t>
      </w:r>
      <w:r>
        <w:rPr>
          <w:spacing w:val="-7"/>
        </w:rPr>
        <w:t>发包人违约</w:t>
      </w:r>
    </w:p>
    <w:p w14:paraId="57F3C7C2">
      <w:pPr>
        <w:pStyle w:val="2"/>
        <w:spacing w:before="205" w:line="223" w:lineRule="auto"/>
        <w:ind w:left="583"/>
      </w:pPr>
      <w:r>
        <w:rPr>
          <w:spacing w:val="-2"/>
        </w:rPr>
        <w:t>16.1.1 发包人违约的情形</w:t>
      </w:r>
    </w:p>
    <w:p w14:paraId="18EEE05A">
      <w:pPr>
        <w:pStyle w:val="2"/>
        <w:spacing w:before="207" w:line="222" w:lineRule="auto"/>
        <w:ind w:left="579"/>
      </w:pPr>
      <w:r>
        <w:rPr>
          <w:spacing w:val="-2"/>
        </w:rPr>
        <w:t>发包人违约的其他情形：</w:t>
      </w:r>
      <w:r>
        <w:rPr>
          <w:spacing w:val="-2"/>
          <w:u w:val="single" w:color="auto"/>
        </w:rPr>
        <w:t xml:space="preserve"> / </w:t>
      </w:r>
      <w:r>
        <w:rPr>
          <w:spacing w:val="-2"/>
        </w:rPr>
        <w:t>。</w:t>
      </w:r>
    </w:p>
    <w:p w14:paraId="29C6AD14">
      <w:pPr>
        <w:pStyle w:val="2"/>
        <w:spacing w:before="207" w:line="224" w:lineRule="auto"/>
        <w:ind w:left="583"/>
      </w:pPr>
      <w:r>
        <w:rPr>
          <w:spacing w:val="-2"/>
        </w:rPr>
        <w:t>16.1.2 发包人违约的责任</w:t>
      </w:r>
    </w:p>
    <w:p w14:paraId="6D7E10EB">
      <w:pPr>
        <w:pStyle w:val="2"/>
        <w:spacing w:before="206" w:line="222" w:lineRule="auto"/>
        <w:ind w:left="579"/>
      </w:pPr>
      <w:r>
        <w:rPr>
          <w:spacing w:val="-2"/>
        </w:rPr>
        <w:t>发包人违约责任的承担方式和计算方法：</w:t>
      </w:r>
    </w:p>
    <w:p w14:paraId="2F6B7C8F">
      <w:pPr>
        <w:pStyle w:val="2"/>
        <w:spacing w:before="208" w:line="359" w:lineRule="auto"/>
        <w:ind w:left="12" w:right="1414" w:firstLine="559"/>
      </w:pPr>
      <w:r>
        <w:t>（1）因发包人原因未能在计划开工日期前7</w:t>
      </w:r>
      <w:r>
        <w:rPr>
          <w:spacing w:val="-48"/>
        </w:rPr>
        <w:t xml:space="preserve"> </w:t>
      </w:r>
      <w:r>
        <w:t>天内下达开工通知的违约</w:t>
      </w:r>
      <w:r>
        <w:rPr>
          <w:spacing w:val="-2"/>
        </w:rPr>
        <w:t>责任：</w:t>
      </w:r>
      <w:r>
        <w:rPr>
          <w:spacing w:val="-2"/>
          <w:u w:val="single" w:color="auto"/>
        </w:rPr>
        <w:t>按通用条款执行，并顺延工期</w:t>
      </w:r>
      <w:r>
        <w:rPr>
          <w:spacing w:val="-2"/>
        </w:rPr>
        <w:t>。</w:t>
      </w:r>
    </w:p>
    <w:p w14:paraId="01419315">
      <w:pPr>
        <w:pStyle w:val="2"/>
        <w:spacing w:before="1" w:line="359" w:lineRule="auto"/>
        <w:ind w:left="19" w:right="1416" w:firstLine="551"/>
      </w:pPr>
      <w:r>
        <w:rPr>
          <w:spacing w:val="-2"/>
        </w:rPr>
        <w:t>（2）因发包人原因未能按合同约定支付合同价款的违约责任：</w:t>
      </w:r>
      <w:r>
        <w:rPr>
          <w:spacing w:val="-2"/>
          <w:u w:val="single" w:color="auto"/>
        </w:rPr>
        <w:t>双方协</w:t>
      </w:r>
      <w:r>
        <w:rPr>
          <w:spacing w:val="-8"/>
          <w:u w:val="single" w:color="auto"/>
        </w:rPr>
        <w:t>商解决</w:t>
      </w:r>
      <w:r>
        <w:rPr>
          <w:spacing w:val="-8"/>
        </w:rPr>
        <w:t>。</w:t>
      </w:r>
    </w:p>
    <w:p w14:paraId="0C88EB95">
      <w:pPr>
        <w:pStyle w:val="2"/>
        <w:spacing w:before="1" w:line="358" w:lineRule="auto"/>
        <w:ind w:left="9" w:right="1416" w:firstLine="562"/>
      </w:pPr>
      <w:r>
        <w:rPr>
          <w:spacing w:val="-5"/>
        </w:rPr>
        <w:t>（3）发包人违反第</w:t>
      </w:r>
      <w:r>
        <w:rPr>
          <w:spacing w:val="-40"/>
        </w:rPr>
        <w:t xml:space="preserve"> </w:t>
      </w:r>
      <w:r>
        <w:rPr>
          <w:spacing w:val="-5"/>
        </w:rPr>
        <w:t>10.1</w:t>
      </w:r>
      <w:r>
        <w:rPr>
          <w:spacing w:val="-52"/>
        </w:rPr>
        <w:t xml:space="preserve"> </w:t>
      </w:r>
      <w:r>
        <w:rPr>
          <w:spacing w:val="-5"/>
        </w:rPr>
        <w:t>款〔变更的范围〕第（2）项约定，</w:t>
      </w:r>
      <w:r>
        <w:rPr>
          <w:spacing w:val="-73"/>
        </w:rPr>
        <w:t xml:space="preserve"> </w:t>
      </w:r>
      <w:r>
        <w:rPr>
          <w:spacing w:val="-5"/>
        </w:rPr>
        <w:t>自行实施</w:t>
      </w:r>
      <w:r>
        <w:rPr>
          <w:spacing w:val="-1"/>
        </w:rPr>
        <w:t>被取消的工作或转由他人实施的违约责任：</w:t>
      </w:r>
      <w:r>
        <w:rPr>
          <w:spacing w:val="-1"/>
          <w:u w:val="single" w:color="auto"/>
        </w:rPr>
        <w:t>按通用条款执行</w:t>
      </w:r>
      <w:r>
        <w:rPr>
          <w:spacing w:val="-1"/>
        </w:rPr>
        <w:t>。</w:t>
      </w:r>
    </w:p>
    <w:p w14:paraId="5CB41F99">
      <w:pPr>
        <w:pStyle w:val="2"/>
        <w:spacing w:before="3" w:line="359" w:lineRule="auto"/>
        <w:ind w:right="1338" w:firstLine="571"/>
      </w:pPr>
      <w:r>
        <w:rPr>
          <w:spacing w:val="-2"/>
        </w:rPr>
        <w:t>（4）发包人提供的材料、工程设备的规格、数量或质量不符合合同约</w:t>
      </w:r>
      <w:r>
        <w:rPr>
          <w:spacing w:val="-3"/>
        </w:rPr>
        <w:t>定，或因发包人原因导致交货日期延误或交货地点变更等情况的违约责任：</w:t>
      </w:r>
      <w:r>
        <w:t xml:space="preserve"> </w:t>
      </w:r>
      <w:r>
        <w:rPr>
          <w:spacing w:val="-3"/>
          <w:u w:val="single" w:color="auto"/>
        </w:rPr>
        <w:t xml:space="preserve">/ </w:t>
      </w:r>
      <w:r>
        <w:rPr>
          <w:spacing w:val="-3"/>
        </w:rPr>
        <w:t>。</w:t>
      </w:r>
    </w:p>
    <w:p w14:paraId="5E500840">
      <w:pPr>
        <w:pStyle w:val="2"/>
        <w:spacing w:before="2" w:line="222" w:lineRule="auto"/>
        <w:ind w:left="571"/>
      </w:pPr>
      <w:r>
        <w:rPr>
          <w:spacing w:val="-2"/>
        </w:rPr>
        <w:t>（5）因发包人违反合同约定造成暂停施工的违约责任：</w:t>
      </w:r>
      <w:r>
        <w:rPr>
          <w:spacing w:val="-2"/>
          <w:u w:val="single" w:color="auto"/>
        </w:rPr>
        <w:t>按通用条款执</w:t>
      </w:r>
    </w:p>
    <w:p w14:paraId="63841D27">
      <w:pPr>
        <w:spacing w:line="222" w:lineRule="auto"/>
        <w:sectPr>
          <w:footerReference r:id="rId33" w:type="default"/>
          <w:pgSz w:w="11905" w:h="16839"/>
          <w:pgMar w:top="400" w:right="0" w:bottom="1185" w:left="1424" w:header="0" w:footer="999" w:gutter="0"/>
          <w:cols w:space="720" w:num="1"/>
        </w:sectPr>
      </w:pPr>
    </w:p>
    <w:p w14:paraId="3FADEC25">
      <w:pPr>
        <w:rPr>
          <w:rFonts w:ascii="Arial"/>
          <w:sz w:val="21"/>
        </w:rPr>
      </w:pPr>
    </w:p>
    <w:p w14:paraId="214CF7F3">
      <w:pPr>
        <w:rPr>
          <w:rFonts w:ascii="Arial"/>
          <w:sz w:val="21"/>
        </w:rPr>
      </w:pPr>
    </w:p>
    <w:p w14:paraId="2B3A05C9">
      <w:pPr>
        <w:rPr>
          <w:rFonts w:ascii="Arial"/>
          <w:sz w:val="21"/>
        </w:rPr>
      </w:pPr>
    </w:p>
    <w:p w14:paraId="24A3E358">
      <w:pPr>
        <w:spacing w:line="241" w:lineRule="auto"/>
        <w:rPr>
          <w:rFonts w:ascii="Arial"/>
          <w:sz w:val="21"/>
        </w:rPr>
      </w:pPr>
    </w:p>
    <w:p w14:paraId="6689CFC5">
      <w:pPr>
        <w:pStyle w:val="2"/>
        <w:spacing w:before="91" w:line="222" w:lineRule="auto"/>
        <w:ind w:left="3"/>
      </w:pPr>
      <w:r>
        <w:rPr>
          <w:spacing w:val="-10"/>
          <w:u w:val="single" w:color="auto"/>
        </w:rPr>
        <w:t>行</w:t>
      </w:r>
      <w:r>
        <w:rPr>
          <w:spacing w:val="-10"/>
        </w:rPr>
        <w:t>。</w:t>
      </w:r>
    </w:p>
    <w:p w14:paraId="3DFE616A">
      <w:pPr>
        <w:pStyle w:val="2"/>
        <w:spacing w:before="209" w:line="359" w:lineRule="auto"/>
        <w:ind w:left="4" w:right="1414" w:firstLine="558"/>
      </w:pPr>
      <w:r>
        <w:rPr>
          <w:spacing w:val="-2"/>
        </w:rPr>
        <w:t>（6）发包人无正当理由没有在约定期限内发出复工指示，导致承包人无法复工的违约责任：</w:t>
      </w:r>
      <w:r>
        <w:rPr>
          <w:spacing w:val="-2"/>
          <w:u w:val="single" w:color="auto"/>
        </w:rPr>
        <w:t>按通用条款执行</w:t>
      </w:r>
      <w:r>
        <w:rPr>
          <w:spacing w:val="-2"/>
        </w:rPr>
        <w:t>。</w:t>
      </w:r>
    </w:p>
    <w:p w14:paraId="5742A06C">
      <w:pPr>
        <w:pStyle w:val="2"/>
        <w:spacing w:line="222" w:lineRule="auto"/>
        <w:ind w:left="562"/>
      </w:pPr>
      <w:r>
        <w:rPr>
          <w:spacing w:val="-2"/>
        </w:rPr>
        <w:t>（7）其他：</w:t>
      </w:r>
      <w:r>
        <w:rPr>
          <w:spacing w:val="-2"/>
          <w:u w:val="single" w:color="auto"/>
        </w:rPr>
        <w:t xml:space="preserve">   /   </w:t>
      </w:r>
      <w:r>
        <w:rPr>
          <w:spacing w:val="-2"/>
        </w:rPr>
        <w:t>。</w:t>
      </w:r>
    </w:p>
    <w:p w14:paraId="0B6AE2E7">
      <w:pPr>
        <w:pStyle w:val="2"/>
        <w:spacing w:before="205" w:line="223" w:lineRule="auto"/>
        <w:ind w:left="574"/>
      </w:pPr>
      <w:r>
        <w:rPr>
          <w:spacing w:val="-5"/>
        </w:rPr>
        <w:t>16.1.3</w:t>
      </w:r>
      <w:r>
        <w:rPr>
          <w:spacing w:val="48"/>
        </w:rPr>
        <w:t xml:space="preserve"> </w:t>
      </w:r>
      <w:r>
        <w:rPr>
          <w:spacing w:val="-5"/>
        </w:rPr>
        <w:t>因发包人违约解除合同</w:t>
      </w:r>
    </w:p>
    <w:p w14:paraId="64A0DC82">
      <w:pPr>
        <w:pStyle w:val="2"/>
        <w:spacing w:before="207" w:line="359" w:lineRule="auto"/>
        <w:ind w:left="11" w:right="1416" w:firstLine="550"/>
      </w:pPr>
      <w:r>
        <w:t>承包人按</w:t>
      </w:r>
      <w:r>
        <w:rPr>
          <w:spacing w:val="-35"/>
        </w:rPr>
        <w:t xml:space="preserve"> </w:t>
      </w:r>
      <w:r>
        <w:t>16.1.1</w:t>
      </w:r>
      <w:r>
        <w:rPr>
          <w:spacing w:val="-49"/>
        </w:rPr>
        <w:t xml:space="preserve"> </w:t>
      </w:r>
      <w:r>
        <w:t>项〔发包人违约的情形〕约定暂停施工满</w:t>
      </w:r>
      <w:r>
        <w:rPr>
          <w:spacing w:val="-53"/>
        </w:rPr>
        <w:t xml:space="preserve"> </w:t>
      </w:r>
      <w:r>
        <w:rPr>
          <w:u w:val="single" w:color="auto"/>
        </w:rPr>
        <w:t>20</w:t>
      </w:r>
      <w:r>
        <w:rPr>
          <w:spacing w:val="-49"/>
          <w:u w:val="single" w:color="auto"/>
        </w:rPr>
        <w:t xml:space="preserve"> </w:t>
      </w:r>
      <w:r>
        <w:rPr>
          <w:spacing w:val="-1"/>
        </w:rPr>
        <w:t>天后发</w:t>
      </w:r>
      <w:r>
        <w:rPr>
          <w:spacing w:val="2"/>
        </w:rPr>
        <w:t>包人仍不纠正其违约行为并致使合同目的不能实现的，承包人有权解除合</w:t>
      </w:r>
      <w:r>
        <w:rPr>
          <w:spacing w:val="-15"/>
        </w:rPr>
        <w:t>同。</w:t>
      </w:r>
    </w:p>
    <w:p w14:paraId="4EF5187B">
      <w:pPr>
        <w:pStyle w:val="2"/>
        <w:spacing w:line="224" w:lineRule="auto"/>
        <w:ind w:left="574"/>
      </w:pPr>
      <w:r>
        <w:rPr>
          <w:spacing w:val="-6"/>
        </w:rPr>
        <w:t>16.2</w:t>
      </w:r>
      <w:r>
        <w:rPr>
          <w:spacing w:val="22"/>
        </w:rPr>
        <w:t xml:space="preserve"> </w:t>
      </w:r>
      <w:r>
        <w:rPr>
          <w:spacing w:val="-6"/>
        </w:rPr>
        <w:t>承包人违约</w:t>
      </w:r>
    </w:p>
    <w:p w14:paraId="5FEAE64C">
      <w:pPr>
        <w:pStyle w:val="2"/>
        <w:spacing w:before="204" w:line="223" w:lineRule="auto"/>
        <w:ind w:left="574"/>
      </w:pPr>
      <w:r>
        <w:rPr>
          <w:spacing w:val="-2"/>
        </w:rPr>
        <w:t>16.2.1 承包人违约的情形</w:t>
      </w:r>
    </w:p>
    <w:p w14:paraId="5362E218">
      <w:pPr>
        <w:pStyle w:val="2"/>
        <w:spacing w:before="208" w:line="359" w:lineRule="auto"/>
        <w:ind w:right="1414" w:firstLine="562"/>
      </w:pPr>
      <w:r>
        <w:drawing>
          <wp:anchor distT="0" distB="0" distL="0" distR="0" simplePos="0" relativeHeight="251692032" behindDoc="0" locked="0" layoutInCell="1" allowOverlap="1">
            <wp:simplePos x="0" y="0"/>
            <wp:positionH relativeFrom="column">
              <wp:posOffset>6513195</wp:posOffset>
            </wp:positionH>
            <wp:positionV relativeFrom="paragraph">
              <wp:posOffset>269875</wp:posOffset>
            </wp:positionV>
            <wp:extent cx="135890" cy="1440180"/>
            <wp:effectExtent l="0" t="0" r="0" b="0"/>
            <wp:wrapNone/>
            <wp:docPr id="72" name="IM 72"/>
            <wp:cNvGraphicFramePr/>
            <a:graphic xmlns:a="http://schemas.openxmlformats.org/drawingml/2006/main">
              <a:graphicData uri="http://schemas.openxmlformats.org/drawingml/2006/picture">
                <pic:pic xmlns:pic="http://schemas.openxmlformats.org/drawingml/2006/picture">
                  <pic:nvPicPr>
                    <pic:cNvPr id="72" name="IM 72"/>
                    <pic:cNvPicPr/>
                  </pic:nvPicPr>
                  <pic:blipFill>
                    <a:blip r:embed="rId62"/>
                    <a:stretch>
                      <a:fillRect/>
                    </a:stretch>
                  </pic:blipFill>
                  <pic:spPr>
                    <a:xfrm>
                      <a:off x="0" y="0"/>
                      <a:ext cx="136017" cy="1440053"/>
                    </a:xfrm>
                    <a:prstGeom prst="rect">
                      <a:avLst/>
                    </a:prstGeom>
                  </pic:spPr>
                </pic:pic>
              </a:graphicData>
            </a:graphic>
          </wp:anchor>
        </w:drawing>
      </w:r>
      <w:r>
        <w:t>承包人违约的其他情形</w:t>
      </w:r>
      <w:r>
        <w:rPr>
          <w:spacing w:val="-24"/>
        </w:rPr>
        <w:t>：</w:t>
      </w:r>
      <w:r>
        <w:rPr>
          <w:spacing w:val="-24"/>
          <w:u w:val="single" w:color="auto"/>
        </w:rPr>
        <w:t>（</w:t>
      </w:r>
      <w:r>
        <w:rPr>
          <w:u w:val="single" w:color="auto"/>
        </w:rPr>
        <w:t>1）如果属承包人原因工程质量达不到约定</w:t>
      </w:r>
      <w:r>
        <w:rPr>
          <w:spacing w:val="3"/>
          <w:u w:val="single" w:color="auto"/>
        </w:rPr>
        <w:t>的质量标准，经承包人免费修补后仍达不到约定的质量标准，或者</w:t>
      </w:r>
      <w:r>
        <w:rPr>
          <w:spacing w:val="2"/>
          <w:u w:val="single" w:color="auto"/>
        </w:rPr>
        <w:t>质量问</w:t>
      </w:r>
      <w:r>
        <w:rPr>
          <w:u w:val="single" w:color="auto"/>
        </w:rPr>
        <w:t>题严重，无法修补</w:t>
      </w:r>
      <w:r>
        <w:rPr>
          <w:spacing w:val="-24"/>
          <w:u w:val="single" w:color="auto"/>
        </w:rPr>
        <w:t>；（</w:t>
      </w:r>
      <w:r>
        <w:rPr>
          <w:u w:val="single" w:color="auto"/>
        </w:rPr>
        <w:t>2）项目经理和各专业质量员，未按承诺书要求常驻</w:t>
      </w:r>
      <w:r>
        <w:rPr>
          <w:spacing w:val="1"/>
          <w:u w:val="single" w:color="auto"/>
        </w:rPr>
        <w:t>现场，擅自变更</w:t>
      </w:r>
      <w:r>
        <w:rPr>
          <w:spacing w:val="-18"/>
          <w:u w:val="single" w:color="auto"/>
        </w:rPr>
        <w:t>；（</w:t>
      </w:r>
      <w:r>
        <w:rPr>
          <w:spacing w:val="1"/>
          <w:u w:val="single" w:color="auto"/>
        </w:rPr>
        <w:t>3）没能按期完成本项目的</w:t>
      </w:r>
      <w:r>
        <w:rPr>
          <w:spacing w:val="1"/>
        </w:rPr>
        <w:t>。</w:t>
      </w:r>
    </w:p>
    <w:p w14:paraId="401E1110">
      <w:pPr>
        <w:pStyle w:val="2"/>
        <w:spacing w:before="1" w:line="223" w:lineRule="auto"/>
        <w:ind w:left="574"/>
      </w:pPr>
      <w:r>
        <w:rPr>
          <w:spacing w:val="-2"/>
        </w:rPr>
        <w:t>16.2.2 承包人违约的责任</w:t>
      </w:r>
    </w:p>
    <w:p w14:paraId="779CF5B6">
      <w:pPr>
        <w:pStyle w:val="2"/>
        <w:spacing w:before="208" w:line="359" w:lineRule="auto"/>
        <w:ind w:right="1416" w:firstLine="561"/>
      </w:pPr>
      <w:r>
        <w:t>承包人违约责任的承担方式和计算方法</w:t>
      </w:r>
      <w:r>
        <w:rPr>
          <w:spacing w:val="-25"/>
        </w:rPr>
        <w:t>：</w:t>
      </w:r>
      <w:r>
        <w:rPr>
          <w:spacing w:val="-25"/>
          <w:u w:val="single" w:color="auto"/>
        </w:rPr>
        <w:t>（</w:t>
      </w:r>
      <w:r>
        <w:rPr>
          <w:u w:val="single" w:color="auto"/>
        </w:rPr>
        <w:t>1）如果属承包人原因工程</w:t>
      </w:r>
      <w:r>
        <w:rPr>
          <w:spacing w:val="3"/>
          <w:u w:val="single" w:color="auto"/>
        </w:rPr>
        <w:t>质量达不到约定的质量标准，经承包人免费修补后仍达不到约定</w:t>
      </w:r>
      <w:r>
        <w:rPr>
          <w:spacing w:val="2"/>
          <w:u w:val="single" w:color="auto"/>
        </w:rPr>
        <w:t>的质量标</w:t>
      </w:r>
      <w:r>
        <w:rPr>
          <w:spacing w:val="1"/>
          <w:u w:val="single" w:color="auto"/>
        </w:rPr>
        <w:t>准，或者质量问题严重，无法修补，发包人有权终止合同，</w:t>
      </w:r>
      <w:r>
        <w:rPr>
          <w:spacing w:val="-80"/>
          <w:u w:val="single" w:color="auto"/>
        </w:rPr>
        <w:t xml:space="preserve"> </w:t>
      </w:r>
      <w:r>
        <w:rPr>
          <w:spacing w:val="1"/>
          <w:u w:val="single" w:color="auto"/>
        </w:rPr>
        <w:t>由承包人承担</w:t>
      </w:r>
      <w:r>
        <w:rPr>
          <w:spacing w:val="-2"/>
          <w:u w:val="single" w:color="auto"/>
        </w:rPr>
        <w:t>一切责任和造成的损失。（2）投标中明确的项目经理不得挂名，否则按违</w:t>
      </w:r>
      <w:r>
        <w:rPr>
          <w:spacing w:val="3"/>
          <w:u w:val="single" w:color="auto"/>
        </w:rPr>
        <w:t>约处理。项目经理或项目副经理，必须按承诺书要求常驻现场，</w:t>
      </w:r>
      <w:r>
        <w:rPr>
          <w:spacing w:val="2"/>
          <w:u w:val="single" w:color="auto"/>
        </w:rPr>
        <w:t>不得擅自</w:t>
      </w:r>
      <w:r>
        <w:rPr>
          <w:spacing w:val="3"/>
          <w:u w:val="single" w:color="auto"/>
        </w:rPr>
        <w:t>变更，开工时或施工过程中若有擅自变更，发包人有权解除合同</w:t>
      </w:r>
      <w:r>
        <w:rPr>
          <w:spacing w:val="2"/>
          <w:u w:val="single" w:color="auto"/>
        </w:rPr>
        <w:t>，追究由</w:t>
      </w:r>
      <w:r>
        <w:rPr>
          <w:spacing w:val="1"/>
          <w:u w:val="single" w:color="auto"/>
        </w:rPr>
        <w:t>此带来的发包人一切损失；</w:t>
      </w:r>
      <w:r>
        <w:rPr>
          <w:spacing w:val="-80"/>
          <w:u w:val="single" w:color="auto"/>
        </w:rPr>
        <w:t xml:space="preserve"> </w:t>
      </w:r>
      <w:r>
        <w:rPr>
          <w:spacing w:val="1"/>
          <w:u w:val="single" w:color="auto"/>
        </w:rPr>
        <w:t>由于承包人原因（包括项目经理或副经理健康</w:t>
      </w:r>
      <w:r>
        <w:rPr>
          <w:spacing w:val="3"/>
          <w:u w:val="single" w:color="auto"/>
        </w:rPr>
        <w:t>原因、辞职、调动等类似情况）造成项目经理不能到位，导致发</w:t>
      </w:r>
      <w:r>
        <w:rPr>
          <w:spacing w:val="2"/>
          <w:u w:val="single" w:color="auto"/>
        </w:rPr>
        <w:t>包人被迫</w:t>
      </w:r>
      <w:r>
        <w:rPr>
          <w:spacing w:val="1"/>
          <w:u w:val="single" w:color="auto"/>
        </w:rPr>
        <w:t>同意更换项目经理，视为承包人违约，应扣除违约金</w:t>
      </w:r>
      <w:r>
        <w:rPr>
          <w:spacing w:val="-34"/>
          <w:u w:val="single" w:color="auto"/>
        </w:rPr>
        <w:t xml:space="preserve"> </w:t>
      </w:r>
      <w:r>
        <w:rPr>
          <w:spacing w:val="1"/>
          <w:u w:val="single" w:color="auto"/>
        </w:rPr>
        <w:t>5</w:t>
      </w:r>
      <w:r>
        <w:rPr>
          <w:spacing w:val="-46"/>
          <w:u w:val="single" w:color="auto"/>
        </w:rPr>
        <w:t xml:space="preserve"> </w:t>
      </w:r>
      <w:r>
        <w:rPr>
          <w:spacing w:val="1"/>
          <w:u w:val="single" w:color="auto"/>
        </w:rPr>
        <w:t>万元。承包人响应</w:t>
      </w:r>
      <w:r>
        <w:rPr>
          <w:spacing w:val="3"/>
          <w:u w:val="single" w:color="auto"/>
        </w:rPr>
        <w:t>文件中明确的项目经理每周不少于</w:t>
      </w:r>
      <w:r>
        <w:rPr>
          <w:spacing w:val="-46"/>
          <w:u w:val="single" w:color="auto"/>
        </w:rPr>
        <w:t xml:space="preserve"> </w:t>
      </w:r>
      <w:r>
        <w:rPr>
          <w:spacing w:val="3"/>
          <w:u w:val="single" w:color="auto"/>
        </w:rPr>
        <w:t>5</w:t>
      </w:r>
      <w:r>
        <w:rPr>
          <w:spacing w:val="-47"/>
          <w:u w:val="single" w:color="auto"/>
        </w:rPr>
        <w:t xml:space="preserve"> </w:t>
      </w:r>
      <w:r>
        <w:rPr>
          <w:spacing w:val="3"/>
          <w:u w:val="single" w:color="auto"/>
        </w:rPr>
        <w:t>个工作日，每天不少于8</w:t>
      </w:r>
      <w:r>
        <w:rPr>
          <w:spacing w:val="-51"/>
          <w:u w:val="single" w:color="auto"/>
        </w:rPr>
        <w:t xml:space="preserve"> </w:t>
      </w:r>
      <w:r>
        <w:rPr>
          <w:spacing w:val="3"/>
          <w:u w:val="single" w:color="auto"/>
        </w:rPr>
        <w:t>小时。若无</w:t>
      </w:r>
      <w:r>
        <w:rPr>
          <w:spacing w:val="-3"/>
          <w:u w:val="single" w:color="auto"/>
        </w:rPr>
        <w:t>正当理由连续</w:t>
      </w:r>
      <w:r>
        <w:rPr>
          <w:spacing w:val="-36"/>
          <w:u w:val="single" w:color="auto"/>
        </w:rPr>
        <w:t xml:space="preserve"> </w:t>
      </w:r>
      <w:r>
        <w:rPr>
          <w:spacing w:val="-3"/>
          <w:u w:val="single" w:color="auto"/>
        </w:rPr>
        <w:t>72</w:t>
      </w:r>
      <w:r>
        <w:rPr>
          <w:spacing w:val="-53"/>
          <w:u w:val="single" w:color="auto"/>
        </w:rPr>
        <w:t xml:space="preserve"> </w:t>
      </w:r>
      <w:r>
        <w:rPr>
          <w:spacing w:val="-3"/>
          <w:u w:val="single" w:color="auto"/>
        </w:rPr>
        <w:t>小时不在施工现场，且未经发包人认可，发包人有权每次</w:t>
      </w:r>
    </w:p>
    <w:p w14:paraId="43E33DE7">
      <w:pPr>
        <w:spacing w:line="359" w:lineRule="auto"/>
        <w:sectPr>
          <w:footerReference r:id="rId34" w:type="default"/>
          <w:pgSz w:w="11905" w:h="16839"/>
          <w:pgMar w:top="400" w:right="0" w:bottom="1185" w:left="1433" w:header="0" w:footer="999" w:gutter="0"/>
          <w:cols w:space="720" w:num="1"/>
        </w:sectPr>
      </w:pPr>
    </w:p>
    <w:p w14:paraId="1542A5F7">
      <w:pPr>
        <w:pStyle w:val="2"/>
        <w:spacing w:before="186" w:line="359" w:lineRule="auto"/>
        <w:ind w:left="17" w:right="1414" w:firstLine="5"/>
        <w:jc w:val="both"/>
      </w:pPr>
      <w:r>
        <w:drawing>
          <wp:anchor distT="0" distB="0" distL="0" distR="0" simplePos="0" relativeHeight="251693056" behindDoc="0" locked="0" layoutInCell="1" allowOverlap="1">
            <wp:simplePos x="0" y="0"/>
            <wp:positionH relativeFrom="column">
              <wp:posOffset>6523990</wp:posOffset>
            </wp:positionH>
            <wp:positionV relativeFrom="paragraph">
              <wp:posOffset>3368040</wp:posOffset>
            </wp:positionV>
            <wp:extent cx="135890" cy="1440180"/>
            <wp:effectExtent l="0" t="0" r="0" b="0"/>
            <wp:wrapNone/>
            <wp:docPr id="74" name="IM 74"/>
            <wp:cNvGraphicFramePr/>
            <a:graphic xmlns:a="http://schemas.openxmlformats.org/drawingml/2006/main">
              <a:graphicData uri="http://schemas.openxmlformats.org/drawingml/2006/picture">
                <pic:pic xmlns:pic="http://schemas.openxmlformats.org/drawingml/2006/picture">
                  <pic:nvPicPr>
                    <pic:cNvPr id="74" name="IM 74"/>
                    <pic:cNvPicPr/>
                  </pic:nvPicPr>
                  <pic:blipFill>
                    <a:blip r:embed="rId63"/>
                    <a:stretch>
                      <a:fillRect/>
                    </a:stretch>
                  </pic:blipFill>
                  <pic:spPr>
                    <a:xfrm>
                      <a:off x="0" y="0"/>
                      <a:ext cx="136017" cy="1440053"/>
                    </a:xfrm>
                    <a:prstGeom prst="rect">
                      <a:avLst/>
                    </a:prstGeom>
                  </pic:spPr>
                </pic:pic>
              </a:graphicData>
            </a:graphic>
          </wp:anchor>
        </w:drawing>
      </w:r>
      <w:r>
        <w:rPr>
          <w:spacing w:val="-2"/>
          <w:u w:val="single" w:color="auto"/>
        </w:rPr>
        <w:t>元人民币作为违约金，并追究违约责任及有权解除合同。（3）承包人违反</w:t>
      </w:r>
      <w:r>
        <w:rPr>
          <w:spacing w:val="1"/>
          <w:u w:val="single" w:color="auto"/>
        </w:rPr>
        <w:t>合同约定进行转包或违法分包的，发包人有权终止合同，</w:t>
      </w:r>
      <w:r>
        <w:rPr>
          <w:spacing w:val="-79"/>
          <w:u w:val="single" w:color="auto"/>
        </w:rPr>
        <w:t xml:space="preserve"> </w:t>
      </w:r>
      <w:r>
        <w:rPr>
          <w:spacing w:val="1"/>
          <w:u w:val="single" w:color="auto"/>
        </w:rPr>
        <w:t>由承包人承担一</w:t>
      </w:r>
      <w:r>
        <w:rPr>
          <w:spacing w:val="-1"/>
          <w:u w:val="single" w:color="auto"/>
        </w:rPr>
        <w:t>切责任和造成的损失。（4）承包人违反合同约</w:t>
      </w:r>
      <w:r>
        <w:rPr>
          <w:spacing w:val="-2"/>
          <w:u w:val="single" w:color="auto"/>
        </w:rPr>
        <w:t>定采购和使用不合格的材料</w:t>
      </w:r>
      <w:r>
        <w:rPr>
          <w:spacing w:val="3"/>
          <w:u w:val="single" w:color="auto"/>
        </w:rPr>
        <w:t>和工程设备的，承包人除按合同约定进行整改，发包人还有权处罚</w:t>
      </w:r>
      <w:r>
        <w:rPr>
          <w:spacing w:val="2"/>
          <w:u w:val="single" w:color="auto"/>
        </w:rPr>
        <w:t>承包人</w:t>
      </w:r>
      <w:r>
        <w:rPr>
          <w:u w:val="single" w:color="auto"/>
        </w:rPr>
        <w:t>该材料和工程设备价值</w:t>
      </w:r>
      <w:r>
        <w:rPr>
          <w:spacing w:val="-37"/>
          <w:u w:val="single" w:color="auto"/>
        </w:rPr>
        <w:t xml:space="preserve"> </w:t>
      </w:r>
      <w:r>
        <w:rPr>
          <w:u w:val="single" w:color="auto"/>
        </w:rPr>
        <w:t>10%的罚款。（5）承包人违</w:t>
      </w:r>
      <w:r>
        <w:rPr>
          <w:spacing w:val="-1"/>
          <w:u w:val="single" w:color="auto"/>
        </w:rPr>
        <w:t>反〔材料与设备专用要</w:t>
      </w:r>
      <w:r>
        <w:rPr>
          <w:spacing w:val="3"/>
          <w:u w:val="single" w:color="auto"/>
        </w:rPr>
        <w:t>求〕的约定，未经批准，私自将已按照合同约定进入施工现场的材</w:t>
      </w:r>
      <w:r>
        <w:rPr>
          <w:spacing w:val="2"/>
          <w:u w:val="single" w:color="auto"/>
        </w:rPr>
        <w:t>料或设</w:t>
      </w:r>
      <w:r>
        <w:rPr>
          <w:spacing w:val="3"/>
          <w:u w:val="single" w:color="auto"/>
        </w:rPr>
        <w:t>备撤离施工现场的，承包人除按合同约定进行整改，发包人还有权</w:t>
      </w:r>
      <w:r>
        <w:rPr>
          <w:spacing w:val="2"/>
          <w:u w:val="single" w:color="auto"/>
        </w:rPr>
        <w:t>处罚承</w:t>
      </w:r>
      <w:r>
        <w:rPr>
          <w:u w:val="single" w:color="auto"/>
        </w:rPr>
        <w:t>包人该材料和工程设备价值</w:t>
      </w:r>
      <w:r>
        <w:rPr>
          <w:spacing w:val="-38"/>
          <w:u w:val="single" w:color="auto"/>
        </w:rPr>
        <w:t xml:space="preserve"> </w:t>
      </w:r>
      <w:r>
        <w:rPr>
          <w:u w:val="single" w:color="auto"/>
        </w:rPr>
        <w:t>10%的罚款。（6）承包人未能</w:t>
      </w:r>
      <w:r>
        <w:rPr>
          <w:spacing w:val="-1"/>
          <w:u w:val="single" w:color="auto"/>
        </w:rPr>
        <w:t>按施工进度计划</w:t>
      </w:r>
      <w:r>
        <w:rPr>
          <w:spacing w:val="10"/>
          <w:u w:val="single" w:color="auto"/>
        </w:rPr>
        <w:t>及时完成合同约定的工作，造成工期延误的每延误一天，</w:t>
      </w:r>
      <w:r>
        <w:rPr>
          <w:spacing w:val="-73"/>
          <w:u w:val="single" w:color="auto"/>
        </w:rPr>
        <w:t xml:space="preserve"> </w:t>
      </w:r>
      <w:r>
        <w:rPr>
          <w:spacing w:val="10"/>
          <w:u w:val="single" w:color="auto"/>
        </w:rPr>
        <w:t>向发</w:t>
      </w:r>
      <w:r>
        <w:rPr>
          <w:spacing w:val="9"/>
          <w:u w:val="single" w:color="auto"/>
        </w:rPr>
        <w:t>包人支付</w:t>
      </w:r>
      <w:r>
        <w:rPr>
          <w:spacing w:val="-4"/>
          <w:u w:val="single" w:color="auto"/>
        </w:rPr>
        <w:t>10000</w:t>
      </w:r>
      <w:r>
        <w:rPr>
          <w:spacing w:val="-41"/>
          <w:u w:val="single" w:color="auto"/>
        </w:rPr>
        <w:t xml:space="preserve"> </w:t>
      </w:r>
      <w:r>
        <w:rPr>
          <w:spacing w:val="-4"/>
          <w:u w:val="single" w:color="auto"/>
        </w:rPr>
        <w:t>元/天的违约金。（7）承包人在缺陷责任期及保修期内，未能在合理</w:t>
      </w:r>
      <w:r>
        <w:rPr>
          <w:spacing w:val="3"/>
          <w:u w:val="single" w:color="auto"/>
        </w:rPr>
        <w:t>期限对工程缺陷进行修复，或拒绝按发包人要求进行修复的，发包</w:t>
      </w:r>
      <w:r>
        <w:rPr>
          <w:spacing w:val="2"/>
          <w:u w:val="single" w:color="auto"/>
        </w:rPr>
        <w:t>人有权</w:t>
      </w:r>
      <w:r>
        <w:rPr>
          <w:spacing w:val="-1"/>
          <w:u w:val="single" w:color="auto"/>
        </w:rPr>
        <w:t>自行维修，由此产生的费用，直接在质量保</w:t>
      </w:r>
      <w:r>
        <w:rPr>
          <w:spacing w:val="-2"/>
          <w:u w:val="single" w:color="auto"/>
        </w:rPr>
        <w:t>证金（如有）中扣除。（8）承</w:t>
      </w:r>
      <w:r>
        <w:rPr>
          <w:spacing w:val="3"/>
          <w:u w:val="single" w:color="auto"/>
        </w:rPr>
        <w:t>包人明确表示或者以其行为表明不履行合同主要义务的，发包人有</w:t>
      </w:r>
      <w:r>
        <w:rPr>
          <w:spacing w:val="2"/>
          <w:u w:val="single" w:color="auto"/>
        </w:rPr>
        <w:t>权终止</w:t>
      </w:r>
      <w:r>
        <w:rPr>
          <w:spacing w:val="1"/>
          <w:u w:val="single" w:color="auto"/>
        </w:rPr>
        <w:t>合同，由承包人承担一切责任和造成的损失。</w:t>
      </w:r>
    </w:p>
    <w:p w14:paraId="52ED2B08">
      <w:pPr>
        <w:pStyle w:val="2"/>
        <w:spacing w:before="1" w:line="222" w:lineRule="auto"/>
        <w:ind w:left="592"/>
      </w:pPr>
      <w:r>
        <w:rPr>
          <w:spacing w:val="-5"/>
        </w:rPr>
        <w:t>16.2.3</w:t>
      </w:r>
      <w:r>
        <w:rPr>
          <w:spacing w:val="48"/>
        </w:rPr>
        <w:t xml:space="preserve"> </w:t>
      </w:r>
      <w:r>
        <w:rPr>
          <w:spacing w:val="-5"/>
        </w:rPr>
        <w:t>因承包人违约解除合同</w:t>
      </w:r>
    </w:p>
    <w:p w14:paraId="1049DCB4">
      <w:pPr>
        <w:pStyle w:val="2"/>
        <w:spacing w:before="207" w:line="359" w:lineRule="auto"/>
        <w:ind w:left="23" w:right="1416" w:firstLine="564"/>
      </w:pPr>
      <w:r>
        <w:rPr>
          <w:spacing w:val="3"/>
        </w:rPr>
        <w:t>关于承包人违约解除合同的特别约定：</w:t>
      </w:r>
      <w:r>
        <w:rPr>
          <w:spacing w:val="3"/>
          <w:u w:val="single" w:color="auto"/>
        </w:rPr>
        <w:t>除通用合同条</w:t>
      </w:r>
      <w:r>
        <w:rPr>
          <w:spacing w:val="2"/>
          <w:u w:val="single" w:color="auto"/>
        </w:rPr>
        <w:t>款规定外，承包</w:t>
      </w:r>
      <w:r>
        <w:rPr>
          <w:spacing w:val="-1"/>
          <w:u w:val="single" w:color="auto"/>
        </w:rPr>
        <w:t>人还应承担由此给发包人造成的一切经济损失，直至追究法律责任</w:t>
      </w:r>
      <w:r>
        <w:rPr>
          <w:spacing w:val="-1"/>
        </w:rPr>
        <w:t>。</w:t>
      </w:r>
    </w:p>
    <w:p w14:paraId="29942E19">
      <w:pPr>
        <w:pStyle w:val="2"/>
        <w:spacing w:line="359" w:lineRule="auto"/>
        <w:ind w:left="18" w:right="1414" w:firstLine="569"/>
        <w:jc w:val="both"/>
      </w:pPr>
      <w:r>
        <w:rPr>
          <w:spacing w:val="3"/>
        </w:rPr>
        <w:t>发包人继续使用承包人在施工现场的材料、设备、临时工</w:t>
      </w:r>
      <w:r>
        <w:rPr>
          <w:spacing w:val="2"/>
        </w:rPr>
        <w:t>程、承包人</w:t>
      </w:r>
      <w:r>
        <w:rPr>
          <w:spacing w:val="3"/>
        </w:rPr>
        <w:t>文件和由承包人或以其名义编制的其他文件的费用承担方式：</w:t>
      </w:r>
      <w:r>
        <w:rPr>
          <w:spacing w:val="3"/>
          <w:u w:val="single" w:color="auto"/>
        </w:rPr>
        <w:t>由</w:t>
      </w:r>
      <w:r>
        <w:rPr>
          <w:spacing w:val="2"/>
          <w:u w:val="single" w:color="auto"/>
        </w:rPr>
        <w:t>承包人承</w:t>
      </w:r>
      <w:r>
        <w:rPr>
          <w:spacing w:val="-9"/>
          <w:u w:val="single" w:color="auto"/>
        </w:rPr>
        <w:t>担</w:t>
      </w:r>
      <w:r>
        <w:rPr>
          <w:spacing w:val="-9"/>
        </w:rPr>
        <w:t>。</w:t>
      </w:r>
    </w:p>
    <w:p w14:paraId="20B9846B">
      <w:pPr>
        <w:pStyle w:val="2"/>
        <w:spacing w:before="1" w:line="223" w:lineRule="auto"/>
        <w:ind w:left="30"/>
      </w:pPr>
      <w:r>
        <w:rPr>
          <w:spacing w:val="-5"/>
        </w:rPr>
        <w:t>17.不可抗力</w:t>
      </w:r>
    </w:p>
    <w:p w14:paraId="45CC259B">
      <w:pPr>
        <w:pStyle w:val="2"/>
        <w:spacing w:before="206" w:line="359" w:lineRule="auto"/>
        <w:ind w:left="23" w:right="1414" w:firstLine="559"/>
      </w:pPr>
      <w:r>
        <w:rPr>
          <w:spacing w:val="3"/>
        </w:rPr>
        <w:t>如有不可抗拒的严重天气问题或政策原因工程无法实施的，合同自动</w:t>
      </w:r>
      <w:r>
        <w:rPr>
          <w:spacing w:val="-8"/>
        </w:rPr>
        <w:t>失效。</w:t>
      </w:r>
    </w:p>
    <w:p w14:paraId="38FF5E6A">
      <w:pPr>
        <w:pStyle w:val="2"/>
        <w:spacing w:line="224" w:lineRule="auto"/>
        <w:ind w:left="592"/>
      </w:pPr>
      <w:r>
        <w:rPr>
          <w:spacing w:val="-5"/>
        </w:rPr>
        <w:t>17.1</w:t>
      </w:r>
      <w:r>
        <w:rPr>
          <w:spacing w:val="23"/>
        </w:rPr>
        <w:t xml:space="preserve"> </w:t>
      </w:r>
      <w:r>
        <w:rPr>
          <w:spacing w:val="-5"/>
        </w:rPr>
        <w:t>不可抗力的确认</w:t>
      </w:r>
    </w:p>
    <w:p w14:paraId="25B95CFB">
      <w:pPr>
        <w:pStyle w:val="2"/>
        <w:spacing w:before="206" w:line="222" w:lineRule="auto"/>
        <w:ind w:left="593"/>
      </w:pPr>
      <w:r>
        <w:rPr>
          <w:spacing w:val="-2"/>
        </w:rPr>
        <w:t>除通用合同条款约定的不可抗力事件之外，视为不可抗力的其他情形：</w:t>
      </w:r>
    </w:p>
    <w:p w14:paraId="4C123403">
      <w:pPr>
        <w:spacing w:line="222" w:lineRule="auto"/>
        <w:sectPr>
          <w:headerReference r:id="rId35" w:type="default"/>
          <w:footerReference r:id="rId36" w:type="default"/>
          <w:pgSz w:w="11905" w:h="16839"/>
          <w:pgMar w:top="1818" w:right="0" w:bottom="1185" w:left="1416" w:header="1386" w:footer="999" w:gutter="0"/>
          <w:cols w:space="720" w:num="1"/>
        </w:sectPr>
      </w:pPr>
    </w:p>
    <w:p w14:paraId="46FE13E8">
      <w:pPr>
        <w:rPr>
          <w:rFonts w:ascii="Arial"/>
          <w:sz w:val="21"/>
        </w:rPr>
      </w:pPr>
    </w:p>
    <w:p w14:paraId="09E03BC0">
      <w:pPr>
        <w:rPr>
          <w:rFonts w:ascii="Arial"/>
          <w:sz w:val="21"/>
        </w:rPr>
      </w:pPr>
    </w:p>
    <w:p w14:paraId="4F92EA24">
      <w:pPr>
        <w:rPr>
          <w:rFonts w:ascii="Arial"/>
          <w:sz w:val="21"/>
        </w:rPr>
      </w:pPr>
    </w:p>
    <w:p w14:paraId="5FABF9D6">
      <w:pPr>
        <w:spacing w:line="241" w:lineRule="auto"/>
        <w:rPr>
          <w:rFonts w:ascii="Arial"/>
          <w:sz w:val="21"/>
        </w:rPr>
      </w:pPr>
    </w:p>
    <w:p w14:paraId="03CC2B23">
      <w:pPr>
        <w:pStyle w:val="2"/>
        <w:spacing w:before="91" w:line="222" w:lineRule="auto"/>
        <w:ind w:left="5"/>
      </w:pPr>
      <w:r>
        <w:rPr>
          <w:spacing w:val="-2"/>
          <w:u w:val="single" w:color="auto"/>
        </w:rPr>
        <w:t>按通用合同条款执行</w:t>
      </w:r>
      <w:r>
        <w:rPr>
          <w:spacing w:val="-2"/>
        </w:rPr>
        <w:t>。</w:t>
      </w:r>
    </w:p>
    <w:p w14:paraId="1BF8FE70">
      <w:pPr>
        <w:pStyle w:val="2"/>
        <w:spacing w:before="208" w:line="223" w:lineRule="auto"/>
        <w:ind w:left="579"/>
      </w:pPr>
      <w:r>
        <w:rPr>
          <w:spacing w:val="-6"/>
        </w:rPr>
        <w:t>17.2</w:t>
      </w:r>
      <w:r>
        <w:rPr>
          <w:spacing w:val="46"/>
        </w:rPr>
        <w:t xml:space="preserve"> </w:t>
      </w:r>
      <w:r>
        <w:rPr>
          <w:spacing w:val="-6"/>
        </w:rPr>
        <w:t>因不可抗力解除合同</w:t>
      </w:r>
    </w:p>
    <w:p w14:paraId="42ECCC07">
      <w:pPr>
        <w:pStyle w:val="2"/>
        <w:spacing w:before="207" w:line="358" w:lineRule="auto"/>
        <w:ind w:left="15" w:right="1416" w:firstLine="559"/>
      </w:pPr>
      <w:r>
        <w:rPr>
          <w:spacing w:val="3"/>
        </w:rPr>
        <w:t>合同解除后，发包人应在商定或确定发包人应支付款</w:t>
      </w:r>
      <w:r>
        <w:rPr>
          <w:spacing w:val="2"/>
        </w:rPr>
        <w:t>项后</w:t>
      </w:r>
      <w:r>
        <w:rPr>
          <w:spacing w:val="2"/>
          <w:u w:val="single" w:color="auto"/>
        </w:rPr>
        <w:t>双方另行协</w:t>
      </w:r>
      <w:r>
        <w:rPr>
          <w:spacing w:val="-3"/>
          <w:u w:val="single" w:color="auto"/>
        </w:rPr>
        <w:t>商</w:t>
      </w:r>
      <w:r>
        <w:rPr>
          <w:spacing w:val="-3"/>
        </w:rPr>
        <w:t>内完成款项的支付。</w:t>
      </w:r>
    </w:p>
    <w:p w14:paraId="0CC4AF0A">
      <w:pPr>
        <w:pStyle w:val="2"/>
        <w:spacing w:line="221" w:lineRule="auto"/>
        <w:ind w:left="17"/>
      </w:pPr>
      <w:r>
        <w:rPr>
          <w:spacing w:val="-6"/>
        </w:rPr>
        <w:t>18.保险</w:t>
      </w:r>
    </w:p>
    <w:p w14:paraId="24A2D746">
      <w:pPr>
        <w:pStyle w:val="2"/>
        <w:spacing w:before="208" w:line="222" w:lineRule="auto"/>
        <w:ind w:left="579"/>
      </w:pPr>
      <w:r>
        <w:rPr>
          <w:spacing w:val="-7"/>
        </w:rPr>
        <w:t>18.1</w:t>
      </w:r>
      <w:r>
        <w:rPr>
          <w:spacing w:val="23"/>
        </w:rPr>
        <w:t xml:space="preserve"> </w:t>
      </w:r>
      <w:r>
        <w:rPr>
          <w:spacing w:val="-7"/>
        </w:rPr>
        <w:t>工程保险</w:t>
      </w:r>
    </w:p>
    <w:p w14:paraId="11EC468A">
      <w:pPr>
        <w:pStyle w:val="2"/>
        <w:spacing w:before="211" w:line="358" w:lineRule="auto"/>
        <w:ind w:left="7" w:right="1419" w:firstLine="567"/>
      </w:pPr>
      <w:r>
        <w:rPr>
          <w:spacing w:val="3"/>
        </w:rPr>
        <w:t>关于工程保险的特别约定：</w:t>
      </w:r>
      <w:r>
        <w:rPr>
          <w:spacing w:val="3"/>
          <w:u w:val="single" w:color="auto"/>
        </w:rPr>
        <w:t>按国家、江苏省及</w:t>
      </w:r>
      <w:r>
        <w:rPr>
          <w:spacing w:val="2"/>
          <w:u w:val="single" w:color="auto"/>
        </w:rPr>
        <w:t>淮安市现行相关规定执</w:t>
      </w:r>
      <w:r>
        <w:rPr>
          <w:spacing w:val="-10"/>
          <w:u w:val="single" w:color="auto"/>
        </w:rPr>
        <w:t>行</w:t>
      </w:r>
      <w:r>
        <w:rPr>
          <w:spacing w:val="-10"/>
        </w:rPr>
        <w:t>。</w:t>
      </w:r>
    </w:p>
    <w:p w14:paraId="58280833">
      <w:pPr>
        <w:pStyle w:val="2"/>
        <w:spacing w:before="1" w:line="222" w:lineRule="auto"/>
        <w:ind w:left="579"/>
      </w:pPr>
      <w:r>
        <w:rPr>
          <w:spacing w:val="-7"/>
        </w:rPr>
        <w:t>18.2</w:t>
      </w:r>
      <w:r>
        <w:rPr>
          <w:spacing w:val="23"/>
        </w:rPr>
        <w:t xml:space="preserve"> </w:t>
      </w:r>
      <w:r>
        <w:rPr>
          <w:spacing w:val="-7"/>
        </w:rPr>
        <w:t>其他保险</w:t>
      </w:r>
    </w:p>
    <w:p w14:paraId="3BDACBE2">
      <w:pPr>
        <w:pStyle w:val="2"/>
        <w:spacing w:before="208" w:line="222" w:lineRule="auto"/>
        <w:ind w:left="574"/>
      </w:pPr>
      <w:r>
        <w:rPr>
          <w:spacing w:val="-2"/>
        </w:rPr>
        <w:t>关于其他保险的约定：</w:t>
      </w:r>
      <w:r>
        <w:rPr>
          <w:spacing w:val="-2"/>
          <w:u w:val="single" w:color="auto"/>
        </w:rPr>
        <w:t xml:space="preserve">    /    </w:t>
      </w:r>
      <w:r>
        <w:rPr>
          <w:spacing w:val="-2"/>
        </w:rPr>
        <w:t>。</w:t>
      </w:r>
    </w:p>
    <w:p w14:paraId="03D8DAD6">
      <w:pPr>
        <w:pStyle w:val="2"/>
        <w:spacing w:before="210" w:line="359" w:lineRule="auto"/>
        <w:ind w:left="15" w:right="1416" w:firstLine="551"/>
      </w:pPr>
      <w:r>
        <w:drawing>
          <wp:anchor distT="0" distB="0" distL="0" distR="0" simplePos="0" relativeHeight="251694080" behindDoc="0" locked="0" layoutInCell="1" allowOverlap="1">
            <wp:simplePos x="0" y="0"/>
            <wp:positionH relativeFrom="column">
              <wp:posOffset>6515735</wp:posOffset>
            </wp:positionH>
            <wp:positionV relativeFrom="paragraph">
              <wp:posOffset>308610</wp:posOffset>
            </wp:positionV>
            <wp:extent cx="135890" cy="1376680"/>
            <wp:effectExtent l="0" t="0" r="0" b="0"/>
            <wp:wrapNone/>
            <wp:docPr id="76" name="IM 76"/>
            <wp:cNvGraphicFramePr/>
            <a:graphic xmlns:a="http://schemas.openxmlformats.org/drawingml/2006/main">
              <a:graphicData uri="http://schemas.openxmlformats.org/drawingml/2006/picture">
                <pic:pic xmlns:pic="http://schemas.openxmlformats.org/drawingml/2006/picture">
                  <pic:nvPicPr>
                    <pic:cNvPr id="76" name="IM 76"/>
                    <pic:cNvPicPr/>
                  </pic:nvPicPr>
                  <pic:blipFill>
                    <a:blip r:embed="rId65"/>
                    <a:stretch>
                      <a:fillRect/>
                    </a:stretch>
                  </pic:blipFill>
                  <pic:spPr>
                    <a:xfrm>
                      <a:off x="0" y="0"/>
                      <a:ext cx="136017" cy="1376893"/>
                    </a:xfrm>
                    <a:prstGeom prst="rect">
                      <a:avLst/>
                    </a:prstGeom>
                  </pic:spPr>
                </pic:pic>
              </a:graphicData>
            </a:graphic>
          </wp:anchor>
        </w:drawing>
      </w:r>
      <w:r>
        <w:rPr>
          <w:spacing w:val="3"/>
        </w:rPr>
        <w:t>承包人是否应为其施工设备等办理财产保险：</w:t>
      </w:r>
      <w:r>
        <w:rPr>
          <w:spacing w:val="3"/>
          <w:u w:val="single" w:color="auto"/>
        </w:rPr>
        <w:t>承包人应为其施工设备</w:t>
      </w:r>
      <w:r>
        <w:rPr>
          <w:spacing w:val="-4"/>
          <w:u w:val="single" w:color="auto"/>
        </w:rPr>
        <w:t>等办理财产保险</w:t>
      </w:r>
      <w:r>
        <w:rPr>
          <w:spacing w:val="-4"/>
        </w:rPr>
        <w:t>。</w:t>
      </w:r>
    </w:p>
    <w:p w14:paraId="6633E6E0">
      <w:pPr>
        <w:pStyle w:val="2"/>
        <w:spacing w:before="1" w:line="223" w:lineRule="auto"/>
        <w:ind w:left="579"/>
      </w:pPr>
      <w:r>
        <w:rPr>
          <w:spacing w:val="-7"/>
        </w:rPr>
        <w:t>18.3</w:t>
      </w:r>
      <w:r>
        <w:rPr>
          <w:spacing w:val="23"/>
        </w:rPr>
        <w:t xml:space="preserve"> </w:t>
      </w:r>
      <w:r>
        <w:rPr>
          <w:spacing w:val="-7"/>
        </w:rPr>
        <w:t>通知义务</w:t>
      </w:r>
    </w:p>
    <w:p w14:paraId="7F94CCDF">
      <w:pPr>
        <w:pStyle w:val="2"/>
        <w:spacing w:before="204" w:line="222" w:lineRule="auto"/>
        <w:ind w:left="574"/>
      </w:pPr>
      <w:r>
        <w:rPr>
          <w:spacing w:val="-1"/>
        </w:rPr>
        <w:t>关于变更保险合同时的通知义务的约定：</w:t>
      </w:r>
      <w:r>
        <w:rPr>
          <w:spacing w:val="-1"/>
          <w:u w:val="single" w:color="auto"/>
        </w:rPr>
        <w:t>按通用合同条款执行</w:t>
      </w:r>
      <w:r>
        <w:rPr>
          <w:spacing w:val="-1"/>
        </w:rPr>
        <w:t>。</w:t>
      </w:r>
    </w:p>
    <w:p w14:paraId="7E83012C">
      <w:pPr>
        <w:pStyle w:val="2"/>
        <w:spacing w:before="209" w:line="223" w:lineRule="auto"/>
        <w:ind w:left="17"/>
      </w:pPr>
      <w:r>
        <w:rPr>
          <w:spacing w:val="-5"/>
        </w:rPr>
        <w:t>19.争议解决</w:t>
      </w:r>
    </w:p>
    <w:p w14:paraId="76932F16">
      <w:pPr>
        <w:pStyle w:val="2"/>
        <w:spacing w:before="207" w:line="223" w:lineRule="auto"/>
        <w:ind w:left="579"/>
      </w:pPr>
      <w:r>
        <w:rPr>
          <w:spacing w:val="-7"/>
        </w:rPr>
        <w:t>19.1</w:t>
      </w:r>
      <w:r>
        <w:rPr>
          <w:spacing w:val="23"/>
        </w:rPr>
        <w:t xml:space="preserve"> </w:t>
      </w:r>
      <w:r>
        <w:rPr>
          <w:spacing w:val="-7"/>
        </w:rPr>
        <w:t>争议评审</w:t>
      </w:r>
    </w:p>
    <w:p w14:paraId="572CD139">
      <w:pPr>
        <w:pStyle w:val="2"/>
        <w:spacing w:before="207" w:line="222" w:lineRule="auto"/>
        <w:ind w:left="574"/>
      </w:pPr>
      <w:r>
        <w:rPr>
          <w:spacing w:val="-1"/>
        </w:rPr>
        <w:t>合同当事人是否同意将工程争议提交争议评审小组决定：</w:t>
      </w:r>
      <w:r>
        <w:rPr>
          <w:spacing w:val="-2"/>
          <w:u w:val="single" w:color="auto"/>
        </w:rPr>
        <w:t>否</w:t>
      </w:r>
      <w:r>
        <w:rPr>
          <w:spacing w:val="-2"/>
        </w:rPr>
        <w:t>。</w:t>
      </w:r>
    </w:p>
    <w:p w14:paraId="41AA8C18">
      <w:pPr>
        <w:pStyle w:val="2"/>
        <w:spacing w:before="207" w:line="223" w:lineRule="auto"/>
        <w:ind w:left="579"/>
      </w:pPr>
      <w:r>
        <w:rPr>
          <w:spacing w:val="-2"/>
        </w:rPr>
        <w:t>19.1.1 争议评审小组的确定</w:t>
      </w:r>
    </w:p>
    <w:p w14:paraId="178B6CF2">
      <w:pPr>
        <w:pStyle w:val="2"/>
        <w:spacing w:before="207" w:line="223" w:lineRule="auto"/>
        <w:ind w:left="569"/>
      </w:pPr>
      <w:r>
        <w:rPr>
          <w:spacing w:val="-2"/>
        </w:rPr>
        <w:t>争议评审小组成员的确定：</w:t>
      </w:r>
      <w:r>
        <w:rPr>
          <w:spacing w:val="-2"/>
          <w:u w:val="single" w:color="auto"/>
        </w:rPr>
        <w:t xml:space="preserve"> / </w:t>
      </w:r>
      <w:r>
        <w:rPr>
          <w:spacing w:val="-2"/>
        </w:rPr>
        <w:t>。</w:t>
      </w:r>
    </w:p>
    <w:p w14:paraId="687FED3E">
      <w:pPr>
        <w:pStyle w:val="2"/>
        <w:spacing w:before="207" w:line="223" w:lineRule="auto"/>
        <w:ind w:left="570"/>
      </w:pPr>
      <w:r>
        <w:rPr>
          <w:spacing w:val="-2"/>
        </w:rPr>
        <w:t>选定争议评审员的期限：</w:t>
      </w:r>
      <w:r>
        <w:rPr>
          <w:spacing w:val="-2"/>
          <w:u w:val="single" w:color="auto"/>
        </w:rPr>
        <w:t xml:space="preserve"> / </w:t>
      </w:r>
      <w:r>
        <w:rPr>
          <w:spacing w:val="-2"/>
        </w:rPr>
        <w:t>。</w:t>
      </w:r>
    </w:p>
    <w:p w14:paraId="36434CD8">
      <w:pPr>
        <w:pStyle w:val="2"/>
        <w:spacing w:before="206" w:line="223" w:lineRule="auto"/>
        <w:ind w:left="569"/>
      </w:pPr>
      <w:r>
        <w:rPr>
          <w:spacing w:val="-2"/>
        </w:rPr>
        <w:t>争议评审小组成员的报酬承担方式：</w:t>
      </w:r>
      <w:r>
        <w:rPr>
          <w:spacing w:val="-2"/>
          <w:u w:val="single" w:color="auto"/>
        </w:rPr>
        <w:t xml:space="preserve"> / </w:t>
      </w:r>
      <w:r>
        <w:rPr>
          <w:spacing w:val="-2"/>
        </w:rPr>
        <w:t>。</w:t>
      </w:r>
    </w:p>
    <w:p w14:paraId="05A4C82F">
      <w:pPr>
        <w:pStyle w:val="2"/>
        <w:spacing w:before="207" w:line="222" w:lineRule="auto"/>
        <w:ind w:left="569"/>
      </w:pPr>
      <w:r>
        <w:rPr>
          <w:spacing w:val="-2"/>
        </w:rPr>
        <w:t>其他事项的约定：</w:t>
      </w:r>
      <w:r>
        <w:rPr>
          <w:spacing w:val="-2"/>
          <w:u w:val="single" w:color="auto"/>
        </w:rPr>
        <w:t xml:space="preserve">    /    </w:t>
      </w:r>
      <w:r>
        <w:rPr>
          <w:spacing w:val="-2"/>
        </w:rPr>
        <w:t>。</w:t>
      </w:r>
    </w:p>
    <w:p w14:paraId="6D88C9AA">
      <w:pPr>
        <w:pStyle w:val="2"/>
        <w:spacing w:before="208" w:line="223" w:lineRule="auto"/>
        <w:ind w:left="579"/>
      </w:pPr>
      <w:r>
        <w:rPr>
          <w:spacing w:val="-2"/>
        </w:rPr>
        <w:t>19.1.2 争议评审小组的决定</w:t>
      </w:r>
    </w:p>
    <w:p w14:paraId="30C6FBED">
      <w:pPr>
        <w:pStyle w:val="2"/>
        <w:spacing w:before="204" w:line="223" w:lineRule="auto"/>
        <w:ind w:left="574"/>
      </w:pPr>
      <w:r>
        <w:rPr>
          <w:spacing w:val="-2"/>
        </w:rPr>
        <w:t>合同当事人关于本项的约定：</w:t>
      </w:r>
      <w:r>
        <w:rPr>
          <w:spacing w:val="-2"/>
          <w:u w:val="single" w:color="auto"/>
        </w:rPr>
        <w:t xml:space="preserve"> / </w:t>
      </w:r>
      <w:r>
        <w:rPr>
          <w:spacing w:val="-2"/>
        </w:rPr>
        <w:t>。</w:t>
      </w:r>
    </w:p>
    <w:p w14:paraId="36D60479">
      <w:pPr>
        <w:pStyle w:val="2"/>
        <w:spacing w:before="209" w:line="223" w:lineRule="auto"/>
      </w:pPr>
      <w:r>
        <w:rPr>
          <w:spacing w:val="-2"/>
        </w:rPr>
        <w:t>20.仲裁或诉讼</w:t>
      </w:r>
    </w:p>
    <w:p w14:paraId="664A1445">
      <w:pPr>
        <w:pStyle w:val="2"/>
        <w:spacing w:before="206" w:line="222" w:lineRule="auto"/>
        <w:ind w:left="595"/>
      </w:pPr>
      <w:r>
        <w:rPr>
          <w:spacing w:val="-2"/>
        </w:rPr>
        <w:t>因合同及合同有关事项发生的争议，按下列第</w:t>
      </w:r>
      <w:r>
        <w:rPr>
          <w:spacing w:val="-2"/>
          <w:u w:val="single" w:color="auto"/>
        </w:rPr>
        <w:t>（2）</w:t>
      </w:r>
      <w:r>
        <w:rPr>
          <w:spacing w:val="-2"/>
        </w:rPr>
        <w:t>种方式解决：</w:t>
      </w:r>
    </w:p>
    <w:p w14:paraId="053CE077">
      <w:pPr>
        <w:spacing w:line="222" w:lineRule="auto"/>
        <w:sectPr>
          <w:headerReference r:id="rId37" w:type="default"/>
          <w:footerReference r:id="rId38" w:type="default"/>
          <w:pgSz w:w="11905" w:h="16839"/>
          <w:pgMar w:top="400" w:right="0" w:bottom="1185" w:left="1429" w:header="0" w:footer="999" w:gutter="0"/>
          <w:cols w:space="720" w:num="1"/>
        </w:sectPr>
      </w:pPr>
    </w:p>
    <w:p w14:paraId="47E7463C">
      <w:pPr>
        <w:rPr>
          <w:rFonts w:ascii="Arial"/>
          <w:sz w:val="21"/>
        </w:rPr>
      </w:pPr>
    </w:p>
    <w:p w14:paraId="191BD435">
      <w:pPr>
        <w:rPr>
          <w:rFonts w:ascii="Arial"/>
          <w:sz w:val="21"/>
        </w:rPr>
      </w:pPr>
    </w:p>
    <w:p w14:paraId="640DB876">
      <w:pPr>
        <w:rPr>
          <w:rFonts w:ascii="Arial"/>
          <w:sz w:val="21"/>
        </w:rPr>
      </w:pPr>
    </w:p>
    <w:p w14:paraId="5FF61609">
      <w:pPr>
        <w:spacing w:line="241" w:lineRule="auto"/>
        <w:rPr>
          <w:rFonts w:ascii="Arial"/>
          <w:sz w:val="21"/>
        </w:rPr>
      </w:pPr>
    </w:p>
    <w:p w14:paraId="64A45C1F">
      <w:pPr>
        <w:pStyle w:val="2"/>
        <w:spacing w:before="91" w:line="221" w:lineRule="auto"/>
        <w:ind w:left="562"/>
      </w:pPr>
      <w:r>
        <w:rPr>
          <w:spacing w:val="-6"/>
        </w:rPr>
        <w:t>（1）</w:t>
      </w:r>
      <w:r>
        <w:rPr>
          <w:spacing w:val="-68"/>
        </w:rPr>
        <w:t xml:space="preserve"> </w:t>
      </w:r>
      <w:r>
        <w:rPr>
          <w:spacing w:val="-6"/>
        </w:rPr>
        <w:t>向</w:t>
      </w:r>
      <w:r>
        <w:rPr>
          <w:spacing w:val="-6"/>
          <w:u w:val="single" w:color="auto"/>
        </w:rPr>
        <w:t xml:space="preserve">  /  </w:t>
      </w:r>
      <w:r>
        <w:rPr>
          <w:spacing w:val="21"/>
        </w:rPr>
        <w:t xml:space="preserve"> </w:t>
      </w:r>
      <w:r>
        <w:rPr>
          <w:spacing w:val="-6"/>
        </w:rPr>
        <w:t>仲裁委员会申请仲裁；</w:t>
      </w:r>
    </w:p>
    <w:p w14:paraId="2C458E13">
      <w:pPr>
        <w:pStyle w:val="2"/>
        <w:spacing w:before="209" w:line="223" w:lineRule="auto"/>
        <w:ind w:left="562"/>
      </w:pPr>
      <w:r>
        <w:rPr>
          <w:spacing w:val="-6"/>
        </w:rPr>
        <w:t>（2）</w:t>
      </w:r>
      <w:r>
        <w:rPr>
          <w:spacing w:val="-70"/>
        </w:rPr>
        <w:t xml:space="preserve"> </w:t>
      </w:r>
      <w:r>
        <w:rPr>
          <w:spacing w:val="-6"/>
        </w:rPr>
        <w:t>向</w:t>
      </w:r>
      <w:r>
        <w:rPr>
          <w:spacing w:val="-6"/>
          <w:u w:val="single" w:color="auto"/>
        </w:rPr>
        <w:t>清江浦区</w:t>
      </w:r>
      <w:r>
        <w:rPr>
          <w:spacing w:val="-6"/>
        </w:rPr>
        <w:t>人民法院起诉。</w:t>
      </w:r>
    </w:p>
    <w:p w14:paraId="13B34224">
      <w:pPr>
        <w:pStyle w:val="2"/>
        <w:spacing w:before="207" w:line="222" w:lineRule="auto"/>
        <w:ind w:left="566"/>
      </w:pPr>
      <w:r>
        <w:rPr>
          <w:spacing w:val="-5"/>
        </w:rPr>
        <w:t>补充条款：</w:t>
      </w:r>
    </w:p>
    <w:p w14:paraId="74854FD8">
      <w:pPr>
        <w:pStyle w:val="2"/>
        <w:spacing w:before="209" w:line="357" w:lineRule="auto"/>
        <w:ind w:left="5" w:right="1333" w:firstLine="569"/>
      </w:pPr>
      <w:r>
        <w:rPr>
          <w:spacing w:val="-8"/>
        </w:rPr>
        <w:t>1、在履行合同过程中，承包人应遵守国家或地方的法律、法规、</w:t>
      </w:r>
      <w:r>
        <w:rPr>
          <w:spacing w:val="-9"/>
        </w:rPr>
        <w:t>法令，</w:t>
      </w:r>
      <w:r>
        <w:rPr>
          <w:spacing w:val="-1"/>
        </w:rPr>
        <w:t>或任何对工程有管辖权的部门的规章制度，并按要求支付有关费用。</w:t>
      </w:r>
    </w:p>
    <w:p w14:paraId="7B0F00DB">
      <w:pPr>
        <w:pStyle w:val="2"/>
        <w:spacing w:before="4" w:line="359" w:lineRule="auto"/>
        <w:ind w:left="1" w:right="1416" w:firstLine="555"/>
      </w:pPr>
      <w:r>
        <w:rPr>
          <w:spacing w:val="2"/>
        </w:rPr>
        <w:t>2、项目经理必须保持至少一部手机全天</w:t>
      </w:r>
      <w:r>
        <w:rPr>
          <w:spacing w:val="-52"/>
        </w:rPr>
        <w:t xml:space="preserve"> </w:t>
      </w:r>
      <w:r>
        <w:rPr>
          <w:spacing w:val="2"/>
        </w:rPr>
        <w:t>24</w:t>
      </w:r>
      <w:r>
        <w:rPr>
          <w:spacing w:val="-51"/>
        </w:rPr>
        <w:t xml:space="preserve"> </w:t>
      </w:r>
      <w:r>
        <w:rPr>
          <w:spacing w:val="2"/>
        </w:rPr>
        <w:t>小时通信畅通；项</w:t>
      </w:r>
      <w:r>
        <w:rPr>
          <w:spacing w:val="1"/>
        </w:rPr>
        <w:t>目经理</w:t>
      </w:r>
      <w:r>
        <w:rPr>
          <w:spacing w:val="3"/>
        </w:rPr>
        <w:t>不可有其他在建工程在手，一经发现，发包人有权解除合同并</w:t>
      </w:r>
      <w:r>
        <w:rPr>
          <w:spacing w:val="2"/>
        </w:rPr>
        <w:t>追究由此带</w:t>
      </w:r>
      <w:r>
        <w:rPr>
          <w:spacing w:val="3"/>
        </w:rPr>
        <w:t>来的发包人的一切损失。发包人可以随时对工程进度、质量进</w:t>
      </w:r>
      <w:r>
        <w:rPr>
          <w:spacing w:val="2"/>
        </w:rPr>
        <w:t>行检查，承</w:t>
      </w:r>
      <w:r>
        <w:rPr>
          <w:spacing w:val="-2"/>
        </w:rPr>
        <w:t>包人必须积极配合。</w:t>
      </w:r>
    </w:p>
    <w:p w14:paraId="1A5B6367">
      <w:pPr>
        <w:pStyle w:val="2"/>
        <w:spacing w:line="359" w:lineRule="auto"/>
        <w:ind w:right="1416" w:firstLine="558"/>
      </w:pPr>
      <w:r>
        <w:drawing>
          <wp:anchor distT="0" distB="0" distL="0" distR="0" simplePos="0" relativeHeight="251695104" behindDoc="0" locked="0" layoutInCell="1" allowOverlap="1">
            <wp:simplePos x="0" y="0"/>
            <wp:positionH relativeFrom="column">
              <wp:posOffset>6513195</wp:posOffset>
            </wp:positionH>
            <wp:positionV relativeFrom="paragraph">
              <wp:posOffset>560070</wp:posOffset>
            </wp:positionV>
            <wp:extent cx="135890" cy="1288415"/>
            <wp:effectExtent l="0" t="0" r="0" b="0"/>
            <wp:wrapNone/>
            <wp:docPr id="78" name="IM 78"/>
            <wp:cNvGraphicFramePr/>
            <a:graphic xmlns:a="http://schemas.openxmlformats.org/drawingml/2006/main">
              <a:graphicData uri="http://schemas.openxmlformats.org/drawingml/2006/picture">
                <pic:pic xmlns:pic="http://schemas.openxmlformats.org/drawingml/2006/picture">
                  <pic:nvPicPr>
                    <pic:cNvPr id="78" name="IM 78"/>
                    <pic:cNvPicPr/>
                  </pic:nvPicPr>
                  <pic:blipFill>
                    <a:blip r:embed="rId67"/>
                    <a:stretch>
                      <a:fillRect/>
                    </a:stretch>
                  </pic:blipFill>
                  <pic:spPr>
                    <a:xfrm>
                      <a:off x="0" y="0"/>
                      <a:ext cx="136017" cy="1288468"/>
                    </a:xfrm>
                    <a:prstGeom prst="rect">
                      <a:avLst/>
                    </a:prstGeom>
                  </pic:spPr>
                </pic:pic>
              </a:graphicData>
            </a:graphic>
          </wp:anchor>
        </w:drawing>
      </w:r>
      <w:r>
        <w:rPr>
          <w:spacing w:val="-2"/>
        </w:rPr>
        <w:t>3、合同工期结束时，工程项目部确保工完料尽场地清，未按规定时间</w:t>
      </w:r>
      <w:r>
        <w:rPr>
          <w:spacing w:val="1"/>
        </w:rPr>
        <w:t>拆除临时设施、清理完场地或不满足发包人要求的，</w:t>
      </w:r>
      <w:r>
        <w:rPr>
          <w:spacing w:val="-80"/>
        </w:rPr>
        <w:t xml:space="preserve"> </w:t>
      </w:r>
      <w:r>
        <w:rPr>
          <w:spacing w:val="1"/>
        </w:rPr>
        <w:t>由发包人组织清理，</w:t>
      </w:r>
      <w:r>
        <w:rPr>
          <w:spacing w:val="-1"/>
        </w:rPr>
        <w:t>承包人承担清理费用（费用从工程款中扣除）。</w:t>
      </w:r>
    </w:p>
    <w:p w14:paraId="0BF14D30">
      <w:pPr>
        <w:pStyle w:val="2"/>
        <w:spacing w:before="1" w:line="359" w:lineRule="auto"/>
        <w:ind w:right="1414" w:firstLine="552"/>
      </w:pPr>
      <w:r>
        <w:rPr>
          <w:spacing w:val="-1"/>
        </w:rPr>
        <w:t>4、在合同约定的期限内承包人没有完工的或已经完成但</w:t>
      </w:r>
      <w:r>
        <w:rPr>
          <w:spacing w:val="-2"/>
        </w:rPr>
        <w:t>工程质量不合</w:t>
      </w:r>
      <w:r>
        <w:rPr>
          <w:spacing w:val="3"/>
        </w:rPr>
        <w:t>格并拒绝返工修复的，发包人有权单方决定收回工程，安排其他单</w:t>
      </w:r>
      <w:r>
        <w:rPr>
          <w:spacing w:val="2"/>
        </w:rPr>
        <w:t>位进场</w:t>
      </w:r>
      <w:r>
        <w:rPr>
          <w:spacing w:val="1"/>
        </w:rPr>
        <w:t>施工，</w:t>
      </w:r>
      <w:r>
        <w:rPr>
          <w:spacing w:val="-79"/>
        </w:rPr>
        <w:t xml:space="preserve"> </w:t>
      </w:r>
      <w:r>
        <w:rPr>
          <w:spacing w:val="1"/>
        </w:rPr>
        <w:t>由此更换单位造成的一切损失由承包人承担，并赔偿给发包人造成</w:t>
      </w:r>
      <w:r>
        <w:rPr>
          <w:spacing w:val="-3"/>
        </w:rPr>
        <w:t>的所有经济损失。</w:t>
      </w:r>
    </w:p>
    <w:p w14:paraId="5B8A0195">
      <w:pPr>
        <w:pStyle w:val="2"/>
        <w:spacing w:before="1" w:line="359" w:lineRule="auto"/>
        <w:ind w:left="3" w:right="1414" w:firstLine="556"/>
      </w:pPr>
      <w:r>
        <w:rPr>
          <w:spacing w:val="-2"/>
        </w:rPr>
        <w:t>5、承包人在投标文件中所列及的所有事项，都视为是对发包人及本工</w:t>
      </w:r>
      <w:r>
        <w:rPr>
          <w:spacing w:val="3"/>
        </w:rPr>
        <w:t>程的承诺，施工过程中若发现未经发包人同意而实际操作与</w:t>
      </w:r>
      <w:r>
        <w:rPr>
          <w:spacing w:val="2"/>
        </w:rPr>
        <w:t>投标文件不一</w:t>
      </w:r>
      <w:r>
        <w:rPr>
          <w:spacing w:val="-2"/>
        </w:rPr>
        <w:t>致的情况，发包人将视情况给予处罚。</w:t>
      </w:r>
    </w:p>
    <w:p w14:paraId="4F469D02">
      <w:pPr>
        <w:pStyle w:val="2"/>
        <w:spacing w:before="1" w:line="359" w:lineRule="auto"/>
        <w:ind w:left="3" w:right="1320" w:firstLine="552"/>
      </w:pPr>
      <w:r>
        <w:rPr>
          <w:spacing w:val="-1"/>
        </w:rPr>
        <w:t>6、今后双方签订补充协议等书面文件，必须经</w:t>
      </w:r>
      <w:r>
        <w:rPr>
          <w:spacing w:val="-2"/>
        </w:rPr>
        <w:t>承、发包人双方法定代</w:t>
      </w:r>
      <w:r>
        <w:rPr>
          <w:spacing w:val="-3"/>
        </w:rPr>
        <w:t>表人签字或盖章并加盖单位公章后生效，任何涉及到调整工程价款的变更、</w:t>
      </w:r>
      <w:r>
        <w:rPr>
          <w:spacing w:val="-1"/>
        </w:rPr>
        <w:t>签证必须经监理工程师及发包人现场工程师批准并签字否则无效。</w:t>
      </w:r>
    </w:p>
    <w:p w14:paraId="711D00B0">
      <w:pPr>
        <w:pStyle w:val="2"/>
        <w:spacing w:before="2" w:line="359" w:lineRule="auto"/>
        <w:ind w:right="1416" w:firstLine="559"/>
      </w:pPr>
      <w:r>
        <w:rPr>
          <w:spacing w:val="-2"/>
        </w:rPr>
        <w:t>7、承包人应按国家、江苏省及淮安市政府有关文件要求建立健全劳动</w:t>
      </w:r>
      <w:r>
        <w:rPr>
          <w:spacing w:val="3"/>
        </w:rPr>
        <w:t>保障制度，按时发放职工工资，承包人同时必须严格执行中华人</w:t>
      </w:r>
      <w:r>
        <w:rPr>
          <w:spacing w:val="2"/>
        </w:rPr>
        <w:t>民共和国</w:t>
      </w:r>
      <w:r>
        <w:rPr>
          <w:spacing w:val="3"/>
        </w:rPr>
        <w:t>劳动保障部和中华人民共和国建设部联合下发的《建设领域农民</w:t>
      </w:r>
      <w:r>
        <w:rPr>
          <w:spacing w:val="2"/>
        </w:rPr>
        <w:t>工工资支</w:t>
      </w:r>
      <w:r>
        <w:rPr>
          <w:spacing w:val="3"/>
        </w:rPr>
        <w:t>付管理暂行办法》，及时足额发放农民工工资。否则因其给发包</w:t>
      </w:r>
      <w:r>
        <w:rPr>
          <w:spacing w:val="2"/>
        </w:rPr>
        <w:t>人造成不</w:t>
      </w:r>
    </w:p>
    <w:p w14:paraId="17F6BBCF">
      <w:pPr>
        <w:spacing w:line="359" w:lineRule="auto"/>
        <w:sectPr>
          <w:footerReference r:id="rId39" w:type="default"/>
          <w:pgSz w:w="11905" w:h="16839"/>
          <w:pgMar w:top="400" w:right="0" w:bottom="1185" w:left="1433" w:header="0" w:footer="999" w:gutter="0"/>
          <w:cols w:space="720" w:num="1"/>
        </w:sectPr>
      </w:pPr>
    </w:p>
    <w:p w14:paraId="34FFAD65">
      <w:pPr>
        <w:rPr>
          <w:rFonts w:ascii="Arial"/>
          <w:sz w:val="21"/>
        </w:rPr>
      </w:pPr>
    </w:p>
    <w:p w14:paraId="59BE801D">
      <w:pPr>
        <w:rPr>
          <w:rFonts w:ascii="Arial"/>
          <w:sz w:val="21"/>
        </w:rPr>
      </w:pPr>
    </w:p>
    <w:p w14:paraId="22654464">
      <w:pPr>
        <w:rPr>
          <w:rFonts w:ascii="Arial"/>
          <w:sz w:val="21"/>
        </w:rPr>
      </w:pPr>
    </w:p>
    <w:p w14:paraId="17209777">
      <w:pPr>
        <w:rPr>
          <w:rFonts w:ascii="Arial"/>
          <w:sz w:val="21"/>
        </w:rPr>
      </w:pPr>
    </w:p>
    <w:p w14:paraId="19AEDE42">
      <w:pPr>
        <w:pStyle w:val="2"/>
        <w:spacing w:before="91" w:line="359" w:lineRule="auto"/>
        <w:ind w:right="1417" w:firstLine="41"/>
        <w:jc w:val="both"/>
      </w:pPr>
      <w:r>
        <w:rPr>
          <w:spacing w:val="1"/>
        </w:rPr>
        <w:t>良社会影响的或引发纠纷的，发包人有权从承包人的工程款中预提部分资金用于发放职工工资（含农民工工资</w:t>
      </w:r>
      <w:r>
        <w:rPr>
          <w:spacing w:val="31"/>
        </w:rPr>
        <w:t>），</w:t>
      </w:r>
      <w:r>
        <w:rPr>
          <w:spacing w:val="1"/>
        </w:rPr>
        <w:t>同时承包人还应承担给发包人因</w:t>
      </w:r>
      <w:r>
        <w:rPr>
          <w:spacing w:val="3"/>
        </w:rPr>
        <w:t>其所造成的连带法律责任和经济损失。情节严重的，发包人有权</w:t>
      </w:r>
      <w:r>
        <w:rPr>
          <w:spacing w:val="2"/>
        </w:rPr>
        <w:t>单方面解</w:t>
      </w:r>
      <w:r>
        <w:rPr>
          <w:spacing w:val="-2"/>
        </w:rPr>
        <w:t>除合同取消承包人承包资格。</w:t>
      </w:r>
    </w:p>
    <w:p w14:paraId="595D9350">
      <w:pPr>
        <w:pStyle w:val="2"/>
        <w:spacing w:line="359" w:lineRule="auto"/>
        <w:ind w:right="1416" w:firstLine="554"/>
      </w:pPr>
      <w:r>
        <w:rPr>
          <w:spacing w:val="-1"/>
        </w:rPr>
        <w:t>8、本施工合同范围内遇道路等的破除、恢复</w:t>
      </w:r>
      <w:r>
        <w:rPr>
          <w:spacing w:val="-2"/>
        </w:rPr>
        <w:t>由承包人根据图纸并结合</w:t>
      </w:r>
      <w:r>
        <w:rPr>
          <w:spacing w:val="3"/>
        </w:rPr>
        <w:t>现场踏勘情况自行报价并承担价格风险。恢复的质量标准不得低于</w:t>
      </w:r>
      <w:r>
        <w:rPr>
          <w:spacing w:val="2"/>
        </w:rPr>
        <w:t>设计图</w:t>
      </w:r>
      <w:r>
        <w:rPr>
          <w:spacing w:val="-2"/>
        </w:rPr>
        <w:t>纸且不得低于原路面结构层做法。</w:t>
      </w:r>
    </w:p>
    <w:p w14:paraId="4B34636D">
      <w:pPr>
        <w:pStyle w:val="2"/>
        <w:spacing w:line="359" w:lineRule="auto"/>
        <w:ind w:left="4" w:right="1416" w:firstLine="550"/>
      </w:pPr>
      <w:r>
        <w:rPr>
          <w:spacing w:val="-1"/>
        </w:rPr>
        <w:t>9、为方便施工临时占用道路、农田等场地的</w:t>
      </w:r>
      <w:r>
        <w:rPr>
          <w:spacing w:val="-2"/>
        </w:rPr>
        <w:t>，承包人须履行有关批准</w:t>
      </w:r>
      <w:r>
        <w:rPr>
          <w:spacing w:val="3"/>
        </w:rPr>
        <w:t>手续并自费予以恢复原状。承包人拒不按照发包人要求</w:t>
      </w:r>
      <w:r>
        <w:rPr>
          <w:spacing w:val="2"/>
        </w:rPr>
        <w:t>恢复原状的，发包</w:t>
      </w:r>
      <w:r>
        <w:rPr>
          <w:spacing w:val="-1"/>
        </w:rPr>
        <w:t>人委托第三方恢复发生的所有费用从承包人的合同价款中扣除。</w:t>
      </w:r>
    </w:p>
    <w:p w14:paraId="0DA78601">
      <w:pPr>
        <w:spacing w:line="473" w:lineRule="auto"/>
        <w:rPr>
          <w:rFonts w:ascii="Arial"/>
          <w:sz w:val="21"/>
        </w:rPr>
      </w:pPr>
    </w:p>
    <w:p w14:paraId="6B3EC5BF">
      <w:pPr>
        <w:spacing w:line="1751" w:lineRule="exact"/>
        <w:ind w:firstLine="10257"/>
      </w:pPr>
      <w:r>
        <w:rPr>
          <w:position w:val="-35"/>
        </w:rPr>
        <w:drawing>
          <wp:inline distT="0" distB="0" distL="0" distR="0">
            <wp:extent cx="135890" cy="1111250"/>
            <wp:effectExtent l="0" t="0" r="0" b="0"/>
            <wp:docPr id="80" name="IM 80"/>
            <wp:cNvGraphicFramePr/>
            <a:graphic xmlns:a="http://schemas.openxmlformats.org/drawingml/2006/main">
              <a:graphicData uri="http://schemas.openxmlformats.org/drawingml/2006/picture">
                <pic:pic xmlns:pic="http://schemas.openxmlformats.org/drawingml/2006/picture">
                  <pic:nvPicPr>
                    <pic:cNvPr id="80" name="IM 80"/>
                    <pic:cNvPicPr/>
                  </pic:nvPicPr>
                  <pic:blipFill>
                    <a:blip r:embed="rId74"/>
                    <a:stretch>
                      <a:fillRect/>
                    </a:stretch>
                  </pic:blipFill>
                  <pic:spPr>
                    <a:xfrm>
                      <a:off x="0" y="0"/>
                      <a:ext cx="136017" cy="1111620"/>
                    </a:xfrm>
                    <a:prstGeom prst="rect">
                      <a:avLst/>
                    </a:prstGeom>
                  </pic:spPr>
                </pic:pic>
              </a:graphicData>
            </a:graphic>
          </wp:inline>
        </w:drawing>
      </w:r>
    </w:p>
    <w:p w14:paraId="316415DB">
      <w:pPr>
        <w:spacing w:line="1751" w:lineRule="exact"/>
        <w:sectPr>
          <w:footerReference r:id="rId40" w:type="default"/>
          <w:pgSz w:w="11905" w:h="16839"/>
          <w:pgMar w:top="400" w:right="0" w:bottom="1185" w:left="1433" w:header="0" w:footer="999" w:gutter="0"/>
          <w:cols w:space="720" w:num="1"/>
        </w:sectPr>
      </w:pPr>
    </w:p>
    <w:p w14:paraId="07296E41">
      <w:pPr>
        <w:rPr>
          <w:rFonts w:ascii="Arial"/>
          <w:sz w:val="21"/>
        </w:rPr>
      </w:pPr>
    </w:p>
    <w:p w14:paraId="3285D8D3">
      <w:pPr>
        <w:rPr>
          <w:rFonts w:ascii="Arial"/>
          <w:sz w:val="21"/>
        </w:rPr>
      </w:pPr>
    </w:p>
    <w:p w14:paraId="25D6012F">
      <w:pPr>
        <w:rPr>
          <w:rFonts w:ascii="Arial"/>
          <w:sz w:val="21"/>
        </w:rPr>
      </w:pPr>
    </w:p>
    <w:p w14:paraId="53345B7A">
      <w:pPr>
        <w:spacing w:line="241" w:lineRule="auto"/>
        <w:rPr>
          <w:rFonts w:ascii="Arial"/>
          <w:sz w:val="21"/>
        </w:rPr>
      </w:pPr>
    </w:p>
    <w:p w14:paraId="23F0C856">
      <w:pPr>
        <w:pStyle w:val="2"/>
        <w:spacing w:before="91" w:line="223" w:lineRule="auto"/>
        <w:ind w:left="8"/>
      </w:pPr>
      <w:r>
        <w:rPr>
          <w:b/>
          <w:bCs/>
          <w:spacing w:val="-8"/>
        </w:rPr>
        <w:t>合同附件</w:t>
      </w:r>
      <w:r>
        <w:rPr>
          <w:spacing w:val="33"/>
        </w:rPr>
        <w:t xml:space="preserve"> </w:t>
      </w:r>
      <w:r>
        <w:rPr>
          <w:b/>
          <w:bCs/>
          <w:spacing w:val="-8"/>
        </w:rPr>
        <w:t>1</w:t>
      </w:r>
    </w:p>
    <w:p w14:paraId="1D2D7AC7">
      <w:pPr>
        <w:pStyle w:val="2"/>
        <w:spacing w:before="205" w:line="222" w:lineRule="auto"/>
        <w:ind w:left="3272"/>
      </w:pPr>
      <w:r>
        <w:rPr>
          <w:b/>
          <w:bCs/>
          <w:spacing w:val="-4"/>
        </w:rPr>
        <w:t>建设工程质量保修书</w:t>
      </w:r>
    </w:p>
    <w:p w14:paraId="54027D6F">
      <w:pPr>
        <w:pStyle w:val="2"/>
        <w:spacing w:before="208" w:line="222" w:lineRule="auto"/>
        <w:ind w:left="15"/>
      </w:pPr>
      <w:r>
        <w:rPr>
          <w:spacing w:val="-5"/>
        </w:rPr>
        <w:t>发包人（全称</w:t>
      </w:r>
      <w:r>
        <w:rPr>
          <w:spacing w:val="16"/>
        </w:rPr>
        <w:t>）：</w:t>
      </w:r>
      <w:r>
        <w:rPr>
          <w:spacing w:val="-5"/>
          <w:u w:val="single" w:color="auto"/>
        </w:rPr>
        <w:t>淮安市公安局</w:t>
      </w:r>
    </w:p>
    <w:p w14:paraId="44B04B7F">
      <w:pPr>
        <w:pStyle w:val="2"/>
        <w:spacing w:before="208" w:line="222" w:lineRule="auto"/>
      </w:pPr>
      <w:r>
        <w:rPr>
          <w:spacing w:val="-3"/>
        </w:rPr>
        <w:t>承包人（全称</w:t>
      </w:r>
      <w:r>
        <w:rPr>
          <w:spacing w:val="19"/>
        </w:rPr>
        <w:t>）：</w:t>
      </w:r>
      <w:r>
        <w:rPr>
          <w:spacing w:val="-3"/>
          <w:u w:val="single" w:color="auto"/>
        </w:rPr>
        <w:t>江苏千之顺建设工程有限公司</w:t>
      </w:r>
      <w:r>
        <w:rPr>
          <w:spacing w:val="1"/>
          <w:u w:val="single" w:color="auto"/>
        </w:rPr>
        <w:t xml:space="preserve"> </w:t>
      </w:r>
    </w:p>
    <w:p w14:paraId="2B4A2A5D">
      <w:pPr>
        <w:pStyle w:val="2"/>
        <w:spacing w:before="207" w:line="359" w:lineRule="auto"/>
        <w:ind w:left="5" w:right="1414" w:firstLine="488"/>
        <w:jc w:val="both"/>
      </w:pPr>
      <w:r>
        <w:rPr>
          <w:spacing w:val="-4"/>
        </w:rPr>
        <w:t>发包人、承包人根据《中华人民共和国建筑法》、《建设工程质量管理</w:t>
      </w:r>
      <w:r>
        <w:rPr>
          <w:spacing w:val="-2"/>
        </w:rPr>
        <w:t>条例》和《房屋建筑工程质量保修办法》，经协商一致，对</w:t>
      </w:r>
      <w:r>
        <w:rPr>
          <w:spacing w:val="-2"/>
          <w:u w:val="single" w:color="auto"/>
        </w:rPr>
        <w:t xml:space="preserve"> 本工程</w:t>
      </w:r>
      <w:r>
        <w:rPr>
          <w:spacing w:val="-2"/>
        </w:rPr>
        <w:t>签订工</w:t>
      </w:r>
      <w:r>
        <w:rPr>
          <w:spacing w:val="-3"/>
        </w:rPr>
        <w:t>程质量保修书。</w:t>
      </w:r>
    </w:p>
    <w:p w14:paraId="7FA14B37">
      <w:pPr>
        <w:pStyle w:val="2"/>
        <w:spacing w:before="1" w:line="221" w:lineRule="auto"/>
        <w:ind w:left="490"/>
      </w:pPr>
      <w:r>
        <w:rPr>
          <w:spacing w:val="-2"/>
        </w:rPr>
        <w:t>一、工程质量保修范围和内容</w:t>
      </w:r>
    </w:p>
    <w:p w14:paraId="1A7F675F">
      <w:pPr>
        <w:pStyle w:val="2"/>
        <w:spacing w:before="209" w:line="359" w:lineRule="auto"/>
        <w:ind w:left="7" w:right="1414" w:firstLine="554"/>
      </w:pPr>
      <w:r>
        <w:rPr>
          <w:spacing w:val="3"/>
        </w:rPr>
        <w:t>承包人在质量保修期内，按照有关法律、法规、规章的管理规定和双</w:t>
      </w:r>
      <w:r>
        <w:rPr>
          <w:spacing w:val="-2"/>
        </w:rPr>
        <w:t>方约定，承担本工程质量保修责任。</w:t>
      </w:r>
    </w:p>
    <w:p w14:paraId="5CE60509">
      <w:pPr>
        <w:pStyle w:val="2"/>
        <w:spacing w:before="1" w:line="359" w:lineRule="auto"/>
        <w:ind w:right="1417" w:firstLine="569"/>
      </w:pPr>
      <w:r>
        <w:drawing>
          <wp:anchor distT="0" distB="0" distL="0" distR="0" simplePos="0" relativeHeight="251696128" behindDoc="0" locked="0" layoutInCell="1" allowOverlap="1">
            <wp:simplePos x="0" y="0"/>
            <wp:positionH relativeFrom="column">
              <wp:posOffset>6513195</wp:posOffset>
            </wp:positionH>
            <wp:positionV relativeFrom="paragraph">
              <wp:posOffset>441325</wp:posOffset>
            </wp:positionV>
            <wp:extent cx="135890" cy="833755"/>
            <wp:effectExtent l="0" t="0" r="0" b="0"/>
            <wp:wrapNone/>
            <wp:docPr id="82" name="IM 82"/>
            <wp:cNvGraphicFramePr/>
            <a:graphic xmlns:a="http://schemas.openxmlformats.org/drawingml/2006/main">
              <a:graphicData uri="http://schemas.openxmlformats.org/drawingml/2006/picture">
                <pic:pic xmlns:pic="http://schemas.openxmlformats.org/drawingml/2006/picture">
                  <pic:nvPicPr>
                    <pic:cNvPr id="82" name="IM 82"/>
                    <pic:cNvPicPr/>
                  </pic:nvPicPr>
                  <pic:blipFill>
                    <a:blip r:embed="rId75"/>
                    <a:stretch>
                      <a:fillRect/>
                    </a:stretch>
                  </pic:blipFill>
                  <pic:spPr>
                    <a:xfrm>
                      <a:off x="0" y="0"/>
                      <a:ext cx="136017" cy="833715"/>
                    </a:xfrm>
                    <a:prstGeom prst="rect">
                      <a:avLst/>
                    </a:prstGeom>
                  </pic:spPr>
                </pic:pic>
              </a:graphicData>
            </a:graphic>
          </wp:anchor>
        </w:drawing>
      </w:r>
      <w:r>
        <w:rPr>
          <w:spacing w:val="3"/>
        </w:rPr>
        <w:t>质量保修范围：</w:t>
      </w:r>
      <w:r>
        <w:rPr>
          <w:spacing w:val="3"/>
          <w:u w:val="single" w:color="auto"/>
        </w:rPr>
        <w:t>具体见发包人提供工程量清单及相关技</w:t>
      </w:r>
      <w:r>
        <w:rPr>
          <w:spacing w:val="2"/>
          <w:u w:val="single" w:color="auto"/>
        </w:rPr>
        <w:t>术规格、国家</w:t>
      </w:r>
      <w:r>
        <w:rPr>
          <w:spacing w:val="1"/>
          <w:u w:val="single" w:color="auto"/>
        </w:rPr>
        <w:t>现行相关施工规范及技术标准等所包括的全部内</w:t>
      </w:r>
      <w:r>
        <w:rPr>
          <w:u w:val="single" w:color="auto"/>
        </w:rPr>
        <w:t>容。</w:t>
      </w:r>
    </w:p>
    <w:p w14:paraId="47F10C3B">
      <w:pPr>
        <w:pStyle w:val="2"/>
        <w:spacing w:before="1" w:line="221" w:lineRule="auto"/>
        <w:ind w:left="497"/>
      </w:pPr>
      <w:r>
        <w:rPr>
          <w:spacing w:val="-4"/>
        </w:rPr>
        <w:t>二、质量保修期</w:t>
      </w:r>
    </w:p>
    <w:p w14:paraId="387617EE">
      <w:pPr>
        <w:pStyle w:val="2"/>
        <w:spacing w:before="209" w:line="359" w:lineRule="auto"/>
        <w:ind w:left="480" w:right="1416"/>
      </w:pPr>
      <w:r>
        <w:rPr>
          <w:spacing w:val="-4"/>
        </w:rPr>
        <w:t>双方根据《建设工程质量管理条例》及有关规定，约定本工程的质量保修期如下：</w:t>
      </w:r>
    </w:p>
    <w:p w14:paraId="15600088">
      <w:pPr>
        <w:pStyle w:val="2"/>
        <w:spacing w:before="1" w:line="359" w:lineRule="auto"/>
        <w:ind w:right="1416" w:firstLine="573"/>
      </w:pPr>
      <w:r>
        <w:rPr>
          <w:spacing w:val="-2"/>
        </w:rPr>
        <w:t>1、基础设施工程、房屋建筑的地基基础工程和主体工程质保期：以设计合理使用年限为准；</w:t>
      </w:r>
    </w:p>
    <w:p w14:paraId="5314EDEB">
      <w:pPr>
        <w:pStyle w:val="2"/>
        <w:spacing w:line="359" w:lineRule="auto"/>
        <w:ind w:left="6" w:right="1415" w:firstLine="550"/>
      </w:pPr>
      <w:r>
        <w:rPr>
          <w:spacing w:val="-1"/>
        </w:rPr>
        <w:t>2、屋面防水工程、有防水要求的卫生间、房间</w:t>
      </w:r>
      <w:r>
        <w:rPr>
          <w:spacing w:val="-2"/>
        </w:rPr>
        <w:t>和外墙面的防渗漏为</w:t>
      </w:r>
      <w:r>
        <w:rPr>
          <w:spacing w:val="-2"/>
          <w:u w:val="single" w:color="auto"/>
        </w:rPr>
        <w:t xml:space="preserve"> 5</w:t>
      </w:r>
      <w:r>
        <w:rPr>
          <w:spacing w:val="-12"/>
          <w:u w:val="single" w:color="auto"/>
        </w:rPr>
        <w:t>年</w:t>
      </w:r>
      <w:r>
        <w:rPr>
          <w:spacing w:val="-12"/>
        </w:rPr>
        <w:t>；</w:t>
      </w:r>
    </w:p>
    <w:p w14:paraId="292644DF">
      <w:pPr>
        <w:pStyle w:val="2"/>
        <w:spacing w:before="2" w:line="222" w:lineRule="auto"/>
        <w:ind w:left="559"/>
      </w:pPr>
      <w:r>
        <w:rPr>
          <w:b/>
          <w:bCs/>
          <w:spacing w:val="-6"/>
        </w:rPr>
        <w:t>3、装修工程为</w:t>
      </w:r>
      <w:r>
        <w:rPr>
          <w:spacing w:val="-6"/>
          <w:u w:val="single" w:color="auto"/>
        </w:rPr>
        <w:t xml:space="preserve"> </w:t>
      </w:r>
      <w:r>
        <w:rPr>
          <w:b/>
          <w:bCs/>
          <w:spacing w:val="-6"/>
          <w:u w:val="single" w:color="auto"/>
        </w:rPr>
        <w:t>2</w:t>
      </w:r>
      <w:r>
        <w:rPr>
          <w:spacing w:val="29"/>
          <w:u w:val="single" w:color="auto"/>
        </w:rPr>
        <w:t xml:space="preserve"> </w:t>
      </w:r>
      <w:r>
        <w:rPr>
          <w:b/>
          <w:bCs/>
          <w:spacing w:val="-6"/>
          <w:u w:val="single" w:color="auto"/>
        </w:rPr>
        <w:t>年</w:t>
      </w:r>
      <w:r>
        <w:rPr>
          <w:b/>
          <w:bCs/>
          <w:spacing w:val="-6"/>
        </w:rPr>
        <w:t>；</w:t>
      </w:r>
    </w:p>
    <w:p w14:paraId="43CEC7B9">
      <w:pPr>
        <w:pStyle w:val="2"/>
        <w:spacing w:before="206" w:line="223" w:lineRule="auto"/>
        <w:ind w:left="552"/>
      </w:pPr>
      <w:r>
        <w:rPr>
          <w:spacing w:val="-1"/>
        </w:rPr>
        <w:t>4、电气管线、给排水管道、设备安装为</w:t>
      </w:r>
      <w:r>
        <w:rPr>
          <w:spacing w:val="-1"/>
          <w:u w:val="single" w:color="auto"/>
        </w:rPr>
        <w:t xml:space="preserve"> 2 年</w:t>
      </w:r>
      <w:r>
        <w:rPr>
          <w:spacing w:val="-1"/>
        </w:rPr>
        <w:t>；</w:t>
      </w:r>
    </w:p>
    <w:p w14:paraId="79AEDE34">
      <w:pPr>
        <w:pStyle w:val="2"/>
        <w:spacing w:before="207" w:line="223" w:lineRule="auto"/>
        <w:ind w:left="559"/>
      </w:pPr>
      <w:r>
        <w:rPr>
          <w:spacing w:val="-1"/>
        </w:rPr>
        <w:t>5、供热与供冷系统，为</w:t>
      </w:r>
      <w:r>
        <w:rPr>
          <w:spacing w:val="-1"/>
          <w:u w:val="single" w:color="auto"/>
        </w:rPr>
        <w:t xml:space="preserve"> 2 个</w:t>
      </w:r>
      <w:r>
        <w:rPr>
          <w:spacing w:val="-1"/>
        </w:rPr>
        <w:t>采暖期、供冷期；</w:t>
      </w:r>
    </w:p>
    <w:p w14:paraId="31554291">
      <w:pPr>
        <w:pStyle w:val="2"/>
        <w:spacing w:before="206" w:line="223" w:lineRule="auto"/>
        <w:ind w:left="555"/>
      </w:pPr>
      <w:r>
        <w:rPr>
          <w:spacing w:val="-3"/>
        </w:rPr>
        <w:t>6、道路、水泥地坪等为</w:t>
      </w:r>
      <w:r>
        <w:rPr>
          <w:spacing w:val="-3"/>
          <w:u w:val="single" w:color="auto"/>
        </w:rPr>
        <w:t xml:space="preserve"> 2</w:t>
      </w:r>
      <w:r>
        <w:rPr>
          <w:spacing w:val="32"/>
          <w:u w:val="single" w:color="auto"/>
        </w:rPr>
        <w:t xml:space="preserve"> </w:t>
      </w:r>
      <w:r>
        <w:rPr>
          <w:spacing w:val="-3"/>
          <w:u w:val="single" w:color="auto"/>
        </w:rPr>
        <w:t>年</w:t>
      </w:r>
      <w:r>
        <w:rPr>
          <w:spacing w:val="-3"/>
        </w:rPr>
        <w:t>；</w:t>
      </w:r>
    </w:p>
    <w:p w14:paraId="1D6A0F0A">
      <w:pPr>
        <w:pStyle w:val="2"/>
        <w:spacing w:before="204" w:line="222" w:lineRule="auto"/>
        <w:ind w:left="560"/>
      </w:pPr>
      <w:r>
        <w:rPr>
          <w:spacing w:val="-1"/>
        </w:rPr>
        <w:t>7、绿化、苗木等免费养护期为</w:t>
      </w:r>
      <w:r>
        <w:rPr>
          <w:spacing w:val="-1"/>
          <w:u w:val="single" w:color="auto"/>
        </w:rPr>
        <w:t>按规定年限</w:t>
      </w:r>
      <w:r>
        <w:rPr>
          <w:spacing w:val="-1"/>
        </w:rPr>
        <w:t>；</w:t>
      </w:r>
    </w:p>
    <w:p w14:paraId="7FCE1006">
      <w:pPr>
        <w:pStyle w:val="2"/>
        <w:spacing w:before="211" w:line="361" w:lineRule="auto"/>
        <w:ind w:right="1416" w:firstLine="554"/>
      </w:pPr>
      <w:r>
        <w:rPr>
          <w:spacing w:val="-1"/>
        </w:rPr>
        <w:t>8、其他项目保修期限约定如下：</w:t>
      </w:r>
      <w:r>
        <w:rPr>
          <w:spacing w:val="-1"/>
          <w:u w:val="single" w:color="auto"/>
        </w:rPr>
        <w:t>保修期内发</w:t>
      </w:r>
      <w:r>
        <w:rPr>
          <w:spacing w:val="-2"/>
          <w:u w:val="single" w:color="auto"/>
        </w:rPr>
        <w:t>生缺陷责任事故的维修费</w:t>
      </w:r>
      <w:r>
        <w:rPr>
          <w:spacing w:val="-3"/>
          <w:u w:val="single" w:color="auto"/>
        </w:rPr>
        <w:t>用由承包人承担</w:t>
      </w:r>
      <w:r>
        <w:rPr>
          <w:spacing w:val="-3"/>
        </w:rPr>
        <w:t>。</w:t>
      </w:r>
    </w:p>
    <w:p w14:paraId="206B6077">
      <w:pPr>
        <w:spacing w:line="361" w:lineRule="auto"/>
        <w:sectPr>
          <w:footerReference r:id="rId41" w:type="default"/>
          <w:pgSz w:w="11905" w:h="16839"/>
          <w:pgMar w:top="400" w:right="0" w:bottom="1185" w:left="1433" w:header="0" w:footer="999" w:gutter="0"/>
          <w:cols w:space="720" w:num="1"/>
        </w:sectPr>
      </w:pPr>
    </w:p>
    <w:p w14:paraId="6122672D">
      <w:pPr>
        <w:rPr>
          <w:rFonts w:ascii="Arial"/>
          <w:sz w:val="21"/>
        </w:rPr>
      </w:pPr>
    </w:p>
    <w:p w14:paraId="7E3D1FF1">
      <w:pPr>
        <w:rPr>
          <w:rFonts w:ascii="Arial"/>
          <w:sz w:val="21"/>
        </w:rPr>
      </w:pPr>
    </w:p>
    <w:p w14:paraId="49E7785F">
      <w:pPr>
        <w:rPr>
          <w:rFonts w:ascii="Arial"/>
          <w:sz w:val="21"/>
        </w:rPr>
      </w:pPr>
    </w:p>
    <w:p w14:paraId="505746C2">
      <w:pPr>
        <w:spacing w:line="241" w:lineRule="auto"/>
        <w:rPr>
          <w:rFonts w:ascii="Arial"/>
          <w:sz w:val="21"/>
        </w:rPr>
      </w:pPr>
    </w:p>
    <w:p w14:paraId="0CC4A0A7">
      <w:pPr>
        <w:pStyle w:val="2"/>
        <w:spacing w:before="91" w:line="222" w:lineRule="auto"/>
        <w:ind w:left="492"/>
      </w:pPr>
      <w:r>
        <w:rPr>
          <w:spacing w:val="-2"/>
        </w:rPr>
        <w:t>质量保修期自工程竣工验收合格之日起计算。</w:t>
      </w:r>
    </w:p>
    <w:p w14:paraId="2D296E77">
      <w:pPr>
        <w:pStyle w:val="2"/>
        <w:spacing w:before="208" w:line="222" w:lineRule="auto"/>
        <w:ind w:left="495"/>
      </w:pPr>
      <w:r>
        <w:rPr>
          <w:spacing w:val="-4"/>
        </w:rPr>
        <w:t>三、质量保修责任</w:t>
      </w:r>
    </w:p>
    <w:p w14:paraId="5E52E499">
      <w:pPr>
        <w:pStyle w:val="2"/>
        <w:spacing w:before="206" w:line="359" w:lineRule="auto"/>
        <w:ind w:left="4" w:right="1416" w:firstLine="570"/>
      </w:pPr>
      <w:r>
        <w:rPr>
          <w:spacing w:val="-2"/>
        </w:rPr>
        <w:t>1、属于保修范围和内容的项目，承包人应在接到修理通知之日后3 内</w:t>
      </w:r>
      <w:r>
        <w:rPr>
          <w:spacing w:val="3"/>
        </w:rPr>
        <w:t>派人进行修理。承包人不在约定期限内，派人修理，发</w:t>
      </w:r>
      <w:r>
        <w:rPr>
          <w:spacing w:val="2"/>
        </w:rPr>
        <w:t>包人可委托其他人</w:t>
      </w:r>
      <w:r>
        <w:rPr>
          <w:spacing w:val="-2"/>
        </w:rPr>
        <w:t>员修理，产生的费用从质量保修金中扣除。</w:t>
      </w:r>
    </w:p>
    <w:p w14:paraId="747DB220">
      <w:pPr>
        <w:pStyle w:val="2"/>
        <w:spacing w:before="1" w:line="359" w:lineRule="auto"/>
        <w:ind w:left="1" w:right="1416" w:firstLine="555"/>
      </w:pPr>
      <w:r>
        <w:rPr>
          <w:spacing w:val="-2"/>
        </w:rPr>
        <w:t>2、发生须紧急抢修事故的，承包人在接到事故通知后，应立即到达事</w:t>
      </w:r>
      <w:r>
        <w:rPr>
          <w:spacing w:val="-3"/>
        </w:rPr>
        <w:t>故现场抢修。</w:t>
      </w:r>
    </w:p>
    <w:p w14:paraId="6768FB9F">
      <w:pPr>
        <w:pStyle w:val="2"/>
        <w:spacing w:before="1" w:line="359" w:lineRule="auto"/>
        <w:ind w:right="1416" w:firstLine="559"/>
      </w:pPr>
      <w:r>
        <w:rPr>
          <w:spacing w:val="-2"/>
        </w:rPr>
        <w:t>3、对于涉及结构安全的质量问题，应当按照《房屋建筑工程质量保修</w:t>
      </w:r>
      <w:r>
        <w:rPr>
          <w:spacing w:val="3"/>
        </w:rPr>
        <w:t>办法》的规定，立即向当地建设行政主管部门报告，采取</w:t>
      </w:r>
      <w:r>
        <w:rPr>
          <w:spacing w:val="2"/>
        </w:rPr>
        <w:t>安全防范措施；</w:t>
      </w:r>
      <w:r>
        <w:rPr>
          <w:spacing w:val="3"/>
        </w:rPr>
        <w:t>由原设计单位或者具有相应资质等级的设计单位提出保修方案，承</w:t>
      </w:r>
      <w:r>
        <w:rPr>
          <w:spacing w:val="2"/>
        </w:rPr>
        <w:t>包人实</w:t>
      </w:r>
      <w:r>
        <w:rPr>
          <w:spacing w:val="-5"/>
        </w:rPr>
        <w:t>施保修。</w:t>
      </w:r>
    </w:p>
    <w:p w14:paraId="79CF4E09">
      <w:pPr>
        <w:pStyle w:val="2"/>
        <w:spacing w:line="221" w:lineRule="auto"/>
        <w:ind w:left="552"/>
      </w:pPr>
      <w:r>
        <w:drawing>
          <wp:anchor distT="0" distB="0" distL="0" distR="0" simplePos="0" relativeHeight="251697152" behindDoc="0" locked="0" layoutInCell="1" allowOverlap="1">
            <wp:simplePos x="0" y="0"/>
            <wp:positionH relativeFrom="column">
              <wp:posOffset>6433185</wp:posOffset>
            </wp:positionH>
            <wp:positionV relativeFrom="paragraph">
              <wp:posOffset>57150</wp:posOffset>
            </wp:positionV>
            <wp:extent cx="215900" cy="934720"/>
            <wp:effectExtent l="0" t="0" r="0" b="0"/>
            <wp:wrapNone/>
            <wp:docPr id="84" name="IM 84"/>
            <wp:cNvGraphicFramePr/>
            <a:graphic xmlns:a="http://schemas.openxmlformats.org/drawingml/2006/main">
              <a:graphicData uri="http://schemas.openxmlformats.org/drawingml/2006/picture">
                <pic:pic xmlns:pic="http://schemas.openxmlformats.org/drawingml/2006/picture">
                  <pic:nvPicPr>
                    <pic:cNvPr id="84" name="IM 84"/>
                    <pic:cNvPicPr/>
                  </pic:nvPicPr>
                  <pic:blipFill>
                    <a:blip r:embed="rId76"/>
                    <a:stretch>
                      <a:fillRect/>
                    </a:stretch>
                  </pic:blipFill>
                  <pic:spPr>
                    <a:xfrm>
                      <a:off x="0" y="0"/>
                      <a:ext cx="216027" cy="934771"/>
                    </a:xfrm>
                    <a:prstGeom prst="rect">
                      <a:avLst/>
                    </a:prstGeom>
                  </pic:spPr>
                </pic:pic>
              </a:graphicData>
            </a:graphic>
          </wp:anchor>
        </w:drawing>
      </w:r>
      <w:r>
        <w:rPr>
          <w:spacing w:val="-1"/>
        </w:rPr>
        <w:t>4、质量保修完成后，由发包人组织验收。</w:t>
      </w:r>
    </w:p>
    <w:p w14:paraId="18C340C6">
      <w:pPr>
        <w:pStyle w:val="2"/>
        <w:spacing w:before="208" w:line="222" w:lineRule="auto"/>
        <w:ind w:left="542"/>
      </w:pPr>
      <w:r>
        <w:rPr>
          <w:spacing w:val="-9"/>
        </w:rPr>
        <w:t>四、保修费用</w:t>
      </w:r>
    </w:p>
    <w:p w14:paraId="61A5E81F">
      <w:pPr>
        <w:pStyle w:val="2"/>
        <w:spacing w:before="208" w:line="222" w:lineRule="auto"/>
        <w:ind w:left="484"/>
      </w:pPr>
      <w:r>
        <w:rPr>
          <w:spacing w:val="-1"/>
        </w:rPr>
        <w:t>保修费用由造成质量缺陷的责任方承担。</w:t>
      </w:r>
    </w:p>
    <w:p w14:paraId="07AE8DCF">
      <w:pPr>
        <w:pStyle w:val="2"/>
        <w:spacing w:before="209" w:line="222" w:lineRule="auto"/>
        <w:ind w:left="490"/>
      </w:pPr>
      <w:r>
        <w:rPr>
          <w:spacing w:val="-6"/>
        </w:rPr>
        <w:t>五、其他</w:t>
      </w:r>
    </w:p>
    <w:p w14:paraId="4E11B8D1">
      <w:pPr>
        <w:pStyle w:val="2"/>
        <w:spacing w:before="209" w:line="359" w:lineRule="auto"/>
        <w:ind w:left="17" w:right="1414" w:firstLine="544"/>
      </w:pPr>
      <w:r>
        <w:rPr>
          <w:spacing w:val="8"/>
        </w:rPr>
        <w:t>双方约定的其他工程质量保修事项:</w:t>
      </w:r>
      <w:r>
        <w:rPr>
          <w:spacing w:val="8"/>
          <w:u w:val="single" w:color="auto"/>
        </w:rPr>
        <w:t>在保修期内承包人</w:t>
      </w:r>
      <w:r>
        <w:rPr>
          <w:spacing w:val="7"/>
          <w:u w:val="single" w:color="auto"/>
        </w:rPr>
        <w:t>对损坏部位不</w:t>
      </w:r>
      <w:r>
        <w:rPr>
          <w:u w:val="single" w:color="auto"/>
        </w:rPr>
        <w:t>能及时修复的，承包人承担因此而造成的全部损失。</w:t>
      </w:r>
    </w:p>
    <w:p w14:paraId="1336196A">
      <w:pPr>
        <w:pStyle w:val="2"/>
        <w:spacing w:line="359" w:lineRule="auto"/>
        <w:ind w:left="7" w:right="1414" w:firstLine="561"/>
      </w:pPr>
      <w:r>
        <w:rPr>
          <w:spacing w:val="1"/>
        </w:rPr>
        <w:t>工程质量保修书作为施工合同附件，</w:t>
      </w:r>
      <w:r>
        <w:rPr>
          <w:spacing w:val="-82"/>
        </w:rPr>
        <w:t xml:space="preserve"> </w:t>
      </w:r>
      <w:r>
        <w:rPr>
          <w:spacing w:val="1"/>
        </w:rPr>
        <w:t>由施工合同发、承包人双方</w:t>
      </w:r>
      <w:r>
        <w:t>在竣</w:t>
      </w:r>
      <w:r>
        <w:rPr>
          <w:spacing w:val="-1"/>
        </w:rPr>
        <w:t>工验收前共同签署，作为施工合同附件，其有效期限至保修期满。</w:t>
      </w:r>
    </w:p>
    <w:p w14:paraId="0E11A7B7">
      <w:pPr>
        <w:spacing w:before="39"/>
      </w:pPr>
    </w:p>
    <w:p w14:paraId="0A3B6F67">
      <w:pPr>
        <w:spacing w:before="39"/>
      </w:pPr>
    </w:p>
    <w:p w14:paraId="6C57023E">
      <w:pPr>
        <w:spacing w:before="38"/>
      </w:pPr>
    </w:p>
    <w:tbl>
      <w:tblPr>
        <w:tblStyle w:val="5"/>
        <w:tblW w:w="8486" w:type="dxa"/>
        <w:tblInd w:w="567"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096"/>
        <w:gridCol w:w="4390"/>
      </w:tblGrid>
      <w:tr w14:paraId="7AC631C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961" w:hRule="atLeast"/>
        </w:trPr>
        <w:tc>
          <w:tcPr>
            <w:tcW w:w="4096" w:type="dxa"/>
            <w:vAlign w:val="top"/>
          </w:tcPr>
          <w:p w14:paraId="4290797A">
            <w:pPr>
              <w:pStyle w:val="6"/>
              <w:spacing w:before="1" w:line="222" w:lineRule="auto"/>
            </w:pPr>
            <w:r>
              <w:drawing>
                <wp:anchor distT="0" distB="0" distL="0" distR="0" simplePos="0" relativeHeight="251698176" behindDoc="0" locked="0" layoutInCell="1" allowOverlap="1">
                  <wp:simplePos x="0" y="0"/>
                  <wp:positionH relativeFrom="column">
                    <wp:posOffset>103505</wp:posOffset>
                  </wp:positionH>
                  <wp:positionV relativeFrom="paragraph">
                    <wp:posOffset>-304800</wp:posOffset>
                  </wp:positionV>
                  <wp:extent cx="1389380" cy="1389380"/>
                  <wp:effectExtent l="0" t="0" r="0" b="0"/>
                  <wp:wrapNone/>
                  <wp:docPr id="86" name="IM 86"/>
                  <wp:cNvGraphicFramePr/>
                  <a:graphic xmlns:a="http://schemas.openxmlformats.org/drawingml/2006/main">
                    <a:graphicData uri="http://schemas.openxmlformats.org/drawingml/2006/picture">
                      <pic:pic xmlns:pic="http://schemas.openxmlformats.org/drawingml/2006/picture">
                        <pic:nvPicPr>
                          <pic:cNvPr id="86" name="IM 86"/>
                          <pic:cNvPicPr/>
                        </pic:nvPicPr>
                        <pic:blipFill>
                          <a:blip r:embed="rId77"/>
                          <a:stretch>
                            <a:fillRect/>
                          </a:stretch>
                        </pic:blipFill>
                        <pic:spPr>
                          <a:xfrm>
                            <a:off x="0" y="0"/>
                            <a:ext cx="1389524" cy="1389402"/>
                          </a:xfrm>
                          <a:prstGeom prst="rect">
                            <a:avLst/>
                          </a:prstGeom>
                        </pic:spPr>
                      </pic:pic>
                    </a:graphicData>
                  </a:graphic>
                </wp:anchor>
              </w:drawing>
            </w:r>
            <w:r>
              <w:rPr>
                <w:spacing w:val="-5"/>
              </w:rPr>
              <w:t>发包人（公章</w:t>
            </w:r>
            <w:r>
              <w:rPr>
                <w:spacing w:val="-1"/>
              </w:rPr>
              <w:t>）：</w:t>
            </w:r>
          </w:p>
        </w:tc>
        <w:tc>
          <w:tcPr>
            <w:tcW w:w="4390" w:type="dxa"/>
            <w:vAlign w:val="top"/>
          </w:tcPr>
          <w:p w14:paraId="06FBE3B4">
            <w:pPr>
              <w:pStyle w:val="6"/>
              <w:spacing w:before="1" w:line="313" w:lineRule="auto"/>
              <w:ind w:left="1217" w:hanging="154"/>
            </w:pPr>
            <w:r>
              <w:drawing>
                <wp:anchor distT="0" distB="0" distL="0" distR="0" simplePos="0" relativeHeight="251700224" behindDoc="0" locked="0" layoutInCell="1" allowOverlap="1">
                  <wp:simplePos x="0" y="0"/>
                  <wp:positionH relativeFrom="column">
                    <wp:posOffset>2062480</wp:posOffset>
                  </wp:positionH>
                  <wp:positionV relativeFrom="paragraph">
                    <wp:posOffset>360680</wp:posOffset>
                  </wp:positionV>
                  <wp:extent cx="657860" cy="670560"/>
                  <wp:effectExtent l="0" t="0" r="0" b="0"/>
                  <wp:wrapNone/>
                  <wp:docPr id="88" name="IM 88"/>
                  <wp:cNvGraphicFramePr/>
                  <a:graphic xmlns:a="http://schemas.openxmlformats.org/drawingml/2006/main">
                    <a:graphicData uri="http://schemas.openxmlformats.org/drawingml/2006/picture">
                      <pic:pic xmlns:pic="http://schemas.openxmlformats.org/drawingml/2006/picture">
                        <pic:nvPicPr>
                          <pic:cNvPr id="88" name="IM 88"/>
                          <pic:cNvPicPr/>
                        </pic:nvPicPr>
                        <pic:blipFill>
                          <a:blip r:embed="rId78"/>
                          <a:stretch>
                            <a:fillRect/>
                          </a:stretch>
                        </pic:blipFill>
                        <pic:spPr>
                          <a:xfrm>
                            <a:off x="0" y="0"/>
                            <a:ext cx="657897" cy="670310"/>
                          </a:xfrm>
                          <a:prstGeom prst="rect">
                            <a:avLst/>
                          </a:prstGeom>
                        </pic:spPr>
                      </pic:pic>
                    </a:graphicData>
                  </a:graphic>
                </wp:anchor>
              </w:drawing>
            </w:r>
            <w:r>
              <w:drawing>
                <wp:anchor distT="0" distB="0" distL="0" distR="0" simplePos="0" relativeHeight="251699200" behindDoc="0" locked="0" layoutInCell="1" allowOverlap="1">
                  <wp:simplePos x="0" y="0"/>
                  <wp:positionH relativeFrom="column">
                    <wp:posOffset>443230</wp:posOffset>
                  </wp:positionH>
                  <wp:positionV relativeFrom="paragraph">
                    <wp:posOffset>-572135</wp:posOffset>
                  </wp:positionV>
                  <wp:extent cx="1390015" cy="1389380"/>
                  <wp:effectExtent l="0" t="0" r="0" b="0"/>
                  <wp:wrapNone/>
                  <wp:docPr id="90" name="IM 90"/>
                  <wp:cNvGraphicFramePr/>
                  <a:graphic xmlns:a="http://schemas.openxmlformats.org/drawingml/2006/main">
                    <a:graphicData uri="http://schemas.openxmlformats.org/drawingml/2006/picture">
                      <pic:pic xmlns:pic="http://schemas.openxmlformats.org/drawingml/2006/picture">
                        <pic:nvPicPr>
                          <pic:cNvPr id="90" name="IM 90"/>
                          <pic:cNvPicPr/>
                        </pic:nvPicPr>
                        <pic:blipFill>
                          <a:blip r:embed="rId79"/>
                          <a:stretch>
                            <a:fillRect/>
                          </a:stretch>
                        </pic:blipFill>
                        <pic:spPr>
                          <a:xfrm>
                            <a:off x="0" y="0"/>
                            <a:ext cx="1389964" cy="1389402"/>
                          </a:xfrm>
                          <a:prstGeom prst="rect">
                            <a:avLst/>
                          </a:prstGeom>
                        </pic:spPr>
                      </pic:pic>
                    </a:graphicData>
                  </a:graphic>
                </wp:anchor>
              </w:drawing>
            </w:r>
            <w:r>
              <w:rPr>
                <w:spacing w:val="-5"/>
              </w:rPr>
              <w:t>承包人（公章</w:t>
            </w:r>
            <w:r>
              <w:rPr>
                <w:spacing w:val="7"/>
              </w:rPr>
              <w:t>）：</w:t>
            </w:r>
            <w:r>
              <w:rPr>
                <w:spacing w:val="-5"/>
              </w:rPr>
              <w:t>江苏千之</w:t>
            </w:r>
            <w:r>
              <w:rPr>
                <w:spacing w:val="-3"/>
              </w:rPr>
              <w:t>顺建设工程有限公司</w:t>
            </w:r>
          </w:p>
        </w:tc>
      </w:tr>
      <w:tr w14:paraId="41FB5B5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45" w:hRule="atLeast"/>
        </w:trPr>
        <w:tc>
          <w:tcPr>
            <w:tcW w:w="4096" w:type="dxa"/>
            <w:vAlign w:val="top"/>
          </w:tcPr>
          <w:p w14:paraId="4F4D6127">
            <w:pPr>
              <w:pStyle w:val="6"/>
              <w:spacing w:before="128" w:line="224" w:lineRule="auto"/>
              <w:ind w:left="49"/>
            </w:pPr>
            <w:r>
              <w:rPr>
                <w:spacing w:val="-6"/>
              </w:rPr>
              <w:t>法定代表人</w:t>
            </w:r>
          </w:p>
        </w:tc>
        <w:tc>
          <w:tcPr>
            <w:tcW w:w="4390" w:type="dxa"/>
            <w:vAlign w:val="top"/>
          </w:tcPr>
          <w:p w14:paraId="51A91746">
            <w:pPr>
              <w:pStyle w:val="6"/>
              <w:spacing w:before="128" w:line="224" w:lineRule="auto"/>
              <w:ind w:left="1134"/>
            </w:pPr>
            <w:r>
              <w:rPr>
                <w:spacing w:val="-6"/>
              </w:rPr>
              <w:t>法定代表人</w:t>
            </w:r>
          </w:p>
        </w:tc>
      </w:tr>
      <w:tr w14:paraId="1F5E35D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44" w:hRule="atLeast"/>
        </w:trPr>
        <w:tc>
          <w:tcPr>
            <w:tcW w:w="4096" w:type="dxa"/>
            <w:vAlign w:val="top"/>
          </w:tcPr>
          <w:p w14:paraId="18C50979">
            <w:pPr>
              <w:pStyle w:val="6"/>
              <w:spacing w:before="127" w:line="224" w:lineRule="auto"/>
              <w:ind w:left="44"/>
            </w:pPr>
            <w:r>
              <w:rPr>
                <w:spacing w:val="-3"/>
              </w:rPr>
              <w:t>或委托代理人签字：</w:t>
            </w:r>
          </w:p>
        </w:tc>
        <w:tc>
          <w:tcPr>
            <w:tcW w:w="4390" w:type="dxa"/>
            <w:vAlign w:val="top"/>
          </w:tcPr>
          <w:p w14:paraId="39C783EE">
            <w:pPr>
              <w:pStyle w:val="6"/>
              <w:spacing w:before="128" w:line="222" w:lineRule="auto"/>
              <w:jc w:val="right"/>
            </w:pPr>
            <w:r>
              <w:rPr>
                <w:spacing w:val="-6"/>
              </w:rPr>
              <w:t>或委托代理人签字：王华东</w:t>
            </w:r>
          </w:p>
        </w:tc>
      </w:tr>
      <w:tr w14:paraId="37F6B13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16" w:hRule="atLeast"/>
        </w:trPr>
        <w:tc>
          <w:tcPr>
            <w:tcW w:w="4096" w:type="dxa"/>
            <w:vAlign w:val="top"/>
          </w:tcPr>
          <w:p w14:paraId="35EFB2FC">
            <w:pPr>
              <w:pStyle w:val="6"/>
              <w:spacing w:before="128" w:line="183" w:lineRule="auto"/>
              <w:ind w:left="99"/>
            </w:pPr>
            <w:r>
              <w:rPr>
                <w:spacing w:val="-11"/>
              </w:rPr>
              <w:t>日期：2026</w:t>
            </w:r>
            <w:r>
              <w:rPr>
                <w:spacing w:val="-40"/>
              </w:rPr>
              <w:t xml:space="preserve"> </w:t>
            </w:r>
            <w:r>
              <w:rPr>
                <w:spacing w:val="-11"/>
              </w:rPr>
              <w:t>年</w:t>
            </w:r>
            <w:r>
              <w:rPr>
                <w:spacing w:val="-59"/>
              </w:rPr>
              <w:t xml:space="preserve"> </w:t>
            </w:r>
            <w:r>
              <w:rPr>
                <w:spacing w:val="-11"/>
              </w:rPr>
              <w:t>6</w:t>
            </w:r>
            <w:r>
              <w:rPr>
                <w:spacing w:val="-40"/>
              </w:rPr>
              <w:t xml:space="preserve"> </w:t>
            </w:r>
            <w:r>
              <w:rPr>
                <w:spacing w:val="-11"/>
              </w:rPr>
              <w:t>月</w:t>
            </w:r>
            <w:r>
              <w:rPr>
                <w:spacing w:val="-57"/>
              </w:rPr>
              <w:t xml:space="preserve"> </w:t>
            </w:r>
            <w:r>
              <w:rPr>
                <w:spacing w:val="-11"/>
              </w:rPr>
              <w:t>29 日</w:t>
            </w:r>
          </w:p>
        </w:tc>
        <w:tc>
          <w:tcPr>
            <w:tcW w:w="4390" w:type="dxa"/>
            <w:vAlign w:val="top"/>
          </w:tcPr>
          <w:p w14:paraId="6916A104">
            <w:pPr>
              <w:pStyle w:val="6"/>
              <w:spacing w:before="128" w:line="183" w:lineRule="auto"/>
              <w:ind w:left="1113"/>
            </w:pPr>
            <w:r>
              <w:rPr>
                <w:spacing w:val="-11"/>
              </w:rPr>
              <w:t>日期：2026</w:t>
            </w:r>
            <w:r>
              <w:rPr>
                <w:spacing w:val="-40"/>
              </w:rPr>
              <w:t xml:space="preserve"> </w:t>
            </w:r>
            <w:r>
              <w:rPr>
                <w:spacing w:val="-11"/>
              </w:rPr>
              <w:t>年</w:t>
            </w:r>
            <w:r>
              <w:rPr>
                <w:spacing w:val="-59"/>
              </w:rPr>
              <w:t xml:space="preserve"> </w:t>
            </w:r>
            <w:r>
              <w:rPr>
                <w:spacing w:val="-11"/>
              </w:rPr>
              <w:t>6</w:t>
            </w:r>
            <w:r>
              <w:rPr>
                <w:spacing w:val="-40"/>
              </w:rPr>
              <w:t xml:space="preserve"> </w:t>
            </w:r>
            <w:r>
              <w:rPr>
                <w:spacing w:val="-11"/>
              </w:rPr>
              <w:t>月</w:t>
            </w:r>
            <w:r>
              <w:rPr>
                <w:spacing w:val="-57"/>
              </w:rPr>
              <w:t xml:space="preserve"> </w:t>
            </w:r>
            <w:r>
              <w:rPr>
                <w:spacing w:val="-11"/>
              </w:rPr>
              <w:t>29 日</w:t>
            </w:r>
          </w:p>
        </w:tc>
      </w:tr>
    </w:tbl>
    <w:p w14:paraId="43113719">
      <w:pPr>
        <w:rPr>
          <w:rFonts w:ascii="Arial"/>
          <w:sz w:val="21"/>
        </w:rPr>
      </w:pPr>
    </w:p>
    <w:p w14:paraId="6052A5A8">
      <w:pPr>
        <w:rPr>
          <w:rFonts w:ascii="Arial" w:hAnsi="Arial" w:eastAsia="Arial" w:cs="Arial"/>
          <w:sz w:val="21"/>
          <w:szCs w:val="21"/>
        </w:rPr>
        <w:sectPr>
          <w:footerReference r:id="rId42" w:type="default"/>
          <w:pgSz w:w="11905" w:h="16839"/>
          <w:pgMar w:top="400" w:right="0" w:bottom="1185" w:left="1433" w:header="0" w:footer="999" w:gutter="0"/>
          <w:cols w:space="720" w:num="1"/>
        </w:sectPr>
      </w:pPr>
    </w:p>
    <w:p w14:paraId="08F4381F">
      <w:pPr>
        <w:rPr>
          <w:rFonts w:ascii="Arial"/>
          <w:sz w:val="21"/>
        </w:rPr>
      </w:pPr>
    </w:p>
    <w:p w14:paraId="4541F886">
      <w:pPr>
        <w:rPr>
          <w:rFonts w:ascii="Arial"/>
          <w:sz w:val="21"/>
        </w:rPr>
      </w:pPr>
    </w:p>
    <w:p w14:paraId="38BF9B43">
      <w:pPr>
        <w:rPr>
          <w:rFonts w:ascii="Arial"/>
          <w:sz w:val="21"/>
        </w:rPr>
      </w:pPr>
    </w:p>
    <w:p w14:paraId="6F341C7A">
      <w:pPr>
        <w:spacing w:line="241" w:lineRule="auto"/>
        <w:rPr>
          <w:rFonts w:ascii="Arial"/>
          <w:sz w:val="21"/>
        </w:rPr>
      </w:pPr>
    </w:p>
    <w:p w14:paraId="3077E141">
      <w:pPr>
        <w:pStyle w:val="2"/>
        <w:spacing w:before="91" w:line="223" w:lineRule="auto"/>
        <w:ind w:left="19"/>
      </w:pPr>
      <w:r>
        <w:rPr>
          <w:b/>
          <w:bCs/>
          <w:spacing w:val="-9"/>
        </w:rPr>
        <w:t>合同附件</w:t>
      </w:r>
      <w:r>
        <w:rPr>
          <w:spacing w:val="-56"/>
        </w:rPr>
        <w:t xml:space="preserve"> </w:t>
      </w:r>
      <w:r>
        <w:rPr>
          <w:b/>
          <w:bCs/>
          <w:spacing w:val="-9"/>
        </w:rPr>
        <w:t>2：</w:t>
      </w:r>
    </w:p>
    <w:p w14:paraId="2D0C8757">
      <w:pPr>
        <w:pStyle w:val="2"/>
        <w:spacing w:before="206" w:line="223" w:lineRule="auto"/>
        <w:ind w:left="3271"/>
      </w:pPr>
      <w:r>
        <w:rPr>
          <w:b/>
          <w:bCs/>
          <w:spacing w:val="-4"/>
        </w:rPr>
        <w:t>建设工程廉政责任书</w:t>
      </w:r>
    </w:p>
    <w:p w14:paraId="6F5CBE4D">
      <w:pPr>
        <w:pStyle w:val="2"/>
        <w:spacing w:before="205" w:line="222" w:lineRule="auto"/>
        <w:ind w:left="17"/>
      </w:pPr>
      <w:r>
        <w:rPr>
          <w:spacing w:val="-5"/>
        </w:rPr>
        <w:t>发包人（全称</w:t>
      </w:r>
      <w:r>
        <w:rPr>
          <w:spacing w:val="15"/>
        </w:rPr>
        <w:t>）：</w:t>
      </w:r>
      <w:r>
        <w:rPr>
          <w:spacing w:val="-5"/>
          <w:u w:val="single" w:color="auto"/>
        </w:rPr>
        <w:t>淮安市公安局</w:t>
      </w:r>
      <w:r>
        <w:rPr>
          <w:spacing w:val="1"/>
          <w:u w:val="single" w:color="auto"/>
        </w:rPr>
        <w:t xml:space="preserve"> </w:t>
      </w:r>
    </w:p>
    <w:p w14:paraId="71747F7C">
      <w:pPr>
        <w:pStyle w:val="2"/>
        <w:spacing w:before="208" w:line="222" w:lineRule="auto"/>
        <w:ind w:left="2"/>
      </w:pPr>
      <w:r>
        <w:rPr>
          <w:spacing w:val="-3"/>
        </w:rPr>
        <w:t>承包人（全称</w:t>
      </w:r>
      <w:r>
        <w:rPr>
          <w:spacing w:val="5"/>
        </w:rPr>
        <w:t>）：</w:t>
      </w:r>
      <w:r>
        <w:rPr>
          <w:spacing w:val="26"/>
          <w:u w:val="single" w:color="auto"/>
        </w:rPr>
        <w:t xml:space="preserve"> </w:t>
      </w:r>
      <w:r>
        <w:rPr>
          <w:spacing w:val="-3"/>
          <w:u w:val="single" w:color="auto"/>
        </w:rPr>
        <w:t>江苏千之顺建设工程有限公司</w:t>
      </w:r>
    </w:p>
    <w:p w14:paraId="4387B9F6">
      <w:pPr>
        <w:pStyle w:val="2"/>
        <w:spacing w:before="208" w:line="359" w:lineRule="auto"/>
        <w:ind w:left="7" w:right="1414" w:firstLine="555"/>
        <w:jc w:val="both"/>
      </w:pPr>
      <w:r>
        <w:rPr>
          <w:spacing w:val="3"/>
        </w:rPr>
        <w:t>在</w:t>
      </w:r>
      <w:r>
        <w:rPr>
          <w:spacing w:val="3"/>
          <w:u w:val="single" w:color="auto"/>
        </w:rPr>
        <w:t>本工程</w:t>
      </w:r>
      <w:r>
        <w:rPr>
          <w:spacing w:val="3"/>
        </w:rPr>
        <w:t>建设过程中，为加强建设工程廉政建设，规范建设工程各项活动中发、承包人双方的行为，防止谋取不正</w:t>
      </w:r>
      <w:r>
        <w:rPr>
          <w:spacing w:val="2"/>
        </w:rPr>
        <w:t>当利益的违法违纪现象的发</w:t>
      </w:r>
      <w:r>
        <w:rPr>
          <w:spacing w:val="3"/>
        </w:rPr>
        <w:t>生，保护国家、集体和当事人的合法权益，根</w:t>
      </w:r>
      <w:r>
        <w:rPr>
          <w:spacing w:val="2"/>
        </w:rPr>
        <w:t>据国家有关工程建设的法律</w:t>
      </w:r>
      <w:r>
        <w:rPr>
          <w:spacing w:val="-2"/>
        </w:rPr>
        <w:t>法规和廉政建设的有关规定，订立本廉政责任书。</w:t>
      </w:r>
    </w:p>
    <w:p w14:paraId="5683F758">
      <w:pPr>
        <w:pStyle w:val="2"/>
        <w:spacing w:before="1" w:line="223" w:lineRule="auto"/>
        <w:ind w:left="489"/>
      </w:pPr>
      <w:r>
        <w:rPr>
          <w:spacing w:val="-4"/>
        </w:rPr>
        <w:t>一、双方的责任</w:t>
      </w:r>
    </w:p>
    <w:p w14:paraId="353C4ECD">
      <w:pPr>
        <w:pStyle w:val="2"/>
        <w:spacing w:before="206" w:line="359" w:lineRule="auto"/>
        <w:ind w:left="3" w:right="1417" w:firstLine="570"/>
      </w:pPr>
      <w:r>
        <w:drawing>
          <wp:anchor distT="0" distB="0" distL="0" distR="0" simplePos="0" relativeHeight="251701248" behindDoc="0" locked="0" layoutInCell="1" allowOverlap="1">
            <wp:simplePos x="0" y="0"/>
            <wp:positionH relativeFrom="column">
              <wp:posOffset>6512560</wp:posOffset>
            </wp:positionH>
            <wp:positionV relativeFrom="paragraph">
              <wp:posOffset>753110</wp:posOffset>
            </wp:positionV>
            <wp:extent cx="135890" cy="1174750"/>
            <wp:effectExtent l="0" t="0" r="0" b="0"/>
            <wp:wrapNone/>
            <wp:docPr id="92" name="IM 92"/>
            <wp:cNvGraphicFramePr/>
            <a:graphic xmlns:a="http://schemas.openxmlformats.org/drawingml/2006/main">
              <a:graphicData uri="http://schemas.openxmlformats.org/drawingml/2006/picture">
                <pic:pic xmlns:pic="http://schemas.openxmlformats.org/drawingml/2006/picture">
                  <pic:nvPicPr>
                    <pic:cNvPr id="92" name="IM 92"/>
                    <pic:cNvPicPr/>
                  </pic:nvPicPr>
                  <pic:blipFill>
                    <a:blip r:embed="rId56"/>
                    <a:stretch>
                      <a:fillRect/>
                    </a:stretch>
                  </pic:blipFill>
                  <pic:spPr>
                    <a:xfrm>
                      <a:off x="0" y="0"/>
                      <a:ext cx="136017" cy="1174780"/>
                    </a:xfrm>
                    <a:prstGeom prst="rect">
                      <a:avLst/>
                    </a:prstGeom>
                  </pic:spPr>
                </pic:pic>
              </a:graphicData>
            </a:graphic>
          </wp:anchor>
        </w:drawing>
      </w:r>
      <w:r>
        <w:rPr>
          <w:spacing w:val="2"/>
        </w:rPr>
        <w:t>1.1 应严格遵守国家关于建设工程的有关法律、法规，相关政策，以</w:t>
      </w:r>
      <w:r>
        <w:rPr>
          <w:spacing w:val="-2"/>
        </w:rPr>
        <w:t>及廉政建设的各项规定。</w:t>
      </w:r>
    </w:p>
    <w:p w14:paraId="7E1F6733">
      <w:pPr>
        <w:pStyle w:val="2"/>
        <w:spacing w:before="1" w:line="221" w:lineRule="auto"/>
        <w:ind w:left="504"/>
      </w:pPr>
      <w:r>
        <w:rPr>
          <w:spacing w:val="-4"/>
        </w:rPr>
        <w:t>1.2 严格执行建设工程合同文件，</w:t>
      </w:r>
      <w:r>
        <w:rPr>
          <w:spacing w:val="-68"/>
        </w:rPr>
        <w:t xml:space="preserve"> </w:t>
      </w:r>
      <w:r>
        <w:rPr>
          <w:spacing w:val="-4"/>
        </w:rPr>
        <w:t>自觉按合同</w:t>
      </w:r>
      <w:r>
        <w:rPr>
          <w:spacing w:val="-5"/>
        </w:rPr>
        <w:t>办事。</w:t>
      </w:r>
    </w:p>
    <w:p w14:paraId="05BE8457">
      <w:pPr>
        <w:pStyle w:val="2"/>
        <w:spacing w:before="209" w:line="359" w:lineRule="auto"/>
        <w:ind w:left="3" w:right="1416" w:firstLine="500"/>
      </w:pPr>
      <w:r>
        <w:rPr>
          <w:spacing w:val="-4"/>
        </w:rPr>
        <w:t>1.3 各项活动必须坚持公开、公平、公正、诚信、透明的原则（除法律</w:t>
      </w:r>
      <w:r>
        <w:rPr>
          <w:spacing w:val="2"/>
        </w:rPr>
        <w:t>法规另有规定者外</w:t>
      </w:r>
      <w:r>
        <w:rPr>
          <w:spacing w:val="17"/>
        </w:rPr>
        <w:t>），</w:t>
      </w:r>
      <w:r>
        <w:rPr>
          <w:spacing w:val="2"/>
        </w:rPr>
        <w:t>不得为获取不正当的利益，损害国家</w:t>
      </w:r>
      <w:r>
        <w:rPr>
          <w:spacing w:val="1"/>
        </w:rPr>
        <w:t>、集体和对方</w:t>
      </w:r>
      <w:r>
        <w:rPr>
          <w:spacing w:val="-1"/>
        </w:rPr>
        <w:t>利益，不得违反建设工程管理的规章制度。</w:t>
      </w:r>
    </w:p>
    <w:p w14:paraId="6CF14317">
      <w:pPr>
        <w:pStyle w:val="2"/>
        <w:spacing w:before="1" w:line="359" w:lineRule="auto"/>
        <w:ind w:right="1417" w:firstLine="573"/>
      </w:pPr>
      <w:r>
        <w:rPr>
          <w:spacing w:val="2"/>
        </w:rPr>
        <w:t>1.4 发现对方在业务活动中有违规、违纪、违法行为的，应及时提醒</w:t>
      </w:r>
      <w:r>
        <w:rPr>
          <w:spacing w:val="3"/>
        </w:rPr>
        <w:t>对方，情节严重的，应向其上级主管部门或纪检监察、司法等有</w:t>
      </w:r>
      <w:r>
        <w:rPr>
          <w:spacing w:val="2"/>
        </w:rPr>
        <w:t>关机关举</w:t>
      </w:r>
      <w:r>
        <w:rPr>
          <w:spacing w:val="-9"/>
        </w:rPr>
        <w:t>报。</w:t>
      </w:r>
    </w:p>
    <w:p w14:paraId="60BF1CA6">
      <w:pPr>
        <w:pStyle w:val="2"/>
        <w:spacing w:before="1" w:line="223" w:lineRule="auto"/>
        <w:ind w:left="498"/>
      </w:pPr>
      <w:r>
        <w:rPr>
          <w:spacing w:val="-4"/>
        </w:rPr>
        <w:t>二、发包人责任</w:t>
      </w:r>
    </w:p>
    <w:p w14:paraId="6133ABB4">
      <w:pPr>
        <w:pStyle w:val="2"/>
        <w:spacing w:before="207" w:line="359" w:lineRule="auto"/>
        <w:ind w:right="1320" w:firstLine="569"/>
      </w:pPr>
      <w:r>
        <w:rPr>
          <w:spacing w:val="-3"/>
        </w:rPr>
        <w:t>发包人的领导和从事该建设工程项目的工作人员，在</w:t>
      </w:r>
      <w:r>
        <w:rPr>
          <w:spacing w:val="-4"/>
        </w:rPr>
        <w:t>工程建设的事前、</w:t>
      </w:r>
      <w:r>
        <w:rPr>
          <w:spacing w:val="-2"/>
        </w:rPr>
        <w:t>事中、事后应遵守以下规定：</w:t>
      </w:r>
    </w:p>
    <w:p w14:paraId="19A652B8">
      <w:pPr>
        <w:pStyle w:val="2"/>
        <w:spacing w:before="1" w:line="358" w:lineRule="auto"/>
        <w:ind w:left="8" w:right="1417" w:firstLine="547"/>
      </w:pPr>
      <w:r>
        <w:rPr>
          <w:spacing w:val="3"/>
        </w:rPr>
        <w:t>2.1 不得向承包人和相关单位索要或接受回扣、礼金、有价证券、贵</w:t>
      </w:r>
      <w:r>
        <w:rPr>
          <w:spacing w:val="-3"/>
        </w:rPr>
        <w:t>重物品和好处费、感谢费等。</w:t>
      </w:r>
    </w:p>
    <w:p w14:paraId="050F2D10">
      <w:pPr>
        <w:pStyle w:val="2"/>
        <w:spacing w:line="220" w:lineRule="auto"/>
        <w:ind w:left="556"/>
      </w:pPr>
      <w:r>
        <w:rPr>
          <w:spacing w:val="-1"/>
        </w:rPr>
        <w:t>2.2 不得在承包人和相关单位报销任何应由发包人或个人支付的费用。</w:t>
      </w:r>
    </w:p>
    <w:p w14:paraId="4A99283E">
      <w:pPr>
        <w:pStyle w:val="2"/>
        <w:spacing w:before="214" w:line="359" w:lineRule="auto"/>
        <w:ind w:right="1417" w:firstLine="556"/>
      </w:pPr>
      <w:r>
        <w:rPr>
          <w:spacing w:val="3"/>
        </w:rPr>
        <w:t>2.3 不得要求、暗示或接受承包人和相关单位为个人装修住房、婚丧</w:t>
      </w:r>
      <w:r>
        <w:rPr>
          <w:spacing w:val="-1"/>
        </w:rPr>
        <w:t>嫁娶、配偶子女的工作安排以及出国（境）、旅游等提供方便。</w:t>
      </w:r>
    </w:p>
    <w:p w14:paraId="4944640A">
      <w:pPr>
        <w:spacing w:line="359" w:lineRule="auto"/>
        <w:sectPr>
          <w:footerReference r:id="rId43" w:type="default"/>
          <w:pgSz w:w="11905" w:h="16839"/>
          <w:pgMar w:top="400" w:right="0" w:bottom="1166" w:left="1434" w:header="0" w:footer="980" w:gutter="0"/>
          <w:cols w:space="720" w:num="1"/>
        </w:sectPr>
      </w:pPr>
    </w:p>
    <w:p w14:paraId="15C04165">
      <w:pPr>
        <w:rPr>
          <w:rFonts w:ascii="Arial"/>
          <w:sz w:val="21"/>
        </w:rPr>
      </w:pPr>
    </w:p>
    <w:p w14:paraId="47DD974C">
      <w:pPr>
        <w:rPr>
          <w:rFonts w:ascii="Arial"/>
          <w:sz w:val="21"/>
        </w:rPr>
      </w:pPr>
    </w:p>
    <w:p w14:paraId="109C5629">
      <w:pPr>
        <w:spacing w:line="241" w:lineRule="auto"/>
        <w:rPr>
          <w:rFonts w:ascii="Arial"/>
          <w:sz w:val="21"/>
        </w:rPr>
      </w:pPr>
    </w:p>
    <w:p w14:paraId="7B369902">
      <w:pPr>
        <w:spacing w:line="241" w:lineRule="auto"/>
        <w:rPr>
          <w:rFonts w:ascii="Arial"/>
          <w:sz w:val="21"/>
        </w:rPr>
      </w:pPr>
    </w:p>
    <w:p w14:paraId="21D97305">
      <w:pPr>
        <w:pStyle w:val="2"/>
        <w:spacing w:before="91" w:line="359" w:lineRule="auto"/>
        <w:ind w:left="2" w:right="1462" w:firstLine="557"/>
      </w:pPr>
      <w:r>
        <w:rPr>
          <w:spacing w:val="1"/>
        </w:rPr>
        <w:t>2.4 不得参加有可能影响公正执行公务的承包人和相关单位的宴请、</w:t>
      </w:r>
      <w:r>
        <w:rPr>
          <w:spacing w:val="-2"/>
        </w:rPr>
        <w:t>健身、娱乐等活动。</w:t>
      </w:r>
    </w:p>
    <w:p w14:paraId="3CA9A84B">
      <w:pPr>
        <w:pStyle w:val="2"/>
        <w:spacing w:before="1" w:line="358" w:lineRule="auto"/>
        <w:ind w:left="7" w:right="1417" w:firstLine="551"/>
      </w:pPr>
      <w:r>
        <w:rPr>
          <w:spacing w:val="3"/>
        </w:rPr>
        <w:t>2.5 不得向承包人和相关单位介绍或为配偶、子女、亲属参与同发包人工程建设管理合同有关的业务活动；不得以任何理</w:t>
      </w:r>
      <w:r>
        <w:rPr>
          <w:spacing w:val="2"/>
        </w:rPr>
        <w:t>由要求承包人和相关</w:t>
      </w:r>
      <w:r>
        <w:rPr>
          <w:spacing w:val="-2"/>
        </w:rPr>
        <w:t>单位使用某种产品、材料和设备。</w:t>
      </w:r>
    </w:p>
    <w:p w14:paraId="63D136AE">
      <w:pPr>
        <w:pStyle w:val="2"/>
        <w:spacing w:before="1" w:line="224" w:lineRule="auto"/>
        <w:ind w:left="500"/>
      </w:pPr>
      <w:r>
        <w:rPr>
          <w:spacing w:val="-4"/>
        </w:rPr>
        <w:t>三、承包人责任</w:t>
      </w:r>
    </w:p>
    <w:p w14:paraId="48993500">
      <w:pPr>
        <w:pStyle w:val="2"/>
        <w:spacing w:before="209" w:line="358" w:lineRule="auto"/>
        <w:ind w:left="6" w:right="1414" w:firstLine="558"/>
        <w:jc w:val="both"/>
      </w:pPr>
      <w:r>
        <w:rPr>
          <w:spacing w:val="3"/>
        </w:rPr>
        <w:t>应与发包人保持正常的业务交往，按照有关法律法规和程序开展业务工作，严格执行工程建设的有关方针、政策，执行工程建设强</w:t>
      </w:r>
      <w:r>
        <w:rPr>
          <w:spacing w:val="2"/>
        </w:rPr>
        <w:t>制性标准，</w:t>
      </w:r>
      <w:r>
        <w:rPr>
          <w:spacing w:val="-3"/>
        </w:rPr>
        <w:t>并遵守以下规定：</w:t>
      </w:r>
    </w:p>
    <w:p w14:paraId="65320ED6">
      <w:pPr>
        <w:pStyle w:val="2"/>
        <w:spacing w:before="2" w:line="359" w:lineRule="auto"/>
        <w:ind w:right="1462" w:firstLine="561"/>
      </w:pPr>
      <w:r>
        <w:drawing>
          <wp:anchor distT="0" distB="0" distL="0" distR="0" simplePos="0" relativeHeight="251702272" behindDoc="0" locked="0" layoutInCell="1" allowOverlap="1">
            <wp:simplePos x="0" y="0"/>
            <wp:positionH relativeFrom="column">
              <wp:posOffset>6514465</wp:posOffset>
            </wp:positionH>
            <wp:positionV relativeFrom="paragraph">
              <wp:posOffset>548005</wp:posOffset>
            </wp:positionV>
            <wp:extent cx="135890" cy="1326515"/>
            <wp:effectExtent l="0" t="0" r="0" b="0"/>
            <wp:wrapNone/>
            <wp:docPr id="94" name="IM 94"/>
            <wp:cNvGraphicFramePr/>
            <a:graphic xmlns:a="http://schemas.openxmlformats.org/drawingml/2006/main">
              <a:graphicData uri="http://schemas.openxmlformats.org/drawingml/2006/picture">
                <pic:pic xmlns:pic="http://schemas.openxmlformats.org/drawingml/2006/picture">
                  <pic:nvPicPr>
                    <pic:cNvPr id="94" name="IM 94"/>
                    <pic:cNvPicPr/>
                  </pic:nvPicPr>
                  <pic:blipFill>
                    <a:blip r:embed="rId57"/>
                    <a:stretch>
                      <a:fillRect/>
                    </a:stretch>
                  </pic:blipFill>
                  <pic:spPr>
                    <a:xfrm>
                      <a:off x="0" y="0"/>
                      <a:ext cx="136017" cy="1326364"/>
                    </a:xfrm>
                    <a:prstGeom prst="rect">
                      <a:avLst/>
                    </a:prstGeom>
                  </pic:spPr>
                </pic:pic>
              </a:graphicData>
            </a:graphic>
          </wp:anchor>
        </w:drawing>
      </w:r>
      <w:r>
        <w:rPr>
          <w:spacing w:val="1"/>
        </w:rPr>
        <w:t>3.1 不得以任何理由向发包人及其工作人员索要、接受或赠送礼金、</w:t>
      </w:r>
      <w:r>
        <w:rPr>
          <w:spacing w:val="-1"/>
        </w:rPr>
        <w:t>有价证券、贵重物品及回扣、好处费、感谢费等。</w:t>
      </w:r>
    </w:p>
    <w:p w14:paraId="5C61CEE6">
      <w:pPr>
        <w:pStyle w:val="2"/>
        <w:spacing w:line="359" w:lineRule="auto"/>
        <w:ind w:left="12" w:right="1417" w:firstLine="549"/>
      </w:pPr>
      <w:r>
        <w:rPr>
          <w:spacing w:val="3"/>
        </w:rPr>
        <w:t>3.2 不得以任何理由为发包人和相关单位报销应由对方或个人</w:t>
      </w:r>
      <w:r>
        <w:rPr>
          <w:spacing w:val="2"/>
        </w:rPr>
        <w:t>支付的</w:t>
      </w:r>
      <w:r>
        <w:rPr>
          <w:spacing w:val="-9"/>
        </w:rPr>
        <w:t>费用。</w:t>
      </w:r>
    </w:p>
    <w:p w14:paraId="69B99187">
      <w:pPr>
        <w:pStyle w:val="2"/>
        <w:spacing w:line="359" w:lineRule="auto"/>
        <w:ind w:left="7" w:right="1320" w:firstLine="554"/>
      </w:pPr>
      <w:r>
        <w:rPr>
          <w:spacing w:val="-3"/>
        </w:rPr>
        <w:t>3.3 不得接受或暗示为发包人、相关单位或个人装修住房、婚丧嫁娶、</w:t>
      </w:r>
      <w:r>
        <w:rPr>
          <w:spacing w:val="-1"/>
        </w:rPr>
        <w:t>配偶子女的工作安排以及出国（境）、旅游等提供方便。</w:t>
      </w:r>
    </w:p>
    <w:p w14:paraId="4F291A7F">
      <w:pPr>
        <w:pStyle w:val="2"/>
        <w:spacing w:before="1" w:line="359" w:lineRule="auto"/>
        <w:ind w:left="2" w:right="1417" w:firstLine="559"/>
      </w:pPr>
      <w:r>
        <w:rPr>
          <w:spacing w:val="3"/>
        </w:rPr>
        <w:t>3.4 不得以任何理由为发包人、相关单位或个人组织有可能影</w:t>
      </w:r>
      <w:r>
        <w:rPr>
          <w:spacing w:val="2"/>
        </w:rPr>
        <w:t>响公正</w:t>
      </w:r>
      <w:r>
        <w:rPr>
          <w:spacing w:val="-1"/>
        </w:rPr>
        <w:t>执行公务的宴请、健身、娱乐等活动。</w:t>
      </w:r>
    </w:p>
    <w:p w14:paraId="282654DA">
      <w:pPr>
        <w:pStyle w:val="2"/>
        <w:spacing w:before="1" w:line="223" w:lineRule="auto"/>
        <w:ind w:left="545"/>
      </w:pPr>
      <w:r>
        <w:rPr>
          <w:spacing w:val="-9"/>
        </w:rPr>
        <w:t>四、违约责任</w:t>
      </w:r>
    </w:p>
    <w:p w14:paraId="3E42107C">
      <w:pPr>
        <w:pStyle w:val="2"/>
        <w:spacing w:before="207" w:line="359" w:lineRule="auto"/>
        <w:ind w:left="10" w:right="1417" w:firstLine="543"/>
      </w:pPr>
      <w:r>
        <w:rPr>
          <w:spacing w:val="3"/>
        </w:rPr>
        <w:t>4.1 发包人工作人员有违反本责任书第一、二条责任行为的，依据有关法律、法规给予处理；涉嫌犯罪的，移交司</w:t>
      </w:r>
      <w:r>
        <w:rPr>
          <w:spacing w:val="2"/>
        </w:rPr>
        <w:t>法机关追究刑事责任；给承</w:t>
      </w:r>
      <w:r>
        <w:rPr>
          <w:spacing w:val="-2"/>
        </w:rPr>
        <w:t>包人单位造成经济损失的，应予以赔偿。</w:t>
      </w:r>
    </w:p>
    <w:p w14:paraId="36FD867E">
      <w:pPr>
        <w:pStyle w:val="2"/>
        <w:spacing w:before="2" w:line="358" w:lineRule="auto"/>
        <w:ind w:left="4" w:right="1417" w:firstLine="550"/>
      </w:pPr>
      <w:r>
        <w:rPr>
          <w:spacing w:val="3"/>
        </w:rPr>
        <w:t>4.2 承包人工作人员有违反本责任书第一、三条责任行为的，依据有关法律法规处理；涉嫌犯罪的，移交司法机关追究刑事责任；</w:t>
      </w:r>
      <w:r>
        <w:rPr>
          <w:spacing w:val="2"/>
        </w:rPr>
        <w:t>给发包人单</w:t>
      </w:r>
      <w:r>
        <w:rPr>
          <w:spacing w:val="-2"/>
        </w:rPr>
        <w:t>位造成经济损失的，应予以赔偿。</w:t>
      </w:r>
    </w:p>
    <w:p w14:paraId="27A79881">
      <w:pPr>
        <w:pStyle w:val="2"/>
        <w:spacing w:before="4" w:line="360" w:lineRule="auto"/>
        <w:ind w:left="13" w:right="1417" w:firstLine="541"/>
      </w:pPr>
      <w:r>
        <w:rPr>
          <w:spacing w:val="3"/>
        </w:rPr>
        <w:t>4.3 本责任书作为建设工程合同的组成部分，与建设工程合同具有同</w:t>
      </w:r>
      <w:r>
        <w:rPr>
          <w:spacing w:val="-2"/>
        </w:rPr>
        <w:t>等法律效力。经双方签署后立即生效。</w:t>
      </w:r>
    </w:p>
    <w:p w14:paraId="65F0FD0A">
      <w:pPr>
        <w:spacing w:line="360" w:lineRule="auto"/>
        <w:sectPr>
          <w:footerReference r:id="rId44" w:type="default"/>
          <w:pgSz w:w="11905" w:h="16839"/>
          <w:pgMar w:top="400" w:right="0" w:bottom="1166" w:left="1431" w:header="0" w:footer="980" w:gutter="0"/>
          <w:cols w:space="720" w:num="1"/>
        </w:sectPr>
      </w:pPr>
    </w:p>
    <w:p w14:paraId="03AF96BD">
      <w:pPr>
        <w:rPr>
          <w:rFonts w:ascii="Arial"/>
          <w:sz w:val="21"/>
        </w:rPr>
      </w:pPr>
    </w:p>
    <w:p w14:paraId="20D73132">
      <w:pPr>
        <w:rPr>
          <w:rFonts w:ascii="Arial"/>
          <w:sz w:val="21"/>
        </w:rPr>
      </w:pPr>
    </w:p>
    <w:p w14:paraId="3687AAB0">
      <w:pPr>
        <w:rPr>
          <w:rFonts w:ascii="Arial"/>
          <w:sz w:val="21"/>
        </w:rPr>
      </w:pPr>
    </w:p>
    <w:p w14:paraId="451B4677">
      <w:pPr>
        <w:spacing w:line="241" w:lineRule="auto"/>
        <w:rPr>
          <w:rFonts w:ascii="Arial"/>
          <w:sz w:val="21"/>
        </w:rPr>
      </w:pPr>
    </w:p>
    <w:p w14:paraId="0D30333E">
      <w:pPr>
        <w:pStyle w:val="2"/>
        <w:spacing w:before="91" w:line="223" w:lineRule="auto"/>
        <w:ind w:left="138"/>
      </w:pPr>
      <w:r>
        <w:rPr>
          <w:spacing w:val="-3"/>
        </w:rPr>
        <w:t>五、责任书有效期</w:t>
      </w:r>
    </w:p>
    <w:p w14:paraId="6469B217">
      <w:pPr>
        <w:pStyle w:val="2"/>
        <w:spacing w:before="206" w:line="223" w:lineRule="auto"/>
        <w:ind w:left="211"/>
      </w:pPr>
      <w:r>
        <w:rPr>
          <w:spacing w:val="-1"/>
        </w:rPr>
        <w:t>本责任书的有效期为双方签署之日起至该工程项目竣工验收合格时止。</w:t>
      </w:r>
    </w:p>
    <w:p w14:paraId="24B829F8">
      <w:pPr>
        <w:pStyle w:val="2"/>
        <w:spacing w:before="206" w:line="223" w:lineRule="auto"/>
        <w:ind w:left="133"/>
      </w:pPr>
      <w:r>
        <w:rPr>
          <w:spacing w:val="-3"/>
        </w:rPr>
        <w:t>六、责任书份数</w:t>
      </w:r>
    </w:p>
    <w:p w14:paraId="2CDBE6ED">
      <w:pPr>
        <w:pStyle w:val="2"/>
        <w:spacing w:before="206" w:line="223" w:lineRule="auto"/>
        <w:ind w:left="132"/>
      </w:pPr>
      <w:r>
        <w:drawing>
          <wp:anchor distT="0" distB="0" distL="0" distR="0" simplePos="0" relativeHeight="251705344" behindDoc="0" locked="0" layoutInCell="1" allowOverlap="1">
            <wp:simplePos x="0" y="0"/>
            <wp:positionH relativeFrom="column">
              <wp:posOffset>2907030</wp:posOffset>
            </wp:positionH>
            <wp:positionV relativeFrom="paragraph">
              <wp:posOffset>200660</wp:posOffset>
            </wp:positionV>
            <wp:extent cx="1389380" cy="1389380"/>
            <wp:effectExtent l="0" t="0" r="0" b="0"/>
            <wp:wrapNone/>
            <wp:docPr id="96" name="IM 96"/>
            <wp:cNvGraphicFramePr/>
            <a:graphic xmlns:a="http://schemas.openxmlformats.org/drawingml/2006/main">
              <a:graphicData uri="http://schemas.openxmlformats.org/drawingml/2006/picture">
                <pic:pic xmlns:pic="http://schemas.openxmlformats.org/drawingml/2006/picture">
                  <pic:nvPicPr>
                    <pic:cNvPr id="96" name="IM 96"/>
                    <pic:cNvPicPr/>
                  </pic:nvPicPr>
                  <pic:blipFill>
                    <a:blip r:embed="rId80"/>
                    <a:stretch>
                      <a:fillRect/>
                    </a:stretch>
                  </pic:blipFill>
                  <pic:spPr>
                    <a:xfrm>
                      <a:off x="0" y="0"/>
                      <a:ext cx="1389402" cy="1389402"/>
                    </a:xfrm>
                    <a:prstGeom prst="rect">
                      <a:avLst/>
                    </a:prstGeom>
                  </pic:spPr>
                </pic:pic>
              </a:graphicData>
            </a:graphic>
          </wp:anchor>
        </w:drawing>
      </w:r>
      <w:r>
        <w:rPr>
          <w:spacing w:val="-1"/>
        </w:rPr>
        <w:t>本责任书一式肆份，发、承包人各执贰份，具有同等效力。</w:t>
      </w:r>
    </w:p>
    <w:p w14:paraId="01E928DE">
      <w:pPr>
        <w:spacing w:line="235" w:lineRule="exact"/>
      </w:pPr>
    </w:p>
    <w:p w14:paraId="357A6AA7">
      <w:pPr>
        <w:spacing w:line="235" w:lineRule="exact"/>
        <w:sectPr>
          <w:footerReference r:id="rId45" w:type="default"/>
          <w:pgSz w:w="11905" w:h="16839"/>
          <w:pgMar w:top="400" w:right="0" w:bottom="1166" w:left="1785" w:header="0" w:footer="980" w:gutter="0"/>
          <w:cols w:equalWidth="0" w:num="1">
            <w:col w:w="10120"/>
          </w:cols>
        </w:sectPr>
      </w:pPr>
    </w:p>
    <w:p w14:paraId="042D5CDF">
      <w:pPr>
        <w:spacing w:line="420" w:lineRule="auto"/>
        <w:rPr>
          <w:rFonts w:ascii="Arial"/>
          <w:sz w:val="21"/>
        </w:rPr>
      </w:pPr>
    </w:p>
    <w:p w14:paraId="21C41178">
      <w:pPr>
        <w:pStyle w:val="2"/>
        <w:spacing w:before="92" w:line="223" w:lineRule="auto"/>
        <w:ind w:left="215"/>
      </w:pPr>
      <w:r>
        <w:rPr>
          <w:spacing w:val="-5"/>
        </w:rPr>
        <w:t>发包人（公章</w:t>
      </w:r>
      <w:r>
        <w:rPr>
          <w:spacing w:val="-1"/>
        </w:rPr>
        <w:t>）：</w:t>
      </w:r>
    </w:p>
    <w:p w14:paraId="4DA98C64">
      <w:pPr>
        <w:spacing w:line="327" w:lineRule="auto"/>
        <w:rPr>
          <w:rFonts w:ascii="Arial"/>
          <w:sz w:val="21"/>
        </w:rPr>
      </w:pPr>
    </w:p>
    <w:p w14:paraId="0838A686">
      <w:pPr>
        <w:spacing w:line="328" w:lineRule="auto"/>
        <w:rPr>
          <w:rFonts w:ascii="Arial"/>
          <w:sz w:val="21"/>
        </w:rPr>
      </w:pPr>
    </w:p>
    <w:p w14:paraId="024DEBA6">
      <w:pPr>
        <w:pStyle w:val="2"/>
        <w:spacing w:before="91" w:line="224" w:lineRule="auto"/>
        <w:ind w:left="264"/>
      </w:pPr>
      <w:r>
        <w:drawing>
          <wp:anchor distT="0" distB="0" distL="0" distR="0" simplePos="0" relativeHeight="251704320" behindDoc="0" locked="0" layoutInCell="1" allowOverlap="1">
            <wp:simplePos x="0" y="0"/>
            <wp:positionH relativeFrom="column">
              <wp:posOffset>553720</wp:posOffset>
            </wp:positionH>
            <wp:positionV relativeFrom="paragraph">
              <wp:posOffset>-443865</wp:posOffset>
            </wp:positionV>
            <wp:extent cx="1390015" cy="1389380"/>
            <wp:effectExtent l="0" t="0" r="0" b="0"/>
            <wp:wrapNone/>
            <wp:docPr id="98" name="IM 98"/>
            <wp:cNvGraphicFramePr/>
            <a:graphic xmlns:a="http://schemas.openxmlformats.org/drawingml/2006/main">
              <a:graphicData uri="http://schemas.openxmlformats.org/drawingml/2006/picture">
                <pic:pic xmlns:pic="http://schemas.openxmlformats.org/drawingml/2006/picture">
                  <pic:nvPicPr>
                    <pic:cNvPr id="98" name="IM 98"/>
                    <pic:cNvPicPr/>
                  </pic:nvPicPr>
                  <pic:blipFill>
                    <a:blip r:embed="rId59"/>
                    <a:stretch>
                      <a:fillRect/>
                    </a:stretch>
                  </pic:blipFill>
                  <pic:spPr>
                    <a:xfrm>
                      <a:off x="0" y="0"/>
                      <a:ext cx="1389964" cy="1389402"/>
                    </a:xfrm>
                    <a:prstGeom prst="rect">
                      <a:avLst/>
                    </a:prstGeom>
                  </pic:spPr>
                </pic:pic>
              </a:graphicData>
            </a:graphic>
          </wp:anchor>
        </w:drawing>
      </w:r>
      <w:r>
        <w:rPr>
          <w:spacing w:val="-6"/>
        </w:rPr>
        <w:t>法定代表人</w:t>
      </w:r>
    </w:p>
    <w:p w14:paraId="62DF3CAD">
      <w:pPr>
        <w:pStyle w:val="2"/>
        <w:spacing w:before="206" w:line="224" w:lineRule="auto"/>
        <w:ind w:left="260"/>
      </w:pPr>
      <w:r>
        <w:rPr>
          <w:spacing w:val="-3"/>
        </w:rPr>
        <w:t>或委托代理人签字  ：</w:t>
      </w:r>
    </w:p>
    <w:p w14:paraId="6C4A754A">
      <w:pPr>
        <w:pStyle w:val="2"/>
        <w:spacing w:before="205" w:line="223" w:lineRule="auto"/>
        <w:ind w:left="315"/>
      </w:pPr>
      <w:r>
        <w:rPr>
          <w:spacing w:val="-12"/>
        </w:rPr>
        <w:t>日期：</w:t>
      </w:r>
      <w:r>
        <w:rPr>
          <w:spacing w:val="-18"/>
        </w:rPr>
        <w:t xml:space="preserve"> </w:t>
      </w:r>
      <w:r>
        <w:rPr>
          <w:spacing w:val="-12"/>
        </w:rPr>
        <w:t>2026</w:t>
      </w:r>
      <w:r>
        <w:rPr>
          <w:spacing w:val="-48"/>
        </w:rPr>
        <w:t xml:space="preserve"> </w:t>
      </w:r>
      <w:r>
        <w:rPr>
          <w:spacing w:val="-12"/>
        </w:rPr>
        <w:t>年</w:t>
      </w:r>
      <w:r>
        <w:rPr>
          <w:spacing w:val="-58"/>
        </w:rPr>
        <w:t xml:space="preserve"> </w:t>
      </w:r>
      <w:r>
        <w:rPr>
          <w:spacing w:val="-12"/>
        </w:rPr>
        <w:t>6</w:t>
      </w:r>
      <w:r>
        <w:rPr>
          <w:spacing w:val="-38"/>
        </w:rPr>
        <w:t xml:space="preserve"> </w:t>
      </w:r>
      <w:r>
        <w:rPr>
          <w:spacing w:val="-12"/>
        </w:rPr>
        <w:t>月</w:t>
      </w:r>
      <w:r>
        <w:rPr>
          <w:spacing w:val="-60"/>
        </w:rPr>
        <w:t xml:space="preserve"> </w:t>
      </w:r>
      <w:r>
        <w:rPr>
          <w:spacing w:val="-12"/>
        </w:rPr>
        <w:t>29 日</w:t>
      </w:r>
    </w:p>
    <w:p w14:paraId="57DD1CA0">
      <w:pPr>
        <w:spacing w:line="14" w:lineRule="auto"/>
        <w:rPr>
          <w:rFonts w:ascii="Arial"/>
          <w:sz w:val="2"/>
        </w:rPr>
      </w:pPr>
      <w:r>
        <w:rPr>
          <w:rFonts w:ascii="Arial" w:hAnsi="Arial" w:eastAsia="Arial" w:cs="Arial"/>
          <w:sz w:val="2"/>
          <w:szCs w:val="2"/>
        </w:rPr>
        <w:br w:type="column"/>
      </w:r>
    </w:p>
    <w:p w14:paraId="064C8E17">
      <w:pPr>
        <w:spacing w:line="419" w:lineRule="auto"/>
        <w:rPr>
          <w:rFonts w:ascii="Arial"/>
          <w:sz w:val="21"/>
        </w:rPr>
      </w:pPr>
    </w:p>
    <w:p w14:paraId="39FBC577">
      <w:pPr>
        <w:pStyle w:val="2"/>
        <w:spacing w:before="91" w:line="223" w:lineRule="auto"/>
      </w:pPr>
      <w:r>
        <w:drawing>
          <wp:anchor distT="0" distB="0" distL="0" distR="0" simplePos="0" relativeHeight="251703296" behindDoc="0" locked="0" layoutInCell="1" allowOverlap="1">
            <wp:simplePos x="0" y="0"/>
            <wp:positionH relativeFrom="column">
              <wp:posOffset>1402715</wp:posOffset>
            </wp:positionH>
            <wp:positionV relativeFrom="paragraph">
              <wp:posOffset>-231775</wp:posOffset>
            </wp:positionV>
            <wp:extent cx="670560" cy="669290"/>
            <wp:effectExtent l="0" t="0" r="0" b="0"/>
            <wp:wrapNone/>
            <wp:docPr id="100" name="IM 100"/>
            <wp:cNvGraphicFramePr/>
            <a:graphic xmlns:a="http://schemas.openxmlformats.org/drawingml/2006/main">
              <a:graphicData uri="http://schemas.openxmlformats.org/drawingml/2006/picture">
                <pic:pic xmlns:pic="http://schemas.openxmlformats.org/drawingml/2006/picture">
                  <pic:nvPicPr>
                    <pic:cNvPr id="100" name="IM 100"/>
                    <pic:cNvPicPr/>
                  </pic:nvPicPr>
                  <pic:blipFill>
                    <a:blip r:embed="rId81"/>
                    <a:stretch>
                      <a:fillRect/>
                    </a:stretch>
                  </pic:blipFill>
                  <pic:spPr>
                    <a:xfrm>
                      <a:off x="0" y="0"/>
                      <a:ext cx="670310" cy="669557"/>
                    </a:xfrm>
                    <a:prstGeom prst="rect">
                      <a:avLst/>
                    </a:prstGeom>
                  </pic:spPr>
                </pic:pic>
              </a:graphicData>
            </a:graphic>
          </wp:anchor>
        </w:drawing>
      </w:r>
      <w:r>
        <w:rPr>
          <w:spacing w:val="-5"/>
        </w:rPr>
        <w:t>承包人（公章</w:t>
      </w:r>
      <w:r>
        <w:rPr>
          <w:spacing w:val="8"/>
        </w:rPr>
        <w:t>）：</w:t>
      </w:r>
      <w:r>
        <w:rPr>
          <w:spacing w:val="-5"/>
        </w:rPr>
        <w:t>江苏千之</w:t>
      </w:r>
    </w:p>
    <w:p w14:paraId="59C41F9A">
      <w:pPr>
        <w:pStyle w:val="2"/>
        <w:spacing w:before="209" w:line="223" w:lineRule="auto"/>
        <w:ind w:left="435"/>
      </w:pPr>
      <w:r>
        <w:rPr>
          <w:spacing w:val="-2"/>
        </w:rPr>
        <w:t>顺建设工程有限公司</w:t>
      </w:r>
    </w:p>
    <w:p w14:paraId="5A02E2E4">
      <w:pPr>
        <w:pStyle w:val="2"/>
        <w:spacing w:before="204" w:line="224" w:lineRule="auto"/>
        <w:ind w:left="71"/>
      </w:pPr>
      <w:r>
        <w:rPr>
          <w:spacing w:val="-6"/>
        </w:rPr>
        <w:t>法定代表人</w:t>
      </w:r>
    </w:p>
    <w:p w14:paraId="0D9E0891">
      <w:pPr>
        <w:pStyle w:val="2"/>
        <w:spacing w:before="206" w:line="222" w:lineRule="auto"/>
        <w:ind w:left="28"/>
      </w:pPr>
      <w:r>
        <w:rPr>
          <w:spacing w:val="-5"/>
        </w:rPr>
        <w:t>或委托代理人签字：王华东</w:t>
      </w:r>
    </w:p>
    <w:p w14:paraId="7817859B">
      <w:pPr>
        <w:pStyle w:val="2"/>
        <w:spacing w:before="208" w:line="223" w:lineRule="auto"/>
        <w:ind w:left="433"/>
      </w:pPr>
      <w:r>
        <w:rPr>
          <w:spacing w:val="-14"/>
        </w:rPr>
        <w:t>日期：2026</w:t>
      </w:r>
      <w:r>
        <w:rPr>
          <w:spacing w:val="-39"/>
        </w:rPr>
        <w:t xml:space="preserve"> </w:t>
      </w:r>
      <w:r>
        <w:rPr>
          <w:spacing w:val="-14"/>
        </w:rPr>
        <w:t>年</w:t>
      </w:r>
      <w:r>
        <w:rPr>
          <w:spacing w:val="-59"/>
        </w:rPr>
        <w:t xml:space="preserve"> </w:t>
      </w:r>
      <w:r>
        <w:rPr>
          <w:spacing w:val="-14"/>
        </w:rPr>
        <w:t>6</w:t>
      </w:r>
      <w:r>
        <w:rPr>
          <w:spacing w:val="-37"/>
        </w:rPr>
        <w:t xml:space="preserve"> </w:t>
      </w:r>
      <w:r>
        <w:rPr>
          <w:spacing w:val="-14"/>
        </w:rPr>
        <w:t>月</w:t>
      </w:r>
      <w:r>
        <w:rPr>
          <w:spacing w:val="-60"/>
        </w:rPr>
        <w:t xml:space="preserve"> </w:t>
      </w:r>
      <w:r>
        <w:rPr>
          <w:spacing w:val="-14"/>
        </w:rPr>
        <w:t>29 日</w:t>
      </w:r>
    </w:p>
    <w:p w14:paraId="30ACF8B0">
      <w:pPr>
        <w:spacing w:line="14" w:lineRule="auto"/>
        <w:rPr>
          <w:rFonts w:ascii="Arial"/>
          <w:sz w:val="2"/>
        </w:rPr>
      </w:pPr>
      <w:r>
        <w:rPr>
          <w:rFonts w:ascii="Arial" w:hAnsi="Arial" w:eastAsia="Arial" w:cs="Arial"/>
          <w:sz w:val="2"/>
          <w:szCs w:val="2"/>
        </w:rPr>
        <w:br w:type="column"/>
      </w:r>
    </w:p>
    <w:p w14:paraId="208B75A8">
      <w:pPr>
        <w:spacing w:line="245" w:lineRule="auto"/>
        <w:rPr>
          <w:rFonts w:ascii="Arial"/>
          <w:sz w:val="21"/>
        </w:rPr>
      </w:pPr>
    </w:p>
    <w:p w14:paraId="66570767">
      <w:pPr>
        <w:spacing w:line="245" w:lineRule="auto"/>
        <w:rPr>
          <w:rFonts w:ascii="Arial"/>
          <w:sz w:val="21"/>
        </w:rPr>
      </w:pPr>
    </w:p>
    <w:p w14:paraId="506B998E">
      <w:pPr>
        <w:spacing w:line="245" w:lineRule="auto"/>
        <w:rPr>
          <w:rFonts w:ascii="Arial"/>
          <w:sz w:val="21"/>
        </w:rPr>
      </w:pPr>
    </w:p>
    <w:p w14:paraId="2EB1AC87">
      <w:pPr>
        <w:spacing w:line="245" w:lineRule="auto"/>
        <w:rPr>
          <w:rFonts w:ascii="Arial"/>
          <w:sz w:val="21"/>
        </w:rPr>
      </w:pPr>
    </w:p>
    <w:p w14:paraId="6A979E38">
      <w:pPr>
        <w:spacing w:line="245" w:lineRule="auto"/>
        <w:rPr>
          <w:rFonts w:ascii="Arial"/>
          <w:sz w:val="21"/>
        </w:rPr>
      </w:pPr>
    </w:p>
    <w:p w14:paraId="3257668E">
      <w:pPr>
        <w:spacing w:line="245" w:lineRule="auto"/>
        <w:rPr>
          <w:rFonts w:ascii="Arial"/>
          <w:sz w:val="21"/>
        </w:rPr>
      </w:pPr>
    </w:p>
    <w:p w14:paraId="3B7B918E">
      <w:pPr>
        <w:spacing w:line="245" w:lineRule="auto"/>
        <w:rPr>
          <w:rFonts w:ascii="Arial"/>
          <w:sz w:val="21"/>
        </w:rPr>
      </w:pPr>
    </w:p>
    <w:p w14:paraId="4ABFFB1D">
      <w:pPr>
        <w:spacing w:line="245" w:lineRule="auto"/>
        <w:rPr>
          <w:rFonts w:ascii="Arial"/>
          <w:sz w:val="21"/>
        </w:rPr>
      </w:pPr>
    </w:p>
    <w:p w14:paraId="19CBDC79">
      <w:pPr>
        <w:spacing w:line="245" w:lineRule="auto"/>
        <w:rPr>
          <w:rFonts w:ascii="Arial"/>
          <w:sz w:val="21"/>
        </w:rPr>
      </w:pPr>
    </w:p>
    <w:p w14:paraId="7AB504AA">
      <w:pPr>
        <w:spacing w:line="245" w:lineRule="auto"/>
        <w:rPr>
          <w:rFonts w:ascii="Arial"/>
          <w:sz w:val="21"/>
        </w:rPr>
      </w:pPr>
    </w:p>
    <w:p w14:paraId="2D44E5F9">
      <w:pPr>
        <w:spacing w:line="245" w:lineRule="auto"/>
        <w:rPr>
          <w:rFonts w:ascii="Arial"/>
          <w:sz w:val="21"/>
        </w:rPr>
      </w:pPr>
    </w:p>
    <w:p w14:paraId="7229B48D">
      <w:pPr>
        <w:spacing w:line="245" w:lineRule="auto"/>
        <w:rPr>
          <w:rFonts w:ascii="Arial"/>
          <w:sz w:val="21"/>
        </w:rPr>
      </w:pPr>
    </w:p>
    <w:p w14:paraId="09292BD2">
      <w:pPr>
        <w:spacing w:line="246" w:lineRule="auto"/>
        <w:rPr>
          <w:rFonts w:ascii="Arial"/>
          <w:sz w:val="21"/>
        </w:rPr>
      </w:pPr>
    </w:p>
    <w:p w14:paraId="0B5D6973">
      <w:pPr>
        <w:spacing w:line="246" w:lineRule="auto"/>
        <w:rPr>
          <w:rFonts w:ascii="Arial"/>
          <w:sz w:val="21"/>
        </w:rPr>
      </w:pPr>
    </w:p>
    <w:p w14:paraId="1324323F">
      <w:pPr>
        <w:spacing w:before="1" w:line="2268" w:lineRule="exact"/>
        <w:ind w:firstLine="505"/>
      </w:pPr>
      <w:r>
        <w:rPr>
          <w:position w:val="-45"/>
        </w:rPr>
        <w:drawing>
          <wp:inline distT="0" distB="0" distL="0" distR="0">
            <wp:extent cx="135890" cy="1439545"/>
            <wp:effectExtent l="0" t="0" r="0" b="0"/>
            <wp:docPr id="102" name="IM 102"/>
            <wp:cNvGraphicFramePr/>
            <a:graphic xmlns:a="http://schemas.openxmlformats.org/drawingml/2006/main">
              <a:graphicData uri="http://schemas.openxmlformats.org/drawingml/2006/picture">
                <pic:pic xmlns:pic="http://schemas.openxmlformats.org/drawingml/2006/picture">
                  <pic:nvPicPr>
                    <pic:cNvPr id="102" name="IM 102"/>
                    <pic:cNvPicPr/>
                  </pic:nvPicPr>
                  <pic:blipFill>
                    <a:blip r:embed="rId61"/>
                    <a:stretch>
                      <a:fillRect/>
                    </a:stretch>
                  </pic:blipFill>
                  <pic:spPr>
                    <a:xfrm>
                      <a:off x="0" y="0"/>
                      <a:ext cx="136017" cy="1440053"/>
                    </a:xfrm>
                    <a:prstGeom prst="rect">
                      <a:avLst/>
                    </a:prstGeom>
                  </pic:spPr>
                </pic:pic>
              </a:graphicData>
            </a:graphic>
          </wp:inline>
        </w:drawing>
      </w:r>
    </w:p>
    <w:p w14:paraId="399DD9A0">
      <w:pPr>
        <w:spacing w:line="2268" w:lineRule="exact"/>
        <w:sectPr>
          <w:type w:val="continuous"/>
          <w:pgSz w:w="11905" w:h="16839"/>
          <w:pgMar w:top="400" w:right="0" w:bottom="1166" w:left="1785" w:header="0" w:footer="980" w:gutter="0"/>
          <w:cols w:equalWidth="0" w:num="3">
            <w:col w:w="5276" w:space="100"/>
            <w:col w:w="3925" w:space="100"/>
            <w:col w:w="720"/>
          </w:cols>
        </w:sectPr>
      </w:pPr>
    </w:p>
    <w:p w14:paraId="1BB4AFB4">
      <w:pPr>
        <w:spacing w:line="278" w:lineRule="auto"/>
        <w:rPr>
          <w:rFonts w:ascii="Arial"/>
          <w:sz w:val="21"/>
        </w:rPr>
      </w:pPr>
    </w:p>
    <w:p w14:paraId="2204C86F">
      <w:pPr>
        <w:spacing w:line="278" w:lineRule="auto"/>
        <w:rPr>
          <w:rFonts w:ascii="Arial"/>
          <w:sz w:val="21"/>
        </w:rPr>
      </w:pPr>
    </w:p>
    <w:p w14:paraId="7B9AE9C4">
      <w:pPr>
        <w:spacing w:line="279" w:lineRule="auto"/>
        <w:rPr>
          <w:rFonts w:ascii="Arial"/>
          <w:sz w:val="21"/>
        </w:rPr>
      </w:pPr>
    </w:p>
    <w:p w14:paraId="739D59DB">
      <w:pPr>
        <w:spacing w:line="279" w:lineRule="auto"/>
        <w:rPr>
          <w:rFonts w:ascii="Arial"/>
          <w:sz w:val="21"/>
        </w:rPr>
      </w:pPr>
    </w:p>
    <w:p w14:paraId="2022EFF0">
      <w:pPr>
        <w:pStyle w:val="2"/>
        <w:spacing w:before="91" w:line="223" w:lineRule="auto"/>
        <w:ind w:left="8"/>
      </w:pPr>
      <w:r>
        <w:rPr>
          <w:b/>
          <w:bCs/>
          <w:spacing w:val="-10"/>
        </w:rPr>
        <w:t>合同附件</w:t>
      </w:r>
      <w:r>
        <w:rPr>
          <w:spacing w:val="-52"/>
        </w:rPr>
        <w:t xml:space="preserve"> </w:t>
      </w:r>
      <w:r>
        <w:rPr>
          <w:b/>
          <w:bCs/>
          <w:spacing w:val="-10"/>
        </w:rPr>
        <w:t>3：</w:t>
      </w:r>
    </w:p>
    <w:p w14:paraId="5D643D1D">
      <w:pPr>
        <w:pStyle w:val="2"/>
        <w:spacing w:before="285" w:line="223" w:lineRule="auto"/>
        <w:ind w:left="2880"/>
      </w:pPr>
      <w:r>
        <w:rPr>
          <w:b/>
          <w:bCs/>
          <w:spacing w:val="-4"/>
        </w:rPr>
        <w:t>建设工程承发包安全管理协议</w:t>
      </w:r>
    </w:p>
    <w:p w14:paraId="6F1DBC3D">
      <w:pPr>
        <w:pStyle w:val="2"/>
        <w:spacing w:before="285" w:line="222" w:lineRule="auto"/>
        <w:ind w:left="15"/>
      </w:pPr>
      <w:r>
        <w:rPr>
          <w:spacing w:val="-5"/>
        </w:rPr>
        <w:t>发包人（全称</w:t>
      </w:r>
      <w:r>
        <w:rPr>
          <w:spacing w:val="17"/>
        </w:rPr>
        <w:t>）：</w:t>
      </w:r>
      <w:r>
        <w:rPr>
          <w:spacing w:val="-5"/>
          <w:u w:val="single" w:color="auto"/>
        </w:rPr>
        <w:t>淮安市公安局</w:t>
      </w:r>
    </w:p>
    <w:p w14:paraId="398DF516">
      <w:pPr>
        <w:pStyle w:val="2"/>
        <w:spacing w:before="287" w:line="222" w:lineRule="auto"/>
      </w:pPr>
      <w:r>
        <w:rPr>
          <w:spacing w:val="-3"/>
        </w:rPr>
        <w:t>承包人（全称</w:t>
      </w:r>
      <w:r>
        <w:rPr>
          <w:spacing w:val="7"/>
        </w:rPr>
        <w:t>）：</w:t>
      </w:r>
      <w:r>
        <w:rPr>
          <w:spacing w:val="25"/>
          <w:u w:val="single" w:color="auto"/>
        </w:rPr>
        <w:t xml:space="preserve"> </w:t>
      </w:r>
      <w:r>
        <w:rPr>
          <w:spacing w:val="-3"/>
          <w:u w:val="single" w:color="auto"/>
        </w:rPr>
        <w:t>江苏千之顺建设工程有限公司</w:t>
      </w:r>
    </w:p>
    <w:p w14:paraId="01CB2164">
      <w:pPr>
        <w:pStyle w:val="2"/>
        <w:spacing w:before="288" w:line="411" w:lineRule="auto"/>
        <w:ind w:left="7" w:right="1062" w:firstLine="560"/>
        <w:jc w:val="both"/>
      </w:pPr>
      <w:r>
        <w:rPr>
          <w:spacing w:val="-4"/>
        </w:rPr>
        <w:t>发包人将本工程项目发包给承包人施工，为贯彻“安全第一、预防为主</w:t>
      </w:r>
      <w:r>
        <w:rPr>
          <w:spacing w:val="-88"/>
        </w:rPr>
        <w:t xml:space="preserve"> </w:t>
      </w:r>
      <w:r>
        <w:rPr>
          <w:spacing w:val="-4"/>
        </w:rPr>
        <w:t>”的</w:t>
      </w:r>
      <w:r>
        <w:rPr>
          <w:spacing w:val="-2"/>
        </w:rPr>
        <w:t>方针，根据《江苏省工程安全管理暂行规定》和国家有关</w:t>
      </w:r>
      <w:r>
        <w:rPr>
          <w:spacing w:val="-3"/>
        </w:rPr>
        <w:t>法规，明确双方的安全</w:t>
      </w:r>
      <w:r>
        <w:rPr>
          <w:spacing w:val="-2"/>
        </w:rPr>
        <w:t>生产责任，确保施工安全，双方在签订建筑施工工程合同的同时，签订本协议。</w:t>
      </w:r>
    </w:p>
    <w:p w14:paraId="18043984">
      <w:pPr>
        <w:pStyle w:val="2"/>
        <w:spacing w:before="2" w:line="224" w:lineRule="auto"/>
        <w:ind w:left="5"/>
      </w:pPr>
      <w:r>
        <w:rPr>
          <w:spacing w:val="-3"/>
        </w:rPr>
        <w:t>一、承包施工项目</w:t>
      </w:r>
    </w:p>
    <w:p w14:paraId="6A053ACD">
      <w:pPr>
        <w:pStyle w:val="2"/>
        <w:spacing w:before="283" w:line="222" w:lineRule="auto"/>
        <w:ind w:left="566"/>
      </w:pPr>
      <w:r>
        <w:drawing>
          <wp:anchor distT="0" distB="0" distL="0" distR="0" simplePos="0" relativeHeight="251706368" behindDoc="0" locked="0" layoutInCell="1" allowOverlap="1">
            <wp:simplePos x="0" y="0"/>
            <wp:positionH relativeFrom="column">
              <wp:posOffset>6727190</wp:posOffset>
            </wp:positionH>
            <wp:positionV relativeFrom="paragraph">
              <wp:posOffset>508000</wp:posOffset>
            </wp:positionV>
            <wp:extent cx="135890" cy="1440180"/>
            <wp:effectExtent l="0" t="0" r="0" b="0"/>
            <wp:wrapNone/>
            <wp:docPr id="104" name="IM 104"/>
            <wp:cNvGraphicFramePr/>
            <a:graphic xmlns:a="http://schemas.openxmlformats.org/drawingml/2006/main">
              <a:graphicData uri="http://schemas.openxmlformats.org/drawingml/2006/picture">
                <pic:pic xmlns:pic="http://schemas.openxmlformats.org/drawingml/2006/picture">
                  <pic:nvPicPr>
                    <pic:cNvPr id="104" name="IM 104"/>
                    <pic:cNvPicPr/>
                  </pic:nvPicPr>
                  <pic:blipFill>
                    <a:blip r:embed="rId62"/>
                    <a:stretch>
                      <a:fillRect/>
                    </a:stretch>
                  </pic:blipFill>
                  <pic:spPr>
                    <a:xfrm>
                      <a:off x="0" y="0"/>
                      <a:ext cx="136016" cy="1440053"/>
                    </a:xfrm>
                    <a:prstGeom prst="rect">
                      <a:avLst/>
                    </a:prstGeom>
                  </pic:spPr>
                </pic:pic>
              </a:graphicData>
            </a:graphic>
          </wp:anchor>
        </w:drawing>
      </w:r>
      <w:r>
        <w:rPr>
          <w:spacing w:val="-2"/>
        </w:rPr>
        <w:t>工程名称：淮安市公安局监管中心床位制改造</w:t>
      </w:r>
    </w:p>
    <w:p w14:paraId="0DD013CE">
      <w:pPr>
        <w:pStyle w:val="2"/>
        <w:spacing w:before="287" w:line="222" w:lineRule="auto"/>
        <w:ind w:left="566"/>
      </w:pPr>
      <w:r>
        <w:rPr>
          <w:spacing w:val="-1"/>
        </w:rPr>
        <w:t>工程地址：位于淮安市淮阴区王营镇纬二路</w:t>
      </w:r>
    </w:p>
    <w:p w14:paraId="0B936559">
      <w:pPr>
        <w:pStyle w:val="2"/>
        <w:spacing w:before="288" w:line="223" w:lineRule="auto"/>
        <w:ind w:left="9"/>
      </w:pPr>
      <w:r>
        <w:rPr>
          <w:spacing w:val="-3"/>
        </w:rPr>
        <w:t>二、工程项目施工期限</w:t>
      </w:r>
    </w:p>
    <w:p w14:paraId="66C21064">
      <w:pPr>
        <w:pStyle w:val="2"/>
        <w:spacing w:before="286" w:line="223" w:lineRule="auto"/>
        <w:ind w:left="560"/>
      </w:pPr>
      <w:r>
        <w:rPr>
          <w:spacing w:val="-2"/>
        </w:rPr>
        <w:t>按照发、承包人双方合同协议书</w:t>
      </w:r>
    </w:p>
    <w:p w14:paraId="18DFF320">
      <w:pPr>
        <w:pStyle w:val="2"/>
        <w:spacing w:before="286" w:line="223" w:lineRule="auto"/>
        <w:ind w:left="8"/>
      </w:pPr>
      <w:r>
        <w:rPr>
          <w:spacing w:val="-5"/>
        </w:rPr>
        <w:t>三、协议内容</w:t>
      </w:r>
    </w:p>
    <w:p w14:paraId="35B919B6">
      <w:pPr>
        <w:pStyle w:val="2"/>
        <w:spacing w:before="287" w:line="411" w:lineRule="auto"/>
        <w:ind w:right="1079" w:firstLine="572"/>
      </w:pPr>
      <w:r>
        <w:rPr>
          <w:spacing w:val="2"/>
        </w:rPr>
        <w:t>1、承包人必须认真贯彻国家、江苏省和上级</w:t>
      </w:r>
      <w:r>
        <w:rPr>
          <w:spacing w:val="1"/>
        </w:rPr>
        <w:t>劳动保护、安全生产主管部门</w:t>
      </w:r>
      <w:r>
        <w:rPr>
          <w:spacing w:val="-2"/>
        </w:rPr>
        <w:t>颁发的有关安全生产、消防工作的方针、政策、严格执行有关劳动保护法</w:t>
      </w:r>
      <w:r>
        <w:rPr>
          <w:spacing w:val="-3"/>
        </w:rPr>
        <w:t>规、条</w:t>
      </w:r>
      <w:r>
        <w:rPr>
          <w:spacing w:val="-4"/>
        </w:rPr>
        <w:t>例、规定。</w:t>
      </w:r>
    </w:p>
    <w:p w14:paraId="205B8C71">
      <w:pPr>
        <w:pStyle w:val="2"/>
        <w:spacing w:before="2" w:line="411" w:lineRule="auto"/>
        <w:ind w:right="1079" w:firstLine="554"/>
      </w:pPr>
      <w:r>
        <w:rPr>
          <w:spacing w:val="2"/>
        </w:rPr>
        <w:t>2、承包人应有安全管理组织体制，包括抓安全生产的领导，各级专职和兼</w:t>
      </w:r>
      <w:r>
        <w:rPr>
          <w:spacing w:val="-2"/>
        </w:rPr>
        <w:t>职的安全干部，应有各工种的安全操作规程，特种作业人员的验证考核制</w:t>
      </w:r>
      <w:r>
        <w:rPr>
          <w:spacing w:val="-3"/>
        </w:rPr>
        <w:t>度及各</w:t>
      </w:r>
      <w:r>
        <w:rPr>
          <w:spacing w:val="-1"/>
        </w:rPr>
        <w:t>级安全生产岗位责任制和定期安全检查制度，安全教育制度等。</w:t>
      </w:r>
    </w:p>
    <w:p w14:paraId="35CDBEED">
      <w:pPr>
        <w:pStyle w:val="2"/>
        <w:spacing w:before="2" w:line="411" w:lineRule="auto"/>
        <w:ind w:left="19" w:right="1140" w:firstLine="537"/>
      </w:pPr>
      <w:r>
        <w:t>3、承包人在施工前要认真勘查现场，进场后首先必须做好施工现场围护，</w:t>
      </w:r>
      <w:r>
        <w:rPr>
          <w:spacing w:val="-2"/>
        </w:rPr>
        <w:t>防止闲杂人员进入施工现场，发生安全事故。</w:t>
      </w:r>
    </w:p>
    <w:p w14:paraId="0457B8F8">
      <w:pPr>
        <w:pStyle w:val="2"/>
        <w:spacing w:before="1" w:line="220" w:lineRule="auto"/>
        <w:ind w:left="550"/>
      </w:pPr>
      <w:r>
        <w:rPr>
          <w:spacing w:val="2"/>
        </w:rPr>
        <w:t>4、工程项目由承包人按要求自行编实施性制施工组织设计，并制定有针对</w:t>
      </w:r>
    </w:p>
    <w:p w14:paraId="77D29CE5">
      <w:pPr>
        <w:spacing w:line="220" w:lineRule="auto"/>
        <w:sectPr>
          <w:footerReference r:id="rId46" w:type="default"/>
          <w:pgSz w:w="11906" w:h="16839"/>
          <w:pgMar w:top="400" w:right="0" w:bottom="1166" w:left="1097" w:header="0" w:footer="980" w:gutter="0"/>
          <w:cols w:space="720" w:num="1"/>
        </w:sectPr>
      </w:pPr>
    </w:p>
    <w:p w14:paraId="688A0598">
      <w:pPr>
        <w:spacing w:line="279" w:lineRule="auto"/>
        <w:rPr>
          <w:rFonts w:ascii="Arial"/>
          <w:sz w:val="21"/>
        </w:rPr>
      </w:pPr>
    </w:p>
    <w:p w14:paraId="4C2EAB06">
      <w:pPr>
        <w:spacing w:line="279" w:lineRule="auto"/>
        <w:rPr>
          <w:rFonts w:ascii="Arial"/>
          <w:sz w:val="21"/>
        </w:rPr>
      </w:pPr>
    </w:p>
    <w:p w14:paraId="22C882CB">
      <w:pPr>
        <w:spacing w:line="279" w:lineRule="auto"/>
        <w:rPr>
          <w:rFonts w:ascii="Arial"/>
          <w:sz w:val="21"/>
        </w:rPr>
      </w:pPr>
    </w:p>
    <w:p w14:paraId="2E968E15">
      <w:pPr>
        <w:spacing w:line="279" w:lineRule="auto"/>
        <w:rPr>
          <w:rFonts w:ascii="Arial"/>
          <w:sz w:val="21"/>
        </w:rPr>
      </w:pPr>
    </w:p>
    <w:p w14:paraId="76818D9A">
      <w:pPr>
        <w:pStyle w:val="2"/>
        <w:spacing w:before="91" w:line="411" w:lineRule="auto"/>
        <w:ind w:left="10" w:right="1079" w:hanging="3"/>
        <w:jc w:val="both"/>
      </w:pPr>
      <w:r>
        <w:rPr>
          <w:spacing w:val="2"/>
        </w:rPr>
        <w:t>性的安全技 术措施计划、严格按施工组织设计和有关安全要</w:t>
      </w:r>
      <w:r>
        <w:rPr>
          <w:spacing w:val="1"/>
        </w:rPr>
        <w:t>求施工。承包人应</w:t>
      </w:r>
      <w:r>
        <w:rPr>
          <w:spacing w:val="-2"/>
        </w:rPr>
        <w:t>落实本工程安全生产的管理体系，管理体系中的人员名</w:t>
      </w:r>
      <w:r>
        <w:rPr>
          <w:spacing w:val="-3"/>
        </w:rPr>
        <w:t>单上报监理备案，以便监</w:t>
      </w:r>
      <w:r>
        <w:rPr>
          <w:spacing w:val="-2"/>
        </w:rPr>
        <w:t>督管理。工地安全员必须持证上岗。</w:t>
      </w:r>
    </w:p>
    <w:p w14:paraId="52E90366">
      <w:pPr>
        <w:pStyle w:val="2"/>
        <w:spacing w:before="1" w:line="411" w:lineRule="auto"/>
        <w:ind w:left="6" w:right="1079" w:firstLine="552"/>
      </w:pPr>
      <w:r>
        <w:rPr>
          <w:spacing w:val="2"/>
        </w:rPr>
        <w:t>5、发、承包人双方的有关领导必须认真对本单位职工进行安全生产制度及安全技术知 识教育，增强法制观念，提高职工的安全生产思想</w:t>
      </w:r>
      <w:r>
        <w:rPr>
          <w:spacing w:val="1"/>
        </w:rPr>
        <w:t>意识和自我保护</w:t>
      </w:r>
      <w:r>
        <w:rPr>
          <w:spacing w:val="-1"/>
        </w:rPr>
        <w:t>的能力，督促职工自觉遵守安全生产纪律、制度和法规。</w:t>
      </w:r>
    </w:p>
    <w:p w14:paraId="2CBE9204">
      <w:pPr>
        <w:pStyle w:val="2"/>
        <w:spacing w:before="2" w:line="411" w:lineRule="auto"/>
        <w:ind w:right="1079" w:firstLine="555"/>
      </w:pPr>
      <w:r>
        <w:drawing>
          <wp:anchor distT="0" distB="0" distL="0" distR="0" simplePos="0" relativeHeight="251707392" behindDoc="0" locked="0" layoutInCell="1" allowOverlap="1">
            <wp:simplePos x="0" y="0"/>
            <wp:positionH relativeFrom="column">
              <wp:posOffset>6728460</wp:posOffset>
            </wp:positionH>
            <wp:positionV relativeFrom="paragraph">
              <wp:posOffset>1122045</wp:posOffset>
            </wp:positionV>
            <wp:extent cx="135890" cy="1440180"/>
            <wp:effectExtent l="0" t="0" r="0" b="0"/>
            <wp:wrapNone/>
            <wp:docPr id="106" name="IM 106"/>
            <wp:cNvGraphicFramePr/>
            <a:graphic xmlns:a="http://schemas.openxmlformats.org/drawingml/2006/main">
              <a:graphicData uri="http://schemas.openxmlformats.org/drawingml/2006/picture">
                <pic:pic xmlns:pic="http://schemas.openxmlformats.org/drawingml/2006/picture">
                  <pic:nvPicPr>
                    <pic:cNvPr id="106" name="IM 106"/>
                    <pic:cNvPicPr/>
                  </pic:nvPicPr>
                  <pic:blipFill>
                    <a:blip r:embed="rId63"/>
                    <a:stretch>
                      <a:fillRect/>
                    </a:stretch>
                  </pic:blipFill>
                  <pic:spPr>
                    <a:xfrm>
                      <a:off x="0" y="0"/>
                      <a:ext cx="136016" cy="1440053"/>
                    </a:xfrm>
                    <a:prstGeom prst="rect">
                      <a:avLst/>
                    </a:prstGeom>
                  </pic:spPr>
                </pic:pic>
              </a:graphicData>
            </a:graphic>
          </wp:anchor>
        </w:drawing>
      </w:r>
      <w:r>
        <w:rPr>
          <w:spacing w:val="2"/>
        </w:rPr>
        <w:t>6、施工前由监理对承包人的管理、施工人员进行安全生产进场教育，介绍有关安全生 产管理制度、规定和要求，承包人应组织召开管理、施工人员安全</w:t>
      </w:r>
      <w:r>
        <w:rPr>
          <w:spacing w:val="-2"/>
        </w:rPr>
        <w:t>生产教育会议，并通知监理委托有关人员出席会议，介绍施工中有关安全、防火</w:t>
      </w:r>
      <w:r>
        <w:rPr>
          <w:spacing w:val="-1"/>
        </w:rPr>
        <w:t>等规章制度及要求；承包人必须检查、督促施工人员严格遵守、认真执行。</w:t>
      </w:r>
    </w:p>
    <w:p w14:paraId="46B78741">
      <w:pPr>
        <w:pStyle w:val="2"/>
        <w:spacing w:before="1" w:line="411" w:lineRule="auto"/>
        <w:ind w:left="9" w:right="1082" w:firstLine="550"/>
      </w:pPr>
      <w:r>
        <w:rPr>
          <w:spacing w:val="2"/>
        </w:rPr>
        <w:t>7、根据工程项目内容、特点，发、承包人双方应做好安全技术交底，并有</w:t>
      </w:r>
      <w:r>
        <w:rPr>
          <w:spacing w:val="-4"/>
        </w:rPr>
        <w:t>交底的书面材料。</w:t>
      </w:r>
    </w:p>
    <w:p w14:paraId="1E36898B">
      <w:pPr>
        <w:pStyle w:val="2"/>
        <w:spacing w:line="221" w:lineRule="auto"/>
        <w:ind w:left="554"/>
      </w:pPr>
      <w:r>
        <w:rPr>
          <w:spacing w:val="-1"/>
        </w:rPr>
        <w:t>8、交底材料一式三份，由发包人、承包人双方和监理各执一份。</w:t>
      </w:r>
    </w:p>
    <w:p w14:paraId="00E2E230">
      <w:pPr>
        <w:pStyle w:val="2"/>
        <w:spacing w:before="117" w:line="377" w:lineRule="auto"/>
        <w:ind w:left="9" w:right="985" w:firstLine="544"/>
      </w:pPr>
      <w:r>
        <w:rPr>
          <w:spacing w:val="1"/>
        </w:rPr>
        <w:t>9、施工期间，承包人指</w:t>
      </w:r>
      <w:r>
        <w:rPr>
          <w:spacing w:val="1"/>
          <w:shd w:val="clear" w:fill="FFFF00"/>
        </w:rPr>
        <w:t>派</w:t>
      </w:r>
      <w:r>
        <w:rPr>
          <w:spacing w:val="1"/>
          <w:u w:val="single" w:color="auto"/>
          <w:shd w:val="clear" w:fill="FFFF00"/>
        </w:rPr>
        <w:t xml:space="preserve"> </w:t>
      </w:r>
      <w:r>
        <w:rPr>
          <w:position w:val="-7"/>
        </w:rPr>
        <w:drawing>
          <wp:inline distT="0" distB="0" distL="0" distR="0">
            <wp:extent cx="90805" cy="312420"/>
            <wp:effectExtent l="0" t="0" r="0" b="0"/>
            <wp:docPr id="108" name="IM 108"/>
            <wp:cNvGraphicFramePr/>
            <a:graphic xmlns:a="http://schemas.openxmlformats.org/drawingml/2006/main">
              <a:graphicData uri="http://schemas.openxmlformats.org/drawingml/2006/picture">
                <pic:pic xmlns:pic="http://schemas.openxmlformats.org/drawingml/2006/picture">
                  <pic:nvPicPr>
                    <pic:cNvPr id="108" name="IM 108"/>
                    <pic:cNvPicPr/>
                  </pic:nvPicPr>
                  <pic:blipFill>
                    <a:blip r:embed="rId82"/>
                    <a:stretch>
                      <a:fillRect/>
                    </a:stretch>
                  </pic:blipFill>
                  <pic:spPr>
                    <a:xfrm>
                      <a:off x="0" y="0"/>
                      <a:ext cx="90805" cy="313054"/>
                    </a:xfrm>
                    <a:prstGeom prst="rect">
                      <a:avLst/>
                    </a:prstGeom>
                  </pic:spPr>
                </pic:pic>
              </a:graphicData>
            </a:graphic>
          </wp:inline>
        </w:drawing>
      </w:r>
      <w:r>
        <w:rPr>
          <w:spacing w:val="30"/>
          <w:u w:val="single" w:color="auto"/>
          <w:shd w:val="clear" w:fill="FFFF00"/>
        </w:rPr>
        <w:t xml:space="preserve"> </w:t>
      </w:r>
      <w:r>
        <w:rPr>
          <w:spacing w:val="1"/>
          <w:u w:val="single" w:color="auto"/>
          <w:shd w:val="clear" w:fill="FFFF00"/>
        </w:rPr>
        <w:t xml:space="preserve">丁建国 </w:t>
      </w:r>
      <w:r>
        <w:rPr>
          <w:position w:val="-7"/>
        </w:rPr>
        <w:drawing>
          <wp:inline distT="0" distB="0" distL="0" distR="0">
            <wp:extent cx="90170" cy="312420"/>
            <wp:effectExtent l="0" t="0" r="0" b="0"/>
            <wp:docPr id="110" name="IM 110"/>
            <wp:cNvGraphicFramePr/>
            <a:graphic xmlns:a="http://schemas.openxmlformats.org/drawingml/2006/main">
              <a:graphicData uri="http://schemas.openxmlformats.org/drawingml/2006/picture">
                <pic:pic xmlns:pic="http://schemas.openxmlformats.org/drawingml/2006/picture">
                  <pic:nvPicPr>
                    <pic:cNvPr id="110" name="IM 110"/>
                    <pic:cNvPicPr/>
                  </pic:nvPicPr>
                  <pic:blipFill>
                    <a:blip r:embed="rId82"/>
                    <a:stretch>
                      <a:fillRect/>
                    </a:stretch>
                  </pic:blipFill>
                  <pic:spPr>
                    <a:xfrm>
                      <a:off x="0" y="0"/>
                      <a:ext cx="90804" cy="313054"/>
                    </a:xfrm>
                    <a:prstGeom prst="rect">
                      <a:avLst/>
                    </a:prstGeom>
                  </pic:spPr>
                </pic:pic>
              </a:graphicData>
            </a:graphic>
          </wp:inline>
        </w:drawing>
      </w:r>
      <w:r>
        <w:rPr>
          <w:spacing w:val="53"/>
          <w:shd w:val="clear" w:fill="FFFF00"/>
        </w:rPr>
        <w:t xml:space="preserve"> </w:t>
      </w:r>
      <w:r>
        <w:rPr>
          <w:spacing w:val="1"/>
          <w:shd w:val="clear" w:fill="FFFF00"/>
        </w:rPr>
        <w:t>同</w:t>
      </w:r>
      <w:r>
        <w:rPr>
          <w:spacing w:val="1"/>
        </w:rPr>
        <w:t>志负责本工程</w:t>
      </w:r>
      <w:r>
        <w:t>项目的有关安全、</w:t>
      </w:r>
      <w:r>
        <w:rPr>
          <w:spacing w:val="-5"/>
        </w:rPr>
        <w:t>防火工作；发包人指</w:t>
      </w:r>
      <w:r>
        <w:rPr>
          <w:spacing w:val="-5"/>
          <w:shd w:val="clear" w:fill="FFFF00"/>
        </w:rPr>
        <w:t>派</w:t>
      </w:r>
      <w:r>
        <w:rPr>
          <w:spacing w:val="-5"/>
          <w:u w:val="single" w:color="auto"/>
          <w:shd w:val="clear" w:fill="FFFF00"/>
        </w:rPr>
        <w:t xml:space="preserve">  王凯 </w:t>
      </w:r>
      <w:r>
        <w:rPr>
          <w:position w:val="-7"/>
        </w:rPr>
        <w:drawing>
          <wp:inline distT="0" distB="0" distL="0" distR="0">
            <wp:extent cx="88900" cy="313055"/>
            <wp:effectExtent l="0" t="0" r="0" b="0"/>
            <wp:docPr id="112" name="IM 112"/>
            <wp:cNvGraphicFramePr/>
            <a:graphic xmlns:a="http://schemas.openxmlformats.org/drawingml/2006/main">
              <a:graphicData uri="http://schemas.openxmlformats.org/drawingml/2006/picture">
                <pic:pic xmlns:pic="http://schemas.openxmlformats.org/drawingml/2006/picture">
                  <pic:nvPicPr>
                    <pic:cNvPr id="112" name="IM 112"/>
                    <pic:cNvPicPr/>
                  </pic:nvPicPr>
                  <pic:blipFill>
                    <a:blip r:embed="rId83"/>
                    <a:stretch>
                      <a:fillRect/>
                    </a:stretch>
                  </pic:blipFill>
                  <pic:spPr>
                    <a:xfrm>
                      <a:off x="0" y="0"/>
                      <a:ext cx="88900" cy="313055"/>
                    </a:xfrm>
                    <a:prstGeom prst="rect">
                      <a:avLst/>
                    </a:prstGeom>
                  </pic:spPr>
                </pic:pic>
              </a:graphicData>
            </a:graphic>
          </wp:inline>
        </w:drawing>
      </w:r>
      <w:r>
        <w:rPr>
          <w:spacing w:val="54"/>
          <w:shd w:val="clear" w:fill="FFFF00"/>
        </w:rPr>
        <w:t xml:space="preserve"> </w:t>
      </w:r>
      <w:r>
        <w:rPr>
          <w:spacing w:val="-5"/>
          <w:shd w:val="clear" w:fill="FFFF00"/>
        </w:rPr>
        <w:t>同志</w:t>
      </w:r>
      <w:r>
        <w:rPr>
          <w:spacing w:val="-5"/>
        </w:rPr>
        <w:t>负责联系、检查督促承包人执行有关安全、</w:t>
      </w:r>
      <w:r>
        <w:rPr>
          <w:spacing w:val="-2"/>
        </w:rPr>
        <w:t>防火规定。发、承包人双方应经常联系，相互协助检查和</w:t>
      </w:r>
      <w:r>
        <w:rPr>
          <w:spacing w:val="-3"/>
        </w:rPr>
        <w:t>处理工程施工有关的安</w:t>
      </w:r>
      <w:r>
        <w:rPr>
          <w:spacing w:val="-2"/>
        </w:rPr>
        <w:t>全、防火工作，共同预防事故发生。</w:t>
      </w:r>
    </w:p>
    <w:p w14:paraId="652970BB">
      <w:pPr>
        <w:pStyle w:val="2"/>
        <w:spacing w:before="102" w:line="411" w:lineRule="auto"/>
        <w:ind w:left="4" w:right="998" w:firstLine="570"/>
      </w:pPr>
      <w:r>
        <w:rPr>
          <w:spacing w:val="-8"/>
        </w:rPr>
        <w:t>10、承包人在施工期间必须严格执行和遵守安全生产、防火管理的各</w:t>
      </w:r>
      <w:r>
        <w:rPr>
          <w:spacing w:val="-9"/>
        </w:rPr>
        <w:t>项规定，</w:t>
      </w:r>
      <w:r>
        <w:rPr>
          <w:spacing w:val="-2"/>
        </w:rPr>
        <w:t>接受监理和发包人的督促、检查和指导。监理有协助承包人搞好安全</w:t>
      </w:r>
      <w:r>
        <w:rPr>
          <w:spacing w:val="-3"/>
        </w:rPr>
        <w:t>生产、防火</w:t>
      </w:r>
      <w:r>
        <w:rPr>
          <w:spacing w:val="-2"/>
        </w:rPr>
        <w:t>管理以及督促检查的义务，对于查出的隐患，承包人必须限期整改，</w:t>
      </w:r>
      <w:r>
        <w:rPr>
          <w:spacing w:val="-3"/>
        </w:rPr>
        <w:t>并书面报监理和发包人。</w:t>
      </w:r>
    </w:p>
    <w:p w14:paraId="4D493DA1">
      <w:pPr>
        <w:pStyle w:val="2"/>
        <w:spacing w:before="1" w:line="220" w:lineRule="auto"/>
        <w:ind w:left="574"/>
      </w:pPr>
      <w:r>
        <w:rPr>
          <w:spacing w:val="-3"/>
        </w:rPr>
        <w:t>11、在生产操作过程中的个人防护用品，由各方自理，发、承包人双方都应</w:t>
      </w:r>
    </w:p>
    <w:p w14:paraId="217D1FB2">
      <w:pPr>
        <w:spacing w:line="220" w:lineRule="auto"/>
        <w:sectPr>
          <w:footerReference r:id="rId47" w:type="default"/>
          <w:pgSz w:w="11906" w:h="16839"/>
          <w:pgMar w:top="400" w:right="0" w:bottom="1166" w:left="1095" w:header="0" w:footer="980" w:gutter="0"/>
          <w:cols w:space="720" w:num="1"/>
        </w:sectPr>
      </w:pPr>
    </w:p>
    <w:p w14:paraId="7E23AE04">
      <w:pPr>
        <w:spacing w:line="278" w:lineRule="auto"/>
        <w:rPr>
          <w:rFonts w:ascii="Arial"/>
          <w:sz w:val="21"/>
        </w:rPr>
      </w:pPr>
    </w:p>
    <w:p w14:paraId="4D18B2E0">
      <w:pPr>
        <w:spacing w:line="278" w:lineRule="auto"/>
        <w:rPr>
          <w:rFonts w:ascii="Arial"/>
          <w:sz w:val="21"/>
        </w:rPr>
      </w:pPr>
    </w:p>
    <w:p w14:paraId="7C9CB297">
      <w:pPr>
        <w:spacing w:line="279" w:lineRule="auto"/>
        <w:rPr>
          <w:rFonts w:ascii="Arial"/>
          <w:sz w:val="21"/>
        </w:rPr>
      </w:pPr>
    </w:p>
    <w:p w14:paraId="5AC558F9">
      <w:pPr>
        <w:spacing w:line="279" w:lineRule="auto"/>
        <w:rPr>
          <w:rFonts w:ascii="Arial"/>
          <w:sz w:val="21"/>
        </w:rPr>
      </w:pPr>
    </w:p>
    <w:p w14:paraId="4E743739">
      <w:pPr>
        <w:pStyle w:val="2"/>
        <w:spacing w:before="91" w:line="222" w:lineRule="auto"/>
        <w:ind w:left="8"/>
      </w:pPr>
      <w:r>
        <w:rPr>
          <w:spacing w:val="-2"/>
        </w:rPr>
        <w:t>督促施工现场人员自觉穿戴好防护用品。</w:t>
      </w:r>
    </w:p>
    <w:p w14:paraId="07E1D9C1">
      <w:pPr>
        <w:pStyle w:val="2"/>
        <w:spacing w:before="290" w:line="411" w:lineRule="auto"/>
        <w:ind w:right="1079" w:firstLine="572"/>
      </w:pPr>
      <w:r>
        <w:rPr>
          <w:spacing w:val="-3"/>
        </w:rPr>
        <w:t>12、承包人人员对不同施工区域、作业环境、操作设施设备、工具用具等必</w:t>
      </w:r>
      <w:r>
        <w:rPr>
          <w:spacing w:val="-2"/>
        </w:rPr>
        <w:t>须认真检查，发现隐患立即停止施工，并由有关单位落实整改后方准施工</w:t>
      </w:r>
      <w:r>
        <w:rPr>
          <w:spacing w:val="-3"/>
        </w:rPr>
        <w:t>。一经</w:t>
      </w:r>
      <w:r>
        <w:rPr>
          <w:spacing w:val="-2"/>
        </w:rPr>
        <w:t>施工，就表示承包人确认施工场所、作业环境、设施设备、工具用具等符</w:t>
      </w:r>
      <w:r>
        <w:rPr>
          <w:spacing w:val="-3"/>
        </w:rPr>
        <w:t>合安全</w:t>
      </w:r>
      <w:r>
        <w:rPr>
          <w:spacing w:val="-2"/>
        </w:rPr>
        <w:t>要求和处于安全状态。承包人对施工过程中由于上述因素不良而导致的事</w:t>
      </w:r>
      <w:r>
        <w:rPr>
          <w:spacing w:val="-3"/>
        </w:rPr>
        <w:t>故后果负全部责任。</w:t>
      </w:r>
    </w:p>
    <w:p w14:paraId="6D7DC332">
      <w:pPr>
        <w:pStyle w:val="2"/>
        <w:spacing w:before="3" w:line="411" w:lineRule="auto"/>
        <w:ind w:left="1" w:right="1079" w:firstLine="570"/>
      </w:pPr>
      <w:r>
        <w:drawing>
          <wp:anchor distT="0" distB="0" distL="0" distR="0" simplePos="0" relativeHeight="251708416" behindDoc="0" locked="0" layoutInCell="1" allowOverlap="1">
            <wp:simplePos x="0" y="0"/>
            <wp:positionH relativeFrom="column">
              <wp:posOffset>6727190</wp:posOffset>
            </wp:positionH>
            <wp:positionV relativeFrom="paragraph">
              <wp:posOffset>1160780</wp:posOffset>
            </wp:positionV>
            <wp:extent cx="135890" cy="1376680"/>
            <wp:effectExtent l="0" t="0" r="0" b="0"/>
            <wp:wrapNone/>
            <wp:docPr id="114" name="IM 114"/>
            <wp:cNvGraphicFramePr/>
            <a:graphic xmlns:a="http://schemas.openxmlformats.org/drawingml/2006/main">
              <a:graphicData uri="http://schemas.openxmlformats.org/drawingml/2006/picture">
                <pic:pic xmlns:pic="http://schemas.openxmlformats.org/drawingml/2006/picture">
                  <pic:nvPicPr>
                    <pic:cNvPr id="114" name="IM 114"/>
                    <pic:cNvPicPr/>
                  </pic:nvPicPr>
                  <pic:blipFill>
                    <a:blip r:embed="rId65"/>
                    <a:stretch>
                      <a:fillRect/>
                    </a:stretch>
                  </pic:blipFill>
                  <pic:spPr>
                    <a:xfrm>
                      <a:off x="0" y="0"/>
                      <a:ext cx="136016" cy="1376893"/>
                    </a:xfrm>
                    <a:prstGeom prst="rect">
                      <a:avLst/>
                    </a:prstGeom>
                  </pic:spPr>
                </pic:pic>
              </a:graphicData>
            </a:graphic>
          </wp:anchor>
        </w:drawing>
      </w:r>
      <w:r>
        <w:rPr>
          <w:spacing w:val="-3"/>
        </w:rPr>
        <w:t>13、承包人在施工期间所使用的各种设备以及工具等均应由承包人自备。如</w:t>
      </w:r>
      <w:r>
        <w:rPr>
          <w:spacing w:val="-2"/>
        </w:rPr>
        <w:t>发、承包人双方必须相互借用或租赁，应由双方有关人员办理借用或</w:t>
      </w:r>
      <w:r>
        <w:rPr>
          <w:spacing w:val="-3"/>
        </w:rPr>
        <w:t>租赁手续，</w:t>
      </w:r>
      <w:r>
        <w:rPr>
          <w:spacing w:val="-2"/>
        </w:rPr>
        <w:t>制订有关安全使用和管理制度。借出方应保证借出的设备和工具完好</w:t>
      </w:r>
      <w:r>
        <w:rPr>
          <w:spacing w:val="-3"/>
        </w:rPr>
        <w:t>并符合安全</w:t>
      </w:r>
      <w:r>
        <w:rPr>
          <w:spacing w:val="-2"/>
        </w:rPr>
        <w:t>要求，借入方必须进行检查，并做好书面记录。借入方一经接收，设</w:t>
      </w:r>
      <w:r>
        <w:rPr>
          <w:spacing w:val="-3"/>
        </w:rPr>
        <w:t>备和工具的</w:t>
      </w:r>
      <w:r>
        <w:rPr>
          <w:spacing w:val="-2"/>
        </w:rPr>
        <w:t>保管、维修应由借入使用方负责，并严格执行安全操作规程。在使用</w:t>
      </w:r>
      <w:r>
        <w:rPr>
          <w:spacing w:val="-3"/>
        </w:rPr>
        <w:t>过程中，由</w:t>
      </w:r>
      <w:r>
        <w:rPr>
          <w:spacing w:val="-1"/>
        </w:rPr>
        <w:t>于设备、工具因素或操作不当而造成伤亡事故，由借入使用方负责。</w:t>
      </w:r>
    </w:p>
    <w:p w14:paraId="5CF2E87E">
      <w:pPr>
        <w:pStyle w:val="2"/>
        <w:spacing w:before="4" w:line="411" w:lineRule="auto"/>
        <w:ind w:right="978" w:firstLine="571"/>
      </w:pPr>
      <w:r>
        <w:rPr>
          <w:spacing w:val="-3"/>
        </w:rPr>
        <w:t>14、承包人应在施工区域设置明显标志，对于时间较长的集中性施工项目要</w:t>
      </w:r>
      <w:r>
        <w:rPr>
          <w:spacing w:val="-2"/>
        </w:rPr>
        <w:t>做封闭处理，施工人员应在施工区域内活动，不得随意进入非施工区域，</w:t>
      </w:r>
      <w:r>
        <w:rPr>
          <w:spacing w:val="-3"/>
        </w:rPr>
        <w:t>发包人</w:t>
      </w:r>
      <w:r>
        <w:rPr>
          <w:spacing w:val="1"/>
        </w:rPr>
        <w:t>的人员有权随时检查；承包人的人员对施工的</w:t>
      </w:r>
      <w:r>
        <w:t>现场脚手架、各类安全防护设施、</w:t>
      </w:r>
      <w:r>
        <w:rPr>
          <w:spacing w:val="-2"/>
        </w:rPr>
        <w:t>安全标志和警告牌，不得擅自拆除、更动。如确实需要拆除更动的，必须</w:t>
      </w:r>
      <w:r>
        <w:rPr>
          <w:spacing w:val="-3"/>
        </w:rPr>
        <w:t>经监理</w:t>
      </w:r>
      <w:r>
        <w:rPr>
          <w:spacing w:val="-7"/>
        </w:rPr>
        <w:t>和承包人指派的安全管理人员的同意，并采取必要、可靠的安全措施后方能拆除。</w:t>
      </w:r>
      <w:r>
        <w:rPr>
          <w:spacing w:val="-1"/>
        </w:rPr>
        <w:t>如擅自拆除所造成的后果，由承包人人员及其单位负责。</w:t>
      </w:r>
    </w:p>
    <w:p w14:paraId="34BC63F7">
      <w:pPr>
        <w:pStyle w:val="2"/>
        <w:spacing w:before="2" w:line="411" w:lineRule="auto"/>
        <w:ind w:right="985" w:firstLine="572"/>
      </w:pPr>
      <w:r>
        <w:rPr>
          <w:spacing w:val="-8"/>
        </w:rPr>
        <w:t>15、特种作业必须执行《特种作业人员安全技术培训考核管理规定》，经省、</w:t>
      </w:r>
      <w:r>
        <w:rPr>
          <w:spacing w:val="-2"/>
        </w:rPr>
        <w:t>市、地区的特种作业安全技术考核站培训考核合格后持证上岗、并按规定</w:t>
      </w:r>
      <w:r>
        <w:rPr>
          <w:spacing w:val="-3"/>
        </w:rPr>
        <w:t>定期验</w:t>
      </w:r>
      <w:r>
        <w:rPr>
          <w:spacing w:val="1"/>
        </w:rPr>
        <w:t>证；中、小型机械的操作人员必须按规定做到“定机定人</w:t>
      </w:r>
      <w:r>
        <w:rPr>
          <w:spacing w:val="41"/>
        </w:rPr>
        <w:t xml:space="preserve"> </w:t>
      </w:r>
      <w:r>
        <w:rPr>
          <w:spacing w:val="1"/>
        </w:rPr>
        <w:t>”</w:t>
      </w:r>
      <w:r>
        <w:t>和有证操作；起重</w:t>
      </w:r>
      <w:r>
        <w:rPr>
          <w:spacing w:val="-2"/>
        </w:rPr>
        <w:t>吊装作业人员必须遵守“十不吊</w:t>
      </w:r>
      <w:r>
        <w:rPr>
          <w:spacing w:val="-88"/>
        </w:rPr>
        <w:t xml:space="preserve"> </w:t>
      </w:r>
      <w:r>
        <w:rPr>
          <w:spacing w:val="-2"/>
        </w:rPr>
        <w:t>”规定，严禁违章、无证操作；严禁不懂电器、</w:t>
      </w:r>
    </w:p>
    <w:p w14:paraId="112533E4">
      <w:pPr>
        <w:spacing w:line="411" w:lineRule="auto"/>
        <w:sectPr>
          <w:footerReference r:id="rId48" w:type="default"/>
          <w:pgSz w:w="11906" w:h="16839"/>
          <w:pgMar w:top="400" w:right="0" w:bottom="1166" w:left="1097" w:header="0" w:footer="980" w:gutter="0"/>
          <w:cols w:space="720" w:num="1"/>
        </w:sectPr>
      </w:pPr>
    </w:p>
    <w:p w14:paraId="6BB19269">
      <w:pPr>
        <w:spacing w:line="278" w:lineRule="auto"/>
        <w:rPr>
          <w:rFonts w:ascii="Arial"/>
          <w:sz w:val="21"/>
        </w:rPr>
      </w:pPr>
    </w:p>
    <w:p w14:paraId="57DD86B5">
      <w:pPr>
        <w:spacing w:line="278" w:lineRule="auto"/>
        <w:rPr>
          <w:rFonts w:ascii="Arial"/>
          <w:sz w:val="21"/>
        </w:rPr>
      </w:pPr>
    </w:p>
    <w:p w14:paraId="5E91C9E5">
      <w:pPr>
        <w:spacing w:line="279" w:lineRule="auto"/>
        <w:rPr>
          <w:rFonts w:ascii="Arial"/>
          <w:sz w:val="21"/>
        </w:rPr>
      </w:pPr>
    </w:p>
    <w:p w14:paraId="56F6A0AE">
      <w:pPr>
        <w:spacing w:line="279" w:lineRule="auto"/>
        <w:rPr>
          <w:rFonts w:ascii="Arial"/>
          <w:sz w:val="21"/>
        </w:rPr>
      </w:pPr>
    </w:p>
    <w:p w14:paraId="24579B91">
      <w:pPr>
        <w:pStyle w:val="2"/>
        <w:spacing w:before="91" w:line="221" w:lineRule="auto"/>
      </w:pPr>
      <w:r>
        <w:rPr>
          <w:spacing w:val="-1"/>
        </w:rPr>
        <w:t>机械的人擅自操作使用电器、机械设备。</w:t>
      </w:r>
    </w:p>
    <w:p w14:paraId="3D00B4EF">
      <w:pPr>
        <w:pStyle w:val="2"/>
        <w:spacing w:before="291" w:line="411" w:lineRule="auto"/>
        <w:ind w:right="1079" w:firstLine="572"/>
      </w:pPr>
      <w:r>
        <w:rPr>
          <w:spacing w:val="-3"/>
        </w:rPr>
        <w:t>16、承包人必须严格执行各类防火防爆制度，易燃易爆场所严禁吸烟及动用</w:t>
      </w:r>
      <w:r>
        <w:rPr>
          <w:spacing w:val="-2"/>
        </w:rPr>
        <w:t>明火，消防器材不准挪作他用。电焊、气割作业应按规定办理动火审批手</w:t>
      </w:r>
      <w:r>
        <w:rPr>
          <w:spacing w:val="-3"/>
        </w:rPr>
        <w:t>续，严格遵守“十不烧</w:t>
      </w:r>
      <w:r>
        <w:rPr>
          <w:spacing w:val="-103"/>
        </w:rPr>
        <w:t xml:space="preserve"> </w:t>
      </w:r>
      <w:r>
        <w:rPr>
          <w:spacing w:val="-3"/>
        </w:rPr>
        <w:t>”规定，严禁使用电炉。冬季施工必须采用明火加热</w:t>
      </w:r>
      <w:r>
        <w:rPr>
          <w:spacing w:val="-4"/>
        </w:rPr>
        <w:t>的防冻措施</w:t>
      </w:r>
      <w:r>
        <w:rPr>
          <w:spacing w:val="-1"/>
        </w:rPr>
        <w:t>时，应取得防火主管人员同意，落实防火，防中毒措施，并指派专人值班。</w:t>
      </w:r>
    </w:p>
    <w:p w14:paraId="015C400A">
      <w:pPr>
        <w:pStyle w:val="2"/>
        <w:spacing w:before="3" w:line="411" w:lineRule="auto"/>
        <w:ind w:right="1079" w:firstLine="571"/>
      </w:pPr>
      <w:r>
        <w:drawing>
          <wp:anchor distT="0" distB="0" distL="0" distR="0" simplePos="0" relativeHeight="251709440" behindDoc="0" locked="0" layoutInCell="1" allowOverlap="1">
            <wp:simplePos x="0" y="0"/>
            <wp:positionH relativeFrom="column">
              <wp:posOffset>6727190</wp:posOffset>
            </wp:positionH>
            <wp:positionV relativeFrom="paragraph">
              <wp:posOffset>1595120</wp:posOffset>
            </wp:positionV>
            <wp:extent cx="135890" cy="1288415"/>
            <wp:effectExtent l="0" t="0" r="0" b="0"/>
            <wp:wrapNone/>
            <wp:docPr id="116" name="IM 116"/>
            <wp:cNvGraphicFramePr/>
            <a:graphic xmlns:a="http://schemas.openxmlformats.org/drawingml/2006/main">
              <a:graphicData uri="http://schemas.openxmlformats.org/drawingml/2006/picture">
                <pic:pic xmlns:pic="http://schemas.openxmlformats.org/drawingml/2006/picture">
                  <pic:nvPicPr>
                    <pic:cNvPr id="116" name="IM 116"/>
                    <pic:cNvPicPr/>
                  </pic:nvPicPr>
                  <pic:blipFill>
                    <a:blip r:embed="rId67"/>
                    <a:stretch>
                      <a:fillRect/>
                    </a:stretch>
                  </pic:blipFill>
                  <pic:spPr>
                    <a:xfrm>
                      <a:off x="0" y="0"/>
                      <a:ext cx="136016" cy="1288468"/>
                    </a:xfrm>
                    <a:prstGeom prst="rect">
                      <a:avLst/>
                    </a:prstGeom>
                  </pic:spPr>
                </pic:pic>
              </a:graphicData>
            </a:graphic>
          </wp:anchor>
        </w:drawing>
      </w:r>
      <w:r>
        <w:rPr>
          <w:spacing w:val="-3"/>
        </w:rPr>
        <w:t>17、承包人需用发包人提供的电气设备，在使用前应先进行检测，并做好检</w:t>
      </w:r>
      <w:r>
        <w:rPr>
          <w:spacing w:val="-2"/>
        </w:rPr>
        <w:t>测记录，如不符合安全规定的应及时整改，整改合格后方准使用，违反本</w:t>
      </w:r>
      <w:r>
        <w:rPr>
          <w:spacing w:val="-3"/>
        </w:rPr>
        <w:t>规定或</w:t>
      </w:r>
      <w:r>
        <w:rPr>
          <w:spacing w:val="-2"/>
        </w:rPr>
        <w:t>不经监理和发包人许可，擅自乱拉电气线路造成后果的均由肇事者单位负</w:t>
      </w:r>
      <w:r>
        <w:rPr>
          <w:spacing w:val="-3"/>
        </w:rPr>
        <w:t>责。承</w:t>
      </w:r>
      <w:r>
        <w:rPr>
          <w:spacing w:val="1"/>
        </w:rPr>
        <w:t>包人配电系统必须有专人</w:t>
      </w:r>
      <w:r>
        <w:rPr>
          <w:spacing w:val="-58"/>
        </w:rPr>
        <w:t xml:space="preserve"> </w:t>
      </w:r>
      <w:r>
        <w:rPr>
          <w:spacing w:val="1"/>
        </w:rPr>
        <w:t>24</w:t>
      </w:r>
      <w:r>
        <w:rPr>
          <w:spacing w:val="-51"/>
        </w:rPr>
        <w:t xml:space="preserve"> </w:t>
      </w:r>
      <w:r>
        <w:rPr>
          <w:spacing w:val="1"/>
        </w:rPr>
        <w:t>小时值班，工地生活区内严禁乱拉乱接电线，严禁</w:t>
      </w:r>
      <w:r>
        <w:rPr>
          <w:spacing w:val="-2"/>
        </w:rPr>
        <w:t>使用电炉、电饭煲、</w:t>
      </w:r>
      <w:r>
        <w:rPr>
          <w:spacing w:val="49"/>
        </w:rPr>
        <w:t xml:space="preserve"> </w:t>
      </w:r>
      <w:r>
        <w:rPr>
          <w:spacing w:val="-2"/>
        </w:rPr>
        <w:t>电饭锅、电取暖器等，防止漏</w:t>
      </w:r>
      <w:r>
        <w:rPr>
          <w:spacing w:val="-3"/>
        </w:rPr>
        <w:t>电触电事故发生。</w:t>
      </w:r>
    </w:p>
    <w:p w14:paraId="33103EBD">
      <w:pPr>
        <w:pStyle w:val="2"/>
        <w:spacing w:before="1" w:line="411" w:lineRule="auto"/>
        <w:ind w:left="3" w:right="1079" w:firstLine="569"/>
      </w:pPr>
      <w:r>
        <w:rPr>
          <w:spacing w:val="-3"/>
        </w:rPr>
        <w:t>18、承包人在施工中，应注意地下管线及高压架空线路的保护。发包人对地</w:t>
      </w:r>
      <w:r>
        <w:rPr>
          <w:spacing w:val="-2"/>
        </w:rPr>
        <w:t>下管线和障碍物应详细交底，承包人应贯彻交底要求，如遇有情况</w:t>
      </w:r>
      <w:r>
        <w:rPr>
          <w:spacing w:val="-3"/>
        </w:rPr>
        <w:t>，应及时向监</w:t>
      </w:r>
      <w:r>
        <w:rPr>
          <w:spacing w:val="-1"/>
        </w:rPr>
        <w:t>理、发包人和有关部门联系，采取保护措施。</w:t>
      </w:r>
    </w:p>
    <w:p w14:paraId="075AF42F">
      <w:pPr>
        <w:pStyle w:val="2"/>
        <w:spacing w:before="4" w:line="411" w:lineRule="auto"/>
        <w:ind w:right="1069" w:firstLine="571"/>
      </w:pPr>
      <w:r>
        <w:rPr>
          <w:spacing w:val="-2"/>
        </w:rPr>
        <w:t>19、贯彻谁施工谁负责安全的原则。承包人在施工过程中发</w:t>
      </w:r>
      <w:r>
        <w:rPr>
          <w:spacing w:val="-3"/>
        </w:rPr>
        <w:t>生的人身伤亡、</w:t>
      </w:r>
      <w:r>
        <w:rPr>
          <w:spacing w:val="-2"/>
        </w:rPr>
        <w:t>火警、火灾等一切事故，均由承包人自己负责，与发包人无关。承包人人</w:t>
      </w:r>
      <w:r>
        <w:rPr>
          <w:spacing w:val="-3"/>
        </w:rPr>
        <w:t>员在施</w:t>
      </w:r>
      <w:r>
        <w:rPr>
          <w:spacing w:val="-2"/>
        </w:rPr>
        <w:t>工期间造成伤亡、火警、火灾、机械等重大事故，承包人应协力进行紧</w:t>
      </w:r>
      <w:r>
        <w:rPr>
          <w:spacing w:val="-3"/>
        </w:rPr>
        <w:t>急抢救伤</w:t>
      </w:r>
      <w:r>
        <w:rPr>
          <w:spacing w:val="-2"/>
        </w:rPr>
        <w:t>员和保护现场，按国务院及江苏省有关事故报告规定在事故发生后的二</w:t>
      </w:r>
      <w:r>
        <w:rPr>
          <w:spacing w:val="-3"/>
        </w:rPr>
        <w:t>十四小时</w:t>
      </w:r>
      <w:r>
        <w:rPr>
          <w:spacing w:val="-2"/>
        </w:rPr>
        <w:t>内及时报告各自的上级主管部门及市、区劳动保护监察部门等有关机构。</w:t>
      </w:r>
      <w:r>
        <w:rPr>
          <w:spacing w:val="-3"/>
        </w:rPr>
        <w:t>事故的</w:t>
      </w:r>
      <w:r>
        <w:rPr>
          <w:spacing w:val="-2"/>
        </w:rPr>
        <w:t>损失和善后处理费用，由责任方承担。</w:t>
      </w:r>
    </w:p>
    <w:p w14:paraId="4EF115DA">
      <w:pPr>
        <w:pStyle w:val="2"/>
        <w:spacing w:before="1" w:line="411" w:lineRule="auto"/>
        <w:ind w:left="11" w:right="1079" w:firstLine="542"/>
      </w:pPr>
      <w:r>
        <w:rPr>
          <w:spacing w:val="-2"/>
        </w:rPr>
        <w:t>20、本协议经双方签字、盖章有效。作为合同正本的附件一式肆份，发、承</w:t>
      </w:r>
      <w:r>
        <w:rPr>
          <w:spacing w:val="-4"/>
        </w:rPr>
        <w:t>包人双方各执贰份。</w:t>
      </w:r>
    </w:p>
    <w:p w14:paraId="56FD8197">
      <w:pPr>
        <w:pStyle w:val="2"/>
        <w:spacing w:before="1" w:line="221" w:lineRule="auto"/>
        <w:ind w:left="554"/>
      </w:pPr>
      <w:r>
        <w:rPr>
          <w:spacing w:val="-2"/>
        </w:rPr>
        <w:t>21、本协议同工程合同正本同日生效，发、承包人双方必须严格执行，由于</w:t>
      </w:r>
    </w:p>
    <w:p w14:paraId="23A4AFB6">
      <w:pPr>
        <w:spacing w:line="221" w:lineRule="auto"/>
        <w:sectPr>
          <w:footerReference r:id="rId49" w:type="default"/>
          <w:pgSz w:w="11906" w:h="16839"/>
          <w:pgMar w:top="400" w:right="0" w:bottom="1166" w:left="1097" w:header="0" w:footer="980" w:gutter="0"/>
          <w:cols w:space="720" w:num="1"/>
        </w:sectPr>
      </w:pPr>
    </w:p>
    <w:p w14:paraId="5A8F7990">
      <w:pPr>
        <w:spacing w:line="278" w:lineRule="auto"/>
        <w:rPr>
          <w:rFonts w:ascii="Arial"/>
          <w:sz w:val="21"/>
        </w:rPr>
      </w:pPr>
    </w:p>
    <w:p w14:paraId="065A87B8">
      <w:pPr>
        <w:spacing w:line="278" w:lineRule="auto"/>
        <w:rPr>
          <w:rFonts w:ascii="Arial"/>
          <w:sz w:val="21"/>
        </w:rPr>
      </w:pPr>
    </w:p>
    <w:p w14:paraId="03EECF68">
      <w:pPr>
        <w:spacing w:line="279" w:lineRule="auto"/>
        <w:rPr>
          <w:rFonts w:ascii="Arial"/>
          <w:sz w:val="21"/>
        </w:rPr>
      </w:pPr>
    </w:p>
    <w:p w14:paraId="10948D1B">
      <w:pPr>
        <w:spacing w:line="279" w:lineRule="auto"/>
        <w:rPr>
          <w:rFonts w:ascii="Arial"/>
          <w:sz w:val="21"/>
        </w:rPr>
      </w:pPr>
    </w:p>
    <w:p w14:paraId="00FC0ED3">
      <w:pPr>
        <w:pStyle w:val="2"/>
        <w:spacing w:before="91" w:line="223" w:lineRule="auto"/>
      </w:pPr>
      <w:r>
        <w:rPr>
          <w:spacing w:val="-1"/>
        </w:rPr>
        <w:t>违反本协议而造成伤亡事故，由违约方承担一切责任。</w:t>
      </w:r>
    </w:p>
    <w:p w14:paraId="1D9C5939">
      <w:pPr>
        <w:spacing w:line="271" w:lineRule="auto"/>
        <w:rPr>
          <w:rFonts w:ascii="Arial"/>
          <w:sz w:val="21"/>
        </w:rPr>
      </w:pPr>
    </w:p>
    <w:p w14:paraId="0DA55745">
      <w:pPr>
        <w:spacing w:line="271" w:lineRule="auto"/>
        <w:rPr>
          <w:rFonts w:ascii="Arial"/>
          <w:sz w:val="21"/>
        </w:rPr>
      </w:pPr>
    </w:p>
    <w:p w14:paraId="731F9A1A">
      <w:pPr>
        <w:spacing w:line="271" w:lineRule="auto"/>
        <w:rPr>
          <w:rFonts w:ascii="Arial"/>
          <w:sz w:val="21"/>
        </w:rPr>
      </w:pPr>
    </w:p>
    <w:p w14:paraId="75575CE1">
      <w:pPr>
        <w:pStyle w:val="2"/>
        <w:spacing w:before="91" w:line="223" w:lineRule="auto"/>
        <w:ind w:left="564"/>
      </w:pPr>
      <w:r>
        <w:drawing>
          <wp:anchor distT="0" distB="0" distL="0" distR="0" simplePos="0" relativeHeight="251712512" behindDoc="0" locked="0" layoutInCell="1" allowOverlap="1">
            <wp:simplePos x="0" y="0"/>
            <wp:positionH relativeFrom="column">
              <wp:posOffset>3639185</wp:posOffset>
            </wp:positionH>
            <wp:positionV relativeFrom="paragraph">
              <wp:posOffset>-349885</wp:posOffset>
            </wp:positionV>
            <wp:extent cx="1390015" cy="1390015"/>
            <wp:effectExtent l="0" t="0" r="0" b="0"/>
            <wp:wrapNone/>
            <wp:docPr id="118" name="IM 118"/>
            <wp:cNvGraphicFramePr/>
            <a:graphic xmlns:a="http://schemas.openxmlformats.org/drawingml/2006/main">
              <a:graphicData uri="http://schemas.openxmlformats.org/drawingml/2006/picture">
                <pic:pic xmlns:pic="http://schemas.openxmlformats.org/drawingml/2006/picture">
                  <pic:nvPicPr>
                    <pic:cNvPr id="118" name="IM 118"/>
                    <pic:cNvPicPr/>
                  </pic:nvPicPr>
                  <pic:blipFill>
                    <a:blip r:embed="rId58"/>
                    <a:stretch>
                      <a:fillRect/>
                    </a:stretch>
                  </pic:blipFill>
                  <pic:spPr>
                    <a:xfrm>
                      <a:off x="0" y="0"/>
                      <a:ext cx="1389964" cy="1389842"/>
                    </a:xfrm>
                    <a:prstGeom prst="rect">
                      <a:avLst/>
                    </a:prstGeom>
                  </pic:spPr>
                </pic:pic>
              </a:graphicData>
            </a:graphic>
          </wp:anchor>
        </w:drawing>
      </w:r>
      <w:r>
        <w:drawing>
          <wp:anchor distT="0" distB="0" distL="0" distR="0" simplePos="0" relativeHeight="251711488" behindDoc="0" locked="0" layoutInCell="1" allowOverlap="1">
            <wp:simplePos x="0" y="0"/>
            <wp:positionH relativeFrom="column">
              <wp:posOffset>492125</wp:posOffset>
            </wp:positionH>
            <wp:positionV relativeFrom="paragraph">
              <wp:posOffset>-151130</wp:posOffset>
            </wp:positionV>
            <wp:extent cx="1390015" cy="1389380"/>
            <wp:effectExtent l="0" t="0" r="0" b="0"/>
            <wp:wrapNone/>
            <wp:docPr id="120" name="IM 120"/>
            <wp:cNvGraphicFramePr/>
            <a:graphic xmlns:a="http://schemas.openxmlformats.org/drawingml/2006/main">
              <a:graphicData uri="http://schemas.openxmlformats.org/drawingml/2006/picture">
                <pic:pic xmlns:pic="http://schemas.openxmlformats.org/drawingml/2006/picture">
                  <pic:nvPicPr>
                    <pic:cNvPr id="120" name="IM 120"/>
                    <pic:cNvPicPr/>
                  </pic:nvPicPr>
                  <pic:blipFill>
                    <a:blip r:embed="rId84"/>
                    <a:stretch>
                      <a:fillRect/>
                    </a:stretch>
                  </pic:blipFill>
                  <pic:spPr>
                    <a:xfrm>
                      <a:off x="0" y="0"/>
                      <a:ext cx="1389964" cy="1389525"/>
                    </a:xfrm>
                    <a:prstGeom prst="rect">
                      <a:avLst/>
                    </a:prstGeom>
                  </pic:spPr>
                </pic:pic>
              </a:graphicData>
            </a:graphic>
          </wp:anchor>
        </w:drawing>
      </w:r>
      <w:r>
        <w:t>发包人（公章</w:t>
      </w:r>
      <w:r>
        <w:rPr>
          <w:spacing w:val="14"/>
        </w:rPr>
        <w:t>）：</w:t>
      </w:r>
      <w:r>
        <w:t xml:space="preserve">                       承包人（公章</w:t>
      </w:r>
      <w:r>
        <w:rPr>
          <w:spacing w:val="14"/>
        </w:rPr>
        <w:t>）：</w:t>
      </w:r>
      <w:r>
        <w:t>江苏千之顺</w:t>
      </w:r>
    </w:p>
    <w:p w14:paraId="0C7C9C20">
      <w:pPr>
        <w:pStyle w:val="2"/>
        <w:spacing w:before="287" w:line="411" w:lineRule="auto"/>
        <w:ind w:left="613" w:right="2425" w:firstLine="5542"/>
      </w:pPr>
      <w:r>
        <w:rPr>
          <w:spacing w:val="-3"/>
        </w:rPr>
        <w:t>建设工程有限公司</w:t>
      </w:r>
      <w:r>
        <w:rPr>
          <w:spacing w:val="-6"/>
        </w:rPr>
        <w:t>法定代表人</w:t>
      </w:r>
      <w:r>
        <w:rPr>
          <w:spacing w:val="1"/>
        </w:rPr>
        <w:t xml:space="preserve">                              </w:t>
      </w:r>
      <w:r>
        <w:rPr>
          <w:spacing w:val="-6"/>
        </w:rPr>
        <w:t>法定代表人</w:t>
      </w:r>
    </w:p>
    <w:p w14:paraId="35D69DD3">
      <w:pPr>
        <w:pStyle w:val="2"/>
        <w:spacing w:line="222" w:lineRule="auto"/>
        <w:ind w:left="609"/>
      </w:pPr>
      <w:r>
        <w:drawing>
          <wp:anchor distT="0" distB="0" distL="0" distR="0" simplePos="0" relativeHeight="251710464" behindDoc="0" locked="0" layoutInCell="1" allowOverlap="1">
            <wp:simplePos x="0" y="0"/>
            <wp:positionH relativeFrom="column">
              <wp:posOffset>5197475</wp:posOffset>
            </wp:positionH>
            <wp:positionV relativeFrom="paragraph">
              <wp:posOffset>-304165</wp:posOffset>
            </wp:positionV>
            <wp:extent cx="657860" cy="670560"/>
            <wp:effectExtent l="0" t="0" r="0" b="0"/>
            <wp:wrapNone/>
            <wp:docPr id="122" name="IM 122"/>
            <wp:cNvGraphicFramePr/>
            <a:graphic xmlns:a="http://schemas.openxmlformats.org/drawingml/2006/main">
              <a:graphicData uri="http://schemas.openxmlformats.org/drawingml/2006/picture">
                <pic:pic xmlns:pic="http://schemas.openxmlformats.org/drawingml/2006/picture">
                  <pic:nvPicPr>
                    <pic:cNvPr id="122" name="IM 122"/>
                    <pic:cNvPicPr/>
                  </pic:nvPicPr>
                  <pic:blipFill>
                    <a:blip r:embed="rId60"/>
                    <a:stretch>
                      <a:fillRect/>
                    </a:stretch>
                  </pic:blipFill>
                  <pic:spPr>
                    <a:xfrm>
                      <a:off x="0" y="0"/>
                      <a:ext cx="657897" cy="670311"/>
                    </a:xfrm>
                    <a:prstGeom prst="rect">
                      <a:avLst/>
                    </a:prstGeom>
                  </pic:spPr>
                </pic:pic>
              </a:graphicData>
            </a:graphic>
          </wp:anchor>
        </w:drawing>
      </w:r>
      <w:r>
        <w:rPr>
          <w:spacing w:val="-2"/>
        </w:rPr>
        <w:t>或委托代理人签字  ：</w:t>
      </w:r>
      <w:r>
        <w:rPr>
          <w:spacing w:val="1"/>
        </w:rPr>
        <w:t xml:space="preserve">                    </w:t>
      </w:r>
      <w:r>
        <w:rPr>
          <w:spacing w:val="-2"/>
        </w:rPr>
        <w:t>或委托代理人签字：王华东</w:t>
      </w:r>
    </w:p>
    <w:p w14:paraId="197AF8A5">
      <w:pPr>
        <w:pStyle w:val="2"/>
        <w:spacing w:before="286" w:line="223" w:lineRule="auto"/>
        <w:ind w:left="664"/>
      </w:pPr>
      <w:r>
        <w:rPr>
          <w:spacing w:val="-12"/>
        </w:rPr>
        <w:t>日期： 2026</w:t>
      </w:r>
      <w:r>
        <w:rPr>
          <w:spacing w:val="-45"/>
        </w:rPr>
        <w:t xml:space="preserve"> </w:t>
      </w:r>
      <w:r>
        <w:rPr>
          <w:spacing w:val="-12"/>
        </w:rPr>
        <w:t>年</w:t>
      </w:r>
      <w:r>
        <w:rPr>
          <w:spacing w:val="-58"/>
        </w:rPr>
        <w:t xml:space="preserve"> </w:t>
      </w:r>
      <w:r>
        <w:rPr>
          <w:spacing w:val="-12"/>
        </w:rPr>
        <w:t>6</w:t>
      </w:r>
      <w:r>
        <w:rPr>
          <w:spacing w:val="-40"/>
        </w:rPr>
        <w:t xml:space="preserve"> </w:t>
      </w:r>
      <w:r>
        <w:rPr>
          <w:spacing w:val="-12"/>
        </w:rPr>
        <w:t>月</w:t>
      </w:r>
      <w:r>
        <w:rPr>
          <w:spacing w:val="-58"/>
        </w:rPr>
        <w:t xml:space="preserve"> </w:t>
      </w:r>
      <w:r>
        <w:rPr>
          <w:spacing w:val="-12"/>
        </w:rPr>
        <w:t>29 日                   日期：2026</w:t>
      </w:r>
      <w:r>
        <w:rPr>
          <w:spacing w:val="-45"/>
        </w:rPr>
        <w:t xml:space="preserve"> </w:t>
      </w:r>
      <w:r>
        <w:rPr>
          <w:spacing w:val="-12"/>
        </w:rPr>
        <w:t>年</w:t>
      </w:r>
      <w:r>
        <w:rPr>
          <w:spacing w:val="-61"/>
        </w:rPr>
        <w:t xml:space="preserve"> </w:t>
      </w:r>
      <w:r>
        <w:rPr>
          <w:spacing w:val="-12"/>
        </w:rPr>
        <w:t>6</w:t>
      </w:r>
      <w:r>
        <w:rPr>
          <w:spacing w:val="-37"/>
        </w:rPr>
        <w:t xml:space="preserve"> </w:t>
      </w:r>
      <w:r>
        <w:rPr>
          <w:spacing w:val="-12"/>
        </w:rPr>
        <w:t>月</w:t>
      </w:r>
      <w:r>
        <w:rPr>
          <w:spacing w:val="-58"/>
        </w:rPr>
        <w:t xml:space="preserve"> </w:t>
      </w:r>
      <w:r>
        <w:rPr>
          <w:spacing w:val="-12"/>
        </w:rPr>
        <w:t>2</w:t>
      </w:r>
      <w:r>
        <w:rPr>
          <w:spacing w:val="-13"/>
        </w:rPr>
        <w:t>9 日</w:t>
      </w:r>
    </w:p>
    <w:p w14:paraId="23DCBAD6">
      <w:pPr>
        <w:spacing w:line="279" w:lineRule="auto"/>
        <w:rPr>
          <w:rFonts w:ascii="Arial"/>
          <w:sz w:val="21"/>
        </w:rPr>
      </w:pPr>
    </w:p>
    <w:p w14:paraId="38305ED6">
      <w:pPr>
        <w:spacing w:line="279" w:lineRule="auto"/>
        <w:rPr>
          <w:rFonts w:ascii="Arial"/>
          <w:sz w:val="21"/>
        </w:rPr>
      </w:pPr>
    </w:p>
    <w:p w14:paraId="5F3A0669">
      <w:pPr>
        <w:spacing w:line="279" w:lineRule="auto"/>
        <w:rPr>
          <w:rFonts w:ascii="Arial"/>
          <w:sz w:val="21"/>
        </w:rPr>
      </w:pPr>
    </w:p>
    <w:p w14:paraId="68CF6BDC">
      <w:pPr>
        <w:spacing w:line="279" w:lineRule="auto"/>
        <w:rPr>
          <w:rFonts w:ascii="Arial"/>
          <w:sz w:val="21"/>
        </w:rPr>
      </w:pPr>
    </w:p>
    <w:p w14:paraId="730E4E37">
      <w:pPr>
        <w:spacing w:line="279" w:lineRule="auto"/>
        <w:rPr>
          <w:rFonts w:ascii="Arial"/>
          <w:sz w:val="21"/>
        </w:rPr>
      </w:pPr>
    </w:p>
    <w:p w14:paraId="41DB63D5">
      <w:pPr>
        <w:spacing w:line="280" w:lineRule="auto"/>
        <w:rPr>
          <w:rFonts w:ascii="Arial"/>
          <w:sz w:val="21"/>
        </w:rPr>
      </w:pPr>
    </w:p>
    <w:p w14:paraId="76DDAF74">
      <w:pPr>
        <w:spacing w:line="1751" w:lineRule="exact"/>
        <w:ind w:firstLine="10591"/>
      </w:pPr>
      <w:r>
        <w:rPr>
          <w:position w:val="-35"/>
        </w:rPr>
        <w:drawing>
          <wp:inline distT="0" distB="0" distL="0" distR="0">
            <wp:extent cx="135890" cy="1111250"/>
            <wp:effectExtent l="0" t="0" r="0" b="0"/>
            <wp:docPr id="124" name="IM 124"/>
            <wp:cNvGraphicFramePr/>
            <a:graphic xmlns:a="http://schemas.openxmlformats.org/drawingml/2006/main">
              <a:graphicData uri="http://schemas.openxmlformats.org/drawingml/2006/picture">
                <pic:pic xmlns:pic="http://schemas.openxmlformats.org/drawingml/2006/picture">
                  <pic:nvPicPr>
                    <pic:cNvPr id="124" name="IM 124"/>
                    <pic:cNvPicPr/>
                  </pic:nvPicPr>
                  <pic:blipFill>
                    <a:blip r:embed="rId74"/>
                    <a:stretch>
                      <a:fillRect/>
                    </a:stretch>
                  </pic:blipFill>
                  <pic:spPr>
                    <a:xfrm>
                      <a:off x="0" y="0"/>
                      <a:ext cx="136016" cy="1111620"/>
                    </a:xfrm>
                    <a:prstGeom prst="rect">
                      <a:avLst/>
                    </a:prstGeom>
                  </pic:spPr>
                </pic:pic>
              </a:graphicData>
            </a:graphic>
          </wp:inline>
        </w:drawing>
      </w:r>
    </w:p>
    <w:p w14:paraId="6959A507">
      <w:pPr>
        <w:spacing w:line="1751" w:lineRule="exact"/>
        <w:sectPr>
          <w:footerReference r:id="rId50" w:type="default"/>
          <w:pgSz w:w="11906" w:h="16839"/>
          <w:pgMar w:top="400" w:right="0" w:bottom="1166" w:left="1100" w:header="0" w:footer="980" w:gutter="0"/>
          <w:cols w:space="720" w:num="1"/>
        </w:sectPr>
      </w:pPr>
    </w:p>
    <w:p w14:paraId="01FB2BFA">
      <w:pPr>
        <w:spacing w:line="247" w:lineRule="auto"/>
        <w:rPr>
          <w:rFonts w:ascii="Arial"/>
          <w:sz w:val="21"/>
        </w:rPr>
      </w:pPr>
    </w:p>
    <w:p w14:paraId="26476BB1">
      <w:pPr>
        <w:spacing w:line="247" w:lineRule="auto"/>
        <w:rPr>
          <w:rFonts w:ascii="Arial"/>
          <w:sz w:val="21"/>
        </w:rPr>
      </w:pPr>
    </w:p>
    <w:p w14:paraId="53B5B09B">
      <w:pPr>
        <w:spacing w:line="248" w:lineRule="auto"/>
        <w:rPr>
          <w:rFonts w:ascii="Arial"/>
          <w:sz w:val="21"/>
        </w:rPr>
      </w:pPr>
    </w:p>
    <w:p w14:paraId="4C8CFFA0">
      <w:pPr>
        <w:spacing w:line="248" w:lineRule="auto"/>
        <w:rPr>
          <w:rFonts w:ascii="Arial"/>
          <w:sz w:val="21"/>
        </w:rPr>
      </w:pPr>
    </w:p>
    <w:p w14:paraId="5A7585B3">
      <w:pPr>
        <w:spacing w:line="248" w:lineRule="auto"/>
        <w:rPr>
          <w:rFonts w:ascii="Arial"/>
          <w:sz w:val="21"/>
        </w:rPr>
      </w:pPr>
    </w:p>
    <w:p w14:paraId="76A6D493">
      <w:pPr>
        <w:spacing w:line="248" w:lineRule="auto"/>
        <w:rPr>
          <w:rFonts w:ascii="Arial"/>
          <w:sz w:val="21"/>
        </w:rPr>
      </w:pPr>
    </w:p>
    <w:p w14:paraId="1E7B3E86">
      <w:pPr>
        <w:spacing w:line="248" w:lineRule="auto"/>
        <w:rPr>
          <w:rFonts w:ascii="Arial"/>
          <w:sz w:val="21"/>
        </w:rPr>
      </w:pPr>
    </w:p>
    <w:p w14:paraId="01EEC466">
      <w:pPr>
        <w:pStyle w:val="2"/>
        <w:spacing w:before="91" w:line="223" w:lineRule="auto"/>
        <w:ind w:left="7"/>
      </w:pPr>
      <w:r>
        <w:rPr>
          <w:b/>
          <w:bCs/>
          <w:spacing w:val="-9"/>
        </w:rPr>
        <w:t>合同附件</w:t>
      </w:r>
      <w:r>
        <w:rPr>
          <w:spacing w:val="-58"/>
        </w:rPr>
        <w:t xml:space="preserve"> </w:t>
      </w:r>
      <w:r>
        <w:rPr>
          <w:b/>
          <w:bCs/>
          <w:spacing w:val="-9"/>
        </w:rPr>
        <w:t>4：</w:t>
      </w:r>
    </w:p>
    <w:p w14:paraId="15BBAD71">
      <w:pPr>
        <w:pStyle w:val="2"/>
        <w:spacing w:before="285" w:line="223" w:lineRule="auto"/>
        <w:ind w:left="3188"/>
      </w:pPr>
      <w:r>
        <w:rPr>
          <w:b/>
          <w:bCs/>
          <w:spacing w:val="-4"/>
        </w:rPr>
        <w:t>安全施工与文明现场协议书</w:t>
      </w:r>
    </w:p>
    <w:p w14:paraId="7FF6693E">
      <w:pPr>
        <w:pStyle w:val="2"/>
        <w:spacing w:before="285" w:line="222" w:lineRule="auto"/>
        <w:ind w:left="12"/>
      </w:pPr>
      <w:r>
        <w:rPr>
          <w:spacing w:val="-5"/>
        </w:rPr>
        <w:t>发包人（全称</w:t>
      </w:r>
      <w:r>
        <w:rPr>
          <w:spacing w:val="17"/>
        </w:rPr>
        <w:t>）：</w:t>
      </w:r>
      <w:r>
        <w:rPr>
          <w:spacing w:val="-5"/>
          <w:u w:val="single" w:color="auto"/>
        </w:rPr>
        <w:t>淮安市公安局</w:t>
      </w:r>
    </w:p>
    <w:p w14:paraId="6F659D54">
      <w:pPr>
        <w:pStyle w:val="2"/>
        <w:spacing w:before="287" w:line="222" w:lineRule="auto"/>
      </w:pPr>
      <w:r>
        <w:rPr>
          <w:spacing w:val="-3"/>
        </w:rPr>
        <w:t>承包人（全称</w:t>
      </w:r>
      <w:r>
        <w:rPr>
          <w:spacing w:val="6"/>
        </w:rPr>
        <w:t>）：</w:t>
      </w:r>
      <w:r>
        <w:rPr>
          <w:spacing w:val="27"/>
          <w:u w:val="single" w:color="auto"/>
        </w:rPr>
        <w:t xml:space="preserve"> </w:t>
      </w:r>
      <w:r>
        <w:rPr>
          <w:spacing w:val="-3"/>
          <w:u w:val="single" w:color="auto"/>
        </w:rPr>
        <w:t>江苏千之顺建设工程有限公司</w:t>
      </w:r>
    </w:p>
    <w:p w14:paraId="21CA75DE">
      <w:pPr>
        <w:pStyle w:val="2"/>
        <w:spacing w:before="289" w:line="411" w:lineRule="auto"/>
        <w:ind w:right="985" w:firstLine="560"/>
        <w:jc w:val="both"/>
      </w:pPr>
      <w:r>
        <w:rPr>
          <w:spacing w:val="-2"/>
        </w:rPr>
        <w:t>根据有关法律法规及省市有关文件精神，结合本工程的施</w:t>
      </w:r>
      <w:r>
        <w:rPr>
          <w:spacing w:val="-3"/>
        </w:rPr>
        <w:t>工特点及本工程安</w:t>
      </w:r>
      <w:r>
        <w:rPr>
          <w:spacing w:val="-7"/>
        </w:rPr>
        <w:t>全施工与文明现场的要求，双方签订本安全施工与文明现场协议</w:t>
      </w:r>
      <w:r>
        <w:rPr>
          <w:spacing w:val="-8"/>
        </w:rPr>
        <w:t>。本协议作为发、</w:t>
      </w:r>
      <w:r>
        <w:rPr>
          <w:spacing w:val="-2"/>
        </w:rPr>
        <w:t>承包人双方承发包合同的附件。</w:t>
      </w:r>
    </w:p>
    <w:p w14:paraId="703DA19A">
      <w:pPr>
        <w:pStyle w:val="2"/>
        <w:spacing w:before="2" w:line="222" w:lineRule="auto"/>
        <w:ind w:left="486"/>
      </w:pPr>
      <w:r>
        <w:rPr>
          <w:spacing w:val="-1"/>
        </w:rPr>
        <w:t>一、工程概况：见发、承包人双方承发包合</w:t>
      </w:r>
      <w:r>
        <w:rPr>
          <w:spacing w:val="-2"/>
        </w:rPr>
        <w:t>同。</w:t>
      </w:r>
    </w:p>
    <w:p w14:paraId="007CB43E">
      <w:pPr>
        <w:pStyle w:val="2"/>
        <w:spacing w:before="286" w:line="223" w:lineRule="auto"/>
        <w:ind w:left="496"/>
      </w:pPr>
      <w:r>
        <w:drawing>
          <wp:anchor distT="0" distB="0" distL="0" distR="0" simplePos="0" relativeHeight="251713536" behindDoc="0" locked="0" layoutInCell="1" allowOverlap="1">
            <wp:simplePos x="0" y="0"/>
            <wp:positionH relativeFrom="column">
              <wp:posOffset>6726555</wp:posOffset>
            </wp:positionH>
            <wp:positionV relativeFrom="paragraph">
              <wp:posOffset>416560</wp:posOffset>
            </wp:positionV>
            <wp:extent cx="135890" cy="833755"/>
            <wp:effectExtent l="0" t="0" r="0" b="0"/>
            <wp:wrapNone/>
            <wp:docPr id="126" name="IM 126"/>
            <wp:cNvGraphicFramePr/>
            <a:graphic xmlns:a="http://schemas.openxmlformats.org/drawingml/2006/main">
              <a:graphicData uri="http://schemas.openxmlformats.org/drawingml/2006/picture">
                <pic:pic xmlns:pic="http://schemas.openxmlformats.org/drawingml/2006/picture">
                  <pic:nvPicPr>
                    <pic:cNvPr id="126" name="IM 126"/>
                    <pic:cNvPicPr/>
                  </pic:nvPicPr>
                  <pic:blipFill>
                    <a:blip r:embed="rId75"/>
                    <a:stretch>
                      <a:fillRect/>
                    </a:stretch>
                  </pic:blipFill>
                  <pic:spPr>
                    <a:xfrm>
                      <a:off x="0" y="0"/>
                      <a:ext cx="136016" cy="833715"/>
                    </a:xfrm>
                    <a:prstGeom prst="rect">
                      <a:avLst/>
                    </a:prstGeom>
                  </pic:spPr>
                </pic:pic>
              </a:graphicData>
            </a:graphic>
          </wp:anchor>
        </w:drawing>
      </w:r>
      <w:r>
        <w:rPr>
          <w:spacing w:val="-2"/>
        </w:rPr>
        <w:t>二、安全生产目标：安全生产无事故。</w:t>
      </w:r>
    </w:p>
    <w:p w14:paraId="02AC517E">
      <w:pPr>
        <w:pStyle w:val="2"/>
        <w:spacing w:before="286" w:line="224" w:lineRule="auto"/>
        <w:ind w:left="492"/>
      </w:pPr>
      <w:r>
        <w:rPr>
          <w:spacing w:val="-4"/>
        </w:rPr>
        <w:t>三、发包人职责：</w:t>
      </w:r>
    </w:p>
    <w:p w14:paraId="592B2FFD">
      <w:pPr>
        <w:pStyle w:val="2"/>
        <w:spacing w:before="285" w:line="411" w:lineRule="auto"/>
        <w:ind w:left="17" w:right="1082" w:firstLine="553"/>
      </w:pPr>
      <w:r>
        <w:rPr>
          <w:spacing w:val="2"/>
        </w:rPr>
        <w:t>1、发包人委托监理单位按国家有关规定检查</w:t>
      </w:r>
      <w:r>
        <w:rPr>
          <w:spacing w:val="1"/>
        </w:rPr>
        <w:t>、指导承包人的安全施工及文</w:t>
      </w:r>
      <w:r>
        <w:rPr>
          <w:spacing w:val="-5"/>
        </w:rPr>
        <w:t>明现场管理工作。</w:t>
      </w:r>
    </w:p>
    <w:p w14:paraId="3CD55CB1">
      <w:pPr>
        <w:pStyle w:val="2"/>
        <w:spacing w:line="221" w:lineRule="auto"/>
        <w:ind w:left="553"/>
      </w:pPr>
      <w:r>
        <w:rPr>
          <w:spacing w:val="-1"/>
        </w:rPr>
        <w:t>2、协调各施工单位之间的交叉关系、施工场地布置等。</w:t>
      </w:r>
    </w:p>
    <w:p w14:paraId="0CA36F49">
      <w:pPr>
        <w:pStyle w:val="2"/>
        <w:spacing w:before="289" w:line="224" w:lineRule="auto"/>
        <w:ind w:left="541"/>
      </w:pPr>
      <w:r>
        <w:rPr>
          <w:spacing w:val="-7"/>
        </w:rPr>
        <w:t>四、承包人职责：</w:t>
      </w:r>
    </w:p>
    <w:p w14:paraId="46CD6BC9">
      <w:pPr>
        <w:pStyle w:val="2"/>
        <w:spacing w:before="284" w:line="221" w:lineRule="auto"/>
        <w:ind w:left="571"/>
      </w:pPr>
      <w:r>
        <w:rPr>
          <w:spacing w:val="-1"/>
        </w:rPr>
        <w:t>1、工程项目经理为安全文明生产责任人，并建立安全文明生产管理小组。</w:t>
      </w:r>
    </w:p>
    <w:p w14:paraId="674716AB">
      <w:pPr>
        <w:pStyle w:val="2"/>
        <w:spacing w:before="290" w:line="411" w:lineRule="auto"/>
        <w:ind w:left="17" w:right="1082" w:firstLine="536"/>
      </w:pPr>
      <w:r>
        <w:rPr>
          <w:spacing w:val="2"/>
        </w:rPr>
        <w:t>2、结合本工程实际情况及相关规定，具体制定并在施工中认真执行安全文</w:t>
      </w:r>
      <w:r>
        <w:rPr>
          <w:spacing w:val="-2"/>
        </w:rPr>
        <w:t>明生产条例及实施细则。内容须包括以下方面；</w:t>
      </w:r>
    </w:p>
    <w:p w14:paraId="1FE6C7B8">
      <w:pPr>
        <w:pStyle w:val="2"/>
        <w:spacing w:before="1" w:line="220" w:lineRule="auto"/>
        <w:ind w:left="553"/>
      </w:pPr>
      <w:r>
        <w:rPr>
          <w:spacing w:val="-1"/>
        </w:rPr>
        <w:t>2.1 施工现场安全防护工作要按有关规定落实到位；</w:t>
      </w:r>
    </w:p>
    <w:p w14:paraId="74D4AA29">
      <w:pPr>
        <w:pStyle w:val="2"/>
        <w:spacing w:before="289" w:line="222" w:lineRule="auto"/>
        <w:ind w:left="553"/>
      </w:pPr>
      <w:r>
        <w:rPr>
          <w:spacing w:val="-1"/>
        </w:rPr>
        <w:t>2.2 对职工进行安全文明教育；</w:t>
      </w:r>
    </w:p>
    <w:p w14:paraId="0878E90E">
      <w:pPr>
        <w:pStyle w:val="2"/>
        <w:spacing w:before="288" w:line="223" w:lineRule="auto"/>
        <w:ind w:left="553"/>
      </w:pPr>
      <w:r>
        <w:rPr>
          <w:spacing w:val="-1"/>
        </w:rPr>
        <w:t>2.3 严格遵守安全生产纪律及各项规定；</w:t>
      </w:r>
    </w:p>
    <w:p w14:paraId="3F21741E">
      <w:pPr>
        <w:pStyle w:val="2"/>
        <w:spacing w:before="285" w:line="221" w:lineRule="auto"/>
        <w:ind w:left="553"/>
      </w:pPr>
      <w:r>
        <w:t>2.4 做好场容场貌工作包括工地围挡、道路场</w:t>
      </w:r>
      <w:r>
        <w:rPr>
          <w:spacing w:val="-1"/>
        </w:rPr>
        <w:t>地、材料堆放、五排一图等；</w:t>
      </w:r>
    </w:p>
    <w:p w14:paraId="32F3A6EB">
      <w:pPr>
        <w:spacing w:line="221" w:lineRule="auto"/>
        <w:sectPr>
          <w:footerReference r:id="rId51" w:type="default"/>
          <w:pgSz w:w="11906" w:h="16839"/>
          <w:pgMar w:top="400" w:right="0" w:bottom="1166" w:left="1098" w:header="0" w:footer="980" w:gutter="0"/>
          <w:cols w:space="720" w:num="1"/>
        </w:sectPr>
      </w:pPr>
    </w:p>
    <w:p w14:paraId="33A45EAD">
      <w:pPr>
        <w:spacing w:line="278" w:lineRule="auto"/>
        <w:rPr>
          <w:rFonts w:ascii="Arial"/>
          <w:sz w:val="21"/>
        </w:rPr>
      </w:pPr>
    </w:p>
    <w:p w14:paraId="0AC29D44">
      <w:pPr>
        <w:spacing w:line="279" w:lineRule="auto"/>
        <w:rPr>
          <w:rFonts w:ascii="Arial"/>
          <w:sz w:val="21"/>
        </w:rPr>
      </w:pPr>
    </w:p>
    <w:p w14:paraId="159EFF80">
      <w:pPr>
        <w:spacing w:line="279" w:lineRule="auto"/>
        <w:rPr>
          <w:rFonts w:ascii="Arial"/>
          <w:sz w:val="21"/>
        </w:rPr>
      </w:pPr>
    </w:p>
    <w:p w14:paraId="33F65D3A">
      <w:pPr>
        <w:spacing w:line="279" w:lineRule="auto"/>
        <w:rPr>
          <w:rFonts w:ascii="Arial"/>
          <w:sz w:val="21"/>
        </w:rPr>
      </w:pPr>
    </w:p>
    <w:p w14:paraId="53A10A56">
      <w:pPr>
        <w:pStyle w:val="2"/>
        <w:spacing w:before="91" w:line="411" w:lineRule="auto"/>
        <w:ind w:right="1002" w:firstLine="553"/>
      </w:pPr>
      <w:r>
        <w:rPr>
          <w:spacing w:val="-8"/>
        </w:rPr>
        <w:t>2.5 保持工地卫生状况（职工宿舍、食堂、办公室、厕所、楼地面等）良好；</w:t>
      </w:r>
      <w:r>
        <w:rPr>
          <w:spacing w:val="-3"/>
        </w:rPr>
        <w:t>做好防疫工作；</w:t>
      </w:r>
    </w:p>
    <w:p w14:paraId="64A6163C">
      <w:pPr>
        <w:pStyle w:val="2"/>
        <w:spacing w:line="221" w:lineRule="auto"/>
        <w:ind w:left="553"/>
      </w:pPr>
      <w:r>
        <w:rPr>
          <w:spacing w:val="-1"/>
        </w:rPr>
        <w:t>2.6 做好爱民便民及其他工作；</w:t>
      </w:r>
    </w:p>
    <w:p w14:paraId="67A82113">
      <w:pPr>
        <w:pStyle w:val="2"/>
        <w:spacing w:before="288" w:line="222" w:lineRule="auto"/>
        <w:ind w:left="553"/>
      </w:pPr>
      <w:r>
        <w:rPr>
          <w:spacing w:val="-1"/>
        </w:rPr>
        <w:t>2.7 做好与相关部门及相关施工单位的协调与配合；</w:t>
      </w:r>
    </w:p>
    <w:p w14:paraId="106ED8C2">
      <w:pPr>
        <w:pStyle w:val="2"/>
        <w:spacing w:before="287" w:line="221" w:lineRule="auto"/>
        <w:ind w:left="553"/>
      </w:pPr>
      <w:r>
        <w:rPr>
          <w:spacing w:val="-1"/>
        </w:rPr>
        <w:t>2.8 有关法律、法规、文件要求的其他工作。</w:t>
      </w:r>
    </w:p>
    <w:p w14:paraId="05C80933">
      <w:pPr>
        <w:pStyle w:val="2"/>
        <w:spacing w:before="288" w:line="222" w:lineRule="auto"/>
        <w:ind w:left="556"/>
      </w:pPr>
      <w:r>
        <w:rPr>
          <w:spacing w:val="-1"/>
        </w:rPr>
        <w:t>3、指定专人配合监理单位做好安全施工日志。</w:t>
      </w:r>
    </w:p>
    <w:p w14:paraId="0CFCED4B">
      <w:pPr>
        <w:pStyle w:val="2"/>
        <w:spacing w:before="290" w:line="411" w:lineRule="auto"/>
        <w:ind w:right="1079" w:firstLine="4"/>
        <w:jc w:val="both"/>
      </w:pPr>
      <w:r>
        <w:drawing>
          <wp:anchor distT="0" distB="0" distL="0" distR="0" simplePos="0" relativeHeight="251714560" behindDoc="0" locked="0" layoutInCell="1" allowOverlap="1">
            <wp:simplePos x="0" y="0"/>
            <wp:positionH relativeFrom="column">
              <wp:posOffset>6646545</wp:posOffset>
            </wp:positionH>
            <wp:positionV relativeFrom="paragraph">
              <wp:posOffset>1570355</wp:posOffset>
            </wp:positionV>
            <wp:extent cx="215900" cy="934720"/>
            <wp:effectExtent l="0" t="0" r="0" b="0"/>
            <wp:wrapNone/>
            <wp:docPr id="128" name="IM 128"/>
            <wp:cNvGraphicFramePr/>
            <a:graphic xmlns:a="http://schemas.openxmlformats.org/drawingml/2006/main">
              <a:graphicData uri="http://schemas.openxmlformats.org/drawingml/2006/picture">
                <pic:pic xmlns:pic="http://schemas.openxmlformats.org/drawingml/2006/picture">
                  <pic:nvPicPr>
                    <pic:cNvPr id="128" name="IM 128"/>
                    <pic:cNvPicPr/>
                  </pic:nvPicPr>
                  <pic:blipFill>
                    <a:blip r:embed="rId76"/>
                    <a:stretch>
                      <a:fillRect/>
                    </a:stretch>
                  </pic:blipFill>
                  <pic:spPr>
                    <a:xfrm>
                      <a:off x="0" y="0"/>
                      <a:ext cx="216026" cy="934771"/>
                    </a:xfrm>
                    <a:prstGeom prst="rect">
                      <a:avLst/>
                    </a:prstGeom>
                  </pic:spPr>
                </pic:pic>
              </a:graphicData>
            </a:graphic>
          </wp:anchor>
        </w:drawing>
      </w:r>
      <w:r>
        <w:rPr>
          <w:spacing w:val="-2"/>
        </w:rPr>
        <w:t>五、如承包人违反相关安全生产规范及本协议的规定进行违章</w:t>
      </w:r>
      <w:r>
        <w:rPr>
          <w:spacing w:val="-3"/>
        </w:rPr>
        <w:t>作业，发包人将视</w:t>
      </w:r>
      <w:r>
        <w:rPr>
          <w:spacing w:val="-2"/>
        </w:rPr>
        <w:t>该行为为承包人的部分违约。发包人有权要求承包人立即进行整改（必要</w:t>
      </w:r>
      <w:r>
        <w:rPr>
          <w:spacing w:val="-3"/>
        </w:rPr>
        <w:t>时发包</w:t>
      </w:r>
      <w:r>
        <w:rPr>
          <w:spacing w:val="-2"/>
        </w:rPr>
        <w:t>人有权要求承包人停工进行整改）同时要求承包人承担一定数额的违约金</w:t>
      </w:r>
      <w:r>
        <w:rPr>
          <w:spacing w:val="-3"/>
        </w:rPr>
        <w:t>（从工程进度款中直接扣除</w:t>
      </w:r>
      <w:r>
        <w:rPr>
          <w:spacing w:val="11"/>
        </w:rPr>
        <w:t>），</w:t>
      </w:r>
      <w:r>
        <w:rPr>
          <w:spacing w:val="-3"/>
        </w:rPr>
        <w:t>具体如下：</w:t>
      </w:r>
    </w:p>
    <w:p w14:paraId="7D6F4DF2">
      <w:pPr>
        <w:pStyle w:val="2"/>
        <w:spacing w:before="1" w:line="220" w:lineRule="auto"/>
        <w:ind w:left="571"/>
      </w:pPr>
      <w:r>
        <w:rPr>
          <w:spacing w:val="-3"/>
        </w:rPr>
        <w:t>1、一般性违章作业每发生一次其违约金不少于</w:t>
      </w:r>
      <w:r>
        <w:rPr>
          <w:spacing w:val="-35"/>
        </w:rPr>
        <w:t xml:space="preserve"> </w:t>
      </w:r>
      <w:r>
        <w:rPr>
          <w:spacing w:val="-3"/>
        </w:rPr>
        <w:t>100</w:t>
      </w:r>
      <w:r>
        <w:rPr>
          <w:spacing w:val="-49"/>
        </w:rPr>
        <w:t xml:space="preserve"> </w:t>
      </w:r>
      <w:r>
        <w:rPr>
          <w:spacing w:val="-3"/>
        </w:rPr>
        <w:t>元人民币。</w:t>
      </w:r>
    </w:p>
    <w:p w14:paraId="2E3F7D48">
      <w:pPr>
        <w:pStyle w:val="2"/>
        <w:spacing w:before="291" w:line="411" w:lineRule="auto"/>
        <w:ind w:left="15" w:right="1079" w:firstLine="538"/>
      </w:pPr>
      <w:r>
        <w:rPr>
          <w:spacing w:val="-3"/>
        </w:rPr>
        <w:t>2、重大违章作业并造成一定后果，每发生</w:t>
      </w:r>
      <w:r>
        <w:rPr>
          <w:spacing w:val="-4"/>
        </w:rPr>
        <w:t>一次其违约金不少于</w:t>
      </w:r>
      <w:r>
        <w:rPr>
          <w:spacing w:val="-40"/>
        </w:rPr>
        <w:t xml:space="preserve"> </w:t>
      </w:r>
      <w:r>
        <w:rPr>
          <w:spacing w:val="-4"/>
        </w:rPr>
        <w:t>1000</w:t>
      </w:r>
      <w:r>
        <w:rPr>
          <w:spacing w:val="-46"/>
        </w:rPr>
        <w:t xml:space="preserve"> </w:t>
      </w:r>
      <w:r>
        <w:rPr>
          <w:spacing w:val="-4"/>
        </w:rPr>
        <w:t>元人民</w:t>
      </w:r>
      <w:r>
        <w:rPr>
          <w:spacing w:val="-17"/>
        </w:rPr>
        <w:t>币。</w:t>
      </w:r>
    </w:p>
    <w:p w14:paraId="3B3AAEDF">
      <w:pPr>
        <w:pStyle w:val="2"/>
        <w:spacing w:before="1" w:line="411" w:lineRule="auto"/>
        <w:ind w:left="4" w:right="1079" w:firstLine="556"/>
      </w:pPr>
      <w:r>
        <w:rPr>
          <w:spacing w:val="-2"/>
        </w:rPr>
        <w:t>六、因本工程在具体实施过程中存在大量的协调和配合</w:t>
      </w:r>
      <w:r>
        <w:rPr>
          <w:spacing w:val="-3"/>
        </w:rPr>
        <w:t>工作。为确保工程高</w:t>
      </w:r>
      <w:r>
        <w:rPr>
          <w:spacing w:val="-2"/>
        </w:rPr>
        <w:t>效、顺利地进行，承包人承诺：</w:t>
      </w:r>
    </w:p>
    <w:p w14:paraId="16C156F6">
      <w:pPr>
        <w:pStyle w:val="2"/>
        <w:spacing w:before="1" w:line="411" w:lineRule="auto"/>
        <w:ind w:left="16" w:right="1082" w:firstLine="554"/>
      </w:pPr>
      <w:r>
        <w:rPr>
          <w:spacing w:val="2"/>
        </w:rPr>
        <w:t>1、承包人及其下属人员在与其他部门、单位</w:t>
      </w:r>
      <w:r>
        <w:rPr>
          <w:spacing w:val="1"/>
        </w:rPr>
        <w:t>、个人或在承包人内部之间发</w:t>
      </w:r>
      <w:r>
        <w:rPr>
          <w:spacing w:val="-2"/>
        </w:rPr>
        <w:t>生矛盾时，都必须采取友好协商的形式予以决定。</w:t>
      </w:r>
    </w:p>
    <w:p w14:paraId="49ECC928">
      <w:pPr>
        <w:pStyle w:val="2"/>
        <w:spacing w:before="2" w:line="411" w:lineRule="auto"/>
        <w:ind w:left="4" w:right="1082" w:firstLine="549"/>
      </w:pPr>
      <w:r>
        <w:rPr>
          <w:spacing w:val="2"/>
        </w:rPr>
        <w:t>2、承包人确保在本工程范围内承包人的任何人员不以任何理由出现任何暴</w:t>
      </w:r>
      <w:r>
        <w:rPr>
          <w:spacing w:val="-6"/>
        </w:rPr>
        <w:t>力行为。</w:t>
      </w:r>
    </w:p>
    <w:p w14:paraId="05340E06">
      <w:pPr>
        <w:pStyle w:val="2"/>
        <w:spacing w:line="412" w:lineRule="auto"/>
        <w:ind w:left="2" w:right="1079" w:firstLine="553"/>
      </w:pPr>
      <w:r>
        <w:rPr>
          <w:spacing w:val="2"/>
        </w:rPr>
        <w:t>3、如承包人有违反上述约定的行为，发包人将视该行为为承包人的部分违</w:t>
      </w:r>
      <w:r>
        <w:rPr>
          <w:spacing w:val="-2"/>
        </w:rPr>
        <w:t>约金。发包人有权要求承包人将当事人清退出施工现场，同时要求</w:t>
      </w:r>
      <w:r>
        <w:rPr>
          <w:spacing w:val="-3"/>
        </w:rPr>
        <w:t>承包人承担每</w:t>
      </w:r>
      <w:r>
        <w:rPr>
          <w:spacing w:val="-2"/>
        </w:rPr>
        <w:t>发生一次不少于</w:t>
      </w:r>
      <w:r>
        <w:rPr>
          <w:spacing w:val="-55"/>
        </w:rPr>
        <w:t xml:space="preserve"> </w:t>
      </w:r>
      <w:r>
        <w:rPr>
          <w:spacing w:val="-2"/>
        </w:rPr>
        <w:t>2000</w:t>
      </w:r>
      <w:r>
        <w:rPr>
          <w:spacing w:val="-46"/>
        </w:rPr>
        <w:t xml:space="preserve"> </w:t>
      </w:r>
      <w:r>
        <w:rPr>
          <w:spacing w:val="-2"/>
        </w:rPr>
        <w:t>元人民币（当事人</w:t>
      </w:r>
      <w:r>
        <w:rPr>
          <w:spacing w:val="-35"/>
        </w:rPr>
        <w:t xml:space="preserve"> </w:t>
      </w:r>
      <w:r>
        <w:rPr>
          <w:spacing w:val="-2"/>
        </w:rPr>
        <w:t>10</w:t>
      </w:r>
      <w:r>
        <w:rPr>
          <w:spacing w:val="-44"/>
        </w:rPr>
        <w:t xml:space="preserve"> </w:t>
      </w:r>
      <w:r>
        <w:rPr>
          <w:spacing w:val="-2"/>
        </w:rPr>
        <w:t>人以下）或</w:t>
      </w:r>
      <w:r>
        <w:rPr>
          <w:spacing w:val="-53"/>
        </w:rPr>
        <w:t xml:space="preserve"> </w:t>
      </w:r>
      <w:r>
        <w:rPr>
          <w:spacing w:val="-2"/>
        </w:rPr>
        <w:t>5000</w:t>
      </w:r>
      <w:r>
        <w:rPr>
          <w:spacing w:val="-44"/>
        </w:rPr>
        <w:t xml:space="preserve"> </w:t>
      </w:r>
      <w:r>
        <w:rPr>
          <w:spacing w:val="-2"/>
        </w:rPr>
        <w:t>元人民币（</w:t>
      </w:r>
      <w:r>
        <w:rPr>
          <w:spacing w:val="-3"/>
        </w:rPr>
        <w:t>当事人</w:t>
      </w:r>
    </w:p>
    <w:p w14:paraId="08EDADD6">
      <w:pPr>
        <w:spacing w:line="412" w:lineRule="auto"/>
        <w:sectPr>
          <w:footerReference r:id="rId52" w:type="default"/>
          <w:pgSz w:w="11906" w:h="16839"/>
          <w:pgMar w:top="400" w:right="0" w:bottom="1166" w:left="1098" w:header="0" w:footer="980" w:gutter="0"/>
          <w:cols w:space="720" w:num="1"/>
        </w:sectPr>
      </w:pPr>
    </w:p>
    <w:p w14:paraId="07546D26">
      <w:pPr>
        <w:spacing w:line="278" w:lineRule="auto"/>
        <w:rPr>
          <w:rFonts w:ascii="Arial"/>
          <w:sz w:val="21"/>
        </w:rPr>
      </w:pPr>
    </w:p>
    <w:p w14:paraId="1C4DDCF5">
      <w:pPr>
        <w:spacing w:line="278" w:lineRule="auto"/>
        <w:rPr>
          <w:rFonts w:ascii="Arial"/>
          <w:sz w:val="21"/>
        </w:rPr>
      </w:pPr>
    </w:p>
    <w:p w14:paraId="42DC520A">
      <w:pPr>
        <w:spacing w:line="279" w:lineRule="auto"/>
        <w:rPr>
          <w:rFonts w:ascii="Arial"/>
          <w:sz w:val="21"/>
        </w:rPr>
      </w:pPr>
    </w:p>
    <w:p w14:paraId="73C12CEF">
      <w:pPr>
        <w:spacing w:line="279" w:lineRule="auto"/>
        <w:rPr>
          <w:rFonts w:ascii="Arial"/>
          <w:sz w:val="21"/>
        </w:rPr>
      </w:pPr>
    </w:p>
    <w:p w14:paraId="56E1DEED">
      <w:pPr>
        <w:pStyle w:val="2"/>
        <w:spacing w:before="91" w:line="222" w:lineRule="auto"/>
        <w:ind w:left="12"/>
      </w:pPr>
      <w:r>
        <w:rPr>
          <w:spacing w:val="-2"/>
        </w:rPr>
        <w:t>10</w:t>
      </w:r>
      <w:r>
        <w:rPr>
          <w:spacing w:val="-45"/>
        </w:rPr>
        <w:t xml:space="preserve"> </w:t>
      </w:r>
      <w:r>
        <w:rPr>
          <w:spacing w:val="-2"/>
        </w:rPr>
        <w:t>人以上）的违约金，该违约金将直接从工程进度款中扣除。</w:t>
      </w:r>
    </w:p>
    <w:p w14:paraId="3DD9A4FD">
      <w:pPr>
        <w:pStyle w:val="2"/>
        <w:spacing w:before="288" w:line="411" w:lineRule="auto"/>
        <w:ind w:right="1079" w:firstLine="565"/>
      </w:pPr>
      <w:r>
        <w:rPr>
          <w:spacing w:val="-2"/>
        </w:rPr>
        <w:t>七、在承包人工程范围内出现任何安全事故均由</w:t>
      </w:r>
      <w:r>
        <w:rPr>
          <w:spacing w:val="-3"/>
        </w:rPr>
        <w:t>承包人负责处理，同时本协</w:t>
      </w:r>
      <w:r>
        <w:rPr>
          <w:spacing w:val="-1"/>
        </w:rPr>
        <w:t>议不免除承包人造成不良后果所应承担的法律责任及其它责任。</w:t>
      </w:r>
    </w:p>
    <w:p w14:paraId="5DEE3D6D">
      <w:pPr>
        <w:pStyle w:val="2"/>
        <w:spacing w:before="1" w:line="222" w:lineRule="auto"/>
        <w:ind w:left="559"/>
      </w:pPr>
      <w:r>
        <w:rPr>
          <w:spacing w:val="-2"/>
        </w:rPr>
        <w:t>八、本协议经签字盖章后生效。</w:t>
      </w:r>
    </w:p>
    <w:p w14:paraId="75D0B8D6">
      <w:pPr>
        <w:pStyle w:val="2"/>
        <w:spacing w:before="285" w:line="221" w:lineRule="auto"/>
        <w:ind w:left="570"/>
      </w:pPr>
      <w:r>
        <w:rPr>
          <w:spacing w:val="-1"/>
        </w:rPr>
        <w:t>九、本协议书作为施工合同附件，由施工合同发、承包人双方共同签署。</w:t>
      </w:r>
    </w:p>
    <w:p w14:paraId="6468B735">
      <w:pPr>
        <w:spacing w:line="231" w:lineRule="exact"/>
      </w:pPr>
    </w:p>
    <w:p w14:paraId="758C1A85">
      <w:pPr>
        <w:spacing w:line="231" w:lineRule="exact"/>
        <w:sectPr>
          <w:footerReference r:id="rId53" w:type="default"/>
          <w:pgSz w:w="11906" w:h="16839"/>
          <w:pgMar w:top="400" w:right="0" w:bottom="1166" w:left="1097" w:header="0" w:footer="980" w:gutter="0"/>
          <w:cols w:equalWidth="0" w:num="1">
            <w:col w:w="10809"/>
          </w:cols>
        </w:sectPr>
      </w:pPr>
    </w:p>
    <w:p w14:paraId="056BC474">
      <w:pPr>
        <w:pStyle w:val="2"/>
        <w:spacing w:before="58" w:line="223" w:lineRule="auto"/>
        <w:ind w:left="567"/>
      </w:pPr>
      <w:r>
        <w:drawing>
          <wp:anchor distT="0" distB="0" distL="0" distR="0" simplePos="0" relativeHeight="251717632" behindDoc="0" locked="0" layoutInCell="1" allowOverlap="1">
            <wp:simplePos x="0" y="0"/>
            <wp:positionH relativeFrom="column">
              <wp:posOffset>799465</wp:posOffset>
            </wp:positionH>
            <wp:positionV relativeFrom="paragraph">
              <wp:posOffset>-78740</wp:posOffset>
            </wp:positionV>
            <wp:extent cx="1390015" cy="1390015"/>
            <wp:effectExtent l="0" t="0" r="0" b="0"/>
            <wp:wrapNone/>
            <wp:docPr id="130" name="IM 130"/>
            <wp:cNvGraphicFramePr/>
            <a:graphic xmlns:a="http://schemas.openxmlformats.org/drawingml/2006/main">
              <a:graphicData uri="http://schemas.openxmlformats.org/drawingml/2006/picture">
                <pic:pic xmlns:pic="http://schemas.openxmlformats.org/drawingml/2006/picture">
                  <pic:nvPicPr>
                    <pic:cNvPr id="130" name="IM 130"/>
                    <pic:cNvPicPr/>
                  </pic:nvPicPr>
                  <pic:blipFill>
                    <a:blip r:embed="rId77"/>
                    <a:stretch>
                      <a:fillRect/>
                    </a:stretch>
                  </pic:blipFill>
                  <pic:spPr>
                    <a:xfrm>
                      <a:off x="0" y="0"/>
                      <a:ext cx="1389964" cy="1389841"/>
                    </a:xfrm>
                    <a:prstGeom prst="rect">
                      <a:avLst/>
                    </a:prstGeom>
                  </pic:spPr>
                </pic:pic>
              </a:graphicData>
            </a:graphic>
          </wp:anchor>
        </w:drawing>
      </w:r>
      <w:r>
        <w:rPr>
          <w:spacing w:val="-6"/>
        </w:rPr>
        <w:t>发包人（公章</w:t>
      </w:r>
      <w:r>
        <w:rPr>
          <w:spacing w:val="-1"/>
        </w:rPr>
        <w:t>）：</w:t>
      </w:r>
    </w:p>
    <w:p w14:paraId="46006427">
      <w:pPr>
        <w:spacing w:line="271" w:lineRule="auto"/>
        <w:rPr>
          <w:rFonts w:ascii="Arial"/>
          <w:sz w:val="21"/>
        </w:rPr>
      </w:pPr>
    </w:p>
    <w:p w14:paraId="64A13AA6">
      <w:pPr>
        <w:spacing w:line="271" w:lineRule="auto"/>
        <w:rPr>
          <w:rFonts w:ascii="Arial"/>
          <w:sz w:val="21"/>
        </w:rPr>
      </w:pPr>
    </w:p>
    <w:p w14:paraId="2E7AA872">
      <w:pPr>
        <w:spacing w:line="271" w:lineRule="auto"/>
        <w:rPr>
          <w:rFonts w:ascii="Arial"/>
          <w:sz w:val="21"/>
        </w:rPr>
      </w:pPr>
    </w:p>
    <w:p w14:paraId="39B86A15">
      <w:pPr>
        <w:pStyle w:val="2"/>
        <w:spacing w:before="91" w:line="224" w:lineRule="auto"/>
        <w:ind w:left="617"/>
      </w:pPr>
      <w:r>
        <w:rPr>
          <w:spacing w:val="-6"/>
        </w:rPr>
        <w:t>法定代表人</w:t>
      </w:r>
    </w:p>
    <w:p w14:paraId="03BFBCB6">
      <w:pPr>
        <w:pStyle w:val="2"/>
        <w:spacing w:before="284" w:line="224" w:lineRule="auto"/>
        <w:ind w:left="612"/>
      </w:pPr>
      <w:r>
        <w:rPr>
          <w:spacing w:val="-3"/>
        </w:rPr>
        <w:t>或委托代理人签字：</w:t>
      </w:r>
    </w:p>
    <w:p w14:paraId="4ED9FA0E">
      <w:pPr>
        <w:pStyle w:val="2"/>
        <w:spacing w:before="284" w:line="190" w:lineRule="auto"/>
        <w:ind w:left="619"/>
      </w:pPr>
      <w:r>
        <w:rPr>
          <w:spacing w:val="-11"/>
        </w:rPr>
        <w:t>日期： 2026</w:t>
      </w:r>
      <w:r>
        <w:rPr>
          <w:spacing w:val="-47"/>
        </w:rPr>
        <w:t xml:space="preserve"> </w:t>
      </w:r>
      <w:r>
        <w:rPr>
          <w:spacing w:val="-11"/>
        </w:rPr>
        <w:t>年</w:t>
      </w:r>
      <w:r>
        <w:rPr>
          <w:spacing w:val="-59"/>
        </w:rPr>
        <w:t xml:space="preserve"> </w:t>
      </w:r>
      <w:r>
        <w:rPr>
          <w:spacing w:val="-11"/>
        </w:rPr>
        <w:t>6</w:t>
      </w:r>
      <w:r>
        <w:rPr>
          <w:spacing w:val="-40"/>
        </w:rPr>
        <w:t xml:space="preserve"> </w:t>
      </w:r>
      <w:r>
        <w:rPr>
          <w:spacing w:val="-11"/>
        </w:rPr>
        <w:t>月</w:t>
      </w:r>
      <w:r>
        <w:rPr>
          <w:spacing w:val="-57"/>
        </w:rPr>
        <w:t xml:space="preserve"> </w:t>
      </w:r>
      <w:r>
        <w:rPr>
          <w:spacing w:val="-11"/>
        </w:rPr>
        <w:t>29</w:t>
      </w:r>
      <w:r>
        <w:rPr>
          <w:spacing w:val="6"/>
        </w:rPr>
        <w:t xml:space="preserve"> </w:t>
      </w:r>
      <w:r>
        <w:rPr>
          <w:spacing w:val="-11"/>
        </w:rPr>
        <w:t>日</w:t>
      </w:r>
    </w:p>
    <w:p w14:paraId="7A31218C">
      <w:pPr>
        <w:spacing w:line="14" w:lineRule="auto"/>
        <w:rPr>
          <w:rFonts w:ascii="Arial"/>
          <w:sz w:val="2"/>
        </w:rPr>
      </w:pPr>
      <w:r>
        <w:rPr>
          <w:rFonts w:ascii="Arial" w:hAnsi="Arial" w:eastAsia="Arial" w:cs="Arial"/>
          <w:sz w:val="2"/>
          <w:szCs w:val="2"/>
        </w:rPr>
        <w:br w:type="column"/>
      </w:r>
    </w:p>
    <w:p w14:paraId="1B8B2833">
      <w:pPr>
        <w:pStyle w:val="2"/>
        <w:spacing w:before="58" w:line="411" w:lineRule="auto"/>
        <w:ind w:left="27" w:right="1079" w:hanging="28"/>
      </w:pPr>
      <w:r>
        <w:drawing>
          <wp:anchor distT="0" distB="0" distL="0" distR="0" simplePos="0" relativeHeight="251718656" behindDoc="0" locked="0" layoutInCell="1" allowOverlap="1">
            <wp:simplePos x="0" y="0"/>
            <wp:positionH relativeFrom="column">
              <wp:posOffset>334010</wp:posOffset>
            </wp:positionH>
            <wp:positionV relativeFrom="paragraph">
              <wp:posOffset>-475615</wp:posOffset>
            </wp:positionV>
            <wp:extent cx="1390015" cy="1389380"/>
            <wp:effectExtent l="0" t="0" r="0" b="0"/>
            <wp:wrapNone/>
            <wp:docPr id="132" name="IM 132"/>
            <wp:cNvGraphicFramePr/>
            <a:graphic xmlns:a="http://schemas.openxmlformats.org/drawingml/2006/main">
              <a:graphicData uri="http://schemas.openxmlformats.org/drawingml/2006/picture">
                <pic:pic xmlns:pic="http://schemas.openxmlformats.org/drawingml/2006/picture">
                  <pic:nvPicPr>
                    <pic:cNvPr id="132" name="IM 132"/>
                    <pic:cNvPicPr/>
                  </pic:nvPicPr>
                  <pic:blipFill>
                    <a:blip r:embed="rId58"/>
                    <a:stretch>
                      <a:fillRect/>
                    </a:stretch>
                  </pic:blipFill>
                  <pic:spPr>
                    <a:xfrm>
                      <a:off x="0" y="0"/>
                      <a:ext cx="1389964" cy="1389402"/>
                    </a:xfrm>
                    <a:prstGeom prst="rect">
                      <a:avLst/>
                    </a:prstGeom>
                  </pic:spPr>
                </pic:pic>
              </a:graphicData>
            </a:graphic>
          </wp:anchor>
        </w:drawing>
      </w:r>
      <w:r>
        <w:rPr>
          <w:spacing w:val="-4"/>
        </w:rPr>
        <w:t>承包人（公章</w:t>
      </w:r>
      <w:r>
        <w:rPr>
          <w:spacing w:val="5"/>
        </w:rPr>
        <w:t>）：</w:t>
      </w:r>
      <w:r>
        <w:rPr>
          <w:spacing w:val="-4"/>
        </w:rPr>
        <w:t>江苏千之顺建设工程有限公司</w:t>
      </w:r>
    </w:p>
    <w:p w14:paraId="20B37A43">
      <w:pPr>
        <w:pStyle w:val="2"/>
        <w:spacing w:before="1" w:line="223" w:lineRule="auto"/>
        <w:ind w:left="83"/>
      </w:pPr>
      <w:r>
        <w:rPr>
          <w:spacing w:val="-6"/>
        </w:rPr>
        <w:t>法定代表人</w:t>
      </w:r>
    </w:p>
    <w:p w14:paraId="290F46FC">
      <w:pPr>
        <w:pStyle w:val="2"/>
        <w:spacing w:before="285" w:line="222" w:lineRule="auto"/>
        <w:ind w:left="78"/>
      </w:pPr>
      <w:r>
        <w:drawing>
          <wp:anchor distT="0" distB="0" distL="0" distR="0" simplePos="0" relativeHeight="251716608" behindDoc="0" locked="0" layoutInCell="1" allowOverlap="1">
            <wp:simplePos x="0" y="0"/>
            <wp:positionH relativeFrom="column">
              <wp:posOffset>1143000</wp:posOffset>
            </wp:positionH>
            <wp:positionV relativeFrom="paragraph">
              <wp:posOffset>78105</wp:posOffset>
            </wp:positionV>
            <wp:extent cx="670560" cy="669290"/>
            <wp:effectExtent l="0" t="0" r="0" b="0"/>
            <wp:wrapNone/>
            <wp:docPr id="134" name="IM 134"/>
            <wp:cNvGraphicFramePr/>
            <a:graphic xmlns:a="http://schemas.openxmlformats.org/drawingml/2006/main">
              <a:graphicData uri="http://schemas.openxmlformats.org/drawingml/2006/picture">
                <pic:pic xmlns:pic="http://schemas.openxmlformats.org/drawingml/2006/picture">
                  <pic:nvPicPr>
                    <pic:cNvPr id="134" name="IM 134"/>
                    <pic:cNvPicPr/>
                  </pic:nvPicPr>
                  <pic:blipFill>
                    <a:blip r:embed="rId85"/>
                    <a:stretch>
                      <a:fillRect/>
                    </a:stretch>
                  </pic:blipFill>
                  <pic:spPr>
                    <a:xfrm>
                      <a:off x="0" y="0"/>
                      <a:ext cx="670428" cy="669557"/>
                    </a:xfrm>
                    <a:prstGeom prst="rect">
                      <a:avLst/>
                    </a:prstGeom>
                  </pic:spPr>
                </pic:pic>
              </a:graphicData>
            </a:graphic>
          </wp:anchor>
        </w:drawing>
      </w:r>
      <w:r>
        <w:drawing>
          <wp:anchor distT="0" distB="0" distL="0" distR="0" simplePos="0" relativeHeight="251715584" behindDoc="0" locked="0" layoutInCell="1" allowOverlap="1">
            <wp:simplePos x="0" y="0"/>
            <wp:positionH relativeFrom="column">
              <wp:posOffset>2277745</wp:posOffset>
            </wp:positionH>
            <wp:positionV relativeFrom="paragraph">
              <wp:posOffset>509270</wp:posOffset>
            </wp:positionV>
            <wp:extent cx="1224280" cy="1440180"/>
            <wp:effectExtent l="0" t="0" r="0" b="0"/>
            <wp:wrapNone/>
            <wp:docPr id="136" name="IM 136"/>
            <wp:cNvGraphicFramePr/>
            <a:graphic xmlns:a="http://schemas.openxmlformats.org/drawingml/2006/main">
              <a:graphicData uri="http://schemas.openxmlformats.org/drawingml/2006/picture">
                <pic:pic xmlns:pic="http://schemas.openxmlformats.org/drawingml/2006/picture">
                  <pic:nvPicPr>
                    <pic:cNvPr id="136" name="IM 136"/>
                    <pic:cNvPicPr/>
                  </pic:nvPicPr>
                  <pic:blipFill>
                    <a:blip r:embed="rId86"/>
                    <a:stretch>
                      <a:fillRect/>
                    </a:stretch>
                  </pic:blipFill>
                  <pic:spPr>
                    <a:xfrm>
                      <a:off x="0" y="0"/>
                      <a:ext cx="1224026" cy="1440053"/>
                    </a:xfrm>
                    <a:prstGeom prst="rect">
                      <a:avLst/>
                    </a:prstGeom>
                  </pic:spPr>
                </pic:pic>
              </a:graphicData>
            </a:graphic>
          </wp:anchor>
        </w:drawing>
      </w:r>
      <w:r>
        <w:rPr>
          <w:spacing w:val="-2"/>
        </w:rPr>
        <w:t>或委托代理人签字：王华东</w:t>
      </w:r>
    </w:p>
    <w:p w14:paraId="736A6DB1">
      <w:pPr>
        <w:pStyle w:val="2"/>
        <w:spacing w:before="286" w:line="190" w:lineRule="auto"/>
        <w:ind w:left="16"/>
      </w:pPr>
      <w:r>
        <w:rPr>
          <w:spacing w:val="-11"/>
        </w:rPr>
        <w:t>日期：2026</w:t>
      </w:r>
      <w:r>
        <w:rPr>
          <w:spacing w:val="-40"/>
        </w:rPr>
        <w:t xml:space="preserve"> </w:t>
      </w:r>
      <w:r>
        <w:rPr>
          <w:spacing w:val="-11"/>
        </w:rPr>
        <w:t>年</w:t>
      </w:r>
      <w:r>
        <w:rPr>
          <w:spacing w:val="-59"/>
        </w:rPr>
        <w:t xml:space="preserve"> </w:t>
      </w:r>
      <w:r>
        <w:rPr>
          <w:spacing w:val="-11"/>
        </w:rPr>
        <w:t>6</w:t>
      </w:r>
      <w:r>
        <w:rPr>
          <w:spacing w:val="-40"/>
        </w:rPr>
        <w:t xml:space="preserve"> </w:t>
      </w:r>
      <w:r>
        <w:rPr>
          <w:spacing w:val="-11"/>
        </w:rPr>
        <w:t>月</w:t>
      </w:r>
      <w:r>
        <w:rPr>
          <w:spacing w:val="-57"/>
        </w:rPr>
        <w:t xml:space="preserve"> </w:t>
      </w:r>
      <w:r>
        <w:rPr>
          <w:spacing w:val="-11"/>
        </w:rPr>
        <w:t>29 日</w:t>
      </w:r>
    </w:p>
    <w:sectPr>
      <w:type w:val="continuous"/>
      <w:pgSz w:w="11906" w:h="16839"/>
      <w:pgMar w:top="400" w:right="0" w:bottom="1166" w:left="1097" w:header="0" w:footer="980" w:gutter="0"/>
      <w:cols w:equalWidth="0" w:num="2">
        <w:col w:w="5193" w:space="100"/>
        <w:col w:w="5516"/>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01FAF">
    <w:pPr>
      <w:spacing w:line="184" w:lineRule="auto"/>
      <w:ind w:left="4451"/>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EB964">
    <w:pPr>
      <w:spacing w:line="184" w:lineRule="auto"/>
      <w:ind w:left="4449"/>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8E1F8">
    <w:pPr>
      <w:spacing w:line="184" w:lineRule="auto"/>
      <w:ind w:left="4458"/>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8160F">
    <w:pPr>
      <w:spacing w:line="184" w:lineRule="auto"/>
      <w:ind w:left="4454"/>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502D4">
    <w:pPr>
      <w:spacing w:line="184" w:lineRule="auto"/>
      <w:ind w:left="4450"/>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4161A">
    <w:pPr>
      <w:spacing w:line="184" w:lineRule="auto"/>
      <w:ind w:left="4466"/>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B3E45">
    <w:pPr>
      <w:spacing w:line="184" w:lineRule="auto"/>
      <w:ind w:left="4455"/>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8C078">
    <w:pPr>
      <w:spacing w:line="184" w:lineRule="auto"/>
      <w:ind w:left="4449"/>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56BA5">
    <w:pPr>
      <w:spacing w:line="184" w:lineRule="auto"/>
      <w:ind w:left="4449"/>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3DFE0">
    <w:pPr>
      <w:spacing w:line="184" w:lineRule="auto"/>
      <w:ind w:left="4466"/>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18</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061C6">
    <w:pPr>
      <w:spacing w:line="184" w:lineRule="auto"/>
      <w:ind w:left="4466"/>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ED429">
    <w:pPr>
      <w:spacing w:line="184" w:lineRule="auto"/>
      <w:ind w:left="4429"/>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2E6B8">
    <w:pPr>
      <w:spacing w:line="184" w:lineRule="auto"/>
      <w:ind w:left="442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20</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CBFB0">
    <w:pPr>
      <w:spacing w:line="184" w:lineRule="auto"/>
      <w:ind w:left="4429"/>
      <w:rPr>
        <w:rFonts w:ascii="Times New Roman" w:hAnsi="Times New Roman" w:eastAsia="Times New Roman" w:cs="Times New Roman"/>
        <w:sz w:val="20"/>
        <w:szCs w:val="20"/>
      </w:rPr>
    </w:pPr>
    <w:r>
      <w:rPr>
        <w:rFonts w:ascii="Times New Roman" w:hAnsi="Times New Roman" w:eastAsia="Times New Roman" w:cs="Times New Roman"/>
        <w:spacing w:val="8"/>
        <w:w w:val="121"/>
        <w:sz w:val="20"/>
        <w:szCs w:val="20"/>
      </w:rPr>
      <w:t>2l</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9644F">
    <w:pPr>
      <w:spacing w:line="184" w:lineRule="auto"/>
      <w:ind w:left="442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22</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2B084">
    <w:pPr>
      <w:spacing w:line="184" w:lineRule="auto"/>
      <w:ind w:left="442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23</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D7CBA">
    <w:pPr>
      <w:spacing w:line="184" w:lineRule="auto"/>
      <w:ind w:left="443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24</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B3228">
    <w:pPr>
      <w:spacing w:line="184" w:lineRule="auto"/>
      <w:ind w:left="442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25</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BB3CA">
    <w:pPr>
      <w:spacing w:line="184" w:lineRule="auto"/>
      <w:ind w:left="444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26</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8E770">
    <w:pPr>
      <w:spacing w:line="184" w:lineRule="auto"/>
      <w:ind w:left="443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27</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7E28C">
    <w:pPr>
      <w:spacing w:line="184" w:lineRule="auto"/>
      <w:ind w:left="442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28</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4858F">
    <w:pPr>
      <w:spacing w:line="184" w:lineRule="auto"/>
      <w:ind w:left="442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5C792">
    <w:pPr>
      <w:spacing w:line="184" w:lineRule="auto"/>
      <w:ind w:left="4427"/>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D5D43">
    <w:pPr>
      <w:spacing w:line="184" w:lineRule="auto"/>
      <w:ind w:left="4433"/>
      <w:rPr>
        <w:rFonts w:ascii="Times New Roman" w:hAnsi="Times New Roman" w:eastAsia="Times New Roman" w:cs="Times New Roman"/>
        <w:sz w:val="20"/>
        <w:szCs w:val="20"/>
      </w:rPr>
    </w:pPr>
    <w:r>
      <w:rPr>
        <w:rFonts w:ascii="Times New Roman" w:hAnsi="Times New Roman" w:eastAsia="Times New Roman" w:cs="Times New Roman"/>
        <w:sz w:val="20"/>
        <w:szCs w:val="20"/>
      </w:rPr>
      <w:t>30</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580A2">
    <w:pPr>
      <w:spacing w:line="184" w:lineRule="auto"/>
      <w:ind w:left="4433"/>
      <w:rPr>
        <w:rFonts w:ascii="Times New Roman" w:hAnsi="Times New Roman" w:eastAsia="Times New Roman" w:cs="Times New Roman"/>
        <w:sz w:val="20"/>
        <w:szCs w:val="20"/>
      </w:rPr>
    </w:pPr>
    <w:r>
      <w:rPr>
        <w:rFonts w:ascii="Times New Roman" w:hAnsi="Times New Roman" w:eastAsia="Times New Roman" w:cs="Times New Roman"/>
        <w:spacing w:val="12"/>
        <w:w w:val="114"/>
        <w:sz w:val="20"/>
        <w:szCs w:val="20"/>
      </w:rPr>
      <w:t>3l</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47C65">
    <w:pPr>
      <w:spacing w:line="184" w:lineRule="auto"/>
      <w:ind w:left="4432"/>
      <w:rPr>
        <w:rFonts w:ascii="Times New Roman" w:hAnsi="Times New Roman" w:eastAsia="Times New Roman" w:cs="Times New Roman"/>
        <w:sz w:val="20"/>
        <w:szCs w:val="20"/>
      </w:rPr>
    </w:pPr>
    <w:r>
      <w:rPr>
        <w:rFonts w:ascii="Times New Roman" w:hAnsi="Times New Roman" w:eastAsia="Times New Roman" w:cs="Times New Roman"/>
        <w:sz w:val="20"/>
        <w:szCs w:val="20"/>
      </w:rPr>
      <w:t>32</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AD4F3">
    <w:pPr>
      <w:spacing w:line="184" w:lineRule="auto"/>
      <w:ind w:left="4435"/>
      <w:rPr>
        <w:rFonts w:ascii="Times New Roman" w:hAnsi="Times New Roman" w:eastAsia="Times New Roman" w:cs="Times New Roman"/>
        <w:sz w:val="20"/>
        <w:szCs w:val="20"/>
      </w:rPr>
    </w:pPr>
    <w:r>
      <w:rPr>
        <w:rFonts w:ascii="Times New Roman" w:hAnsi="Times New Roman" w:eastAsia="Times New Roman" w:cs="Times New Roman"/>
        <w:sz w:val="20"/>
        <w:szCs w:val="20"/>
      </w:rPr>
      <w:t>33</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F2205">
    <w:pPr>
      <w:spacing w:line="184" w:lineRule="auto"/>
      <w:ind w:left="4081"/>
      <w:rPr>
        <w:rFonts w:ascii="Times New Roman" w:hAnsi="Times New Roman" w:eastAsia="Times New Roman" w:cs="Times New Roman"/>
        <w:sz w:val="20"/>
        <w:szCs w:val="20"/>
      </w:rPr>
    </w:pPr>
    <w:r>
      <w:rPr>
        <w:rFonts w:ascii="Times New Roman" w:hAnsi="Times New Roman" w:eastAsia="Times New Roman" w:cs="Times New Roman"/>
        <w:sz w:val="20"/>
        <w:szCs w:val="20"/>
      </w:rPr>
      <w:t>34</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B81A7">
    <w:pPr>
      <w:spacing w:line="184" w:lineRule="auto"/>
      <w:ind w:left="4430"/>
      <w:rPr>
        <w:rFonts w:ascii="Times New Roman" w:hAnsi="Times New Roman" w:eastAsia="Times New Roman" w:cs="Times New Roman"/>
        <w:sz w:val="20"/>
        <w:szCs w:val="20"/>
      </w:rPr>
    </w:pPr>
    <w:r>
      <w:rPr>
        <w:rFonts w:ascii="Times New Roman" w:hAnsi="Times New Roman" w:eastAsia="Times New Roman" w:cs="Times New Roman"/>
        <w:sz w:val="20"/>
        <w:szCs w:val="20"/>
      </w:rPr>
      <w:t>35</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E3B1B">
    <w:pPr>
      <w:spacing w:line="184" w:lineRule="auto"/>
      <w:ind w:left="4433"/>
      <w:rPr>
        <w:rFonts w:ascii="Times New Roman" w:hAnsi="Times New Roman" w:eastAsia="Times New Roman" w:cs="Times New Roman"/>
        <w:sz w:val="20"/>
        <w:szCs w:val="20"/>
      </w:rPr>
    </w:pPr>
    <w:r>
      <w:rPr>
        <w:rFonts w:ascii="Times New Roman" w:hAnsi="Times New Roman" w:eastAsia="Times New Roman" w:cs="Times New Roman"/>
        <w:sz w:val="20"/>
        <w:szCs w:val="20"/>
      </w:rPr>
      <w:t>36</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0BCC3">
    <w:pPr>
      <w:spacing w:line="184" w:lineRule="auto"/>
      <w:ind w:left="4430"/>
      <w:rPr>
        <w:rFonts w:ascii="Times New Roman" w:hAnsi="Times New Roman" w:eastAsia="Times New Roman" w:cs="Times New Roman"/>
        <w:sz w:val="20"/>
        <w:szCs w:val="20"/>
      </w:rPr>
    </w:pPr>
    <w:r>
      <w:rPr>
        <w:rFonts w:ascii="Times New Roman" w:hAnsi="Times New Roman" w:eastAsia="Times New Roman" w:cs="Times New Roman"/>
        <w:sz w:val="20"/>
        <w:szCs w:val="20"/>
      </w:rPr>
      <w:t>37</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851AB">
    <w:pPr>
      <w:spacing w:line="184" w:lineRule="auto"/>
      <w:ind w:left="4430"/>
      <w:rPr>
        <w:rFonts w:ascii="Times New Roman" w:hAnsi="Times New Roman" w:eastAsia="Times New Roman" w:cs="Times New Roman"/>
        <w:sz w:val="20"/>
        <w:szCs w:val="20"/>
      </w:rPr>
    </w:pPr>
    <w:r>
      <w:rPr>
        <w:rFonts w:ascii="Times New Roman" w:hAnsi="Times New Roman" w:eastAsia="Times New Roman" w:cs="Times New Roman"/>
        <w:sz w:val="20"/>
        <w:szCs w:val="20"/>
      </w:rPr>
      <w:t>38</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9C382">
    <w:pPr>
      <w:spacing w:line="184" w:lineRule="auto"/>
      <w:ind w:left="4427"/>
      <w:rPr>
        <w:rFonts w:ascii="Times New Roman" w:hAnsi="Times New Roman" w:eastAsia="Times New Roman" w:cs="Times New Roman"/>
        <w:sz w:val="20"/>
        <w:szCs w:val="20"/>
      </w:rPr>
    </w:pPr>
    <w:r>
      <w:rPr>
        <w:rFonts w:ascii="Times New Roman" w:hAnsi="Times New Roman" w:eastAsia="Times New Roman" w:cs="Times New Roman"/>
        <w:sz w:val="20"/>
        <w:szCs w:val="20"/>
      </w:rPr>
      <w:t>39</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A1FB6">
    <w:pPr>
      <w:spacing w:line="184" w:lineRule="auto"/>
      <w:ind w:left="444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BDA54">
    <w:pPr>
      <w:spacing w:line="184" w:lineRule="auto"/>
      <w:ind w:left="4424"/>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40</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1D734">
    <w:pPr>
      <w:spacing w:line="184" w:lineRule="auto"/>
      <w:ind w:left="4424"/>
      <w:rPr>
        <w:rFonts w:ascii="Times New Roman" w:hAnsi="Times New Roman" w:eastAsia="Times New Roman" w:cs="Times New Roman"/>
        <w:sz w:val="20"/>
        <w:szCs w:val="20"/>
      </w:rPr>
    </w:pPr>
    <w:r>
      <w:rPr>
        <w:rFonts w:ascii="Times New Roman" w:hAnsi="Times New Roman" w:eastAsia="Times New Roman" w:cs="Times New Roman"/>
        <w:spacing w:val="7"/>
        <w:w w:val="123"/>
        <w:sz w:val="20"/>
        <w:szCs w:val="20"/>
      </w:rPr>
      <w:t>4l</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FAE69">
    <w:pPr>
      <w:spacing w:line="184" w:lineRule="auto"/>
      <w:ind w:left="4425"/>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E0ACC">
    <w:pPr>
      <w:spacing w:line="181" w:lineRule="auto"/>
      <w:ind w:left="4452"/>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14525">
    <w:pPr>
      <w:spacing w:line="184" w:lineRule="auto"/>
      <w:ind w:left="4433"/>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F5760">
    <w:pPr>
      <w:spacing w:line="181" w:lineRule="auto"/>
      <w:ind w:left="4436"/>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70C19">
    <w:pPr>
      <w:spacing w:line="184" w:lineRule="auto"/>
      <w:ind w:left="4439"/>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44DED">
    <w:pPr>
      <w:spacing w:line="184" w:lineRule="auto"/>
      <w:ind w:left="4433"/>
      <w:rPr>
        <w:rFonts w:ascii="Times New Roman" w:hAnsi="Times New Roman" w:eastAsia="Times New Roman" w:cs="Times New Roman"/>
        <w:sz w:val="20"/>
        <w:szCs w:val="20"/>
      </w:rPr>
    </w:pPr>
    <w:r>
      <w:rPr>
        <w:rFonts w:ascii="Times New Roman" w:hAnsi="Times New Roman" w:eastAsia="Times New Roman" w:cs="Times New Roman"/>
        <w:sz w:val="20"/>
        <w:szCs w:val="20"/>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4F7E7">
    <w:pPr>
      <w:pStyle w:val="2"/>
      <w:spacing w:before="72" w:line="221" w:lineRule="auto"/>
      <w:ind w:left="17"/>
    </w:pPr>
    <w:r>
      <w:pict>
        <v:shape id="_x0000_s2049" o:spid="_x0000_s2049" style="position:absolute;left:0pt;margin-left:0pt;margin-top:16.95pt;height:0.65pt;width:453.65pt;z-index:251659264;mso-width-relative:page;mso-height-relative:page;" filled="f" stroked="t" coordsize="9072,12" path="m0,5l9072,5e">
          <v:fill on="f" focussize="0,0"/>
          <v:stroke weight="0.6pt" color="#000000" miterlimit="2" joinstyle="bevel"/>
          <v:imagedata o:title=""/>
          <o:lock v:ext="edit"/>
        </v:shape>
      </w:pict>
    </w:r>
    <w:r>
      <w:rPr>
        <w:spacing w:val="3"/>
      </w:rPr>
      <w:t>验，交验完毕，即由承包人负责保护，此后由于（承包人）破坏或</w:t>
    </w:r>
    <w:r>
      <w:rPr>
        <w:spacing w:val="2"/>
      </w:rPr>
      <w:t>失准带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A74E1">
    <w:pPr>
      <w:spacing w:line="14" w:lineRule="auto"/>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152F7">
    <w:pPr>
      <w:pStyle w:val="2"/>
      <w:spacing w:before="72" w:line="220" w:lineRule="auto"/>
      <w:ind w:left="585"/>
    </w:pPr>
    <w:r>
      <w:pict>
        <v:shape id="_x0000_s2050" o:spid="_x0000_s2050" style="position:absolute;left:0pt;margin-left:28.05pt;margin-top:16.95pt;height:0.65pt;width:425.6pt;z-index:251663360;mso-width-relative:page;mso-height-relative:page;" filled="f" stroked="t" coordsize="8512,12" path="m0,5l8511,5e">
          <v:fill on="f" focussize="0,0"/>
          <v:stroke weight="0.6pt" color="#000000" miterlimit="2" joinstyle="bevel"/>
          <v:imagedata o:title=""/>
          <o:lock v:ext="edit"/>
        </v:shape>
      </w:pict>
    </w:r>
    <w:r>
      <w:rPr>
        <w:spacing w:val="3"/>
      </w:rPr>
      <w:t>单价措施项目是指在现行工程量清单计算规范中有对应工程量</w:t>
    </w:r>
    <w:r>
      <w:rPr>
        <w:spacing w:val="2"/>
      </w:rPr>
      <w:t>计算规</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C58A7">
    <w:pPr>
      <w:pStyle w:val="2"/>
      <w:spacing w:before="72" w:line="221" w:lineRule="auto"/>
      <w:ind w:left="21"/>
    </w:pPr>
    <w:r>
      <w:pict>
        <v:shape id="_x0000_s2051" o:spid="_x0000_s2051" style="position:absolute;left:0pt;margin-left:0pt;margin-top:16.95pt;height:0.65pt;width:453.65pt;z-index:251664384;mso-width-relative:page;mso-height-relative:page;" filled="f" stroked="t" coordsize="9072,12" path="m0,5l9072,5e">
          <v:fill on="f" focussize="0,0"/>
          <v:stroke weight="0.6pt" color="#000000" miterlimit="2" joinstyle="bevel"/>
          <v:imagedata o:title=""/>
          <o:lock v:ext="edit"/>
        </v:shape>
      </w:pict>
    </w:r>
    <w:r>
      <w:rPr>
        <w:spacing w:val="1"/>
      </w:rPr>
      <w:t>更工程项目的，</w:t>
    </w:r>
    <w:r>
      <w:rPr>
        <w:spacing w:val="-83"/>
      </w:rPr>
      <w:t xml:space="preserve"> </w:t>
    </w:r>
    <w:r>
      <w:rPr>
        <w:spacing w:val="1"/>
      </w:rPr>
      <w:t>由承包人根据变更工程资料、计量规则和计价办法、本专</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11B6E">
    <w:pPr>
      <w:spacing w:line="14" w:lineRule="auto"/>
      <w:rPr>
        <w:rFonts w:ascii="Arial"/>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01D3D">
    <w:pPr>
      <w:pStyle w:val="2"/>
      <w:spacing w:before="72" w:line="220" w:lineRule="auto"/>
      <w:ind w:left="24"/>
    </w:pPr>
    <w:r>
      <w:pict>
        <v:shape id="_x0000_s2052" o:spid="_x0000_s2052" style="position:absolute;left:0pt;margin-left:0pt;margin-top:16.95pt;height:0.65pt;width:453.65pt;z-index:251667456;mso-width-relative:page;mso-height-relative:page;" filled="f" stroked="t" coordsize="9072,12" path="m0,5l9072,5e">
          <v:fill on="f" focussize="0,0"/>
          <v:stroke weight="0.6pt" color="#000000" miterlimit="2" joinstyle="bevel"/>
          <v:imagedata o:title=""/>
          <o:lock v:ext="edit"/>
        </v:shape>
      </w:pict>
    </w:r>
    <w:r>
      <w:rPr>
        <w:spacing w:val="-2"/>
      </w:rPr>
      <w:t>扣除保证金</w:t>
    </w:r>
    <w:r>
      <w:rPr>
        <w:spacing w:val="-40"/>
      </w:rPr>
      <w:t xml:space="preserve"> </w:t>
    </w:r>
    <w:r>
      <w:rPr>
        <w:spacing w:val="-2"/>
      </w:rPr>
      <w:t>1000</w:t>
    </w:r>
    <w:r>
      <w:rPr>
        <w:spacing w:val="-49"/>
      </w:rPr>
      <w:t xml:space="preserve"> </w:t>
    </w:r>
    <w:r>
      <w:rPr>
        <w:spacing w:val="-2"/>
      </w:rPr>
      <w:t>元人民币，连续5</w:t>
    </w:r>
    <w:r>
      <w:rPr>
        <w:spacing w:val="-52"/>
      </w:rPr>
      <w:t xml:space="preserve"> </w:t>
    </w:r>
    <w:r>
      <w:rPr>
        <w:spacing w:val="-2"/>
      </w:rPr>
      <w:t>天不在</w:t>
    </w:r>
    <w:r>
      <w:rPr>
        <w:spacing w:val="-3"/>
      </w:rPr>
      <w:t>现场，发包人每次有权扣除</w:t>
    </w:r>
    <w:r>
      <w:rPr>
        <w:spacing w:val="-40"/>
      </w:rPr>
      <w:t xml:space="preserve"> </w:t>
    </w:r>
    <w:r>
      <w:rPr>
        <w:spacing w:val="-3"/>
      </w:rPr>
      <w:t>1</w:t>
    </w:r>
    <w:r>
      <w:rPr>
        <w:spacing w:val="-51"/>
      </w:rPr>
      <w:t xml:space="preserve"> </w:t>
    </w:r>
    <w:r>
      <w:rPr>
        <w:spacing w:val="-3"/>
      </w:rPr>
      <w:t>万</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9708F">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38FA163C"/>
    <w:rsid w:val="62336E8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8"/>
      <w:szCs w:val="28"/>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仿宋" w:hAnsi="仿宋" w:eastAsia="仿宋" w:cs="仿宋"/>
      <w:sz w:val="28"/>
      <w:szCs w:val="2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8" Type="http://schemas.openxmlformats.org/officeDocument/2006/relationships/fontTable" Target="fontTable.xml"/><Relationship Id="rId87" Type="http://schemas.openxmlformats.org/officeDocument/2006/relationships/customXml" Target="../customXml/item1.xml"/><Relationship Id="rId86" Type="http://schemas.openxmlformats.org/officeDocument/2006/relationships/image" Target="media/image32.png"/><Relationship Id="rId85" Type="http://schemas.openxmlformats.org/officeDocument/2006/relationships/image" Target="media/image31.png"/><Relationship Id="rId84" Type="http://schemas.openxmlformats.org/officeDocument/2006/relationships/image" Target="media/image30.png"/><Relationship Id="rId83" Type="http://schemas.openxmlformats.org/officeDocument/2006/relationships/image" Target="media/image29.png"/><Relationship Id="rId82" Type="http://schemas.openxmlformats.org/officeDocument/2006/relationships/image" Target="media/image28.jpeg"/><Relationship Id="rId81" Type="http://schemas.openxmlformats.org/officeDocument/2006/relationships/image" Target="media/image27.png"/><Relationship Id="rId80" Type="http://schemas.openxmlformats.org/officeDocument/2006/relationships/image" Target="media/image26.png"/><Relationship Id="rId8" Type="http://schemas.openxmlformats.org/officeDocument/2006/relationships/footer" Target="footer4.xml"/><Relationship Id="rId79" Type="http://schemas.openxmlformats.org/officeDocument/2006/relationships/image" Target="media/image25.png"/><Relationship Id="rId78" Type="http://schemas.openxmlformats.org/officeDocument/2006/relationships/image" Target="media/image24.png"/><Relationship Id="rId77" Type="http://schemas.openxmlformats.org/officeDocument/2006/relationships/image" Target="media/image23.png"/><Relationship Id="rId76" Type="http://schemas.openxmlformats.org/officeDocument/2006/relationships/image" Target="media/image22.png"/><Relationship Id="rId75" Type="http://schemas.openxmlformats.org/officeDocument/2006/relationships/image" Target="media/image21.png"/><Relationship Id="rId74" Type="http://schemas.openxmlformats.org/officeDocument/2006/relationships/image" Target="media/image20.png"/><Relationship Id="rId73" Type="http://schemas.openxmlformats.org/officeDocument/2006/relationships/image" Target="media/image19.jpeg"/><Relationship Id="rId72" Type="http://schemas.openxmlformats.org/officeDocument/2006/relationships/image" Target="media/image18.jpeg"/><Relationship Id="rId71" Type="http://schemas.openxmlformats.org/officeDocument/2006/relationships/image" Target="media/image17.jpeg"/><Relationship Id="rId70" Type="http://schemas.openxmlformats.org/officeDocument/2006/relationships/image" Target="media/image16.jpeg"/><Relationship Id="rId7" Type="http://schemas.openxmlformats.org/officeDocument/2006/relationships/footer" Target="footer3.xml"/><Relationship Id="rId69" Type="http://schemas.openxmlformats.org/officeDocument/2006/relationships/image" Target="media/image15.jpeg"/><Relationship Id="rId68" Type="http://schemas.openxmlformats.org/officeDocument/2006/relationships/image" Target="media/image14.png"/><Relationship Id="rId67" Type="http://schemas.openxmlformats.org/officeDocument/2006/relationships/image" Target="media/image13.png"/><Relationship Id="rId66" Type="http://schemas.openxmlformats.org/officeDocument/2006/relationships/image" Target="media/image12.png"/><Relationship Id="rId65" Type="http://schemas.openxmlformats.org/officeDocument/2006/relationships/image" Target="media/image11.png"/><Relationship Id="rId64" Type="http://schemas.openxmlformats.org/officeDocument/2006/relationships/image" Target="media/image10.jpeg"/><Relationship Id="rId63" Type="http://schemas.openxmlformats.org/officeDocument/2006/relationships/image" Target="media/image9.png"/><Relationship Id="rId62" Type="http://schemas.openxmlformats.org/officeDocument/2006/relationships/image" Target="media/image8.png"/><Relationship Id="rId61" Type="http://schemas.openxmlformats.org/officeDocument/2006/relationships/image" Target="media/image7.png"/><Relationship Id="rId60" Type="http://schemas.openxmlformats.org/officeDocument/2006/relationships/image" Target="media/image6.png"/><Relationship Id="rId6" Type="http://schemas.openxmlformats.org/officeDocument/2006/relationships/footer" Target="footer2.xml"/><Relationship Id="rId59" Type="http://schemas.openxmlformats.org/officeDocument/2006/relationships/image" Target="media/image5.png"/><Relationship Id="rId58" Type="http://schemas.openxmlformats.org/officeDocument/2006/relationships/image" Target="media/image4.png"/><Relationship Id="rId57" Type="http://schemas.openxmlformats.org/officeDocument/2006/relationships/image" Target="media/image3.png"/><Relationship Id="rId56" Type="http://schemas.openxmlformats.org/officeDocument/2006/relationships/image" Target="media/image2.png"/><Relationship Id="rId55" Type="http://schemas.openxmlformats.org/officeDocument/2006/relationships/image" Target="media/image1.png"/><Relationship Id="rId54" Type="http://schemas.openxmlformats.org/officeDocument/2006/relationships/theme" Target="theme/theme1.xml"/><Relationship Id="rId53" Type="http://schemas.openxmlformats.org/officeDocument/2006/relationships/footer" Target="footer42.xml"/><Relationship Id="rId52" Type="http://schemas.openxmlformats.org/officeDocument/2006/relationships/footer" Target="footer41.xml"/><Relationship Id="rId51" Type="http://schemas.openxmlformats.org/officeDocument/2006/relationships/footer" Target="footer40.xml"/><Relationship Id="rId50" Type="http://schemas.openxmlformats.org/officeDocument/2006/relationships/footer" Target="footer39.xml"/><Relationship Id="rId5" Type="http://schemas.openxmlformats.org/officeDocument/2006/relationships/footer" Target="footer1.xml"/><Relationship Id="rId49" Type="http://schemas.openxmlformats.org/officeDocument/2006/relationships/footer" Target="footer38.xml"/><Relationship Id="rId48" Type="http://schemas.openxmlformats.org/officeDocument/2006/relationships/footer" Target="footer37.xml"/><Relationship Id="rId47" Type="http://schemas.openxmlformats.org/officeDocument/2006/relationships/footer" Target="footer36.xml"/><Relationship Id="rId46" Type="http://schemas.openxmlformats.org/officeDocument/2006/relationships/footer" Target="footer35.xml"/><Relationship Id="rId45" Type="http://schemas.openxmlformats.org/officeDocument/2006/relationships/footer" Target="footer34.xml"/><Relationship Id="rId44" Type="http://schemas.openxmlformats.org/officeDocument/2006/relationships/footer" Target="footer33.xml"/><Relationship Id="rId43" Type="http://schemas.openxmlformats.org/officeDocument/2006/relationships/footer" Target="footer32.xml"/><Relationship Id="rId42" Type="http://schemas.openxmlformats.org/officeDocument/2006/relationships/footer" Target="footer31.xml"/><Relationship Id="rId41" Type="http://schemas.openxmlformats.org/officeDocument/2006/relationships/footer" Target="footer30.xml"/><Relationship Id="rId40" Type="http://schemas.openxmlformats.org/officeDocument/2006/relationships/footer" Target="footer29.xml"/><Relationship Id="rId4" Type="http://schemas.openxmlformats.org/officeDocument/2006/relationships/endnotes" Target="endnotes.xml"/><Relationship Id="rId39" Type="http://schemas.openxmlformats.org/officeDocument/2006/relationships/footer" Target="footer28.xml"/><Relationship Id="rId38" Type="http://schemas.openxmlformats.org/officeDocument/2006/relationships/footer" Target="footer27.xml"/><Relationship Id="rId37" Type="http://schemas.openxmlformats.org/officeDocument/2006/relationships/header" Target="header7.xml"/><Relationship Id="rId36" Type="http://schemas.openxmlformats.org/officeDocument/2006/relationships/footer" Target="footer26.xml"/><Relationship Id="rId35" Type="http://schemas.openxmlformats.org/officeDocument/2006/relationships/header" Target="header6.xml"/><Relationship Id="rId34" Type="http://schemas.openxmlformats.org/officeDocument/2006/relationships/footer" Target="footer25.xml"/><Relationship Id="rId33" Type="http://schemas.openxmlformats.org/officeDocument/2006/relationships/footer" Target="footer24.xml"/><Relationship Id="rId32" Type="http://schemas.openxmlformats.org/officeDocument/2006/relationships/footer" Target="footer23.xml"/><Relationship Id="rId31" Type="http://schemas.openxmlformats.org/officeDocument/2006/relationships/footer" Target="footer22.xml"/><Relationship Id="rId30" Type="http://schemas.openxmlformats.org/officeDocument/2006/relationships/footer" Target="footer21.xml"/><Relationship Id="rId3" Type="http://schemas.openxmlformats.org/officeDocument/2006/relationships/footnotes" Target="footnotes.xml"/><Relationship Id="rId29" Type="http://schemas.openxmlformats.org/officeDocument/2006/relationships/footer" Target="footer20.xml"/><Relationship Id="rId28" Type="http://schemas.openxmlformats.org/officeDocument/2006/relationships/header" Target="header5.xml"/><Relationship Id="rId27" Type="http://schemas.openxmlformats.org/officeDocument/2006/relationships/footer" Target="footer19.xml"/><Relationship Id="rId26" Type="http://schemas.openxmlformats.org/officeDocument/2006/relationships/header" Target="header4.xml"/><Relationship Id="rId25" Type="http://schemas.openxmlformats.org/officeDocument/2006/relationships/footer" Target="footer18.xml"/><Relationship Id="rId24" Type="http://schemas.openxmlformats.org/officeDocument/2006/relationships/header" Target="header3.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header" Target="header2.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header" Target="header1.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1026"/>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42</Pages>
  <Words>12561</Words>
  <Characters>13401</Characters>
  <TotalTime>1</TotalTime>
  <ScaleCrop>false</ScaleCrop>
  <LinksUpToDate>false</LinksUpToDate>
  <CharactersWithSpaces>14114</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2026-06-29T14:03:00Z</dcterms:created>
  <dc:creator>Administrator</dc:creator>
  <cp:lastModifiedBy>牧嫄</cp:lastModifiedBy>
  <dcterms:modified xsi:type="dcterms:W3CDTF">2026-06-29T08:10:45Z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2026-06-29T14:50:09Z</vt:filetime>
  </property>
  <property fmtid="{D5CDD505-2E9C-101B-9397-08002B2CF9AE}" pid="4" name="KSOTemplateDocerSaveRecord">
    <vt:lpwstr>eyJoZGlkIjoiNDVlNTRkMDkzYTEyYmJhYmU3ZjYzOWQwYjNhOWQ4M2IiLCJ1c2VySWQiOiIyMjc3NzI2MjQifQ==</vt:lpwstr>
  </property>
  <property fmtid="{D5CDD505-2E9C-101B-9397-08002B2CF9AE}" pid="5" name="KSOProductBuildVer">
    <vt:lpwstr>2052-12.1.0.26895</vt:lpwstr>
  </property>
  <property fmtid="{D5CDD505-2E9C-101B-9397-08002B2CF9AE}" pid="6" name="ICV">
    <vt:lpwstr>09F71A33A9B848129E1B303D87ED848C_13</vt:lpwstr>
  </property>
</Properties>
</file>