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b/>
          <w:color w:val="000000" w:themeColor="text1"/>
          <w:sz w:val="72"/>
          <w:szCs w:val="72"/>
          <w:highlight w:val="none"/>
        </w:rPr>
      </w:pPr>
      <w:r>
        <w:rPr>
          <w:rFonts w:ascii="仿宋" w:hAnsi="仿宋" w:eastAsia="仿宋"/>
          <w:b/>
          <w:color w:val="000000" w:themeColor="text1"/>
          <w:sz w:val="72"/>
          <w:szCs w:val="72"/>
          <w:highlight w:val="none"/>
        </w:rPr>
      </w:r>
      <w:r>
        <w:rPr>
          <w:color w:val="000000" w:themeColor="text1"/>
          <w:highlight w:val="none"/>
        </w:rPr>
      </w:r>
    </w:p>
    <w:p>
      <w:pPr>
        <w:jc w:val="center"/>
        <w:spacing w:line="1040" w:lineRule="exact"/>
        <w:rPr>
          <w:rFonts w:ascii="仿宋" w:hAnsi="仿宋" w:eastAsia="仿宋"/>
          <w:b/>
          <w:color w:val="000000" w:themeColor="text1"/>
          <w:sz w:val="72"/>
          <w:szCs w:val="72"/>
          <w:highlight w:val="none"/>
        </w:rPr>
      </w:pPr>
      <w:r>
        <w:rPr>
          <w:rFonts w:ascii="仿宋" w:hAnsi="仿宋" w:eastAsia="仿宋"/>
          <w:b/>
          <w:color w:val="000000" w:themeColor="text1"/>
          <w:sz w:val="72"/>
          <w:szCs w:val="72"/>
          <w:highlight w:val="none"/>
        </w:rPr>
      </w:r>
      <w:r>
        <w:rPr>
          <w:color w:val="000000" w:themeColor="text1"/>
          <w:highlight w:val="none"/>
        </w:rPr>
      </w:r>
    </w:p>
    <w:p>
      <w:pPr>
        <w:jc w:val="center"/>
        <w:spacing w:line="1040" w:lineRule="exact"/>
        <w:rPr>
          <w:rFonts w:ascii="仿宋" w:hAnsi="仿宋" w:eastAsia="仿宋"/>
          <w:b/>
          <w:color w:val="000000" w:themeColor="text1"/>
          <w:sz w:val="84"/>
          <w:szCs w:val="84"/>
          <w:highlight w:val="none"/>
        </w:rPr>
      </w:pPr>
      <w:r>
        <w:rPr>
          <w:rFonts w:hint="eastAsia" w:ascii="仿宋" w:hAnsi="仿宋" w:eastAsia="仿宋"/>
          <w:b/>
          <w:color w:val="000000" w:themeColor="text1"/>
          <w:sz w:val="84"/>
          <w:szCs w:val="84"/>
          <w:highlight w:val="none"/>
        </w:rPr>
        <w:t xml:space="preserve">公开招标文件</w:t>
      </w:r>
      <w:r>
        <w:rPr>
          <w:color w:val="000000" w:themeColor="text1"/>
          <w:highlight w:val="none"/>
        </w:rPr>
      </w:r>
    </w:p>
    <w:p>
      <w:pPr>
        <w:jc w:val="left"/>
        <w:tabs>
          <w:tab w:val="center" w:pos="4621" w:leader="none"/>
        </w:tabs>
        <w:rPr>
          <w:rFonts w:ascii="仿宋" w:hAnsi="仿宋" w:eastAsia="仿宋"/>
          <w:b/>
          <w:color w:val="000000" w:themeColor="text1"/>
          <w:sz w:val="72"/>
          <w:highlight w:val="none"/>
        </w:rPr>
      </w:pPr>
      <w:r>
        <w:rPr>
          <w:rFonts w:ascii="仿宋" w:hAnsi="仿宋" w:eastAsia="仿宋"/>
          <w:b/>
          <w:color w:val="000000" w:themeColor="text1"/>
          <w:sz w:val="72"/>
          <w:highlight w:val="none"/>
        </w:rPr>
      </w:r>
      <w:r>
        <w:rPr>
          <w:color w:val="000000" w:themeColor="text1"/>
          <w:highlight w:val="none"/>
        </w:rPr>
      </w:r>
    </w:p>
    <w:p>
      <w:pPr>
        <w:rPr>
          <w:rFonts w:ascii="仿宋" w:hAnsi="仿宋" w:eastAsia="仿宋"/>
          <w:b/>
          <w:color w:val="000000" w:themeColor="text1"/>
          <w:sz w:val="32"/>
          <w:highlight w:val="none"/>
        </w:rPr>
      </w:pPr>
      <w:r>
        <w:rPr>
          <w:rFonts w:hint="eastAsia" w:ascii="仿宋" w:hAnsi="仿宋" w:eastAsia="仿宋"/>
          <w:b/>
          <w:color w:val="000000" w:themeColor="text1"/>
          <w:sz w:val="32"/>
          <w:highlight w:val="none"/>
        </w:rPr>
        <w:t xml:space="preserve"> </w:t>
      </w:r>
      <w:r>
        <w:rPr>
          <w:color w:val="000000" w:themeColor="text1"/>
          <w:highlight w:val="none"/>
        </w:rPr>
      </w:r>
    </w:p>
    <w:p>
      <w:pPr>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708"/>
        <w:spacing w:line="600" w:lineRule="auto"/>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t xml:space="preserve">项目名称:</w:t>
      </w:r>
      <w:r>
        <w:rPr>
          <w:rFonts w:hint="eastAsia" w:ascii="仿宋" w:hAnsi="仿宋" w:eastAsia="仿宋"/>
          <w:b/>
          <w:color w:val="000000" w:themeColor="text1"/>
          <w:sz w:val="36"/>
          <w:szCs w:val="36"/>
          <w:highlight w:val="none"/>
          <w:lang w:eastAsia="zh-CN"/>
        </w:rPr>
        <w:t xml:space="preserve">经开区2025年防汛应急项目</w:t>
      </w:r>
      <w:r>
        <w:rPr>
          <w:color w:val="000000" w:themeColor="text1"/>
          <w:highlight w:val="none"/>
        </w:rPr>
      </w:r>
    </w:p>
    <w:p>
      <w:pPr>
        <w:ind w:firstLine="708"/>
        <w:spacing w:line="600" w:lineRule="auto"/>
        <w:rPr>
          <w:rFonts w:hint="eastAsia" w:ascii="仿宋" w:hAnsi="仿宋" w:eastAsia="仿宋"/>
          <w:b/>
          <w:color w:val="000000" w:themeColor="text1"/>
          <w:sz w:val="36"/>
          <w:highlight w:val="none"/>
        </w:rPr>
      </w:pPr>
      <w:r>
        <w:rPr>
          <w:rFonts w:hint="eastAsia" w:ascii="仿宋" w:hAnsi="仿宋" w:eastAsia="仿宋"/>
          <w:b/>
          <w:color w:val="000000" w:themeColor="text1"/>
          <w:sz w:val="36"/>
          <w:highlight w:val="none"/>
          <w:lang w:eastAsia="zh-CN"/>
        </w:rPr>
        <w:t xml:space="preserve">项目编号:JSZC-320891-YCGS-G2026-0007</w:t>
      </w:r>
      <w:r>
        <w:rPr>
          <w:color w:val="000000" w:themeColor="text1"/>
          <w:highlight w:val="none"/>
        </w:rPr>
      </w:r>
    </w:p>
    <w:p>
      <w:pPr>
        <w:ind w:left="-359" w:firstLine="360"/>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jc w:val="left"/>
        <w:spacing w:line="480" w:lineRule="auto"/>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t xml:space="preserve">采</w:t>
      </w:r>
      <w:r>
        <w:rPr>
          <w:rFonts w:ascii="仿宋" w:hAnsi="仿宋" w:eastAsia="仿宋"/>
          <w:b/>
          <w:color w:val="000000" w:themeColor="text1"/>
          <w:sz w:val="36"/>
          <w:szCs w:val="36"/>
          <w:highlight w:val="none"/>
        </w:rPr>
        <w:t xml:space="preserve"> </w:t>
      </w:r>
      <w:r>
        <w:rPr>
          <w:rFonts w:hint="eastAsia" w:ascii="仿宋" w:hAnsi="仿宋" w:eastAsia="仿宋"/>
          <w:b/>
          <w:color w:val="000000" w:themeColor="text1"/>
          <w:sz w:val="36"/>
          <w:szCs w:val="36"/>
          <w:highlight w:val="none"/>
        </w:rPr>
        <w:t xml:space="preserve">  购</w:t>
      </w:r>
      <w:r>
        <w:rPr>
          <w:rFonts w:ascii="仿宋" w:hAnsi="仿宋" w:eastAsia="仿宋"/>
          <w:b/>
          <w:color w:val="000000" w:themeColor="text1"/>
          <w:sz w:val="36"/>
          <w:szCs w:val="36"/>
          <w:highlight w:val="none"/>
        </w:rPr>
        <w:t xml:space="preserve">  </w:t>
      </w:r>
      <w:r>
        <w:rPr>
          <w:rFonts w:hint="eastAsia" w:ascii="仿宋" w:hAnsi="仿宋" w:eastAsia="仿宋"/>
          <w:b/>
          <w:color w:val="000000" w:themeColor="text1"/>
          <w:sz w:val="36"/>
          <w:szCs w:val="36"/>
          <w:highlight w:val="none"/>
        </w:rPr>
        <w:t xml:space="preserve"> 人：</w:t>
      </w:r>
      <w:r>
        <w:rPr>
          <w:rFonts w:hint="eastAsia" w:ascii="仿宋" w:hAnsi="仿宋" w:eastAsia="仿宋"/>
          <w:b/>
          <w:color w:val="000000" w:themeColor="text1"/>
          <w:sz w:val="36"/>
          <w:szCs w:val="36"/>
          <w:highlight w:val="none"/>
          <w:lang w:eastAsia="zh-CN"/>
        </w:rPr>
        <w:t xml:space="preserve">淮安经济技术开发区社会事业局</w:t>
      </w:r>
      <w:r>
        <w:rPr>
          <w:color w:val="000000" w:themeColor="text1"/>
          <w:highlight w:val="none"/>
        </w:rPr>
      </w:r>
    </w:p>
    <w:p>
      <w:pPr>
        <w:jc w:val="left"/>
        <w:spacing w:line="480" w:lineRule="auto"/>
        <w:rPr>
          <w:rFonts w:hint="eastAsia"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t xml:space="preserve">采购代理机构：</w:t>
      </w:r>
      <w:r>
        <w:rPr>
          <w:rFonts w:hint="eastAsia" w:ascii="仿宋" w:hAnsi="仿宋" w:eastAsia="仿宋"/>
          <w:b/>
          <w:color w:val="000000" w:themeColor="text1"/>
          <w:sz w:val="36"/>
          <w:szCs w:val="36"/>
          <w:highlight w:val="none"/>
          <w:lang w:eastAsia="zh-CN"/>
        </w:rPr>
        <w:t xml:space="preserve">江苏宇城工程造价咨询有限公司</w:t>
      </w:r>
      <w:r>
        <w:rPr>
          <w:color w:val="000000" w:themeColor="text1"/>
          <w:highlight w:val="none"/>
        </w:rPr>
      </w:r>
    </w:p>
    <w:p>
      <w:pPr>
        <w:jc w:val="center"/>
        <w:spacing w:line="480" w:lineRule="auto"/>
        <w:tabs>
          <w:tab w:val="center" w:pos="5215" w:leader="none"/>
        </w:tabs>
        <w:rPr>
          <w:rFonts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t xml:space="preserve">二0二</w:t>
      </w:r>
      <w:r>
        <w:rPr>
          <w:rFonts w:hint="eastAsia" w:ascii="仿宋" w:hAnsi="仿宋" w:eastAsia="仿宋"/>
          <w:b/>
          <w:color w:val="000000" w:themeColor="text1"/>
          <w:sz w:val="36"/>
          <w:szCs w:val="36"/>
          <w:highlight w:val="none"/>
          <w:lang w:val="en-US" w:eastAsia="zh-CN"/>
        </w:rPr>
        <w:t xml:space="preserve">六</w:t>
      </w:r>
      <w:r>
        <w:rPr>
          <w:rFonts w:hint="eastAsia" w:ascii="仿宋" w:hAnsi="仿宋" w:eastAsia="仿宋"/>
          <w:b/>
          <w:color w:val="000000" w:themeColor="text1"/>
          <w:sz w:val="36"/>
          <w:szCs w:val="36"/>
          <w:highlight w:val="none"/>
        </w:rPr>
        <w:t xml:space="preserve">年</w:t>
      </w:r>
      <w:r>
        <w:rPr>
          <w:rFonts w:hint="eastAsia" w:ascii="仿宋" w:hAnsi="仿宋" w:eastAsia="仿宋"/>
          <w:b/>
          <w:color w:val="000000" w:themeColor="text1"/>
          <w:sz w:val="36"/>
          <w:szCs w:val="36"/>
          <w:highlight w:val="none"/>
          <w:lang w:val="en-US" w:eastAsia="zh-CN"/>
        </w:rPr>
        <w:t xml:space="preserve">五</w:t>
      </w:r>
      <w:r>
        <w:rPr>
          <w:rFonts w:hint="eastAsia" w:ascii="仿宋" w:hAnsi="仿宋" w:eastAsia="仿宋"/>
          <w:b/>
          <w:color w:val="000000" w:themeColor="text1"/>
          <w:sz w:val="36"/>
          <w:szCs w:val="36"/>
          <w:highlight w:val="none"/>
        </w:rPr>
        <w:t xml:space="preserve">月</w:t>
      </w:r>
      <w:r>
        <w:rPr>
          <w:color w:val="000000" w:themeColor="text1"/>
          <w:highlight w:val="none"/>
        </w:rPr>
      </w:r>
    </w:p>
    <w:p>
      <w:pPr>
        <w:ind w:firstLine="2512"/>
        <w:spacing w:line="520" w:lineRule="exact"/>
        <w:rPr>
          <w:rFonts w:ascii="仿宋" w:hAnsi="仿宋" w:eastAsia="仿宋"/>
          <w:b/>
          <w:color w:val="000000" w:themeColor="text1"/>
          <w:sz w:val="36"/>
          <w:szCs w:val="36"/>
          <w:highlight w:val="none"/>
        </w:rPr>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pPr>
      <w:r>
        <w:rPr>
          <w:rFonts w:ascii="仿宋" w:hAnsi="仿宋" w:eastAsia="仿宋"/>
          <w:b/>
          <w:color w:val="000000" w:themeColor="text1"/>
          <w:sz w:val="36"/>
          <w:szCs w:val="36"/>
          <w:highlight w:val="none"/>
        </w:rPr>
      </w:r>
      <w:r>
        <w:rPr>
          <w:color w:val="000000" w:themeColor="text1"/>
          <w:highlight w:val="none"/>
        </w:rPr>
      </w:r>
    </w:p>
    <w:p>
      <w:pPr>
        <w:ind w:firstLine="2512"/>
        <w:spacing w:line="520" w:lineRule="exact"/>
        <w:rPr>
          <w:rFonts w:ascii="仿宋" w:hAnsi="仿宋" w:eastAsia="仿宋"/>
          <w:b/>
          <w:color w:val="000000" w:themeColor="text1"/>
          <w:sz w:val="36"/>
          <w:szCs w:val="36"/>
          <w:highlight w:val="none"/>
        </w:rPr>
      </w:pPr>
      <w:r>
        <w:rPr>
          <w:rFonts w:hint="eastAsia" w:ascii="仿宋" w:hAnsi="仿宋" w:eastAsia="仿宋"/>
          <w:b/>
          <w:color w:val="000000" w:themeColor="text1"/>
          <w:sz w:val="36"/>
          <w:szCs w:val="36"/>
          <w:highlight w:val="none"/>
        </w:rPr>
        <w:t xml:space="preserve">第一章   投标邀请</w:t>
      </w:r>
      <w:r>
        <w:rPr>
          <w:color w:val="000000" w:themeColor="text1"/>
          <w:highlight w:val="none"/>
        </w:rPr>
      </w:r>
    </w:p>
    <w:p>
      <w:pPr>
        <w:ind w:left="1" w:firstLine="537"/>
        <w:spacing w:line="5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highlight w:val="none"/>
        </w:rPr>
        <w:t xml:space="preserve">受</w:t>
      </w:r>
      <w:r>
        <w:rPr>
          <w:rFonts w:hint="eastAsia" w:ascii="仿宋" w:hAnsi="仿宋" w:eastAsia="仿宋"/>
          <w:color w:val="000000" w:themeColor="text1"/>
          <w:sz w:val="28"/>
          <w:highlight w:val="none"/>
          <w:lang w:eastAsia="zh-CN"/>
        </w:rPr>
        <w:t xml:space="preserve">淮安经济技术开发区社会事业局</w:t>
      </w:r>
      <w:r>
        <w:rPr>
          <w:rFonts w:hint="eastAsia" w:ascii="仿宋" w:hAnsi="仿宋" w:eastAsia="仿宋"/>
          <w:color w:val="000000" w:themeColor="text1"/>
          <w:sz w:val="28"/>
          <w:highlight w:val="none"/>
        </w:rPr>
        <w:t xml:space="preserve">的委托，</w:t>
      </w:r>
      <w:r>
        <w:rPr>
          <w:rFonts w:hint="eastAsia" w:ascii="仿宋" w:hAnsi="仿宋" w:eastAsia="仿宋"/>
          <w:color w:val="000000" w:themeColor="text1"/>
          <w:sz w:val="28"/>
          <w:highlight w:val="none"/>
          <w:lang w:eastAsia="zh-CN"/>
        </w:rPr>
        <w:t xml:space="preserve">江苏宇城工程造价咨询有限公司</w:t>
      </w:r>
      <w:r>
        <w:rPr>
          <w:rFonts w:hint="eastAsia" w:ascii="仿宋" w:hAnsi="仿宋" w:eastAsia="仿宋"/>
          <w:color w:val="000000" w:themeColor="text1"/>
          <w:sz w:val="28"/>
          <w:highlight w:val="none"/>
        </w:rPr>
        <w:t xml:space="preserve">就</w:t>
      </w:r>
      <w:r>
        <w:rPr>
          <w:rFonts w:hint="eastAsia" w:ascii="仿宋" w:hAnsi="仿宋" w:eastAsia="仿宋"/>
          <w:color w:val="000000" w:themeColor="text1"/>
          <w:sz w:val="28"/>
          <w:highlight w:val="none"/>
          <w:lang w:eastAsia="zh-CN"/>
        </w:rPr>
        <w:t xml:space="preserve">经开区2025年防汛应急项目</w:t>
      </w:r>
      <w:r>
        <w:rPr>
          <w:rFonts w:hint="eastAsia" w:ascii="仿宋" w:hAnsi="仿宋" w:eastAsia="仿宋"/>
          <w:color w:val="000000" w:themeColor="text1"/>
          <w:sz w:val="28"/>
          <w:highlight w:val="none"/>
        </w:rPr>
        <w:t xml:space="preserve">进行公开招标采购，现邀请</w:t>
      </w:r>
      <w:r>
        <w:rPr>
          <w:rFonts w:hint="eastAsia" w:ascii="仿宋" w:hAnsi="仿宋" w:eastAsia="仿宋"/>
          <w:color w:val="000000" w:themeColor="text1"/>
          <w:sz w:val="28"/>
          <w:szCs w:val="28"/>
          <w:highlight w:val="none"/>
        </w:rPr>
        <w:t xml:space="preserve">符合条件的</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参加投标</w:t>
      </w:r>
      <w:r>
        <w:rPr>
          <w:rFonts w:hint="eastAsia" w:ascii="仿宋" w:hAnsi="仿宋" w:eastAsia="仿宋"/>
          <w:color w:val="000000" w:themeColor="text1"/>
          <w:sz w:val="28"/>
          <w:highlight w:val="none"/>
        </w:rPr>
        <w:t xml:space="preserve">。</w:t>
      </w:r>
      <w:r>
        <w:rPr>
          <w:color w:val="000000" w:themeColor="text1"/>
          <w:highlight w:val="none"/>
        </w:rPr>
      </w:r>
    </w:p>
    <w:p>
      <w:pPr>
        <w:ind w:left="1" w:firstLine="537"/>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-20320</wp:posOffset>
                </wp:positionH>
                <wp:positionV relativeFrom="paragraph">
                  <wp:posOffset>120650</wp:posOffset>
                </wp:positionV>
                <wp:extent cx="5810250" cy="1748155"/>
                <wp:effectExtent l="4445" t="4445" r="14604" b="12700"/>
                <wp:wrapNone/>
                <wp:docPr id="1" name="矩形 1"/>
                <wp:cNvGraphicFramePr/>
                <a:graphic xmlns:a="http://schemas.openxmlformats.org/drawingml/2006/main">
                  <a:graphicData uri="http://schemas.microsoft.com/office/word/2010/wordprocessingShape">
                    <wps:wsp>
                      <wps:cNvPr id="0" name=""/>
                      <wps:cNvSpPr/>
                      <wps:spPr bwMode="auto">
                        <a:xfrm>
                          <a:off x="0" y="0"/>
                          <a:ext cx="5810250" cy="1748155"/>
                        </a:xfrm>
                        <a:prstGeom prst="rect">
                          <a:avLst/>
                        </a:prstGeom>
                        <a:solidFill>
                          <a:srgbClr val="FFFFFF"/>
                        </a:solidFill>
                        <a:ln>
                          <a:solidFill>
                            <a:srgbClr val="000000"/>
                          </a:solidFill>
                          <a:round/>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经开区2025年防汛应急项目</w:t>
                            </w:r>
                            <w:r>
                              <w:rPr>
                                <w:rFonts w:hint="eastAsia" w:ascii="仿宋" w:hAnsi="仿宋" w:eastAsia="仿宋"/>
                                <w:sz w:val="28"/>
                                <w:szCs w:val="28"/>
                              </w:rPr>
                              <w:t xml:space="preserve">招标项目的潜在</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应在淮安市政府采购网（</w:t>
                            </w:r>
                            <w:r>
                              <w:fldChar w:fldCharType="begin"/>
                            </w:r>
                            <w:r>
                              <w:instrText xml:space="preserve"> HYPERLINK "http://czj.huaian.gov.cn/col/13924_326175/index.html）自行免费下载招标文件，并于2024年" </w:instrText>
                            </w:r>
                            <w:r>
                              <w:fldChar w:fldCharType="separate"/>
                            </w:r>
                            <w:r>
                              <w:rPr>
                                <w:rStyle w:val="711"/>
                                <w:rFonts w:hint="eastAsia" w:ascii="仿宋" w:hAnsi="仿宋" w:eastAsia="仿宋"/>
                                <w:color w:val="auto"/>
                                <w:sz w:val="28"/>
                                <w:szCs w:val="28"/>
                              </w:rPr>
                              <w:t xml:space="preserve">http://czj.huaian.gov.cn/col/13924_326175/index.html）自行免费下载招标文件，并于202</w:t>
                            </w:r>
                            <w:r>
                              <w:rPr>
                                <w:rStyle w:val="711"/>
                                <w:rFonts w:hint="eastAsia" w:ascii="仿宋" w:hAnsi="仿宋" w:eastAsia="仿宋"/>
                                <w:color w:val="auto"/>
                                <w:sz w:val="28"/>
                                <w:szCs w:val="28"/>
                                <w:lang w:val="en-US" w:eastAsia="zh-CN"/>
                              </w:rPr>
                              <w:t xml:space="preserve">6</w:t>
                            </w:r>
                            <w:r>
                              <w:rPr>
                                <w:rStyle w:val="711"/>
                                <w:rFonts w:hint="eastAsia" w:ascii="仿宋" w:hAnsi="仿宋" w:eastAsia="仿宋"/>
                                <w:color w:val="auto"/>
                                <w:sz w:val="28"/>
                                <w:szCs w:val="28"/>
                              </w:rPr>
                              <w:t xml:space="preserve">年</w:t>
                            </w:r>
                            <w:r>
                              <w:rPr>
                                <w:rStyle w:val="711"/>
                                <w:rFonts w:hint="eastAsia" w:ascii="仿宋" w:hAnsi="仿宋" w:eastAsia="仿宋"/>
                                <w:color w:val="auto"/>
                                <w:sz w:val="28"/>
                                <w:szCs w:val="28"/>
                              </w:rPr>
                              <w:fldChar w:fldCharType="end"/>
                            </w:r>
                            <w:r>
                              <w:rPr>
                                <w:rFonts w:hint="eastAsia" w:ascii="仿宋" w:hAnsi="仿宋" w:eastAsia="仿宋"/>
                                <w:color w:val="000000" w:themeColor="text1"/>
                                <w:sz w:val="28"/>
                                <w:szCs w:val="28"/>
                                <w:highlight w:val="none"/>
                                <w:lang w:val="en-US" w:eastAsia="zh-CN"/>
                              </w:rPr>
                              <w:t xml:space="preserve">06</w:t>
                            </w:r>
                            <w:r>
                              <w:rPr>
                                <w:rFonts w:hint="eastAsia" w:ascii="仿宋" w:hAnsi="仿宋" w:eastAsia="仿宋"/>
                                <w:color w:val="000000" w:themeColor="text1"/>
                                <w:sz w:val="28"/>
                                <w:szCs w:val="28"/>
                                <w:highlight w:val="none"/>
                              </w:rPr>
                              <w:t xml:space="preserve">月18</w:t>
                            </w:r>
                            <w:r>
                              <w:rPr>
                                <w:rFonts w:hint="eastAsia" w:ascii="仿宋" w:hAnsi="仿宋" w:eastAsia="仿宋"/>
                                <w:color w:val="000000" w:themeColor="text1"/>
                                <w:sz w:val="28"/>
                                <w:szCs w:val="28"/>
                              </w:rPr>
                              <w:t xml:space="preserve">日</w:t>
                            </w:r>
                            <w:r>
                              <w:rPr>
                                <w:rFonts w:hint="eastAsia" w:ascii="仿宋" w:hAnsi="仿宋" w:eastAsia="仿宋"/>
                                <w:color w:val="000000"/>
                                <w:sz w:val="28"/>
                                <w:szCs w:val="28"/>
                                <w:lang w:val="en-US" w:eastAsia="zh-CN"/>
                              </w:rPr>
                              <w:t xml:space="preserve">09</w:t>
                            </w:r>
                            <w:r>
                              <w:rPr>
                                <w:rFonts w:hint="eastAsia" w:ascii="仿宋" w:hAnsi="仿宋" w:eastAsia="仿宋"/>
                                <w:color w:val="000000"/>
                                <w:sz w:val="28"/>
                                <w:szCs w:val="28"/>
                              </w:rPr>
                              <w:t xml:space="preserve">点</w:t>
                            </w:r>
                            <w:r>
                              <w:rPr>
                                <w:rFonts w:hint="eastAsia" w:ascii="仿宋" w:hAnsi="仿宋" w:eastAsia="仿宋"/>
                                <w:color w:val="000000"/>
                                <w:sz w:val="28"/>
                                <w:szCs w:val="28"/>
                                <w:lang w:val="en-US" w:eastAsia="zh-CN"/>
                              </w:rPr>
                              <w:t xml:space="preserve">00</w:t>
                            </w:r>
                            <w:r>
                              <w:rPr>
                                <w:rFonts w:hint="eastAsia" w:ascii="仿宋" w:hAnsi="仿宋" w:eastAsia="仿宋"/>
                                <w:color w:val="000000"/>
                                <w:sz w:val="28"/>
                                <w:szCs w:val="28"/>
                              </w:rPr>
                              <w:t xml:space="preserve">分</w:t>
                            </w:r>
                            <w:r>
                              <w:rPr>
                                <w:rFonts w:hint="eastAsia" w:ascii="仿宋" w:hAnsi="仿宋" w:eastAsia="仿宋"/>
                                <w:sz w:val="28"/>
                                <w:szCs w:val="28"/>
                              </w:rPr>
                              <w:t xml:space="preserve">（北京时间）前提交投标文件。</w:t>
                            </w:r>
                            <w:r/>
                          </w:p>
                          <w:p>
                            <w:r/>
                            <w:r/>
                          </w:p>
                        </w:txbxContent>
                      </wps:txbx>
                      <wps:bodyPr wrap="square" lIns="0" tIns="0" rIns="0" bIns="0"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57.5pt;height:137.7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经开区2025年防汛应急项目</w:t>
                      </w:r>
                      <w:r>
                        <w:rPr>
                          <w:rFonts w:hint="eastAsia" w:ascii="仿宋" w:hAnsi="仿宋" w:eastAsia="仿宋"/>
                          <w:sz w:val="28"/>
                          <w:szCs w:val="28"/>
                        </w:rPr>
                        <w:t xml:space="preserve">招标项目的潜在</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应在淮安市政府采购网（</w:t>
                      </w:r>
                      <w:r>
                        <w:fldChar w:fldCharType="begin"/>
                      </w:r>
                      <w:r>
                        <w:instrText xml:space="preserve"> HYPERLINK "http://czj.huaian.gov.cn/col/13924_326175/index.html）自行免费下载招标文件，并于2024年" </w:instrText>
                      </w:r>
                      <w:r>
                        <w:fldChar w:fldCharType="separate"/>
                      </w:r>
                      <w:r>
                        <w:rPr>
                          <w:rStyle w:val="711"/>
                          <w:rFonts w:hint="eastAsia" w:ascii="仿宋" w:hAnsi="仿宋" w:eastAsia="仿宋"/>
                          <w:color w:val="auto"/>
                          <w:sz w:val="28"/>
                          <w:szCs w:val="28"/>
                        </w:rPr>
                        <w:t xml:space="preserve">http://czj.huaian.gov.cn/col/13924_326175/index.html）自行免费下载招标文件，并于202</w:t>
                      </w:r>
                      <w:r>
                        <w:rPr>
                          <w:rStyle w:val="711"/>
                          <w:rFonts w:hint="eastAsia" w:ascii="仿宋" w:hAnsi="仿宋" w:eastAsia="仿宋"/>
                          <w:color w:val="auto"/>
                          <w:sz w:val="28"/>
                          <w:szCs w:val="28"/>
                          <w:lang w:val="en-US" w:eastAsia="zh-CN"/>
                        </w:rPr>
                        <w:t xml:space="preserve">6</w:t>
                      </w:r>
                      <w:r>
                        <w:rPr>
                          <w:rStyle w:val="711"/>
                          <w:rFonts w:hint="eastAsia" w:ascii="仿宋" w:hAnsi="仿宋" w:eastAsia="仿宋"/>
                          <w:color w:val="auto"/>
                          <w:sz w:val="28"/>
                          <w:szCs w:val="28"/>
                        </w:rPr>
                        <w:t xml:space="preserve">年</w:t>
                      </w:r>
                      <w:r>
                        <w:rPr>
                          <w:rStyle w:val="711"/>
                          <w:rFonts w:hint="eastAsia" w:ascii="仿宋" w:hAnsi="仿宋" w:eastAsia="仿宋"/>
                          <w:color w:val="auto"/>
                          <w:sz w:val="28"/>
                          <w:szCs w:val="28"/>
                        </w:rPr>
                        <w:fldChar w:fldCharType="end"/>
                      </w:r>
                      <w:r>
                        <w:rPr>
                          <w:rFonts w:hint="eastAsia" w:ascii="仿宋" w:hAnsi="仿宋" w:eastAsia="仿宋"/>
                          <w:color w:val="000000" w:themeColor="text1"/>
                          <w:sz w:val="28"/>
                          <w:szCs w:val="28"/>
                          <w:highlight w:val="none"/>
                          <w:lang w:val="en-US" w:eastAsia="zh-CN"/>
                        </w:rPr>
                        <w:t xml:space="preserve">06</w:t>
                      </w:r>
                      <w:r>
                        <w:rPr>
                          <w:rFonts w:hint="eastAsia" w:ascii="仿宋" w:hAnsi="仿宋" w:eastAsia="仿宋"/>
                          <w:color w:val="000000" w:themeColor="text1"/>
                          <w:sz w:val="28"/>
                          <w:szCs w:val="28"/>
                          <w:highlight w:val="none"/>
                        </w:rPr>
                        <w:t xml:space="preserve">月18</w:t>
                      </w:r>
                      <w:r>
                        <w:rPr>
                          <w:rFonts w:hint="eastAsia" w:ascii="仿宋" w:hAnsi="仿宋" w:eastAsia="仿宋"/>
                          <w:color w:val="000000" w:themeColor="text1"/>
                          <w:sz w:val="28"/>
                          <w:szCs w:val="28"/>
                        </w:rPr>
                        <w:t xml:space="preserve">日</w:t>
                      </w:r>
                      <w:r>
                        <w:rPr>
                          <w:rFonts w:hint="eastAsia" w:ascii="仿宋" w:hAnsi="仿宋" w:eastAsia="仿宋"/>
                          <w:color w:val="000000"/>
                          <w:sz w:val="28"/>
                          <w:szCs w:val="28"/>
                          <w:lang w:val="en-US" w:eastAsia="zh-CN"/>
                        </w:rPr>
                        <w:t xml:space="preserve">09</w:t>
                      </w:r>
                      <w:r>
                        <w:rPr>
                          <w:rFonts w:hint="eastAsia" w:ascii="仿宋" w:hAnsi="仿宋" w:eastAsia="仿宋"/>
                          <w:color w:val="000000"/>
                          <w:sz w:val="28"/>
                          <w:szCs w:val="28"/>
                        </w:rPr>
                        <w:t xml:space="preserve">点</w:t>
                      </w:r>
                      <w:r>
                        <w:rPr>
                          <w:rFonts w:hint="eastAsia" w:ascii="仿宋" w:hAnsi="仿宋" w:eastAsia="仿宋"/>
                          <w:color w:val="000000"/>
                          <w:sz w:val="28"/>
                          <w:szCs w:val="28"/>
                          <w:lang w:val="en-US" w:eastAsia="zh-CN"/>
                        </w:rPr>
                        <w:t xml:space="preserve">00</w:t>
                      </w:r>
                      <w:r>
                        <w:rPr>
                          <w:rFonts w:hint="eastAsia" w:ascii="仿宋" w:hAnsi="仿宋" w:eastAsia="仿宋"/>
                          <w:color w:val="000000"/>
                          <w:sz w:val="28"/>
                          <w:szCs w:val="28"/>
                        </w:rPr>
                        <w:t xml:space="preserve">分</w:t>
                      </w:r>
                      <w:r>
                        <w:rPr>
                          <w:rFonts w:hint="eastAsia" w:ascii="仿宋" w:hAnsi="仿宋" w:eastAsia="仿宋"/>
                          <w:sz w:val="28"/>
                          <w:szCs w:val="28"/>
                        </w:rPr>
                        <w:t xml:space="preserve">（北京时间）前提交投标文件。</w:t>
                      </w:r>
                      <w:r/>
                    </w:p>
                    <w:p>
                      <w:r/>
                      <w:r/>
                    </w:p>
                  </w:txbxContent>
                </v:textbox>
              </v:shape>
            </w:pict>
          </mc:Fallback>
        </mc:AlternateContent>
      </w:r>
      <w:r>
        <w:rPr>
          <w:color w:val="000000" w:themeColor="text1"/>
          <w:highlight w:val="none"/>
        </w:rPr>
      </w:r>
    </w:p>
    <w:p>
      <w:pPr>
        <w:ind w:left="1" w:firstLine="537"/>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left="1" w:firstLine="537"/>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left="1" w:firstLine="537"/>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left="1" w:firstLine="537"/>
        <w:spacing w:line="5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一、项目基本情况</w:t>
      </w:r>
      <w:r>
        <w:rPr>
          <w:color w:val="000000" w:themeColor="text1"/>
          <w:highlight w:val="none"/>
        </w:rPr>
      </w:r>
    </w:p>
    <w:p>
      <w:pPr>
        <w:ind w:firstLine="565"/>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w:t>
      </w:r>
      <w:r>
        <w:rPr>
          <w:rFonts w:hint="eastAsia" w:ascii="仿宋" w:hAnsi="仿宋" w:eastAsia="仿宋"/>
          <w:color w:val="000000" w:themeColor="text1"/>
          <w:sz w:val="28"/>
          <w:szCs w:val="28"/>
          <w:highlight w:val="none"/>
          <w:lang w:eastAsia="zh-CN"/>
        </w:rPr>
        <w:t xml:space="preserve">项目编号:JSZC-320891-YCGS-G2026-0007</w:t>
      </w:r>
      <w:r>
        <w:rPr>
          <w:color w:val="000000" w:themeColor="text1"/>
          <w:highlight w:val="none"/>
        </w:rPr>
      </w:r>
    </w:p>
    <w:p>
      <w:pPr>
        <w:ind w:firstLine="565"/>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（二）项目名称:</w:t>
      </w:r>
      <w:r>
        <w:rPr>
          <w:rFonts w:hint="eastAsia" w:ascii="仿宋" w:hAnsi="仿宋" w:eastAsia="仿宋"/>
          <w:color w:val="000000" w:themeColor="text1"/>
          <w:sz w:val="28"/>
          <w:szCs w:val="28"/>
          <w:highlight w:val="none"/>
          <w:lang w:eastAsia="zh-CN"/>
        </w:rPr>
        <w:t xml:space="preserve">经开区2025年防汛应急项目</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（三）预算金额:</w:t>
      </w:r>
      <w:r>
        <w:rPr>
          <w:rFonts w:hint="eastAsia" w:ascii="仿宋" w:hAnsi="仿宋" w:eastAsia="仿宋"/>
          <w:color w:val="000000" w:themeColor="text1"/>
          <w:sz w:val="28"/>
          <w:szCs w:val="28"/>
          <w:highlight w:val="none"/>
          <w:lang w:val="en-US" w:eastAsia="zh-CN"/>
        </w:rPr>
        <w:t xml:space="preserve">600000</w:t>
      </w:r>
      <w:r>
        <w:rPr>
          <w:rFonts w:hint="eastAsia" w:ascii="仿宋" w:hAnsi="仿宋" w:eastAsia="仿宋"/>
          <w:color w:val="000000" w:themeColor="text1"/>
          <w:sz w:val="28"/>
          <w:szCs w:val="28"/>
          <w:highlight w:val="none"/>
        </w:rPr>
        <w:t xml:space="preserve">元</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（四）最高限价:</w:t>
      </w:r>
      <w:r>
        <w:rPr>
          <w:rFonts w:hint="eastAsia" w:ascii="仿宋" w:hAnsi="仿宋" w:eastAsia="仿宋"/>
          <w:color w:val="000000" w:themeColor="text1"/>
          <w:sz w:val="28"/>
          <w:szCs w:val="28"/>
          <w:highlight w:val="none"/>
          <w:lang w:eastAsia="zh-CN"/>
        </w:rPr>
        <w:t xml:space="preserve">593632.68元</w:t>
      </w:r>
      <w:r>
        <w:rPr>
          <w:color w:val="000000" w:themeColor="text1"/>
          <w:highlight w:val="none"/>
        </w:rPr>
      </w:r>
    </w:p>
    <w:p>
      <w:pPr>
        <w:ind w:firstLine="565"/>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（五）采购需求:</w:t>
      </w:r>
      <w:r>
        <w:rPr>
          <w:rFonts w:hint="eastAsia" w:ascii="仿宋" w:hAnsi="仿宋" w:eastAsia="仿宋"/>
          <w:color w:val="000000" w:themeColor="text1"/>
          <w:sz w:val="28"/>
          <w:szCs w:val="28"/>
          <w:highlight w:val="none"/>
          <w:lang w:eastAsia="zh-CN"/>
        </w:rPr>
        <w:t xml:space="preserve">经开区2025年防汛应急项目</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lang w:val="en-US" w:eastAsia="zh-CN"/>
        </w:rPr>
        <w:t xml:space="preserve">位于淮安市清江浦区境内柴米河、大治河高教园区阻水段应急疏浚项目，工程内容主要为：（1）柴米河创业路桥下梗坝拆除工程河道局部清淤 1137.8m3、拆除阻水梗坝 1 处。（2）淮阴商业学校涵洞改造工程河道局部清淤 1107.4m3、新建 2.0m×2.0m 闸首1座及下游节制闸维修。（3）淮阴工学院枚乘路校区南园过河管道迁改河道局部清淤 1123.1m3、拆建污水管道45m，新建一体化污水泵站 1 座等。</w:t>
      </w:r>
      <w:r>
        <w:rPr>
          <w:rFonts w:hint="eastAsia" w:ascii="仿宋" w:hAnsi="仿宋" w:eastAsia="仿宋"/>
          <w:color w:val="000000" w:themeColor="text1"/>
          <w:sz w:val="28"/>
          <w:szCs w:val="28"/>
          <w:highlight w:val="none"/>
        </w:rPr>
        <w:t xml:space="preserve">具体详见</w:t>
      </w:r>
      <w:r>
        <w:rPr>
          <w:rFonts w:hint="eastAsia" w:ascii="仿宋" w:hAnsi="仿宋" w:eastAsia="仿宋"/>
          <w:color w:val="000000" w:themeColor="text1"/>
          <w:sz w:val="28"/>
          <w:szCs w:val="28"/>
          <w:highlight w:val="none"/>
          <w:lang w:val="en-US" w:eastAsia="zh-CN"/>
        </w:rPr>
        <w:t xml:space="preserve">采购人提供的工程量</w:t>
      </w:r>
      <w:r>
        <w:rPr>
          <w:rFonts w:hint="eastAsia" w:ascii="仿宋" w:hAnsi="仿宋" w:eastAsia="仿宋"/>
          <w:color w:val="000000" w:themeColor="text1"/>
          <w:sz w:val="28"/>
          <w:szCs w:val="28"/>
          <w:highlight w:val="none"/>
        </w:rPr>
        <w:t xml:space="preserve">清单。</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（六）工期:</w:t>
      </w:r>
      <w:r>
        <w:rPr>
          <w:rFonts w:hint="eastAsia" w:ascii="仿宋" w:hAnsi="仿宋" w:eastAsia="仿宋" w:cs="Times New Roman"/>
          <w:color w:val="000000" w:themeColor="text1"/>
          <w:sz w:val="28"/>
          <w:szCs w:val="28"/>
          <w:highlight w:val="none"/>
          <w:lang w:val="en-US" w:eastAsia="zh-CN"/>
        </w:rPr>
        <w:t xml:space="preserve">50日历天</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（七）质量标准：合格</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（八）本项目不接受联合体投标</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（九）本项目采购标的对应的中小企业划分标准所属行业为</w:t>
      </w:r>
      <w:r>
        <w:rPr>
          <w:rFonts w:hint="eastAsia" w:ascii="仿宋" w:hAnsi="仿宋" w:eastAsia="仿宋"/>
          <w:color w:val="000000" w:themeColor="text1"/>
          <w:sz w:val="28"/>
          <w:szCs w:val="28"/>
          <w:highlight w:val="none"/>
          <w:u w:val="single"/>
        </w:rPr>
        <w:t xml:space="preserve">建筑业。</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二、申请人的资格要求:</w:t>
      </w:r>
      <w:r>
        <w:rPr>
          <w:color w:val="000000" w:themeColor="text1"/>
          <w:highlight w:val="none"/>
        </w:rPr>
      </w:r>
    </w:p>
    <w:p>
      <w:pPr>
        <w:ind w:left="559"/>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（一）符合《中华人民共和国政府采购法》第二十二条规定；</w:t>
      </w:r>
      <w:r>
        <w:rPr>
          <w:color w:val="000000" w:themeColor="text1"/>
          <w:highlight w:val="none"/>
        </w:rPr>
      </w:r>
    </w:p>
    <w:p>
      <w:pPr>
        <w:ind w:left="559"/>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（二）落实政府采购政策需满足的资格要求:</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zh-CN"/>
        </w:rPr>
        <w:t xml:space="preserve">本项目</w:t>
      </w:r>
      <w:r>
        <w:rPr>
          <w:rFonts w:hint="eastAsia" w:ascii="仿宋" w:hAnsi="仿宋" w:eastAsia="仿宋"/>
          <w:color w:val="000000" w:themeColor="text1"/>
          <w:sz w:val="28"/>
          <w:szCs w:val="28"/>
          <w:highlight w:val="none"/>
        </w:rPr>
        <w:t xml:space="preserve">按照</w:t>
      </w:r>
      <w:r>
        <w:rPr>
          <w:rFonts w:hint="eastAsia" w:ascii="仿宋" w:hAnsi="仿宋" w:eastAsia="仿宋"/>
          <w:color w:val="000000" w:themeColor="text1"/>
          <w:sz w:val="28"/>
          <w:szCs w:val="28"/>
          <w:highlight w:val="none"/>
          <w:lang w:val="zh-CN"/>
        </w:rPr>
        <w:t xml:space="preserve">以下第</w:t>
      </w:r>
      <w:r>
        <w:rPr>
          <w:rFonts w:hint="eastAsia" w:ascii="仿宋" w:hAnsi="仿宋" w:eastAsia="仿宋"/>
          <w:color w:val="000000" w:themeColor="text1"/>
          <w:sz w:val="28"/>
          <w:szCs w:val="28"/>
          <w:highlight w:val="none"/>
          <w:u w:val="single"/>
        </w:rPr>
        <w:t xml:space="preserve">1</w:t>
      </w:r>
      <w:r>
        <w:rPr>
          <w:rFonts w:hint="eastAsia" w:ascii="仿宋" w:hAnsi="仿宋" w:eastAsia="仿宋"/>
          <w:color w:val="000000" w:themeColor="text1"/>
          <w:sz w:val="28"/>
          <w:szCs w:val="28"/>
          <w:highlight w:val="none"/>
          <w:lang w:val="zh-CN"/>
        </w:rPr>
        <w:t xml:space="preserve">种方式落实政府采购促进中小企业发展的要求：</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zh-CN"/>
        </w:rPr>
        <w:t xml:space="preserve">1、</w:t>
      </w:r>
      <w:r>
        <w:rPr>
          <w:rFonts w:ascii="仿宋" w:hAnsi="仿宋" w:eastAsia="仿宋"/>
          <w:color w:val="000000" w:themeColor="text1"/>
          <w:sz w:val="28"/>
          <w:szCs w:val="28"/>
          <w:highlight w:val="none"/>
        </w:rPr>
        <w:t xml:space="preserve">本项目为专门面向中小企业采购的项目</w:t>
      </w:r>
      <w:r>
        <w:rPr>
          <w:rFonts w:hint="eastAsia" w:ascii="仿宋" w:hAnsi="仿宋" w:eastAsia="仿宋"/>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lang w:val="zh-CN"/>
        </w:rPr>
        <w:t xml:space="preserve">本项目通过以下第（）种方式预留部分采购份额</w:t>
      </w:r>
      <w:r>
        <w:rPr>
          <w:rFonts w:hint="eastAsia" w:ascii="仿宋" w:hAnsi="仿宋" w:eastAsia="仿宋"/>
          <w:color w:val="000000" w:themeColor="text1"/>
          <w:sz w:val="28"/>
          <w:szCs w:val="28"/>
          <w:highlight w:val="none"/>
        </w:rPr>
        <w:t xml:space="preserve">采购</w:t>
      </w:r>
      <w:r>
        <w:rPr>
          <w:rFonts w:hint="eastAsia" w:ascii="仿宋" w:hAnsi="仿宋" w:eastAsia="仿宋"/>
          <w:color w:val="000000" w:themeColor="text1"/>
          <w:sz w:val="28"/>
          <w:szCs w:val="28"/>
          <w:highlight w:val="none"/>
          <w:lang w:val="zh-CN"/>
        </w:rPr>
        <w:t xml:space="preserve">中小企业</w:t>
      </w:r>
      <w:r>
        <w:rPr>
          <w:rFonts w:hint="eastAsia" w:ascii="仿宋" w:hAnsi="仿宋" w:eastAsia="仿宋"/>
          <w:color w:val="000000" w:themeColor="text1"/>
          <w:sz w:val="28"/>
          <w:szCs w:val="28"/>
          <w:highlight w:val="none"/>
        </w:rPr>
        <w:t xml:space="preserve">服务</w:t>
      </w:r>
      <w:r>
        <w:rPr>
          <w:rFonts w:hint="eastAsia" w:ascii="仿宋" w:hAnsi="仿宋" w:eastAsia="仿宋"/>
          <w:color w:val="000000" w:themeColor="text1"/>
          <w:sz w:val="28"/>
          <w:szCs w:val="28"/>
          <w:highlight w:val="none"/>
          <w:lang w:val="zh-CN"/>
        </w:rPr>
        <w:t xml:space="preserve">：</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zh-CN"/>
        </w:rPr>
        <w:t xml:space="preserve">（1）本项目要求供应商以联合体形式参加，中小企业合同金额应当达到的比例为</w:t>
      </w:r>
      <w:r>
        <w:rPr>
          <w:rFonts w:hint="eastAsia" w:ascii="仿宋" w:hAnsi="仿宋" w:eastAsia="仿宋"/>
          <w:color w:val="000000" w:themeColor="text1"/>
          <w:sz w:val="28"/>
          <w:szCs w:val="28"/>
          <w:highlight w:val="none"/>
          <w:u w:val="single"/>
          <w:lang w:val="zh-CN"/>
        </w:rPr>
        <w:t xml:space="preserve">    </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lang w:val="zh-CN"/>
        </w:rPr>
        <w:t xml:space="preserve">，其中小微企业所占比例应为</w:t>
      </w:r>
      <w:r>
        <w:rPr>
          <w:rFonts w:hint="eastAsia" w:ascii="仿宋" w:hAnsi="仿宋" w:eastAsia="仿宋"/>
          <w:color w:val="000000" w:themeColor="text1"/>
          <w:sz w:val="28"/>
          <w:szCs w:val="28"/>
          <w:highlight w:val="none"/>
          <w:u w:val="single"/>
          <w:lang w:val="zh-CN"/>
        </w:rPr>
        <w:t xml:space="preserve">   </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lang w:val="zh-CN"/>
        </w:rPr>
        <w:t xml:space="preserve">（两项比例均应符合《政府采购促进中小企业发展管理办法》第八条规定）。</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zh-CN"/>
        </w:rPr>
        <w:t xml:space="preserve">（2）本项目要求供应商进行合同分包，中小企业合同金额应当达到的比例为</w:t>
      </w:r>
      <w:r>
        <w:rPr>
          <w:rFonts w:hint="eastAsia" w:ascii="仿宋" w:hAnsi="仿宋" w:eastAsia="仿宋"/>
          <w:color w:val="000000" w:themeColor="text1"/>
          <w:sz w:val="28"/>
          <w:szCs w:val="28"/>
          <w:highlight w:val="none"/>
          <w:u w:val="single"/>
          <w:lang w:val="zh-CN"/>
        </w:rPr>
        <w:t xml:space="preserve">  </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u w:val="single"/>
          <w:lang w:val="zh-CN"/>
        </w:rPr>
        <w:t xml:space="preserve"> </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lang w:val="zh-CN"/>
        </w:rPr>
        <w:t xml:space="preserve">，其中小微企业所占比例应为</w:t>
      </w:r>
      <w:r>
        <w:rPr>
          <w:rFonts w:hint="eastAsia" w:ascii="仿宋" w:hAnsi="仿宋" w:eastAsia="仿宋"/>
          <w:color w:val="000000" w:themeColor="text1"/>
          <w:sz w:val="28"/>
          <w:szCs w:val="28"/>
          <w:highlight w:val="none"/>
          <w:u w:val="single"/>
          <w:lang w:val="zh-CN"/>
        </w:rPr>
        <w:t xml:space="preserve">  </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u w:val="single"/>
          <w:lang w:val="zh-CN"/>
        </w:rPr>
        <w:t xml:space="preserve"> </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lang w:val="zh-CN"/>
        </w:rPr>
        <w:t xml:space="preserve">（两项比例均应符合《政府采购促进中小企业发展管理办法》第八条规定）。</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zh-CN"/>
        </w:rPr>
        <w:t xml:space="preserve">3、本项目为非预留份额的采购项目，</w:t>
      </w:r>
      <w:r>
        <w:rPr>
          <w:rFonts w:hint="eastAsia" w:ascii="仿宋" w:hAnsi="仿宋" w:eastAsia="仿宋"/>
          <w:color w:val="000000" w:themeColor="text1"/>
          <w:sz w:val="28"/>
          <w:szCs w:val="28"/>
          <w:highlight w:val="none"/>
        </w:rPr>
        <w:t xml:space="preserve">对小微企业报价给予扣除，用扣除后的价格参加评审，具体详见第二章“</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须知”第32.1项</w:t>
      </w:r>
      <w:r>
        <w:rPr>
          <w:rFonts w:hint="eastAsia" w:ascii="仿宋" w:hAnsi="仿宋" w:eastAsia="仿宋"/>
          <w:color w:val="000000" w:themeColor="text1"/>
          <w:sz w:val="28"/>
          <w:szCs w:val="28"/>
          <w:highlight w:val="none"/>
          <w:lang w:val="zh-CN"/>
        </w:rPr>
        <w:t xml:space="preserve">。</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注:</w:t>
      </w:r>
      <w:r>
        <w:rPr>
          <w:rFonts w:hint="eastAsia" w:ascii="仿宋" w:hAnsi="仿宋" w:eastAsia="仿宋"/>
          <w:color w:val="000000" w:themeColor="text1"/>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（三）本项目的特定资格要求:</w:t>
      </w:r>
      <w:r>
        <w:rPr>
          <w:color w:val="000000" w:themeColor="text1"/>
          <w:highlight w:val="none"/>
        </w:rPr>
      </w:r>
    </w:p>
    <w:p>
      <w:pPr>
        <w:ind w:firstLine="560"/>
        <w:spacing w:line="52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1、</w:t>
      </w:r>
      <w:r>
        <w:rPr>
          <w:rFonts w:hint="eastAsia" w:ascii="仿宋" w:hAnsi="仿宋" w:eastAsia="仿宋" w:cs="宋体"/>
          <w:color w:val="000000" w:themeColor="text1"/>
          <w:sz w:val="28"/>
          <w:szCs w:val="28"/>
          <w:highlight w:val="none"/>
          <w:lang w:eastAsia="zh-CN"/>
        </w:rPr>
        <w:t xml:space="preserve">供应商具</w:t>
      </w:r>
      <w:r>
        <w:rPr>
          <w:rFonts w:hint="eastAsia" w:ascii="仿宋" w:hAnsi="仿宋" w:eastAsia="仿宋" w:cs="宋体"/>
          <w:color w:val="000000" w:themeColor="text1"/>
          <w:sz w:val="28"/>
          <w:szCs w:val="28"/>
          <w:highlight w:val="none"/>
          <w:lang w:val="en-US" w:eastAsia="zh-CN"/>
        </w:rPr>
        <w:t xml:space="preserve">有水利水电工程施工总承包三级及以上资质，并取得安全生产许可证（有效期内）</w:t>
      </w:r>
      <w:r>
        <w:rPr>
          <w:rFonts w:hint="eastAsia" w:ascii="仿宋" w:hAnsi="仿宋" w:eastAsia="仿宋" w:cs="宋体"/>
          <w:color w:val="000000" w:themeColor="text1"/>
          <w:sz w:val="28"/>
          <w:szCs w:val="28"/>
          <w:highlight w:val="none"/>
          <w:lang w:eastAsia="zh-CN"/>
        </w:rPr>
        <w:t xml:space="preserve">；</w:t>
      </w:r>
      <w:r>
        <w:rPr>
          <w:color w:val="000000" w:themeColor="text1"/>
          <w:highlight w:val="none"/>
        </w:rPr>
      </w:r>
    </w:p>
    <w:p>
      <w:pPr>
        <w:ind w:firstLine="560"/>
        <w:spacing w:line="52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2、</w:t>
      </w:r>
      <w:r>
        <w:rPr>
          <w:rFonts w:hint="eastAsia" w:ascii="仿宋" w:hAnsi="仿宋" w:eastAsia="仿宋" w:cs="宋体"/>
          <w:color w:val="000000" w:themeColor="text1"/>
          <w:sz w:val="28"/>
          <w:szCs w:val="28"/>
          <w:highlight w:val="none"/>
          <w:lang w:eastAsia="zh-CN"/>
        </w:rPr>
        <w:t xml:space="preserve">供应商针对本项目拟选派的项目经理（建造师）必须具有水利工程专业二级及以上注册建造师证书,并取得安全生产考核合格证书（B证）；</w:t>
      </w:r>
      <w:r>
        <w:rPr>
          <w:color w:val="000000" w:themeColor="text1"/>
          <w:highlight w:val="none"/>
        </w:rPr>
      </w:r>
    </w:p>
    <w:p>
      <w:pPr>
        <w:ind w:firstLine="560"/>
        <w:spacing w:line="52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3、供应商针对本项目派出的项目经理必须承诺无在建工程，或者虽有在建工程，但合同约定范围内的全部施工任务已临近竣工阶段，并已经向原采购人提出竣工验收申请，原采购人同意其参加其他工程项目的投标竞争；</w:t>
      </w:r>
      <w:r>
        <w:rPr>
          <w:color w:val="000000" w:themeColor="text1"/>
          <w:highlight w:val="none"/>
        </w:rPr>
      </w:r>
    </w:p>
    <w:p>
      <w:pPr>
        <w:ind w:firstLine="560"/>
        <w:spacing w:line="52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4、</w:t>
      </w:r>
      <w:r>
        <w:rPr>
          <w:rFonts w:hint="eastAsia" w:ascii="仿宋" w:hAnsi="仿宋" w:eastAsia="仿宋" w:cs="宋体"/>
          <w:color w:val="000000" w:themeColor="text1"/>
          <w:sz w:val="28"/>
          <w:szCs w:val="28"/>
          <w:highlight w:val="none"/>
        </w:rPr>
        <w:t xml:space="preserve">供应商承诺其未处于被责令停业、投标资格被取消或者财产被接管、冻结和破产状态；</w:t>
      </w:r>
      <w:r>
        <w:rPr>
          <w:color w:val="000000" w:themeColor="text1"/>
          <w:highlight w:val="none"/>
        </w:rPr>
      </w:r>
    </w:p>
    <w:p>
      <w:pPr>
        <w:ind w:firstLine="560"/>
        <w:spacing w:line="52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5、</w:t>
      </w:r>
      <w:r>
        <w:rPr>
          <w:rFonts w:hint="eastAsia" w:ascii="仿宋" w:hAnsi="仿宋" w:eastAsia="仿宋" w:cs="宋体"/>
          <w:color w:val="000000" w:themeColor="text1"/>
          <w:sz w:val="28"/>
          <w:szCs w:val="28"/>
          <w:highlight w:val="none"/>
        </w:rPr>
        <w:t xml:space="preserve">供应商承诺没有因骗取中标或者严重违约以及发生重大工程质量、安全生产事故等问题，被有关部门暂停投标资格并在暂停期内；</w:t>
      </w:r>
      <w:r>
        <w:rPr>
          <w:color w:val="000000" w:themeColor="text1"/>
          <w:highlight w:val="none"/>
        </w:rPr>
      </w:r>
    </w:p>
    <w:p>
      <w:pPr>
        <w:ind w:firstLine="560"/>
        <w:spacing w:line="52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6、供应商授权委托人、项目经理（建造师）须为本单位正式员工，须提供自2026年1月1日以来供应商为其缴纳的任意一个月社会保险证明；</w:t>
      </w:r>
      <w:r>
        <w:rPr>
          <w:color w:val="000000" w:themeColor="text1"/>
          <w:highlight w:val="none"/>
        </w:rPr>
      </w:r>
    </w:p>
    <w:p>
      <w:pPr>
        <w:ind w:firstLine="560"/>
        <w:spacing w:line="52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7</w:t>
      </w:r>
      <w:r>
        <w:rPr>
          <w:rFonts w:hint="eastAsia" w:ascii="仿宋" w:hAnsi="仿宋" w:eastAsia="仿宋" w:cs="宋体"/>
          <w:color w:val="000000" w:themeColor="text1"/>
          <w:sz w:val="28"/>
          <w:szCs w:val="28"/>
          <w:highlight w:val="none"/>
        </w:rPr>
        <w:t xml:space="preserve">、</w:t>
      </w:r>
      <w:r>
        <w:rPr>
          <w:rFonts w:hint="eastAsia" w:ascii="仿宋" w:hAnsi="仿宋" w:eastAsia="仿宋" w:cs="宋体"/>
          <w:color w:val="000000" w:themeColor="text1"/>
          <w:sz w:val="28"/>
          <w:szCs w:val="28"/>
          <w:highlight w:val="none"/>
          <w:lang w:val="en-US" w:eastAsia="zh-CN"/>
        </w:rPr>
        <w:t xml:space="preserve">供应商</w:t>
      </w:r>
      <w:r>
        <w:rPr>
          <w:rFonts w:hint="eastAsia" w:ascii="仿宋" w:hAnsi="仿宋" w:eastAsia="仿宋" w:cs="宋体"/>
          <w:color w:val="000000" w:themeColor="text1"/>
          <w:sz w:val="28"/>
          <w:szCs w:val="28"/>
          <w:highlight w:val="none"/>
        </w:rPr>
        <w:t xml:space="preserve">不得在近两年内因违反招标投标规定受到行政处罚；（评标时由评委进入淮安市公共资源交易中心网站信用信息栏目查询“淮安市政府投资工程招投标行政处罚公示”情况）。</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s="宋体"/>
          <w:color w:val="000000" w:themeColor="text1"/>
          <w:sz w:val="28"/>
          <w:szCs w:val="28"/>
          <w:highlight w:val="none"/>
        </w:rPr>
        <w:t xml:space="preserve">（四）拒绝下述条件的供应商参加本次采购活动:</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1、供应商</w:t>
      </w:r>
      <w:r>
        <w:rPr>
          <w:rFonts w:ascii="仿宋" w:hAnsi="仿宋" w:eastAsia="仿宋"/>
          <w:color w:val="000000" w:themeColor="text1"/>
          <w:sz w:val="28"/>
          <w:szCs w:val="28"/>
          <w:highlight w:val="none"/>
        </w:rPr>
        <w:t xml:space="preserve">单位负责人为同一人或者存在直接控股、管理关系的不同供应商，不得</w:t>
      </w:r>
      <w:r>
        <w:rPr>
          <w:rFonts w:hint="eastAsia" w:ascii="仿宋" w:hAnsi="仿宋" w:eastAsia="仿宋"/>
          <w:color w:val="000000" w:themeColor="text1"/>
          <w:sz w:val="28"/>
          <w:szCs w:val="28"/>
          <w:highlight w:val="none"/>
        </w:rPr>
        <w:t xml:space="preserve">同时</w:t>
      </w:r>
      <w:r>
        <w:rPr>
          <w:rFonts w:ascii="仿宋" w:hAnsi="仿宋" w:eastAsia="仿宋"/>
          <w:color w:val="000000" w:themeColor="text1"/>
          <w:sz w:val="28"/>
          <w:szCs w:val="28"/>
          <w:highlight w:val="none"/>
        </w:rPr>
        <w:t xml:space="preserve">参加同一合同项下的政府采购活动。</w:t>
      </w:r>
      <w:r>
        <w:rPr>
          <w:color w:val="000000" w:themeColor="text1"/>
          <w:highlight w:val="none"/>
        </w:rPr>
      </w:r>
    </w:p>
    <w:p>
      <w:pPr>
        <w:ind w:firstLine="560"/>
        <w:spacing w:line="520" w:lineRule="exact"/>
        <w:rPr>
          <w:rFonts w:ascii="仿宋" w:hAnsi="仿宋" w:eastAsia="仿宋"/>
          <w:b/>
          <w:i/>
          <w:color w:val="000000" w:themeColor="text1"/>
          <w:sz w:val="28"/>
          <w:szCs w:val="28"/>
          <w:highlight w:val="none"/>
        </w:rPr>
      </w:pPr>
      <w:r>
        <w:rPr>
          <w:rFonts w:hint="eastAsia" w:ascii="仿宋" w:hAnsi="仿宋" w:eastAsia="仿宋"/>
          <w:color w:val="000000" w:themeColor="text1"/>
          <w:sz w:val="28"/>
          <w:szCs w:val="28"/>
          <w:highlight w:val="none"/>
        </w:rPr>
        <w:t xml:space="preserve">2、凡</w:t>
      </w:r>
      <w:r>
        <w:rPr>
          <w:rFonts w:ascii="仿宋" w:hAnsi="仿宋" w:eastAsia="仿宋"/>
          <w:color w:val="000000" w:themeColor="text1"/>
          <w:sz w:val="28"/>
          <w:szCs w:val="28"/>
          <w:highlight w:val="none"/>
        </w:rPr>
        <w:t xml:space="preserve">为采购项目提供整体设计、规范编制或者项目管理、监理、检测等服务的供应商，不得再参加</w:t>
      </w:r>
      <w:r>
        <w:rPr>
          <w:rFonts w:hint="eastAsia" w:ascii="仿宋" w:hAnsi="仿宋" w:eastAsia="仿宋"/>
          <w:color w:val="000000" w:themeColor="text1"/>
          <w:sz w:val="28"/>
          <w:szCs w:val="28"/>
          <w:highlight w:val="none"/>
        </w:rPr>
        <w:t xml:space="preserve">本</w:t>
      </w:r>
      <w:r>
        <w:rPr>
          <w:rFonts w:ascii="仿宋" w:hAnsi="仿宋" w:eastAsia="仿宋"/>
          <w:color w:val="000000" w:themeColor="text1"/>
          <w:sz w:val="28"/>
          <w:szCs w:val="28"/>
          <w:highlight w:val="none"/>
        </w:rPr>
        <w:t xml:space="preserve">项目的采购活动。</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被“信用中国”网站、“中国政府采购网”列入失信被执行人、重大税收违法案件当事人名单、政府采购严重违法失信行为记录名单。</w:t>
      </w:r>
      <w:r>
        <w:rPr>
          <w:color w:val="000000" w:themeColor="text1"/>
          <w:highlight w:val="none"/>
        </w:rPr>
      </w:r>
    </w:p>
    <w:p>
      <w:pPr>
        <w:ind w:firstLine="42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三、获取招标文件</w:t>
      </w:r>
      <w:r>
        <w:rPr>
          <w:color w:val="000000" w:themeColor="text1"/>
          <w:highlight w:val="none"/>
        </w:rPr>
      </w:r>
    </w:p>
    <w:p>
      <w:pPr>
        <w:ind w:firstLine="28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（一）时间:自招标公告发布之日起五个工作日。</w:t>
      </w:r>
      <w:r>
        <w:rPr>
          <w:color w:val="000000" w:themeColor="text1"/>
          <w:highlight w:val="none"/>
        </w:rPr>
      </w:r>
    </w:p>
    <w:p>
      <w:pPr>
        <w:ind w:firstLine="28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（二）方式：在“淮安市政府采购网”自行免费下载招标文件。</w:t>
      </w:r>
      <w:r>
        <w:rPr>
          <w:color w:val="000000" w:themeColor="text1"/>
          <w:highlight w:val="none"/>
        </w:rPr>
      </w:r>
    </w:p>
    <w:p>
      <w:pPr>
        <w:ind w:firstLine="280"/>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四、提交投标文件截止时间、开标时间和地点</w:t>
      </w:r>
      <w:r>
        <w:rPr>
          <w:color w:val="000000" w:themeColor="text1"/>
          <w:highlight w:val="none"/>
        </w:rPr>
      </w:r>
    </w:p>
    <w:p>
      <w:pPr>
        <w:ind w:firstLine="280"/>
        <w:spacing w:line="520" w:lineRule="exact"/>
        <w:rPr>
          <w:rFonts w:hint="default"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（一）投标文件提交截止时间及开标时间:202</w:t>
      </w:r>
      <w:r>
        <w:rPr>
          <w:rFonts w:hint="eastAsia" w:ascii="仿宋" w:hAnsi="仿宋" w:eastAsia="仿宋"/>
          <w:color w:val="000000" w:themeColor="text1"/>
          <w:sz w:val="28"/>
          <w:szCs w:val="28"/>
          <w:highlight w:val="none"/>
          <w:lang w:val="en-US" w:eastAsia="zh-CN"/>
        </w:rPr>
        <w:t xml:space="preserve">6</w:t>
      </w:r>
      <w:r>
        <w:rPr>
          <w:rFonts w:hint="eastAsia" w:ascii="仿宋" w:hAnsi="仿宋" w:eastAsia="仿宋"/>
          <w:color w:val="000000" w:themeColor="text1"/>
          <w:sz w:val="28"/>
          <w:szCs w:val="28"/>
          <w:highlight w:val="none"/>
        </w:rPr>
        <w:t xml:space="preserve">年</w:t>
      </w:r>
      <w:bookmarkStart w:id="83" w:name="_GoBack"/>
      <w:r>
        <w:rPr>
          <w:rFonts w:hint="eastAsia" w:ascii="仿宋" w:hAnsi="仿宋" w:eastAsia="仿宋"/>
          <w:color w:val="000000" w:themeColor="text1"/>
          <w:sz w:val="28"/>
          <w:szCs w:val="28"/>
          <w:highlight w:val="none"/>
          <w:lang w:val="en-US" w:eastAsia="zh-CN"/>
        </w:rPr>
        <w:t xml:space="preserve">06</w:t>
      </w:r>
      <w:r>
        <w:rPr>
          <w:rFonts w:hint="eastAsia" w:ascii="仿宋" w:hAnsi="仿宋" w:eastAsia="仿宋"/>
          <w:color w:val="000000" w:themeColor="text1"/>
          <w:sz w:val="28"/>
          <w:szCs w:val="28"/>
          <w:highlight w:val="none"/>
        </w:rPr>
        <w:t xml:space="preserve">月</w:t>
      </w:r>
      <w:r>
        <w:rPr>
          <w:rFonts w:hint="eastAsia" w:ascii="仿宋" w:hAnsi="仿宋" w:eastAsia="仿宋"/>
          <w:color w:val="000000" w:themeColor="text1"/>
          <w:sz w:val="28"/>
          <w:szCs w:val="28"/>
          <w:highlight w:val="none"/>
          <w:lang w:val="en-US" w:eastAsia="zh-CN"/>
        </w:rPr>
        <w:t xml:space="preserve">18</w:t>
      </w:r>
      <w:r>
        <w:rPr>
          <w:rFonts w:hint="eastAsia" w:ascii="仿宋" w:hAnsi="仿宋" w:eastAsia="仿宋"/>
          <w:color w:val="000000" w:themeColor="text1"/>
          <w:sz w:val="28"/>
          <w:szCs w:val="28"/>
          <w:highlight w:val="none"/>
        </w:rPr>
        <w:t xml:space="preserve">日</w:t>
      </w:r>
      <w:bookmarkEnd w:id="83"/>
      <w:r>
        <w:rPr>
          <w:rFonts w:hint="eastAsia" w:ascii="仿宋" w:hAnsi="仿宋" w:eastAsia="仿宋"/>
          <w:color w:val="000000" w:themeColor="text1"/>
          <w:sz w:val="28"/>
          <w:szCs w:val="28"/>
          <w:highlight w:val="none"/>
          <w:lang w:val="en-US" w:eastAsia="zh-CN"/>
        </w:rPr>
        <w:t xml:space="preserve">09</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lang w:val="en-US" w:eastAsia="zh-CN"/>
        </w:rPr>
        <w:t xml:space="preserve">00</w:t>
      </w:r>
      <w:r>
        <w:rPr>
          <w:color w:val="000000" w:themeColor="text1"/>
          <w:highlight w:val="none"/>
        </w:rPr>
      </w:r>
    </w:p>
    <w:p>
      <w:pPr>
        <w:ind w:firstLine="28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（二）投标文件上传地址：“苏采云”政府采购交易系统网上开标大厅。</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五、公告期限</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自本公告发布之日起五个工作日。</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六、其他补充事宜</w:t>
      </w:r>
      <w:r>
        <w:rPr>
          <w:color w:val="000000" w:themeColor="text1"/>
          <w:highlight w:val="none"/>
        </w:rPr>
      </w:r>
    </w:p>
    <w:p>
      <w:pPr>
        <w:ind w:firstLine="560"/>
        <w:spacing w:line="4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1、投标保证金:根据苏财购〔2020〕52号文件要求，为进一步降低</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投标成本，取消政府采购投标保证金。</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七、对本次采购提出询问，请按以下方式联系。</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1、采购人联系方式</w:t>
      </w:r>
      <w:r>
        <w:rPr>
          <w:color w:val="000000" w:themeColor="text1"/>
          <w:highlight w:val="none"/>
        </w:rPr>
      </w:r>
    </w:p>
    <w:p>
      <w:pPr>
        <w:ind w:firstLine="565"/>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名称:</w:t>
      </w:r>
      <w:r>
        <w:rPr>
          <w:rFonts w:hint="eastAsia" w:ascii="仿宋" w:hAnsi="仿宋" w:eastAsia="仿宋"/>
          <w:color w:val="000000" w:themeColor="text1"/>
          <w:sz w:val="28"/>
          <w:szCs w:val="28"/>
          <w:highlight w:val="none"/>
          <w:lang w:eastAsia="zh-CN"/>
        </w:rPr>
        <w:t xml:space="preserve">淮安经济技术开发区社会事业局</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地址:</w:t>
      </w:r>
      <w:r>
        <w:rPr>
          <w:rFonts w:hint="eastAsia" w:ascii="仿宋" w:hAnsi="仿宋" w:eastAsia="仿宋"/>
          <w:color w:val="000000" w:themeColor="text1"/>
          <w:sz w:val="28"/>
          <w:szCs w:val="28"/>
          <w:highlight w:val="none"/>
          <w:lang w:val="en-US" w:eastAsia="zh-CN"/>
        </w:rPr>
        <w:t xml:space="preserve">淮安经济技术开发区迎宾大道26号</w:t>
      </w:r>
      <w:r>
        <w:rPr>
          <w:color w:val="000000" w:themeColor="text1"/>
          <w:highlight w:val="none"/>
        </w:rPr>
      </w:r>
    </w:p>
    <w:p>
      <w:pPr>
        <w:ind w:firstLine="565"/>
        <w:spacing w:line="520" w:lineRule="exact"/>
        <w:rPr>
          <w:rFonts w:hint="default"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联系方式:</w:t>
      </w:r>
      <w:r>
        <w:rPr>
          <w:rFonts w:hint="eastAsia" w:ascii="仿宋" w:hAnsi="仿宋" w:eastAsia="仿宋"/>
          <w:color w:val="000000" w:themeColor="text1"/>
          <w:sz w:val="28"/>
          <w:szCs w:val="28"/>
          <w:highlight w:val="none"/>
          <w:lang w:val="en-US" w:eastAsia="zh-CN"/>
        </w:rPr>
        <w:t xml:space="preserve">武承松     </w:t>
      </w:r>
      <w:r>
        <w:rPr>
          <w:rFonts w:hint="eastAsia" w:ascii="仿宋" w:hAnsi="仿宋" w:eastAsia="仿宋"/>
          <w:color w:val="000000" w:themeColor="text1"/>
          <w:sz w:val="28"/>
          <w:szCs w:val="28"/>
          <w:highlight w:val="none"/>
        </w:rPr>
        <w:t xml:space="preserve">电话：</w:t>
      </w:r>
      <w:r>
        <w:rPr>
          <w:rFonts w:hint="eastAsia" w:ascii="仿宋" w:hAnsi="仿宋" w:eastAsia="仿宋"/>
          <w:color w:val="000000" w:themeColor="text1"/>
          <w:sz w:val="28"/>
          <w:szCs w:val="28"/>
          <w:highlight w:val="none"/>
          <w:lang w:val="en-US" w:eastAsia="zh-CN"/>
        </w:rPr>
        <w:t xml:space="preserve">13852338517</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2、采购代理机构信息</w:t>
      </w:r>
      <w:r>
        <w:rPr>
          <w:color w:val="000000" w:themeColor="text1"/>
          <w:highlight w:val="none"/>
        </w:rPr>
      </w:r>
    </w:p>
    <w:p>
      <w:pPr>
        <w:ind w:firstLine="565"/>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名称:</w:t>
      </w:r>
      <w:r>
        <w:rPr>
          <w:rFonts w:hint="eastAsia" w:ascii="仿宋" w:hAnsi="仿宋" w:eastAsia="仿宋"/>
          <w:color w:val="000000" w:themeColor="text1"/>
          <w:sz w:val="28"/>
          <w:szCs w:val="28"/>
          <w:highlight w:val="none"/>
          <w:lang w:eastAsia="zh-CN"/>
        </w:rPr>
        <w:t xml:space="preserve">江苏宇城工程造价咨询有限公司</w:t>
      </w:r>
      <w:r>
        <w:rPr>
          <w:color w:val="000000" w:themeColor="text1"/>
          <w:highlight w:val="none"/>
        </w:rPr>
      </w:r>
    </w:p>
    <w:p>
      <w:pPr>
        <w:ind w:firstLine="565"/>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地址:淮安经济技术开发区景会路15号C幢孵化楼东侧二楼</w:t>
      </w:r>
      <w:r>
        <w:rPr>
          <w:color w:val="000000" w:themeColor="text1"/>
          <w:highlight w:val="none"/>
        </w:rPr>
      </w:r>
    </w:p>
    <w:p>
      <w:pPr>
        <w:ind w:firstLine="565"/>
        <w:spacing w:line="520" w:lineRule="exact"/>
        <w:rPr>
          <w:rFonts w:hint="default"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联系方式:</w:t>
      </w:r>
      <w:r>
        <w:rPr>
          <w:rFonts w:hint="eastAsia" w:ascii="仿宋" w:hAnsi="仿宋" w:eastAsia="仿宋"/>
          <w:color w:val="000000" w:themeColor="text1"/>
          <w:sz w:val="28"/>
          <w:szCs w:val="28"/>
          <w:highlight w:val="none"/>
          <w:lang w:val="en-US" w:eastAsia="zh-CN"/>
        </w:rPr>
        <w:t xml:space="preserve">王工         </w:t>
      </w:r>
      <w:r>
        <w:rPr>
          <w:rFonts w:hint="eastAsia" w:ascii="仿宋" w:hAnsi="仿宋" w:eastAsia="仿宋"/>
          <w:color w:val="000000" w:themeColor="text1"/>
          <w:sz w:val="28"/>
          <w:szCs w:val="28"/>
          <w:highlight w:val="none"/>
        </w:rPr>
        <w:t xml:space="preserve">电话：</w:t>
      </w:r>
      <w:r>
        <w:rPr>
          <w:rFonts w:hint="eastAsia" w:ascii="仿宋" w:hAnsi="仿宋" w:eastAsia="仿宋"/>
          <w:color w:val="000000" w:themeColor="text1"/>
          <w:sz w:val="28"/>
          <w:szCs w:val="28"/>
          <w:highlight w:val="none"/>
          <w:lang w:val="en-US" w:eastAsia="zh-CN"/>
        </w:rPr>
        <w:t xml:space="preserve">13056000008</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八、其他</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通过苏采云系统参与政府采购项目，需要更换CA数字证书和公章。具体办理指南和操作手册见链接：http://www.ccgp-jiangsu.gov.cn/jiangsu/zlxz/ee/ee3a4bc5a3454aa2b0d9312230633ce9.html。</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color w:val="000000" w:themeColor="text1"/>
          <w:highlight w:val="none"/>
        </w:rPr>
      </w:r>
    </w:p>
    <w:p>
      <w:pPr>
        <w:ind w:firstLine="565"/>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.有关本次招标的事项若存在变动或修改，敬请及时关注采购代理机构在“淮安市政府采购网、淮安市公共资源交易中心”等网站发布的更正公告。</w:t>
      </w:r>
      <w:r>
        <w:rPr>
          <w:color w:val="000000" w:themeColor="text1"/>
          <w:highlight w:val="none"/>
        </w:rPr>
      </w:r>
    </w:p>
    <w:p>
      <w:pPr>
        <w:ind w:firstLine="2512"/>
        <w:spacing w:line="520" w:lineRule="exact"/>
        <w:rPr>
          <w:rFonts w:ascii="仿宋" w:hAnsi="仿宋" w:eastAsia="仿宋"/>
          <w:b/>
          <w:color w:val="000000" w:themeColor="text1"/>
          <w:sz w:val="36"/>
          <w:szCs w:val="36"/>
          <w:highlight w:val="none"/>
        </w:rPr>
      </w:pPr>
      <w:r>
        <w:rPr>
          <w:rFonts w:ascii="仿宋" w:hAnsi="仿宋" w:eastAsia="仿宋"/>
          <w:b/>
          <w:color w:val="000000" w:themeColor="text1"/>
          <w:sz w:val="36"/>
          <w:szCs w:val="36"/>
          <w:highlight w:val="none"/>
        </w:rPr>
        <w:br w:type="page" w:clear="all"/>
      </w:r>
      <w:r>
        <w:rPr>
          <w:rFonts w:hint="eastAsia" w:ascii="仿宋" w:hAnsi="仿宋" w:eastAsia="仿宋"/>
          <w:b/>
          <w:color w:val="000000" w:themeColor="text1"/>
          <w:sz w:val="36"/>
          <w:szCs w:val="36"/>
          <w:highlight w:val="none"/>
        </w:rPr>
        <w:t xml:space="preserve">第二章  </w:t>
      </w:r>
      <w:r>
        <w:rPr>
          <w:rFonts w:hint="eastAsia" w:ascii="仿宋" w:hAnsi="仿宋" w:eastAsia="仿宋"/>
          <w:b/>
          <w:color w:val="000000" w:themeColor="text1"/>
          <w:sz w:val="36"/>
          <w:szCs w:val="36"/>
          <w:highlight w:val="none"/>
          <w:lang w:eastAsia="zh-CN"/>
        </w:rPr>
        <w:t xml:space="preserve">供应商</w:t>
      </w:r>
      <w:r>
        <w:rPr>
          <w:rFonts w:hint="eastAsia" w:ascii="仿宋" w:hAnsi="仿宋" w:eastAsia="仿宋"/>
          <w:b/>
          <w:color w:val="000000" w:themeColor="text1"/>
          <w:sz w:val="36"/>
          <w:szCs w:val="36"/>
          <w:highlight w:val="none"/>
        </w:rPr>
        <w:t xml:space="preserve">须知</w:t>
      </w:r>
      <w:r>
        <w:rPr>
          <w:color w:val="000000" w:themeColor="text1"/>
          <w:highlight w:val="none"/>
        </w:rPr>
      </w:r>
    </w:p>
    <w:p>
      <w:pPr>
        <w:spacing w:line="52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一、总则</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1.适用范围</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本招标文件仅适用于本次投标邀请中所述项目的采购。</w:t>
      </w:r>
      <w:r>
        <w:rPr>
          <w:color w:val="000000" w:themeColor="text1"/>
          <w:highlight w:val="none"/>
        </w:rPr>
      </w:r>
    </w:p>
    <w:p>
      <w:pPr>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2.合格的</w:t>
      </w:r>
      <w:r>
        <w:rPr>
          <w:rFonts w:hint="eastAsia" w:ascii="仿宋" w:hAnsi="仿宋" w:eastAsia="仿宋"/>
          <w:color w:val="000000" w:themeColor="text1"/>
          <w:sz w:val="28"/>
          <w:szCs w:val="28"/>
          <w:highlight w:val="none"/>
          <w:lang w:eastAsia="zh-CN"/>
        </w:rPr>
        <w:t xml:space="preserve">供应商</w:t>
      </w:r>
      <w:r>
        <w:rPr>
          <w:color w:val="000000" w:themeColor="text1"/>
          <w:highlight w:val="none"/>
        </w:rPr>
      </w:r>
    </w:p>
    <w:p>
      <w:pPr>
        <w:ind w:firstLine="55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2.1 满足第一章投标邀请中</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资格要求的规定。 </w:t>
      </w:r>
      <w:r>
        <w:rPr>
          <w:color w:val="000000" w:themeColor="text1"/>
          <w:highlight w:val="none"/>
        </w:rPr>
      </w:r>
    </w:p>
    <w:p>
      <w:pPr>
        <w:ind w:firstLine="55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2.2 满足招标文件中实质性条款的规定。</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3.适用法律</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3.1 《中华人民共和国政府采购法》、《中华人民共和国政府采购法实施条例》、《政府采购货物和服务招标投标管理办法》等有关法律、规章和规定等。</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4.投标费用</w:t>
      </w:r>
      <w:r>
        <w:rPr>
          <w:color w:val="000000" w:themeColor="text1"/>
          <w:highlight w:val="none"/>
        </w:rPr>
      </w:r>
    </w:p>
    <w:p>
      <w:pPr>
        <w:ind w:firstLine="555"/>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4.1</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应自行承担所有与参加投标有关的费用。不论投标的结果如何，</w:t>
      </w:r>
      <w:r>
        <w:rPr>
          <w:rFonts w:hint="eastAsia" w:ascii="仿宋" w:hAnsi="仿宋" w:eastAsia="仿宋"/>
          <w:color w:val="000000" w:themeColor="text1"/>
          <w:sz w:val="28"/>
          <w:szCs w:val="28"/>
          <w:highlight w:val="none"/>
          <w:lang w:eastAsia="zh-CN"/>
        </w:rPr>
        <w:t xml:space="preserve">江苏宇城工程造价咨询有限公司</w:t>
      </w:r>
      <w:r>
        <w:rPr>
          <w:rFonts w:hint="eastAsia" w:ascii="仿宋" w:hAnsi="仿宋" w:eastAsia="仿宋"/>
          <w:color w:val="000000" w:themeColor="text1"/>
          <w:sz w:val="28"/>
          <w:szCs w:val="28"/>
          <w:highlight w:val="none"/>
        </w:rPr>
        <w:t xml:space="preserve">在任何情况下均无义务和责任承担这些费用。</w:t>
      </w:r>
      <w:r>
        <w:rPr>
          <w:color w:val="000000" w:themeColor="text1"/>
          <w:highlight w:val="none"/>
        </w:rPr>
      </w:r>
    </w:p>
    <w:p>
      <w:pPr>
        <w:ind w:left="279" w:firstLine="459"/>
        <w:spacing w:line="520" w:lineRule="exact"/>
        <w:rPr>
          <w:color w:val="000000" w:themeColor="text1"/>
          <w:highlight w:val="none"/>
        </w:rPr>
      </w:pPr>
      <w:r>
        <w:rPr>
          <w:rFonts w:hint="eastAsia" w:ascii="仿宋" w:hAnsi="仿宋" w:eastAsia="仿宋"/>
          <w:color w:val="000000" w:themeColor="text1"/>
          <w:sz w:val="28"/>
          <w:szCs w:val="28"/>
          <w:highlight w:val="none"/>
        </w:rPr>
        <w:t xml:space="preserve">4.2本项目代理服务收费：</w:t>
      </w:r>
      <w:r>
        <w:rPr>
          <w:rFonts w:hint="eastAsia" w:ascii="仿宋" w:hAnsi="仿宋" w:eastAsia="仿宋"/>
          <w:color w:val="000000" w:themeColor="text1"/>
          <w:sz w:val="28"/>
          <w:szCs w:val="28"/>
          <w:highlight w:val="none"/>
          <w:lang w:val="en-US" w:eastAsia="zh-CN"/>
        </w:rPr>
        <w:t xml:space="preserve">壹仟捌佰贰拾</w:t>
      </w:r>
      <w:r>
        <w:rPr>
          <w:rFonts w:hint="eastAsia" w:ascii="仿宋" w:hAnsi="仿宋" w:eastAsia="仿宋"/>
          <w:color w:val="000000" w:themeColor="text1"/>
          <w:sz w:val="28"/>
          <w:szCs w:val="28"/>
          <w:highlight w:val="none"/>
        </w:rPr>
        <w:t xml:space="preserve">元。缴纳方式现金、转账、数字人民币等，费用须包含投标报价中，不单独列项计取，由中标人在中标通知书发出之前</w:t>
      </w:r>
      <w:r>
        <w:rPr>
          <w:rFonts w:hint="eastAsia" w:ascii="仿宋" w:hAnsi="仿宋" w:eastAsia="仿宋"/>
          <w:color w:val="000000" w:themeColor="text1"/>
          <w:sz w:val="28"/>
          <w:szCs w:val="28"/>
          <w:highlight w:val="none"/>
          <w:lang w:val="en-US" w:eastAsia="zh-CN"/>
        </w:rPr>
        <w:t xml:space="preserve">一次性</w:t>
      </w:r>
      <w:r>
        <w:rPr>
          <w:rFonts w:hint="eastAsia" w:ascii="仿宋" w:hAnsi="仿宋" w:eastAsia="仿宋"/>
          <w:color w:val="000000" w:themeColor="text1"/>
          <w:sz w:val="28"/>
          <w:szCs w:val="28"/>
          <w:highlight w:val="none"/>
        </w:rPr>
        <w:t xml:space="preserve">支付给代理机构。</w:t>
      </w:r>
      <w:r>
        <w:rPr>
          <w:color w:val="000000" w:themeColor="text1"/>
          <w:highlight w:val="none"/>
        </w:rPr>
      </w:r>
    </w:p>
    <w:p>
      <w:pPr>
        <w:spacing w:line="52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二、招标文件</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5.招标文件由以下部分组成:</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5.1投标邀请</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5.2</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须知</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5.3合同文本</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5.4项目采购需求</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5.5评标方法与评标标准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5.6投标文件</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6.招标文件的澄清</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6.1任何要求对招标文件进行澄清的</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，均应在投标截止时间十日前通过以书面形式并加盖公章通知采购人（或采购代理机构），采购人（或采购代理机构）对投标截止时间前十日收到的任何澄清要求将以书面形式予以答复。</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7.招标文件的更正或补充</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7.1在投标截止时间十五日前，采购人可主动或在解答</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提出的澄清问题时对招标文件用更正公告的方式进行修正。</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7</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2对招标文件的更正将在淮安市政府采购网、淮安市公共资源交易中心网站进行公告，更正公告将作为招标文件的组成部分，对所有参加本次投标的</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都具有约束力。</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7.3为使</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有足够的时间按招标文件的更正要求修正投标文件，采购人有权按照相关法定的要求推迟投标截止时间和开标日期。</w:t>
      </w:r>
      <w:r>
        <w:rPr>
          <w:color w:val="000000" w:themeColor="text1"/>
          <w:highlight w:val="none"/>
        </w:rPr>
      </w:r>
    </w:p>
    <w:p>
      <w:pPr>
        <w:spacing w:line="52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三、投标文件的编制</w:t>
      </w:r>
      <w:r>
        <w:rPr>
          <w:color w:val="000000" w:themeColor="text1"/>
          <w:highlight w:val="none"/>
        </w:rPr>
      </w:r>
    </w:p>
    <w:p>
      <w:pPr>
        <w:spacing w:line="520" w:lineRule="exact"/>
        <w:rPr>
          <w:rFonts w:ascii="仿宋" w:hAnsi="仿宋" w:eastAsia="仿宋"/>
          <w:color w:val="000000" w:themeColor="text1"/>
          <w:sz w:val="28"/>
          <w:szCs w:val="28"/>
          <w:highlight w:val="none"/>
        </w:rPr>
      </w:pPr>
      <w:r>
        <w:rPr>
          <w:color w:val="000000" w:themeColor="text1"/>
          <w:highlight w:val="none"/>
        </w:rPr>
      </w:r>
      <w:bookmarkStart w:id="0" w:name="_Toc513029214"/>
      <w:r>
        <w:rPr>
          <w:color w:val="000000" w:themeColor="text1"/>
          <w:highlight w:val="none"/>
        </w:rPr>
      </w:r>
      <w:bookmarkStart w:id="1" w:name="_Toc462564073"/>
      <w:r>
        <w:rPr>
          <w:color w:val="000000" w:themeColor="text1"/>
          <w:highlight w:val="none"/>
        </w:rPr>
      </w:r>
      <w:bookmarkStart w:id="2" w:name="_Toc20823286"/>
      <w:r>
        <w:rPr>
          <w:color w:val="000000" w:themeColor="text1"/>
          <w:highlight w:val="none"/>
        </w:rPr>
      </w:r>
      <w:bookmarkStart w:id="3" w:name="_Toc16938530"/>
      <w:r>
        <w:rPr>
          <w:rFonts w:hint="eastAsia" w:ascii="仿宋" w:hAnsi="仿宋" w:eastAsia="仿宋"/>
          <w:color w:val="000000" w:themeColor="text1"/>
          <w:sz w:val="28"/>
          <w:szCs w:val="28"/>
          <w:highlight w:val="none"/>
        </w:rPr>
        <w:t xml:space="preserve">8.投标文件的语言及度量衡单位</w:t>
      </w:r>
      <w:bookmarkEnd w:id="0"/>
      <w:r>
        <w:rPr>
          <w:color w:val="000000" w:themeColor="text1"/>
          <w:highlight w:val="none"/>
        </w:rPr>
      </w:r>
      <w:bookmarkEnd w:id="1"/>
      <w:r>
        <w:rPr>
          <w:color w:val="000000" w:themeColor="text1"/>
          <w:highlight w:val="none"/>
        </w:rPr>
      </w:r>
      <w:bookmarkEnd w:id="2"/>
      <w:r>
        <w:rPr>
          <w:color w:val="000000" w:themeColor="text1"/>
          <w:highlight w:val="none"/>
        </w:rPr>
      </w:r>
      <w:bookmarkEnd w:id="3"/>
      <w:r>
        <w:rPr>
          <w:color w:val="000000" w:themeColor="text1"/>
          <w:highlight w:val="none"/>
        </w:rPr>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8.1 </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提交的投标文件以及</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与采购人（或采购代理机构）就有关投标的所有来往通知、函件和文件均应使用简体中文。</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8.2 除技术性能另有规定外，投标文件所使用的度量衡单位，均须采用国家法定计量单位。</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9.投标文件构成</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9.1 </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编写的投标文件应包括资格证明文件、符合性证明文件、投标报价表、其他证明文件、投标函、开标一览表等部分。</w:t>
      </w:r>
      <w:r>
        <w:rPr>
          <w:rFonts w:hint="eastAsia" w:ascii="仿宋" w:hAnsi="仿宋" w:eastAsia="仿宋"/>
          <w:color w:val="000000" w:themeColor="text1"/>
          <w:sz w:val="28"/>
          <w:szCs w:val="28"/>
          <w:highlight w:val="none"/>
          <w:lang w:val="zh-CN"/>
        </w:rPr>
        <w:t xml:space="preserve">请供应商根据本招标文件的要求在指定模块中上传响应的投标材料</w:t>
      </w:r>
      <w:r>
        <w:rPr>
          <w:rFonts w:hint="eastAsia" w:ascii="仿宋" w:hAnsi="仿宋" w:eastAsia="仿宋"/>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9.2 如标书制作工具中格式和内容与“淮安市政府采购网”发布的招标文件不一致，请以“淮安市政府采购网”发布的招标文件为准。</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10.证明</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及投标标的符合招标文件规定的文件</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10.1 </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应按照招标文件要求提交证明文件，证明其及投标标的符合招标文件规定。</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10.2招标文件对证明文件无明确形式要求的，证明文件可以以文字资料、图纸和数据等形式提交。</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11.投标分项报价表</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11.1 </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应按照招标文件规定格式填报投标分项报价表。</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11.2投标货币。投标文件中的单价和总价无特殊规定的采用人民币报价，以元为单位标注。招标文件中另有规定的按规定执行。</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12.技术要求响应及偏离表、商务要求响应及偏离表（如有）</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12.1 </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需对招标文件中的技术要求与商务要求逐项作出响应或偏离，并说明原因。</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12.2 </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可在投标文件中提供认为需要的其他技术文件或说明。</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13.服务承诺、培训计划、人员安排及其他（如有）</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13.1 </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需根据招标文件要求提供有关售后服务的管理制度，售后服务机构的分布情况，售后服务人员的数量、素质、技术水平及售后服务的反应能力等。</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13.2 </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需根据招标文件要求提供培训计划。</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13.3</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需根据招标文件要求提供所投标的的主要组成部分、功能设计、实现思路及关键技术等。</w:t>
      </w:r>
      <w:r>
        <w:rPr>
          <w:color w:val="000000" w:themeColor="text1"/>
          <w:highlight w:val="none"/>
        </w:rPr>
      </w:r>
    </w:p>
    <w:p>
      <w:pPr>
        <w:spacing w:line="520" w:lineRule="exact"/>
        <w:rPr>
          <w:rFonts w:ascii="仿宋" w:hAnsi="仿宋" w:eastAsia="仿宋"/>
          <w:color w:val="000000" w:themeColor="text1"/>
          <w:sz w:val="28"/>
          <w:szCs w:val="28"/>
          <w:highlight w:val="none"/>
        </w:rPr>
      </w:pPr>
      <w:r>
        <w:rPr>
          <w:color w:val="000000" w:themeColor="text1"/>
          <w:highlight w:val="none"/>
        </w:rPr>
      </w:r>
      <w:bookmarkStart w:id="4" w:name="_Toc14577359"/>
      <w:r>
        <w:rPr>
          <w:color w:val="000000" w:themeColor="text1"/>
          <w:highlight w:val="none"/>
        </w:rPr>
      </w:r>
      <w:bookmarkStart w:id="5" w:name="_Toc49090510"/>
      <w:r>
        <w:rPr>
          <w:rFonts w:hint="eastAsia" w:ascii="仿宋" w:hAnsi="仿宋" w:eastAsia="仿宋"/>
          <w:color w:val="000000" w:themeColor="text1"/>
          <w:sz w:val="28"/>
          <w:szCs w:val="28"/>
          <w:highlight w:val="none"/>
        </w:rPr>
        <w:t xml:space="preserve">14.投标函和开标一览表</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14.1 </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应按照招标文件中提供的格式完整、正确填写投标函、开标一览表。</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
      <w:r>
        <w:rPr>
          <w:color w:val="000000" w:themeColor="text1"/>
          <w:highlight w:val="none"/>
        </w:rPr>
      </w:r>
      <w:bookmarkEnd w:id="5"/>
      <w:r>
        <w:rPr>
          <w:color w:val="000000" w:themeColor="text1"/>
          <w:highlight w:val="none"/>
        </w:rPr>
      </w:r>
      <w:r>
        <w:rPr>
          <w:color w:val="000000" w:themeColor="text1"/>
          <w:highlight w:val="none"/>
        </w:rPr>
      </w:r>
    </w:p>
    <w:p>
      <w:pPr>
        <w:spacing w:line="520" w:lineRule="exact"/>
        <w:rPr>
          <w:rFonts w:ascii="仿宋" w:hAnsi="仿宋" w:eastAsia="仿宋"/>
          <w:color w:val="000000" w:themeColor="text1"/>
          <w:sz w:val="28"/>
          <w:szCs w:val="28"/>
          <w:highlight w:val="none"/>
        </w:rPr>
      </w:pPr>
      <w:r>
        <w:rPr>
          <w:color w:val="000000" w:themeColor="text1"/>
          <w:highlight w:val="none"/>
        </w:rPr>
      </w:r>
      <w:bookmarkStart w:id="6" w:name="_Toc14577360"/>
      <w:r>
        <w:rPr>
          <w:color w:val="000000" w:themeColor="text1"/>
          <w:highlight w:val="none"/>
        </w:rPr>
      </w:r>
      <w:bookmarkStart w:id="7" w:name="_Toc49090511"/>
      <w:r>
        <w:rPr>
          <w:rFonts w:hint="eastAsia" w:ascii="仿宋" w:hAnsi="仿宋" w:eastAsia="仿宋"/>
          <w:color w:val="000000" w:themeColor="text1"/>
          <w:sz w:val="28"/>
          <w:szCs w:val="28"/>
          <w:highlight w:val="none"/>
        </w:rPr>
        <w:t xml:space="preserve">15.投标有效期</w:t>
      </w:r>
      <w:bookmarkEnd w:id="6"/>
      <w:r>
        <w:rPr>
          <w:color w:val="000000" w:themeColor="text1"/>
          <w:highlight w:val="none"/>
        </w:rPr>
      </w:r>
      <w:bookmarkEnd w:id="7"/>
      <w:r>
        <w:rPr>
          <w:color w:val="000000" w:themeColor="text1"/>
          <w:highlight w:val="none"/>
        </w:rPr>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15.1投标有效期为采购人规定的开标之日后六十（60）天。投标有效期比规定短的将被视为未实质性响应招标文件而予以拒绝。</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16.投标有效期的延长</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16.1在特殊情况下，采购人于原投标有效期满之前，可向</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提出延长投标有效期的要求。这种要求与答复均应采用书面形式。</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可以拒绝采购人的这一要求而放弃投标，同意延长投标有效期的</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既不能要求也不允许修改其投标文件。受投标有效期约束的所有权利与义务均延长至新的有效期。</w:t>
      </w:r>
      <w:r>
        <w:rPr>
          <w:color w:val="000000" w:themeColor="text1"/>
          <w:highlight w:val="none"/>
        </w:rPr>
      </w:r>
    </w:p>
    <w:p>
      <w:pPr>
        <w:spacing w:line="52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17.方案部分</w:t>
      </w:r>
      <w:r>
        <w:rPr>
          <w:color w:val="000000" w:themeColor="text1"/>
          <w:highlight w:val="none"/>
        </w:rPr>
      </w:r>
    </w:p>
    <w:p>
      <w:pPr>
        <w:ind w:firstLine="560"/>
        <w:spacing w:line="52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17.1本项目评标标准中的方案部分采用非暗标方式进行评审。</w:t>
      </w:r>
      <w:r>
        <w:rPr>
          <w:color w:val="000000" w:themeColor="text1"/>
          <w:highlight w:val="none"/>
        </w:rPr>
      </w:r>
    </w:p>
    <w:p>
      <w:pPr>
        <w:spacing w:line="52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四、投标文件上传</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18.投标文件的上传</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18.1</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应当按照《操作手册》规定，在投标截止时间前</w:t>
      </w:r>
      <w:r>
        <w:rPr>
          <w:rFonts w:ascii="仿宋" w:hAnsi="仿宋" w:eastAsia="仿宋"/>
          <w:color w:val="000000" w:themeColor="text1"/>
          <w:sz w:val="28"/>
          <w:szCs w:val="28"/>
          <w:highlight w:val="none"/>
        </w:rPr>
        <w:t xml:space="preserve">制作</w:t>
      </w:r>
      <w:r>
        <w:rPr>
          <w:rFonts w:hint="eastAsia" w:ascii="仿宋" w:hAnsi="仿宋" w:eastAsia="仿宋"/>
          <w:color w:val="000000" w:themeColor="text1"/>
          <w:sz w:val="28"/>
          <w:szCs w:val="28"/>
          <w:highlight w:val="none"/>
        </w:rPr>
        <w:t xml:space="preserve">并上传电子投标文件。</w:t>
      </w:r>
      <w:r>
        <w:rPr>
          <w:color w:val="000000" w:themeColor="text1"/>
          <w:highlight w:val="none"/>
        </w:rPr>
      </w:r>
    </w:p>
    <w:p>
      <w:pPr>
        <w:ind w:firstLine="560"/>
        <w:spacing w:line="520" w:lineRule="exact"/>
        <w:rPr>
          <w:rFonts w:ascii="仿宋" w:hAnsi="仿宋" w:eastAsia="仿宋" w:cs="宋体"/>
          <w:bCs/>
          <w:color w:val="000000" w:themeColor="text1"/>
          <w:sz w:val="28"/>
          <w:szCs w:val="28"/>
          <w:highlight w:val="none"/>
        </w:rPr>
      </w:pPr>
      <w:r>
        <w:rPr>
          <w:rFonts w:hint="eastAsia" w:ascii="仿宋" w:hAnsi="仿宋" w:eastAsia="仿宋"/>
          <w:color w:val="000000" w:themeColor="text1"/>
          <w:sz w:val="28"/>
          <w:szCs w:val="28"/>
          <w:highlight w:val="none"/>
        </w:rPr>
        <w:t xml:space="preserve">18.2</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上传的电子投标文件内容不清楚或不清晰的（含扫描</w:t>
      </w:r>
      <w:r>
        <w:rPr>
          <w:rFonts w:hint="eastAsia" w:ascii="仿宋" w:hAnsi="仿宋" w:eastAsia="仿宋" w:cs="宋体"/>
          <w:bCs/>
          <w:color w:val="000000" w:themeColor="text1"/>
          <w:sz w:val="28"/>
          <w:szCs w:val="28"/>
          <w:highlight w:val="none"/>
        </w:rPr>
        <w:t xml:space="preserve">件），造成无法评审或部分影响评审的，</w:t>
      </w:r>
      <w:r>
        <w:rPr>
          <w:rFonts w:hint="eastAsia" w:ascii="仿宋" w:hAnsi="仿宋" w:eastAsia="仿宋" w:cs="宋体"/>
          <w:bCs/>
          <w:color w:val="000000" w:themeColor="text1"/>
          <w:sz w:val="28"/>
          <w:szCs w:val="28"/>
          <w:highlight w:val="none"/>
          <w:lang w:val="zh-CN"/>
        </w:rPr>
        <w:t xml:space="preserve">责任由</w:t>
      </w:r>
      <w:r>
        <w:rPr>
          <w:rFonts w:hint="eastAsia" w:ascii="仿宋" w:hAnsi="仿宋" w:eastAsia="仿宋" w:cs="宋体"/>
          <w:bCs/>
          <w:color w:val="000000" w:themeColor="text1"/>
          <w:sz w:val="28"/>
          <w:szCs w:val="28"/>
          <w:highlight w:val="none"/>
          <w:lang w:eastAsia="zh-CN"/>
        </w:rPr>
        <w:t xml:space="preserve">供应商</w:t>
      </w:r>
      <w:r>
        <w:rPr>
          <w:rFonts w:hint="eastAsia" w:ascii="仿宋" w:hAnsi="仿宋" w:eastAsia="仿宋" w:cs="宋体"/>
          <w:bCs/>
          <w:color w:val="000000" w:themeColor="text1"/>
          <w:sz w:val="28"/>
          <w:szCs w:val="28"/>
          <w:highlight w:val="none"/>
          <w:lang w:val="zh-CN"/>
        </w:rPr>
        <w:t xml:space="preserve">自负。</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18.3</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上传电子投标文件的时间不得迟于投标邀请中规定的截止时间。</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18.4采购人可以按第7条规定，通过修改招标文件有权酌情延长投标文件接收截止时间。在此情况下，</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的所有权利和义务以及</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受制约的截止日期均应以延长后新的截止日期为准。</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19.投标文件被拒绝接收的情形</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19.1在招标文件规定的提交投标文件截止时间后上传的电子投标文件。</w:t>
      </w:r>
      <w:r>
        <w:rPr>
          <w:color w:val="000000" w:themeColor="text1"/>
          <w:highlight w:val="none"/>
        </w:rPr>
      </w:r>
    </w:p>
    <w:p>
      <w:pPr>
        <w:spacing w:line="520" w:lineRule="exact"/>
        <w:rPr>
          <w:rFonts w:ascii="仿宋" w:hAnsi="仿宋" w:eastAsia="仿宋"/>
          <w:b/>
          <w:color w:val="000000" w:themeColor="text1"/>
          <w:sz w:val="28"/>
          <w:szCs w:val="28"/>
          <w:highlight w:val="none"/>
        </w:rPr>
      </w:pPr>
      <w:r>
        <w:rPr>
          <w:rFonts w:hint="eastAsia" w:ascii="仿宋" w:hAnsi="仿宋" w:eastAsia="仿宋"/>
          <w:color w:val="000000" w:themeColor="text1"/>
          <w:sz w:val="28"/>
          <w:szCs w:val="28"/>
          <w:highlight w:val="none"/>
        </w:rPr>
        <w:t xml:space="preserve">20.投标文件的修改和撤回</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19.1</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在上传电子投标文件后可以对其修改或撤回，但这种修改和撤回，必须在规定的开标时间之前，具体操作方法见《操作手册》。</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19.2</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不得在开标时间以后修改电子投标文件。</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19.3</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不得在提交电子投标文件截止时间起至投标有效期满前撤回电子投标文件。</w:t>
      </w:r>
      <w:r>
        <w:rPr>
          <w:color w:val="000000" w:themeColor="text1"/>
          <w:highlight w:val="none"/>
        </w:rPr>
      </w:r>
    </w:p>
    <w:p>
      <w:pPr>
        <w:numPr>
          <w:ilvl w:val="0"/>
          <w:numId w:val="4"/>
        </w:numPr>
        <w:spacing w:line="520" w:lineRule="exact"/>
        <w:rPr>
          <w:rFonts w:ascii="仿宋" w:hAnsi="仿宋" w:eastAsia="仿宋"/>
          <w:b/>
          <w:color w:val="000000" w:themeColor="text1"/>
          <w:sz w:val="32"/>
          <w:szCs w:val="32"/>
          <w:highlight w:val="none"/>
        </w:rPr>
      </w:pPr>
      <w:r>
        <w:rPr>
          <w:color w:val="000000" w:themeColor="text1"/>
          <w:highlight w:val="none"/>
        </w:rPr>
      </w:r>
      <w:bookmarkStart w:id="8" w:name="_Toc162083530"/>
      <w:r>
        <w:rPr>
          <w:rFonts w:hint="eastAsia" w:ascii="仿宋" w:hAnsi="仿宋" w:eastAsia="仿宋"/>
          <w:b/>
          <w:color w:val="000000" w:themeColor="text1"/>
          <w:sz w:val="32"/>
          <w:szCs w:val="32"/>
          <w:highlight w:val="none"/>
        </w:rPr>
        <w:t xml:space="preserve">开标及评标</w:t>
      </w:r>
      <w:bookmarkEnd w:id="8"/>
      <w:r>
        <w:rPr>
          <w:color w:val="000000" w:themeColor="text1"/>
          <w:highlight w:val="none"/>
        </w:rPr>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20.开标</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20.1 采购代理机构将在招标公告中规定的时间和地点组织开标。</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应当按照《操作手册》规定，</w:t>
      </w:r>
      <w:r>
        <w:rPr>
          <w:rFonts w:ascii="仿宋" w:hAnsi="仿宋" w:eastAsia="仿宋"/>
          <w:color w:val="000000" w:themeColor="text1"/>
          <w:sz w:val="28"/>
          <w:szCs w:val="28"/>
          <w:highlight w:val="none"/>
        </w:rPr>
        <w:t xml:space="preserve">参加开标活动</w:t>
      </w:r>
      <w:r>
        <w:rPr>
          <w:rFonts w:hint="eastAsia" w:ascii="仿宋" w:hAnsi="仿宋" w:eastAsia="仿宋"/>
          <w:color w:val="000000" w:themeColor="text1"/>
          <w:sz w:val="28"/>
          <w:szCs w:val="28"/>
          <w:highlight w:val="none"/>
        </w:rPr>
        <w:t xml:space="preserve">和在苏采云系统规定的时间内对投标文件进行解密。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20.2开标仪式由采购代理机构组织。苏采云系统将自动对</w:t>
      </w:r>
      <w:r>
        <w:rPr>
          <w:rFonts w:ascii="仿宋" w:hAnsi="仿宋" w:eastAsia="仿宋"/>
          <w:color w:val="000000" w:themeColor="text1"/>
          <w:sz w:val="28"/>
          <w:szCs w:val="28"/>
          <w:highlight w:val="none"/>
        </w:rPr>
        <w:t xml:space="preserve">项目进行开标，</w:t>
      </w:r>
      <w:r>
        <w:rPr>
          <w:rFonts w:hint="eastAsia" w:ascii="仿宋" w:hAnsi="仿宋" w:eastAsia="仿宋"/>
          <w:color w:val="000000" w:themeColor="text1"/>
          <w:sz w:val="28"/>
          <w:szCs w:val="28"/>
          <w:highlight w:val="none"/>
        </w:rPr>
        <w:t xml:space="preserve">并宣布各</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名称和投标价格。</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20.3</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在开标过程中涉及到的投标文件解密、开标结果确认等工作，应按照《操作手册》规定执行。</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20.4</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如果对开标过程和开标记录有疑义，应当根据《操作手册》规定提出，如苏采云系统中《开标记录表》宣布后5分钟内未提出的，视同认可开标结果。</w:t>
      </w:r>
      <w:r>
        <w:rPr>
          <w:color w:val="000000" w:themeColor="text1"/>
          <w:highlight w:val="none"/>
        </w:rPr>
      </w:r>
    </w:p>
    <w:p>
      <w:pPr>
        <w:spacing w:line="520" w:lineRule="exact"/>
        <w:rPr>
          <w:rFonts w:ascii="仿宋" w:hAnsi="仿宋" w:eastAsia="仿宋"/>
          <w:color w:val="000000" w:themeColor="text1"/>
          <w:sz w:val="28"/>
          <w:szCs w:val="28"/>
          <w:highlight w:val="none"/>
        </w:rPr>
      </w:pPr>
      <w:r>
        <w:rPr>
          <w:color w:val="000000" w:themeColor="text1"/>
          <w:highlight w:val="none"/>
        </w:rPr>
      </w:r>
      <w:bookmarkStart w:id="9" w:name="_Toc16938547"/>
      <w:r>
        <w:rPr>
          <w:color w:val="000000" w:themeColor="text1"/>
          <w:highlight w:val="none"/>
        </w:rPr>
      </w:r>
      <w:bookmarkStart w:id="10" w:name="_Toc20823303"/>
      <w:r>
        <w:rPr>
          <w:color w:val="000000" w:themeColor="text1"/>
          <w:highlight w:val="none"/>
        </w:rPr>
      </w:r>
      <w:bookmarkStart w:id="11" w:name="_Toc513029231"/>
      <w:r>
        <w:rPr>
          <w:rFonts w:hint="eastAsia" w:ascii="仿宋" w:hAnsi="仿宋" w:eastAsia="仿宋"/>
          <w:color w:val="000000" w:themeColor="text1"/>
          <w:sz w:val="28"/>
          <w:szCs w:val="28"/>
          <w:highlight w:val="none"/>
        </w:rPr>
        <w:t xml:space="preserve">21.评标委员会</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21.1开标后，采购代理机构将立即组织评标委员会（以下简称评委会）进行评标。</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    21.2 评委会由采购人代表和有关技术、经济等方面的专家组成，且人员构成符合政府采购有关规定。</w:t>
      </w:r>
      <w:r>
        <w:rPr>
          <w:color w:val="000000" w:themeColor="text1"/>
          <w:highlight w:val="none"/>
        </w:rPr>
      </w:r>
    </w:p>
    <w:p>
      <w:pPr>
        <w:ind w:firstLine="28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  21.3评委会独立工作，负责评审所有投标文件并确定中标</w:t>
      </w:r>
      <w:r>
        <w:rPr>
          <w:rFonts w:hint="eastAsia" w:ascii="仿宋" w:hAnsi="仿宋" w:eastAsia="仿宋"/>
          <w:color w:val="000000" w:themeColor="text1"/>
          <w:sz w:val="28"/>
          <w:szCs w:val="28"/>
          <w:highlight w:val="none"/>
          <w:lang w:val="en-US" w:eastAsia="zh-CN"/>
        </w:rPr>
        <w:t xml:space="preserve">候选人</w:t>
      </w:r>
      <w:r>
        <w:rPr>
          <w:rFonts w:hint="eastAsia" w:ascii="仿宋" w:hAnsi="仿宋" w:eastAsia="仿宋"/>
          <w:color w:val="000000" w:themeColor="text1"/>
          <w:sz w:val="28"/>
          <w:szCs w:val="28"/>
          <w:highlight w:val="none"/>
        </w:rPr>
        <w:t xml:space="preserve">。</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22．评标过程的保密与公正</w:t>
      </w:r>
      <w:bookmarkEnd w:id="9"/>
      <w:r>
        <w:rPr>
          <w:color w:val="000000" w:themeColor="text1"/>
          <w:highlight w:val="none"/>
        </w:rPr>
      </w:r>
      <w:bookmarkEnd w:id="10"/>
      <w:r>
        <w:rPr>
          <w:color w:val="000000" w:themeColor="text1"/>
          <w:highlight w:val="none"/>
        </w:rPr>
      </w:r>
      <w:bookmarkEnd w:id="11"/>
      <w:r>
        <w:rPr>
          <w:color w:val="000000" w:themeColor="text1"/>
          <w:highlight w:val="none"/>
        </w:rPr>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22.1凡是与审查、澄清、评价和比较投标的有关资料以及授标建议等，采购人、评委、采购代理机构均不得向</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或与评标无关的其他人员透露。</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22.2在评标过程中，</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不得以任何行为影响评标过程，否则其投标文件将被作为无效投标文件。</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rPr>
        <w:t xml:space="preserve"> 采购代理机构和评标委员会不向未中标的</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解释未中标原因，也不公布评标过程中的相关细节。</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22.</w:t>
      </w:r>
      <w:r>
        <w:rPr>
          <w:rFonts w:ascii="仿宋" w:hAnsi="仿宋" w:eastAsia="仿宋"/>
          <w:color w:val="000000" w:themeColor="text1"/>
          <w:sz w:val="28"/>
          <w:szCs w:val="28"/>
          <w:highlight w:val="none"/>
        </w:rPr>
        <w:t xml:space="preserve">4</w:t>
      </w:r>
      <w:r>
        <w:rPr>
          <w:rFonts w:hint="eastAsia" w:ascii="仿宋" w:hAnsi="仿宋" w:eastAsia="仿宋"/>
          <w:color w:val="000000" w:themeColor="text1"/>
          <w:sz w:val="28"/>
          <w:szCs w:val="28"/>
          <w:highlight w:val="none"/>
        </w:rPr>
        <w:t xml:space="preserve"> 采用综合评分法的项目，未中标的</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可于中标结果公告期限届满之日起通过苏采云系统查看自己的评审得分及排序情况。</w:t>
      </w:r>
      <w:r>
        <w:rPr>
          <w:color w:val="000000" w:themeColor="text1"/>
          <w:highlight w:val="none"/>
        </w:rPr>
      </w:r>
    </w:p>
    <w:p>
      <w:pPr>
        <w:spacing w:line="520" w:lineRule="exact"/>
        <w:rPr>
          <w:rFonts w:ascii="仿宋" w:hAnsi="仿宋" w:eastAsia="仿宋"/>
          <w:color w:val="000000" w:themeColor="text1"/>
          <w:sz w:val="28"/>
          <w:szCs w:val="28"/>
          <w:highlight w:val="none"/>
        </w:rPr>
      </w:pPr>
      <w:r>
        <w:rPr>
          <w:color w:val="000000" w:themeColor="text1"/>
          <w:highlight w:val="none"/>
        </w:rPr>
      </w:r>
      <w:bookmarkStart w:id="12" w:name="_Toc20823304"/>
      <w:r>
        <w:rPr>
          <w:color w:val="000000" w:themeColor="text1"/>
          <w:highlight w:val="none"/>
        </w:rPr>
      </w:r>
      <w:bookmarkStart w:id="13" w:name="_Toc513029232"/>
      <w:r>
        <w:rPr>
          <w:color w:val="000000" w:themeColor="text1"/>
          <w:highlight w:val="none"/>
        </w:rPr>
      </w:r>
      <w:bookmarkStart w:id="14" w:name="_Toc16938548"/>
      <w:r>
        <w:rPr>
          <w:rFonts w:hint="eastAsia" w:ascii="仿宋" w:hAnsi="仿宋" w:eastAsia="仿宋"/>
          <w:color w:val="000000" w:themeColor="text1"/>
          <w:sz w:val="28"/>
          <w:szCs w:val="28"/>
          <w:highlight w:val="none"/>
        </w:rPr>
        <w:t xml:space="preserve">23．投标文件的澄清</w:t>
      </w:r>
      <w:bookmarkEnd w:id="12"/>
      <w:r>
        <w:rPr>
          <w:color w:val="000000" w:themeColor="text1"/>
          <w:highlight w:val="none"/>
        </w:rPr>
      </w:r>
      <w:bookmarkEnd w:id="13"/>
      <w:r>
        <w:rPr>
          <w:color w:val="000000" w:themeColor="text1"/>
          <w:highlight w:val="none"/>
        </w:rPr>
      </w:r>
      <w:bookmarkEnd w:id="14"/>
      <w:r>
        <w:rPr>
          <w:color w:val="000000" w:themeColor="text1"/>
          <w:highlight w:val="none"/>
        </w:rPr>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color w:val="000000" w:themeColor="text1"/>
          <w:highlight w:val="none"/>
        </w:rPr>
      </w:r>
      <w:bookmarkStart w:id="15" w:name="_Toc513029233"/>
      <w:r>
        <w:rPr>
          <w:color w:val="000000" w:themeColor="text1"/>
          <w:highlight w:val="none"/>
        </w:rPr>
      </w:r>
      <w:bookmarkStart w:id="16" w:name="_Toc20823305"/>
      <w:r>
        <w:rPr>
          <w:color w:val="000000" w:themeColor="text1"/>
          <w:highlight w:val="none"/>
        </w:rPr>
      </w:r>
      <w:bookmarkStart w:id="17" w:name="_Toc16938549"/>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3.</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评标期间，评委会对投标文件中含义不明确、同类问题表述不一致或者有明显文字和计算错误的内容，有权要求</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作出必要的澄清、说明或者补正。</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的澄清、说明或者补正不得超出投标文件的范围或者改变投标文件的实质性内容。</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评</w:t>
      </w:r>
      <w:r>
        <w:rPr>
          <w:rFonts w:ascii="仿宋" w:hAnsi="仿宋" w:eastAsia="仿宋"/>
          <w:color w:val="000000" w:themeColor="text1"/>
          <w:sz w:val="28"/>
          <w:szCs w:val="28"/>
          <w:highlight w:val="none"/>
        </w:rPr>
        <w:t xml:space="preserve">委会并非对每个</w:t>
      </w:r>
      <w:r>
        <w:rPr>
          <w:rFonts w:hint="eastAsia" w:ascii="仿宋" w:hAnsi="仿宋" w:eastAsia="仿宋"/>
          <w:color w:val="000000" w:themeColor="text1"/>
          <w:sz w:val="28"/>
          <w:szCs w:val="28"/>
          <w:highlight w:val="none"/>
          <w:lang w:eastAsia="zh-CN"/>
        </w:rPr>
        <w:t xml:space="preserve">供应商</w:t>
      </w:r>
      <w:r>
        <w:rPr>
          <w:rFonts w:ascii="仿宋" w:hAnsi="仿宋" w:eastAsia="仿宋"/>
          <w:color w:val="000000" w:themeColor="text1"/>
          <w:sz w:val="28"/>
          <w:szCs w:val="28"/>
          <w:highlight w:val="none"/>
        </w:rPr>
        <w:t xml:space="preserve">都做澄清要求</w:t>
      </w:r>
      <w:r>
        <w:rPr>
          <w:rFonts w:hint="eastAsia" w:ascii="仿宋" w:hAnsi="仿宋" w:eastAsia="仿宋"/>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23.2需要供应商进行澄清、说明和补正的，评委会将通过苏采云系统向供应商发出“澄清要求函”，接到“澄清要求函”的</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应当按照要求在苏采云系统中提交“澄清响应函”并加盖CA电子公章。澄清、说明和补正的内容作为投标文件的补充部分，具体操作方式见《操作手册》。</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23.3 接到评委会澄清、说明和补正要求的</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如未按规定做出澄清、说明和补正，其风险由</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自行承担。</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24.对投标文件的初审</w:t>
      </w:r>
      <w:bookmarkEnd w:id="15"/>
      <w:r>
        <w:rPr>
          <w:color w:val="000000" w:themeColor="text1"/>
          <w:highlight w:val="none"/>
        </w:rPr>
      </w:r>
      <w:bookmarkEnd w:id="16"/>
      <w:r>
        <w:rPr>
          <w:color w:val="000000" w:themeColor="text1"/>
          <w:highlight w:val="none"/>
        </w:rPr>
      </w:r>
      <w:bookmarkEnd w:id="17"/>
      <w:r>
        <w:rPr>
          <w:color w:val="000000" w:themeColor="text1"/>
          <w:highlight w:val="none"/>
        </w:rPr>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24.1投标文件初审分为资格审查和符合性审查。</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24.1.1资格审查：依据法律法规和招标文件的规定，由采购人对投标文件中的资格证明文件进行审查。资格审查的结论，采购人向评委会进行反馈。</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采购人在进行资格性审查的同时，将在“信用中国”网站（www.creditchina.gov.cn）查询</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的信用记录，以确定</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是否具备投标资格,查询结果留存并归档。</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24.1.2 符合性审查：依据招标文件的规定，由评委会从投标文件的有效性、完整性和对招标文件的响应程度进行审查，以确定是否对招标文件的实质性要求作出响应。</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24.1.3 未通过资格审查或符合性审查的</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，采购代理机构将在苏采云系统中告知未通过资格审查或符合性审查的原因，评审结束后，采购代理机构将不再告知未通过资格审查或符合性审查的原因。</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所谓重大偏离或保留是指与招标文件规定的实质性要求存在负偏离，或者在实质上与招标文件不一致，而且限制了合同中买方和采购代理机构的权利或</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的义务，纠正这些偏离或保留将会对其他实质性响应要求的</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的竞争地位产生不公正的影响。重大偏离的认定需经过评委会以少数服从多数的原则作出结论。评委决定投标文件的响应性只根据投标文件本身的内容，而不寻求外部的证据。</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24.3如果投标文件实质上没有响应招标文件的要求，评委会将予以拒绝，</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不得通过修改或撤销不合要求的偏离或保留而使其投标成为实质性响应的投标。</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24.4评委会将对确定为实质性响应的投标进行进一步审核，看其是否有计算上或累加上的算术错误，修正错误的原则如下：</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（1）投标文件中开标一览表内容与投标文件中相应内容不一致的，以开标一览表为准。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（2）大写金额和小写金额不一致的，以大写金额为准。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（3）单价金额小数点或者百分比有明显错位的，以开标一览表的总价为准，并修改单价。</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（4）总价金额与按单价汇总金额不一致的，以单价金额计算结果为准。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同时出现两种以上错误的，按照前款规定的顺序修正。</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24.5评委会将按上述修正错误的方法调整投标文件中的投标报价，并</w:t>
      </w:r>
      <w:r>
        <w:rPr>
          <w:rFonts w:ascii="仿宋" w:hAnsi="仿宋" w:eastAsia="仿宋"/>
          <w:color w:val="000000" w:themeColor="text1"/>
          <w:sz w:val="28"/>
          <w:szCs w:val="28"/>
          <w:highlight w:val="none"/>
        </w:rPr>
        <w:t xml:space="preserve">通过</w:t>
      </w:r>
      <w:r>
        <w:rPr>
          <w:rFonts w:hint="eastAsia" w:ascii="仿宋" w:hAnsi="仿宋" w:eastAsia="仿宋"/>
          <w:color w:val="000000" w:themeColor="text1"/>
          <w:sz w:val="28"/>
          <w:szCs w:val="28"/>
          <w:highlight w:val="none"/>
        </w:rPr>
        <w:t xml:space="preserve">苏采云系统告知</w:t>
      </w:r>
      <w:r>
        <w:rPr>
          <w:rFonts w:hint="eastAsia" w:ascii="仿宋" w:hAnsi="仿宋" w:eastAsia="仿宋"/>
          <w:color w:val="000000" w:themeColor="text1"/>
          <w:sz w:val="28"/>
          <w:szCs w:val="28"/>
          <w:highlight w:val="none"/>
          <w:lang w:eastAsia="zh-CN"/>
        </w:rPr>
        <w:t xml:space="preserve">供应商</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调整后的价格应对</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具有约束力。如果</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不接受修正后的价格，则其投标将被拒绝。</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color w:val="000000" w:themeColor="text1"/>
          <w:highlight w:val="none"/>
        </w:rPr>
      </w:r>
      <w:bookmarkStart w:id="18" w:name="_Toc16938550"/>
      <w:r>
        <w:rPr>
          <w:color w:val="000000" w:themeColor="text1"/>
          <w:highlight w:val="none"/>
        </w:rPr>
      </w:r>
      <w:bookmarkStart w:id="19" w:name="_Toc513029234"/>
      <w:r>
        <w:rPr>
          <w:color w:val="000000" w:themeColor="text1"/>
          <w:highlight w:val="none"/>
        </w:rPr>
      </w:r>
      <w:bookmarkStart w:id="20" w:name="_Toc20823306"/>
      <w:r>
        <w:rPr>
          <w:rFonts w:hint="eastAsia" w:ascii="仿宋" w:hAnsi="仿宋" w:eastAsia="仿宋"/>
          <w:color w:val="000000" w:themeColor="text1"/>
          <w:sz w:val="28"/>
          <w:szCs w:val="28"/>
          <w:highlight w:val="none"/>
        </w:rPr>
        <w:t xml:space="preserve">24.6</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在开、评标全过程中应保持通讯畅通，及时登录苏采云系统查阅</w:t>
      </w:r>
      <w:r>
        <w:rPr>
          <w:rFonts w:ascii="仿宋" w:hAnsi="仿宋" w:eastAsia="仿宋"/>
          <w:color w:val="000000" w:themeColor="text1"/>
          <w:sz w:val="28"/>
          <w:szCs w:val="28"/>
          <w:highlight w:val="none"/>
        </w:rPr>
        <w:t xml:space="preserve">、答复相关</w:t>
      </w:r>
      <w:r>
        <w:rPr>
          <w:rFonts w:hint="eastAsia" w:ascii="仿宋" w:hAnsi="仿宋" w:eastAsia="仿宋"/>
          <w:color w:val="000000" w:themeColor="text1"/>
          <w:sz w:val="28"/>
          <w:szCs w:val="28"/>
          <w:highlight w:val="none"/>
        </w:rPr>
        <w:t xml:space="preserve">信息</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并安排专人与采购代理机构及评标委员会联系。</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bookmarkEnd w:id="18"/>
      <w:r>
        <w:rPr>
          <w:color w:val="000000" w:themeColor="text1"/>
          <w:highlight w:val="none"/>
        </w:rPr>
      </w:r>
      <w:bookmarkEnd w:id="19"/>
      <w:r>
        <w:rPr>
          <w:color w:val="000000" w:themeColor="text1"/>
          <w:highlight w:val="none"/>
        </w:rPr>
      </w:r>
      <w:bookmarkEnd w:id="20"/>
      <w:r>
        <w:rPr>
          <w:rFonts w:hint="eastAsia" w:ascii="仿宋" w:hAnsi="仿宋" w:eastAsia="仿宋"/>
          <w:color w:val="000000" w:themeColor="text1"/>
          <w:sz w:val="28"/>
          <w:szCs w:val="28"/>
          <w:highlight w:val="none"/>
        </w:rPr>
        <w:t xml:space="preserve">5.无效投标条款和废标条款</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color w:val="000000" w:themeColor="text1"/>
          <w:highlight w:val="none"/>
        </w:rPr>
      </w:r>
      <w:bookmarkStart w:id="21" w:name="_Toc16938551"/>
      <w:r>
        <w:rPr>
          <w:color w:val="000000" w:themeColor="text1"/>
          <w:highlight w:val="none"/>
        </w:rPr>
      </w:r>
      <w:bookmarkStart w:id="22" w:name="_Toc513029235"/>
      <w:r>
        <w:rPr>
          <w:color w:val="000000" w:themeColor="text1"/>
          <w:highlight w:val="none"/>
        </w:rPr>
      </w:r>
      <w:bookmarkStart w:id="23" w:name="_Toc20823307"/>
      <w:r>
        <w:rPr>
          <w:rFonts w:hint="eastAsia" w:ascii="仿宋" w:hAnsi="仿宋" w:eastAsia="仿宋"/>
          <w:color w:val="000000" w:themeColor="text1"/>
          <w:sz w:val="28"/>
          <w:szCs w:val="28"/>
          <w:highlight w:val="none"/>
        </w:rPr>
        <w:t xml:space="preserve">25.1无效投标条款</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25.1.1</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在苏采云系统规定的时间内未成功解密电子投标文件的。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未按照招标文件要求上传电子投标文件的。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rPr>
        <w:t xml:space="preserve">同一</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提交两个</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含</w:t>
      </w:r>
      <w:r>
        <w:rPr>
          <w:rFonts w:ascii="仿宋" w:hAnsi="仿宋" w:eastAsia="仿宋"/>
          <w:color w:val="000000" w:themeColor="text1"/>
          <w:sz w:val="28"/>
          <w:szCs w:val="28"/>
          <w:highlight w:val="none"/>
        </w:rPr>
        <w:t xml:space="preserve">两个）</w:t>
      </w:r>
      <w:r>
        <w:rPr>
          <w:rFonts w:hint="eastAsia" w:ascii="仿宋" w:hAnsi="仿宋" w:eastAsia="仿宋"/>
          <w:color w:val="000000" w:themeColor="text1"/>
          <w:sz w:val="28"/>
          <w:szCs w:val="28"/>
          <w:highlight w:val="none"/>
        </w:rPr>
        <w:t xml:space="preserve">以上不同的</w:t>
      </w:r>
      <w:r>
        <w:rPr>
          <w:rFonts w:ascii="仿宋" w:hAnsi="仿宋" w:eastAsia="仿宋"/>
          <w:color w:val="000000" w:themeColor="text1"/>
          <w:sz w:val="28"/>
          <w:szCs w:val="28"/>
          <w:highlight w:val="none"/>
        </w:rPr>
        <w:t xml:space="preserve">投标报价的。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4</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不具备招标文件中规定资格要求的。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5</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的报价超过了采购预算或最高限价的。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6</w:t>
      </w:r>
      <w:r>
        <w:rPr>
          <w:rFonts w:hint="eastAsia" w:ascii="仿宋" w:hAnsi="仿宋" w:eastAsia="仿宋"/>
          <w:color w:val="000000" w:themeColor="text1"/>
          <w:sz w:val="28"/>
          <w:szCs w:val="28"/>
          <w:highlight w:val="none"/>
        </w:rPr>
        <w:t xml:space="preserve">未通过符合性审查的。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7</w:t>
      </w:r>
      <w:r>
        <w:rPr>
          <w:rFonts w:hint="eastAsia" w:ascii="仿宋" w:hAnsi="仿宋" w:eastAsia="仿宋"/>
          <w:color w:val="000000" w:themeColor="text1"/>
          <w:sz w:val="28"/>
          <w:szCs w:val="28"/>
          <w:highlight w:val="none"/>
        </w:rPr>
        <w:t xml:space="preserve">不符合招标文件中规定的实质性要求。</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8</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被 “信用中国”网站（www.creditchina.gov.cn）列入失信被执行人或重大税收违法案件当事人名单或政府采购严重失信行为记录名单。或查询“信用中国”网站后发现</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存在其他不符合《中华人民共和国政府采购法》第二十二条规定条件的信用记录。</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9</w:t>
      </w:r>
      <w:r>
        <w:rPr>
          <w:rFonts w:hint="eastAsia" w:ascii="仿宋" w:hAnsi="仿宋" w:eastAsia="仿宋"/>
          <w:color w:val="000000" w:themeColor="text1"/>
          <w:sz w:val="28"/>
          <w:szCs w:val="28"/>
          <w:highlight w:val="none"/>
        </w:rPr>
        <w:t xml:space="preserve">投标文件含有采购人不能接受的附加条件的。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w:t>
      </w:r>
      <w:r>
        <w:rPr>
          <w:rFonts w:ascii="仿宋" w:hAnsi="仿宋" w:eastAsia="仿宋"/>
          <w:color w:val="000000" w:themeColor="text1"/>
          <w:sz w:val="28"/>
          <w:szCs w:val="28"/>
          <w:highlight w:val="none"/>
        </w:rPr>
        <w:t xml:space="preserve">10</w:t>
      </w:r>
      <w:r>
        <w:rPr>
          <w:rFonts w:hint="eastAsia" w:ascii="仿宋" w:hAnsi="仿宋" w:eastAsia="仿宋"/>
          <w:color w:val="000000" w:themeColor="text1"/>
          <w:sz w:val="28"/>
          <w:szCs w:val="28"/>
          <w:highlight w:val="none"/>
        </w:rPr>
        <w:t xml:space="preserve">评标委员会认为</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的报价明显低于其他通过符合性审查</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不能证明其报价合理性的，评标委员会应当将其作为无效投标处理。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25.1.1</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按照第34.4的要求本项目中具有“强制采购”产品，但未提供经国家确定的认证机构出具的、处于有效期之内该节能产品认证证书图片的（本项目不涉及）；</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25.1.1</w:t>
      </w: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 投标文件未按照招标文件要求加盖CA电子公章的。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25.1.1</w:t>
      </w: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rPr>
        <w:t xml:space="preserve">其他法律、法规及本招标文件规定的属无效投标的情形。</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25.2废标条款</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25.2.1符合专业条件的供应商或者对招标文件作实质响应的供应商不足三家的。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25.2.2出现影响采购公正的违法、违规行为的。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25.2.3因重大变故，采购任务取消的。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25.2.4评标委员会认定招标文件存在歧义、重大缺陷导致评审工作无法进行。</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25.2.5因苏采云系统</w:t>
      </w:r>
      <w:r>
        <w:rPr>
          <w:rFonts w:ascii="仿宋" w:hAnsi="仿宋" w:eastAsia="仿宋"/>
          <w:color w:val="000000" w:themeColor="text1"/>
          <w:sz w:val="28"/>
          <w:szCs w:val="28"/>
          <w:highlight w:val="none"/>
        </w:rPr>
        <w:t xml:space="preserve">系统故障原因造成开标不成功</w:t>
      </w:r>
      <w:r>
        <w:rPr>
          <w:rFonts w:hint="eastAsia" w:ascii="仿宋" w:hAnsi="仿宋" w:eastAsia="仿宋"/>
          <w:color w:val="000000" w:themeColor="text1"/>
          <w:sz w:val="28"/>
          <w:szCs w:val="28"/>
          <w:highlight w:val="none"/>
        </w:rPr>
        <w:t xml:space="preserve">的</w:t>
      </w:r>
      <w:r>
        <w:rPr>
          <w:rFonts w:ascii="仿宋" w:hAnsi="仿宋" w:eastAsia="仿宋"/>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25.3投标截止时间结束后参加投标的供应商不足三家的处理：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25.3.1如出现投标截止时间结束后参加投标的供应商或者在评标期间对招标文件做出实质响应的供应商不足三家情况，按政府采购相关规定执行。</w:t>
      </w:r>
      <w:bookmarkEnd w:id="21"/>
      <w:r>
        <w:rPr>
          <w:color w:val="000000" w:themeColor="text1"/>
          <w:highlight w:val="none"/>
        </w:rPr>
      </w:r>
      <w:bookmarkEnd w:id="22"/>
      <w:r>
        <w:rPr>
          <w:color w:val="000000" w:themeColor="text1"/>
          <w:highlight w:val="none"/>
        </w:rPr>
      </w:r>
      <w:bookmarkEnd w:id="23"/>
      <w:r>
        <w:rPr>
          <w:color w:val="000000" w:themeColor="text1"/>
          <w:highlight w:val="none"/>
        </w:rPr>
      </w:r>
      <w:r>
        <w:rPr>
          <w:color w:val="000000" w:themeColor="text1"/>
          <w:highlight w:val="none"/>
        </w:rPr>
      </w:r>
    </w:p>
    <w:p>
      <w:pPr>
        <w:numPr>
          <w:ilvl w:val="0"/>
          <w:numId w:val="4"/>
        </w:numPr>
        <w:ind w:firstLine="482"/>
        <w:spacing w:line="520" w:lineRule="exact"/>
        <w:rPr>
          <w:rFonts w:ascii="仿宋" w:hAnsi="仿宋" w:eastAsia="仿宋"/>
          <w:b/>
          <w:color w:val="000000" w:themeColor="text1"/>
          <w:sz w:val="32"/>
          <w:szCs w:val="32"/>
          <w:highlight w:val="none"/>
        </w:rPr>
      </w:pPr>
      <w:r>
        <w:rPr>
          <w:color w:val="000000" w:themeColor="text1"/>
          <w:highlight w:val="none"/>
        </w:rPr>
      </w:r>
      <w:bookmarkStart w:id="24" w:name="_Toc120614219"/>
      <w:r>
        <w:rPr>
          <w:rFonts w:hint="eastAsia" w:ascii="仿宋" w:hAnsi="仿宋" w:eastAsia="仿宋"/>
          <w:b/>
          <w:color w:val="000000" w:themeColor="text1"/>
          <w:sz w:val="32"/>
          <w:szCs w:val="32"/>
          <w:highlight w:val="none"/>
        </w:rPr>
        <w:t xml:space="preserve">定标</w:t>
      </w:r>
      <w:bookmarkEnd w:id="24"/>
      <w:r>
        <w:rPr>
          <w:color w:val="000000" w:themeColor="text1"/>
          <w:highlight w:val="none"/>
        </w:rPr>
      </w:r>
      <w:r>
        <w:rPr>
          <w:color w:val="000000" w:themeColor="text1"/>
          <w:highlight w:val="none"/>
        </w:rPr>
      </w:r>
    </w:p>
    <w:p>
      <w:pPr>
        <w:spacing w:line="520" w:lineRule="exact"/>
        <w:rPr>
          <w:rFonts w:ascii="仿宋" w:hAnsi="仿宋" w:eastAsia="仿宋"/>
          <w:color w:val="000000" w:themeColor="text1"/>
          <w:sz w:val="28"/>
          <w:szCs w:val="28"/>
          <w:highlight w:val="none"/>
        </w:rPr>
      </w:pPr>
      <w:r>
        <w:rPr>
          <w:color w:val="000000" w:themeColor="text1"/>
          <w:highlight w:val="none"/>
        </w:rPr>
      </w:r>
      <w:bookmarkStart w:id="25" w:name="_Toc513029238"/>
      <w:r>
        <w:rPr>
          <w:color w:val="000000" w:themeColor="text1"/>
          <w:highlight w:val="none"/>
        </w:rPr>
      </w:r>
      <w:bookmarkStart w:id="26" w:name="_Toc16938554"/>
      <w:r>
        <w:rPr>
          <w:color w:val="000000" w:themeColor="text1"/>
          <w:highlight w:val="none"/>
        </w:rPr>
      </w:r>
      <w:bookmarkStart w:id="27" w:name="_Toc20823310"/>
      <w:r>
        <w:rPr>
          <w:rFonts w:hint="eastAsia" w:ascii="仿宋" w:hAnsi="仿宋" w:eastAsia="仿宋"/>
          <w:color w:val="000000" w:themeColor="text1"/>
          <w:sz w:val="28"/>
          <w:szCs w:val="28"/>
          <w:highlight w:val="none"/>
        </w:rPr>
        <w:t xml:space="preserve">2</w:t>
      </w:r>
      <w:bookmarkEnd w:id="25"/>
      <w:r>
        <w:rPr>
          <w:rFonts w:hint="eastAsia" w:ascii="仿宋" w:hAnsi="仿宋" w:eastAsia="仿宋"/>
          <w:color w:val="000000" w:themeColor="text1"/>
          <w:sz w:val="28"/>
          <w:szCs w:val="28"/>
          <w:highlight w:val="none"/>
        </w:rPr>
        <w:t xml:space="preserve">6.确定</w:t>
      </w:r>
      <w:bookmarkEnd w:id="26"/>
      <w:r>
        <w:rPr>
          <w:color w:val="000000" w:themeColor="text1"/>
          <w:highlight w:val="none"/>
        </w:rPr>
      </w:r>
      <w:bookmarkEnd w:id="27"/>
      <w:r>
        <w:rPr>
          <w:rFonts w:hint="eastAsia" w:ascii="仿宋" w:hAnsi="仿宋" w:eastAsia="仿宋"/>
          <w:color w:val="000000" w:themeColor="text1"/>
          <w:sz w:val="28"/>
          <w:szCs w:val="28"/>
          <w:highlight w:val="none"/>
        </w:rPr>
        <w:t xml:space="preserve">中标单位</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26.1中标候选人的选取原则和数量见招标文件第三章规定。</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26.2采购人必须在5个工作日内确定中标或成交供应商。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26.3采购代理机构将在“淮安市政府采购网、淮安市公共资源交易中心网站”发布中标公告，公告期限为1个工作日。</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26.4若有充分证据证明，中标人出现下列情况之一的，一经查实，将被取消中标资格：</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26.4.1提供虚假材料谋取中标的。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26.4.2向采购人、采购代理机构行贿或者提供其他不正当利益的。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26.4.3属于本文件规定的无效条件，但在评标过程中又未被评委会发现的。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26.4.4与采购人或者其他供应商恶意串通的。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26.4.5采取不正当手段诋毁、排挤其他供应商的。</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color w:val="000000" w:themeColor="text1"/>
          <w:highlight w:val="none"/>
        </w:rPr>
      </w:r>
      <w:bookmarkStart w:id="28" w:name="_Toc200451960"/>
      <w:r>
        <w:rPr>
          <w:rFonts w:hint="eastAsia" w:ascii="仿宋" w:hAnsi="仿宋" w:eastAsia="仿宋"/>
          <w:color w:val="000000" w:themeColor="text1"/>
          <w:sz w:val="28"/>
          <w:szCs w:val="28"/>
          <w:highlight w:val="none"/>
        </w:rPr>
        <w:t xml:space="preserve">26.5.</w:t>
      </w:r>
      <w:r>
        <w:rPr>
          <w:rFonts w:ascii="仿宋" w:hAnsi="仿宋" w:eastAsia="仿宋"/>
          <w:color w:val="000000" w:themeColor="text1"/>
          <w:sz w:val="28"/>
          <w:szCs w:val="28"/>
          <w:highlight w:val="none"/>
        </w:rPr>
        <w:t xml:space="preserve">有下列情形之一的，</w:t>
      </w:r>
      <w:r>
        <w:rPr>
          <w:rFonts w:hint="eastAsia" w:ascii="仿宋" w:hAnsi="仿宋" w:eastAsia="仿宋"/>
          <w:color w:val="000000" w:themeColor="text1"/>
          <w:sz w:val="28"/>
          <w:szCs w:val="28"/>
          <w:highlight w:val="none"/>
        </w:rPr>
        <w:t xml:space="preserve">视为</w:t>
      </w:r>
      <w:r>
        <w:rPr>
          <w:rFonts w:hint="eastAsia" w:ascii="仿宋" w:hAnsi="仿宋" w:eastAsia="仿宋"/>
          <w:color w:val="000000" w:themeColor="text1"/>
          <w:sz w:val="28"/>
          <w:szCs w:val="28"/>
          <w:highlight w:val="none"/>
          <w:lang w:eastAsia="zh-CN"/>
        </w:rPr>
        <w:t xml:space="preserve">供应商</w:t>
      </w:r>
      <w:r>
        <w:rPr>
          <w:rFonts w:ascii="仿宋" w:hAnsi="仿宋" w:eastAsia="仿宋"/>
          <w:color w:val="000000" w:themeColor="text1"/>
          <w:sz w:val="28"/>
          <w:szCs w:val="28"/>
          <w:highlight w:val="none"/>
        </w:rPr>
        <w:t xml:space="preserve">串通</w:t>
      </w:r>
      <w:r>
        <w:rPr>
          <w:rFonts w:hint="eastAsia" w:ascii="仿宋" w:hAnsi="仿宋" w:eastAsia="仿宋"/>
          <w:color w:val="000000" w:themeColor="text1"/>
          <w:sz w:val="28"/>
          <w:szCs w:val="28"/>
          <w:highlight w:val="none"/>
        </w:rPr>
        <w:t xml:space="preserve">投标，投标无效：</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26.5.1不同</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的投标文件由同一单位或者个人编制；</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26.5.2不同</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委托同一单位或者个人办理投标事宜；</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26.5.3 不同</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的投标文件载明的项目管理成员或者联系人员为同一人；</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26.5.4不同</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的投标文件异常一致或者投标报价呈规律性差异；</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7．质疑处理</w:t>
      </w:r>
      <w:bookmarkEnd w:id="28"/>
      <w:r>
        <w:rPr>
          <w:color w:val="000000" w:themeColor="text1"/>
          <w:highlight w:val="none"/>
        </w:rPr>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Style w:val="702"/>
          <w:rFonts w:hint="eastAsia" w:ascii="仿宋" w:hAnsi="仿宋" w:eastAsia="仿宋" w:cs="仿宋"/>
          <w:color w:val="000000" w:themeColor="text1"/>
          <w:sz w:val="28"/>
          <w:szCs w:val="28"/>
          <w:highlight w:val="none"/>
          <w:shd w:val="clear" w:color="auto" w:fill="ffffff"/>
        </w:rPr>
        <w:t xml:space="preserve">27.1</w:t>
      </w:r>
      <w:r>
        <w:rPr>
          <w:rStyle w:val="702"/>
          <w:rFonts w:hint="eastAsia" w:ascii="仿宋" w:hAnsi="仿宋" w:eastAsia="仿宋" w:cs="仿宋"/>
          <w:color w:val="000000" w:themeColor="text1"/>
          <w:sz w:val="28"/>
          <w:szCs w:val="28"/>
          <w:highlight w:val="none"/>
          <w:shd w:val="clear" w:color="auto" w:fill="ffffff"/>
          <w:lang w:eastAsia="zh-CN"/>
        </w:rPr>
        <w:t xml:space="preserve">供应商</w:t>
      </w:r>
      <w:r>
        <w:rPr>
          <w:rStyle w:val="702"/>
          <w:rFonts w:hint="eastAsia" w:ascii="仿宋" w:hAnsi="仿宋" w:eastAsia="仿宋" w:cs="仿宋"/>
          <w:color w:val="000000" w:themeColor="text1"/>
          <w:sz w:val="28"/>
          <w:szCs w:val="28"/>
          <w:highlight w:val="none"/>
          <w:shd w:val="clear" w:color="auto" w:fill="ffffff"/>
        </w:rPr>
        <w:t xml:space="preserve">认为采购文件、采购过程和中标结果使自己的权益受到损害的，可以在知道或者应知其权益受到损害之日起七个工作日内，以书面形式提出质疑；未提供质疑函原件、七个工作日之外、匿名的质疑以及未按27.5条的要求提供质疑的均不予受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27.2上述应知其权益受到损害之日是指:</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（1）对招标文件提出质疑的，为采购文件公告期限届满之日起计算；</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（2）对采购过程提出质疑的，为各采购程序环节结束之日起计算；</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（3）对中标结果提出质疑的，为中标结果公告期限届满之日起计算。</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27.3质疑</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是指直接参加本次投标活动的</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，未参加投标活动的</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或在投标活动中自身权益未受到损害的</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所提出的质疑不予受理。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27.4质疑</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在法定质疑期内应当一次性针对同一采购环节提出质疑。</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27.5质疑函应当包括以下主要内容，附上相关证明材料。否则，采购人不予受理。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（1）质疑</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的名称、地址、邮编、联系人及联系电话；</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（2）质疑项目的名称、编号；</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（3）具体、明确的质疑事项和与质疑事实相关的请求；</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（4）事实依据；</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（5）必要的法律依据；</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（6）提起质疑的日期；</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27.6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27.7对于内容、格式符合规定的质疑函，采购人（或采购代理机构）将在5个工作日内以电子文件的形式作出答复，但质疑答复的内容不涉及商业秘密。如果质疑</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还需要纸质形式回复函的，需主动与采购人（或采购代理机构）联系索取，或者在质疑函中明确提出该要求。</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27.8</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提出的质疑必须有理、有据，不得恶意质疑或提交虚假质疑。否则，一经查实，采购人有权依据政府采购的有关规定，报请淮安市财政局政府采购管理处对该</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列入失信行为或不良行为记录名单，进行相应的行政处罚。</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28.中标通知书</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28.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rPr>
          <w:color w:val="000000" w:themeColor="text1"/>
          <w:highlight w:val="none"/>
        </w:rPr>
      </w:r>
    </w:p>
    <w:p>
      <w:pPr>
        <w:numPr>
          <w:ilvl w:val="0"/>
          <w:numId w:val="4"/>
        </w:numPr>
        <w:ind w:firstLine="482"/>
        <w:spacing w:line="520" w:lineRule="exact"/>
        <w:rPr>
          <w:rFonts w:ascii="仿宋" w:hAnsi="仿宋" w:eastAsia="仿宋"/>
          <w:b/>
          <w:color w:val="000000" w:themeColor="text1"/>
          <w:sz w:val="32"/>
          <w:szCs w:val="32"/>
          <w:highlight w:val="none"/>
        </w:rPr>
      </w:pPr>
      <w:r>
        <w:rPr>
          <w:color w:val="000000" w:themeColor="text1"/>
          <w:highlight w:val="none"/>
        </w:rPr>
      </w:r>
      <w:bookmarkStart w:id="29" w:name="_Toc120614220"/>
      <w:r>
        <w:rPr>
          <w:color w:val="000000" w:themeColor="text1"/>
          <w:highlight w:val="none"/>
        </w:rPr>
      </w:r>
      <w:bookmarkStart w:id="30" w:name="_Toc16938552"/>
      <w:r>
        <w:rPr>
          <w:color w:val="000000" w:themeColor="text1"/>
          <w:highlight w:val="none"/>
        </w:rPr>
      </w:r>
      <w:bookmarkStart w:id="31" w:name="_Toc20823308"/>
      <w:r>
        <w:rPr>
          <w:color w:val="000000" w:themeColor="text1"/>
          <w:highlight w:val="none"/>
        </w:rPr>
      </w:r>
      <w:bookmarkStart w:id="32" w:name="_Toc513029236"/>
      <w:r>
        <w:rPr>
          <w:rFonts w:hint="eastAsia" w:ascii="仿宋" w:hAnsi="仿宋" w:eastAsia="仿宋"/>
          <w:b/>
          <w:color w:val="000000" w:themeColor="text1"/>
          <w:sz w:val="32"/>
          <w:szCs w:val="32"/>
          <w:highlight w:val="none"/>
        </w:rPr>
        <w:t xml:space="preserve">授予合同</w:t>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r>
        <w:rPr>
          <w:color w:val="000000" w:themeColor="text1"/>
          <w:highlight w:val="none"/>
        </w:rPr>
      </w:r>
    </w:p>
    <w:p>
      <w:pPr>
        <w:spacing w:line="520" w:lineRule="exact"/>
        <w:rPr>
          <w:rFonts w:ascii="仿宋" w:hAnsi="仿宋" w:eastAsia="仿宋"/>
          <w:color w:val="000000" w:themeColor="text1"/>
          <w:sz w:val="28"/>
          <w:szCs w:val="28"/>
          <w:highlight w:val="none"/>
        </w:rPr>
      </w:pPr>
      <w:r>
        <w:rPr>
          <w:color w:val="000000" w:themeColor="text1"/>
          <w:highlight w:val="none"/>
        </w:rPr>
      </w:r>
      <w:bookmarkStart w:id="33" w:name="_Toc20823309"/>
      <w:r>
        <w:rPr>
          <w:color w:val="000000" w:themeColor="text1"/>
          <w:highlight w:val="none"/>
        </w:rPr>
      </w:r>
      <w:bookmarkStart w:id="34" w:name="_Toc513029237"/>
      <w:r>
        <w:rPr>
          <w:color w:val="000000" w:themeColor="text1"/>
          <w:highlight w:val="none"/>
        </w:rPr>
      </w:r>
      <w:bookmarkStart w:id="35" w:name="_Toc16938553"/>
      <w:r>
        <w:rPr>
          <w:rFonts w:hint="eastAsia" w:ascii="仿宋" w:hAnsi="仿宋" w:eastAsia="仿宋"/>
          <w:color w:val="000000" w:themeColor="text1"/>
          <w:sz w:val="28"/>
          <w:szCs w:val="28"/>
          <w:highlight w:val="none"/>
        </w:rPr>
        <w:t xml:space="preserve">29. 签订合同</w:t>
      </w:r>
      <w:r>
        <w:rPr>
          <w:rFonts w:hint="eastAsia" w:ascii="仿宋" w:hAnsi="仿宋" w:eastAsia="仿宋"/>
          <w:color w:val="000000" w:themeColor="text1"/>
          <w:sz w:val="28"/>
          <w:szCs w:val="28"/>
          <w:highlight w:val="none"/>
        </w:rPr>
        <w:tab/>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29.l中标人应当在中标通知书发出之日起1</w:t>
      </w:r>
      <w:r>
        <w:rPr>
          <w:rFonts w:hint="eastAsia" w:ascii="仿宋" w:hAnsi="仿宋" w:eastAsia="仿宋"/>
          <w:color w:val="000000" w:themeColor="text1"/>
          <w:sz w:val="28"/>
          <w:szCs w:val="28"/>
          <w:highlight w:val="none"/>
          <w:lang w:val="en-US" w:eastAsia="zh-CN"/>
        </w:rPr>
        <w:t xml:space="preserve">2</w:t>
      </w:r>
      <w:r>
        <w:rPr>
          <w:rFonts w:hint="eastAsia" w:ascii="仿宋" w:hAnsi="仿宋" w:eastAsia="仿宋"/>
          <w:color w:val="000000" w:themeColor="text1"/>
          <w:sz w:val="28"/>
          <w:szCs w:val="28"/>
          <w:highlight w:val="none"/>
        </w:rPr>
        <w:t xml:space="preserve">日内签订合同，并在合同签订之日起</w:t>
      </w:r>
      <w:r>
        <w:rPr>
          <w:rFonts w:hint="eastAsia" w:ascii="仿宋" w:hAnsi="仿宋" w:eastAsia="仿宋"/>
          <w:color w:val="000000" w:themeColor="text1"/>
          <w:sz w:val="28"/>
          <w:szCs w:val="28"/>
          <w:highlight w:val="none"/>
          <w:lang w:val="en-US" w:eastAsia="zh-CN"/>
        </w:rPr>
        <w:t xml:space="preserve">0.5</w:t>
      </w:r>
      <w:r>
        <w:rPr>
          <w:rFonts w:hint="eastAsia" w:ascii="仿宋" w:hAnsi="仿宋" w:eastAsia="仿宋"/>
          <w:color w:val="000000" w:themeColor="text1"/>
          <w:sz w:val="28"/>
          <w:szCs w:val="28"/>
          <w:highlight w:val="none"/>
        </w:rPr>
        <w:t xml:space="preserve">个工作日内，将政府采购合同在市政府采购网公告。</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29.2招标文件、中标人的投标文件及招标过程中有关澄清、承诺文件均应作为合同附件。</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29.3 签订合同后，中标人不得将合同标的进行转包。未经采购人同意，中标人也不得采用分包的形式履行合同，否则采购人有权终止合同。转包或分包造成采购人损失的，中标人应承担相应赔偿责任。</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30.货物（包含与货物相关的服务）的追加</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3"/>
      <w:r>
        <w:rPr>
          <w:color w:val="000000" w:themeColor="text1"/>
          <w:highlight w:val="none"/>
        </w:rPr>
      </w:r>
      <w:bookmarkEnd w:id="34"/>
      <w:r>
        <w:rPr>
          <w:color w:val="000000" w:themeColor="text1"/>
          <w:highlight w:val="none"/>
        </w:rPr>
      </w:r>
      <w:bookmarkEnd w:id="35"/>
      <w:r>
        <w:rPr>
          <w:color w:val="000000" w:themeColor="text1"/>
          <w:highlight w:val="none"/>
        </w:rPr>
      </w:r>
      <w:r>
        <w:rPr>
          <w:color w:val="000000" w:themeColor="text1"/>
          <w:highlight w:val="none"/>
        </w:rPr>
      </w:r>
    </w:p>
    <w:p>
      <w:pPr>
        <w:numPr>
          <w:ilvl w:val="0"/>
          <w:numId w:val="5"/>
        </w:numPr>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履约保证金</w:t>
      </w:r>
      <w:r>
        <w:rPr>
          <w:color w:val="000000" w:themeColor="text1"/>
          <w:highlight w:val="none"/>
        </w:rPr>
      </w:r>
    </w:p>
    <w:p>
      <w:pPr>
        <w:numPr>
          <w:ilvl w:val="0"/>
          <w:numId w:val="0"/>
        </w:numPr>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本项目不收取履约保证金</w:t>
      </w:r>
      <w:r>
        <w:rPr>
          <w:color w:val="000000" w:themeColor="text1"/>
          <w:highlight w:val="none"/>
        </w:rPr>
      </w:r>
    </w:p>
    <w:p>
      <w:pPr>
        <w:spacing w:line="520" w:lineRule="exact"/>
        <w:rPr>
          <w:rFonts w:ascii="仿宋" w:hAnsi="仿宋" w:eastAsia="仿宋"/>
          <w:b/>
          <w:bCs/>
          <w:color w:val="000000" w:themeColor="text1"/>
          <w:sz w:val="32"/>
          <w:szCs w:val="28"/>
          <w:highlight w:val="none"/>
        </w:rPr>
      </w:pPr>
      <w:r>
        <w:rPr>
          <w:rFonts w:hint="eastAsia" w:ascii="仿宋" w:hAnsi="仿宋" w:eastAsia="仿宋"/>
          <w:b/>
          <w:bCs/>
          <w:color w:val="000000" w:themeColor="text1"/>
          <w:sz w:val="32"/>
          <w:szCs w:val="28"/>
          <w:highlight w:val="none"/>
        </w:rPr>
        <w:t xml:space="preserve">八、政府采购政策功能落实</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w:t>
      </w:r>
      <w:r>
        <w:rPr>
          <w:rFonts w:hint="eastAsia" w:ascii="仿宋" w:hAnsi="仿宋" w:eastAsia="仿宋"/>
          <w:color w:val="000000" w:themeColor="text1"/>
          <w:sz w:val="28"/>
          <w:szCs w:val="28"/>
          <w:highlight w:val="none"/>
          <w:lang w:val="zh-CN"/>
        </w:rPr>
        <w:t xml:space="preserve">促进中小企业发展</w:t>
      </w:r>
      <w:r>
        <w:rPr>
          <w:rFonts w:hint="eastAsia" w:ascii="仿宋" w:hAnsi="仿宋" w:eastAsia="仿宋"/>
          <w:color w:val="000000" w:themeColor="text1"/>
          <w:sz w:val="28"/>
          <w:szCs w:val="28"/>
          <w:highlight w:val="none"/>
        </w:rPr>
        <w:t xml:space="preserve">政策</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32.1小微型企业价格扣除</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32.1.1</w:t>
      </w:r>
      <w:r>
        <w:rPr>
          <w:rFonts w:hint="eastAsia" w:ascii="仿宋" w:hAnsi="仿宋" w:eastAsia="仿宋"/>
          <w:color w:val="000000" w:themeColor="text1"/>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color w:val="000000" w:themeColor="text1"/>
          <w:sz w:val="28"/>
          <w:szCs w:val="28"/>
          <w:highlight w:val="none"/>
        </w:rPr>
        <w:t xml:space="preserve">符合下列情形的，享受本办法规定的中小企业扶持政策给予小微企业报价20%的扣除，用扣除后的价格参与评审：</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（1）在货物采购项目中，货物由中小企业制造，即货物由中小企业生产且使用该中小企业商号或者注册商标；</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（2）在服务采购项目中，服务由中小企业承接，即提供服务的人员为中小企业依照《中华人民共和国劳动合同法》订立劳动合同的从业人员。</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32.1.2在货物采购项目中，供应商提供的货物既有中小企业制造货物，也有大型企业制造货物的，不享受本办法规定的中小企业扶持政策。</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32.2联合体及分包</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32.2.1以联合体形式参加政府采购活动，联合体各方均为中小企业的，联合体视同中小企业。其中，联合体各方均为小微企业的，联合体视同小微企业。</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32.2.2享受扶持政策获得政府采购合同的，小微企业不得将合同分包给大中型企业，中型企业不得将合同分包给大型企业。</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32.3小微型企业</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须按照招标文件的要求提供相应的《企业声明函》，详见招标文件第六章示范格式。</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（2）企业标准请参照《政府采购促进中小企业发展管理办法》（财库【2020】46号）文件规定自行填写。</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32.4残疾人福利单位</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（1）残疾人福利单位需按照招标文件的要求提供《残疾人福利性单位声明函》，详见招标文件第六章示范格式。</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（2）残疾人福利单位标准请参照《关于促进残疾人就业政府采购政策的通知》（财库〔2017〕141号）。</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32.5监狱和戒毒企业</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（2）监狱企业标准请参照《关于政府采购支持监狱企业发展有关问题的通知》（财库[2014]68号）。</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33. 节能、环保政策</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33.1根据《财政部 发展改革委生态环境部 市场监管总局关于调整优化节能产品、环境标志产品政府采购执行机制的通知》【财库〔2019〕9号】要求，依据品目清单对获得节能产品、环境标志产品认证证书的产品实施政府优先采购或强制采购。</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33.2节能产品（本项目不涉及）</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本项目</w:t>
      </w:r>
      <w:r>
        <w:rPr>
          <w:rFonts w:hint="eastAsia" w:ascii="仿宋" w:hAnsi="仿宋" w:eastAsia="仿宋"/>
          <w:color w:val="000000" w:themeColor="text1"/>
          <w:sz w:val="28"/>
          <w:szCs w:val="28"/>
          <w:highlight w:val="none"/>
          <w:u w:val="single"/>
        </w:rPr>
        <w:t xml:space="preserve">(采购产品)</w:t>
      </w:r>
      <w:r>
        <w:rPr>
          <w:rFonts w:hint="eastAsia" w:ascii="仿宋" w:hAnsi="仿宋" w:eastAsia="仿宋"/>
          <w:color w:val="000000" w:themeColor="text1"/>
          <w:sz w:val="28"/>
          <w:szCs w:val="28"/>
          <w:highlight w:val="none"/>
        </w:rPr>
        <w:t xml:space="preserve">被列入“节能产品品目清单”的，实行</w:t>
      </w:r>
      <w:r>
        <w:rPr>
          <w:rFonts w:hint="eastAsia" w:ascii="仿宋" w:hAnsi="仿宋" w:eastAsia="仿宋"/>
          <w:color w:val="000000" w:themeColor="text1"/>
          <w:sz w:val="28"/>
          <w:szCs w:val="28"/>
          <w:highlight w:val="none"/>
          <w:u w:val="single"/>
        </w:rPr>
        <w:t xml:space="preserve">（优先采购/强制采购）</w:t>
      </w:r>
      <w:r>
        <w:rPr>
          <w:rFonts w:hint="eastAsia" w:ascii="仿宋" w:hAnsi="仿宋" w:eastAsia="仿宋"/>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33.3环保产品（本项目不涉及）</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本项目中</w:t>
      </w:r>
      <w:r>
        <w:rPr>
          <w:rFonts w:hint="eastAsia" w:ascii="仿宋" w:hAnsi="仿宋" w:eastAsia="仿宋"/>
          <w:color w:val="000000" w:themeColor="text1"/>
          <w:sz w:val="28"/>
          <w:szCs w:val="28"/>
          <w:highlight w:val="none"/>
          <w:u w:val="single"/>
        </w:rPr>
        <w:t xml:space="preserve">(采购产品)</w:t>
      </w:r>
      <w:r>
        <w:rPr>
          <w:rFonts w:hint="eastAsia" w:ascii="仿宋" w:hAnsi="仿宋" w:eastAsia="仿宋"/>
          <w:color w:val="000000" w:themeColor="text1"/>
          <w:sz w:val="28"/>
          <w:szCs w:val="28"/>
          <w:highlight w:val="none"/>
        </w:rPr>
        <w:t xml:space="preserve">被列入“环境标志产品品目清单”的，实行优先采购。</w:t>
      </w:r>
      <w:r>
        <w:rPr>
          <w:color w:val="000000" w:themeColor="text1"/>
          <w:highlight w:val="none"/>
        </w:rPr>
      </w:r>
    </w:p>
    <w:p>
      <w:pPr>
        <w:ind w:firstLine="56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szCs w:val="28"/>
          <w:highlight w:val="none"/>
        </w:rPr>
        <w:t xml:space="preserve">33.4本项目中实行“强制采购”的，需</w:t>
      </w:r>
      <w:r>
        <w:rPr>
          <w:rFonts w:hint="eastAsia" w:ascii="仿宋" w:hAnsi="仿宋" w:eastAsia="仿宋"/>
          <w:color w:val="000000" w:themeColor="text1"/>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color w:val="000000" w:themeColor="text1"/>
          <w:highlight w:val="none"/>
        </w:rPr>
      </w:r>
    </w:p>
    <w:p>
      <w:pPr>
        <w:ind w:firstLine="560"/>
        <w:spacing w:line="520" w:lineRule="exact"/>
        <w:rPr>
          <w:rFonts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33.5节能、环保产品的品目清单按照《关于印发环境标志产品政府采购品目清单的通知》（财库〔2019〕18号）、《关于印发节能产品政府采购品目清单的</w:t>
      </w:r>
      <w:r>
        <w:rPr>
          <w:rFonts w:hint="eastAsia" w:ascii="仿宋" w:hAnsi="仿宋" w:eastAsia="仿宋"/>
          <w:bCs/>
          <w:color w:val="000000" w:themeColor="text1"/>
          <w:sz w:val="28"/>
          <w:szCs w:val="28"/>
          <w:highlight w:val="none"/>
        </w:rPr>
        <w:t xml:space="preserve">通知》（财库〔2019〕19号）执行。国家对品目清单进行调整的，按照最新调整的品目清单执行。</w:t>
      </w:r>
      <w:r>
        <w:rPr>
          <w:color w:val="000000" w:themeColor="text1"/>
          <w:highlight w:val="none"/>
        </w:rPr>
      </w:r>
    </w:p>
    <w:p>
      <w:pPr>
        <w:spacing w:line="52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34．政府绿色采购</w:t>
      </w:r>
      <w:r>
        <w:rPr>
          <w:color w:val="000000" w:themeColor="text1"/>
          <w:highlight w:val="none"/>
        </w:rPr>
      </w:r>
    </w:p>
    <w:p>
      <w:pPr>
        <w:ind w:firstLine="280"/>
        <w:spacing w:line="520" w:lineRule="exact"/>
        <w:rPr>
          <w:rFonts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根据《江苏省财政厅关于加强政府绿色采购有关事项的通知》（苏财购〔2023〕65号）的要求，落实政府绿色采购相关政策，具体如下：</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34.1本项目为工程类采购项目的，所提供的产品需综合考虑节能环保、节水、循环再生、低碳、有机等因素；本项目为物业、合同能源管理等服务类采购项目的，应在服务中加强绿色低碳管理。</w:t>
      </w:r>
      <w:r>
        <w:rPr>
          <w:color w:val="000000" w:themeColor="text1"/>
          <w:highlight w:val="none"/>
        </w:rPr>
      </w:r>
    </w:p>
    <w:p>
      <w:pPr>
        <w:pStyle w:val="700"/>
        <w:ind w:left="0" w:firstLine="560"/>
        <w:spacing w:after="0"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34.2本项目中涉及商品的</w:t>
      </w:r>
      <w:r>
        <w:rPr>
          <w:rFonts w:ascii="仿宋" w:hAnsi="仿宋" w:eastAsia="仿宋"/>
          <w:color w:val="000000" w:themeColor="text1"/>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000000" w:themeColor="text1"/>
          <w:sz w:val="28"/>
          <w:szCs w:val="28"/>
          <w:highlight w:val="none"/>
        </w:rPr>
        <w:t xml:space="preserve">,在供货、安装过程中能到做到低碳物流、环保节约、提高资源利用率；涉及设备运维参考《绿色数据中心政府采购需求标准（试行）》（财库【2023】7号文）执行。</w:t>
      </w:r>
      <w:r>
        <w:rPr>
          <w:color w:val="000000" w:themeColor="text1"/>
          <w:highlight w:val="none"/>
        </w:rPr>
      </w:r>
    </w:p>
    <w:p>
      <w:pPr>
        <w:pStyle w:val="700"/>
        <w:ind w:left="0" w:firstLine="560"/>
        <w:spacing w:after="0"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34.3本项目中涉及涂料、胶黏剂、油墨、清洗剂等挥发性有机物产品的，要执行国家和江苏省VOCs含量限制标准，优先使用低挥发性原辅材料，使用低VOCs含量的涂料、胶黏剂等。</w:t>
      </w:r>
      <w:r>
        <w:rPr>
          <w:color w:val="000000" w:themeColor="text1"/>
          <w:highlight w:val="none"/>
        </w:rPr>
      </w:r>
    </w:p>
    <w:p>
      <w:pPr>
        <w:pStyle w:val="700"/>
        <w:ind w:left="0" w:firstLine="560"/>
        <w:spacing w:after="0"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35.履约资金扶持政策</w:t>
      </w:r>
      <w:r>
        <w:rPr>
          <w:color w:val="000000" w:themeColor="text1"/>
          <w:highlight w:val="none"/>
        </w:rPr>
      </w:r>
    </w:p>
    <w:p>
      <w:pPr>
        <w:pStyle w:val="700"/>
        <w:ind w:left="0" w:firstLine="560"/>
        <w:spacing w:after="0"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color w:val="000000" w:themeColor="text1"/>
          <w:highlight w:val="none"/>
        </w:rPr>
      </w:r>
    </w:p>
    <w:p>
      <w:pPr>
        <w:pStyle w:val="700"/>
        <w:ind w:left="0"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35.2有融资贷款需求的中标人，与采购人在苏采云【合同在线签订】模块中进行合同在线签订时，【账户信息完善】的“是否融资”一栏中需选择“是”，同时完善收款账号信息和合同补充协议（融资账号）。</w:t>
      </w:r>
      <w:r>
        <w:rPr>
          <w:color w:val="000000" w:themeColor="text1"/>
          <w:highlight w:val="none"/>
        </w:rPr>
      </w:r>
    </w:p>
    <w:p>
      <w:pPr>
        <w:pStyle w:val="700"/>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pStyle w:val="700"/>
        <w:ind w:left="0" w:firstLine="560"/>
        <w:spacing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2512"/>
        <w:spacing w:line="520" w:lineRule="exact"/>
        <w:rPr>
          <w:rFonts w:ascii="仿宋" w:hAnsi="仿宋" w:eastAsia="仿宋"/>
          <w:b/>
          <w:color w:val="000000" w:themeColor="text1"/>
          <w:sz w:val="36"/>
          <w:szCs w:val="36"/>
          <w:highlight w:val="none"/>
        </w:rPr>
      </w:pPr>
      <w:r>
        <w:rPr>
          <w:rFonts w:ascii="仿宋" w:hAnsi="仿宋" w:eastAsia="仿宋"/>
          <w:b/>
          <w:color w:val="000000" w:themeColor="text1"/>
          <w:sz w:val="36"/>
          <w:szCs w:val="36"/>
          <w:highlight w:val="none"/>
        </w:rPr>
        <w:br w:type="page" w:clear="all"/>
      </w:r>
      <w:r>
        <w:rPr>
          <w:rFonts w:hint="eastAsia" w:ascii="仿宋" w:hAnsi="仿宋" w:eastAsia="仿宋"/>
          <w:b/>
          <w:color w:val="000000" w:themeColor="text1"/>
          <w:sz w:val="36"/>
          <w:szCs w:val="36"/>
          <w:highlight w:val="none"/>
        </w:rPr>
        <w:t xml:space="preserve">第三章  评标标准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一、评委会根据招标文件中规定的评标标准对</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进行综合评审，最终按综合评审得分由高到低的顺序推荐出3名中标候选人。</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000000" w:themeColor="text1"/>
          <w:sz w:val="28"/>
          <w:szCs w:val="28"/>
          <w:highlight w:val="none"/>
        </w:rPr>
        <w:t xml:space="preserve">由评标委员会</w:t>
      </w:r>
      <w:r>
        <w:rPr>
          <w:rFonts w:hint="eastAsia" w:ascii="仿宋" w:hAnsi="仿宋" w:eastAsia="仿宋"/>
          <w:color w:val="000000" w:themeColor="text1"/>
          <w:sz w:val="28"/>
          <w:szCs w:val="28"/>
          <w:highlight w:val="none"/>
        </w:rPr>
        <w:t xml:space="preserve">通过随机抽取的方式</w:t>
      </w:r>
      <w:r>
        <w:rPr>
          <w:rFonts w:ascii="仿宋" w:hAnsi="仿宋" w:eastAsia="仿宋"/>
          <w:color w:val="000000" w:themeColor="text1"/>
          <w:sz w:val="28"/>
          <w:szCs w:val="28"/>
          <w:highlight w:val="none"/>
        </w:rPr>
        <w:t xml:space="preserve">确定</w:t>
      </w:r>
      <w:r>
        <w:rPr>
          <w:rFonts w:hint="eastAsia" w:ascii="仿宋" w:hAnsi="仿宋" w:eastAsia="仿宋"/>
          <w:color w:val="000000" w:themeColor="text1"/>
          <w:sz w:val="28"/>
          <w:szCs w:val="28"/>
          <w:highlight w:val="none"/>
        </w:rPr>
        <w:t xml:space="preserve">中标候选人。</w:t>
      </w:r>
      <w:r>
        <w:rPr>
          <w:color w:val="000000" w:themeColor="text1"/>
          <w:highlight w:val="none"/>
        </w:rPr>
      </w:r>
    </w:p>
    <w:p>
      <w:pPr>
        <w:ind w:firstLine="56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四、具体标准:</w:t>
      </w:r>
      <w:r>
        <w:rPr>
          <w:color w:val="000000" w:themeColor="text1"/>
          <w:highlight w:val="none"/>
        </w:rPr>
      </w:r>
    </w:p>
    <w:p>
      <w:pPr>
        <w:spacing w:line="520" w:lineRule="exact"/>
        <w:rPr>
          <w:rFonts w:ascii="仿宋" w:hAnsi="仿宋" w:eastAsia="仿宋"/>
          <w:b/>
          <w:bCs/>
          <w:color w:val="000000" w:themeColor="text1"/>
          <w:sz w:val="28"/>
          <w:highlight w:val="none"/>
        </w:rPr>
      </w:pPr>
      <w:r>
        <w:rPr>
          <w:rFonts w:hint="eastAsia" w:ascii="仿宋" w:hAnsi="仿宋" w:eastAsia="仿宋"/>
          <w:b/>
          <w:bCs/>
          <w:color w:val="000000" w:themeColor="text1"/>
          <w:sz w:val="28"/>
          <w:highlight w:val="none"/>
        </w:rPr>
        <w:t xml:space="preserve">1、价格:</w:t>
      </w:r>
      <w:r>
        <w:rPr>
          <w:rFonts w:hint="eastAsia" w:ascii="仿宋" w:hAnsi="仿宋" w:eastAsia="仿宋"/>
          <w:b/>
          <w:bCs/>
          <w:color w:val="000000" w:themeColor="text1"/>
          <w:sz w:val="28"/>
          <w:highlight w:val="none"/>
          <w:lang w:val="en-US" w:eastAsia="zh-CN"/>
        </w:rPr>
        <w:t xml:space="preserve">20</w:t>
      </w:r>
      <w:r>
        <w:rPr>
          <w:rFonts w:hint="eastAsia" w:ascii="仿宋" w:hAnsi="仿宋" w:eastAsia="仿宋"/>
          <w:b/>
          <w:bCs/>
          <w:color w:val="000000" w:themeColor="text1"/>
          <w:sz w:val="28"/>
          <w:highlight w:val="none"/>
        </w:rPr>
        <w:t xml:space="preserve">分</w:t>
      </w:r>
      <w:r>
        <w:rPr>
          <w:color w:val="000000" w:themeColor="text1"/>
          <w:highlight w:val="none"/>
        </w:rPr>
      </w:r>
    </w:p>
    <w:p>
      <w:pPr>
        <w:pStyle w:val="696"/>
        <w:ind w:firstLine="560"/>
        <w:spacing w:line="520" w:lineRule="exact"/>
        <w:rPr>
          <w:rFonts w:ascii="仿宋" w:hAnsi="仿宋" w:eastAsia="仿宋"/>
          <w:color w:val="000000" w:themeColor="text1"/>
          <w:highlight w:val="none"/>
        </w:rPr>
      </w:pPr>
      <w:r>
        <w:rPr>
          <w:rFonts w:hint="eastAsia" w:ascii="仿宋" w:hAnsi="仿宋" w:eastAsia="仿宋"/>
          <w:color w:val="000000" w:themeColor="text1"/>
          <w:highlight w:val="none"/>
        </w:rPr>
        <w:t xml:space="preserve">采用低价优先法计算，即满足招标文件要求且投标价格最低的投标报价为评标基准价，其价格分为满分。其他</w:t>
      </w:r>
      <w:r>
        <w:rPr>
          <w:rFonts w:hint="eastAsia" w:ascii="仿宋" w:hAnsi="仿宋" w:eastAsia="仿宋"/>
          <w:color w:val="000000" w:themeColor="text1"/>
          <w:highlight w:val="none"/>
          <w:lang w:eastAsia="zh-CN"/>
        </w:rPr>
        <w:t xml:space="preserve">供应商</w:t>
      </w:r>
      <w:r>
        <w:rPr>
          <w:rFonts w:hint="eastAsia" w:ascii="仿宋" w:hAnsi="仿宋" w:eastAsia="仿宋"/>
          <w:color w:val="000000" w:themeColor="text1"/>
          <w:highlight w:val="none"/>
        </w:rPr>
        <w:t xml:space="preserve">的价格分统一按照下列公式计算（小数点保留两位）:</w:t>
      </w:r>
      <w:r>
        <w:rPr>
          <w:color w:val="000000" w:themeColor="text1"/>
          <w:highlight w:val="none"/>
        </w:rPr>
      </w:r>
    </w:p>
    <w:p>
      <w:pPr>
        <w:pStyle w:val="696"/>
        <w:ind w:firstLine="560"/>
        <w:spacing w:line="520" w:lineRule="exact"/>
        <w:rPr>
          <w:rFonts w:ascii="仿宋" w:hAnsi="仿宋" w:eastAsia="仿宋"/>
          <w:color w:val="000000" w:themeColor="text1"/>
          <w:highlight w:val="none"/>
        </w:rPr>
      </w:pPr>
      <w:r>
        <w:rPr>
          <w:rFonts w:hint="eastAsia" w:ascii="仿宋" w:hAnsi="仿宋" w:eastAsia="仿宋"/>
          <w:color w:val="000000" w:themeColor="text1"/>
          <w:highlight w:val="none"/>
        </w:rPr>
        <w:t xml:space="preserve">投标报价得分＝（评标基准价/投标报价）×</w:t>
      </w:r>
      <w:r>
        <w:rPr>
          <w:rFonts w:hint="eastAsia" w:ascii="仿宋" w:hAnsi="仿宋" w:eastAsia="仿宋"/>
          <w:color w:val="000000" w:themeColor="text1"/>
          <w:highlight w:val="none"/>
          <w:lang w:val="en-US" w:eastAsia="zh-CN"/>
        </w:rPr>
        <w:t xml:space="preserve">20</w:t>
      </w:r>
      <w:r>
        <w:rPr>
          <w:rFonts w:hint="eastAsia" w:ascii="仿宋" w:hAnsi="仿宋" w:eastAsia="仿宋"/>
          <w:color w:val="000000" w:themeColor="text1"/>
          <w:highlight w:val="none"/>
        </w:rPr>
        <w:t xml:space="preserve">分。</w:t>
      </w:r>
      <w:r>
        <w:rPr>
          <w:color w:val="000000" w:themeColor="text1"/>
          <w:highlight w:val="none"/>
        </w:rPr>
      </w:r>
    </w:p>
    <w:p>
      <w:pPr>
        <w:spacing w:line="52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2、方案部分:</w:t>
      </w:r>
      <w:r>
        <w:rPr>
          <w:rFonts w:hint="eastAsia" w:ascii="仿宋" w:hAnsi="仿宋" w:eastAsia="仿宋"/>
          <w:b/>
          <w:bCs/>
          <w:color w:val="000000" w:themeColor="text1"/>
          <w:sz w:val="28"/>
          <w:szCs w:val="28"/>
          <w:highlight w:val="none"/>
          <w:lang w:val="en-US" w:eastAsia="zh-CN"/>
        </w:rPr>
        <w:t xml:space="preserve">68</w:t>
      </w:r>
      <w:r>
        <w:rPr>
          <w:rFonts w:hint="eastAsia" w:ascii="仿宋" w:hAnsi="仿宋" w:eastAsia="仿宋"/>
          <w:b/>
          <w:bCs/>
          <w:color w:val="000000" w:themeColor="text1"/>
          <w:sz w:val="28"/>
          <w:szCs w:val="28"/>
          <w:highlight w:val="none"/>
        </w:rPr>
        <w:t xml:space="preserve">分</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施工方案中缺少相应内容的评审要点或经三分之二评委认定分项分案存在重大偏离不得分。</w:t>
      </w:r>
      <w:r>
        <w:rPr>
          <w:color w:val="000000" w:themeColor="text1"/>
          <w:highlight w:val="none"/>
        </w:rPr>
      </w:r>
    </w:p>
    <w:p>
      <w:pPr>
        <w:numPr>
          <w:ilvl w:val="0"/>
          <w:numId w:val="6"/>
        </w:numPr>
        <w:ind w:firstLine="560"/>
        <w:spacing w:line="520" w:lineRule="exact"/>
        <w:rPr>
          <w:rFonts w:ascii="仿宋" w:hAnsi="仿宋" w:eastAsia="仿宋" w:cs="宋体"/>
          <w:smallCaps/>
          <w:color w:val="000000" w:themeColor="text1"/>
          <w:sz w:val="28"/>
          <w:szCs w:val="28"/>
          <w:highlight w:val="none"/>
        </w:rPr>
      </w:pPr>
      <w:r>
        <w:rPr>
          <w:rFonts w:hint="eastAsia" w:ascii="仿宋" w:hAnsi="仿宋" w:eastAsia="仿宋" w:cs="宋体"/>
          <w:smallCaps/>
          <w:color w:val="000000" w:themeColor="text1"/>
          <w:sz w:val="28"/>
          <w:szCs w:val="28"/>
          <w:highlight w:val="none"/>
        </w:rPr>
        <w:t xml:space="preserve">总体施工组织布置及规划</w:t>
      </w:r>
      <w:r>
        <w:rPr>
          <w:rFonts w:hint="eastAsia" w:ascii="仿宋" w:hAnsi="仿宋" w:eastAsia="仿宋" w:cs="宋体"/>
          <w:b/>
          <w:bCs/>
          <w:smallCaps/>
          <w:color w:val="000000" w:themeColor="text1"/>
          <w:sz w:val="28"/>
          <w:szCs w:val="28"/>
          <w:highlight w:val="none"/>
        </w:rPr>
        <w:t xml:space="preserve">（</w:t>
      </w:r>
      <w:r>
        <w:rPr>
          <w:rFonts w:hint="eastAsia" w:ascii="仿宋" w:hAnsi="仿宋" w:eastAsia="仿宋" w:cs="宋体"/>
          <w:b/>
          <w:bCs/>
          <w:smallCaps/>
          <w:color w:val="000000" w:themeColor="text1"/>
          <w:sz w:val="28"/>
          <w:szCs w:val="28"/>
          <w:highlight w:val="none"/>
          <w:lang w:val="en-US" w:eastAsia="zh-CN"/>
        </w:rPr>
        <w:t xml:space="preserve">12</w:t>
      </w:r>
      <w:r>
        <w:rPr>
          <w:rFonts w:hint="eastAsia" w:ascii="仿宋" w:hAnsi="仿宋" w:eastAsia="仿宋" w:cs="宋体"/>
          <w:b/>
          <w:bCs/>
          <w:smallCaps/>
          <w:color w:val="000000" w:themeColor="text1"/>
          <w:sz w:val="28"/>
          <w:szCs w:val="28"/>
          <w:highlight w:val="none"/>
        </w:rPr>
        <w:t xml:space="preserve">分）</w:t>
      </w:r>
      <w:r>
        <w:rPr>
          <w:rFonts w:hint="eastAsia" w:ascii="仿宋" w:hAnsi="仿宋" w:eastAsia="仿宋" w:cs="宋体"/>
          <w:smallCaps/>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cs="宋体"/>
          <w:smallCaps/>
          <w:color w:val="000000" w:themeColor="text1"/>
          <w:sz w:val="28"/>
          <w:szCs w:val="28"/>
          <w:highlight w:val="none"/>
        </w:rPr>
      </w:pPr>
      <w:r>
        <w:rPr>
          <w:rFonts w:hint="eastAsia" w:ascii="仿宋" w:hAnsi="仿宋" w:eastAsia="仿宋" w:cs="宋体"/>
          <w:smallCaps/>
          <w:color w:val="000000" w:themeColor="text1"/>
          <w:sz w:val="28"/>
          <w:szCs w:val="28"/>
          <w:highlight w:val="none"/>
        </w:rPr>
        <w:t xml:space="preserve">根据</w:t>
      </w:r>
      <w:r>
        <w:rPr>
          <w:rFonts w:hint="eastAsia" w:ascii="仿宋" w:hAnsi="仿宋" w:eastAsia="仿宋" w:cs="宋体"/>
          <w:smallCaps/>
          <w:color w:val="000000" w:themeColor="text1"/>
          <w:sz w:val="28"/>
          <w:szCs w:val="28"/>
          <w:highlight w:val="none"/>
          <w:lang w:eastAsia="zh-CN"/>
        </w:rPr>
        <w:t xml:space="preserve">供应商</w:t>
      </w:r>
      <w:r>
        <w:rPr>
          <w:rFonts w:hint="eastAsia" w:ascii="仿宋" w:hAnsi="仿宋" w:eastAsia="仿宋" w:cs="宋体"/>
          <w:smallCaps/>
          <w:color w:val="000000" w:themeColor="text1"/>
          <w:sz w:val="28"/>
          <w:szCs w:val="28"/>
          <w:highlight w:val="none"/>
        </w:rPr>
        <w:t xml:space="preserve">提供的对本项目的总体布置规划及驻地、材料堆放等场地布置及规划是否合理完整且符合项目建设等方面进行评价，有详尽</w:t>
      </w:r>
      <w:r>
        <w:rPr>
          <w:rFonts w:hint="eastAsia" w:ascii="仿宋" w:hAnsi="仿宋" w:eastAsia="仿宋" w:cs="宋体"/>
          <w:smallCaps/>
          <w:color w:val="000000" w:themeColor="text1"/>
          <w:sz w:val="28"/>
          <w:szCs w:val="28"/>
          <w:highlight w:val="none"/>
          <w:lang w:val="en-US" w:eastAsia="zh-CN"/>
        </w:rPr>
        <w:t xml:space="preserve">较好</w:t>
      </w:r>
      <w:r>
        <w:rPr>
          <w:rFonts w:hint="eastAsia" w:ascii="仿宋" w:hAnsi="仿宋" w:eastAsia="仿宋" w:cs="宋体"/>
          <w:smallCaps/>
          <w:color w:val="000000" w:themeColor="text1"/>
          <w:sz w:val="28"/>
          <w:szCs w:val="28"/>
          <w:highlight w:val="none"/>
        </w:rPr>
        <w:t xml:space="preserve">的总体施工组织布置及规划、规划科学合理、可行的得</w:t>
      </w:r>
      <w:r>
        <w:rPr>
          <w:rFonts w:hint="eastAsia" w:ascii="仿宋" w:hAnsi="仿宋" w:eastAsia="仿宋" w:cs="宋体"/>
          <w:smallCaps/>
          <w:color w:val="000000" w:themeColor="text1"/>
          <w:sz w:val="28"/>
          <w:szCs w:val="28"/>
          <w:highlight w:val="none"/>
          <w:lang w:val="en-US" w:eastAsia="zh-CN"/>
        </w:rPr>
        <w:t xml:space="preserve">12</w:t>
      </w:r>
      <w:r>
        <w:rPr>
          <w:rFonts w:hint="eastAsia" w:ascii="仿宋" w:hAnsi="仿宋" w:eastAsia="仿宋" w:cs="宋体"/>
          <w:smallCaps/>
          <w:color w:val="000000" w:themeColor="text1"/>
          <w:sz w:val="28"/>
          <w:szCs w:val="28"/>
          <w:highlight w:val="none"/>
        </w:rPr>
        <w:t xml:space="preserve">分，</w:t>
      </w:r>
      <w:r>
        <w:rPr>
          <w:rFonts w:hint="eastAsia" w:ascii="仿宋" w:hAnsi="仿宋" w:eastAsia="仿宋" w:cs="宋体"/>
          <w:smallCaps/>
          <w:color w:val="000000" w:themeColor="text1"/>
          <w:sz w:val="28"/>
          <w:szCs w:val="28"/>
          <w:highlight w:val="none"/>
          <w:lang w:val="en-US" w:eastAsia="zh-CN"/>
        </w:rPr>
        <w:t xml:space="preserve">满足采购需求较为完整</w:t>
      </w:r>
      <w:r>
        <w:rPr>
          <w:rFonts w:hint="eastAsia" w:ascii="仿宋" w:hAnsi="仿宋" w:eastAsia="仿宋" w:cs="宋体"/>
          <w:smallCaps/>
          <w:color w:val="000000" w:themeColor="text1"/>
          <w:sz w:val="28"/>
          <w:szCs w:val="28"/>
          <w:highlight w:val="none"/>
        </w:rPr>
        <w:t xml:space="preserve">的得</w:t>
      </w:r>
      <w:r>
        <w:rPr>
          <w:rFonts w:hint="eastAsia" w:ascii="仿宋" w:hAnsi="仿宋" w:eastAsia="仿宋" w:cs="宋体"/>
          <w:smallCaps/>
          <w:color w:val="000000" w:themeColor="text1"/>
          <w:sz w:val="28"/>
          <w:szCs w:val="28"/>
          <w:highlight w:val="none"/>
          <w:lang w:val="en-US" w:eastAsia="zh-CN"/>
        </w:rPr>
        <w:t xml:space="preserve">10</w:t>
      </w:r>
      <w:r>
        <w:rPr>
          <w:rFonts w:hint="eastAsia" w:ascii="仿宋" w:hAnsi="仿宋" w:eastAsia="仿宋" w:cs="宋体"/>
          <w:smallCaps/>
          <w:color w:val="000000" w:themeColor="text1"/>
          <w:sz w:val="28"/>
          <w:szCs w:val="28"/>
          <w:highlight w:val="none"/>
        </w:rPr>
        <w:t xml:space="preserve">分，</w:t>
      </w:r>
      <w:r>
        <w:rPr>
          <w:rFonts w:hint="eastAsia" w:ascii="仿宋" w:hAnsi="仿宋" w:eastAsia="仿宋" w:cs="宋体"/>
          <w:smallCaps/>
          <w:color w:val="000000" w:themeColor="text1"/>
          <w:sz w:val="28"/>
          <w:szCs w:val="28"/>
          <w:highlight w:val="none"/>
          <w:lang w:val="en-US" w:eastAsia="zh-CN"/>
        </w:rPr>
        <w:t xml:space="preserve">基本满足采购需求方案一般得8分，较差</w:t>
      </w:r>
      <w:r>
        <w:rPr>
          <w:rFonts w:hint="eastAsia" w:ascii="仿宋" w:hAnsi="仿宋" w:eastAsia="仿宋" w:cs="宋体"/>
          <w:smallCaps/>
          <w:color w:val="000000" w:themeColor="text1"/>
          <w:sz w:val="28"/>
          <w:szCs w:val="28"/>
          <w:highlight w:val="none"/>
        </w:rPr>
        <w:t xml:space="preserve">的得4分；没有</w:t>
      </w:r>
      <w:r>
        <w:rPr>
          <w:rFonts w:hint="eastAsia" w:ascii="仿宋" w:hAnsi="仿宋" w:eastAsia="仿宋" w:cs="宋体"/>
          <w:smallCaps/>
          <w:color w:val="000000" w:themeColor="text1"/>
          <w:sz w:val="28"/>
          <w:szCs w:val="28"/>
          <w:highlight w:val="none"/>
          <w:lang w:val="en-US" w:eastAsia="zh-CN"/>
        </w:rPr>
        <w:t xml:space="preserve">或重大偏离</w:t>
      </w:r>
      <w:r>
        <w:rPr>
          <w:rFonts w:hint="eastAsia" w:ascii="仿宋" w:hAnsi="仿宋" w:eastAsia="仿宋" w:cs="宋体"/>
          <w:smallCaps/>
          <w:color w:val="000000" w:themeColor="text1"/>
          <w:sz w:val="28"/>
          <w:szCs w:val="28"/>
          <w:highlight w:val="none"/>
        </w:rPr>
        <w:t xml:space="preserve">的不得分。</w:t>
      </w:r>
      <w:r>
        <w:rPr>
          <w:color w:val="000000" w:themeColor="text1"/>
          <w:highlight w:val="none"/>
        </w:rPr>
      </w:r>
    </w:p>
    <w:p>
      <w:pPr>
        <w:ind w:firstLine="560"/>
        <w:spacing w:line="520" w:lineRule="exact"/>
        <w:rPr>
          <w:rFonts w:ascii="仿宋" w:hAnsi="仿宋" w:eastAsia="仿宋" w:cs="宋体"/>
          <w:smallCaps/>
          <w:color w:val="000000" w:themeColor="text1"/>
          <w:sz w:val="28"/>
          <w:szCs w:val="28"/>
          <w:highlight w:val="none"/>
        </w:rPr>
      </w:pPr>
      <w:r>
        <w:rPr>
          <w:rFonts w:hint="eastAsia" w:ascii="仿宋" w:hAnsi="仿宋" w:eastAsia="仿宋" w:cs="宋体"/>
          <w:smallCaps/>
          <w:color w:val="000000" w:themeColor="text1"/>
          <w:sz w:val="28"/>
          <w:szCs w:val="28"/>
          <w:highlight w:val="none"/>
        </w:rPr>
        <w:t xml:space="preserve">（2）安全文明施工保证措施</w:t>
      </w:r>
      <w:r>
        <w:rPr>
          <w:rFonts w:hint="eastAsia" w:ascii="仿宋" w:hAnsi="仿宋" w:eastAsia="仿宋" w:cs="宋体"/>
          <w:b/>
          <w:bCs/>
          <w:smallCaps/>
          <w:color w:val="000000" w:themeColor="text1"/>
          <w:sz w:val="28"/>
          <w:szCs w:val="28"/>
          <w:highlight w:val="none"/>
        </w:rPr>
        <w:t xml:space="preserve">（1</w:t>
      </w:r>
      <w:r>
        <w:rPr>
          <w:rFonts w:hint="eastAsia" w:ascii="仿宋" w:hAnsi="仿宋" w:eastAsia="仿宋" w:cs="宋体"/>
          <w:b/>
          <w:bCs/>
          <w:smallCaps/>
          <w:color w:val="000000" w:themeColor="text1"/>
          <w:sz w:val="28"/>
          <w:szCs w:val="28"/>
          <w:highlight w:val="none"/>
          <w:lang w:val="en-US" w:eastAsia="zh-CN"/>
        </w:rPr>
        <w:t xml:space="preserve">2</w:t>
      </w:r>
      <w:r>
        <w:rPr>
          <w:rFonts w:hint="eastAsia" w:ascii="仿宋" w:hAnsi="仿宋" w:eastAsia="仿宋" w:cs="宋体"/>
          <w:b/>
          <w:bCs/>
          <w:smallCaps/>
          <w:color w:val="000000" w:themeColor="text1"/>
          <w:sz w:val="28"/>
          <w:szCs w:val="28"/>
          <w:highlight w:val="none"/>
        </w:rPr>
        <w:t xml:space="preserve">分）</w:t>
      </w:r>
      <w:r>
        <w:rPr>
          <w:rFonts w:hint="eastAsia" w:ascii="仿宋" w:hAnsi="仿宋" w:eastAsia="仿宋" w:cs="宋体"/>
          <w:smallCaps/>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cs="宋体"/>
          <w:smallCaps/>
          <w:color w:val="000000" w:themeColor="text1"/>
          <w:sz w:val="28"/>
          <w:szCs w:val="28"/>
          <w:highlight w:val="none"/>
        </w:rPr>
      </w:pPr>
      <w:r>
        <w:rPr>
          <w:rFonts w:hint="eastAsia" w:ascii="仿宋" w:hAnsi="仿宋" w:eastAsia="仿宋" w:cs="宋体"/>
          <w:smallCaps/>
          <w:color w:val="000000" w:themeColor="text1"/>
          <w:sz w:val="28"/>
          <w:szCs w:val="28"/>
          <w:highlight w:val="none"/>
        </w:rPr>
        <w:t xml:space="preserve">根据</w:t>
      </w:r>
      <w:r>
        <w:rPr>
          <w:rFonts w:hint="eastAsia" w:ascii="仿宋" w:hAnsi="仿宋" w:eastAsia="仿宋" w:cs="宋体"/>
          <w:smallCaps/>
          <w:color w:val="000000" w:themeColor="text1"/>
          <w:sz w:val="28"/>
          <w:szCs w:val="28"/>
          <w:highlight w:val="none"/>
          <w:lang w:eastAsia="zh-CN"/>
        </w:rPr>
        <w:t xml:space="preserve">供应商</w:t>
      </w:r>
      <w:r>
        <w:rPr>
          <w:rFonts w:hint="eastAsia" w:ascii="仿宋" w:hAnsi="仿宋" w:eastAsia="仿宋" w:cs="宋体"/>
          <w:smallCaps/>
          <w:color w:val="000000" w:themeColor="text1"/>
          <w:sz w:val="28"/>
          <w:szCs w:val="28"/>
          <w:highlight w:val="none"/>
        </w:rPr>
        <w:t xml:space="preserve">提供的安全文明施工保证措施，</w:t>
      </w:r>
      <w:r>
        <w:rPr>
          <w:rFonts w:hint="eastAsia" w:ascii="仿宋" w:hAnsi="仿宋" w:eastAsia="仿宋" w:cs="宋体"/>
          <w:smallCaps/>
          <w:color w:val="000000" w:themeColor="text1"/>
          <w:sz w:val="28"/>
          <w:szCs w:val="28"/>
          <w:highlight w:val="none"/>
          <w:lang w:val="en-US" w:eastAsia="zh-CN"/>
        </w:rPr>
        <w:t xml:space="preserve">详尽合理的</w:t>
      </w:r>
      <w:r>
        <w:rPr>
          <w:rFonts w:hint="eastAsia" w:ascii="仿宋" w:hAnsi="仿宋" w:eastAsia="仿宋" w:cs="宋体"/>
          <w:smallCaps/>
          <w:color w:val="000000" w:themeColor="text1"/>
          <w:sz w:val="28"/>
          <w:szCs w:val="28"/>
          <w:highlight w:val="none"/>
        </w:rPr>
        <w:t xml:space="preserve">得1</w:t>
      </w:r>
      <w:r>
        <w:rPr>
          <w:rFonts w:hint="eastAsia" w:ascii="仿宋" w:hAnsi="仿宋" w:eastAsia="仿宋" w:cs="宋体"/>
          <w:smallCaps/>
          <w:color w:val="000000" w:themeColor="text1"/>
          <w:sz w:val="28"/>
          <w:szCs w:val="28"/>
          <w:highlight w:val="none"/>
          <w:lang w:val="en-US" w:eastAsia="zh-CN"/>
        </w:rPr>
        <w:t xml:space="preserve">2</w:t>
      </w:r>
      <w:r>
        <w:rPr>
          <w:rFonts w:hint="eastAsia" w:ascii="仿宋" w:hAnsi="仿宋" w:eastAsia="仿宋" w:cs="宋体"/>
          <w:smallCaps/>
          <w:color w:val="000000" w:themeColor="text1"/>
          <w:sz w:val="28"/>
          <w:szCs w:val="28"/>
          <w:highlight w:val="none"/>
        </w:rPr>
        <w:t xml:space="preserve">分：</w:t>
      </w:r>
      <w:r>
        <w:rPr>
          <w:rFonts w:hint="eastAsia" w:ascii="仿宋" w:hAnsi="仿宋" w:eastAsia="仿宋" w:cs="宋体"/>
          <w:smallCaps/>
          <w:color w:val="000000" w:themeColor="text1"/>
          <w:sz w:val="28"/>
          <w:szCs w:val="28"/>
          <w:highlight w:val="none"/>
          <w:lang w:eastAsia="zh-CN"/>
        </w:rPr>
        <w:t xml:space="preserve">供应商</w:t>
      </w:r>
      <w:r>
        <w:rPr>
          <w:rFonts w:hint="eastAsia" w:ascii="仿宋" w:hAnsi="仿宋" w:eastAsia="仿宋" w:cs="宋体"/>
          <w:smallCaps/>
          <w:color w:val="000000" w:themeColor="text1"/>
          <w:sz w:val="28"/>
          <w:szCs w:val="28"/>
          <w:highlight w:val="none"/>
        </w:rPr>
        <w:t xml:space="preserve">提供的安全文明施工保证措施</w:t>
      </w:r>
      <w:r>
        <w:rPr>
          <w:rFonts w:hint="eastAsia" w:ascii="仿宋" w:hAnsi="仿宋" w:eastAsia="仿宋" w:cs="宋体"/>
          <w:smallCaps/>
          <w:color w:val="000000" w:themeColor="text1"/>
          <w:sz w:val="28"/>
          <w:szCs w:val="28"/>
          <w:highlight w:val="none"/>
          <w:lang w:val="en-US" w:eastAsia="zh-CN"/>
        </w:rPr>
        <w:t xml:space="preserve">较为详尽</w:t>
      </w:r>
      <w:r>
        <w:rPr>
          <w:rFonts w:hint="eastAsia" w:ascii="仿宋" w:hAnsi="仿宋" w:eastAsia="仿宋" w:cs="宋体"/>
          <w:smallCaps/>
          <w:color w:val="000000" w:themeColor="text1"/>
          <w:sz w:val="28"/>
          <w:szCs w:val="28"/>
          <w:highlight w:val="none"/>
        </w:rPr>
        <w:t xml:space="preserve">合理的得</w:t>
      </w:r>
      <w:r>
        <w:rPr>
          <w:rFonts w:hint="eastAsia" w:ascii="仿宋" w:hAnsi="仿宋" w:eastAsia="仿宋" w:cs="宋体"/>
          <w:smallCaps/>
          <w:color w:val="000000" w:themeColor="text1"/>
          <w:sz w:val="28"/>
          <w:szCs w:val="28"/>
          <w:highlight w:val="none"/>
          <w:lang w:val="en-US" w:eastAsia="zh-CN"/>
        </w:rPr>
        <w:t xml:space="preserve">10</w:t>
      </w:r>
      <w:r>
        <w:rPr>
          <w:rFonts w:hint="eastAsia" w:ascii="仿宋" w:hAnsi="仿宋" w:eastAsia="仿宋" w:cs="宋体"/>
          <w:smallCaps/>
          <w:color w:val="000000" w:themeColor="text1"/>
          <w:sz w:val="28"/>
          <w:szCs w:val="28"/>
          <w:highlight w:val="none"/>
        </w:rPr>
        <w:t xml:space="preserve">分；</w:t>
      </w:r>
      <w:r>
        <w:rPr>
          <w:rFonts w:hint="eastAsia" w:ascii="仿宋" w:hAnsi="仿宋" w:eastAsia="仿宋" w:cs="宋体"/>
          <w:smallCaps/>
          <w:color w:val="000000" w:themeColor="text1"/>
          <w:sz w:val="28"/>
          <w:szCs w:val="28"/>
          <w:highlight w:val="none"/>
          <w:lang w:eastAsia="zh-CN"/>
        </w:rPr>
        <w:t xml:space="preserve">供应商</w:t>
      </w:r>
      <w:r>
        <w:rPr>
          <w:rFonts w:hint="eastAsia" w:ascii="仿宋" w:hAnsi="仿宋" w:eastAsia="仿宋" w:cs="宋体"/>
          <w:smallCaps/>
          <w:color w:val="000000" w:themeColor="text1"/>
          <w:sz w:val="28"/>
          <w:szCs w:val="28"/>
          <w:highlight w:val="none"/>
        </w:rPr>
        <w:t xml:space="preserve">提供的安全文明施工保证措施</w:t>
      </w:r>
      <w:r>
        <w:rPr>
          <w:rFonts w:hint="eastAsia" w:ascii="仿宋" w:hAnsi="仿宋" w:eastAsia="仿宋" w:cs="宋体"/>
          <w:smallCaps/>
          <w:color w:val="000000" w:themeColor="text1"/>
          <w:sz w:val="28"/>
          <w:szCs w:val="28"/>
          <w:highlight w:val="none"/>
          <w:lang w:val="en-US" w:eastAsia="zh-CN"/>
        </w:rPr>
        <w:t xml:space="preserve">基本满足的</w:t>
      </w:r>
      <w:r>
        <w:rPr>
          <w:rFonts w:hint="eastAsia" w:ascii="仿宋" w:hAnsi="仿宋" w:eastAsia="仿宋" w:cs="宋体"/>
          <w:smallCaps/>
          <w:color w:val="000000" w:themeColor="text1"/>
          <w:sz w:val="28"/>
          <w:szCs w:val="28"/>
          <w:highlight w:val="none"/>
        </w:rPr>
        <w:t xml:space="preserve">得</w:t>
      </w:r>
      <w:r>
        <w:rPr>
          <w:rFonts w:hint="eastAsia" w:ascii="仿宋" w:hAnsi="仿宋" w:eastAsia="仿宋" w:cs="宋体"/>
          <w:smallCaps/>
          <w:color w:val="000000" w:themeColor="text1"/>
          <w:sz w:val="28"/>
          <w:szCs w:val="28"/>
          <w:highlight w:val="none"/>
          <w:lang w:val="en-US" w:eastAsia="zh-CN"/>
        </w:rPr>
        <w:t xml:space="preserve">8</w:t>
      </w:r>
      <w:r>
        <w:rPr>
          <w:rFonts w:hint="eastAsia" w:ascii="仿宋" w:hAnsi="仿宋" w:eastAsia="仿宋" w:cs="宋体"/>
          <w:smallCaps/>
          <w:color w:val="000000" w:themeColor="text1"/>
          <w:sz w:val="28"/>
          <w:szCs w:val="28"/>
          <w:highlight w:val="none"/>
        </w:rPr>
        <w:t xml:space="preserve">分；</w:t>
      </w:r>
      <w:r>
        <w:rPr>
          <w:rFonts w:hint="eastAsia" w:ascii="仿宋" w:hAnsi="仿宋" w:eastAsia="仿宋" w:cs="宋体"/>
          <w:smallCaps/>
          <w:color w:val="000000" w:themeColor="text1"/>
          <w:sz w:val="28"/>
          <w:szCs w:val="28"/>
          <w:highlight w:val="none"/>
          <w:lang w:eastAsia="zh-CN"/>
        </w:rPr>
        <w:t xml:space="preserve">供应商</w:t>
      </w:r>
      <w:r>
        <w:rPr>
          <w:rFonts w:hint="eastAsia" w:ascii="仿宋" w:hAnsi="仿宋" w:eastAsia="仿宋" w:cs="宋体"/>
          <w:smallCaps/>
          <w:color w:val="000000" w:themeColor="text1"/>
          <w:sz w:val="28"/>
          <w:szCs w:val="28"/>
          <w:highlight w:val="none"/>
        </w:rPr>
        <w:t xml:space="preserve">提供的安全文明施工保证措施</w:t>
      </w:r>
      <w:r>
        <w:rPr>
          <w:rFonts w:hint="eastAsia" w:ascii="仿宋" w:hAnsi="仿宋" w:eastAsia="仿宋" w:cs="宋体"/>
          <w:smallCaps/>
          <w:color w:val="000000" w:themeColor="text1"/>
          <w:sz w:val="28"/>
          <w:szCs w:val="28"/>
          <w:highlight w:val="none"/>
          <w:lang w:val="en-US" w:eastAsia="zh-CN"/>
        </w:rPr>
        <w:t xml:space="preserve">较差的</w:t>
      </w:r>
      <w:r>
        <w:rPr>
          <w:rFonts w:hint="eastAsia" w:ascii="仿宋" w:hAnsi="仿宋" w:eastAsia="仿宋" w:cs="宋体"/>
          <w:smallCaps/>
          <w:color w:val="000000" w:themeColor="text1"/>
          <w:sz w:val="28"/>
          <w:szCs w:val="28"/>
          <w:highlight w:val="none"/>
        </w:rPr>
        <w:t xml:space="preserve">得</w:t>
      </w:r>
      <w:r>
        <w:rPr>
          <w:rFonts w:hint="eastAsia" w:ascii="仿宋" w:hAnsi="仿宋" w:eastAsia="仿宋" w:cs="宋体"/>
          <w:smallCaps/>
          <w:color w:val="000000" w:themeColor="text1"/>
          <w:sz w:val="28"/>
          <w:szCs w:val="28"/>
          <w:highlight w:val="none"/>
          <w:lang w:val="en-US" w:eastAsia="zh-CN"/>
        </w:rPr>
        <w:t xml:space="preserve">4</w:t>
      </w:r>
      <w:r>
        <w:rPr>
          <w:rFonts w:hint="eastAsia" w:ascii="仿宋" w:hAnsi="仿宋" w:eastAsia="仿宋" w:cs="宋体"/>
          <w:smallCaps/>
          <w:color w:val="000000" w:themeColor="text1"/>
          <w:sz w:val="28"/>
          <w:szCs w:val="28"/>
          <w:highlight w:val="none"/>
        </w:rPr>
        <w:t xml:space="preserve">分；没有</w:t>
      </w:r>
      <w:r>
        <w:rPr>
          <w:rFonts w:hint="eastAsia" w:ascii="仿宋" w:hAnsi="仿宋" w:eastAsia="仿宋" w:cs="宋体"/>
          <w:smallCaps/>
          <w:color w:val="000000" w:themeColor="text1"/>
          <w:sz w:val="28"/>
          <w:szCs w:val="28"/>
          <w:highlight w:val="none"/>
          <w:lang w:val="en-US" w:eastAsia="zh-CN"/>
        </w:rPr>
        <w:t xml:space="preserve">或重大偏离</w:t>
      </w:r>
      <w:r>
        <w:rPr>
          <w:rFonts w:hint="eastAsia" w:ascii="仿宋" w:hAnsi="仿宋" w:eastAsia="仿宋" w:cs="宋体"/>
          <w:smallCaps/>
          <w:color w:val="000000" w:themeColor="text1"/>
          <w:sz w:val="28"/>
          <w:szCs w:val="28"/>
          <w:highlight w:val="none"/>
        </w:rPr>
        <w:t xml:space="preserve">的不得分。</w:t>
      </w:r>
      <w:r>
        <w:rPr>
          <w:color w:val="000000" w:themeColor="text1"/>
          <w:highlight w:val="none"/>
        </w:rPr>
      </w:r>
    </w:p>
    <w:p>
      <w:pPr>
        <w:ind w:firstLine="560"/>
        <w:spacing w:line="520" w:lineRule="exact"/>
        <w:rPr>
          <w:rFonts w:ascii="仿宋" w:hAnsi="仿宋" w:eastAsia="仿宋" w:cs="宋体"/>
          <w:smallCaps/>
          <w:color w:val="000000" w:themeColor="text1"/>
          <w:sz w:val="28"/>
          <w:szCs w:val="28"/>
          <w:highlight w:val="none"/>
        </w:rPr>
      </w:pPr>
      <w:r>
        <w:rPr>
          <w:rFonts w:hint="eastAsia" w:ascii="仿宋" w:hAnsi="仿宋" w:eastAsia="仿宋" w:cs="宋体"/>
          <w:smallCaps/>
          <w:color w:val="000000" w:themeColor="text1"/>
          <w:sz w:val="28"/>
          <w:szCs w:val="28"/>
          <w:highlight w:val="none"/>
        </w:rPr>
        <w:t xml:space="preserve">（3）工程进度计划安排及保证措施</w:t>
      </w:r>
      <w:r>
        <w:rPr>
          <w:rFonts w:hint="eastAsia" w:ascii="仿宋" w:hAnsi="仿宋" w:eastAsia="仿宋" w:cs="宋体"/>
          <w:b/>
          <w:bCs/>
          <w:smallCaps/>
          <w:color w:val="000000" w:themeColor="text1"/>
          <w:sz w:val="28"/>
          <w:szCs w:val="28"/>
          <w:highlight w:val="none"/>
        </w:rPr>
        <w:t xml:space="preserve">（1</w:t>
      </w:r>
      <w:r>
        <w:rPr>
          <w:rFonts w:hint="eastAsia" w:ascii="仿宋" w:hAnsi="仿宋" w:eastAsia="仿宋" w:cs="宋体"/>
          <w:b/>
          <w:bCs/>
          <w:smallCaps/>
          <w:color w:val="000000" w:themeColor="text1"/>
          <w:sz w:val="28"/>
          <w:szCs w:val="28"/>
          <w:highlight w:val="none"/>
          <w:lang w:val="en-US" w:eastAsia="zh-CN"/>
        </w:rPr>
        <w:t xml:space="preserve">2</w:t>
      </w:r>
      <w:r>
        <w:rPr>
          <w:rFonts w:hint="eastAsia" w:ascii="仿宋" w:hAnsi="仿宋" w:eastAsia="仿宋" w:cs="宋体"/>
          <w:b/>
          <w:bCs/>
          <w:smallCaps/>
          <w:color w:val="000000" w:themeColor="text1"/>
          <w:sz w:val="28"/>
          <w:szCs w:val="28"/>
          <w:highlight w:val="none"/>
        </w:rPr>
        <w:t xml:space="preserve">分）：</w:t>
      </w:r>
      <w:r>
        <w:rPr>
          <w:color w:val="000000" w:themeColor="text1"/>
          <w:highlight w:val="none"/>
        </w:rPr>
      </w:r>
    </w:p>
    <w:p>
      <w:pPr>
        <w:ind w:firstLine="560"/>
        <w:spacing w:line="520" w:lineRule="exact"/>
        <w:rPr>
          <w:rFonts w:ascii="仿宋" w:hAnsi="仿宋" w:eastAsia="仿宋" w:cs="宋体"/>
          <w:smallCaps/>
          <w:color w:val="000000" w:themeColor="text1"/>
          <w:sz w:val="28"/>
          <w:szCs w:val="28"/>
          <w:highlight w:val="none"/>
        </w:rPr>
      </w:pPr>
      <w:r>
        <w:rPr>
          <w:rFonts w:hint="eastAsia" w:ascii="仿宋" w:hAnsi="仿宋" w:eastAsia="仿宋" w:cs="宋体"/>
          <w:smallCaps/>
          <w:color w:val="000000" w:themeColor="text1"/>
          <w:sz w:val="28"/>
          <w:szCs w:val="28"/>
          <w:highlight w:val="none"/>
        </w:rPr>
        <w:t xml:space="preserve">施工进度计划安排及保证措施较为详尽合理得12分；施工进度计划安排及保证措施基本详尽合理得10分；施工进度计划安排及保证措施基本合理得8分;施工进度计划安排及保证措施较差的得4分；没有或重大偏离的不得分。</w:t>
      </w:r>
      <w:r>
        <w:rPr>
          <w:color w:val="000000" w:themeColor="text1"/>
          <w:highlight w:val="none"/>
        </w:rPr>
      </w:r>
    </w:p>
    <w:p>
      <w:pPr>
        <w:ind w:firstLine="560"/>
        <w:spacing w:line="520" w:lineRule="exact"/>
        <w:rPr>
          <w:rFonts w:ascii="仿宋" w:hAnsi="仿宋" w:eastAsia="仿宋" w:cs="宋体"/>
          <w:smallCaps/>
          <w:color w:val="000000" w:themeColor="text1"/>
          <w:sz w:val="28"/>
          <w:szCs w:val="28"/>
          <w:highlight w:val="none"/>
        </w:rPr>
      </w:pPr>
      <w:r>
        <w:rPr>
          <w:rFonts w:hint="eastAsia" w:ascii="仿宋" w:hAnsi="仿宋" w:eastAsia="仿宋" w:cs="宋体"/>
          <w:smallCaps/>
          <w:color w:val="000000" w:themeColor="text1"/>
          <w:sz w:val="28"/>
          <w:szCs w:val="28"/>
          <w:highlight w:val="none"/>
        </w:rPr>
        <w:t xml:space="preserve">（4）施工质量保证措施及目标</w:t>
      </w:r>
      <w:r>
        <w:rPr>
          <w:rFonts w:hint="eastAsia" w:ascii="仿宋" w:hAnsi="仿宋" w:eastAsia="仿宋" w:cs="宋体"/>
          <w:b/>
          <w:bCs/>
          <w:smallCaps/>
          <w:color w:val="000000" w:themeColor="text1"/>
          <w:sz w:val="28"/>
          <w:szCs w:val="28"/>
          <w:highlight w:val="none"/>
        </w:rPr>
        <w:t xml:space="preserve">（1</w:t>
      </w:r>
      <w:r>
        <w:rPr>
          <w:rFonts w:hint="eastAsia" w:ascii="仿宋" w:hAnsi="仿宋" w:eastAsia="仿宋" w:cs="宋体"/>
          <w:b/>
          <w:bCs/>
          <w:smallCaps/>
          <w:color w:val="000000" w:themeColor="text1"/>
          <w:sz w:val="28"/>
          <w:szCs w:val="28"/>
          <w:highlight w:val="none"/>
          <w:lang w:val="en-US" w:eastAsia="zh-CN"/>
        </w:rPr>
        <w:t xml:space="preserve">0</w:t>
      </w:r>
      <w:r>
        <w:rPr>
          <w:rFonts w:hint="eastAsia" w:ascii="仿宋" w:hAnsi="仿宋" w:eastAsia="仿宋" w:cs="宋体"/>
          <w:b/>
          <w:bCs/>
          <w:smallCaps/>
          <w:color w:val="000000" w:themeColor="text1"/>
          <w:sz w:val="28"/>
          <w:szCs w:val="28"/>
          <w:highlight w:val="none"/>
        </w:rPr>
        <w:t xml:space="preserve">分）：</w:t>
      </w:r>
      <w:r>
        <w:rPr>
          <w:color w:val="000000" w:themeColor="text1"/>
          <w:highlight w:val="none"/>
        </w:rPr>
      </w:r>
    </w:p>
    <w:p>
      <w:pPr>
        <w:ind w:firstLine="560"/>
        <w:spacing w:line="520" w:lineRule="exact"/>
        <w:rPr>
          <w:rFonts w:ascii="仿宋" w:hAnsi="仿宋" w:eastAsia="仿宋" w:cs="宋体"/>
          <w:smallCaps/>
          <w:color w:val="000000" w:themeColor="text1"/>
          <w:sz w:val="28"/>
          <w:szCs w:val="28"/>
          <w:highlight w:val="none"/>
        </w:rPr>
      </w:pPr>
      <w:r>
        <w:rPr>
          <w:rFonts w:hint="eastAsia" w:ascii="仿宋" w:hAnsi="仿宋" w:eastAsia="仿宋" w:cs="宋体"/>
          <w:smallCaps/>
          <w:color w:val="000000" w:themeColor="text1"/>
          <w:sz w:val="28"/>
          <w:szCs w:val="28"/>
          <w:highlight w:val="none"/>
        </w:rPr>
        <w:t xml:space="preserve">制定合理完善质量保证体系健全、质量保证方案可行、措施得力，得1</w:t>
      </w:r>
      <w:r>
        <w:rPr>
          <w:rFonts w:hint="eastAsia" w:ascii="仿宋" w:hAnsi="仿宋" w:eastAsia="仿宋" w:cs="宋体"/>
          <w:smallCaps/>
          <w:color w:val="000000" w:themeColor="text1"/>
          <w:sz w:val="28"/>
          <w:szCs w:val="28"/>
          <w:highlight w:val="none"/>
          <w:lang w:val="en-US" w:eastAsia="zh-CN"/>
        </w:rPr>
        <w:t xml:space="preserve">0</w:t>
      </w:r>
      <w:r>
        <w:rPr>
          <w:rFonts w:hint="eastAsia" w:ascii="仿宋" w:hAnsi="仿宋" w:eastAsia="仿宋" w:cs="宋体"/>
          <w:smallCaps/>
          <w:color w:val="000000" w:themeColor="text1"/>
          <w:sz w:val="28"/>
          <w:szCs w:val="28"/>
          <w:highlight w:val="none"/>
        </w:rPr>
        <w:t xml:space="preserve">分；制定合理完善的质量保证体系健全、质量保证方案较可行、措施</w:t>
      </w:r>
      <w:r>
        <w:rPr>
          <w:rFonts w:hint="eastAsia" w:ascii="仿宋" w:hAnsi="仿宋" w:eastAsia="仿宋" w:cs="宋体"/>
          <w:smallCaps/>
          <w:color w:val="000000" w:themeColor="text1"/>
          <w:sz w:val="28"/>
          <w:szCs w:val="28"/>
          <w:highlight w:val="none"/>
          <w:lang w:val="en-US" w:eastAsia="zh-CN"/>
        </w:rPr>
        <w:t xml:space="preserve">较</w:t>
      </w:r>
      <w:r>
        <w:rPr>
          <w:rFonts w:hint="eastAsia" w:ascii="仿宋" w:hAnsi="仿宋" w:eastAsia="仿宋" w:cs="宋体"/>
          <w:smallCaps/>
          <w:color w:val="000000" w:themeColor="text1"/>
          <w:sz w:val="28"/>
          <w:szCs w:val="28"/>
          <w:highlight w:val="none"/>
        </w:rPr>
        <w:t xml:space="preserve">得力得</w:t>
      </w:r>
      <w:r>
        <w:rPr>
          <w:rFonts w:hint="eastAsia" w:ascii="仿宋" w:hAnsi="仿宋" w:eastAsia="仿宋" w:cs="宋体"/>
          <w:smallCaps/>
          <w:color w:val="000000" w:themeColor="text1"/>
          <w:sz w:val="28"/>
          <w:szCs w:val="28"/>
          <w:highlight w:val="none"/>
          <w:lang w:val="en-US" w:eastAsia="zh-CN"/>
        </w:rPr>
        <w:t xml:space="preserve">8</w:t>
      </w:r>
      <w:r>
        <w:rPr>
          <w:rFonts w:hint="eastAsia" w:ascii="仿宋" w:hAnsi="仿宋" w:eastAsia="仿宋" w:cs="宋体"/>
          <w:smallCaps/>
          <w:color w:val="000000" w:themeColor="text1"/>
          <w:sz w:val="28"/>
          <w:szCs w:val="28"/>
          <w:highlight w:val="none"/>
        </w:rPr>
        <w:t xml:space="preserve">分；制定合理完善的质量保证体系健全、质量保证方案</w:t>
      </w:r>
      <w:r>
        <w:rPr>
          <w:rFonts w:hint="eastAsia" w:ascii="仿宋" w:hAnsi="仿宋" w:eastAsia="仿宋" w:cs="宋体"/>
          <w:smallCaps/>
          <w:color w:val="000000" w:themeColor="text1"/>
          <w:sz w:val="28"/>
          <w:szCs w:val="28"/>
          <w:highlight w:val="none"/>
          <w:lang w:val="en-US" w:eastAsia="zh-CN"/>
        </w:rPr>
        <w:t xml:space="preserve">基本</w:t>
      </w:r>
      <w:r>
        <w:rPr>
          <w:rFonts w:hint="eastAsia" w:ascii="仿宋" w:hAnsi="仿宋" w:eastAsia="仿宋" w:cs="宋体"/>
          <w:smallCaps/>
          <w:color w:val="000000" w:themeColor="text1"/>
          <w:sz w:val="28"/>
          <w:szCs w:val="28"/>
          <w:highlight w:val="none"/>
        </w:rPr>
        <w:t xml:space="preserve">可行、措施</w:t>
      </w:r>
      <w:r>
        <w:rPr>
          <w:rFonts w:hint="eastAsia" w:ascii="仿宋" w:hAnsi="仿宋" w:eastAsia="仿宋" w:cs="宋体"/>
          <w:smallCaps/>
          <w:color w:val="000000" w:themeColor="text1"/>
          <w:sz w:val="28"/>
          <w:szCs w:val="28"/>
          <w:highlight w:val="none"/>
          <w:lang w:val="en-US" w:eastAsia="zh-CN"/>
        </w:rPr>
        <w:t xml:space="preserve">基本</w:t>
      </w:r>
      <w:r>
        <w:rPr>
          <w:rFonts w:hint="eastAsia" w:ascii="仿宋" w:hAnsi="仿宋" w:eastAsia="仿宋" w:cs="宋体"/>
          <w:smallCaps/>
          <w:color w:val="000000" w:themeColor="text1"/>
          <w:sz w:val="28"/>
          <w:szCs w:val="28"/>
          <w:highlight w:val="none"/>
        </w:rPr>
        <w:t xml:space="preserve">得力得</w:t>
      </w:r>
      <w:r>
        <w:rPr>
          <w:rFonts w:hint="eastAsia" w:ascii="仿宋" w:hAnsi="仿宋" w:eastAsia="仿宋" w:cs="宋体"/>
          <w:smallCaps/>
          <w:color w:val="000000" w:themeColor="text1"/>
          <w:sz w:val="28"/>
          <w:szCs w:val="28"/>
          <w:highlight w:val="none"/>
          <w:lang w:val="en-US" w:eastAsia="zh-CN"/>
        </w:rPr>
        <w:t xml:space="preserve">6</w:t>
      </w:r>
      <w:r>
        <w:rPr>
          <w:rFonts w:hint="eastAsia" w:ascii="仿宋" w:hAnsi="仿宋" w:eastAsia="仿宋" w:cs="宋体"/>
          <w:smallCaps/>
          <w:color w:val="000000" w:themeColor="text1"/>
          <w:sz w:val="28"/>
          <w:szCs w:val="28"/>
          <w:highlight w:val="none"/>
        </w:rPr>
        <w:t xml:space="preserve">分；制定合理完善的质量保证体系健全、质量保证方案较差的、措施较差的，得</w:t>
      </w:r>
      <w:r>
        <w:rPr>
          <w:rFonts w:hint="eastAsia" w:ascii="仿宋" w:hAnsi="仿宋" w:eastAsia="仿宋" w:cs="宋体"/>
          <w:smallCaps/>
          <w:color w:val="000000" w:themeColor="text1"/>
          <w:sz w:val="28"/>
          <w:szCs w:val="28"/>
          <w:highlight w:val="none"/>
          <w:lang w:val="en-US" w:eastAsia="zh-CN"/>
        </w:rPr>
        <w:t xml:space="preserve">2</w:t>
      </w:r>
      <w:r>
        <w:rPr>
          <w:rFonts w:hint="eastAsia" w:ascii="仿宋" w:hAnsi="仿宋" w:eastAsia="仿宋" w:cs="宋体"/>
          <w:smallCaps/>
          <w:color w:val="000000" w:themeColor="text1"/>
          <w:sz w:val="28"/>
          <w:szCs w:val="28"/>
          <w:highlight w:val="none"/>
        </w:rPr>
        <w:t xml:space="preserve">分；没有</w:t>
      </w:r>
      <w:r>
        <w:rPr>
          <w:rFonts w:hint="eastAsia" w:ascii="仿宋" w:hAnsi="仿宋" w:eastAsia="仿宋" w:cs="宋体"/>
          <w:smallCaps/>
          <w:color w:val="000000" w:themeColor="text1"/>
          <w:sz w:val="28"/>
          <w:szCs w:val="28"/>
          <w:highlight w:val="none"/>
          <w:lang w:val="en-US" w:eastAsia="zh-CN"/>
        </w:rPr>
        <w:t xml:space="preserve">或重大偏离</w:t>
      </w:r>
      <w:r>
        <w:rPr>
          <w:rFonts w:hint="eastAsia" w:ascii="仿宋" w:hAnsi="仿宋" w:eastAsia="仿宋" w:cs="宋体"/>
          <w:smallCaps/>
          <w:color w:val="000000" w:themeColor="text1"/>
          <w:sz w:val="28"/>
          <w:szCs w:val="28"/>
          <w:highlight w:val="none"/>
        </w:rPr>
        <w:t xml:space="preserve">的不得分。</w:t>
      </w:r>
      <w:r>
        <w:rPr>
          <w:color w:val="000000" w:themeColor="text1"/>
          <w:highlight w:val="none"/>
        </w:rPr>
      </w:r>
    </w:p>
    <w:p>
      <w:pPr>
        <w:ind w:firstLine="560"/>
        <w:spacing w:line="520" w:lineRule="exact"/>
        <w:rPr>
          <w:rFonts w:ascii="仿宋" w:hAnsi="仿宋" w:eastAsia="仿宋" w:cs="宋体"/>
          <w:smallCaps/>
          <w:color w:val="000000" w:themeColor="text1"/>
          <w:sz w:val="28"/>
          <w:szCs w:val="28"/>
          <w:highlight w:val="none"/>
        </w:rPr>
      </w:pPr>
      <w:r>
        <w:rPr>
          <w:rFonts w:hint="eastAsia" w:ascii="仿宋" w:hAnsi="仿宋" w:eastAsia="仿宋" w:cs="宋体"/>
          <w:smallCaps/>
          <w:color w:val="000000" w:themeColor="text1"/>
          <w:sz w:val="28"/>
          <w:szCs w:val="28"/>
          <w:highlight w:val="none"/>
        </w:rPr>
        <w:t xml:space="preserve">（5）项目实施的重点、难点解决</w:t>
      </w:r>
      <w:r>
        <w:rPr>
          <w:rFonts w:hint="eastAsia" w:ascii="仿宋" w:hAnsi="仿宋" w:eastAsia="仿宋" w:cs="宋体"/>
          <w:b/>
          <w:bCs/>
          <w:smallCaps/>
          <w:color w:val="000000" w:themeColor="text1"/>
          <w:sz w:val="28"/>
          <w:szCs w:val="28"/>
          <w:highlight w:val="none"/>
        </w:rPr>
        <w:t xml:space="preserve">（</w:t>
      </w:r>
      <w:r>
        <w:rPr>
          <w:rFonts w:hint="eastAsia" w:ascii="仿宋" w:hAnsi="仿宋" w:eastAsia="仿宋" w:cs="宋体"/>
          <w:b/>
          <w:bCs/>
          <w:smallCaps/>
          <w:color w:val="000000" w:themeColor="text1"/>
          <w:sz w:val="28"/>
          <w:szCs w:val="28"/>
          <w:highlight w:val="none"/>
          <w:lang w:val="en-US" w:eastAsia="zh-CN"/>
        </w:rPr>
        <w:t xml:space="preserve">12</w:t>
      </w:r>
      <w:r>
        <w:rPr>
          <w:rFonts w:hint="eastAsia" w:ascii="仿宋" w:hAnsi="仿宋" w:eastAsia="仿宋" w:cs="宋体"/>
          <w:b/>
          <w:bCs/>
          <w:smallCaps/>
          <w:color w:val="000000" w:themeColor="text1"/>
          <w:sz w:val="28"/>
          <w:szCs w:val="28"/>
          <w:highlight w:val="none"/>
        </w:rPr>
        <w:t xml:space="preserve">分）</w:t>
      </w:r>
      <w:r>
        <w:rPr>
          <w:rFonts w:hint="eastAsia" w:ascii="仿宋" w:hAnsi="仿宋" w:eastAsia="仿宋" w:cs="宋体"/>
          <w:smallCaps/>
          <w:color w:val="000000" w:themeColor="text1"/>
          <w:sz w:val="28"/>
          <w:szCs w:val="28"/>
          <w:highlight w:val="none"/>
        </w:rPr>
        <w:t xml:space="preserve">：</w:t>
      </w:r>
      <w:r>
        <w:rPr>
          <w:color w:val="000000" w:themeColor="text1"/>
          <w:highlight w:val="none"/>
        </w:rPr>
      </w:r>
    </w:p>
    <w:p>
      <w:pPr>
        <w:ind w:firstLine="560"/>
        <w:spacing w:line="520" w:lineRule="exact"/>
        <w:rPr>
          <w:rFonts w:hint="eastAsia" w:ascii="仿宋" w:hAnsi="仿宋" w:eastAsia="仿宋" w:cs="宋体"/>
          <w:smallCaps/>
          <w:color w:val="000000" w:themeColor="text1"/>
          <w:sz w:val="28"/>
          <w:szCs w:val="28"/>
          <w:highlight w:val="none"/>
        </w:rPr>
      </w:pPr>
      <w:r>
        <w:rPr>
          <w:rFonts w:hint="eastAsia" w:ascii="仿宋" w:hAnsi="仿宋" w:eastAsia="仿宋" w:cs="宋体"/>
          <w:smallCaps/>
          <w:color w:val="000000" w:themeColor="text1"/>
          <w:sz w:val="28"/>
          <w:szCs w:val="28"/>
          <w:highlight w:val="none"/>
        </w:rPr>
        <w:t xml:space="preserve">重难点突出及解决方案可行、措施得力得</w:t>
      </w:r>
      <w:r>
        <w:rPr>
          <w:rFonts w:hint="eastAsia" w:ascii="仿宋" w:hAnsi="仿宋" w:eastAsia="仿宋" w:cs="宋体"/>
          <w:smallCaps/>
          <w:color w:val="000000" w:themeColor="text1"/>
          <w:sz w:val="28"/>
          <w:szCs w:val="28"/>
          <w:highlight w:val="none"/>
          <w:lang w:val="en-US" w:eastAsia="zh-CN"/>
        </w:rPr>
        <w:t xml:space="preserve">12</w:t>
      </w:r>
      <w:r>
        <w:rPr>
          <w:rFonts w:hint="eastAsia" w:ascii="仿宋" w:hAnsi="仿宋" w:eastAsia="仿宋" w:cs="宋体"/>
          <w:smallCaps/>
          <w:color w:val="000000" w:themeColor="text1"/>
          <w:sz w:val="28"/>
          <w:szCs w:val="28"/>
          <w:highlight w:val="none"/>
        </w:rPr>
        <w:t xml:space="preserve">分；制定合理完善的解决方案较可行、措施基本得力得</w:t>
      </w:r>
      <w:r>
        <w:rPr>
          <w:rFonts w:hint="eastAsia" w:ascii="仿宋" w:hAnsi="仿宋" w:eastAsia="仿宋" w:cs="宋体"/>
          <w:smallCaps/>
          <w:color w:val="000000" w:themeColor="text1"/>
          <w:sz w:val="28"/>
          <w:szCs w:val="28"/>
          <w:highlight w:val="none"/>
          <w:lang w:val="en-US" w:eastAsia="zh-CN"/>
        </w:rPr>
        <w:t xml:space="preserve">10</w:t>
      </w:r>
      <w:r>
        <w:rPr>
          <w:rFonts w:hint="eastAsia" w:ascii="仿宋" w:hAnsi="仿宋" w:eastAsia="仿宋" w:cs="宋体"/>
          <w:smallCaps/>
          <w:color w:val="000000" w:themeColor="text1"/>
          <w:sz w:val="28"/>
          <w:szCs w:val="28"/>
          <w:highlight w:val="none"/>
        </w:rPr>
        <w:t xml:space="preserve">分；制定合理完善的解决方案基本可行、措施</w:t>
      </w:r>
      <w:r>
        <w:rPr>
          <w:rFonts w:hint="eastAsia" w:ascii="仿宋" w:hAnsi="仿宋" w:eastAsia="仿宋" w:cs="宋体"/>
          <w:smallCaps/>
          <w:color w:val="000000" w:themeColor="text1"/>
          <w:sz w:val="28"/>
          <w:szCs w:val="28"/>
          <w:highlight w:val="none"/>
          <w:lang w:val="en-US" w:eastAsia="zh-CN"/>
        </w:rPr>
        <w:t xml:space="preserve">一般</w:t>
      </w:r>
      <w:r>
        <w:rPr>
          <w:rFonts w:hint="eastAsia" w:ascii="仿宋" w:hAnsi="仿宋" w:eastAsia="仿宋" w:cs="宋体"/>
          <w:smallCaps/>
          <w:color w:val="000000" w:themeColor="text1"/>
          <w:sz w:val="28"/>
          <w:szCs w:val="28"/>
          <w:highlight w:val="none"/>
        </w:rPr>
        <w:t xml:space="preserve">的得</w:t>
      </w:r>
      <w:r>
        <w:rPr>
          <w:rFonts w:hint="eastAsia" w:ascii="仿宋" w:hAnsi="仿宋" w:eastAsia="仿宋" w:cs="宋体"/>
          <w:smallCaps/>
          <w:color w:val="000000" w:themeColor="text1"/>
          <w:sz w:val="28"/>
          <w:szCs w:val="28"/>
          <w:highlight w:val="none"/>
          <w:lang w:val="en-US" w:eastAsia="zh-CN"/>
        </w:rPr>
        <w:t xml:space="preserve">8</w:t>
      </w:r>
      <w:r>
        <w:rPr>
          <w:rFonts w:hint="eastAsia" w:ascii="仿宋" w:hAnsi="仿宋" w:eastAsia="仿宋" w:cs="宋体"/>
          <w:smallCaps/>
          <w:color w:val="000000" w:themeColor="text1"/>
          <w:sz w:val="28"/>
          <w:szCs w:val="28"/>
          <w:highlight w:val="none"/>
        </w:rPr>
        <w:t xml:space="preserve">分；制定合理完善的解决方案</w:t>
      </w:r>
      <w:r>
        <w:rPr>
          <w:rFonts w:hint="eastAsia" w:ascii="仿宋" w:hAnsi="仿宋" w:eastAsia="仿宋" w:cs="宋体"/>
          <w:smallCaps/>
          <w:color w:val="000000" w:themeColor="text1"/>
          <w:sz w:val="28"/>
          <w:szCs w:val="28"/>
          <w:highlight w:val="none"/>
          <w:lang w:val="en-US" w:eastAsia="zh-CN"/>
        </w:rPr>
        <w:t xml:space="preserve">较差</w:t>
      </w:r>
      <w:r>
        <w:rPr>
          <w:rFonts w:hint="eastAsia" w:ascii="仿宋" w:hAnsi="仿宋" w:eastAsia="仿宋" w:cs="宋体"/>
          <w:smallCaps/>
          <w:color w:val="000000" w:themeColor="text1"/>
          <w:sz w:val="28"/>
          <w:szCs w:val="28"/>
          <w:highlight w:val="none"/>
        </w:rPr>
        <w:t xml:space="preserve">、措施</w:t>
      </w:r>
      <w:r>
        <w:rPr>
          <w:rFonts w:hint="eastAsia" w:ascii="仿宋" w:hAnsi="仿宋" w:eastAsia="仿宋" w:cs="宋体"/>
          <w:smallCaps/>
          <w:color w:val="000000" w:themeColor="text1"/>
          <w:sz w:val="28"/>
          <w:szCs w:val="28"/>
          <w:highlight w:val="none"/>
          <w:lang w:val="en-US" w:eastAsia="zh-CN"/>
        </w:rPr>
        <w:t xml:space="preserve">较差</w:t>
      </w:r>
      <w:r>
        <w:rPr>
          <w:rFonts w:hint="eastAsia" w:ascii="仿宋" w:hAnsi="仿宋" w:eastAsia="仿宋" w:cs="宋体"/>
          <w:smallCaps/>
          <w:color w:val="000000" w:themeColor="text1"/>
          <w:sz w:val="28"/>
          <w:szCs w:val="28"/>
          <w:highlight w:val="none"/>
        </w:rPr>
        <w:t xml:space="preserve">的得</w:t>
      </w:r>
      <w:r>
        <w:rPr>
          <w:rFonts w:hint="eastAsia" w:ascii="仿宋" w:hAnsi="仿宋" w:eastAsia="仿宋" w:cs="宋体"/>
          <w:smallCaps/>
          <w:color w:val="000000" w:themeColor="text1"/>
          <w:sz w:val="28"/>
          <w:szCs w:val="28"/>
          <w:highlight w:val="none"/>
          <w:lang w:val="en-US" w:eastAsia="zh-CN"/>
        </w:rPr>
        <w:t xml:space="preserve">4</w:t>
      </w:r>
      <w:r>
        <w:rPr>
          <w:rFonts w:hint="eastAsia" w:ascii="仿宋" w:hAnsi="仿宋" w:eastAsia="仿宋" w:cs="宋体"/>
          <w:smallCaps/>
          <w:color w:val="000000" w:themeColor="text1"/>
          <w:sz w:val="28"/>
          <w:szCs w:val="28"/>
          <w:highlight w:val="none"/>
        </w:rPr>
        <w:t xml:space="preserve">分；没有</w:t>
      </w:r>
      <w:r>
        <w:rPr>
          <w:rFonts w:hint="eastAsia" w:ascii="仿宋" w:hAnsi="仿宋" w:eastAsia="仿宋" w:cs="宋体"/>
          <w:smallCaps/>
          <w:color w:val="000000" w:themeColor="text1"/>
          <w:sz w:val="28"/>
          <w:szCs w:val="28"/>
          <w:highlight w:val="none"/>
          <w:lang w:val="en-US" w:eastAsia="zh-CN"/>
        </w:rPr>
        <w:t xml:space="preserve">或重大偏离</w:t>
      </w:r>
      <w:r>
        <w:rPr>
          <w:rFonts w:hint="eastAsia" w:ascii="仿宋" w:hAnsi="仿宋" w:eastAsia="仿宋" w:cs="宋体"/>
          <w:smallCaps/>
          <w:color w:val="000000" w:themeColor="text1"/>
          <w:sz w:val="28"/>
          <w:szCs w:val="28"/>
          <w:highlight w:val="none"/>
        </w:rPr>
        <w:t xml:space="preserve">的不得分。</w:t>
      </w:r>
      <w:r>
        <w:rPr>
          <w:color w:val="000000" w:themeColor="text1"/>
          <w:highlight w:val="none"/>
        </w:rPr>
      </w:r>
    </w:p>
    <w:p>
      <w:pPr>
        <w:ind w:firstLine="560"/>
        <w:spacing w:line="520" w:lineRule="exact"/>
        <w:rPr>
          <w:rFonts w:hint="eastAsia" w:ascii="仿宋" w:hAnsi="仿宋" w:eastAsia="仿宋" w:cs="宋体"/>
          <w:smallCaps/>
          <w:color w:val="000000" w:themeColor="text1"/>
          <w:sz w:val="28"/>
          <w:szCs w:val="28"/>
          <w:highlight w:val="none"/>
        </w:rPr>
      </w:pPr>
      <w:r>
        <w:rPr>
          <w:rFonts w:hint="eastAsia" w:ascii="仿宋" w:hAnsi="仿宋" w:eastAsia="仿宋" w:cs="宋体"/>
          <w:smallCaps/>
          <w:color w:val="000000" w:themeColor="text1"/>
          <w:sz w:val="28"/>
          <w:szCs w:val="28"/>
          <w:highlight w:val="none"/>
        </w:rPr>
        <w:t xml:space="preserve">（</w:t>
      </w:r>
      <w:r>
        <w:rPr>
          <w:rFonts w:hint="eastAsia" w:ascii="仿宋" w:hAnsi="仿宋" w:eastAsia="仿宋" w:cs="宋体"/>
          <w:smallCaps/>
          <w:color w:val="000000" w:themeColor="text1"/>
          <w:sz w:val="28"/>
          <w:szCs w:val="28"/>
          <w:highlight w:val="none"/>
          <w:lang w:val="en-US" w:eastAsia="zh-CN"/>
        </w:rPr>
        <w:t xml:space="preserve">6</w:t>
      </w:r>
      <w:r>
        <w:rPr>
          <w:rFonts w:hint="eastAsia" w:ascii="仿宋" w:hAnsi="仿宋" w:eastAsia="仿宋" w:cs="宋体"/>
          <w:smallCaps/>
          <w:color w:val="000000" w:themeColor="text1"/>
          <w:sz w:val="28"/>
          <w:szCs w:val="28"/>
          <w:highlight w:val="none"/>
        </w:rPr>
        <w:t xml:space="preserve">）合理化建议</w:t>
      </w:r>
      <w:r>
        <w:rPr>
          <w:rFonts w:hint="eastAsia" w:ascii="仿宋" w:hAnsi="仿宋" w:eastAsia="仿宋" w:cs="宋体"/>
          <w:b/>
          <w:bCs/>
          <w:smallCaps/>
          <w:color w:val="000000" w:themeColor="text1"/>
          <w:sz w:val="28"/>
          <w:szCs w:val="28"/>
          <w:highlight w:val="none"/>
        </w:rPr>
        <w:t xml:space="preserve">（</w:t>
      </w:r>
      <w:r>
        <w:rPr>
          <w:rFonts w:hint="eastAsia" w:ascii="仿宋" w:hAnsi="仿宋" w:eastAsia="仿宋" w:cs="宋体"/>
          <w:b/>
          <w:bCs/>
          <w:smallCaps/>
          <w:color w:val="000000" w:themeColor="text1"/>
          <w:sz w:val="28"/>
          <w:szCs w:val="28"/>
          <w:highlight w:val="none"/>
          <w:lang w:val="en-US" w:eastAsia="zh-CN"/>
        </w:rPr>
        <w:t xml:space="preserve">10</w:t>
      </w:r>
      <w:r>
        <w:rPr>
          <w:rFonts w:hint="eastAsia" w:ascii="仿宋" w:hAnsi="仿宋" w:eastAsia="仿宋" w:cs="宋体"/>
          <w:b/>
          <w:bCs/>
          <w:smallCaps/>
          <w:color w:val="000000" w:themeColor="text1"/>
          <w:sz w:val="28"/>
          <w:szCs w:val="28"/>
          <w:highlight w:val="none"/>
        </w:rPr>
        <w:t xml:space="preserve">分）</w:t>
      </w:r>
      <w:r>
        <w:rPr>
          <w:rFonts w:hint="eastAsia" w:ascii="仿宋" w:hAnsi="仿宋" w:eastAsia="仿宋" w:cs="宋体"/>
          <w:smallCaps/>
          <w:color w:val="000000" w:themeColor="text1"/>
          <w:sz w:val="28"/>
          <w:szCs w:val="28"/>
          <w:highlight w:val="none"/>
        </w:rPr>
        <w:t xml:space="preserve">：</w:t>
      </w:r>
      <w:r>
        <w:rPr>
          <w:color w:val="000000" w:themeColor="text1"/>
          <w:highlight w:val="none"/>
        </w:rPr>
      </w:r>
    </w:p>
    <w:p>
      <w:pPr>
        <w:ind w:firstLine="560"/>
        <w:spacing w:line="520" w:lineRule="exact"/>
        <w:rPr>
          <w:rFonts w:hint="eastAsia" w:ascii="仿宋" w:hAnsi="仿宋" w:eastAsia="仿宋" w:cs="宋体"/>
          <w:smallCaps/>
          <w:color w:val="000000" w:themeColor="text1"/>
          <w:sz w:val="28"/>
          <w:szCs w:val="28"/>
          <w:highlight w:val="none"/>
        </w:rPr>
      </w:pPr>
      <w:r>
        <w:rPr>
          <w:rFonts w:hint="eastAsia" w:ascii="仿宋" w:hAnsi="仿宋" w:eastAsia="仿宋" w:cs="宋体"/>
          <w:smallCaps/>
          <w:color w:val="000000" w:themeColor="text1"/>
          <w:sz w:val="28"/>
          <w:szCs w:val="28"/>
          <w:highlight w:val="none"/>
        </w:rPr>
        <w:t xml:space="preserve">对供应商提供的根据本工程施工条件的特点有针对性的提出施工方案、安全措施等方面的合理化建议进行评审。合理化建议内容全面、措施得当、合理的得</w:t>
      </w:r>
      <w:r>
        <w:rPr>
          <w:rFonts w:hint="eastAsia" w:ascii="仿宋" w:hAnsi="仿宋" w:eastAsia="仿宋" w:cs="宋体"/>
          <w:smallCaps/>
          <w:color w:val="000000" w:themeColor="text1"/>
          <w:sz w:val="28"/>
          <w:szCs w:val="28"/>
          <w:highlight w:val="none"/>
          <w:lang w:val="en-US" w:eastAsia="zh-CN"/>
        </w:rPr>
        <w:t xml:space="preserve">10</w:t>
      </w:r>
      <w:r>
        <w:rPr>
          <w:rFonts w:hint="eastAsia" w:ascii="仿宋" w:hAnsi="仿宋" w:eastAsia="仿宋" w:cs="宋体"/>
          <w:smallCaps/>
          <w:color w:val="000000" w:themeColor="text1"/>
          <w:sz w:val="28"/>
          <w:szCs w:val="28"/>
          <w:highlight w:val="none"/>
        </w:rPr>
        <w:t xml:space="preserve">分；合理化建议较符合的得</w:t>
      </w:r>
      <w:r>
        <w:rPr>
          <w:rFonts w:hint="eastAsia" w:ascii="仿宋" w:hAnsi="仿宋" w:eastAsia="仿宋" w:cs="宋体"/>
          <w:smallCaps/>
          <w:color w:val="000000" w:themeColor="text1"/>
          <w:sz w:val="28"/>
          <w:szCs w:val="28"/>
          <w:highlight w:val="none"/>
          <w:lang w:val="en-US" w:eastAsia="zh-CN"/>
        </w:rPr>
        <w:t xml:space="preserve">8</w:t>
      </w:r>
      <w:r>
        <w:rPr>
          <w:rFonts w:hint="eastAsia" w:ascii="仿宋" w:hAnsi="仿宋" w:eastAsia="仿宋" w:cs="宋体"/>
          <w:smallCaps/>
          <w:color w:val="000000" w:themeColor="text1"/>
          <w:sz w:val="28"/>
          <w:szCs w:val="28"/>
          <w:highlight w:val="none"/>
        </w:rPr>
        <w:t xml:space="preserve">分；合理化建议</w:t>
      </w:r>
      <w:r>
        <w:rPr>
          <w:rFonts w:hint="eastAsia" w:ascii="仿宋" w:hAnsi="仿宋" w:eastAsia="仿宋" w:cs="宋体"/>
          <w:smallCaps/>
          <w:color w:val="000000" w:themeColor="text1"/>
          <w:sz w:val="28"/>
          <w:szCs w:val="28"/>
          <w:highlight w:val="none"/>
          <w:lang w:val="en-US" w:eastAsia="zh-CN"/>
        </w:rPr>
        <w:t xml:space="preserve">一般</w:t>
      </w:r>
      <w:r>
        <w:rPr>
          <w:rFonts w:hint="eastAsia" w:ascii="仿宋" w:hAnsi="仿宋" w:eastAsia="仿宋" w:cs="宋体"/>
          <w:smallCaps/>
          <w:color w:val="000000" w:themeColor="text1"/>
          <w:sz w:val="28"/>
          <w:szCs w:val="28"/>
          <w:highlight w:val="none"/>
        </w:rPr>
        <w:t xml:space="preserve">的得</w:t>
      </w:r>
      <w:r>
        <w:rPr>
          <w:rFonts w:hint="eastAsia" w:ascii="仿宋" w:hAnsi="仿宋" w:eastAsia="仿宋" w:cs="宋体"/>
          <w:smallCaps/>
          <w:color w:val="000000" w:themeColor="text1"/>
          <w:sz w:val="28"/>
          <w:szCs w:val="28"/>
          <w:highlight w:val="none"/>
          <w:lang w:val="en-US" w:eastAsia="zh-CN"/>
        </w:rPr>
        <w:t xml:space="preserve">6</w:t>
      </w:r>
      <w:r>
        <w:rPr>
          <w:rFonts w:hint="eastAsia" w:ascii="仿宋" w:hAnsi="仿宋" w:eastAsia="仿宋" w:cs="宋体"/>
          <w:smallCaps/>
          <w:color w:val="000000" w:themeColor="text1"/>
          <w:sz w:val="28"/>
          <w:szCs w:val="28"/>
          <w:highlight w:val="none"/>
        </w:rPr>
        <w:t xml:space="preserve">分；合理化建议</w:t>
      </w:r>
      <w:r>
        <w:rPr>
          <w:rFonts w:hint="eastAsia" w:ascii="仿宋" w:hAnsi="仿宋" w:eastAsia="仿宋" w:cs="宋体"/>
          <w:smallCaps/>
          <w:color w:val="000000" w:themeColor="text1"/>
          <w:sz w:val="28"/>
          <w:szCs w:val="28"/>
          <w:highlight w:val="none"/>
          <w:lang w:val="en-US" w:eastAsia="zh-CN"/>
        </w:rPr>
        <w:t xml:space="preserve">较差的</w:t>
      </w:r>
      <w:r>
        <w:rPr>
          <w:rFonts w:hint="eastAsia" w:ascii="仿宋" w:hAnsi="仿宋" w:eastAsia="仿宋" w:cs="宋体"/>
          <w:smallCaps/>
          <w:color w:val="000000" w:themeColor="text1"/>
          <w:sz w:val="28"/>
          <w:szCs w:val="28"/>
          <w:highlight w:val="none"/>
        </w:rPr>
        <w:t xml:space="preserve">得</w:t>
      </w:r>
      <w:r>
        <w:rPr>
          <w:rFonts w:hint="eastAsia" w:ascii="仿宋" w:hAnsi="仿宋" w:eastAsia="仿宋" w:cs="宋体"/>
          <w:smallCaps/>
          <w:color w:val="000000" w:themeColor="text1"/>
          <w:sz w:val="28"/>
          <w:szCs w:val="28"/>
          <w:highlight w:val="none"/>
          <w:lang w:val="en-US" w:eastAsia="zh-CN"/>
        </w:rPr>
        <w:t xml:space="preserve">2</w:t>
      </w:r>
      <w:r>
        <w:rPr>
          <w:rFonts w:hint="eastAsia" w:ascii="仿宋" w:hAnsi="仿宋" w:eastAsia="仿宋" w:cs="宋体"/>
          <w:smallCaps/>
          <w:color w:val="000000" w:themeColor="text1"/>
          <w:sz w:val="28"/>
          <w:szCs w:val="28"/>
          <w:highlight w:val="none"/>
        </w:rPr>
        <w:t xml:space="preserve">分；没有</w:t>
      </w:r>
      <w:r>
        <w:rPr>
          <w:rFonts w:hint="eastAsia" w:ascii="仿宋" w:hAnsi="仿宋" w:eastAsia="仿宋" w:cs="宋体"/>
          <w:smallCaps/>
          <w:color w:val="000000" w:themeColor="text1"/>
          <w:sz w:val="28"/>
          <w:szCs w:val="28"/>
          <w:highlight w:val="none"/>
          <w:lang w:val="en-US" w:eastAsia="zh-CN"/>
        </w:rPr>
        <w:t xml:space="preserve">或重大偏离</w:t>
      </w:r>
      <w:r>
        <w:rPr>
          <w:rFonts w:hint="eastAsia" w:ascii="仿宋" w:hAnsi="仿宋" w:eastAsia="仿宋" w:cs="宋体"/>
          <w:smallCaps/>
          <w:color w:val="000000" w:themeColor="text1"/>
          <w:sz w:val="28"/>
          <w:szCs w:val="28"/>
          <w:highlight w:val="none"/>
        </w:rPr>
        <w:t xml:space="preserve">的不得分。</w:t>
      </w:r>
      <w:r>
        <w:rPr>
          <w:color w:val="000000" w:themeColor="text1"/>
          <w:highlight w:val="none"/>
        </w:rPr>
      </w:r>
    </w:p>
    <w:p>
      <w:pPr>
        <w:numPr>
          <w:ilvl w:val="0"/>
          <w:numId w:val="7"/>
        </w:numPr>
        <w:spacing w:line="520" w:lineRule="exact"/>
        <w:rPr>
          <w:rFonts w:ascii="仿宋" w:hAnsi="仿宋" w:eastAsia="仿宋" w:cs="宋体"/>
          <w:smallCaps/>
          <w:color w:val="000000" w:themeColor="text1"/>
          <w:sz w:val="28"/>
          <w:szCs w:val="28"/>
          <w:highlight w:val="none"/>
        </w:rPr>
      </w:pPr>
      <w:r>
        <w:rPr>
          <w:rFonts w:hint="eastAsia" w:ascii="仿宋" w:hAnsi="仿宋" w:eastAsia="仿宋" w:cs="宋体"/>
          <w:b/>
          <w:bCs/>
          <w:smallCaps/>
          <w:color w:val="000000" w:themeColor="text1"/>
          <w:sz w:val="28"/>
          <w:szCs w:val="28"/>
          <w:highlight w:val="none"/>
        </w:rPr>
        <w:t xml:space="preserve">业绩</w:t>
      </w:r>
      <w:r>
        <w:rPr>
          <w:rFonts w:hint="eastAsia" w:ascii="仿宋" w:hAnsi="仿宋" w:eastAsia="仿宋"/>
          <w:b/>
          <w:bCs/>
          <w:color w:val="000000" w:themeColor="text1"/>
          <w:sz w:val="28"/>
          <w:szCs w:val="28"/>
          <w:highlight w:val="none"/>
        </w:rPr>
        <w:t xml:space="preserve">:</w:t>
      </w:r>
      <w:r>
        <w:rPr>
          <w:rFonts w:hint="eastAsia" w:ascii="仿宋" w:hAnsi="仿宋" w:eastAsia="仿宋"/>
          <w:b/>
          <w:bCs/>
          <w:color w:val="000000" w:themeColor="text1"/>
          <w:sz w:val="28"/>
          <w:szCs w:val="28"/>
          <w:highlight w:val="none"/>
          <w:lang w:val="en-US" w:eastAsia="zh-CN"/>
        </w:rPr>
        <w:t xml:space="preserve">12</w:t>
      </w:r>
      <w:r>
        <w:rPr>
          <w:rFonts w:hint="eastAsia" w:ascii="仿宋" w:hAnsi="仿宋" w:eastAsia="仿宋"/>
          <w:b/>
          <w:bCs/>
          <w:color w:val="000000" w:themeColor="text1"/>
          <w:sz w:val="28"/>
          <w:szCs w:val="28"/>
          <w:highlight w:val="none"/>
        </w:rPr>
        <w:t xml:space="preserve">分</w:t>
      </w:r>
      <w:r>
        <w:rPr>
          <w:color w:val="000000" w:themeColor="text1"/>
          <w:highlight w:val="none"/>
        </w:rPr>
      </w:r>
    </w:p>
    <w:p>
      <w:pPr>
        <w:ind w:firstLine="560"/>
        <w:spacing w:line="520" w:lineRule="exact"/>
        <w:rPr>
          <w:rFonts w:hint="eastAsia" w:ascii="仿宋" w:hAnsi="仿宋" w:eastAsia="仿宋" w:cs="宋体"/>
          <w:smallCaps/>
          <w:color w:val="000000" w:themeColor="text1"/>
          <w:sz w:val="28"/>
          <w:szCs w:val="28"/>
          <w:highlight w:val="none"/>
        </w:rPr>
      </w:pPr>
      <w:r>
        <w:rPr>
          <w:rFonts w:hint="eastAsia" w:ascii="仿宋" w:hAnsi="仿宋" w:eastAsia="仿宋" w:cs="宋体"/>
          <w:smallCaps/>
          <w:color w:val="000000" w:themeColor="text1"/>
          <w:sz w:val="28"/>
          <w:szCs w:val="28"/>
          <w:highlight w:val="none"/>
          <w:lang w:val="en-US" w:eastAsia="zh-CN"/>
        </w:rPr>
        <w:t xml:space="preserve">供应商近三年来（2022年11月以来至今，以合同签订时间为准）独立承担过本项目类似业绩的（类似业绩包含河道清淤工程、拆建污水管道工程 、新建或改造一体化污水泵站工程等），每提供一个得3分；最多12分。</w:t>
      </w:r>
      <w:r>
        <w:rPr>
          <w:color w:val="000000" w:themeColor="text1"/>
          <w:highlight w:val="none"/>
        </w:rPr>
      </w:r>
    </w:p>
    <w:p>
      <w:pPr>
        <w:ind w:firstLine="560"/>
        <w:spacing w:line="520" w:lineRule="exact"/>
        <w:rPr>
          <w:rFonts w:hint="eastAsia" w:ascii="仿宋" w:hAnsi="仿宋" w:eastAsia="仿宋" w:cs="宋体"/>
          <w:b/>
          <w:bCs/>
          <w:smallCaps/>
          <w:color w:val="000000" w:themeColor="text1"/>
          <w:sz w:val="28"/>
          <w:szCs w:val="28"/>
          <w:highlight w:val="none"/>
        </w:rPr>
      </w:pPr>
      <w:r>
        <w:rPr>
          <w:rFonts w:hint="eastAsia" w:ascii="仿宋" w:hAnsi="仿宋" w:eastAsia="仿宋" w:cs="宋体"/>
          <w:b/>
          <w:bCs/>
          <w:smallCaps/>
          <w:color w:val="000000" w:themeColor="text1"/>
          <w:sz w:val="28"/>
          <w:szCs w:val="28"/>
          <w:highlight w:val="none"/>
        </w:rPr>
        <w:t xml:space="preserve">注：投标文件中需同时提供中标通知书（或成交通知书）、合同、竣工验收证明原件的扫描件并加盖电子签章，缺项则不得分。（竣工验收证明必须经建设单位、监理单位和施工单位盖章齐全，否则不予认可）。</w:t>
      </w:r>
      <w:r>
        <w:rPr>
          <w:color w:val="000000" w:themeColor="text1"/>
          <w:highlight w:val="none"/>
        </w:rPr>
      </w:r>
    </w:p>
    <w:p>
      <w:pPr>
        <w:ind w:firstLine="2150"/>
        <w:spacing w:line="520" w:lineRule="exact"/>
        <w:tabs>
          <w:tab w:val="left" w:pos="180" w:leader="none"/>
        </w:tabs>
        <w:rPr>
          <w:rFonts w:ascii="仿宋" w:hAnsi="仿宋" w:eastAsia="仿宋"/>
          <w:b/>
          <w:color w:val="000000" w:themeColor="text1"/>
          <w:sz w:val="36"/>
          <w:szCs w:val="36"/>
          <w:highlight w:val="none"/>
        </w:rPr>
      </w:pPr>
      <w:r>
        <w:rPr>
          <w:rFonts w:ascii="仿宋" w:hAnsi="仿宋" w:eastAsia="仿宋"/>
          <w:b/>
          <w:color w:val="000000" w:themeColor="text1"/>
          <w:sz w:val="36"/>
          <w:szCs w:val="36"/>
          <w:highlight w:val="none"/>
        </w:rPr>
        <w:br w:type="page" w:clear="all"/>
      </w:r>
      <w:r>
        <w:rPr>
          <w:rFonts w:hint="eastAsia" w:ascii="仿宋" w:hAnsi="仿宋" w:eastAsia="仿宋"/>
          <w:b/>
          <w:color w:val="000000" w:themeColor="text1"/>
          <w:sz w:val="36"/>
          <w:szCs w:val="36"/>
          <w:highlight w:val="none"/>
        </w:rPr>
        <w:t xml:space="preserve">第四章  合同格式及条款</w:t>
      </w:r>
      <w:r>
        <w:rPr>
          <w:color w:val="000000" w:themeColor="text1"/>
          <w:highlight w:val="none"/>
        </w:rPr>
      </w:r>
    </w:p>
    <w:p>
      <w:pPr>
        <w:ind w:firstLine="560"/>
        <w:spacing w:line="520" w:lineRule="exact"/>
        <w:tabs>
          <w:tab w:val="left" w:pos="180" w:leader="none"/>
        </w:tabs>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注:以下为采购人提出中标后签订本项目合同的条款，</w:t>
      </w:r>
      <w:r>
        <w:rPr>
          <w:rFonts w:hint="eastAsia" w:ascii="仿宋" w:hAnsi="仿宋" w:eastAsia="仿宋"/>
          <w:bCs/>
          <w:color w:val="000000" w:themeColor="text1"/>
          <w:sz w:val="28"/>
          <w:szCs w:val="28"/>
          <w:highlight w:val="none"/>
          <w:lang w:eastAsia="zh-CN"/>
        </w:rPr>
        <w:t xml:space="preserve">供应商</w:t>
      </w:r>
      <w:r>
        <w:rPr>
          <w:rFonts w:hint="eastAsia" w:ascii="仿宋" w:hAnsi="仿宋" w:eastAsia="仿宋"/>
          <w:bCs/>
          <w:color w:val="000000" w:themeColor="text1"/>
          <w:sz w:val="28"/>
          <w:szCs w:val="28"/>
          <w:highlight w:val="none"/>
        </w:rPr>
        <w:t xml:space="preserve">必须实质性响应，中标</w:t>
      </w:r>
      <w:r>
        <w:rPr>
          <w:rFonts w:hint="eastAsia" w:ascii="仿宋" w:hAnsi="仿宋" w:eastAsia="仿宋"/>
          <w:bCs/>
          <w:color w:val="000000" w:themeColor="text1"/>
          <w:sz w:val="28"/>
          <w:szCs w:val="28"/>
          <w:highlight w:val="none"/>
          <w:lang w:eastAsia="zh-CN"/>
        </w:rPr>
        <w:t xml:space="preserve">供应商</w:t>
      </w:r>
      <w:r>
        <w:rPr>
          <w:rFonts w:hint="eastAsia" w:ascii="仿宋" w:hAnsi="仿宋" w:eastAsia="仿宋"/>
          <w:bCs/>
          <w:color w:val="000000" w:themeColor="text1"/>
          <w:sz w:val="28"/>
          <w:szCs w:val="28"/>
          <w:highlight w:val="none"/>
        </w:rPr>
        <w:t xml:space="preserve">不得提出实质性的修改，关于专用条款将由采购人与中标</w:t>
      </w:r>
      <w:r>
        <w:rPr>
          <w:rFonts w:hint="eastAsia" w:ascii="仿宋" w:hAnsi="仿宋" w:eastAsia="仿宋"/>
          <w:bCs/>
          <w:color w:val="000000" w:themeColor="text1"/>
          <w:sz w:val="28"/>
          <w:szCs w:val="28"/>
          <w:highlight w:val="none"/>
          <w:lang w:eastAsia="zh-CN"/>
        </w:rPr>
        <w:t xml:space="preserve">供应商</w:t>
      </w:r>
      <w:r>
        <w:rPr>
          <w:rFonts w:hint="eastAsia" w:ascii="仿宋" w:hAnsi="仿宋" w:eastAsia="仿宋"/>
          <w:bCs/>
          <w:color w:val="000000" w:themeColor="text1"/>
          <w:sz w:val="28"/>
          <w:szCs w:val="28"/>
          <w:highlight w:val="none"/>
        </w:rPr>
        <w:t xml:space="preserve">结合本项目具体情况协商后签订。</w:t>
      </w:r>
      <w:r>
        <w:rPr>
          <w:color w:val="000000" w:themeColor="text1"/>
          <w:highlight w:val="none"/>
        </w:rPr>
      </w:r>
    </w:p>
    <w:p>
      <w:pPr>
        <w:spacing w:line="400" w:lineRule="exact"/>
        <w:rPr>
          <w:rFonts w:hint="eastAsia" w:ascii="仿宋" w:hAnsi="仿宋" w:eastAsia="仿宋" w:cs="仿宋"/>
          <w:b/>
          <w:color w:val="000000" w:themeColor="text1"/>
          <w:sz w:val="28"/>
          <w:szCs w:val="28"/>
          <w:highlight w:val="none"/>
          <w:u w:val="single"/>
        </w:rPr>
      </w:pPr>
      <w:r>
        <w:rPr>
          <w:rFonts w:hint="eastAsia" w:ascii="仿宋" w:hAnsi="仿宋" w:eastAsia="仿宋" w:cs="仿宋"/>
          <w:b/>
          <w:color w:val="000000" w:themeColor="text1"/>
          <w:sz w:val="28"/>
          <w:szCs w:val="28"/>
          <w:highlight w:val="none"/>
        </w:rPr>
        <w:t xml:space="preserve">发包人（全称）：</w:t>
      </w:r>
      <w:r>
        <w:rPr>
          <w:rFonts w:hint="eastAsia" w:ascii="仿宋" w:hAnsi="仿宋" w:eastAsia="仿宋" w:cs="仿宋"/>
          <w:bCs/>
          <w:color w:val="000000" w:themeColor="text1"/>
          <w:sz w:val="28"/>
          <w:szCs w:val="28"/>
          <w:highlight w:val="none"/>
          <w:u w:val="single"/>
          <w:lang w:eastAsia="zh-CN"/>
        </w:rPr>
        <w:t xml:space="preserve">淮安经济技术开发区社会事业局</w:t>
      </w:r>
      <w:r>
        <w:rPr>
          <w:color w:val="000000" w:themeColor="text1"/>
          <w:highlight w:val="none"/>
        </w:rPr>
      </w:r>
    </w:p>
    <w:p>
      <w:pPr>
        <w:spacing w:line="400" w:lineRule="exact"/>
        <w:rPr>
          <w:rFonts w:hint="eastAsia" w:ascii="仿宋" w:hAnsi="仿宋" w:eastAsia="仿宋" w:cs="仿宋"/>
          <w:b/>
          <w:color w:val="000000" w:themeColor="text1"/>
          <w:sz w:val="28"/>
          <w:szCs w:val="28"/>
          <w:highlight w:val="none"/>
          <w:u w:val="single"/>
        </w:rPr>
      </w:pPr>
      <w:r>
        <w:rPr>
          <w:rFonts w:hint="eastAsia" w:ascii="仿宋" w:hAnsi="仿宋" w:eastAsia="仿宋" w:cs="仿宋"/>
          <w:b/>
          <w:color w:val="000000" w:themeColor="text1"/>
          <w:sz w:val="28"/>
          <w:szCs w:val="28"/>
          <w:highlight w:val="none"/>
        </w:rPr>
        <w:t xml:space="preserve">承包人（全称）：</w:t>
      </w:r>
      <w:r>
        <w:rPr>
          <w:rFonts w:hint="eastAsia" w:ascii="仿宋" w:hAnsi="仿宋" w:eastAsia="仿宋" w:cs="仿宋"/>
          <w:b/>
          <w:color w:val="000000" w:themeColor="text1"/>
          <w:sz w:val="28"/>
          <w:szCs w:val="28"/>
          <w:highlight w:val="none"/>
          <w:u w:val="single"/>
        </w:rPr>
        <w:t xml:space="preserve">                                   </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根据《中华人民共和国民法典》、《中华人民共和国建筑法》及有关法律规定，遵循平等、自愿、公平和诚实信用的原则，双方就</w:t>
      </w:r>
      <w:r>
        <w:rPr>
          <w:rFonts w:hint="eastAsia" w:ascii="仿宋" w:hAnsi="仿宋" w:eastAsia="仿宋" w:cs="仿宋"/>
          <w:color w:val="000000" w:themeColor="text1"/>
          <w:sz w:val="28"/>
          <w:szCs w:val="28"/>
          <w:highlight w:val="none"/>
          <w:u w:val="single"/>
          <w:lang w:eastAsia="zh-CN"/>
        </w:rPr>
        <w:t xml:space="preserve">经开区2025年防汛应急项目</w:t>
      </w:r>
      <w:r>
        <w:rPr>
          <w:rFonts w:hint="eastAsia" w:ascii="仿宋" w:hAnsi="仿宋" w:eastAsia="仿宋" w:cs="仿宋"/>
          <w:color w:val="000000" w:themeColor="text1"/>
          <w:sz w:val="28"/>
          <w:szCs w:val="28"/>
          <w:highlight w:val="none"/>
        </w:rPr>
        <w:t xml:space="preserve">及有关事项协商一致，共同达成如下协议：</w:t>
      </w:r>
      <w:r>
        <w:rPr>
          <w:color w:val="000000" w:themeColor="text1"/>
          <w:highlight w:val="none"/>
        </w:rPr>
      </w:r>
    </w:p>
    <w:p>
      <w:pPr>
        <w:pStyle w:val="934"/>
        <w:ind w:firstLine="480"/>
        <w:spacing w:before="0" w:after="0" w:line="400" w:lineRule="exact"/>
        <w:rPr>
          <w:rFonts w:hint="eastAsia" w:ascii="仿宋" w:hAnsi="仿宋" w:eastAsia="仿宋" w:cs="仿宋"/>
          <w:bCs w:val="0"/>
          <w:color w:val="000000" w:themeColor="text1"/>
          <w:sz w:val="28"/>
          <w:szCs w:val="28"/>
          <w:highlight w:val="none"/>
        </w:rPr>
      </w:pPr>
      <w:r>
        <w:rPr>
          <w:color w:val="000000" w:themeColor="text1"/>
          <w:highlight w:val="none"/>
        </w:rPr>
      </w:r>
      <w:bookmarkStart w:id="36" w:name="_Toc351203481"/>
      <w:r>
        <w:rPr>
          <w:rFonts w:hint="eastAsia" w:ascii="仿宋" w:hAnsi="仿宋" w:eastAsia="仿宋" w:cs="仿宋"/>
          <w:b w:val="0"/>
          <w:color w:val="000000" w:themeColor="text1"/>
          <w:sz w:val="28"/>
          <w:szCs w:val="28"/>
          <w:highlight w:val="none"/>
        </w:rPr>
        <w:t xml:space="preserve">一、工程概况</w:t>
      </w:r>
      <w:bookmarkEnd w:id="36"/>
      <w:r>
        <w:rPr>
          <w:color w:val="000000" w:themeColor="text1"/>
          <w:highlight w:val="none"/>
        </w:rPr>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u w:val="single"/>
        </w:rPr>
      </w:pPr>
      <w:r>
        <w:rPr>
          <w:color w:val="000000" w:themeColor="text1"/>
          <w:highlight w:val="none"/>
        </w:rPr>
      </w:r>
      <w:bookmarkStart w:id="37" w:name="_Toc351203482"/>
      <w:r>
        <w:rPr>
          <w:rFonts w:hint="eastAsia" w:ascii="仿宋" w:hAnsi="仿宋" w:eastAsia="仿宋" w:cs="仿宋"/>
          <w:bCs/>
          <w:color w:val="000000" w:themeColor="text1"/>
          <w:sz w:val="28"/>
          <w:szCs w:val="28"/>
          <w:highlight w:val="none"/>
        </w:rPr>
        <w:t xml:space="preserve">1.工程名称</w:t>
      </w:r>
      <w:r>
        <w:rPr>
          <w:rFonts w:hint="eastAsia"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28"/>
          <w:szCs w:val="28"/>
          <w:highlight w:val="none"/>
          <w:u w:val="single"/>
          <w:lang w:eastAsia="zh-CN"/>
        </w:rPr>
        <w:t xml:space="preserve">经开区2025年防汛应急项目</w:t>
      </w:r>
      <w:r>
        <w:rPr>
          <w:rFonts w:hint="eastAsia" w:ascii="仿宋" w:hAnsi="仿宋" w:eastAsia="仿宋" w:cs="仿宋"/>
          <w:color w:val="000000" w:themeColor="text1"/>
          <w:sz w:val="28"/>
          <w:szCs w:val="28"/>
          <w:highlight w:val="none"/>
          <w:u w:val="single"/>
        </w:rPr>
        <w:t xml:space="preserve">；</w:t>
      </w:r>
      <w:r>
        <w:rPr>
          <w:color w:val="000000" w:themeColor="text1"/>
          <w:highlight w:val="none"/>
        </w:rPr>
      </w:r>
    </w:p>
    <w:p>
      <w:pPr>
        <w:ind w:firstLine="480"/>
        <w:spacing w:line="400" w:lineRule="exact"/>
        <w:rPr>
          <w:rFonts w:hint="eastAsia"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2.工程地点：</w:t>
      </w:r>
      <w:r>
        <w:rPr>
          <w:rFonts w:hint="eastAsia" w:ascii="仿宋" w:hAnsi="仿宋" w:eastAsia="仿宋" w:cs="仿宋"/>
          <w:color w:val="000000" w:themeColor="text1"/>
          <w:sz w:val="28"/>
          <w:szCs w:val="28"/>
          <w:highlight w:val="none"/>
          <w:u w:val="single"/>
        </w:rPr>
        <w:t xml:space="preserve">位于淮安市经济技术开发区；</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u w:val="single"/>
        </w:rPr>
      </w:pPr>
      <w:r>
        <w:rPr>
          <w:rFonts w:hint="eastAsia" w:ascii="仿宋" w:hAnsi="仿宋" w:eastAsia="仿宋" w:cs="仿宋"/>
          <w:bCs/>
          <w:color w:val="000000" w:themeColor="text1"/>
          <w:sz w:val="28"/>
          <w:szCs w:val="28"/>
          <w:highlight w:val="none"/>
        </w:rPr>
        <w:t xml:space="preserve">3.工程立项批准文号：</w:t>
      </w:r>
      <w:r>
        <w:rPr>
          <w:rFonts w:hint="eastAsia" w:ascii="仿宋" w:hAnsi="仿宋" w:eastAsia="仿宋" w:cs="仿宋"/>
          <w:color w:val="000000" w:themeColor="text1"/>
          <w:sz w:val="28"/>
          <w:szCs w:val="28"/>
          <w:highlight w:val="none"/>
          <w:u w:val="single"/>
        </w:rPr>
        <w:t xml:space="preserve">          ；</w:t>
      </w:r>
      <w:r>
        <w:rPr>
          <w:color w:val="000000" w:themeColor="text1"/>
          <w:highlight w:val="none"/>
        </w:rPr>
      </w:r>
    </w:p>
    <w:p>
      <w:pPr>
        <w:ind w:firstLine="480"/>
        <w:spacing w:line="400" w:lineRule="exact"/>
        <w:rPr>
          <w:rFonts w:hint="eastAsia"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4.资金来源：</w:t>
      </w:r>
      <w:r>
        <w:rPr>
          <w:rFonts w:hint="eastAsia" w:ascii="仿宋" w:hAnsi="仿宋" w:eastAsia="仿宋" w:cs="仿宋"/>
          <w:bCs/>
          <w:color w:val="000000" w:themeColor="text1"/>
          <w:sz w:val="28"/>
          <w:szCs w:val="28"/>
          <w:highlight w:val="none"/>
          <w:u w:val="single"/>
          <w:lang w:val="en-US" w:eastAsia="zh-CN"/>
        </w:rPr>
        <w:t xml:space="preserve">        </w:t>
      </w:r>
      <w:r>
        <w:rPr>
          <w:rFonts w:hint="eastAsia" w:ascii="仿宋" w:hAnsi="仿宋" w:eastAsia="仿宋" w:cs="仿宋"/>
          <w:bCs/>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5.工程内容：</w:t>
      </w:r>
      <w:r>
        <w:rPr>
          <w:rFonts w:hint="eastAsia" w:ascii="仿宋" w:hAnsi="仿宋" w:eastAsia="仿宋" w:cs="仿宋"/>
          <w:color w:val="000000" w:themeColor="text1"/>
          <w:sz w:val="28"/>
          <w:szCs w:val="28"/>
          <w:highlight w:val="none"/>
          <w:u w:val="single"/>
          <w:lang w:eastAsia="zh-CN"/>
        </w:rPr>
        <w:t xml:space="preserve">经开区2025年防汛应急项目</w:t>
      </w:r>
      <w:r>
        <w:rPr>
          <w:rFonts w:hint="eastAsia" w:ascii="仿宋" w:hAnsi="仿宋" w:eastAsia="仿宋" w:cs="仿宋"/>
          <w:color w:val="000000" w:themeColor="text1"/>
          <w:sz w:val="28"/>
          <w:szCs w:val="28"/>
          <w:highlight w:val="none"/>
          <w:u w:val="single"/>
        </w:rPr>
        <w:t xml:space="preserve">。</w:t>
      </w:r>
      <w:r>
        <w:rPr>
          <w:color w:val="000000" w:themeColor="text1"/>
          <w:highlight w:val="none"/>
        </w:rPr>
      </w:r>
    </w:p>
    <w:p>
      <w:pPr>
        <w:ind w:firstLine="480"/>
        <w:spacing w:line="400" w:lineRule="exact"/>
        <w:rPr>
          <w:rFonts w:hint="eastAsia" w:ascii="仿宋" w:hAnsi="仿宋" w:eastAsia="仿宋" w:cs="仿宋"/>
          <w:bCs/>
          <w:color w:val="000000" w:themeColor="text1"/>
          <w:sz w:val="28"/>
          <w:szCs w:val="28"/>
          <w:highlight w:val="none"/>
        </w:rPr>
      </w:pPr>
      <w:r>
        <w:rPr>
          <w:rFonts w:hint="eastAsia" w:ascii="仿宋" w:hAnsi="仿宋" w:eastAsia="仿宋" w:cs="仿宋"/>
          <w:color w:val="000000" w:themeColor="text1"/>
          <w:sz w:val="28"/>
          <w:szCs w:val="28"/>
          <w:highlight w:val="none"/>
        </w:rPr>
        <w:t xml:space="preserve">群体工程应附《承包人承揽工程项目一览表》（附件1）；</w:t>
      </w:r>
      <w:r>
        <w:rPr>
          <w:color w:val="000000" w:themeColor="text1"/>
          <w:highlight w:val="none"/>
        </w:rPr>
      </w:r>
    </w:p>
    <w:p>
      <w:pPr>
        <w:ind w:firstLine="480"/>
        <w:spacing w:line="400" w:lineRule="exact"/>
        <w:tabs>
          <w:tab w:val="left" w:pos="8317" w:leader="none"/>
        </w:tabs>
        <w:rPr>
          <w:rFonts w:hint="eastAsia" w:ascii="仿宋" w:hAnsi="仿宋" w:eastAsia="仿宋" w:cs="仿宋"/>
          <w:bCs/>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6.工程承包范围：</w:t>
      </w:r>
      <w:r>
        <w:rPr>
          <w:rFonts w:hint="eastAsia" w:ascii="仿宋" w:hAnsi="仿宋" w:eastAsia="仿宋" w:cs="仿宋"/>
          <w:bCs/>
          <w:color w:val="000000" w:themeColor="text1"/>
          <w:sz w:val="28"/>
          <w:szCs w:val="28"/>
          <w:highlight w:val="none"/>
          <w:u w:val="single"/>
          <w:lang w:eastAsia="zh-CN"/>
        </w:rPr>
        <w:t xml:space="preserve">经开区2025年防汛应急项目</w:t>
      </w:r>
      <w:r>
        <w:rPr>
          <w:rFonts w:hint="eastAsia" w:ascii="仿宋" w:hAnsi="仿宋" w:eastAsia="仿宋" w:cs="仿宋"/>
          <w:bCs/>
          <w:color w:val="000000" w:themeColor="text1"/>
          <w:sz w:val="28"/>
          <w:szCs w:val="28"/>
          <w:highlight w:val="none"/>
          <w:u w:val="single"/>
        </w:rPr>
        <w:t xml:space="preserve">，</w:t>
      </w:r>
      <w:r>
        <w:rPr>
          <w:rFonts w:hint="eastAsia" w:ascii="仿宋" w:hAnsi="仿宋" w:eastAsia="仿宋" w:cs="仿宋"/>
          <w:bCs/>
          <w:color w:val="000000" w:themeColor="text1"/>
          <w:sz w:val="28"/>
          <w:szCs w:val="28"/>
          <w:highlight w:val="none"/>
          <w:u w:val="single"/>
          <w:lang w:val="en-US" w:eastAsia="zh-CN"/>
        </w:rPr>
        <w:t xml:space="preserve">位于淮安市清江浦区境内柴米河、大治河高教园区阻水段应急疏浚项目，工程内容主要为：（1）柴米河创业路桥下梗坝拆除工程河道局部清淤 1137.8m3、拆除阻水梗坝 1 处。（2）淮阴商业学校涵洞改造工程河道局部清淤 1107.4m3、新建 2.0m×2.0m 闸首 1 座及下游节制闸维修。（3）淮阴工学院枚乘路校区南园过河管道迁改河道局部清淤 1123.1m3、拆建污水管道 45m，新建一体化污水泵站 1 座等。</w:t>
      </w:r>
      <w:r>
        <w:rPr>
          <w:rFonts w:hint="eastAsia" w:ascii="仿宋" w:hAnsi="仿宋" w:eastAsia="仿宋" w:cs="仿宋"/>
          <w:bCs/>
          <w:color w:val="000000" w:themeColor="text1"/>
          <w:sz w:val="28"/>
          <w:szCs w:val="28"/>
          <w:highlight w:val="none"/>
          <w:u w:val="single"/>
        </w:rPr>
        <w:t xml:space="preserve">（详见招标人提供的工程量清单、相关技术资料、国家现行相关施工规范及技术标准等，具体施工范围以发包人、监理人现场确认为准）。</w:t>
      </w:r>
      <w:r>
        <w:rPr>
          <w:color w:val="000000" w:themeColor="text1"/>
          <w:highlight w:val="none"/>
        </w:rPr>
      </w:r>
    </w:p>
    <w:p>
      <w:pPr>
        <w:ind w:firstLine="480"/>
        <w:spacing w:line="400" w:lineRule="exact"/>
        <w:tabs>
          <w:tab w:val="left" w:pos="8317" w:leader="none"/>
        </w:tabs>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7.合同工期</w:t>
      </w:r>
      <w:bookmarkEnd w:id="37"/>
      <w:r>
        <w:rPr>
          <w:color w:val="000000" w:themeColor="text1"/>
          <w:highlight w:val="none"/>
        </w:rPr>
      </w:r>
      <w:r>
        <w:rPr>
          <w:color w:val="000000" w:themeColor="text1"/>
          <w:highlight w:val="none"/>
        </w:rPr>
      </w:r>
    </w:p>
    <w:p>
      <w:pPr>
        <w:ind w:firstLine="482"/>
        <w:spacing w:line="400" w:lineRule="exact"/>
        <w:tabs>
          <w:tab w:val="left" w:pos="8317" w:leader="none"/>
        </w:tabs>
        <w:rPr>
          <w:rFonts w:hint="eastAsia" w:ascii="仿宋" w:hAnsi="仿宋" w:eastAsia="仿宋" w:cs="仿宋"/>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计划开工日期：</w:t>
      </w:r>
      <w:r>
        <w:rPr>
          <w:rFonts w:hint="eastAsia" w:ascii="仿宋" w:hAnsi="仿宋" w:eastAsia="仿宋" w:cs="仿宋"/>
          <w:b/>
          <w:bCs/>
          <w:color w:val="000000" w:themeColor="text1"/>
          <w:sz w:val="28"/>
          <w:szCs w:val="28"/>
          <w:highlight w:val="none"/>
          <w:u w:val="single"/>
        </w:rPr>
        <w:t xml:space="preserve">    </w:t>
      </w:r>
      <w:r>
        <w:rPr>
          <w:rFonts w:hint="eastAsia" w:ascii="仿宋" w:hAnsi="仿宋" w:eastAsia="仿宋" w:cs="仿宋"/>
          <w:b/>
          <w:bCs/>
          <w:color w:val="000000" w:themeColor="text1"/>
          <w:sz w:val="28"/>
          <w:szCs w:val="28"/>
          <w:highlight w:val="none"/>
        </w:rPr>
        <w:t xml:space="preserve">年</w:t>
      </w:r>
      <w:r>
        <w:rPr>
          <w:rFonts w:hint="eastAsia" w:ascii="仿宋" w:hAnsi="仿宋" w:eastAsia="仿宋" w:cs="仿宋"/>
          <w:b/>
          <w:bCs/>
          <w:color w:val="000000" w:themeColor="text1"/>
          <w:sz w:val="28"/>
          <w:szCs w:val="28"/>
          <w:highlight w:val="none"/>
          <w:u w:val="single"/>
        </w:rPr>
        <w:t xml:space="preserve">    </w:t>
      </w:r>
      <w:r>
        <w:rPr>
          <w:rFonts w:hint="eastAsia" w:ascii="仿宋" w:hAnsi="仿宋" w:eastAsia="仿宋" w:cs="仿宋"/>
          <w:b/>
          <w:bCs/>
          <w:color w:val="000000" w:themeColor="text1"/>
          <w:sz w:val="28"/>
          <w:szCs w:val="28"/>
          <w:highlight w:val="none"/>
        </w:rPr>
        <w:t xml:space="preserve">月</w:t>
      </w:r>
      <w:r>
        <w:rPr>
          <w:rFonts w:hint="eastAsia" w:ascii="仿宋" w:hAnsi="仿宋" w:eastAsia="仿宋" w:cs="仿宋"/>
          <w:b/>
          <w:bCs/>
          <w:color w:val="000000" w:themeColor="text1"/>
          <w:sz w:val="28"/>
          <w:szCs w:val="28"/>
          <w:highlight w:val="none"/>
          <w:u w:val="single"/>
        </w:rPr>
        <w:t xml:space="preserve">   </w:t>
      </w:r>
      <w:r>
        <w:rPr>
          <w:rFonts w:hint="eastAsia" w:ascii="仿宋" w:hAnsi="仿宋" w:eastAsia="仿宋" w:cs="仿宋"/>
          <w:b/>
          <w:bCs/>
          <w:color w:val="000000" w:themeColor="text1"/>
          <w:sz w:val="28"/>
          <w:szCs w:val="28"/>
          <w:highlight w:val="none"/>
        </w:rPr>
        <w:t xml:space="preserve">日。</w:t>
      </w:r>
      <w:r>
        <w:rPr>
          <w:rFonts w:hint="eastAsia" w:ascii="仿宋" w:hAnsi="仿宋" w:eastAsia="仿宋" w:cs="仿宋"/>
          <w:color w:val="000000" w:themeColor="text1"/>
          <w:sz w:val="28"/>
          <w:szCs w:val="28"/>
          <w:highlight w:val="none"/>
        </w:rPr>
        <w:t xml:space="preserve">具体开工日期以经发包人批准并由监理人发出的开工令中载明的开工日期起算。</w:t>
      </w:r>
      <w:r>
        <w:rPr>
          <w:color w:val="000000" w:themeColor="text1"/>
          <w:highlight w:val="none"/>
        </w:rPr>
      </w:r>
    </w:p>
    <w:p>
      <w:pPr>
        <w:ind w:firstLine="482"/>
        <w:spacing w:line="40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计划竣工日期：</w:t>
      </w:r>
      <w:r>
        <w:rPr>
          <w:rFonts w:hint="eastAsia" w:ascii="仿宋" w:hAnsi="仿宋" w:eastAsia="仿宋" w:cs="仿宋"/>
          <w:b/>
          <w:bCs/>
          <w:color w:val="000000" w:themeColor="text1"/>
          <w:sz w:val="28"/>
          <w:szCs w:val="28"/>
          <w:highlight w:val="none"/>
          <w:u w:val="single"/>
        </w:rPr>
        <w:t xml:space="preserve">    </w:t>
      </w:r>
      <w:r>
        <w:rPr>
          <w:rFonts w:hint="eastAsia" w:ascii="仿宋" w:hAnsi="仿宋" w:eastAsia="仿宋" w:cs="仿宋"/>
          <w:b/>
          <w:bCs/>
          <w:color w:val="000000" w:themeColor="text1"/>
          <w:sz w:val="28"/>
          <w:szCs w:val="28"/>
          <w:highlight w:val="none"/>
        </w:rPr>
        <w:t xml:space="preserve">年</w:t>
      </w:r>
      <w:r>
        <w:rPr>
          <w:rFonts w:hint="eastAsia" w:ascii="仿宋" w:hAnsi="仿宋" w:eastAsia="仿宋" w:cs="仿宋"/>
          <w:b/>
          <w:bCs/>
          <w:color w:val="000000" w:themeColor="text1"/>
          <w:sz w:val="28"/>
          <w:szCs w:val="28"/>
          <w:highlight w:val="none"/>
          <w:u w:val="single"/>
        </w:rPr>
        <w:t xml:space="preserve">   </w:t>
      </w:r>
      <w:r>
        <w:rPr>
          <w:rFonts w:hint="eastAsia" w:ascii="仿宋" w:hAnsi="仿宋" w:eastAsia="仿宋" w:cs="仿宋"/>
          <w:b/>
          <w:bCs/>
          <w:color w:val="000000" w:themeColor="text1"/>
          <w:sz w:val="28"/>
          <w:szCs w:val="28"/>
          <w:highlight w:val="none"/>
        </w:rPr>
        <w:t xml:space="preserve">月</w:t>
      </w:r>
      <w:r>
        <w:rPr>
          <w:rFonts w:hint="eastAsia" w:ascii="仿宋" w:hAnsi="仿宋" w:eastAsia="仿宋" w:cs="仿宋"/>
          <w:b/>
          <w:bCs/>
          <w:color w:val="000000" w:themeColor="text1"/>
          <w:sz w:val="28"/>
          <w:szCs w:val="28"/>
          <w:highlight w:val="none"/>
          <w:u w:val="single"/>
        </w:rPr>
        <w:t xml:space="preserve">    </w:t>
      </w:r>
      <w:r>
        <w:rPr>
          <w:rFonts w:hint="eastAsia" w:ascii="仿宋" w:hAnsi="仿宋" w:eastAsia="仿宋" w:cs="仿宋"/>
          <w:b/>
          <w:bCs/>
          <w:color w:val="000000" w:themeColor="text1"/>
          <w:sz w:val="28"/>
          <w:szCs w:val="28"/>
          <w:highlight w:val="none"/>
        </w:rPr>
        <w:t xml:space="preserve">日。</w:t>
      </w:r>
      <w:bookmarkStart w:id="38" w:name="_Toc351203483"/>
      <w:r>
        <w:rPr>
          <w:color w:val="000000" w:themeColor="text1"/>
          <w:highlight w:val="none"/>
        </w:rPr>
      </w:r>
      <w:r>
        <w:rPr>
          <w:color w:val="000000" w:themeColor="text1"/>
          <w:highlight w:val="none"/>
        </w:rPr>
      </w:r>
    </w:p>
    <w:p>
      <w:pPr>
        <w:ind w:firstLine="482"/>
        <w:spacing w:line="40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工期总日历天数：</w:t>
      </w:r>
      <w:r>
        <w:rPr>
          <w:rFonts w:hint="eastAsia" w:ascii="仿宋" w:hAnsi="仿宋" w:eastAsia="仿宋" w:cs="仿宋"/>
          <w:b/>
          <w:bCs/>
          <w:color w:val="000000" w:themeColor="text1"/>
          <w:sz w:val="28"/>
          <w:szCs w:val="28"/>
          <w:highlight w:val="none"/>
          <w:u w:val="single"/>
          <w:lang w:val="en-US" w:eastAsia="zh-CN"/>
        </w:rPr>
        <w:t xml:space="preserve">50</w:t>
      </w:r>
      <w:r>
        <w:rPr>
          <w:rFonts w:hint="eastAsia" w:ascii="仿宋" w:hAnsi="仿宋" w:eastAsia="仿宋" w:cs="仿宋"/>
          <w:b/>
          <w:bCs/>
          <w:color w:val="000000" w:themeColor="text1"/>
          <w:sz w:val="28"/>
          <w:szCs w:val="28"/>
          <w:highlight w:val="none"/>
          <w:u w:val="single"/>
        </w:rPr>
        <w:t xml:space="preserve">日历天</w:t>
      </w:r>
      <w:r>
        <w:rPr>
          <w:rFonts w:hint="eastAsia" w:ascii="仿宋" w:hAnsi="仿宋" w:eastAsia="仿宋" w:cs="仿宋"/>
          <w:b/>
          <w:bCs/>
          <w:color w:val="000000" w:themeColor="text1"/>
          <w:sz w:val="28"/>
          <w:szCs w:val="28"/>
          <w:highlight w:val="none"/>
        </w:rPr>
        <w:t xml:space="preserve">，工期总日历天数与根据前述计划开竣工日期计算的工期天数不一致的，以工期总日历天数为准。</w:t>
      </w:r>
      <w:r>
        <w:rPr>
          <w:color w:val="000000" w:themeColor="text1"/>
          <w:highlight w:val="none"/>
        </w:rPr>
      </w:r>
    </w:p>
    <w:p>
      <w:pPr>
        <w:pStyle w:val="934"/>
        <w:ind w:firstLine="480"/>
        <w:spacing w:before="0" w:after="0" w:line="400" w:lineRule="exact"/>
        <w:rPr>
          <w:rFonts w:hint="eastAsia" w:ascii="仿宋" w:hAnsi="仿宋" w:eastAsia="仿宋" w:cs="仿宋"/>
          <w:bCs w:val="0"/>
          <w:color w:val="000000" w:themeColor="text1"/>
          <w:sz w:val="28"/>
          <w:szCs w:val="28"/>
          <w:highlight w:val="none"/>
        </w:rPr>
      </w:pPr>
      <w:r>
        <w:rPr>
          <w:rFonts w:hint="eastAsia" w:ascii="仿宋" w:hAnsi="仿宋" w:eastAsia="仿宋" w:cs="仿宋"/>
          <w:b w:val="0"/>
          <w:color w:val="000000" w:themeColor="text1"/>
          <w:sz w:val="28"/>
          <w:szCs w:val="28"/>
          <w:highlight w:val="none"/>
        </w:rPr>
        <w:t xml:space="preserve">三、质量标准</w:t>
      </w:r>
      <w:bookmarkEnd w:id="38"/>
      <w:r>
        <w:rPr>
          <w:color w:val="000000" w:themeColor="text1"/>
          <w:highlight w:val="none"/>
        </w:rPr>
      </w:r>
      <w:r>
        <w:rPr>
          <w:color w:val="000000" w:themeColor="text1"/>
          <w:highlight w:val="none"/>
        </w:rPr>
      </w:r>
    </w:p>
    <w:p>
      <w:pPr>
        <w:ind w:firstLine="480"/>
        <w:spacing w:line="400" w:lineRule="exact"/>
        <w:rPr>
          <w:rFonts w:hint="eastAsia" w:ascii="仿宋" w:hAnsi="仿宋" w:eastAsia="仿宋" w:cs="仿宋"/>
          <w:b/>
          <w:bCs/>
          <w:color w:val="000000" w:themeColor="text1"/>
          <w:sz w:val="28"/>
          <w:szCs w:val="28"/>
          <w:highlight w:val="none"/>
        </w:rPr>
      </w:pPr>
      <w:r>
        <w:rPr>
          <w:rFonts w:hint="eastAsia" w:ascii="仿宋" w:hAnsi="仿宋" w:eastAsia="仿宋" w:cs="仿宋"/>
          <w:color w:val="000000" w:themeColor="text1"/>
          <w:sz w:val="28"/>
          <w:szCs w:val="28"/>
          <w:highlight w:val="none"/>
        </w:rPr>
        <w:t xml:space="preserve">工程质量符合</w:t>
      </w:r>
      <w:r>
        <w:rPr>
          <w:rFonts w:hint="eastAsia" w:ascii="仿宋" w:hAnsi="仿宋" w:eastAsia="仿宋" w:cs="仿宋"/>
          <w:color w:val="000000" w:themeColor="text1"/>
          <w:sz w:val="28"/>
          <w:szCs w:val="28"/>
          <w:highlight w:val="none"/>
          <w:u w:val="single"/>
        </w:rPr>
        <w:t xml:space="preserve">合格</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pStyle w:val="934"/>
        <w:ind w:firstLine="480"/>
        <w:spacing w:before="0" w:after="0" w:line="400" w:lineRule="exact"/>
        <w:rPr>
          <w:rFonts w:hint="eastAsia" w:ascii="仿宋" w:hAnsi="仿宋" w:eastAsia="仿宋" w:cs="仿宋"/>
          <w:bCs w:val="0"/>
          <w:color w:val="000000" w:themeColor="text1"/>
          <w:sz w:val="28"/>
          <w:szCs w:val="28"/>
          <w:highlight w:val="none"/>
        </w:rPr>
      </w:pPr>
      <w:r>
        <w:rPr>
          <w:color w:val="000000" w:themeColor="text1"/>
          <w:highlight w:val="none"/>
        </w:rPr>
      </w:r>
      <w:bookmarkStart w:id="39" w:name="_Toc351203484"/>
      <w:r>
        <w:rPr>
          <w:rFonts w:hint="eastAsia" w:ascii="仿宋" w:hAnsi="仿宋" w:eastAsia="仿宋" w:cs="仿宋"/>
          <w:b w:val="0"/>
          <w:color w:val="000000" w:themeColor="text1"/>
          <w:sz w:val="28"/>
          <w:szCs w:val="28"/>
          <w:highlight w:val="none"/>
        </w:rPr>
        <w:t xml:space="preserve">四、签约合同价与合同价格形式</w:t>
      </w:r>
      <w:bookmarkEnd w:id="39"/>
      <w:r>
        <w:rPr>
          <w:rFonts w:hint="eastAsia" w:ascii="仿宋" w:hAnsi="仿宋" w:eastAsia="仿宋" w:cs="仿宋"/>
          <w:b w:val="0"/>
          <w:color w:val="000000" w:themeColor="text1"/>
          <w:sz w:val="28"/>
          <w:szCs w:val="28"/>
          <w:highlight w:val="none"/>
        </w:rPr>
        <w:tab/>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1.签约合同价为：</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人民币（大写）</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元)，最终以发包人与承包人双方共同确认的审计价作为结算依据。</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其中：</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（1）安全文明施工费：</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人民币（大写）</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元)；</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（2）材料和工程设备暂估价金额：</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人民币（大写）</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元)；</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（3）专业工程暂估价金额：</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人民币（大写）</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元)；</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（4）暂列金额：</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人民币（大写）</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元)。</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2.合同价格形式：</w:t>
      </w:r>
      <w:r>
        <w:rPr>
          <w:rFonts w:hint="eastAsia" w:ascii="仿宋" w:hAnsi="仿宋" w:eastAsia="仿宋" w:cs="仿宋"/>
          <w:b/>
          <w:bCs/>
          <w:color w:val="000000" w:themeColor="text1"/>
          <w:sz w:val="28"/>
          <w:szCs w:val="28"/>
          <w:highlight w:val="none"/>
          <w:u w:val="single"/>
        </w:rPr>
        <w:t xml:space="preserve">单价合同</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pStyle w:val="934"/>
        <w:ind w:firstLine="480"/>
        <w:spacing w:before="0" w:after="0" w:line="400" w:lineRule="exact"/>
        <w:rPr>
          <w:rFonts w:hint="eastAsia" w:ascii="仿宋" w:hAnsi="仿宋" w:eastAsia="仿宋" w:cs="仿宋"/>
          <w:b w:val="0"/>
          <w:color w:val="000000" w:themeColor="text1"/>
          <w:sz w:val="28"/>
          <w:szCs w:val="28"/>
          <w:highlight w:val="none"/>
        </w:rPr>
      </w:pPr>
      <w:r>
        <w:rPr>
          <w:color w:val="000000" w:themeColor="text1"/>
          <w:highlight w:val="none"/>
        </w:rPr>
      </w:r>
      <w:bookmarkStart w:id="40" w:name="_Toc351203485"/>
      <w:r>
        <w:rPr>
          <w:rFonts w:hint="eastAsia" w:ascii="仿宋" w:hAnsi="仿宋" w:eastAsia="仿宋" w:cs="仿宋"/>
          <w:b w:val="0"/>
          <w:color w:val="000000" w:themeColor="text1"/>
          <w:sz w:val="28"/>
          <w:szCs w:val="28"/>
          <w:highlight w:val="none"/>
        </w:rPr>
        <w:t xml:space="preserve">五、</w:t>
      </w:r>
      <w:bookmarkEnd w:id="40"/>
      <w:r>
        <w:rPr>
          <w:rFonts w:hint="eastAsia" w:ascii="仿宋" w:hAnsi="仿宋" w:eastAsia="仿宋" w:cs="仿宋"/>
          <w:b w:val="0"/>
          <w:color w:val="000000" w:themeColor="text1"/>
          <w:sz w:val="28"/>
          <w:szCs w:val="28"/>
          <w:highlight w:val="none"/>
        </w:rPr>
        <w:t xml:space="preserve">项目经理</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承包人项目经理：</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pStyle w:val="934"/>
        <w:ind w:firstLine="480"/>
        <w:spacing w:before="0" w:after="0" w:line="400" w:lineRule="exact"/>
        <w:rPr>
          <w:rFonts w:hint="eastAsia" w:ascii="仿宋" w:hAnsi="仿宋" w:eastAsia="仿宋" w:cs="仿宋"/>
          <w:bCs w:val="0"/>
          <w:color w:val="000000" w:themeColor="text1"/>
          <w:sz w:val="28"/>
          <w:szCs w:val="28"/>
          <w:highlight w:val="none"/>
        </w:rPr>
      </w:pPr>
      <w:r>
        <w:rPr>
          <w:color w:val="000000" w:themeColor="text1"/>
          <w:highlight w:val="none"/>
        </w:rPr>
      </w:r>
      <w:bookmarkStart w:id="41" w:name="_Toc351203486"/>
      <w:r>
        <w:rPr>
          <w:rFonts w:hint="eastAsia" w:ascii="仿宋" w:hAnsi="仿宋" w:eastAsia="仿宋" w:cs="仿宋"/>
          <w:b w:val="0"/>
          <w:color w:val="000000" w:themeColor="text1"/>
          <w:sz w:val="28"/>
          <w:szCs w:val="28"/>
          <w:highlight w:val="none"/>
        </w:rPr>
        <w:t xml:space="preserve">六、合同文件构成</w:t>
      </w:r>
      <w:bookmarkEnd w:id="41"/>
      <w:r>
        <w:rPr>
          <w:color w:val="000000" w:themeColor="text1"/>
          <w:highlight w:val="none"/>
        </w:rPr>
      </w:r>
      <w:r>
        <w:rPr>
          <w:color w:val="000000" w:themeColor="text1"/>
          <w:highlight w:val="none"/>
        </w:rPr>
      </w:r>
    </w:p>
    <w:p>
      <w:pPr>
        <w:ind w:firstLine="480"/>
        <w:spacing w:line="400" w:lineRule="exact"/>
        <w:rPr>
          <w:rFonts w:hint="eastAsia"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本协议书与下列文件一起构成合同文件：</w:t>
      </w:r>
      <w:r>
        <w:rPr>
          <w:color w:val="000000" w:themeColor="text1"/>
          <w:highlight w:val="none"/>
        </w:rPr>
      </w:r>
    </w:p>
    <w:p>
      <w:pPr>
        <w:ind w:firstLine="480"/>
        <w:jc w:val="left"/>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（1）中标通知书（如果有）；</w:t>
      </w:r>
      <w:r>
        <w:rPr>
          <w:color w:val="000000" w:themeColor="text1"/>
          <w:highlight w:val="none"/>
        </w:rPr>
      </w:r>
    </w:p>
    <w:p>
      <w:pPr>
        <w:ind w:firstLine="480"/>
        <w:jc w:val="left"/>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（2）投标函及其附录（如果有）； </w:t>
      </w:r>
      <w:r>
        <w:rPr>
          <w:color w:val="000000" w:themeColor="text1"/>
          <w:highlight w:val="none"/>
        </w:rPr>
      </w:r>
    </w:p>
    <w:p>
      <w:pPr>
        <w:ind w:firstLine="480"/>
        <w:jc w:val="left"/>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（3）专用合同条款及其附件；</w:t>
      </w:r>
      <w:r>
        <w:rPr>
          <w:color w:val="000000" w:themeColor="text1"/>
          <w:highlight w:val="none"/>
        </w:rPr>
      </w:r>
    </w:p>
    <w:p>
      <w:pPr>
        <w:ind w:firstLine="480"/>
        <w:jc w:val="left"/>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（4）通用合同条款；</w:t>
      </w:r>
      <w:r>
        <w:rPr>
          <w:color w:val="000000" w:themeColor="text1"/>
          <w:highlight w:val="none"/>
        </w:rPr>
      </w:r>
    </w:p>
    <w:p>
      <w:pPr>
        <w:ind w:firstLine="480"/>
        <w:jc w:val="left"/>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（5）技术标准和要求；</w:t>
      </w:r>
      <w:r>
        <w:rPr>
          <w:color w:val="000000" w:themeColor="text1"/>
          <w:highlight w:val="none"/>
        </w:rPr>
      </w:r>
    </w:p>
    <w:p>
      <w:pPr>
        <w:ind w:firstLine="480"/>
        <w:jc w:val="left"/>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（6）图纸；</w:t>
      </w:r>
      <w:r>
        <w:rPr>
          <w:color w:val="000000" w:themeColor="text1"/>
          <w:highlight w:val="none"/>
        </w:rPr>
      </w:r>
    </w:p>
    <w:p>
      <w:pPr>
        <w:ind w:firstLine="480"/>
        <w:jc w:val="left"/>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（7）已标价工程量清单或预算书；</w:t>
      </w:r>
      <w:r>
        <w:rPr>
          <w:color w:val="000000" w:themeColor="text1"/>
          <w:highlight w:val="none"/>
        </w:rPr>
      </w:r>
    </w:p>
    <w:p>
      <w:pPr>
        <w:ind w:firstLine="480"/>
        <w:jc w:val="left"/>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（8）其他合同文件。</w:t>
      </w:r>
      <w:r>
        <w:rPr>
          <w:color w:val="000000" w:themeColor="text1"/>
          <w:highlight w:val="none"/>
        </w:rPr>
      </w:r>
    </w:p>
    <w:p>
      <w:pPr>
        <w:ind w:firstLine="480"/>
        <w:jc w:val="left"/>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在合同订立及履行过程中形成的与合同有关的文件均构成合同文件组成部分。</w:t>
      </w:r>
      <w:bookmarkStart w:id="42" w:name="_Toc351203487"/>
      <w:r>
        <w:rPr>
          <w:color w:val="000000" w:themeColor="text1"/>
          <w:highlight w:val="none"/>
        </w:rPr>
      </w:r>
      <w:r>
        <w:rPr>
          <w:color w:val="000000" w:themeColor="text1"/>
          <w:highlight w:val="none"/>
        </w:rPr>
      </w:r>
    </w:p>
    <w:p>
      <w:pPr>
        <w:ind w:firstLine="480"/>
        <w:jc w:val="left"/>
        <w:spacing w:line="400" w:lineRule="exact"/>
        <w:rPr>
          <w:rFonts w:hint="eastAsia"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上述各项合同文件包括合同当事人就该项合同文件所作出的补充和修改，属于同一类内容的文件，应以最新签署的为准。专用合同条款及其附件须经合同当事人签字或盖章。</w:t>
      </w:r>
      <w:r>
        <w:rPr>
          <w:color w:val="000000" w:themeColor="text1"/>
          <w:highlight w:val="none"/>
        </w:rPr>
      </w:r>
    </w:p>
    <w:p>
      <w:pPr>
        <w:pStyle w:val="934"/>
        <w:ind w:firstLine="480"/>
        <w:spacing w:before="0" w:after="0" w:line="400" w:lineRule="exact"/>
        <w:rPr>
          <w:rFonts w:hint="eastAsia" w:ascii="仿宋" w:hAnsi="仿宋" w:eastAsia="仿宋" w:cs="仿宋"/>
          <w:b w:val="0"/>
          <w:bCs w:val="0"/>
          <w:color w:val="000000" w:themeColor="text1"/>
          <w:sz w:val="28"/>
          <w:szCs w:val="28"/>
          <w:highlight w:val="none"/>
        </w:rPr>
      </w:pPr>
      <w:r>
        <w:rPr>
          <w:rFonts w:hint="eastAsia" w:ascii="仿宋" w:hAnsi="仿宋" w:eastAsia="仿宋" w:cs="仿宋"/>
          <w:b w:val="0"/>
          <w:color w:val="000000" w:themeColor="text1"/>
          <w:sz w:val="28"/>
          <w:szCs w:val="28"/>
          <w:highlight w:val="none"/>
        </w:rPr>
        <w:t xml:space="preserve">七、承诺</w:t>
      </w:r>
      <w:bookmarkEnd w:id="42"/>
      <w:r>
        <w:rPr>
          <w:color w:val="000000" w:themeColor="text1"/>
          <w:highlight w:val="none"/>
        </w:rPr>
      </w:r>
      <w:r>
        <w:rPr>
          <w:color w:val="000000" w:themeColor="text1"/>
          <w:highlight w:val="none"/>
        </w:rPr>
      </w:r>
    </w:p>
    <w:p>
      <w:pPr>
        <w:ind w:firstLine="480"/>
        <w:spacing w:line="400" w:lineRule="exact"/>
        <w:rPr>
          <w:rFonts w:hint="eastAsia"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1.发包人承诺按照法律规定履行项目审批手续、筹集工程建设资金并按照合同约定的期限和方式支付合同价款。</w:t>
      </w:r>
      <w:r>
        <w:rPr>
          <w:color w:val="000000" w:themeColor="text1"/>
          <w:highlight w:val="none"/>
        </w:rPr>
      </w:r>
    </w:p>
    <w:p>
      <w:pPr>
        <w:ind w:firstLine="480"/>
        <w:spacing w:line="400" w:lineRule="exact"/>
        <w:rPr>
          <w:rFonts w:hint="eastAsia"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2.承包人承诺按照法律规定及合同约定组织完成工程施工，确保工程质量和安全，不进行转包及违法分包，并在缺陷责任期及保修期内承担相应的工程维修责任。</w:t>
      </w:r>
      <w:r>
        <w:rPr>
          <w:color w:val="000000" w:themeColor="text1"/>
          <w:highlight w:val="none"/>
        </w:rPr>
      </w:r>
    </w:p>
    <w:p>
      <w:pPr>
        <w:ind w:firstLine="480"/>
        <w:spacing w:line="400" w:lineRule="exact"/>
        <w:rPr>
          <w:rFonts w:hint="eastAsia"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3.发包人和承包人通过招投标形式签订合同的，双方理解并承诺不再就同一工程另行签订与合同实质性内容相背离的协议。</w:t>
      </w:r>
      <w:r>
        <w:rPr>
          <w:color w:val="000000" w:themeColor="text1"/>
          <w:highlight w:val="none"/>
        </w:rPr>
      </w:r>
    </w:p>
    <w:p>
      <w:pPr>
        <w:pStyle w:val="934"/>
        <w:ind w:firstLine="480"/>
        <w:spacing w:before="0" w:after="0" w:line="400" w:lineRule="exact"/>
        <w:rPr>
          <w:rFonts w:hint="eastAsia" w:ascii="仿宋" w:hAnsi="仿宋" w:eastAsia="仿宋" w:cs="仿宋"/>
          <w:b w:val="0"/>
          <w:color w:val="000000" w:themeColor="text1"/>
          <w:sz w:val="28"/>
          <w:szCs w:val="28"/>
          <w:highlight w:val="none"/>
        </w:rPr>
      </w:pPr>
      <w:r>
        <w:rPr>
          <w:color w:val="000000" w:themeColor="text1"/>
          <w:highlight w:val="none"/>
        </w:rPr>
      </w:r>
      <w:bookmarkStart w:id="43" w:name="_Toc351203488"/>
      <w:r>
        <w:rPr>
          <w:rFonts w:hint="eastAsia" w:ascii="仿宋" w:hAnsi="仿宋" w:eastAsia="仿宋" w:cs="仿宋"/>
          <w:b w:val="0"/>
          <w:color w:val="000000" w:themeColor="text1"/>
          <w:sz w:val="28"/>
          <w:szCs w:val="28"/>
          <w:highlight w:val="none"/>
        </w:rPr>
        <w:t xml:space="preserve">八、词语含义</w:t>
      </w:r>
      <w:bookmarkEnd w:id="43"/>
      <w:r>
        <w:rPr>
          <w:color w:val="000000" w:themeColor="text1"/>
          <w:highlight w:val="none"/>
        </w:rPr>
      </w:r>
      <w:r>
        <w:rPr>
          <w:color w:val="000000" w:themeColor="text1"/>
          <w:highlight w:val="none"/>
        </w:rPr>
      </w:r>
    </w:p>
    <w:p>
      <w:pPr>
        <w:ind w:firstLine="480"/>
        <w:spacing w:line="400" w:lineRule="exact"/>
        <w:rPr>
          <w:rFonts w:hint="eastAsia"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本协议书中词语含义与第二部分通用合同条款中赋予的含义相同。</w:t>
      </w:r>
      <w:r>
        <w:rPr>
          <w:color w:val="000000" w:themeColor="text1"/>
          <w:highlight w:val="none"/>
        </w:rPr>
      </w:r>
    </w:p>
    <w:p>
      <w:pPr>
        <w:pStyle w:val="934"/>
        <w:ind w:firstLine="480"/>
        <w:spacing w:before="0" w:after="0" w:line="400" w:lineRule="exact"/>
        <w:rPr>
          <w:rFonts w:hint="eastAsia" w:ascii="仿宋" w:hAnsi="仿宋" w:eastAsia="仿宋" w:cs="仿宋"/>
          <w:bCs w:val="0"/>
          <w:color w:val="000000" w:themeColor="text1"/>
          <w:sz w:val="28"/>
          <w:szCs w:val="28"/>
          <w:highlight w:val="none"/>
        </w:rPr>
      </w:pPr>
      <w:r>
        <w:rPr>
          <w:color w:val="000000" w:themeColor="text1"/>
          <w:highlight w:val="none"/>
        </w:rPr>
      </w:r>
      <w:bookmarkStart w:id="44" w:name="_Toc351203489"/>
      <w:r>
        <w:rPr>
          <w:rFonts w:hint="eastAsia" w:ascii="仿宋" w:hAnsi="仿宋" w:eastAsia="仿宋" w:cs="仿宋"/>
          <w:b w:val="0"/>
          <w:color w:val="000000" w:themeColor="text1"/>
          <w:sz w:val="28"/>
          <w:szCs w:val="28"/>
          <w:highlight w:val="none"/>
        </w:rPr>
        <w:t xml:space="preserve">九、签订时间</w:t>
      </w:r>
      <w:bookmarkEnd w:id="44"/>
      <w:r>
        <w:rPr>
          <w:color w:val="000000" w:themeColor="text1"/>
          <w:highlight w:val="none"/>
        </w:rPr>
      </w:r>
      <w:r>
        <w:rPr>
          <w:color w:val="000000" w:themeColor="text1"/>
          <w:highlight w:val="none"/>
        </w:rPr>
      </w:r>
    </w:p>
    <w:p>
      <w:pPr>
        <w:ind w:firstLine="480"/>
        <w:spacing w:line="400" w:lineRule="exact"/>
        <w:rPr>
          <w:rFonts w:hint="eastAsia"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本合同于</w:t>
      </w:r>
      <w:r>
        <w:rPr>
          <w:rFonts w:hint="eastAsia" w:ascii="仿宋" w:hAnsi="仿宋" w:eastAsia="仿宋" w:cs="仿宋"/>
          <w:bCs/>
          <w:color w:val="000000" w:themeColor="text1"/>
          <w:sz w:val="28"/>
          <w:szCs w:val="28"/>
          <w:highlight w:val="none"/>
          <w:u w:val="single"/>
        </w:rPr>
        <w:t xml:space="preserve">       </w:t>
      </w:r>
      <w:r>
        <w:rPr>
          <w:rFonts w:hint="eastAsia" w:ascii="仿宋" w:hAnsi="仿宋" w:eastAsia="仿宋" w:cs="仿宋"/>
          <w:bCs/>
          <w:color w:val="000000" w:themeColor="text1"/>
          <w:sz w:val="28"/>
          <w:szCs w:val="28"/>
          <w:highlight w:val="none"/>
        </w:rPr>
        <w:t xml:space="preserve">年</w:t>
      </w:r>
      <w:r>
        <w:rPr>
          <w:rFonts w:hint="eastAsia" w:ascii="仿宋" w:hAnsi="仿宋" w:eastAsia="仿宋" w:cs="仿宋"/>
          <w:bCs/>
          <w:color w:val="000000" w:themeColor="text1"/>
          <w:sz w:val="28"/>
          <w:szCs w:val="28"/>
          <w:highlight w:val="none"/>
          <w:u w:val="single"/>
        </w:rPr>
        <w:t xml:space="preserve">    </w:t>
      </w:r>
      <w:r>
        <w:rPr>
          <w:rFonts w:hint="eastAsia" w:ascii="仿宋" w:hAnsi="仿宋" w:eastAsia="仿宋" w:cs="仿宋"/>
          <w:bCs/>
          <w:color w:val="000000" w:themeColor="text1"/>
          <w:sz w:val="28"/>
          <w:szCs w:val="28"/>
          <w:highlight w:val="none"/>
        </w:rPr>
        <w:t xml:space="preserve">月</w:t>
      </w:r>
      <w:r>
        <w:rPr>
          <w:rFonts w:hint="eastAsia" w:ascii="仿宋" w:hAnsi="仿宋" w:eastAsia="仿宋" w:cs="仿宋"/>
          <w:bCs/>
          <w:color w:val="000000" w:themeColor="text1"/>
          <w:sz w:val="28"/>
          <w:szCs w:val="28"/>
          <w:highlight w:val="none"/>
          <w:u w:val="single"/>
        </w:rPr>
        <w:t xml:space="preserve">    </w:t>
      </w:r>
      <w:r>
        <w:rPr>
          <w:rFonts w:hint="eastAsia" w:ascii="仿宋" w:hAnsi="仿宋" w:eastAsia="仿宋" w:cs="仿宋"/>
          <w:bCs/>
          <w:color w:val="000000" w:themeColor="text1"/>
          <w:sz w:val="28"/>
          <w:szCs w:val="28"/>
          <w:highlight w:val="none"/>
        </w:rPr>
        <w:t xml:space="preserve">日签订。</w:t>
      </w:r>
      <w:r>
        <w:rPr>
          <w:color w:val="000000" w:themeColor="text1"/>
          <w:highlight w:val="none"/>
        </w:rPr>
      </w:r>
    </w:p>
    <w:p>
      <w:pPr>
        <w:pStyle w:val="934"/>
        <w:ind w:firstLine="480"/>
        <w:spacing w:before="0" w:after="0" w:line="400" w:lineRule="exact"/>
        <w:rPr>
          <w:rFonts w:hint="eastAsia" w:ascii="仿宋" w:hAnsi="仿宋" w:eastAsia="仿宋" w:cs="仿宋"/>
          <w:bCs w:val="0"/>
          <w:color w:val="000000" w:themeColor="text1"/>
          <w:sz w:val="28"/>
          <w:szCs w:val="28"/>
          <w:highlight w:val="none"/>
        </w:rPr>
      </w:pPr>
      <w:r>
        <w:rPr>
          <w:color w:val="000000" w:themeColor="text1"/>
          <w:highlight w:val="none"/>
        </w:rPr>
      </w:r>
      <w:bookmarkStart w:id="45" w:name="_Toc351203490"/>
      <w:r>
        <w:rPr>
          <w:rFonts w:hint="eastAsia" w:ascii="仿宋" w:hAnsi="仿宋" w:eastAsia="仿宋" w:cs="仿宋"/>
          <w:b w:val="0"/>
          <w:color w:val="000000" w:themeColor="text1"/>
          <w:sz w:val="28"/>
          <w:szCs w:val="28"/>
          <w:highlight w:val="none"/>
        </w:rPr>
        <w:t xml:space="preserve">十、签订地点</w:t>
      </w:r>
      <w:bookmarkEnd w:id="45"/>
      <w:r>
        <w:rPr>
          <w:color w:val="000000" w:themeColor="text1"/>
          <w:highlight w:val="none"/>
        </w:rPr>
      </w:r>
      <w:r>
        <w:rPr>
          <w:color w:val="000000" w:themeColor="text1"/>
          <w:highlight w:val="none"/>
        </w:rPr>
      </w:r>
    </w:p>
    <w:p>
      <w:pPr>
        <w:ind w:firstLine="480"/>
        <w:spacing w:line="400" w:lineRule="exact"/>
        <w:rPr>
          <w:rFonts w:hint="eastAsia"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本合同在</w:t>
      </w:r>
      <w:r>
        <w:rPr>
          <w:rFonts w:hint="eastAsia" w:ascii="仿宋" w:hAnsi="仿宋" w:eastAsia="仿宋" w:cs="仿宋"/>
          <w:bCs/>
          <w:color w:val="000000" w:themeColor="text1"/>
          <w:sz w:val="28"/>
          <w:szCs w:val="28"/>
          <w:highlight w:val="none"/>
          <w:u w:val="single"/>
        </w:rPr>
        <w:t xml:space="preserve">                                    </w:t>
      </w:r>
      <w:r>
        <w:rPr>
          <w:rFonts w:hint="eastAsia" w:ascii="仿宋" w:hAnsi="仿宋" w:eastAsia="仿宋" w:cs="仿宋"/>
          <w:bCs/>
          <w:color w:val="000000" w:themeColor="text1"/>
          <w:sz w:val="28"/>
          <w:szCs w:val="28"/>
          <w:highlight w:val="none"/>
        </w:rPr>
        <w:t xml:space="preserve">签订。</w:t>
      </w:r>
      <w:r>
        <w:rPr>
          <w:color w:val="000000" w:themeColor="text1"/>
          <w:highlight w:val="none"/>
        </w:rPr>
      </w:r>
    </w:p>
    <w:p>
      <w:pPr>
        <w:pStyle w:val="934"/>
        <w:ind w:firstLine="480"/>
        <w:spacing w:before="0" w:after="0" w:line="400" w:lineRule="exact"/>
        <w:rPr>
          <w:rFonts w:hint="eastAsia" w:ascii="仿宋" w:hAnsi="仿宋" w:eastAsia="仿宋" w:cs="仿宋"/>
          <w:bCs w:val="0"/>
          <w:color w:val="000000" w:themeColor="text1"/>
          <w:sz w:val="28"/>
          <w:szCs w:val="28"/>
          <w:highlight w:val="none"/>
        </w:rPr>
      </w:pPr>
      <w:r>
        <w:rPr>
          <w:rFonts w:hint="eastAsia" w:ascii="仿宋" w:hAnsi="仿宋" w:eastAsia="仿宋" w:cs="仿宋"/>
          <w:b w:val="0"/>
          <w:bCs w:val="0"/>
          <w:color w:val="000000" w:themeColor="text1"/>
          <w:sz w:val="28"/>
          <w:szCs w:val="28"/>
          <w:highlight w:val="none"/>
        </w:rPr>
        <w:t xml:space="preserve">十一</w:t>
      </w:r>
      <w:r>
        <w:rPr>
          <w:rFonts w:hint="eastAsia" w:ascii="仿宋" w:hAnsi="仿宋" w:eastAsia="仿宋" w:cs="仿宋"/>
          <w:b w:val="0"/>
          <w:color w:val="000000" w:themeColor="text1"/>
          <w:sz w:val="28"/>
          <w:szCs w:val="28"/>
          <w:highlight w:val="none"/>
        </w:rPr>
        <w:t xml:space="preserve">、补充协议</w:t>
      </w:r>
      <w:r>
        <w:rPr>
          <w:color w:val="000000" w:themeColor="text1"/>
          <w:highlight w:val="none"/>
        </w:rPr>
      </w:r>
    </w:p>
    <w:p>
      <w:pPr>
        <w:ind w:firstLine="480"/>
        <w:spacing w:line="400" w:lineRule="exact"/>
        <w:rPr>
          <w:rFonts w:hint="eastAsia" w:ascii="仿宋" w:hAnsi="仿宋" w:eastAsia="仿宋" w:cs="仿宋"/>
          <w:b/>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合同未尽事宜，合同当事人另行签订补充协议，补充协议是合同的组成部分。</w:t>
      </w:r>
      <w:r>
        <w:rPr>
          <w:color w:val="000000" w:themeColor="text1"/>
          <w:highlight w:val="none"/>
        </w:rPr>
      </w:r>
    </w:p>
    <w:p>
      <w:pPr>
        <w:pStyle w:val="934"/>
        <w:ind w:firstLine="480"/>
        <w:spacing w:before="0" w:after="0" w:line="400" w:lineRule="exact"/>
        <w:rPr>
          <w:rFonts w:hint="eastAsia" w:ascii="仿宋" w:hAnsi="仿宋" w:eastAsia="仿宋" w:cs="仿宋"/>
          <w:bCs w:val="0"/>
          <w:color w:val="000000" w:themeColor="text1"/>
          <w:sz w:val="28"/>
          <w:szCs w:val="28"/>
          <w:highlight w:val="none"/>
        </w:rPr>
      </w:pPr>
      <w:r>
        <w:rPr>
          <w:color w:val="000000" w:themeColor="text1"/>
          <w:highlight w:val="none"/>
        </w:rPr>
      </w:r>
      <w:bookmarkStart w:id="46" w:name="_Toc351203492"/>
      <w:r>
        <w:rPr>
          <w:rFonts w:hint="eastAsia" w:ascii="仿宋" w:hAnsi="仿宋" w:eastAsia="仿宋" w:cs="仿宋"/>
          <w:b w:val="0"/>
          <w:color w:val="000000" w:themeColor="text1"/>
          <w:sz w:val="28"/>
          <w:szCs w:val="28"/>
          <w:highlight w:val="none"/>
        </w:rPr>
        <w:t xml:space="preserve">十二、合同生效</w:t>
      </w:r>
      <w:bookmarkEnd w:id="46"/>
      <w:r>
        <w:rPr>
          <w:color w:val="000000" w:themeColor="text1"/>
          <w:highlight w:val="none"/>
        </w:rPr>
      </w:r>
      <w:r>
        <w:rPr>
          <w:color w:val="000000" w:themeColor="text1"/>
          <w:highlight w:val="none"/>
        </w:rPr>
      </w:r>
    </w:p>
    <w:p>
      <w:pPr>
        <w:ind w:firstLine="480"/>
        <w:spacing w:line="400" w:lineRule="exact"/>
        <w:rPr>
          <w:rFonts w:hint="eastAsia" w:ascii="仿宋" w:hAnsi="仿宋" w:eastAsia="仿宋" w:cs="仿宋"/>
          <w:bCs/>
          <w:color w:val="000000" w:themeColor="text1"/>
          <w:sz w:val="28"/>
          <w:szCs w:val="28"/>
          <w:highlight w:val="none"/>
          <w:u w:val="single"/>
        </w:rPr>
      </w:pPr>
      <w:r>
        <w:rPr>
          <w:rFonts w:hint="eastAsia" w:ascii="仿宋" w:hAnsi="仿宋" w:eastAsia="仿宋" w:cs="仿宋"/>
          <w:bCs/>
          <w:color w:val="000000" w:themeColor="text1"/>
          <w:sz w:val="28"/>
          <w:szCs w:val="28"/>
          <w:highlight w:val="none"/>
        </w:rPr>
        <w:t xml:space="preserve">本合同自</w:t>
      </w:r>
      <w:r>
        <w:rPr>
          <w:rFonts w:hint="eastAsia" w:ascii="仿宋" w:hAnsi="仿宋" w:eastAsia="仿宋" w:cs="仿宋"/>
          <w:bCs/>
          <w:color w:val="000000" w:themeColor="text1"/>
          <w:sz w:val="28"/>
          <w:szCs w:val="28"/>
          <w:highlight w:val="none"/>
          <w:u w:val="single"/>
        </w:rPr>
        <w:t xml:space="preserve">经发包人和承包人的法定代表人或其授权委托代理人在合同协议书上签字并盖单位章后</w:t>
      </w:r>
      <w:r>
        <w:rPr>
          <w:rFonts w:hint="eastAsia" w:ascii="仿宋" w:hAnsi="仿宋" w:eastAsia="仿宋" w:cs="仿宋"/>
          <w:bCs/>
          <w:color w:val="000000" w:themeColor="text1"/>
          <w:sz w:val="28"/>
          <w:szCs w:val="28"/>
          <w:highlight w:val="none"/>
        </w:rPr>
        <w:t xml:space="preserve">生效。</w:t>
      </w:r>
      <w:r>
        <w:rPr>
          <w:color w:val="000000" w:themeColor="text1"/>
          <w:highlight w:val="none"/>
        </w:rPr>
      </w:r>
    </w:p>
    <w:p>
      <w:pPr>
        <w:pStyle w:val="934"/>
        <w:ind w:firstLine="480"/>
        <w:spacing w:before="0" w:after="0" w:line="400" w:lineRule="exact"/>
        <w:rPr>
          <w:rFonts w:hint="eastAsia" w:ascii="仿宋" w:hAnsi="仿宋" w:eastAsia="仿宋" w:cs="仿宋"/>
          <w:bCs w:val="0"/>
          <w:color w:val="000000" w:themeColor="text1"/>
          <w:sz w:val="28"/>
          <w:szCs w:val="28"/>
          <w:highlight w:val="none"/>
        </w:rPr>
      </w:pPr>
      <w:r>
        <w:rPr>
          <w:color w:val="000000" w:themeColor="text1"/>
          <w:highlight w:val="none"/>
        </w:rPr>
      </w:r>
      <w:bookmarkStart w:id="47" w:name="_Toc351203493"/>
      <w:r>
        <w:rPr>
          <w:rFonts w:hint="eastAsia" w:ascii="仿宋" w:hAnsi="仿宋" w:eastAsia="仿宋" w:cs="仿宋"/>
          <w:b w:val="0"/>
          <w:color w:val="000000" w:themeColor="text1"/>
          <w:sz w:val="28"/>
          <w:szCs w:val="28"/>
          <w:highlight w:val="none"/>
        </w:rPr>
        <w:t xml:space="preserve">十三、合同份数</w:t>
      </w:r>
      <w:bookmarkEnd w:id="47"/>
      <w:r>
        <w:rPr>
          <w:color w:val="000000" w:themeColor="text1"/>
          <w:highlight w:val="none"/>
        </w:rPr>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本合同一式</w:t>
      </w:r>
      <w:r>
        <w:rPr>
          <w:rFonts w:hint="eastAsia" w:ascii="仿宋" w:hAnsi="仿宋" w:eastAsia="仿宋" w:cs="仿宋"/>
          <w:bCs/>
          <w:color w:val="000000" w:themeColor="text1"/>
          <w:sz w:val="28"/>
          <w:szCs w:val="28"/>
          <w:highlight w:val="none"/>
          <w:u w:val="single"/>
        </w:rPr>
        <w:t xml:space="preserve"> 捌 </w:t>
      </w:r>
      <w:r>
        <w:rPr>
          <w:rFonts w:hint="eastAsia" w:ascii="仿宋" w:hAnsi="仿宋" w:eastAsia="仿宋" w:cs="仿宋"/>
          <w:bCs/>
          <w:color w:val="000000" w:themeColor="text1"/>
          <w:sz w:val="28"/>
          <w:szCs w:val="28"/>
          <w:highlight w:val="none"/>
        </w:rPr>
        <w:t xml:space="preserve">份，均具有同等法律效力，发包人执</w:t>
      </w:r>
      <w:r>
        <w:rPr>
          <w:rFonts w:hint="eastAsia" w:ascii="仿宋" w:hAnsi="仿宋" w:eastAsia="仿宋" w:cs="仿宋"/>
          <w:bCs/>
          <w:color w:val="000000" w:themeColor="text1"/>
          <w:sz w:val="28"/>
          <w:szCs w:val="28"/>
          <w:highlight w:val="none"/>
          <w:u w:val="single"/>
        </w:rPr>
        <w:t xml:space="preserve"> 肆 </w:t>
      </w:r>
      <w:r>
        <w:rPr>
          <w:rFonts w:hint="eastAsia" w:ascii="仿宋" w:hAnsi="仿宋" w:eastAsia="仿宋" w:cs="仿宋"/>
          <w:bCs/>
          <w:color w:val="000000" w:themeColor="text1"/>
          <w:sz w:val="28"/>
          <w:szCs w:val="28"/>
          <w:highlight w:val="none"/>
        </w:rPr>
        <w:t xml:space="preserve">份，承包人执</w:t>
      </w:r>
      <w:r>
        <w:rPr>
          <w:rFonts w:hint="eastAsia" w:ascii="仿宋" w:hAnsi="仿宋" w:eastAsia="仿宋" w:cs="仿宋"/>
          <w:bCs/>
          <w:color w:val="000000" w:themeColor="text1"/>
          <w:sz w:val="28"/>
          <w:szCs w:val="28"/>
          <w:highlight w:val="none"/>
          <w:u w:val="single"/>
        </w:rPr>
        <w:t xml:space="preserve">  肆 </w:t>
      </w:r>
      <w:r>
        <w:rPr>
          <w:rFonts w:hint="eastAsia" w:ascii="仿宋" w:hAnsi="仿宋" w:eastAsia="仿宋" w:cs="仿宋"/>
          <w:bCs/>
          <w:color w:val="000000" w:themeColor="text1"/>
          <w:sz w:val="28"/>
          <w:szCs w:val="28"/>
          <w:highlight w:val="none"/>
        </w:rPr>
        <w:t xml:space="preserve">份。</w:t>
      </w:r>
      <w:r>
        <w:rPr>
          <w:color w:val="000000" w:themeColor="text1"/>
          <w:highlight w:val="none"/>
        </w:rPr>
      </w:r>
    </w:p>
    <w:p>
      <w:pPr>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发包人：  (公章)                    承包人：  (公章)                          </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法定代表人或其委托代理人：          法定代表人或其委托代理人：</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（签字）                           （签字）</w:t>
      </w:r>
      <w:r>
        <w:rPr>
          <w:color w:val="000000" w:themeColor="text1"/>
          <w:highlight w:val="none"/>
        </w:rPr>
      </w:r>
    </w:p>
    <w:p>
      <w:pPr>
        <w:ind w:firstLine="480"/>
        <w:spacing w:line="500" w:lineRule="exact"/>
        <w:tabs>
          <w:tab w:val="left" w:pos="4410" w:leader="none"/>
        </w:tabs>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组织机构代码：</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组织机构代码：</w:t>
      </w:r>
      <w:r>
        <w:rPr>
          <w:rFonts w:hint="eastAsia" w:ascii="仿宋" w:hAnsi="仿宋" w:eastAsia="仿宋" w:cs="仿宋"/>
          <w:color w:val="000000" w:themeColor="text1"/>
          <w:sz w:val="28"/>
          <w:szCs w:val="28"/>
          <w:highlight w:val="none"/>
          <w:u w:val="single"/>
        </w:rPr>
        <w:t xml:space="preserve">             </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地  址：</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地  址：</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邮政编码：</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邮政编码：</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法定代表人：</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法定代表人：</w:t>
      </w:r>
      <w:r>
        <w:rPr>
          <w:rFonts w:hint="eastAsia" w:ascii="仿宋" w:hAnsi="仿宋" w:eastAsia="仿宋" w:cs="仿宋"/>
          <w:color w:val="000000" w:themeColor="text1"/>
          <w:sz w:val="28"/>
          <w:szCs w:val="28"/>
          <w:highlight w:val="none"/>
          <w:u w:val="single"/>
        </w:rPr>
        <w:t xml:space="preserve">               </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委托代理人：</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委托代理人：</w:t>
      </w:r>
      <w:r>
        <w:rPr>
          <w:rFonts w:hint="eastAsia" w:ascii="仿宋" w:hAnsi="仿宋" w:eastAsia="仿宋" w:cs="仿宋"/>
          <w:color w:val="000000" w:themeColor="text1"/>
          <w:sz w:val="28"/>
          <w:szCs w:val="28"/>
          <w:highlight w:val="none"/>
          <w:u w:val="single"/>
        </w:rPr>
        <w:t xml:space="preserve">               </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电  话：</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电  话：</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传  真：</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传  真：</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电子信箱：</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电子信箱：</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开户银行：</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开户银行：</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账  号：</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账  号：</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w:t>
      </w:r>
      <w:bookmarkStart w:id="48" w:name="_Toc68806753"/>
      <w:r>
        <w:rPr>
          <w:color w:val="000000" w:themeColor="text1"/>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8"/>
        <w:ind w:firstLine="480"/>
        <w:jc w:val="center"/>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第二部分 通用合同条款</w:t>
      </w:r>
      <w:bookmarkEnd w:id="48"/>
      <w:r>
        <w:rPr>
          <w:color w:val="000000" w:themeColor="text1"/>
          <w:highlight w:val="none"/>
        </w:rPr>
      </w:r>
      <w:r>
        <w:rPr>
          <w:color w:val="000000" w:themeColor="text1"/>
          <w:highlight w:val="none"/>
        </w:rPr>
      </w:r>
    </w:p>
    <w:p>
      <w:pPr>
        <w:ind w:firstLine="482"/>
        <w:jc w:val="center"/>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b/>
          <w:color w:val="000000" w:themeColor="text1"/>
          <w:sz w:val="28"/>
          <w:szCs w:val="28"/>
          <w:highlight w:val="none"/>
        </w:rPr>
        <w:t xml:space="preserve">采用《建设工程施工合同（示范文本）》（GF—2017—0201）。</w:t>
      </w:r>
      <w:r>
        <w:rPr>
          <w:color w:val="000000" w:themeColor="text1"/>
          <w:highlight w:val="none"/>
        </w:rPr>
      </w:r>
    </w:p>
    <w:p>
      <w:pPr>
        <w:pStyle w:val="938"/>
        <w:ind w:firstLine="480"/>
        <w:jc w:val="center"/>
        <w:spacing w:line="500" w:lineRule="exact"/>
        <w:rPr>
          <w:rFonts w:hint="eastAsia" w:ascii="仿宋" w:hAnsi="仿宋" w:eastAsia="仿宋" w:cs="仿宋"/>
          <w:color w:val="000000" w:themeColor="text1"/>
          <w:sz w:val="28"/>
          <w:szCs w:val="28"/>
          <w:highlight w:val="none"/>
        </w:rPr>
      </w:pPr>
      <w:r>
        <w:rPr>
          <w:color w:val="000000" w:themeColor="text1"/>
          <w:highlight w:val="none"/>
        </w:rPr>
      </w:r>
      <w:bookmarkStart w:id="49" w:name="_Toc68806754"/>
      <w:r>
        <w:rPr>
          <w:rFonts w:hint="eastAsia" w:ascii="仿宋" w:hAnsi="仿宋" w:eastAsia="仿宋" w:cs="仿宋"/>
          <w:color w:val="000000" w:themeColor="text1"/>
          <w:sz w:val="28"/>
          <w:szCs w:val="28"/>
          <w:highlight w:val="none"/>
        </w:rPr>
        <w:t xml:space="preserve">第三部分 专用合同条款</w:t>
      </w:r>
      <w:bookmarkEnd w:id="49"/>
      <w:r>
        <w:rPr>
          <w:color w:val="000000" w:themeColor="text1"/>
          <w:highlight w:val="none"/>
        </w:rPr>
      </w:r>
      <w:r>
        <w:rPr>
          <w:color w:val="000000" w:themeColor="text1"/>
          <w:highlight w:val="none"/>
        </w:rPr>
      </w:r>
    </w:p>
    <w:p>
      <w:pPr>
        <w:pStyle w:val="934"/>
        <w:ind w:firstLine="480"/>
        <w:spacing w:line="400" w:lineRule="exact"/>
        <w:rPr>
          <w:rFonts w:hint="eastAsia" w:ascii="仿宋" w:hAnsi="仿宋" w:eastAsia="仿宋" w:cs="仿宋"/>
          <w:b w:val="0"/>
          <w:color w:val="000000" w:themeColor="text1"/>
          <w:sz w:val="28"/>
          <w:szCs w:val="28"/>
          <w:highlight w:val="none"/>
        </w:rPr>
      </w:pPr>
      <w:r>
        <w:rPr>
          <w:color w:val="000000" w:themeColor="text1"/>
          <w:highlight w:val="none"/>
        </w:rPr>
      </w:r>
      <w:bookmarkStart w:id="50" w:name="_Toc351203633"/>
      <w:r>
        <w:rPr>
          <w:color w:val="000000" w:themeColor="text1"/>
          <w:highlight w:val="none"/>
        </w:rPr>
      </w:r>
      <w:bookmarkStart w:id="51" w:name="_Toc297120463"/>
      <w:r>
        <w:rPr>
          <w:color w:val="000000" w:themeColor="text1"/>
          <w:highlight w:val="none"/>
        </w:rPr>
      </w:r>
      <w:bookmarkStart w:id="52" w:name="_Toc296890991"/>
      <w:r>
        <w:rPr>
          <w:color w:val="000000" w:themeColor="text1"/>
          <w:highlight w:val="none"/>
        </w:rPr>
      </w:r>
      <w:bookmarkStart w:id="53" w:name="_Toc318581164"/>
      <w:r>
        <w:rPr>
          <w:color w:val="000000" w:themeColor="text1"/>
          <w:highlight w:val="none"/>
        </w:rPr>
      </w:r>
      <w:bookmarkStart w:id="54" w:name="_Toc296944502"/>
      <w:r>
        <w:rPr>
          <w:color w:val="000000" w:themeColor="text1"/>
          <w:highlight w:val="none"/>
        </w:rPr>
      </w:r>
      <w:bookmarkStart w:id="55" w:name="_Toc296503163"/>
      <w:r>
        <w:rPr>
          <w:color w:val="000000" w:themeColor="text1"/>
          <w:highlight w:val="none"/>
        </w:rPr>
      </w:r>
      <w:bookmarkStart w:id="56" w:name="_Toc312677997"/>
      <w:r>
        <w:rPr>
          <w:color w:val="000000" w:themeColor="text1"/>
          <w:highlight w:val="none"/>
        </w:rPr>
      </w:r>
      <w:bookmarkStart w:id="57" w:name="_Toc296346664"/>
      <w:r>
        <w:rPr>
          <w:color w:val="000000" w:themeColor="text1"/>
          <w:highlight w:val="none"/>
        </w:rPr>
      </w:r>
      <w:bookmarkStart w:id="58" w:name="_Toc292559872"/>
      <w:r>
        <w:rPr>
          <w:color w:val="000000" w:themeColor="text1"/>
          <w:highlight w:val="none"/>
        </w:rPr>
      </w:r>
      <w:bookmarkStart w:id="59" w:name="_Toc297123496"/>
      <w:r>
        <w:rPr>
          <w:color w:val="000000" w:themeColor="text1"/>
          <w:highlight w:val="none"/>
        </w:rPr>
      </w:r>
      <w:bookmarkStart w:id="60" w:name="_Toc296891203"/>
      <w:r>
        <w:rPr>
          <w:color w:val="000000" w:themeColor="text1"/>
          <w:highlight w:val="none"/>
        </w:rPr>
      </w:r>
      <w:bookmarkStart w:id="61" w:name="_Toc300934949"/>
      <w:r>
        <w:rPr>
          <w:color w:val="000000" w:themeColor="text1"/>
          <w:highlight w:val="none"/>
        </w:rPr>
      </w:r>
      <w:bookmarkStart w:id="62" w:name="_Toc297216155"/>
      <w:r>
        <w:rPr>
          <w:color w:val="000000" w:themeColor="text1"/>
          <w:highlight w:val="none"/>
        </w:rPr>
      </w:r>
      <w:bookmarkStart w:id="63" w:name="_Toc303539106"/>
      <w:r>
        <w:rPr>
          <w:color w:val="000000" w:themeColor="text1"/>
          <w:highlight w:val="none"/>
        </w:rPr>
      </w:r>
      <w:bookmarkStart w:id="64" w:name="_Toc296347162"/>
      <w:r>
        <w:rPr>
          <w:color w:val="000000" w:themeColor="text1"/>
          <w:highlight w:val="none"/>
        </w:rPr>
      </w:r>
      <w:bookmarkStart w:id="65" w:name="_Toc292559367"/>
      <w:r>
        <w:rPr>
          <w:color w:val="000000" w:themeColor="text1"/>
          <w:highlight w:val="none"/>
        </w:rPr>
      </w:r>
      <w:bookmarkStart w:id="66" w:name="_Toc297048349"/>
      <w:r>
        <w:rPr>
          <w:color w:val="000000" w:themeColor="text1"/>
          <w:highlight w:val="none"/>
        </w:rPr>
      </w:r>
      <w:bookmarkStart w:id="67" w:name="_Toc304295527"/>
      <w:r>
        <w:rPr>
          <w:rFonts w:hint="eastAsia" w:ascii="仿宋" w:hAnsi="仿宋" w:eastAsia="仿宋" w:cs="仿宋"/>
          <w:b w:val="0"/>
          <w:color w:val="000000" w:themeColor="text1"/>
          <w:sz w:val="28"/>
          <w:szCs w:val="28"/>
          <w:highlight w:val="none"/>
        </w:rPr>
        <w:t xml:space="preserve">1</w:t>
      </w:r>
      <w:bookmarkStart w:id="68" w:name="_Toc296503156"/>
      <w:r>
        <w:rPr>
          <w:color w:val="000000" w:themeColor="text1"/>
          <w:highlight w:val="none"/>
        </w:rPr>
      </w:r>
      <w:bookmarkStart w:id="69" w:name="_Toc296347155"/>
      <w:r>
        <w:rPr>
          <w:color w:val="000000" w:themeColor="text1"/>
          <w:highlight w:val="none"/>
        </w:rPr>
      </w:r>
      <w:bookmarkStart w:id="70" w:name="_Toc296891196"/>
      <w:r>
        <w:rPr>
          <w:color w:val="000000" w:themeColor="text1"/>
          <w:highlight w:val="none"/>
        </w:rPr>
      </w:r>
      <w:bookmarkStart w:id="71" w:name="_Toc297048342"/>
      <w:r>
        <w:rPr>
          <w:color w:val="000000" w:themeColor="text1"/>
          <w:highlight w:val="none"/>
        </w:rPr>
      </w:r>
      <w:bookmarkStart w:id="72" w:name="_Toc297120456"/>
      <w:r>
        <w:rPr>
          <w:color w:val="000000" w:themeColor="text1"/>
          <w:highlight w:val="none"/>
        </w:rPr>
      </w:r>
      <w:bookmarkStart w:id="73" w:name="_Toc292559361"/>
      <w:r>
        <w:rPr>
          <w:color w:val="000000" w:themeColor="text1"/>
          <w:highlight w:val="none"/>
        </w:rPr>
      </w:r>
      <w:bookmarkStart w:id="74" w:name="_Toc292559866"/>
      <w:r>
        <w:rPr>
          <w:color w:val="000000" w:themeColor="text1"/>
          <w:highlight w:val="none"/>
        </w:rPr>
      </w:r>
      <w:bookmarkStart w:id="75" w:name="_Toc296890984"/>
      <w:r>
        <w:rPr>
          <w:color w:val="000000" w:themeColor="text1"/>
          <w:highlight w:val="none"/>
        </w:rPr>
      </w:r>
      <w:bookmarkStart w:id="76" w:name="_Toc296346657"/>
      <w:r>
        <w:rPr>
          <w:color w:val="000000" w:themeColor="text1"/>
          <w:highlight w:val="none"/>
        </w:rPr>
      </w:r>
      <w:bookmarkStart w:id="77" w:name="_Toc296944495"/>
      <w:r>
        <w:rPr>
          <w:rFonts w:hint="eastAsia" w:ascii="仿宋" w:hAnsi="仿宋" w:eastAsia="仿宋" w:cs="仿宋"/>
          <w:b w:val="0"/>
          <w:color w:val="000000" w:themeColor="text1"/>
          <w:sz w:val="28"/>
          <w:szCs w:val="28"/>
          <w:highlight w:val="none"/>
        </w:rPr>
        <w:t xml:space="preserve">. 一般约定</w:t>
      </w:r>
      <w:bookmarkEnd w:id="50"/>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bookmarkEnd w:id="76"/>
      <w:r>
        <w:rPr>
          <w:color w:val="000000" w:themeColor="text1"/>
          <w:highlight w:val="none"/>
        </w:rPr>
      </w:r>
      <w:bookmarkEnd w:id="77"/>
      <w:r>
        <w:rPr>
          <w:color w:val="000000" w:themeColor="text1"/>
          <w:highlight w:val="none"/>
        </w:rPr>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1.1 词语定义</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1.1.1合同</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1.1.1.10其他合同文件包括：</w:t>
      </w:r>
      <w:r>
        <w:rPr>
          <w:rFonts w:hint="eastAsia" w:ascii="仿宋" w:hAnsi="仿宋" w:eastAsia="仿宋" w:cs="仿宋"/>
          <w:color w:val="000000" w:themeColor="text1"/>
          <w:sz w:val="28"/>
          <w:szCs w:val="28"/>
          <w:highlight w:val="none"/>
          <w:u w:val="single"/>
        </w:rPr>
        <w:t xml:space="preserve">在合同订立及履行过程中形成的与合同有关的文件1、承包人承诺书；2、招标文件（含工程量清单及其说明、补充文件和答疑等）；3、投标文件；4、在工程实施过程中，双方有关工程的洽商、变更等书面协议或纪要等；5、经业主审批后的施工组织设计。</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1.1.2 合同当事人及其他相关方</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1.1.2.4监理人：</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名    称：</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资质类别和等级：</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联系电话：</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电子信箱：</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通信地址：</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1.1.2.5 设计人：</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名    称：</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资质类别和等级：</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联系电话：</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电子信箱：</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通信地址：</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1.1.3 工程和设备</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1.1.3.7 作为施工现场组成部分的其他场所包括：</w:t>
      </w:r>
      <w:r>
        <w:rPr>
          <w:rFonts w:hint="eastAsia" w:ascii="仿宋" w:hAnsi="仿宋" w:eastAsia="仿宋" w:cs="仿宋"/>
          <w:color w:val="000000" w:themeColor="text1"/>
          <w:spacing w:val="-4"/>
          <w:sz w:val="28"/>
          <w:szCs w:val="28"/>
          <w:highlight w:val="none"/>
          <w:u w:val="single"/>
        </w:rPr>
        <w:t xml:space="preserve">由发包人指定</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1.1.3.9 永久占地包括：</w:t>
      </w:r>
      <w:r>
        <w:rPr>
          <w:rFonts w:hint="eastAsia" w:ascii="仿宋" w:hAnsi="仿宋" w:eastAsia="仿宋" w:cs="仿宋"/>
          <w:bCs/>
          <w:color w:val="000000" w:themeColor="text1"/>
          <w:sz w:val="28"/>
          <w:szCs w:val="28"/>
          <w:highlight w:val="none"/>
          <w:u w:val="single"/>
        </w:rPr>
        <w:t xml:space="preserve">具体由发包人指定。</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1.1.3.10 临时占地包括：</w:t>
      </w:r>
      <w:r>
        <w:rPr>
          <w:rFonts w:hint="eastAsia" w:ascii="仿宋" w:hAnsi="仿宋" w:eastAsia="仿宋" w:cs="仿宋"/>
          <w:bCs/>
          <w:color w:val="000000" w:themeColor="text1"/>
          <w:sz w:val="28"/>
          <w:szCs w:val="28"/>
          <w:highlight w:val="none"/>
          <w:u w:val="single"/>
        </w:rPr>
        <w:t xml:space="preserve">由承包人申请，经发包人批准的为实施合同工程需临时占用的土地。</w:t>
      </w:r>
      <w:r>
        <w:rPr>
          <w:rFonts w:hint="eastAsia" w:ascii="仿宋" w:hAnsi="仿宋" w:eastAsia="仿宋" w:cs="仿宋"/>
          <w:color w:val="000000" w:themeColor="text1"/>
          <w:sz w:val="28"/>
          <w:szCs w:val="28"/>
          <w:highlight w:val="none"/>
        </w:rPr>
        <w:t xml:space="preserve"> </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1.3法律 </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适用于合同的其他规范性文件：</w:t>
      </w:r>
      <w:r>
        <w:rPr>
          <w:rFonts w:hint="eastAsia" w:ascii="仿宋" w:hAnsi="仿宋" w:eastAsia="仿宋" w:cs="仿宋"/>
          <w:bCs/>
          <w:color w:val="000000" w:themeColor="text1"/>
          <w:sz w:val="28"/>
          <w:szCs w:val="28"/>
          <w:highlight w:val="none"/>
          <w:u w:val="single"/>
        </w:rPr>
        <w:t xml:space="preserve">中华人民共和国现行的、与本工程相关的全部法律法规</w:t>
      </w:r>
      <w:r>
        <w:rPr>
          <w:rFonts w:hint="eastAsia" w:ascii="仿宋" w:hAnsi="仿宋" w:eastAsia="仿宋" w:cs="仿宋"/>
          <w:color w:val="000000" w:themeColor="text1"/>
          <w:spacing w:val="-2"/>
          <w:sz w:val="28"/>
          <w:szCs w:val="28"/>
          <w:highlight w:val="none"/>
        </w:rPr>
        <w:t xml:space="preserve">。</w:t>
      </w:r>
      <w:r>
        <w:rPr>
          <w:rFonts w:hint="eastAsia" w:ascii="仿宋" w:hAnsi="仿宋" w:eastAsia="仿宋" w:cs="仿宋"/>
          <w:color w:val="000000" w:themeColor="text1"/>
          <w:sz w:val="28"/>
          <w:szCs w:val="28"/>
          <w:highlight w:val="none"/>
        </w:rPr>
        <w:t xml:space="preserve"> </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1.4 标准和规范</w:t>
      </w:r>
      <w:r>
        <w:rPr>
          <w:color w:val="000000" w:themeColor="text1"/>
          <w:highlight w:val="none"/>
        </w:rPr>
      </w:r>
    </w:p>
    <w:p>
      <w:pPr>
        <w:ind w:firstLine="468"/>
        <w:spacing w:line="400" w:lineRule="exact"/>
        <w:rPr>
          <w:rFonts w:hint="eastAsia" w:ascii="仿宋" w:hAnsi="仿宋" w:eastAsia="仿宋" w:cs="仿宋"/>
          <w:bCs/>
          <w:color w:val="000000" w:themeColor="text1"/>
          <w:sz w:val="28"/>
          <w:szCs w:val="28"/>
          <w:highlight w:val="none"/>
          <w:u w:val="single"/>
        </w:rPr>
      </w:pPr>
      <w:r>
        <w:rPr>
          <w:rFonts w:hint="eastAsia" w:ascii="仿宋" w:hAnsi="仿宋" w:eastAsia="仿宋" w:cs="仿宋"/>
          <w:color w:val="000000" w:themeColor="text1"/>
          <w:spacing w:val="-3"/>
          <w:sz w:val="28"/>
          <w:szCs w:val="28"/>
          <w:highlight w:val="none"/>
        </w:rPr>
        <w:t xml:space="preserve">1.4.1</w:t>
      </w:r>
      <w:r>
        <w:rPr>
          <w:rFonts w:hint="eastAsia" w:ascii="仿宋" w:hAnsi="仿宋" w:eastAsia="仿宋" w:cs="仿宋"/>
          <w:bCs/>
          <w:color w:val="000000" w:themeColor="text1"/>
          <w:sz w:val="28"/>
          <w:szCs w:val="28"/>
          <w:highlight w:val="none"/>
        </w:rPr>
        <w:t xml:space="preserve">适用于工程的标准规范包括：</w:t>
      </w:r>
      <w:r>
        <w:rPr>
          <w:rFonts w:hint="eastAsia" w:ascii="仿宋" w:hAnsi="仿宋" w:eastAsia="仿宋" w:cs="仿宋"/>
          <w:bCs/>
          <w:color w:val="000000" w:themeColor="text1"/>
          <w:sz w:val="28"/>
          <w:szCs w:val="28"/>
          <w:highlight w:val="none"/>
          <w:u w:val="single"/>
        </w:rPr>
        <w:t xml:space="preserve">执行国家、江苏省及淮安市颁发的现行行业规范、相关标准及相关文件。</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1.4.2 发包人提供国外标准、规范的名称：</w:t>
      </w:r>
      <w:r>
        <w:rPr>
          <w:rFonts w:hint="eastAsia" w:ascii="仿宋" w:hAnsi="仿宋" w:eastAsia="仿宋" w:cs="仿宋"/>
          <w:color w:val="000000" w:themeColor="text1"/>
          <w:sz w:val="28"/>
          <w:szCs w:val="28"/>
          <w:highlight w:val="none"/>
          <w:u w:val="single"/>
        </w:rPr>
        <w:t xml:space="preserve">  /  。</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发包人提供国外标准、规范的份数：</w:t>
      </w:r>
      <w:r>
        <w:rPr>
          <w:rFonts w:hint="eastAsia" w:ascii="仿宋" w:hAnsi="仿宋" w:eastAsia="仿宋" w:cs="仿宋"/>
          <w:color w:val="000000" w:themeColor="text1"/>
          <w:sz w:val="28"/>
          <w:szCs w:val="28"/>
          <w:highlight w:val="none"/>
          <w:u w:val="single"/>
        </w:rPr>
        <w:t xml:space="preserve">   /  ；</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发包人提供国外标准、规范的名称：</w:t>
      </w:r>
      <w:r>
        <w:rPr>
          <w:rFonts w:hint="eastAsia" w:ascii="仿宋" w:hAnsi="仿宋" w:eastAsia="仿宋" w:cs="仿宋"/>
          <w:color w:val="000000" w:themeColor="text1"/>
          <w:sz w:val="28"/>
          <w:szCs w:val="28"/>
          <w:highlight w:val="none"/>
          <w:u w:val="single"/>
        </w:rPr>
        <w:t xml:space="preserve">   /  。</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1.4.3发包人对工程的技术标准和功能要求的特殊要求：</w:t>
      </w:r>
      <w:r>
        <w:rPr>
          <w:rFonts w:hint="eastAsia" w:ascii="仿宋" w:hAnsi="仿宋" w:eastAsia="仿宋" w:cs="仿宋"/>
          <w:bCs/>
          <w:color w:val="000000" w:themeColor="text1"/>
          <w:sz w:val="28"/>
          <w:szCs w:val="28"/>
          <w:highlight w:val="none"/>
          <w:u w:val="single"/>
        </w:rPr>
        <w:t xml:space="preserve">按设计单位提出的技术要求(书面形式)，承包人提出施工工艺，发包人认可后执行</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u w:val="single"/>
        </w:rPr>
        <w:outlineLvl w:val="0"/>
      </w:pPr>
      <w:r>
        <w:rPr>
          <w:rFonts w:hint="eastAsia" w:ascii="仿宋" w:hAnsi="仿宋" w:eastAsia="仿宋" w:cs="仿宋"/>
          <w:color w:val="000000" w:themeColor="text1"/>
          <w:sz w:val="28"/>
          <w:szCs w:val="28"/>
          <w:highlight w:val="none"/>
        </w:rPr>
        <w:t xml:space="preserve">1.5 合同文件的优先顺序合同文件组成及优先顺序为：</w:t>
      </w:r>
      <w:r>
        <w:rPr>
          <w:rFonts w:hint="eastAsia" w:ascii="仿宋" w:hAnsi="仿宋" w:eastAsia="仿宋" w:cs="仿宋"/>
          <w:bCs/>
          <w:color w:val="000000" w:themeColor="text1"/>
          <w:sz w:val="28"/>
          <w:szCs w:val="28"/>
          <w:highlight w:val="none"/>
          <w:u w:val="single"/>
        </w:rPr>
        <w:t xml:space="preserve">(1)本合同协议书；(2)中标通知书；(3)招标文件及招标时的澄清、修改、补充文件；(4)本合同专用合同条款及其附件；(5)投标书及其附件；(6)通用合同条款；(7)标准、规范及有关技术文件；(</w:t>
      </w:r>
      <w:r>
        <w:rPr>
          <w:rFonts w:hint="eastAsia" w:ascii="仿宋" w:hAnsi="仿宋" w:eastAsia="仿宋" w:cs="仿宋"/>
          <w:bCs/>
          <w:color w:val="000000" w:themeColor="text1"/>
          <w:sz w:val="28"/>
          <w:szCs w:val="28"/>
          <w:highlight w:val="none"/>
          <w:u w:val="single"/>
          <w:lang w:val="en-US" w:eastAsia="zh-CN"/>
        </w:rPr>
        <w:t xml:space="preserve">8</w:t>
      </w:r>
      <w:r>
        <w:rPr>
          <w:rFonts w:hint="eastAsia" w:ascii="仿宋" w:hAnsi="仿宋" w:eastAsia="仿宋" w:cs="仿宋"/>
          <w:bCs/>
          <w:color w:val="000000" w:themeColor="text1"/>
          <w:sz w:val="28"/>
          <w:szCs w:val="28"/>
          <w:highlight w:val="none"/>
          <w:u w:val="single"/>
        </w:rPr>
        <w:t xml:space="preserve">)已标价工程量清单或预算书；(</w:t>
      </w:r>
      <w:r>
        <w:rPr>
          <w:rFonts w:hint="eastAsia" w:ascii="仿宋" w:hAnsi="仿宋" w:eastAsia="仿宋" w:cs="仿宋"/>
          <w:bCs/>
          <w:color w:val="000000" w:themeColor="text1"/>
          <w:sz w:val="28"/>
          <w:szCs w:val="28"/>
          <w:highlight w:val="none"/>
          <w:u w:val="single"/>
          <w:lang w:val="en-US" w:eastAsia="zh-CN"/>
        </w:rPr>
        <w:t xml:space="preserve">9</w:t>
      </w:r>
      <w:r>
        <w:rPr>
          <w:rFonts w:hint="eastAsia" w:ascii="仿宋" w:hAnsi="仿宋" w:eastAsia="仿宋" w:cs="仿宋"/>
          <w:bCs/>
          <w:color w:val="000000" w:themeColor="text1"/>
          <w:sz w:val="28"/>
          <w:szCs w:val="28"/>
          <w:highlight w:val="none"/>
          <w:u w:val="single"/>
        </w:rPr>
        <w:t xml:space="preserve">)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技术标准和要求与图纸之间有矛盾或者不一致的，以其中要求较严格的标准为准。合同履行中，发包人承包人有关工程的洽商、变更等书面协议或文件视为本合同的组成部分。</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1.6 图纸和承包人文件</w:t>
      </w:r>
      <w:r>
        <w:rPr>
          <w:rFonts w:hint="eastAsia" w:ascii="仿宋" w:hAnsi="仿宋" w:eastAsia="仿宋" w:cs="仿宋"/>
          <w:color w:val="000000" w:themeColor="text1"/>
          <w:sz w:val="28"/>
          <w:szCs w:val="28"/>
          <w:highlight w:val="none"/>
        </w:rPr>
        <w:tab/>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1.6.1 图纸的提供</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发包人向承包人提供图纸的期限：</w:t>
      </w:r>
      <w:r>
        <w:rPr>
          <w:rFonts w:hint="eastAsia" w:ascii="仿宋" w:hAnsi="仿宋" w:eastAsia="仿宋" w:cs="仿宋"/>
          <w:color w:val="000000" w:themeColor="text1"/>
          <w:sz w:val="28"/>
          <w:szCs w:val="28"/>
          <w:highlight w:val="none"/>
          <w:u w:val="single"/>
          <w:lang w:val="en-US" w:eastAsia="zh-CN"/>
        </w:rPr>
        <w:t xml:space="preserve">/</w:t>
      </w:r>
      <w:r>
        <w:rPr>
          <w:rFonts w:hint="eastAsia" w:ascii="仿宋" w:hAnsi="仿宋" w:eastAsia="仿宋" w:cs="仿宋"/>
          <w:color w:val="000000" w:themeColor="text1"/>
          <w:sz w:val="28"/>
          <w:szCs w:val="28"/>
          <w:highlight w:val="none"/>
          <w:u w:val="singl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发包人向承包人提供图纸的数量：</w:t>
      </w:r>
      <w:r>
        <w:rPr>
          <w:rFonts w:hint="eastAsia" w:ascii="仿宋" w:hAnsi="仿宋" w:eastAsia="仿宋" w:cs="仿宋"/>
          <w:color w:val="000000" w:themeColor="text1"/>
          <w:sz w:val="28"/>
          <w:szCs w:val="28"/>
          <w:highlight w:val="none"/>
          <w:u w:val="single"/>
          <w:lang w:val="en-US" w:eastAsia="zh-CN"/>
        </w:rPr>
        <w:t xml:space="preserve">/</w:t>
      </w:r>
      <w:r>
        <w:rPr>
          <w:rFonts w:hint="eastAsia" w:ascii="仿宋" w:hAnsi="仿宋" w:eastAsia="仿宋" w:cs="仿宋"/>
          <w:color w:val="000000" w:themeColor="text1"/>
          <w:sz w:val="28"/>
          <w:szCs w:val="28"/>
          <w:highlight w:val="none"/>
          <w:u w:val="singl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发包人向承包人提供图纸的内容：</w:t>
      </w:r>
      <w:r>
        <w:rPr>
          <w:rFonts w:hint="eastAsia" w:ascii="仿宋" w:hAnsi="仿宋" w:eastAsia="仿宋" w:cs="仿宋"/>
          <w:color w:val="000000" w:themeColor="text1"/>
          <w:sz w:val="28"/>
          <w:szCs w:val="28"/>
          <w:highlight w:val="none"/>
          <w:u w:val="single"/>
          <w:lang w:val="en-US" w:eastAsia="zh-CN"/>
        </w:rPr>
        <w:t xml:space="preserve">/</w:t>
      </w:r>
      <w:r>
        <w:rPr>
          <w:rFonts w:hint="eastAsia" w:ascii="仿宋" w:hAnsi="仿宋" w:eastAsia="仿宋" w:cs="仿宋"/>
          <w:color w:val="000000" w:themeColor="text1"/>
          <w:sz w:val="28"/>
          <w:szCs w:val="28"/>
          <w:highlight w:val="none"/>
          <w:u w:val="single"/>
        </w:rPr>
        <w:t xml:space="preserve">。</w:t>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1.6.4 承包人文件</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u w:val="single"/>
        </w:rPr>
        <w:outlineLvl w:val="0"/>
      </w:pPr>
      <w:r>
        <w:rPr>
          <w:rFonts w:hint="eastAsia" w:ascii="仿宋" w:hAnsi="仿宋" w:eastAsia="仿宋" w:cs="仿宋"/>
          <w:color w:val="000000" w:themeColor="text1"/>
          <w:sz w:val="28"/>
          <w:szCs w:val="28"/>
          <w:highlight w:val="none"/>
        </w:rPr>
        <w:t xml:space="preserve">需要由承包人提供的文件，包括：</w:t>
      </w:r>
      <w:r>
        <w:rPr>
          <w:rFonts w:hint="eastAsia" w:ascii="仿宋" w:hAnsi="仿宋" w:eastAsia="仿宋" w:cs="仿宋"/>
          <w:color w:val="000000" w:themeColor="text1"/>
          <w:sz w:val="28"/>
          <w:szCs w:val="28"/>
          <w:highlight w:val="none"/>
          <w:u w:val="single"/>
        </w:rPr>
        <w:t xml:space="preserve">施工组织设计（须承包人总部技术负责人签批，包括机械设备进场计划、施工总进度计划和供应的材料设备总计划等），发包人供应材料清单、承包人采购材料清单、材料进场计划、劳动力及用款计划及存在问题等报表；上周施工计划完成情况、本周施工进度计划及存在问题报表；</w:t>
      </w:r>
      <w:r>
        <w:rPr>
          <w:color w:val="000000" w:themeColor="text1"/>
          <w:highlight w:val="none"/>
        </w:rPr>
      </w:r>
    </w:p>
    <w:p>
      <w:pPr>
        <w:ind w:left="8" w:firstLine="420"/>
        <w:spacing w:before="3" w:line="400" w:lineRule="exact"/>
        <w:rPr>
          <w:rFonts w:hint="eastAsia" w:ascii="仿宋" w:hAnsi="仿宋" w:eastAsia="仿宋" w:cs="仿宋"/>
          <w:bCs/>
          <w:color w:val="000000" w:themeColor="text1"/>
          <w:sz w:val="28"/>
          <w:szCs w:val="28"/>
          <w:highlight w:val="none"/>
          <w:u w:val="single"/>
        </w:rPr>
      </w:pPr>
      <w:r>
        <w:rPr>
          <w:rFonts w:hint="eastAsia" w:ascii="仿宋" w:hAnsi="仿宋" w:eastAsia="仿宋" w:cs="仿宋"/>
          <w:color w:val="000000" w:themeColor="text1"/>
          <w:spacing w:val="-1"/>
          <w:sz w:val="28"/>
          <w:szCs w:val="28"/>
          <w:highlight w:val="none"/>
        </w:rPr>
        <w:t xml:space="preserve">承包人提供的</w:t>
      </w:r>
      <w:r>
        <w:rPr>
          <w:rFonts w:hint="eastAsia" w:ascii="仿宋" w:hAnsi="仿宋" w:eastAsia="仿宋" w:cs="仿宋"/>
          <w:color w:val="000000" w:themeColor="text1"/>
          <w:sz w:val="28"/>
          <w:szCs w:val="28"/>
          <w:highlight w:val="none"/>
        </w:rPr>
        <w:t xml:space="preserve">文件的期限为：</w:t>
      </w:r>
      <w:r>
        <w:rPr>
          <w:rFonts w:hint="eastAsia" w:ascii="仿宋" w:hAnsi="仿宋" w:eastAsia="仿宋" w:cs="仿宋"/>
          <w:bCs/>
          <w:color w:val="000000" w:themeColor="text1"/>
          <w:sz w:val="28"/>
          <w:szCs w:val="28"/>
          <w:highlight w:val="none"/>
          <w:u w:val="single"/>
        </w:rPr>
        <w:t xml:space="preserve">在每个单位工程开工前七日内按发包人和监理人要求提供施工组织设计（须承包人总部技术负责人签批，包括机械设备进场计划、施工总进度计划和供应的材料设备总计划等）；每月25日前提供详细的次月施工进度计划、本月已完工程量报表（</w:t>
      </w:r>
      <w:r>
        <w:rPr>
          <w:rFonts w:hint="eastAsia" w:ascii="仿宋" w:hAnsi="仿宋" w:eastAsia="仿宋" w:cs="仿宋"/>
          <w:bCs/>
          <w:color w:val="000000" w:themeColor="text1"/>
          <w:sz w:val="28"/>
          <w:szCs w:val="28"/>
          <w:highlight w:val="none"/>
          <w:u w:val="single"/>
        </w:rPr>
        <w:t xml:space="preserve">含工程变更及鉴证预算）、甲供材料清单、乙购材料清单、材料进场计划、劳动力及用款计划及存在问题等报表；每周一前提供上周施工计划完成情况、本周施工进度计划及存在问题报表交监理方审核后交发包人审批。上述资料发包人留存两份，监理单位留存一份。每月底发包人、监理单位将对承包人本月进度计划完成情况进行检查、核实，所确定的节点工期必须保证，进度计划调整需经发包人、监理单位书面批准。所有计划经发包人和监理批准后，严格执行。如承包人因自身原因致使本月进度计划未完成，承包人应按进度计划所报项目中的未完成项承担逾期完工违约责任；</w:t>
      </w:r>
      <w:r>
        <w:rPr>
          <w:color w:val="000000" w:themeColor="text1"/>
          <w:highlight w:val="none"/>
        </w:rPr>
      </w:r>
    </w:p>
    <w:p>
      <w:pPr>
        <w:ind w:left="8" w:firstLine="420"/>
        <w:spacing w:before="3" w:line="400" w:lineRule="exact"/>
        <w:rPr>
          <w:rFonts w:hint="eastAsia" w:ascii="仿宋" w:hAnsi="仿宋" w:eastAsia="仿宋" w:cs="仿宋"/>
          <w:color w:val="000000" w:themeColor="text1"/>
          <w:spacing w:val="-1"/>
          <w:sz w:val="28"/>
          <w:szCs w:val="28"/>
          <w:highlight w:val="none"/>
        </w:rPr>
      </w:pPr>
      <w:r>
        <w:rPr>
          <w:rFonts w:hint="eastAsia" w:ascii="仿宋" w:hAnsi="仿宋" w:eastAsia="仿宋" w:cs="仿宋"/>
          <w:color w:val="000000" w:themeColor="text1"/>
          <w:spacing w:val="-1"/>
          <w:sz w:val="28"/>
          <w:szCs w:val="28"/>
          <w:highlight w:val="none"/>
        </w:rPr>
        <w:t xml:space="preserve">承包人提供的文件的数量为：</w:t>
      </w:r>
      <w:r>
        <w:rPr>
          <w:rFonts w:hint="eastAsia" w:ascii="仿宋" w:hAnsi="仿宋" w:eastAsia="仿宋" w:cs="仿宋"/>
          <w:color w:val="000000" w:themeColor="text1"/>
          <w:spacing w:val="-1"/>
          <w:sz w:val="28"/>
          <w:szCs w:val="28"/>
          <w:highlight w:val="none"/>
          <w:u w:val="single"/>
        </w:rPr>
        <w:t xml:space="preserve">视发包人要求；</w:t>
      </w:r>
      <w:r>
        <w:rPr>
          <w:color w:val="000000" w:themeColor="text1"/>
          <w:highlight w:val="none"/>
        </w:rPr>
      </w:r>
    </w:p>
    <w:p>
      <w:pPr>
        <w:ind w:left="8" w:firstLine="420"/>
        <w:spacing w:before="3" w:line="400" w:lineRule="exact"/>
        <w:rPr>
          <w:rFonts w:hint="eastAsia" w:ascii="仿宋" w:hAnsi="仿宋" w:eastAsia="仿宋" w:cs="仿宋"/>
          <w:color w:val="000000" w:themeColor="text1"/>
          <w:spacing w:val="-1"/>
          <w:sz w:val="28"/>
          <w:szCs w:val="28"/>
          <w:highlight w:val="none"/>
        </w:rPr>
      </w:pPr>
      <w:r>
        <w:rPr>
          <w:rFonts w:hint="eastAsia" w:ascii="仿宋" w:hAnsi="仿宋" w:eastAsia="仿宋" w:cs="仿宋"/>
          <w:color w:val="000000" w:themeColor="text1"/>
          <w:spacing w:val="-1"/>
          <w:sz w:val="28"/>
          <w:szCs w:val="28"/>
          <w:highlight w:val="none"/>
        </w:rPr>
        <w:t xml:space="preserve">承包人提供的文件的形式为：</w:t>
      </w:r>
      <w:r>
        <w:rPr>
          <w:rFonts w:hint="eastAsia" w:ascii="仿宋" w:hAnsi="仿宋" w:eastAsia="仿宋" w:cs="仿宋"/>
          <w:color w:val="000000" w:themeColor="text1"/>
          <w:spacing w:val="-1"/>
          <w:sz w:val="28"/>
          <w:szCs w:val="28"/>
          <w:highlight w:val="none"/>
          <w:u w:val="single"/>
        </w:rPr>
        <w:t xml:space="preserve">书面形式(含电子版)；</w:t>
      </w:r>
      <w:r>
        <w:rPr>
          <w:color w:val="000000" w:themeColor="text1"/>
          <w:highlight w:val="none"/>
        </w:rPr>
      </w:r>
    </w:p>
    <w:p>
      <w:pPr>
        <w:ind w:left="8" w:firstLine="420"/>
        <w:spacing w:before="3" w:line="400" w:lineRule="exact"/>
        <w:rPr>
          <w:rFonts w:hint="eastAsia" w:ascii="仿宋" w:hAnsi="仿宋" w:eastAsia="仿宋" w:cs="仿宋"/>
          <w:color w:val="000000" w:themeColor="text1"/>
          <w:spacing w:val="-1"/>
          <w:sz w:val="28"/>
          <w:szCs w:val="28"/>
          <w:highlight w:val="none"/>
        </w:rPr>
      </w:pPr>
      <w:r>
        <w:rPr>
          <w:rFonts w:hint="eastAsia" w:ascii="仿宋" w:hAnsi="仿宋" w:eastAsia="仿宋" w:cs="仿宋"/>
          <w:color w:val="000000" w:themeColor="text1"/>
          <w:spacing w:val="-1"/>
          <w:sz w:val="28"/>
          <w:szCs w:val="28"/>
          <w:highlight w:val="none"/>
        </w:rPr>
        <w:t xml:space="preserve">发包人审批承包人文件的期限：</w:t>
      </w:r>
      <w:r>
        <w:rPr>
          <w:rFonts w:hint="eastAsia" w:ascii="仿宋" w:hAnsi="仿宋" w:eastAsia="仿宋" w:cs="仿宋"/>
          <w:color w:val="000000" w:themeColor="text1"/>
          <w:spacing w:val="-1"/>
          <w:sz w:val="28"/>
          <w:szCs w:val="28"/>
          <w:highlight w:val="none"/>
          <w:u w:val="single"/>
        </w:rPr>
        <w:t xml:space="preserve">收到文件后7日内。</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1.6.5 现场图纸准备 </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关于现场图纸准备的约定：</w:t>
      </w:r>
      <w:r>
        <w:rPr>
          <w:rFonts w:hint="eastAsia" w:ascii="仿宋" w:hAnsi="仿宋" w:eastAsia="仿宋" w:cs="仿宋"/>
          <w:color w:val="000000" w:themeColor="text1"/>
          <w:sz w:val="28"/>
          <w:szCs w:val="28"/>
          <w:highlight w:val="none"/>
          <w:u w:val="single"/>
          <w:lang w:val="en-US" w:eastAsia="zh-CN"/>
        </w:rPr>
        <w:t xml:space="preserve">/</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1.7 联络</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1.7.1 发包人和承包人应当在</w:t>
      </w:r>
      <w:r>
        <w:rPr>
          <w:rFonts w:hint="eastAsia" w:ascii="仿宋" w:hAnsi="仿宋" w:eastAsia="仿宋" w:cs="仿宋"/>
          <w:color w:val="000000" w:themeColor="text1"/>
          <w:sz w:val="28"/>
          <w:szCs w:val="28"/>
          <w:highlight w:val="none"/>
          <w:u w:val="single"/>
        </w:rPr>
        <w:t xml:space="preserve"> 3 </w:t>
      </w:r>
      <w:r>
        <w:rPr>
          <w:rFonts w:hint="eastAsia" w:ascii="仿宋" w:hAnsi="仿宋" w:eastAsia="仿宋" w:cs="仿宋"/>
          <w:color w:val="000000" w:themeColor="text1"/>
          <w:sz w:val="28"/>
          <w:szCs w:val="28"/>
          <w:highlight w:val="none"/>
        </w:rPr>
        <w:t xml:space="preserve">天内将与合同有关的通知、批准、证明、证书、指示、指令、 要求、请求、同意、意见、确定和决定等书面函件送达对方当事人。</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1.7.2 发包人接收文件的地点：</w:t>
      </w:r>
      <w:r>
        <w:rPr>
          <w:rFonts w:hint="eastAsia" w:ascii="仿宋" w:hAnsi="仿宋" w:eastAsia="仿宋" w:cs="仿宋"/>
          <w:color w:val="000000" w:themeColor="text1"/>
          <w:sz w:val="28"/>
          <w:szCs w:val="28"/>
          <w:highlight w:val="none"/>
          <w:u w:val="single"/>
        </w:rPr>
        <w:t xml:space="preserve">现场办公室</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发包人指定的接收人为：</w:t>
      </w:r>
      <w:r>
        <w:rPr>
          <w:rFonts w:hint="eastAsia" w:ascii="仿宋" w:hAnsi="仿宋" w:eastAsia="仿宋" w:cs="仿宋"/>
          <w:color w:val="000000" w:themeColor="text1"/>
          <w:sz w:val="28"/>
          <w:szCs w:val="28"/>
          <w:highlight w:val="none"/>
          <w:u w:val="single"/>
        </w:rPr>
        <w:t xml:space="preserve">发包人代表</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承包人接收文件的地点：</w:t>
      </w:r>
      <w:r>
        <w:rPr>
          <w:rFonts w:hint="eastAsia" w:ascii="仿宋" w:hAnsi="仿宋" w:eastAsia="仿宋" w:cs="仿宋"/>
          <w:color w:val="000000" w:themeColor="text1"/>
          <w:sz w:val="28"/>
          <w:szCs w:val="28"/>
          <w:highlight w:val="none"/>
          <w:u w:val="single"/>
        </w:rPr>
        <w:t xml:space="preserve">发包人派驻现场代表</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承包人指定的接收人为：</w:t>
      </w:r>
      <w:r>
        <w:rPr>
          <w:rFonts w:hint="eastAsia" w:ascii="仿宋" w:hAnsi="仿宋" w:eastAsia="仿宋" w:cs="仿宋"/>
          <w:color w:val="000000" w:themeColor="text1"/>
          <w:sz w:val="28"/>
          <w:szCs w:val="28"/>
          <w:highlight w:val="none"/>
          <w:u w:val="single"/>
        </w:rPr>
        <w:t xml:space="preserve">承包人项目部；</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监理人接收文件的地点：</w:t>
      </w:r>
      <w:r>
        <w:rPr>
          <w:rFonts w:hint="eastAsia" w:ascii="仿宋" w:hAnsi="仿宋" w:eastAsia="仿宋" w:cs="仿宋"/>
          <w:color w:val="000000" w:themeColor="text1"/>
          <w:sz w:val="28"/>
          <w:szCs w:val="28"/>
          <w:highlight w:val="none"/>
          <w:u w:val="single"/>
        </w:rPr>
        <w:t xml:space="preserve">承包人项目经理</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监理人指定的接收人为：</w:t>
      </w:r>
      <w:r>
        <w:rPr>
          <w:rFonts w:hint="eastAsia" w:ascii="仿宋" w:hAnsi="仿宋" w:eastAsia="仿宋" w:cs="仿宋"/>
          <w:color w:val="000000" w:themeColor="text1"/>
          <w:sz w:val="28"/>
          <w:szCs w:val="28"/>
          <w:highlight w:val="none"/>
          <w:u w:val="single"/>
        </w:rPr>
        <w:t xml:space="preserve">监理单位总监或总监代表</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pStyle w:val="935"/>
        <w:ind w:right="63"/>
        <w:jc w:val="left"/>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u w:val="single"/>
        </w:rPr>
        <w:t xml:space="preserve">承包人指定的接收人必须是承包人专门的信息管理人员，负责接收发包人、监理人、设计人、顾问等单位向承包人发出的各种书面文件，</w:t>
      </w:r>
      <w:r>
        <w:rPr>
          <w:rFonts w:hint="eastAsia" w:ascii="仿宋" w:hAnsi="仿宋" w:eastAsia="仿宋" w:cs="仿宋"/>
          <w:color w:val="000000" w:themeColor="text1"/>
          <w:sz w:val="28"/>
          <w:szCs w:val="28"/>
          <w:highlight w:val="none"/>
          <w:u w:val="single"/>
        </w:rPr>
        <w:t xml:space="preserve">签收、传阅、登记存档。监理人向承包人发出的文件，承包人信息管理人员须到监理办公室领取，不应拒绝，每拒绝签字接收一次，监理人有权建议发包人对承包人每次拒绝收取不少于人民币1000元的违约金，发包人凭收到的监理人向发包人报送的关于承包人文件拒收问题的函件，从结算工程款中直接扣除违约金。更换信息人员、接收文件地点的，须事先书面通知监理人和发包人，得到监理人和发包人同意。未事先书面通知监理人和发包人，且致使信息无法及时传递，无论任何原因，都按拒收处理。承包人应在第一次工地会议上介绍信息管理人员并书面确认报相关各方。</w:t>
      </w:r>
      <w:r>
        <w:rPr>
          <w:color w:val="000000" w:themeColor="text1"/>
          <w:highlight w:val="none"/>
        </w:rPr>
      </w:r>
    </w:p>
    <w:p>
      <w:pPr>
        <w:pStyle w:val="935"/>
        <w:ind w:right="63"/>
        <w:jc w:val="left"/>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u w:val="single"/>
        </w:rPr>
        <w:t xml:space="preserve">承包人在施工中的问题应本着“文来文去”的原则，而且必须提前3天以书面形式发文给监理人和发包人，口头汇报不作依据。承包人发文应有标准固定格式，规范的文件编号，由项目经理签署发文，监理人审核经发包人代表批准签署后生效。承包人向监理人和发包人发出的各种书面文件，必须由承包人项目经理或承包人专门的信息管理人员直接当面送达发包人代表或监理工程师并有签字回执，信函、电报、传真、其他人代收等形式送达的，发包人和监理人可以不认可。</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1.10 交通运输</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1.10.1 出入现场的权利</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关于出入现场的权利的约定：</w:t>
      </w:r>
      <w:r>
        <w:rPr>
          <w:rFonts w:hint="eastAsia" w:ascii="仿宋" w:hAnsi="仿宋" w:eastAsia="仿宋" w:cs="仿宋"/>
          <w:color w:val="000000" w:themeColor="text1"/>
          <w:sz w:val="28"/>
          <w:szCs w:val="28"/>
          <w:highlight w:val="none"/>
          <w:u w:val="single"/>
        </w:rPr>
        <w:t xml:space="preserve">按通用合同条款执行</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1.10.3 场内交通</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关于场外交通和场内交通的边界的约定：</w:t>
      </w:r>
      <w:r>
        <w:rPr>
          <w:rFonts w:hint="eastAsia" w:ascii="仿宋" w:hAnsi="仿宋" w:eastAsia="仿宋" w:cs="仿宋"/>
          <w:color w:val="000000" w:themeColor="text1"/>
          <w:sz w:val="28"/>
          <w:szCs w:val="28"/>
          <w:highlight w:val="none"/>
          <w:u w:val="single"/>
        </w:rPr>
        <w:t xml:space="preserve">以施工大门为界</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u w:val="single"/>
        </w:rPr>
        <w:outlineLvl w:val="0"/>
      </w:pPr>
      <w:r>
        <w:rPr>
          <w:rFonts w:hint="eastAsia" w:ascii="仿宋" w:hAnsi="仿宋" w:eastAsia="仿宋" w:cs="仿宋"/>
          <w:color w:val="000000" w:themeColor="text1"/>
          <w:sz w:val="28"/>
          <w:szCs w:val="28"/>
          <w:highlight w:val="none"/>
        </w:rPr>
        <w:t xml:space="preserve">关于发包人向承包人免费提供满足工程施工需要的场内道路和交通设施的约定：</w:t>
      </w:r>
      <w:r>
        <w:rPr>
          <w:rFonts w:hint="eastAsia" w:ascii="仿宋" w:hAnsi="仿宋" w:eastAsia="仿宋" w:cs="仿宋"/>
          <w:color w:val="000000" w:themeColor="text1"/>
          <w:sz w:val="28"/>
          <w:szCs w:val="28"/>
          <w:highlight w:val="none"/>
          <w:u w:val="single"/>
        </w:rPr>
        <w:t xml:space="preserve">现有条件</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1.10.4 超大件和超重件的运输</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运输超大件或超重件所需的道路和桥梁临时加固改造费用和其他有关费用由</w:t>
      </w:r>
      <w:r>
        <w:rPr>
          <w:rFonts w:hint="eastAsia" w:ascii="仿宋" w:hAnsi="仿宋" w:eastAsia="仿宋" w:cs="仿宋"/>
          <w:color w:val="000000" w:themeColor="text1"/>
          <w:sz w:val="28"/>
          <w:szCs w:val="28"/>
          <w:highlight w:val="none"/>
          <w:u w:val="single"/>
        </w:rPr>
        <w:t xml:space="preserve">承包人</w:t>
      </w:r>
      <w:r>
        <w:rPr>
          <w:rFonts w:hint="eastAsia" w:ascii="仿宋" w:hAnsi="仿宋" w:eastAsia="仿宋" w:cs="仿宋"/>
          <w:color w:val="000000" w:themeColor="text1"/>
          <w:sz w:val="28"/>
          <w:szCs w:val="28"/>
          <w:highlight w:val="none"/>
        </w:rPr>
        <w:t xml:space="preserve">承担。</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1.11 知识产权</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1.11.1 关于发包人提供给承包人的图纸、发包人为实施工程自行编制或委托编制的技术规范以 及反映发包人关于合同要求或其他类似性质的文件的著作权的归属：</w:t>
      </w:r>
      <w:r>
        <w:rPr>
          <w:rFonts w:hint="eastAsia" w:ascii="仿宋" w:hAnsi="仿宋" w:eastAsia="仿宋" w:cs="仿宋"/>
          <w:color w:val="000000" w:themeColor="text1"/>
          <w:sz w:val="28"/>
          <w:szCs w:val="28"/>
          <w:highlight w:val="none"/>
          <w:u w:val="single"/>
        </w:rPr>
        <w:t xml:space="preserve">发包人</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关于发包人提供的上述文件的使用限制的要求：</w:t>
      </w:r>
      <w:r>
        <w:rPr>
          <w:rFonts w:hint="eastAsia" w:ascii="仿宋" w:hAnsi="仿宋" w:eastAsia="仿宋" w:cs="仿宋"/>
          <w:color w:val="000000" w:themeColor="text1"/>
          <w:sz w:val="28"/>
          <w:szCs w:val="28"/>
          <w:highlight w:val="none"/>
          <w:u w:val="single"/>
        </w:rPr>
        <w:t xml:space="preserve">承包人未经发包人同意，不得将本工程图纸转给第三人。工程竣工验收合格后，除承包人存档需要的图纸外，应将全部图纸退还给发包人；其他按通用合同条款执行</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1.11.2 关于承包人为实施工程所编制文件的著作权的归属：</w:t>
      </w:r>
      <w:r>
        <w:rPr>
          <w:rFonts w:hint="eastAsia" w:ascii="仿宋" w:hAnsi="仿宋" w:eastAsia="仿宋" w:cs="仿宋"/>
          <w:color w:val="000000" w:themeColor="text1"/>
          <w:sz w:val="28"/>
          <w:szCs w:val="28"/>
          <w:highlight w:val="none"/>
          <w:u w:val="single"/>
        </w:rPr>
        <w:t xml:space="preserve">发包人。</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关于承包人提供的上述文件的使用限制的要求：</w:t>
      </w:r>
      <w:r>
        <w:rPr>
          <w:rFonts w:hint="eastAsia" w:ascii="仿宋" w:hAnsi="仿宋" w:eastAsia="仿宋" w:cs="仿宋"/>
          <w:color w:val="000000" w:themeColor="text1"/>
          <w:sz w:val="28"/>
          <w:szCs w:val="28"/>
          <w:highlight w:val="none"/>
          <w:u w:val="single"/>
        </w:rPr>
        <w:t xml:space="preserve">承包人未经发包人同意，不得将本工程图纸转给第三人。工程竣工验收合格后，除承包人存档需要的图纸外，应将全部图纸退还给发包人；其他按通用合同条款执行</w:t>
      </w:r>
      <w:r>
        <w:rPr>
          <w:rFonts w:hint="eastAsia" w:ascii="仿宋" w:hAnsi="仿宋" w:eastAsia="仿宋" w:cs="仿宋"/>
          <w:color w:val="000000" w:themeColor="text1"/>
          <w:sz w:val="28"/>
          <w:szCs w:val="28"/>
          <w:highlight w:val="none"/>
          <w:u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u w:val="single"/>
        </w:rPr>
        <w:outlineLvl w:val="0"/>
      </w:pPr>
      <w:r>
        <w:rPr>
          <w:rFonts w:hint="eastAsia" w:ascii="仿宋" w:hAnsi="仿宋" w:eastAsia="仿宋" w:cs="仿宋"/>
          <w:color w:val="000000" w:themeColor="text1"/>
          <w:sz w:val="28"/>
          <w:szCs w:val="28"/>
          <w:highlight w:val="none"/>
        </w:rPr>
        <w:t xml:space="preserve">1.12承包人在施工过程中所采用的专利、专有技术、技术秘密的使用费的承担方式：</w:t>
      </w:r>
      <w:r>
        <w:rPr>
          <w:rFonts w:hint="eastAsia" w:ascii="仿宋" w:hAnsi="仿宋" w:eastAsia="仿宋" w:cs="仿宋"/>
          <w:color w:val="000000" w:themeColor="text1"/>
          <w:sz w:val="28"/>
          <w:szCs w:val="28"/>
          <w:highlight w:val="none"/>
          <w:u w:val="single"/>
        </w:rPr>
        <w:t xml:space="preserve">按通用合同条款执行</w:t>
      </w:r>
      <w:r>
        <w:rPr>
          <w:rFonts w:hint="eastAsia" w:ascii="仿宋" w:hAnsi="仿宋" w:eastAsia="仿宋" w:cs="仿宋"/>
          <w:color w:val="000000" w:themeColor="text1"/>
          <w:sz w:val="28"/>
          <w:szCs w:val="28"/>
          <w:highlight w:val="none"/>
          <w:u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1.13 工程量清单错误的修正</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出现工程量清单错误时， 是否调整合同价格：</w:t>
      </w:r>
      <w:r>
        <w:rPr>
          <w:rFonts w:hint="eastAsia" w:ascii="仿宋" w:hAnsi="仿宋" w:eastAsia="仿宋" w:cs="仿宋"/>
          <w:color w:val="000000" w:themeColor="text1"/>
          <w:sz w:val="28"/>
          <w:szCs w:val="28"/>
          <w:highlight w:val="none"/>
          <w:u w:val="single"/>
        </w:rPr>
        <w:t xml:space="preserve">调整</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允许调整合同价格的工程量偏差范围：</w:t>
      </w:r>
      <w:r>
        <w:rPr>
          <w:rFonts w:hint="eastAsia" w:ascii="仿宋" w:hAnsi="仿宋" w:eastAsia="仿宋" w:cs="仿宋"/>
          <w:color w:val="000000" w:themeColor="text1"/>
          <w:sz w:val="28"/>
          <w:szCs w:val="28"/>
          <w:highlight w:val="none"/>
          <w:u w:val="single"/>
        </w:rPr>
        <w:t xml:space="preserve">按招标文件及《建设工程工程量清单计价规范》GB50500-2013规定执行</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2. 发包人</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2.2 发包人代表</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发包人代表：</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姓名：</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身份证号：</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职务：</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联系电话：</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电子信箱：</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 ；</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通信地址：</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发包人对发包人代表的授权范围如下：</w:t>
      </w:r>
      <w:r>
        <w:rPr>
          <w:rFonts w:hint="eastAsia" w:ascii="仿宋" w:hAnsi="仿宋" w:eastAsia="仿宋" w:cs="仿宋"/>
          <w:color w:val="000000" w:themeColor="text1"/>
          <w:sz w:val="28"/>
          <w:szCs w:val="28"/>
          <w:highlight w:val="none"/>
          <w:u w:val="single"/>
        </w:rPr>
        <w:t xml:space="preserve">主持该项目施工过程中及保修阶段的全过程管理：(1)负责安全、质量、进度，监督材料、设备的定样，材料价格的确认，以及代表发包人对工程量造价的核算和工程结算 (包括索赔违约事件及费用等)、工程安全、质量、进度 (包括工期顺延等)、变更、认价、工程量的增减等所有相关文件的签字确认；(2)对监理单位和承包人的工作进行监督、协调及外部组织协调；(3)委派工程师代表或工程顾问进行工程管理，但其所行使的权力应得到发包人的确认，承包人凭发包人代表书面授权范围接受工程师代表或工程顾问的管理</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2.4 施工现场、施工条件和基础资料的提供</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2.4.1 提供施工现场</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关于发包人移交施工现场的期限要求：</w:t>
      </w:r>
      <w:r>
        <w:rPr>
          <w:rFonts w:hint="eastAsia" w:ascii="仿宋" w:hAnsi="仿宋" w:eastAsia="仿宋" w:cs="仿宋"/>
          <w:color w:val="000000" w:themeColor="text1"/>
          <w:sz w:val="28"/>
          <w:szCs w:val="28"/>
          <w:highlight w:val="none"/>
          <w:u w:val="single"/>
        </w:rPr>
        <w:t xml:space="preserve">施工工地现场发包人现状提供，由承包人在计算工期十天前，完成本工程范围内的现状障碍性的构筑物（如杆线等）的拆除和房屋拆除残留的建筑拆除等所需拆除项目的场地整理工作，发包人可配合承包人工作；所需拆除等场地整理费用及有权部门规定的各项有关费用以及可能遇到的建筑垃圾的清理外运（含运距、运输、堆置、弃置等处理费用及渣土等有权部门规定的各项有关费用）等费用，由承包人在投标时踏勘现场后在投标报价中综合考虑计入本次投标报价，不再签证计价，施工期间发生的该类一切费用发包人不予补偿；其它按通用合同条款执行</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2.4.2 提供施工条件</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u w:val="single"/>
        </w:rPr>
        <w:outlineLvl w:val="0"/>
      </w:pPr>
      <w:r>
        <w:rPr>
          <w:rFonts w:hint="eastAsia" w:ascii="仿宋" w:hAnsi="仿宋" w:eastAsia="仿宋" w:cs="仿宋"/>
          <w:color w:val="000000" w:themeColor="text1"/>
          <w:sz w:val="28"/>
          <w:szCs w:val="28"/>
          <w:highlight w:val="none"/>
        </w:rPr>
        <w:t xml:space="preserve">关于发包人应负责提供施工所需要的条件，包括：</w:t>
      </w:r>
      <w:r>
        <w:rPr>
          <w:rFonts w:hint="eastAsia" w:ascii="仿宋" w:hAnsi="仿宋" w:eastAsia="仿宋" w:cs="仿宋"/>
          <w:color w:val="000000" w:themeColor="text1"/>
          <w:sz w:val="28"/>
          <w:szCs w:val="28"/>
          <w:highlight w:val="none"/>
          <w:u w:val="single"/>
        </w:rPr>
        <w:t xml:space="preserve">（1）施工用水、电力、通讯线路等施工所必需的条件：发包人不提供，由承包人自行解决；发包人不提供电源接入点，电源具体位置由承包人勘察现场时掌握，承包人根据施工需要及有关规范要求，自行挂表计量。承包人对所使用的供水管路及设施、供电线路及设施等，必须符合淮安市有关设计、安装、使用、维修、安全和管理的规定并负全责，确保安全可靠；相关费用由承包人在投标报价中自行考虑，施工期间发生的该类一切费用发包人不予补偿；其它按通用合同条款执行。</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u w:val="single"/>
        </w:rPr>
        <w:outlineLvl w:val="0"/>
      </w:pPr>
      <w:r>
        <w:rPr>
          <w:rFonts w:hint="eastAsia" w:ascii="仿宋" w:hAnsi="仿宋" w:eastAsia="仿宋" w:cs="仿宋"/>
          <w:color w:val="000000" w:themeColor="text1"/>
          <w:sz w:val="28"/>
          <w:szCs w:val="28"/>
          <w:highlight w:val="none"/>
          <w:u w:val="single"/>
        </w:rPr>
        <w:t xml:space="preserve">（2）正常施工所需要的进入施工现场的交通条件，发包人按现场现状提供，由承包人在计算工期十天前将施工现场各种障碍物清除，发包人可配合承包人工作。</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u w:val="single"/>
        </w:rPr>
        <w:outlineLvl w:val="0"/>
      </w:pPr>
      <w:r>
        <w:rPr>
          <w:rFonts w:hint="eastAsia" w:ascii="仿宋" w:hAnsi="仿宋" w:eastAsia="仿宋" w:cs="仿宋"/>
          <w:color w:val="000000" w:themeColor="text1"/>
          <w:sz w:val="28"/>
          <w:szCs w:val="28"/>
          <w:highlight w:val="none"/>
          <w:u w:val="single"/>
        </w:rPr>
        <w:t xml:space="preserve">（3）承包人要负责施工范围内地下管线和邻近建筑物、构筑物、古树名木的保护工作，并承担相关费用；若因承包人责任造成损害的，相关责任和费用由承包人承担。</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u w:val="single"/>
        </w:rPr>
        <w:outlineLvl w:val="0"/>
      </w:pPr>
      <w:r>
        <w:rPr>
          <w:rFonts w:hint="eastAsia" w:ascii="仿宋" w:hAnsi="仿宋" w:eastAsia="仿宋" w:cs="仿宋"/>
          <w:color w:val="000000" w:themeColor="text1"/>
          <w:sz w:val="28"/>
          <w:szCs w:val="28"/>
          <w:highlight w:val="none"/>
          <w:u w:val="single"/>
        </w:rPr>
        <w:t xml:space="preserve">（4）开工前由发包人和监理人以书面形式向承包人提供水准点与坐标控制点并现场实物交验。</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u w:val="single"/>
        </w:rPr>
        <w:outlineLvl w:val="0"/>
      </w:pPr>
      <w:r>
        <w:rPr>
          <w:rFonts w:hint="eastAsia" w:ascii="仿宋" w:hAnsi="仿宋" w:eastAsia="仿宋" w:cs="仿宋"/>
          <w:color w:val="000000" w:themeColor="text1"/>
          <w:sz w:val="28"/>
          <w:szCs w:val="28"/>
          <w:highlight w:val="none"/>
          <w:u w:val="single"/>
        </w:rPr>
        <w:t xml:space="preserve">（5）开工前7日内承包人通知发包人代表到现场进行具体交底。如承包人施工中发现有未列入相关资料的地下管线应及时向发包人及监理人汇报，不得擅自处理或首先自行施工，否则由承包人承担因此而造成的全部损失。</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u w:val="single"/>
        </w:rPr>
        <w:outlineLvl w:val="0"/>
      </w:pPr>
      <w:r>
        <w:rPr>
          <w:rFonts w:hint="eastAsia" w:ascii="仿宋" w:hAnsi="仿宋" w:eastAsia="仿宋" w:cs="仿宋"/>
          <w:color w:val="000000" w:themeColor="text1"/>
          <w:sz w:val="28"/>
          <w:szCs w:val="28"/>
          <w:highlight w:val="none"/>
          <w:u w:val="single"/>
        </w:rPr>
        <w:t xml:space="preserve">（6）发包人可以书面形式通知承包人要求其暂停履行合同规定的全部或部分义务，通知应说明暂停履行的义务、有效日期和理由，承包人应就此暂停履行其义务（除照管工程所需的部分外）直到发包人签发恢复履行的书面通知。如因此对承包人造成的相关损失由发包人承担，具体费用由双方另行商定。</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2.5 资金来源证明及支付担保</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发包人提供资金来源证明的期限要求：</w:t>
      </w:r>
      <w:r>
        <w:rPr>
          <w:rFonts w:hint="eastAsia" w:ascii="仿宋" w:hAnsi="仿宋" w:eastAsia="仿宋" w:cs="仿宋"/>
          <w:color w:val="000000" w:themeColor="text1"/>
          <w:sz w:val="28"/>
          <w:szCs w:val="28"/>
          <w:highlight w:val="none"/>
          <w:u w:val="single"/>
        </w:rPr>
        <w:t xml:space="preserve">  以立项批复为准 </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发包人是否提供支付担保：</w:t>
      </w:r>
      <w:r>
        <w:rPr>
          <w:rFonts w:hint="eastAsia" w:ascii="仿宋" w:hAnsi="仿宋" w:eastAsia="仿宋" w:cs="仿宋"/>
          <w:color w:val="000000" w:themeColor="text1"/>
          <w:sz w:val="28"/>
          <w:szCs w:val="28"/>
          <w:highlight w:val="none"/>
          <w:u w:val="single"/>
        </w:rPr>
        <w:t xml:space="preserve">  无  </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发包人提供支付担保的形式：</w:t>
      </w:r>
      <w:r>
        <w:rPr>
          <w:rFonts w:hint="eastAsia" w:ascii="仿宋" w:hAnsi="仿宋" w:eastAsia="仿宋" w:cs="仿宋"/>
          <w:color w:val="000000" w:themeColor="text1"/>
          <w:sz w:val="28"/>
          <w:szCs w:val="28"/>
          <w:highlight w:val="none"/>
          <w:u w:val="single"/>
        </w:rPr>
        <w:t xml:space="preserve">  无  </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3. 承包人</w:t>
      </w:r>
      <w:r>
        <w:rPr>
          <w:color w:val="000000" w:themeColor="text1"/>
          <w:highlight w:val="none"/>
        </w:rPr>
      </w:r>
    </w:p>
    <w:p>
      <w:pPr>
        <w:ind w:firstLine="480"/>
        <w:spacing w:line="400" w:lineRule="exact"/>
        <w:rPr>
          <w:rFonts w:hint="eastAsia" w:ascii="仿宋" w:hAnsi="仿宋" w:eastAsia="仿宋" w:cs="仿宋"/>
          <w:color w:val="000000" w:themeColor="text1"/>
          <w:sz w:val="28"/>
          <w:szCs w:val="28"/>
          <w:highlight w:val="none"/>
        </w:rPr>
        <w:outlineLvl w:val="0"/>
      </w:pPr>
      <w:r>
        <w:rPr>
          <w:rFonts w:hint="eastAsia" w:ascii="仿宋" w:hAnsi="仿宋" w:eastAsia="仿宋" w:cs="仿宋"/>
          <w:color w:val="000000" w:themeColor="text1"/>
          <w:sz w:val="28"/>
          <w:szCs w:val="28"/>
          <w:highlight w:val="none"/>
        </w:rPr>
        <w:t xml:space="preserve">3.1 承包人的一般义务</w:t>
      </w:r>
      <w:r>
        <w:rPr>
          <w:color w:val="000000" w:themeColor="text1"/>
          <w:highlight w:val="none"/>
        </w:rPr>
      </w:r>
    </w:p>
    <w:p>
      <w:pPr>
        <w:ind w:left="6" w:firstLine="413"/>
        <w:spacing w:line="400" w:lineRule="exact"/>
        <w:rPr>
          <w:rFonts w:hint="eastAsia" w:ascii="仿宋" w:hAnsi="仿宋" w:eastAsia="仿宋" w:cs="仿宋"/>
          <w:b/>
          <w:bCs/>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（1）承包人提交的竣工资料的内容：</w:t>
      </w:r>
      <w:r>
        <w:rPr>
          <w:rFonts w:hint="eastAsia" w:ascii="仿宋" w:hAnsi="仿宋" w:eastAsia="仿宋" w:cs="仿宋"/>
          <w:b/>
          <w:bCs/>
          <w:color w:val="000000" w:themeColor="text1"/>
          <w:spacing w:val="-4"/>
          <w:sz w:val="28"/>
          <w:szCs w:val="28"/>
          <w:highlight w:val="none"/>
          <w:u w:val="single"/>
        </w:rPr>
        <w:t xml:space="preserve">承包人提交的竣工资料的内容：工程施工技术资料、工程质量保证资料、工程检验评定资料、竣工图，工程所在地行政法规、技术标准已有规定的其他应交资料、施工合同约定的其他应交资料、发包人、监理人要求的其他应交资料。</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承包人需要提交的竣工资料套数：</w:t>
      </w:r>
      <w:r>
        <w:rPr>
          <w:rFonts w:hint="eastAsia" w:ascii="仿宋" w:hAnsi="仿宋" w:eastAsia="仿宋" w:cs="仿宋"/>
          <w:color w:val="000000" w:themeColor="text1"/>
          <w:spacing w:val="-4"/>
          <w:sz w:val="28"/>
          <w:szCs w:val="28"/>
          <w:highlight w:val="none"/>
          <w:u w:val="single"/>
        </w:rPr>
        <w:t xml:space="preserve">六套书面资料原件（包括竣工图等）和壹套光盘，其中发包人留存两套竣工资料原件（包括竣工图等）和壹套光盘。</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承包人提交的竣工资料的费用承担：</w:t>
      </w:r>
      <w:r>
        <w:rPr>
          <w:rFonts w:hint="eastAsia" w:ascii="仿宋" w:hAnsi="仿宋" w:eastAsia="仿宋" w:cs="仿宋"/>
          <w:color w:val="000000" w:themeColor="text1"/>
          <w:spacing w:val="-4"/>
          <w:sz w:val="28"/>
          <w:szCs w:val="28"/>
          <w:highlight w:val="none"/>
          <w:u w:val="single"/>
        </w:rPr>
        <w:t xml:space="preserve">由承包人承担。</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承包人提交的竣工资料移交时间：</w:t>
      </w:r>
      <w:r>
        <w:rPr>
          <w:rFonts w:hint="eastAsia" w:ascii="仿宋" w:hAnsi="仿宋" w:eastAsia="仿宋" w:cs="仿宋"/>
          <w:color w:val="000000" w:themeColor="text1"/>
          <w:spacing w:val="-4"/>
          <w:sz w:val="28"/>
          <w:szCs w:val="28"/>
          <w:highlight w:val="none"/>
          <w:u w:val="single"/>
        </w:rPr>
        <w:t xml:space="preserve">工程竣工验收合格之日起28日内由承包人负责整理和提交竣工资料（包括竣工图），经发包人认可后28天内承包人向发包人提交完整竣工资料，竣工结算审核结束后28日内完成所有资料向工程所在地城建档案管理部门及接管部门的移交工作；若因承包人提供的竣工资料延误或所报材料不符合要求影响正常工程竣工验收，导致发包人的工程不能按期交付或投入使用，无论哪项拖延，均视为承包人违约，承包人按每拖延一天1000元向发包人支付违约金，并且发包人保留进一步向承包人索赔补偿不足部分的权利。</w:t>
      </w:r>
      <w:r>
        <w:rPr>
          <w:color w:val="000000" w:themeColor="text1"/>
          <w:highlight w:val="none"/>
        </w:rPr>
      </w:r>
    </w:p>
    <w:p>
      <w:pPr>
        <w:ind w:left="6" w:firstLine="413"/>
        <w:spacing w:line="400" w:lineRule="exact"/>
        <w:rPr>
          <w:rFonts w:hint="eastAsia" w:ascii="仿宋" w:hAnsi="仿宋" w:eastAsia="仿宋" w:cs="仿宋"/>
          <w:b/>
          <w:bCs/>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承包人提交的竣工资料形式要求：</w:t>
      </w:r>
      <w:r>
        <w:rPr>
          <w:rFonts w:hint="eastAsia" w:ascii="仿宋" w:hAnsi="仿宋" w:eastAsia="仿宋" w:cs="仿宋"/>
          <w:color w:val="000000" w:themeColor="text1"/>
          <w:spacing w:val="-4"/>
          <w:sz w:val="28"/>
          <w:szCs w:val="28"/>
          <w:highlight w:val="none"/>
          <w:u w:val="single"/>
        </w:rPr>
        <w:t xml:space="preserve">承包人负责整理和提交的竣工</w:t>
      </w:r>
      <w:r>
        <w:rPr>
          <w:rFonts w:hint="eastAsia" w:ascii="仿宋" w:hAnsi="仿宋" w:eastAsia="仿宋" w:cs="仿宋"/>
          <w:color w:val="000000" w:themeColor="text1"/>
          <w:spacing w:val="-4"/>
          <w:sz w:val="28"/>
          <w:szCs w:val="28"/>
          <w:highlight w:val="none"/>
          <w:u w:val="single"/>
        </w:rPr>
        <w:t xml:space="preserve">资料（包括竣工图），须在工程竣工验收前通过质监部门的专项验收，并经监理人等各验收方签字确认并加盖公章报发包人确认，并且承包人提供的竣工资料内容必须真实、准确、与工程实际符合且必须满足工程备案要求，同时应符合工程所在地城建档案管理机构有关施工资料要求，并符合《建设工程文件归档整理规范》GB/T50328-2019。若因承包人提供的竣工资料原因影响工程正常竣工验收，导致发包人工程不能按期交付或投入使用，每拖延一天承包人应向发包人支付违约金5000元人民币，并且发包人保留进一步向承包人索赔补偿损失不足部分的权利。</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（2）承包人应履行的其他义务：</w:t>
      </w:r>
      <w:r>
        <w:rPr>
          <w:color w:val="000000" w:themeColor="text1"/>
          <w:highlight w:val="none"/>
        </w:rPr>
      </w:r>
    </w:p>
    <w:p>
      <w:pPr>
        <w:ind w:firstLine="464"/>
        <w:spacing w:line="400" w:lineRule="exact"/>
        <w:rPr>
          <w:rFonts w:hint="eastAsia" w:ascii="仿宋" w:hAnsi="仿宋" w:eastAsia="仿宋" w:cs="仿宋"/>
          <w:b/>
          <w:bCs/>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①</w:t>
      </w:r>
      <w:r>
        <w:rPr>
          <w:rFonts w:hint="eastAsia" w:ascii="仿宋" w:hAnsi="仿宋" w:eastAsia="仿宋" w:cs="仿宋"/>
          <w:color w:val="000000" w:themeColor="text1"/>
          <w:spacing w:val="-4"/>
          <w:sz w:val="28"/>
          <w:szCs w:val="28"/>
          <w:highlight w:val="none"/>
          <w:u w:val="single"/>
        </w:rPr>
        <w:t xml:space="preserve">承包人须协助发包人办理施工许可证，并在规定时间提供办证的相关材料，如因承包人原因导致办理施工许可证延期的，执行工期延误违约责任。  </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②</w:t>
      </w:r>
      <w:r>
        <w:rPr>
          <w:rFonts w:hint="eastAsia" w:ascii="仿宋" w:hAnsi="仿宋" w:eastAsia="仿宋" w:cs="仿宋"/>
          <w:color w:val="000000" w:themeColor="text1"/>
          <w:spacing w:val="-4"/>
          <w:sz w:val="28"/>
          <w:szCs w:val="28"/>
          <w:highlight w:val="none"/>
          <w:u w:val="single"/>
        </w:rPr>
        <w:t xml:space="preserve">承包人后须在施工合同签订后 15 日内按《江苏省工程建设领域农民工工资支付管理办法》规定向相关行政主管部门缴纳农民工工资保证金。 承包人逾期缴纳的，每逾期一天， 承包人须向发包人支付违约金人民币 10 万元，即 10 万元/天；逾期超过 15 天的，视同承包人违约，发包人有权单方解除合同。逾期缴纳的违约金，发包人在第一次支付承包人工程款时扣除。  </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承包人应按国家、江苏省及淮安市政府有关文件要求建立健全劳动保障制度，按月发放员工工资及农民工工资。承包人同时必须严格执行中华人民共和国劳动保障部和中华人民共和国建设部联合下发的《建设领域农民 工工资支付管理暂行办法》（ 劳社部发〔2004〕 22 号）、江苏省住房与城乡建设厅和江苏省人力资源和社会保障厅联合颁发的《江苏省工 程建设领域农民工工资支付管理办法》（苏建建管【 2016 】707 号文）、《关于转发江苏省工程建设领域农民工工资支付管理办法的通知》（淮住建办〔 2017 〕363 号）</w:t>
      </w:r>
      <w:r>
        <w:rPr>
          <w:rFonts w:hint="eastAsia" w:ascii="仿宋" w:hAnsi="仿宋" w:eastAsia="仿宋" w:cs="仿宋"/>
          <w:color w:val="000000" w:themeColor="text1"/>
          <w:spacing w:val="-4"/>
          <w:sz w:val="28"/>
          <w:szCs w:val="28"/>
          <w:highlight w:val="none"/>
          <w:u w:val="single"/>
        </w:rPr>
        <w:t xml:space="preserve">规定，及时足额发放农民工工资。否则造成农民工上访及其它突发事件或公共事件造成不良社会影响的或 引发纠纷的，承包人向发包人支付人民币 50 万元/ 次的违约金，并接受发包人暂停承包人 1 年期间参加发包人招标项目投标资格的处罚。 因处理农民工上访等突发事件、尽快消除不良社会影响需要，由发包人垫付农民工工资的（即由发包人直接向农民工发放工资），承包人除须向发包人支付人民币 50 万元/ 次的违约金 ，还须向发包人支付所垫付的资金利息（按月息 1.5% 计）。上述全部款项， 发包人在下一次支付承包人工程款时扣除。</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③</w:t>
      </w:r>
      <w:r>
        <w:rPr>
          <w:rFonts w:hint="eastAsia" w:ascii="仿宋" w:hAnsi="仿宋" w:eastAsia="仿宋" w:cs="仿宋"/>
          <w:color w:val="000000" w:themeColor="text1"/>
          <w:spacing w:val="-4"/>
          <w:sz w:val="28"/>
          <w:szCs w:val="28"/>
          <w:highlight w:val="none"/>
          <w:u w:val="single"/>
        </w:rPr>
        <w:t xml:space="preserve">承包人对工程现场的施工安全负全责。承包人负责购买施工人员（含临时工）人身意外伤害险、现场财产和设备的保险，并自行承担费用。本工程自承包人进场到与发包人完成工程交接手续期间，若发生安全事故或其他安全问题，一切后果及费用由承包人负责,与发包人无关。承包人不得与监理人串通损害发包人利益，不得为监理人或其派驻现场的监理人员提供合同约定以外的通讯设备、交通工具，不得向监理人员支付报酬。否则，发包人有权解除本合同，承包人应赔偿发包人由此产生的全部损失。  </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④</w:t>
      </w:r>
      <w:r>
        <w:rPr>
          <w:rFonts w:hint="eastAsia" w:ascii="仿宋" w:hAnsi="仿宋" w:eastAsia="仿宋" w:cs="仿宋"/>
          <w:color w:val="000000" w:themeColor="text1"/>
          <w:spacing w:val="-4"/>
          <w:sz w:val="28"/>
          <w:szCs w:val="28"/>
          <w:highlight w:val="none"/>
          <w:u w:val="single"/>
        </w:rPr>
        <w:t xml:space="preserve">承包人应积极主动核对图纸中的尺寸等技术数据，充分理解设计意图，积极配合发包人组织的施工图纸交底及会审工作，指出图纸上任何不符施工常规、惯例或规范之处，以及设计图</w:t>
      </w:r>
      <w:r>
        <w:rPr>
          <w:rFonts w:hint="eastAsia" w:ascii="仿宋" w:hAnsi="仿宋" w:eastAsia="仿宋" w:cs="仿宋"/>
          <w:color w:val="000000" w:themeColor="text1"/>
          <w:spacing w:val="-4"/>
          <w:sz w:val="28"/>
          <w:szCs w:val="28"/>
          <w:highlight w:val="none"/>
          <w:u w:val="single"/>
        </w:rPr>
        <w:t xml:space="preserve">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 7 天前 书面报发包人，发包人接到联系单 7 日内解决，超出时间工期可顺延，以发包人书面签证 为准；如承包人未能按要求及时提出，造成各单项工程、单位工程、各施工工种之间的施工 交叉、矛盾等工程质量、安全、进度损失，承包人承担由此造成的返工拆除及外运等工程费用增加和工期延误违约责任。  </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⑤</w:t>
      </w:r>
      <w:r>
        <w:rPr>
          <w:rFonts w:hint="eastAsia" w:ascii="仿宋" w:hAnsi="仿宋" w:eastAsia="仿宋" w:cs="仿宋"/>
          <w:color w:val="000000" w:themeColor="text1"/>
          <w:spacing w:val="-4"/>
          <w:sz w:val="28"/>
          <w:szCs w:val="28"/>
          <w:highlight w:val="none"/>
          <w:u w:val="single"/>
        </w:rPr>
        <w:t xml:space="preserve">现场项目部环境和职业健康安全管理制度 </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a、承包人须对本工程的环境因素和危险源进行识别，编制项目的《环境因素辨识清单》和《危险源辨识清单》，并识别出其中的重大环境因素和重大危险源。</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b、《环境因素辨识清单》和《危险源辨识清单》应报监理部备案。</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c、针对识别出的重大环境因素和重大危险源，承包人须编制管理方案，报发包人、监理单位批准后实施。</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d、承包人须识别出本工程在环境和职业健康安全方面的应急事件，针对应急事件编制《应急预案》，组织应急演习。</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⑥在履行合同过程中，承包人应执行国家和地方的法律法规法令，或任何对工程有管辖 权的部门规章规定，并按要求支付有关费用。对于承包人在施工阶段一切违背本合同文件条 款和国家或地方有关规定的行为，并对发包人造成损失的，发包人有权向承包人进行索赔并可责令承包人停工，情节严重的视为承包人违约，发包人有权单方面解除合同，同时承包人 还应赔偿给发包人造成的全部经济损失。因承包人未及时缴纳其应支付的相关费用，责任由 承包人承担，发包人可视情形代为缴纳，发包人代承包人缴纳的费用可从当期工程款中双倍扣回。</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⑦</w:t>
      </w:r>
      <w:r>
        <w:rPr>
          <w:rFonts w:hint="eastAsia" w:ascii="仿宋" w:hAnsi="仿宋" w:eastAsia="仿宋" w:cs="仿宋"/>
          <w:color w:val="000000" w:themeColor="text1"/>
          <w:spacing w:val="-4"/>
          <w:sz w:val="28"/>
          <w:szCs w:val="28"/>
          <w:highlight w:val="none"/>
          <w:u w:val="single"/>
        </w:rPr>
        <w:t xml:space="preserve">承包人必须服从发包人及有关管理部门的管理监督，施工中发生的质量问题必须及时整改，如有质量问题发生，承包人向发包人支付违约金 5000-10000 元/次，并及时自费返工整改合格，因承包人原因被责令停工和返工，所造成的一切损失由承包人负责（补充协议另有约定的按补充协议执行）。若经 2 次整改仍存在质量问题的，发包人有权单方解除本合同。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⑧</w:t>
      </w:r>
      <w:r>
        <w:rPr>
          <w:rFonts w:hint="eastAsia" w:ascii="仿宋" w:hAnsi="仿宋" w:eastAsia="仿宋" w:cs="仿宋"/>
          <w:color w:val="000000" w:themeColor="text1"/>
          <w:spacing w:val="-4"/>
          <w:sz w:val="28"/>
          <w:szCs w:val="28"/>
          <w:highlight w:val="none"/>
          <w:u w:val="single"/>
        </w:rPr>
        <w:t xml:space="preserve">在施工过程中，如出现地方矛盾，由承包人自行协调处理，发生的该类费用，费用由承包人承担，发包人不予以补偿。</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3.2 项目经理</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3.2.1 项目经理：</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姓名：</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身份证号：</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建造师执业资格等级：</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建造师注册证书号：</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建造师执业印章号：</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安全生产考核合格证书号：</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联系电话：</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电子信箱：</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通信地址：</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承包人对项目经理的授权范围如下：</w:t>
      </w:r>
      <w:r>
        <w:rPr>
          <w:rFonts w:hint="eastAsia" w:ascii="仿宋" w:hAnsi="仿宋" w:eastAsia="仿宋" w:cs="仿宋"/>
          <w:color w:val="000000" w:themeColor="text1"/>
          <w:spacing w:val="-4"/>
          <w:sz w:val="28"/>
          <w:szCs w:val="28"/>
          <w:highlight w:val="none"/>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关于项目经理每月在施工现场的时间要求：</w:t>
      </w:r>
      <w:r>
        <w:rPr>
          <w:rFonts w:hint="eastAsia" w:ascii="仿宋" w:hAnsi="仿宋" w:eastAsia="仿宋" w:cs="仿宋"/>
          <w:color w:val="000000" w:themeColor="text1"/>
          <w:spacing w:val="-4"/>
          <w:sz w:val="28"/>
          <w:szCs w:val="28"/>
          <w:highlight w:val="none"/>
          <w:u w:val="single"/>
        </w:rPr>
        <w:t xml:space="preserve">项目经理带班生产时间每月不得少于22天并提供考勤机机打出勤记录。否则，发包人有权要求承包人更换项目经理。</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3.2.2承包人未提交劳动合同，以及没有为项目经理缴纳社会保险证明的违约责任：</w:t>
      </w:r>
      <w:r>
        <w:rPr>
          <w:rFonts w:hint="eastAsia" w:ascii="仿宋" w:hAnsi="仿宋" w:eastAsia="仿宋" w:cs="仿宋"/>
          <w:color w:val="000000" w:themeColor="text1"/>
          <w:spacing w:val="-4"/>
          <w:sz w:val="28"/>
          <w:szCs w:val="28"/>
          <w:highlight w:val="none"/>
          <w:u w:val="single"/>
        </w:rPr>
        <w:t xml:space="preserve">视承包人为转包和挂靠施工，发包人有权对承包人索赔不少于人民币10万元的罚款，并且发包人有权单方解除合同，如安排其他单位进场施工，由此更换单位造成的一切损失由承包人承担，在发包人更换其他单位进场施工之前，发包人有权对承包人索赔每天不少于人民币2000元罚款，同时承包人还应赔偿给发包人造成的全部经济损失，发包人并将此行为上报当地建设行政主管部门。</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3.2.3项目经理未经批准，擅自离开施工现场的违约责任：</w:t>
      </w:r>
      <w:r>
        <w:rPr>
          <w:rFonts w:hint="eastAsia" w:ascii="仿宋" w:hAnsi="仿宋" w:eastAsia="仿宋" w:cs="仿宋"/>
          <w:color w:val="000000" w:themeColor="text1"/>
          <w:spacing w:val="-4"/>
          <w:sz w:val="28"/>
          <w:szCs w:val="28"/>
          <w:highlight w:val="none"/>
          <w:u w:val="single"/>
        </w:rPr>
        <w:t xml:space="preserve">发现一次，由承包人支付罚款2000元/次；一个月内发现累计4次，发包人有权对承包人索赔不少于人</w:t>
      </w:r>
      <w:r>
        <w:rPr>
          <w:rFonts w:hint="eastAsia" w:ascii="仿宋" w:hAnsi="仿宋" w:eastAsia="仿宋" w:cs="仿宋"/>
          <w:color w:val="000000" w:themeColor="text1"/>
          <w:spacing w:val="-4"/>
          <w:sz w:val="28"/>
          <w:szCs w:val="28"/>
          <w:highlight w:val="none"/>
          <w:u w:val="single"/>
        </w:rPr>
        <w:t xml:space="preserve">民币2万元的罚款，并且发包人有权要求承包人更换项目经理，由此更换项目经理造成的一切损失由承包人承担，在更换其他项目经理进场施工之前，发包人有权对承包人索赔每天不少于人民币2000元的罚款；更换的项目经理资历、能力、条件、业绩、信誉等必须不低于原岗位项目经理并且必须得到发包人的批准；项目经理必须保持至少一部手机全天24小时通讯畅通，若预计或已发现通讯不畅必须及时与发包人代表和监理工程师联系；若发生发包人代表或监理工程师与项目经理联系不上情况的，发包人或监理人可以要求承包人每次缴纳不少于人民币1000元的罚款。</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3.2.4承包人擅自更换项目经理的违约责任：</w:t>
      </w:r>
      <w:r>
        <w:rPr>
          <w:rFonts w:hint="eastAsia" w:ascii="仿宋" w:hAnsi="仿宋" w:eastAsia="仿宋" w:cs="仿宋"/>
          <w:color w:val="000000" w:themeColor="text1"/>
          <w:spacing w:val="-4"/>
          <w:sz w:val="28"/>
          <w:szCs w:val="28"/>
          <w:highlight w:val="none"/>
          <w:u w:val="single"/>
        </w:rPr>
        <w:t xml:space="preserve">本项目不允许承包人更换项目经理，承包人擅自更换项目经理（包括中标项目经理只是挂名，连续两月出勤天数低于22天/月）的，发包人有权对承包人索赔不少于人民币10万元的罚款，并且发包人有权单方解除合同，如安排其他单位进场施工，由此更换单位造成的一切损失由承包人承担，在发包人更换其他单位进场施工之前，发包人有权对承包人索赔每天不少于人民币2000元的罚款；发包人并将此行为上报当地建设行政主管部门。</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承包人无正当理由拒绝更换项目经理的违约责任：</w:t>
      </w:r>
      <w:r>
        <w:rPr>
          <w:rFonts w:hint="eastAsia" w:ascii="仿宋" w:hAnsi="仿宋" w:eastAsia="仿宋" w:cs="仿宋"/>
          <w:color w:val="000000" w:themeColor="text1"/>
          <w:spacing w:val="-4"/>
          <w:sz w:val="28"/>
          <w:szCs w:val="28"/>
          <w:highlight w:val="none"/>
          <w:u w:val="single"/>
        </w:rPr>
        <w:t xml:space="preserve">发包人有权对承包人索赔不少于人民币10万元的罚款，并且发包人有权单方解除合同，如安排其他单位进场施工，由此更换单位造成的一切损失由承包人承担，在发包人更换其他单位进场施工之前，发包人有权对承包人索赔每天不少于人民币2000元的罚款，同时承包人还应赔偿给发包人造成的全部经济损失，发包人并将此行为上报当地建设行政主管部门。</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3.2.5对项目经理的其它约定：</w:t>
      </w:r>
      <w:r>
        <w:rPr>
          <w:rFonts w:hint="eastAsia" w:ascii="仿宋" w:hAnsi="仿宋" w:eastAsia="仿宋" w:cs="仿宋"/>
          <w:color w:val="000000" w:themeColor="text1"/>
          <w:spacing w:val="-4"/>
          <w:sz w:val="28"/>
          <w:szCs w:val="28"/>
          <w:highlight w:val="none"/>
          <w:u w:val="single"/>
        </w:rPr>
        <w:t xml:space="preserve">承包人项目经理必须是投标时提供的项目经理，项目经理、技术负责人、项</w:t>
      </w:r>
      <w:r>
        <w:rPr>
          <w:rFonts w:hint="eastAsia" w:ascii="仿宋" w:hAnsi="仿宋" w:eastAsia="仿宋" w:cs="仿宋"/>
          <w:color w:val="000000" w:themeColor="text1"/>
          <w:spacing w:val="-4"/>
          <w:sz w:val="28"/>
          <w:szCs w:val="28"/>
          <w:highlight w:val="none"/>
          <w:u w:val="single"/>
        </w:rPr>
        <w:t xml:space="preserve">目核算负责人、质量管理人员、安全管理人员必须是与承包人本单位有合法的劳动合同、工资以及社会保险关系的人员，承包人应当在提交名单的同时提交相关证明文件。未经发包人同意承包人不得擅自更换项目经理、技术负责人、项目核算负责人、质量管理人员、安全管理人员，否则发包人将追究违约责任。项目经理、技术负责人、项目核算负责人、质量管理人员、安全管理人员因刑事责任或经济纠纷无法继续担任此项工作、被吊销资格证、发包人认为不称职者，发包人有权要求承包人更换，承包人必须按照发包人要求及时更换到位，否则发包人将追究承包人的违约责任。</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注：以上承包人应向发包人缴纳的罚款，若承包人拒绝缴纳，在工程结算审计中按罚款金额的5倍扣除。</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3.2.6 </w:t>
      </w:r>
      <w:r>
        <w:rPr>
          <w:rFonts w:hint="eastAsia" w:ascii="仿宋" w:hAnsi="仿宋" w:eastAsia="仿宋" w:cs="仿宋"/>
          <w:color w:val="000000" w:themeColor="text1"/>
          <w:spacing w:val="-4"/>
          <w:sz w:val="28"/>
          <w:szCs w:val="28"/>
          <w:highlight w:val="none"/>
          <w:u w:val="single"/>
        </w:rPr>
        <w:t xml:space="preserve">项目经理在整个工程施工过程中，必须采取积极有效的措施，保证施工现场有足够的劳力、材料、设备，以确保工程顺利实施，否则将视为项目经理失职，承包人应向发包人支付违约金人民币 2 万元/次，并且发包人有权保留单方解除合同或要求承包人更换项目经理的权利。 </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3.2.7 </w:t>
      </w:r>
      <w:r>
        <w:rPr>
          <w:rFonts w:hint="eastAsia" w:ascii="仿宋" w:hAnsi="仿宋" w:eastAsia="仿宋" w:cs="仿宋"/>
          <w:color w:val="000000" w:themeColor="text1"/>
          <w:spacing w:val="-4"/>
          <w:sz w:val="28"/>
          <w:szCs w:val="28"/>
          <w:highlight w:val="none"/>
          <w:u w:val="single"/>
        </w:rPr>
        <w:t xml:space="preserve">严格执行《淮安市政府投资工程建设项目标后监督实施意见》（淮办发【 2018 】21 号），项目经理实行押证管理。合同签订前，项目经理的建造师注册证书、安全生产合格证书（B）原件交由发包人管理，待工程竣工验收合格后由发包人退回。</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3.3 承包人人员</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3.3.1 承包人提交项目管理机构及施工现场管理人员安排报告的期限：</w:t>
      </w:r>
      <w:r>
        <w:rPr>
          <w:rFonts w:hint="eastAsia" w:ascii="仿宋" w:hAnsi="仿宋" w:eastAsia="仿宋" w:cs="仿宋"/>
          <w:color w:val="000000" w:themeColor="text1"/>
          <w:spacing w:val="-4"/>
          <w:sz w:val="28"/>
          <w:szCs w:val="28"/>
          <w:highlight w:val="none"/>
          <w:u w:val="single"/>
        </w:rPr>
        <w:t xml:space="preserve">开工前7日内</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3.3.3 承包人无正当理由拒绝撤换主要施工管理人员的违约责任：</w:t>
      </w:r>
      <w:r>
        <w:rPr>
          <w:rFonts w:hint="eastAsia" w:ascii="仿宋" w:hAnsi="仿宋" w:eastAsia="仿宋" w:cs="仿宋"/>
          <w:color w:val="000000" w:themeColor="text1"/>
          <w:spacing w:val="-4"/>
          <w:sz w:val="28"/>
          <w:szCs w:val="28"/>
          <w:highlight w:val="none"/>
          <w:u w:val="single"/>
        </w:rPr>
        <w:t xml:space="preserve">发包人及监理人有权要求承包人立即从工程中撤换行为不轨或在履行其职责时不能胜任、玩忽职守的主要管理人员。被要求撤换的主要管理人员应从速替换，无发包人的批准不得重新进入现场工作。所更换的主要管理人员的资质等级及所完成工程业绩等不得低于投标文件人员相应条件，并征得发包人书面同意。否则，发包人有权解除合同，并依法追究承包人造成的损失，同时报相应的建设行政主管部门处理</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3.3.4 承包人主要施工管理人员离开施工现场的批准要求：</w:t>
      </w:r>
      <w:r>
        <w:rPr>
          <w:rFonts w:hint="eastAsia" w:ascii="仿宋" w:hAnsi="仿宋" w:eastAsia="仿宋" w:cs="仿宋"/>
          <w:color w:val="000000" w:themeColor="text1"/>
          <w:spacing w:val="-4"/>
          <w:sz w:val="28"/>
          <w:szCs w:val="28"/>
          <w:highlight w:val="none"/>
          <w:u w:val="single"/>
        </w:rPr>
        <w:t xml:space="preserve">必须提前一天征得发包人或监理人的同意。主要施工管理人员离开施工现场前应指定一名有经验的人员临时代行其职责，该人员应具备履行相应职责的资格和能力，且应征得监理人或发包人的同意</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3.3.5 承包人擅自更换主要施工管理人员的违约责任：</w:t>
      </w:r>
      <w:r>
        <w:rPr>
          <w:rFonts w:hint="eastAsia" w:ascii="仿宋" w:hAnsi="仿宋" w:eastAsia="仿宋" w:cs="仿宋"/>
          <w:color w:val="000000" w:themeColor="text1"/>
          <w:spacing w:val="-4"/>
          <w:sz w:val="28"/>
          <w:szCs w:val="28"/>
          <w:highlight w:val="none"/>
          <w:u w:val="single"/>
        </w:rPr>
        <w:t xml:space="preserve">投标文件中明确的主要管理人员，未经发包人许可不得擅自变更。中标后除不可抗力承包人要求更换投标文件中已明确的除项目经理外的主要管理人员，并经发包人批准的，承包人可以更换，未经发包人许可，承包人更换主要施工管理人员的，应交纳每人次0.2万元/人的违约金</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承包人主要施工管理人员擅自离开施工现场的违约责任：</w:t>
      </w:r>
      <w:r>
        <w:rPr>
          <w:rFonts w:hint="eastAsia" w:ascii="仿宋" w:hAnsi="仿宋" w:eastAsia="仿宋" w:cs="仿宋"/>
          <w:color w:val="000000" w:themeColor="text1"/>
          <w:spacing w:val="-4"/>
          <w:sz w:val="28"/>
          <w:szCs w:val="28"/>
          <w:highlight w:val="none"/>
          <w:u w:val="single"/>
        </w:rPr>
        <w:t xml:space="preserve">按照每人每天0.2万元的违约金；擅自离开施工现场累计人次超过10次的，发包人有权要求承包人更换相应的人员，所更换人员的资质等级及所完成工程业绩等不得低于投标文件人员相应条件，并征得发包人书面同意，发包人并应每人0.5万元的违约金</w:t>
      </w:r>
      <w:r>
        <w:rPr>
          <w:rFonts w:hint="eastAsia" w:ascii="仿宋" w:hAnsi="仿宋" w:eastAsia="仿宋" w:cs="仿宋"/>
          <w:color w:val="000000" w:themeColor="text1"/>
          <w:spacing w:val="-4"/>
          <w:sz w:val="28"/>
          <w:szCs w:val="28"/>
          <w:highlight w:val="none"/>
        </w:rPr>
        <w:t xml:space="preserve">。                                                                 </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3.5 分包</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3.5.1 分包的一般约定</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禁止分包的工程包括：</w:t>
      </w:r>
      <w:r>
        <w:rPr>
          <w:rFonts w:hint="eastAsia" w:ascii="仿宋" w:hAnsi="仿宋" w:eastAsia="仿宋" w:cs="仿宋"/>
          <w:color w:val="000000" w:themeColor="text1"/>
          <w:spacing w:val="-4"/>
          <w:sz w:val="28"/>
          <w:szCs w:val="28"/>
          <w:highlight w:val="none"/>
          <w:u w:val="single"/>
        </w:rPr>
        <w:t xml:space="preserve">禁止分包</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主体结构、关键性工作的范围：</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3.6 工程照管与成品、半成品保护承包人负责照管工程及工程相关的材料、工程设备的起始时间：</w:t>
      </w:r>
      <w:r>
        <w:rPr>
          <w:rFonts w:hint="eastAsia" w:ascii="仿宋" w:hAnsi="仿宋" w:eastAsia="仿宋" w:cs="仿宋"/>
          <w:color w:val="000000" w:themeColor="text1"/>
          <w:spacing w:val="-4"/>
          <w:sz w:val="28"/>
          <w:szCs w:val="28"/>
          <w:highlight w:val="none"/>
          <w:u w:val="single"/>
        </w:rPr>
        <w:t xml:space="preserve">按通用合同条款执行</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3.7履约担保</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承包人是否提供履约担保：</w:t>
      </w:r>
      <w:r>
        <w:rPr>
          <w:rFonts w:hint="eastAsia" w:ascii="仿宋" w:hAnsi="仿宋" w:eastAsia="仿宋" w:cs="仿宋"/>
          <w:color w:val="000000" w:themeColor="text1"/>
          <w:spacing w:val="-4"/>
          <w:sz w:val="28"/>
          <w:szCs w:val="28"/>
          <w:highlight w:val="none"/>
          <w:u w:val="single"/>
          <w:lang w:val="en-US" w:eastAsia="zh-CN"/>
        </w:rPr>
        <w:t xml:space="preserve"> 否</w:t>
      </w:r>
      <w:r>
        <w:rPr>
          <w:rFonts w:hint="eastAsia" w:ascii="仿宋" w:hAnsi="仿宋" w:eastAsia="仿宋" w:cs="仿宋"/>
          <w:color w:val="000000" w:themeColor="text1"/>
          <w:spacing w:val="-4"/>
          <w:sz w:val="28"/>
          <w:szCs w:val="28"/>
          <w:highlight w:val="none"/>
          <w:u w:val="singl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4. 监理人</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4.1 监理人的一般规定</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关于监理人的监理内容：</w:t>
      </w:r>
      <w:r>
        <w:rPr>
          <w:rFonts w:hint="eastAsia" w:ascii="仿宋" w:hAnsi="仿宋" w:eastAsia="仿宋" w:cs="仿宋"/>
          <w:color w:val="000000" w:themeColor="text1"/>
          <w:spacing w:val="-4"/>
          <w:sz w:val="28"/>
          <w:szCs w:val="28"/>
          <w:highlight w:val="none"/>
          <w:u w:val="single"/>
        </w:rPr>
        <w:t xml:space="preserve">工程质量控制、进度控制、现场安全生产、文明施工管理、造价及合同管理、信息管理和施工现场的组织协调，以及法律法规规章、监理合同和监理规范等文件的相关规定执行。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关于监理人的监理权限：</w:t>
      </w:r>
      <w:r>
        <w:rPr>
          <w:rFonts w:hint="eastAsia" w:ascii="仿宋" w:hAnsi="仿宋" w:eastAsia="仿宋" w:cs="仿宋"/>
          <w:color w:val="000000" w:themeColor="text1"/>
          <w:spacing w:val="-4"/>
          <w:sz w:val="28"/>
          <w:szCs w:val="28"/>
          <w:highlight w:val="none"/>
          <w:u w:val="single"/>
        </w:rPr>
        <w:t xml:space="preserve">需要取得发包人法定代表人签字盖章的书面批准才能行使的职权包括</w:t>
      </w:r>
      <w:r>
        <w:rPr>
          <w:rFonts w:hint="eastAsia" w:ascii="仿宋" w:hAnsi="仿宋" w:eastAsia="仿宋" w:cs="仿宋"/>
          <w:color w:val="000000" w:themeColor="text1"/>
          <w:spacing w:val="-4"/>
          <w:sz w:val="28"/>
          <w:szCs w:val="28"/>
          <w:highlight w:val="none"/>
          <w:u w:val="single"/>
        </w:rPr>
        <w:tab/>
      </w:r>
      <w:r>
        <w:rPr>
          <w:rFonts w:hint="eastAsia" w:ascii="仿宋" w:hAnsi="仿宋" w:eastAsia="仿宋" w:cs="仿宋"/>
          <w:color w:val="000000" w:themeColor="text1"/>
          <w:spacing w:val="-4"/>
          <w:sz w:val="28"/>
          <w:szCs w:val="28"/>
          <w:highlight w:val="none"/>
          <w:u w:val="single"/>
        </w:rPr>
        <w:t xml:space="preserve">(1) 批准本工程任何部分的发包合同；(2</w:t>
      </w:r>
      <w:r>
        <w:rPr>
          <w:rFonts w:hint="eastAsia" w:ascii="仿宋" w:hAnsi="仿宋" w:eastAsia="仿宋" w:cs="仿宋"/>
          <w:color w:val="000000" w:themeColor="text1"/>
          <w:spacing w:val="-4"/>
          <w:sz w:val="28"/>
          <w:szCs w:val="28"/>
          <w:highlight w:val="none"/>
          <w:u w:val="single"/>
        </w:rPr>
        <w:t xml:space="preserve">)费用的审核；(3)工程的延期；(4)技术核定单；(5)发布开工令；(6)索赔的支付；(7)工程签证；(8)任何涉及工程造价(包括工程进度付款、预付款、变更合同价格、保险) 和工程量的确认；(9)工程标准及质量等级的确认；(10)工程开工、超出2天以上的停工、复工、竣工、工期提前、工期顺延、合同进度计划的确认；(11)工程索赔违约事件的确认；(12)工程分包的确认；(13)暂列金额、计日工、暂估价的使用和确认；(14)特殊施工措施的采用；(15)材料设备的选用及价格的确定；(16)缺陷责任期终止证书的签发。</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关于监理人在施工现场的办公场所、生活场所的提供和费用承担的约定：</w:t>
      </w:r>
      <w:r>
        <w:rPr>
          <w:rFonts w:hint="eastAsia" w:ascii="仿宋" w:hAnsi="仿宋" w:eastAsia="仿宋" w:cs="仿宋"/>
          <w:color w:val="000000" w:themeColor="text1"/>
          <w:spacing w:val="-4"/>
          <w:sz w:val="28"/>
          <w:szCs w:val="28"/>
          <w:highlight w:val="none"/>
          <w:u w:val="single"/>
        </w:rPr>
        <w:t xml:space="preserve">监理人在施工现场合理所需的办公场所、生活场所由承包人提供并承担所发生的费用。</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4.2 监理人员</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总监理工程师：</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姓名：</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职务：</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监理工程师执业资格证书号：</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联系电话：</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电子信箱：</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通信地址：</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关于监理人的其他约定：</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4.4 商定或确定</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在发包人和承包人不能通过协商达成一致意见时，发包人授权监理人对以下事项进行确定：</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(2)</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(3)</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5. 工程质量</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5.1 质量要求</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5.1.1 特殊质量标准和要求：</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 关于工程奖项的约定：</w:t>
      </w:r>
      <w:r>
        <w:rPr>
          <w:rFonts w:hint="eastAsia" w:ascii="仿宋" w:hAnsi="仿宋" w:eastAsia="仿宋" w:cs="仿宋"/>
          <w:color w:val="000000" w:themeColor="text1"/>
          <w:spacing w:val="-4"/>
          <w:sz w:val="28"/>
          <w:szCs w:val="28"/>
          <w:highlight w:val="none"/>
          <w:u w:val="single"/>
        </w:rPr>
        <w:t xml:space="preserve">/</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5.3 隐蔽工程检查</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5.3.2 承包人提前通知监理人隐蔽工程检查的期限的约定：</w:t>
      </w:r>
      <w:r>
        <w:rPr>
          <w:rFonts w:hint="eastAsia" w:ascii="仿宋" w:hAnsi="仿宋" w:eastAsia="仿宋" w:cs="仿宋"/>
          <w:color w:val="000000" w:themeColor="text1"/>
          <w:spacing w:val="-4"/>
          <w:sz w:val="28"/>
          <w:szCs w:val="28"/>
          <w:highlight w:val="none"/>
          <w:u w:val="single"/>
        </w:rPr>
        <w:t xml:space="preserve">按通用合同条款执行。监理人不能按时进行检查时，应提前24小时提交书面延期要求</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关于延期最长不得超过：</w:t>
      </w:r>
      <w:r>
        <w:rPr>
          <w:rFonts w:hint="eastAsia" w:ascii="仿宋" w:hAnsi="仿宋" w:eastAsia="仿宋" w:cs="仿宋"/>
          <w:color w:val="000000" w:themeColor="text1"/>
          <w:spacing w:val="-4"/>
          <w:sz w:val="28"/>
          <w:szCs w:val="28"/>
          <w:highlight w:val="none"/>
          <w:u w:val="single"/>
        </w:rPr>
        <w:t xml:space="preserve">48 小时</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6. 安全文明施工与环境保护</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6.1 安全文明施工</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6.1.1 项目安全生产的达标目标及相应事项的约定：</w:t>
      </w:r>
      <w:r>
        <w:rPr>
          <w:rFonts w:hint="eastAsia" w:ascii="仿宋" w:hAnsi="仿宋" w:eastAsia="仿宋" w:cs="仿宋"/>
          <w:color w:val="000000" w:themeColor="text1"/>
          <w:spacing w:val="-4"/>
          <w:sz w:val="28"/>
          <w:szCs w:val="28"/>
          <w:highlight w:val="none"/>
          <w:u w:val="single"/>
        </w:rPr>
        <w:t xml:space="preserve">①承包人应当遵守工程建设安全生产有关管理规定，严格按安全管理规定组织施工，并随时接受发包人监督检查，在承包人施工范围内发生安全事故由承包人负责处理并承担全部责任。承包人应严格认真执行</w:t>
      </w:r>
      <w:r>
        <w:rPr>
          <w:rFonts w:hint="eastAsia" w:ascii="仿宋" w:hAnsi="仿宋" w:eastAsia="仿宋" w:cs="仿宋"/>
          <w:color w:val="000000" w:themeColor="text1"/>
          <w:spacing w:val="-4"/>
          <w:sz w:val="28"/>
          <w:szCs w:val="28"/>
          <w:highlight w:val="none"/>
          <w:u w:val="single"/>
        </w:rPr>
        <w:t xml:space="preserve">本协议附件《建设工程承发包安全管理协议》中的有关要求，注重安全保障、安全教育，确保人员安全；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无论发包人（或监理人）是否给予了批准或同意，承包人应对现场作业、施工方法及所施工工程的完备性、稳定性和安全性承担全部责任，负责完成对工程的稳定、完整、安全、可靠及有效运行所必需的全部工作。</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u w:val="single"/>
        </w:rPr>
        <w:t xml:space="preserve">②本工程承包人的职工或承包的工程发生安全事故的，由本工程承包人承担全部赔偿责任。</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6.1.4 关于治安保卫的特别约定：</w:t>
      </w:r>
      <w:r>
        <w:rPr>
          <w:rFonts w:hint="eastAsia" w:ascii="仿宋" w:hAnsi="仿宋" w:eastAsia="仿宋" w:cs="仿宋"/>
          <w:color w:val="000000" w:themeColor="text1"/>
          <w:spacing w:val="-4"/>
          <w:sz w:val="28"/>
          <w:szCs w:val="28"/>
          <w:highlight w:val="none"/>
          <w:u w:val="single"/>
        </w:rPr>
        <w:t xml:space="preserve">在整个合同实施过程中，承包人应对工程施工现场所有单位人员的安全及第三方人身财产安全、现场秩序、工程保护、环境保护等负责；安排专职人员二十四小时值班，并就工程施工现场设立围护设施、照明设施、防护设施、警示标志、宣传标语等作出具体安排并承担相应责任；并按照国家、江苏省和淮安市有关规定及现场实际情况做好施工现场的安全防卫及非夜间施工照明工作；确保施工安全并承担相关费用，相关费用由承包人在投标报价中自行考虑，施工期间发生的该类一切费用发包人不予补偿。</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关于编制施工场地治安管理计划的约定：施工过程中的排污、环保、市容、城建、城管、占道、治安、消防、施工噪音和人口管理等相关手续和对临近居民（居民方面主要指夜间施工噪音方面）及行人的影响由承包人负责协调处理，相关费用及因承包人原因造成的罚款均由承包人承担，相关费用由承包人在投标报价中自行考虑，施工期间发生的该类一切费用发包人不予补偿；其它按通用合同条款执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本工程承包人的职工或承包的工程发生安全事故的，由本工程承包人首先承担全部赔偿责任。因他人的过错导致事故的，由本工程承包人向过错方索赔。</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6.1.5 文明施工</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合同当事人对文明施工的要求： </w:t>
      </w:r>
      <w:r>
        <w:rPr>
          <w:rFonts w:hint="eastAsia" w:ascii="仿宋" w:hAnsi="仿宋" w:eastAsia="仿宋" w:cs="仿宋"/>
          <w:color w:val="000000" w:themeColor="text1"/>
          <w:spacing w:val="-4"/>
          <w:sz w:val="28"/>
          <w:szCs w:val="28"/>
          <w:highlight w:val="none"/>
          <w:u w:val="single"/>
        </w:rPr>
        <w:t xml:space="preserve">（1）按江苏省及淮安市有关标准化施工现场要求管理，保证工完料尽、场地平整清洁，交工前清理现场达到发包人的要求，并符合发包人和监理人提出的一切文明施工、环境卫生等管理规定；承包人须严格按投标文件中文明措施项目落实，因承包人违反规定造成的损失和罚款由承包人负责。</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（2）施工现场入口处应悬挂宣传标语横幅、承包人的所有机械及设备都应醒目地标注承包人的名称，相应费用已包含在现场安全文明施工措施费中。</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（3）承包人应保持道路畅通整洁，现场废水和污水排放应按批准的方法处理后，排入指定的排水沟或排水井内，不得污染环境；如污染城市道路和排水管网，一切责任由承包人负责。</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（4）建筑垃圾应按照批准的方法运往指定的地点进行处理，生活垃圾应按照淮安市城市管理规定每天集中，纳入城市垃圾处理系统定期清运，符合城市垃圾弃置等相关管理要求，不得影响施工道路与城市环境。</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（5）临时搭建须经发包人书面批准，且应整齐美观，工程竣工验收合格后，承包人应立即无条件将临时搭建拆除。</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6）施工过程中不得污染或损坏现有的建设设施等，如污染或损坏必须不低于原标准及时修复，相关费用包含在投标报价中；如低于原标准或未能及时修复的，发包人有权安排其他人处理修复，所发生的费用按现行计价办法两倍计算，由承包人承担并从当期工程款中扣除。</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（7）承包人严格</w:t>
      </w:r>
      <w:r>
        <w:rPr>
          <w:rFonts w:hint="eastAsia" w:ascii="仿宋" w:hAnsi="仿宋" w:eastAsia="仿宋" w:cs="仿宋"/>
          <w:color w:val="000000" w:themeColor="text1"/>
          <w:spacing w:val="-4"/>
          <w:sz w:val="28"/>
          <w:szCs w:val="28"/>
          <w:highlight w:val="none"/>
          <w:u w:val="single"/>
        </w:rPr>
        <w:t xml:space="preserve">按照《江苏省建筑工地扬尘集中整治“双百日”行动方案》（苏城市整治〔2014〕1号）、《淮安市大气污染防治行动计划实施方案》（淮政发〔2014〕25号）、《淮安市政府办公室关于开展市区建筑工地扬尘污染“双整治”（建筑工地、渣土运输处置）工作的意见》和《淮安市住房和城乡建设局关于进一步加强建筑工地扬尘综合整治的通知》等文件要求执行大气污染防治（扬尘整治），承包人须采取具体有效的防范措施。如承包人扬尘治理工作不力，除按照国家、江苏省相关法律法规予以处罚外，还将按淮安市住房和城乡建设局等相关部门的有关规定进行处罚。</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8）关于绿色施工：承包人须严格执行《绿色建筑评价标准》GB/T50378-2019、《建筑工程绿色施工规范》GB/T50905-2014，每有一项达不到《标准》或《规范》要求的由承包人支付发包人1万元/项的违约金，由发包人从承包人当期进度款中扣除。</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（9）关于文明施工标准及违约条款补充：</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①图牌公示：施工现场进出口有整齐明显的“八牌五图”，包括质量、安全监督部门联系牌、防火责任牌、安全生产牌、文明施工牌、应急预案救援牌、重大危险（A级监控源）公示牌、职业岗位权利义务告知牌、农民工权利告知牌、工程总平面（导向）图、工程效果图、建筑行业“1+3”安全监控工作体系监控流程图、工程事故隐患和职业危害监控组织网络图、工程事故隐患、职业危害监控点分布图。</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②围墙围挡：施工现场围挡沿工地四周必须保持连续、坚固、整洁、美观；围挡底边要封闭，不得有建筑垃圾、泥浆外漏；禁止沿围挡内侧堆放泥土、砂石等散状材料以及脚手架钢管、模板等，严禁将围挡做挡土墙使用；严禁使用广告牌代替施工围挡；应适时检查围挡的稳定、完好和清洁情况，发现问题及时处理。</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③道路硬化：施工现场出入口、作业区、生活区，主干道采用混凝土硬化；硬化道路的强度、厚度、宽度满足消防安全通行卫生保洁需要；施工现场设置排水网络系统，禁止将泥浆、污水、废水等直接排入河道或下水道内；道路沿线应设置提示和警示标志，复杂道路环境应设专人指挥。</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④物料堆放：施工料具按照施工现场平面布置图确定的位置放置；水泥、石灰等易产生扬尘的建筑材料，严密遮盖或存放在库内、池内；施工现场任何易产生尘埃的物料装卸、物料堆放，采取遮盖、封闭、洒水等扬尘控制措施；不得使用空气压缩机式设备清理车辆、设备和物料的尘埃。</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⑤车辆冲洗：出入口设置车辆冲洗池，配备高压冲洗设备；运输车出场前冲洗干净，车轮、车身不带泥上路；施工现场配备保洁员负责车辆进出道路的冲洗、清扫和保洁工作；冲洗池四周设置排水沟和两级沉淀池；现场确不具备设置冲洗台条件的，采取其它冲洗方法，在工地出入口采取铺设麻袋、安排保洁人员及时清理等措施。</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⑥裸土覆盖：对不能按时完成清运的土方，采取固化、覆盖或绿化等扬尘控制措施；建筑工程施工区域内的裸露地面，采取临时绿化，网、膜覆盖等措施。</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⑦防尘网设置：脚手架外侧使用合格的密目式安全网封闭；密目式安全网保持干净、整齐、牢固、无破损；现场防护封闭严密、牢固整洁，封闭高度保持高出操作层1.5m。</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⑧垃圾清运：建筑垃圾不得凌空抛掷和乱倒乱卸；在对楼层、脚手架、高处平台等进行建筑残渣及废料清理时，采取洒水降尘措施；不得采用翻竹篱笆、板铲拍打、空压机吹尘等手段清理建筑残渣及废料；楼层内清扫出的建筑垃圾、渣土，采用装袋扎口密封清运或用其它密闭容器清运；施工现场应设置集中堆放建筑垃圾、工程渣土的场地；对不能按时完成清运的建筑垃圾，采取围挡、遮盖等防尘措施。</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⑨设备和安全设施：现场配置雾炮、PM2.5监测仪、流动洒水车；大型设备、实名制考勤系统等按主管部门规定配齐。</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⑩天气要求：当连续晴天5天以上，且风力达到6级以上时，暂停扬尘点的土方开挖作业；风力达到5级以上时，不得进行外架拆除、模板拆除、楼层内建筑垃圾清扫等作业。</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⑪工程保洁：工程移交前，必须完成各单体（含室外）保洁工作，不得有明显的建筑材料、建筑垃圾、污染物等残留。具体标准以工程接收方认可为准。</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上述条款每有一项达不到标准，承包人支付发包人3000元/次的违约金；被区级主管部门每通报、批评一次，承包人支付发包人1万元/次的违约金；被市级以上（含市级）主管部门每通报、批评一次，承包人支付发包人2万元/次的违约金；违约金由发包人支付承包人当期工程款时扣除。</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u w:val="single"/>
        </w:rPr>
        <w:t xml:space="preserve">注：相关费用由承包人在投标报价中综合考虑。若承包人未满足文明施工要求，发包人有权安排第三方进场处理，因第三方清理施工现场产生的全部费用及工期延误等责任均由承包人承担。</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6.1.6 关于安全文明施工费支付比例和支付期限的约定：</w:t>
      </w:r>
      <w:r>
        <w:rPr>
          <w:rFonts w:hint="eastAsia" w:ascii="仿宋" w:hAnsi="仿宋" w:eastAsia="仿宋" w:cs="仿宋"/>
          <w:color w:val="000000" w:themeColor="text1"/>
          <w:spacing w:val="-4"/>
          <w:sz w:val="28"/>
          <w:szCs w:val="28"/>
          <w:highlight w:val="none"/>
          <w:u w:val="single"/>
        </w:rPr>
        <w:t xml:space="preserve">纳入合同总价按照本专用合同条款第12.4.1项约定的付款周期同比例同期支付</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7. 工期和进度</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7.1 施工组织设计</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7.1.1 合同当事人约定的施工组织设计应包括的其他内容：</w:t>
      </w:r>
      <w:r>
        <w:rPr>
          <w:rFonts w:hint="eastAsia" w:ascii="仿宋" w:hAnsi="仿宋" w:eastAsia="仿宋" w:cs="仿宋"/>
          <w:color w:val="000000" w:themeColor="text1"/>
          <w:spacing w:val="-4"/>
          <w:sz w:val="28"/>
          <w:szCs w:val="28"/>
          <w:highlight w:val="none"/>
          <w:u w:val="single"/>
        </w:rPr>
        <w:t xml:space="preserve">发包人和监理人要求</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7.1.2 施工组织设计的提交和修改</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承包人提交详细施工组织设计的期限的约定：</w:t>
      </w:r>
      <w:r>
        <w:rPr>
          <w:rFonts w:hint="eastAsia" w:ascii="仿宋" w:hAnsi="仿宋" w:eastAsia="仿宋" w:cs="仿宋"/>
          <w:color w:val="000000" w:themeColor="text1"/>
          <w:spacing w:val="-4"/>
          <w:sz w:val="28"/>
          <w:szCs w:val="28"/>
          <w:highlight w:val="none"/>
          <w:u w:val="single"/>
        </w:rPr>
        <w:t xml:space="preserve">按通用条款执行</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发包人和监理人在收到详细的施工组织设计后确认或提出修改意见的期限：</w:t>
      </w:r>
      <w:r>
        <w:rPr>
          <w:rFonts w:hint="eastAsia" w:ascii="仿宋" w:hAnsi="仿宋" w:eastAsia="仿宋" w:cs="仿宋"/>
          <w:color w:val="000000" w:themeColor="text1"/>
          <w:spacing w:val="-4"/>
          <w:sz w:val="28"/>
          <w:szCs w:val="28"/>
          <w:highlight w:val="none"/>
          <w:u w:val="single"/>
        </w:rPr>
        <w:t xml:space="preserve">收到承包人资料签收后7日内；承包人应提供三份书面形式文件和一份WORD电子数据形式文件供发包人和监理人确认或提出修改意见，书面形式文件必须经承包人总部技术负责人签批并加盖承包人公章</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7.2 施工进度计划</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7.2.2施工进度计划的修订</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发包人和监理人在收到修订的施工进度计划后确认或提出修改意见的期限：</w:t>
      </w:r>
      <w:r>
        <w:rPr>
          <w:rFonts w:hint="eastAsia" w:ascii="仿宋" w:hAnsi="仿宋" w:eastAsia="仿宋" w:cs="仿宋"/>
          <w:color w:val="000000" w:themeColor="text1"/>
          <w:spacing w:val="-4"/>
          <w:sz w:val="28"/>
          <w:szCs w:val="28"/>
          <w:highlight w:val="none"/>
          <w:u w:val="single"/>
        </w:rPr>
        <w:t xml:space="preserve">收到承包人资料签收后7日内；施工组织设计书面形式文件必须经承包人总部技术负责人签批并加盖承包人公章，如因承包人原因致使</w:t>
      </w:r>
      <w:r>
        <w:rPr>
          <w:rFonts w:hint="eastAsia" w:ascii="仿宋" w:hAnsi="仿宋" w:eastAsia="仿宋" w:cs="仿宋"/>
          <w:color w:val="000000" w:themeColor="text1"/>
          <w:spacing w:val="-4"/>
          <w:sz w:val="28"/>
          <w:szCs w:val="28"/>
          <w:highlight w:val="none"/>
          <w:u w:val="single"/>
        </w:rPr>
        <w:t xml:space="preserve">施工组织设计在〔开工通知〕载明的开工日期前7天不能取得发包人和监理人的批准，视承包人违约，发包人有权单方面解除合同，并有权要求承包人支付不少于人民币5万元的违约金，同时承包人还应赔偿给发包人造成的全部经济损失 ；施工组织设计书面形式文件必须经承包人总部技术负责人签批并加盖承包人公章，如因承包人原因致使施工组织设计在〔开工通知〕载明的开工日期前7天不能取得发包人和监理人的批准，视承包人违约，发包人有权单方面解除合同，并有权要求承包人支付不少于人民币5万元的违约金，同时承包人还应赔偿给发包人造成的全部经济损失。</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7.3 开工</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7.3.1 开工准备</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关于承包人提交工程开工报审表的期限：</w:t>
      </w:r>
      <w:r>
        <w:rPr>
          <w:rFonts w:hint="eastAsia" w:ascii="仿宋" w:hAnsi="仿宋" w:eastAsia="仿宋" w:cs="仿宋"/>
          <w:color w:val="000000" w:themeColor="text1"/>
          <w:spacing w:val="-4"/>
          <w:sz w:val="28"/>
          <w:szCs w:val="28"/>
          <w:highlight w:val="none"/>
          <w:u w:val="single"/>
        </w:rPr>
        <w:t xml:space="preserve">按通用合同条款执行</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关于发包人应完成的其他开工准备工作及期限：</w:t>
      </w:r>
      <w:r>
        <w:rPr>
          <w:rFonts w:hint="eastAsia" w:ascii="仿宋" w:hAnsi="仿宋" w:eastAsia="仿宋" w:cs="仿宋"/>
          <w:color w:val="000000" w:themeColor="text1"/>
          <w:spacing w:val="-4"/>
          <w:sz w:val="28"/>
          <w:szCs w:val="28"/>
          <w:highlight w:val="none"/>
          <w:u w:val="single"/>
        </w:rPr>
        <w:t xml:space="preserve">按通用合同条款执行</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关于承包人应完成的其他开工准备工作及期限：</w:t>
      </w:r>
      <w:r>
        <w:rPr>
          <w:rFonts w:hint="eastAsia" w:ascii="仿宋" w:hAnsi="仿宋" w:eastAsia="仿宋" w:cs="仿宋"/>
          <w:color w:val="000000" w:themeColor="text1"/>
          <w:spacing w:val="-4"/>
          <w:sz w:val="28"/>
          <w:szCs w:val="28"/>
          <w:highlight w:val="none"/>
          <w:u w:val="single"/>
        </w:rPr>
        <w:t xml:space="preserve">按通用合同条款执行</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7.3.2 开工通知</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因发包人原因造成监理人未能在计划开工日期之日起 180 天内发出开工通知的，承包人有权提出价格调整要求，或者解除合同（发包人无需支付承包人任何赔偿、补偿费用）。承包人提出价格调整，但与发包人不能达成一致意见的，发包人有权单方解除本合同，且发包人无需支付承包人任何赔偿、补偿费用。</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7.4 测量放线</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7.4.1 发包人通过监理人向承包人提供测量基准点、基准线和水准点及其书面资料的期限：</w:t>
      </w:r>
      <w:r>
        <w:rPr>
          <w:rFonts w:hint="eastAsia" w:ascii="仿宋" w:hAnsi="仿宋" w:eastAsia="仿宋" w:cs="仿宋"/>
          <w:color w:val="000000" w:themeColor="text1"/>
          <w:spacing w:val="-4"/>
          <w:sz w:val="28"/>
          <w:szCs w:val="28"/>
          <w:highlight w:val="none"/>
          <w:u w:val="single"/>
        </w:rPr>
        <w:t xml:space="preserve">按通用合同条款执行</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7.5 工期延误</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7.5.1 因发包人原因导致工期延误</w:t>
      </w:r>
      <w:r>
        <w:rPr>
          <w:color w:val="000000" w:themeColor="text1"/>
          <w:highlight w:val="none"/>
        </w:rPr>
      </w:r>
    </w:p>
    <w:p>
      <w:pPr>
        <w:ind w:left="6" w:firstLine="413"/>
        <w:spacing w:line="400" w:lineRule="exact"/>
        <w:rPr>
          <w:rFonts w:hint="eastAsia" w:ascii="仿宋" w:hAnsi="仿宋" w:eastAsia="仿宋" w:cs="仿宋"/>
          <w:b/>
          <w:bCs/>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(7) 因发包人原因导致工期延误的其他情形：</w:t>
      </w:r>
      <w:r>
        <w:rPr>
          <w:rFonts w:hint="eastAsia" w:ascii="仿宋" w:hAnsi="仿宋" w:eastAsia="仿宋" w:cs="仿宋"/>
          <w:b/>
          <w:bCs/>
          <w:color w:val="000000" w:themeColor="text1"/>
          <w:spacing w:val="-4"/>
          <w:sz w:val="28"/>
          <w:szCs w:val="28"/>
          <w:highlight w:val="none"/>
          <w:u w:val="single"/>
        </w:rPr>
        <w:t xml:space="preserve">因不可抗力或发包人原因影响关键路线上的项目导致的工期延误，经监理人确认后7天内必须报发包人审批，发包人可根据实际情况决定是否同意工期顺延，逾期未办的视为未发生。如遇工程所在地百姓阻工（确系因发包人责任的）而造成工程停工，承包人应积极配合处理，将误工的人员和机械调配至其它工作面，发包人不因此承担承包人提出的索赔费用，但可将工期顺延，经监理人确认后7天内必须报发包人书面审批为准，逾期未办的视为未发生。</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7.5.2 因承包人原因导致工期延误</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因承包人原因造成工期延误，逾期竣工违约金的计算方法为：</w:t>
      </w:r>
      <w:r>
        <w:rPr>
          <w:color w:val="000000" w:themeColor="text1"/>
          <w:highlight w:val="none"/>
        </w:rPr>
      </w:r>
    </w:p>
    <w:p>
      <w:pPr>
        <w:ind w:left="6" w:firstLine="413"/>
        <w:spacing w:line="400" w:lineRule="exact"/>
        <w:rPr>
          <w:rFonts w:hint="eastAsia" w:ascii="仿宋" w:hAnsi="仿宋" w:eastAsia="仿宋" w:cs="仿宋"/>
          <w:b/>
          <w:bCs/>
          <w:color w:val="000000" w:themeColor="text1"/>
          <w:spacing w:val="-4"/>
          <w:sz w:val="28"/>
          <w:szCs w:val="28"/>
          <w:highlight w:val="none"/>
          <w:u w:val="single"/>
        </w:rPr>
      </w:pPr>
      <w:r>
        <w:rPr>
          <w:rFonts w:hint="eastAsia" w:ascii="仿宋" w:hAnsi="仿宋" w:eastAsia="仿宋" w:cs="仿宋"/>
          <w:b/>
          <w:bCs/>
          <w:color w:val="000000" w:themeColor="text1"/>
          <w:spacing w:val="-4"/>
          <w:sz w:val="28"/>
          <w:szCs w:val="28"/>
          <w:highlight w:val="none"/>
          <w:u w:val="single"/>
        </w:rPr>
        <w:t xml:space="preserve">①竣工日期延误，承包人向发包人缴纳违约金1000元/天；</w:t>
      </w:r>
      <w:r>
        <w:rPr>
          <w:color w:val="000000" w:themeColor="text1"/>
          <w:highlight w:val="none"/>
        </w:rPr>
      </w:r>
    </w:p>
    <w:p>
      <w:pPr>
        <w:ind w:left="6" w:firstLine="413"/>
        <w:spacing w:line="400" w:lineRule="exact"/>
        <w:rPr>
          <w:rFonts w:hint="eastAsia" w:ascii="仿宋" w:hAnsi="仿宋" w:eastAsia="仿宋" w:cs="仿宋"/>
          <w:b/>
          <w:bCs/>
          <w:color w:val="000000" w:themeColor="text1"/>
          <w:spacing w:val="-4"/>
          <w:sz w:val="28"/>
          <w:szCs w:val="28"/>
          <w:highlight w:val="none"/>
          <w:u w:val="single"/>
        </w:rPr>
      </w:pPr>
      <w:r>
        <w:rPr>
          <w:rFonts w:hint="eastAsia" w:ascii="仿宋" w:hAnsi="仿宋" w:eastAsia="仿宋" w:cs="仿宋"/>
          <w:b/>
          <w:bCs/>
          <w:color w:val="000000" w:themeColor="text1"/>
          <w:spacing w:val="-4"/>
          <w:sz w:val="28"/>
          <w:szCs w:val="28"/>
          <w:highlight w:val="none"/>
          <w:u w:val="single"/>
        </w:rPr>
        <w:t xml:space="preserve">②竣工日期延误超过30天以上的，发包人有权单方解除合同。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因承包人原因造成工期延误，逾期竣工违约金的上限：</w:t>
      </w:r>
      <w:r>
        <w:rPr>
          <w:rFonts w:hint="eastAsia" w:ascii="仿宋" w:hAnsi="仿宋" w:eastAsia="仿宋" w:cs="仿宋"/>
          <w:color w:val="000000" w:themeColor="text1"/>
          <w:spacing w:val="-4"/>
          <w:sz w:val="28"/>
          <w:szCs w:val="28"/>
          <w:highlight w:val="none"/>
          <w:u w:val="single"/>
        </w:rPr>
        <w:t xml:space="preserve">本合同价的10%</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7.6 不利物质条件</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不利物质条件的其他情形和有关约定：</w:t>
      </w:r>
      <w:r>
        <w:rPr>
          <w:rFonts w:hint="eastAsia" w:ascii="仿宋" w:hAnsi="仿宋" w:eastAsia="仿宋" w:cs="仿宋"/>
          <w:color w:val="000000" w:themeColor="text1"/>
          <w:spacing w:val="-4"/>
          <w:sz w:val="28"/>
          <w:szCs w:val="28"/>
          <w:highlight w:val="none"/>
          <w:u w:val="single"/>
        </w:rPr>
        <w:t xml:space="preserve">按通用合同条款执行</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7.7异常恶劣的气候条件</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发包人和承包人同意以下情形视为异常恶劣的气候条件：</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（1）日降雨量大于100㎜的雨日超过3天；</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（2）风速大于17.2m/s的8级以上台风灾害；</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（3）日气温超过37℃的高温大于3天或日气温超过35℃的高温连续5天及以上；</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（4）日气温低于―10℃的大寒大于3天；</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（5）造成工程损坏的冰雹和大雪灾害：日降雪量10㎜及以上；</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（6）其它异常恶劣气候灾害。</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注：均以气象部门公布的为准。</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7.8提前竣工的奖励</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7.9提前竣工的奖励：</w:t>
      </w:r>
      <w:r>
        <w:rPr>
          <w:rFonts w:hint="eastAsia" w:ascii="仿宋" w:hAnsi="仿宋" w:eastAsia="仿宋" w:cs="仿宋"/>
          <w:color w:val="000000" w:themeColor="text1"/>
          <w:spacing w:val="-4"/>
          <w:sz w:val="28"/>
          <w:szCs w:val="28"/>
          <w:highlight w:val="none"/>
          <w:u w:val="single"/>
        </w:rPr>
        <w:t xml:space="preserve">/</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8.材料与设备</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8.4材料与工程设备的保管与使用</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8.4.1 发包人供应的材料设备的保管费用的承担：由承包人承担。</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8.4.2 承包人供应采购材料与工程设备的保管与使用：用于本工程主要材料的品质，在使用前必须得到发包人和监理人认可或批准，其它按通用合同条款执行。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8.8 施工设备和临时设施</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8.8.1 承包人提供的施工设备和临时设施</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关于修建临时设施费用承担的约定：承包人应自行承担修建临时设施的费用，并自行保养施工区域，满足施工运输的需要，保证施工期间的畅通，并应免费提供发包人、监理人及与本合同有关的其他承包人使用；相关费用由承包人在投标踏勘现场时综合考虑并计入投标报价内，发包人可视情况协助办理，其他按通用条款执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9.试验与检验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9.1试验设备与试验人员</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9.1.2 试验设备</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施工现场需要配置的试验场所：按现行相关规定、质监部门的有关要求及监理人指示进行配置。</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施工现场需要配备的试验设备：按现行相关规定、质监部门的有关要求及监理人指示进行配置。</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施工现场需要具备的其他试验条件：按现行相关规定、质监部门的有关要求及监理人指示执行。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9.4现场工艺试验</w:t>
      </w:r>
      <w:r>
        <w:rPr>
          <w:color w:val="000000" w:themeColor="text1"/>
          <w:highlight w:val="none"/>
        </w:rPr>
      </w:r>
    </w:p>
    <w:p>
      <w:pPr>
        <w:ind w:left="442" w:hanging="232"/>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现场工艺试验的有关约定：按现行相关规定、质监部门的有关要求及监理人指示进行现场工艺试验。</w:t>
      </w:r>
      <w:r>
        <w:rPr>
          <w:color w:val="000000" w:themeColor="text1"/>
          <w:highlight w:val="none"/>
        </w:rPr>
      </w:r>
    </w:p>
    <w:p>
      <w:pPr>
        <w:ind w:left="443" w:hanging="23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b/>
          <w:bCs/>
          <w:color w:val="000000" w:themeColor="text1"/>
          <w:spacing w:val="-4"/>
          <w:sz w:val="28"/>
          <w:szCs w:val="28"/>
          <w:highlight w:val="none"/>
        </w:rPr>
        <w:t xml:space="preserve">10.变更</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10.1变更的范围</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关于变更的范围的约定：按通用合同条款执行（1）在工程项目实施过程中发生的变更须经监理方、设计单位、审计方、承包人、发包人方鉴定后确认工程变更，由监理单位负责办理相关手续；（2）变更内容超出施工图范围的，必须重新进行评估，并获得发包人方、承包方以及上述设计人、审计和监理人的书面确认，确认的内容含工程造价变更和工期变更；（3）因施工图设计变更及工程范围变更导致的新增工程项目，且实际变更的工程项目的单价在原分部分项工程量清单中未包括，所用材料按照本专用合同条款第11.1项约定执行。</w:t>
      </w:r>
      <w:r>
        <w:rPr>
          <w:color w:val="000000" w:themeColor="text1"/>
          <w:highlight w:val="none"/>
        </w:rPr>
      </w:r>
    </w:p>
    <w:p>
      <w:pPr>
        <w:ind w:left="442" w:hanging="232"/>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10.2变更权</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10.2.1发包人保留根据工程实际进行调整和变更工程量的权利，且发包人无需因此而向承包人支付任何费用或补偿，承包人不得拒绝调整和变更，更不得以调整和变更为由提出不合理的要求。</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10.2.2发包人有权以书面形式通知承包人，要求其暂停履行合同规定的全部或部分义务，通知应说明暂停履行的义务、有效日期和理由，承包人应就此暂停履行其义务（除照管工程所需的部分外）直到发包人签发恢复履行的书面通知；发包人违约责任按本专用合同第16.1.2（5）项规定执行。</w:t>
      </w:r>
      <w:r>
        <w:rPr>
          <w:color w:val="000000" w:themeColor="text1"/>
          <w:highlight w:val="none"/>
        </w:rPr>
      </w:r>
    </w:p>
    <w:p>
      <w:pPr>
        <w:ind w:left="442" w:hanging="232"/>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10.2.3对于工程变更签证的约定：</w:t>
      </w:r>
      <w:r>
        <w:rPr>
          <w:color w:val="000000" w:themeColor="text1"/>
          <w:highlight w:val="none"/>
        </w:rPr>
      </w:r>
    </w:p>
    <w:p>
      <w:pPr>
        <w:ind w:firstLine="464"/>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1）有效的工程变更签证的认定原则：签证单上必须有发包人、监理人、审计人、承包人（项目部）的签字和盖章，方可作为结算的依据；签证单上必须明确签证的原因、图片资料、位置、尺寸、数量、材料、人工、机械台班等和签证时间。</w:t>
      </w:r>
      <w:r>
        <w:rPr>
          <w:color w:val="000000" w:themeColor="text1"/>
          <w:highlight w:val="none"/>
        </w:rPr>
      </w:r>
    </w:p>
    <w:p>
      <w:pPr>
        <w:ind w:firstLine="464"/>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（2）关于临时用工的签证事项，双方应在签证通知单上协商确定以下问题：工作内容及工作量、工作时间、工作人数。</w:t>
      </w:r>
      <w:r>
        <w:rPr>
          <w:color w:val="000000" w:themeColor="text1"/>
          <w:highlight w:val="none"/>
        </w:rPr>
      </w:r>
    </w:p>
    <w:p>
      <w:pPr>
        <w:ind w:firstLine="464"/>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3）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10日内签字盖章确认。</w:t>
      </w:r>
      <w:r>
        <w:rPr>
          <w:color w:val="000000" w:themeColor="text1"/>
          <w:highlight w:val="none"/>
        </w:rPr>
      </w:r>
    </w:p>
    <w:p>
      <w:pPr>
        <w:ind w:firstLine="464"/>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（4）承包人每月底报送当月符合本合同范围的变更签证预算。</w:t>
      </w:r>
      <w:r>
        <w:rPr>
          <w:color w:val="000000" w:themeColor="text1"/>
          <w:highlight w:val="none"/>
        </w:rPr>
      </w:r>
    </w:p>
    <w:p>
      <w:pPr>
        <w:ind w:firstLine="464"/>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（5）每月初发包人和承包人应就截止上月末尚未确定最终审定价的变更的费用预算书，进行综合性核对和价格商谈，并形成核对与商谈记录清单。</w:t>
      </w:r>
      <w:r>
        <w:rPr>
          <w:color w:val="000000" w:themeColor="text1"/>
          <w:highlight w:val="none"/>
        </w:rPr>
      </w:r>
    </w:p>
    <w:p>
      <w:pPr>
        <w:ind w:firstLine="464"/>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6）所有的变更必须严格按照发包人的相关程序执行，发包人指令以及盖有发包人受控章的变更图可作为结算依据，其它包括施工组织设计（施工方案）、会审记录、洽商、会议纪要等未经发包人和监理人签字盖章的均不作为结算依据。</w:t>
      </w:r>
      <w:r>
        <w:rPr>
          <w:color w:val="000000" w:themeColor="text1"/>
          <w:highlight w:val="none"/>
        </w:rPr>
      </w:r>
    </w:p>
    <w:p>
      <w:pPr>
        <w:ind w:firstLine="464"/>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7）承包人未在规定的期限内（变更内容完工28天内，否则一律视为无效签证）提交变更签证事项的，发包人可自行决定是否调整合同价款以及如果发包人决定调整合同价款时，相应调整的具体金额。今后双方签订补充协议等书面文件，必须经承、发包人双方法定代表人签字并加盖单位公章后生效（使用部门章或无法定代表人签字的无效），任何涉及到调整工程价款的变更、签证必须经发包人批准并签字盖章否则无效。</w:t>
      </w:r>
      <w:r>
        <w:rPr>
          <w:color w:val="000000" w:themeColor="text1"/>
          <w:highlight w:val="none"/>
        </w:rPr>
      </w:r>
    </w:p>
    <w:p>
      <w:pPr>
        <w:ind w:left="442" w:hanging="232"/>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10.4变更估价</w:t>
      </w:r>
      <w:r>
        <w:rPr>
          <w:color w:val="000000" w:themeColor="text1"/>
          <w:highlight w:val="none"/>
        </w:rPr>
      </w:r>
    </w:p>
    <w:p>
      <w:pPr>
        <w:ind w:left="442" w:hanging="232"/>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10.4.1变更估价原则</w:t>
      </w:r>
      <w:r>
        <w:rPr>
          <w:color w:val="000000" w:themeColor="text1"/>
          <w:highlight w:val="none"/>
        </w:rPr>
      </w:r>
    </w:p>
    <w:p>
      <w:pPr>
        <w:ind w:left="442" w:hanging="232"/>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关于变更估价的约定：按照专用合同条款第12.1项约定执行。</w:t>
      </w:r>
      <w:r>
        <w:rPr>
          <w:color w:val="000000" w:themeColor="text1"/>
          <w:highlight w:val="none"/>
        </w:rPr>
      </w:r>
    </w:p>
    <w:p>
      <w:pPr>
        <w:ind w:left="442" w:hanging="232"/>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10.5承包人的合理化建议</w:t>
      </w:r>
      <w:r>
        <w:rPr>
          <w:color w:val="000000" w:themeColor="text1"/>
          <w:highlight w:val="none"/>
        </w:rPr>
      </w:r>
    </w:p>
    <w:p>
      <w:pPr>
        <w:ind w:left="442" w:hanging="232"/>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监理人审查承包人合理化建议的期限：</w:t>
      </w:r>
      <w:r>
        <w:rPr>
          <w:rFonts w:hint="eastAsia" w:ascii="仿宋" w:hAnsi="仿宋" w:eastAsia="仿宋" w:cs="仿宋"/>
          <w:color w:val="000000" w:themeColor="text1"/>
          <w:spacing w:val="-4"/>
          <w:sz w:val="28"/>
          <w:szCs w:val="28"/>
          <w:highlight w:val="none"/>
          <w:u w:val="single"/>
        </w:rPr>
        <w:t xml:space="preserve">按通用合同条款执行。</w:t>
      </w:r>
      <w:r>
        <w:rPr>
          <w:color w:val="000000" w:themeColor="text1"/>
          <w:highlight w:val="none"/>
        </w:rPr>
      </w:r>
    </w:p>
    <w:p>
      <w:pPr>
        <w:ind w:left="442" w:hanging="232"/>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发包人审批承包人合理化建议的期限：</w:t>
      </w:r>
      <w:r>
        <w:rPr>
          <w:rFonts w:hint="eastAsia" w:ascii="仿宋" w:hAnsi="仿宋" w:eastAsia="仿宋" w:cs="仿宋"/>
          <w:color w:val="000000" w:themeColor="text1"/>
          <w:spacing w:val="-4"/>
          <w:sz w:val="28"/>
          <w:szCs w:val="28"/>
          <w:highlight w:val="none"/>
          <w:u w:val="single"/>
        </w:rPr>
        <w:t xml:space="preserve">按通用合同条款执行。</w:t>
      </w:r>
      <w:r>
        <w:rPr>
          <w:color w:val="000000" w:themeColor="text1"/>
          <w:highlight w:val="none"/>
        </w:rPr>
      </w:r>
    </w:p>
    <w:p>
      <w:pPr>
        <w:ind w:left="442" w:hanging="232"/>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承包人提出的合理化建议降低了合同价格或者提高了工程经济效益的奖励的方法和金额为：无</w:t>
      </w:r>
      <w:r>
        <w:rPr>
          <w:color w:val="000000" w:themeColor="text1"/>
          <w:highlight w:val="none"/>
        </w:rPr>
      </w:r>
    </w:p>
    <w:p>
      <w:pPr>
        <w:ind w:left="442" w:hanging="232"/>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11. 价格调整</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11.1 市场价格波动引起的调整</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市场价格波动是否调整合同价格的约定：</w:t>
      </w:r>
      <w:r>
        <w:rPr>
          <w:rFonts w:hint="eastAsia" w:ascii="仿宋" w:hAnsi="仿宋" w:eastAsia="仿宋" w:cs="仿宋"/>
          <w:b/>
          <w:bCs/>
          <w:color w:val="000000" w:themeColor="text1"/>
          <w:spacing w:val="-4"/>
          <w:sz w:val="28"/>
          <w:szCs w:val="28"/>
          <w:highlight w:val="none"/>
          <w:u w:val="single"/>
        </w:rPr>
        <w:t xml:space="preserve">不调整</w:t>
      </w:r>
      <w:r>
        <w:rPr>
          <w:rFonts w:hint="eastAsia" w:ascii="仿宋" w:hAnsi="仿宋" w:eastAsia="仿宋" w:cs="仿宋"/>
          <w:color w:val="000000" w:themeColor="text1"/>
          <w:spacing w:val="-4"/>
          <w:sz w:val="28"/>
          <w:szCs w:val="28"/>
          <w:highlight w:val="none"/>
          <w:u w:val="singl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因市场价格波动采用以下方式对合同价格进行调整：</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合同履行期间，因人工、材料、机械台班价格波动影响合同价格时，人工、材料、机械使用费按照下述方法进行调整结算：</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（1）人工单价按工程所在地造价管理部门发布的人工费等文件规定调整。</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（2）施工机械台班单价或施工机械使用费发生变化超过工程所在地造价管理部门规定的范围时，按工程所在地造价管理部门发布的机械使用费等文件规定调整。</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（3）已标价工程量清单中有信息价的材料价格变化的价款调整按照以下规定执行：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①主要建筑材料按照单位工程投标文件中材料费占单位工程费的百分比来划分：材料费占单位工程费2%以下的各类材料为非主要建筑材料；材料费占单位工程费2%以上，10%以内的各类材料为第一类主要建筑材料；材料费占单位工程费10%以上的各类材料为第二类主要建筑材料。</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②当工程施工期间非主要建筑材料价格上涨或下降的，其差价均由承包人承担或收益；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③主要建筑材料差价的取定：应以工程所在地造价管理部门发布的材料信息价格为基准（缺信息价的材料以双方确认的市场信息价为准），差价为施工期同类材料加权平均信息价格与合同工程基准期（招标工程为递交投标文件截止日期前28天）当月的材料信息价格的差额。施工期材料加权平均信息价按下列公式计算：施工期材料加权平均信息价=Σ（每月实际使用量×当月材料信息价）/同类材料总用量。</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5）发包人认可的工程承包范围发生变更的新增工程量，其新增部分致使已标价工程量清单中出现缺价的建筑材料，其价格通过市场询价或招标定价方式确定；如承包人对核定的材料和价格有异议，但发包人确实能提供供应商，则承包人应无条件按照发包人要求进行采购，采购过程中，经发包人认可的供应商提出的价款支付方式，承包人应无条件服从并支付价款，发包人不承担利息等费用。</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6）承包人应在采购材料前将采购数量和新的材料单价报发包人核对，发包人确认用于工程时，在收到承包人报送的确认资料后5天内不予答复的视为认可，作为调整合同价格的依据。未经发包人事先核对，承包人自行采购材料的，发包人有权不予调整合同价格；发包人同意的，可以调整合同价格。</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（7）因发包人原因造成工期延误的，延误期间发生的人工、材料、机械台班价格上涨差额由发包人承担；因承包人原因造成工期延误的，延误期间发生的人工、材料、机械台班价格上涨差额由承包人承担。</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12. 合同价格、计量与支付</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12.1 合同价格形式</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1、单价合同。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综合单价包含的风险范围：</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ab/>
      </w:r>
      <w:r>
        <w:rPr>
          <w:rFonts w:hint="eastAsia" w:ascii="仿宋" w:hAnsi="仿宋" w:eastAsia="仿宋" w:cs="仿宋"/>
          <w:color w:val="000000" w:themeColor="text1"/>
          <w:spacing w:val="-4"/>
          <w:sz w:val="28"/>
          <w:szCs w:val="28"/>
          <w:highlight w:val="none"/>
          <w:u w:val="single"/>
        </w:rPr>
        <w:t xml:space="preserve">(1)承包人在投标时应充分考虑投标至开工期间、施工期间及质量保修期内物价变化引起的人工工资、机械台班和建筑材料价格变化以及合同明示或暗示的所有责任、义务和风险；承包人不得采用总价优惠或以总价百分比优惠的方式进行投标报价，其优惠应直接体现在各项报价的单价中，合同风险范围内的中标单价一经确认一次性包死将不做任何调整； 承包人在投标时应对工程量 清单中的每一个项目进行报价(包括综合单价及合价) ，如漏报或少报项目，则视为其费用已含在 其它项目的综合单价或合价中，结算时不作调整。</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ab/>
      </w:r>
      <w:r>
        <w:rPr>
          <w:rFonts w:hint="eastAsia" w:ascii="仿宋" w:hAnsi="仿宋" w:eastAsia="仿宋" w:cs="仿宋"/>
          <w:color w:val="000000" w:themeColor="text1"/>
          <w:spacing w:val="-4"/>
          <w:sz w:val="28"/>
          <w:szCs w:val="28"/>
          <w:highlight w:val="none"/>
          <w:u w:val="single"/>
        </w:rPr>
        <w:t xml:space="preserve">(2)投标报价应包括完成招标文件、施工图纸及技术规范规定的全部工程内容所需的全部费用，其内含：a、包括分部分项工程费、措施项目费、其它项目费和规费、税金；b、包括完成每个分部分项工程所含全部工程内容的费用；c、包括完成每项工程内容所需的对临近建筑物、构筑物、公用设施的保护以及现场成品拆除、成品保护(包含周围环境中已有的成品)、水电、垃圾清运等全部费用；d、考虑风险因素而调整的费用；e、因招标人在招标文件中的要求而发生的费用。</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ab/>
      </w:r>
      <w:r>
        <w:rPr>
          <w:rFonts w:hint="eastAsia" w:ascii="仿宋" w:hAnsi="仿宋" w:eastAsia="仿宋" w:cs="仿宋"/>
          <w:color w:val="000000" w:themeColor="text1"/>
          <w:spacing w:val="-4"/>
          <w:sz w:val="28"/>
          <w:szCs w:val="28"/>
          <w:highlight w:val="none"/>
          <w:u w:val="single"/>
        </w:rPr>
        <w:t xml:space="preserve">(3)工程量清单中标价的单价和合价，应包括但不限于所需的人工费、材料费(包括甲控乙购材料设备到现场的卸力及场内运杂、采购保管费用等) 、施工机械使用费、企业管理费(包括缺 陷修复、保险、协调、维护费、与其它工种的配合费)、利润、验收直至交付使用和保修期保障维 修等相关服务的费用。</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(4)措施项目费是指为完成工程项目施工所必须发生的施工准备和施工过程中技术、生活、安全、环境保护等方面的非工程实体项目费用。</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ab/>
      </w:r>
      <w:r>
        <w:rPr>
          <w:rFonts w:hint="eastAsia" w:ascii="仿宋" w:hAnsi="仿宋" w:eastAsia="仿宋" w:cs="仿宋"/>
          <w:color w:val="000000" w:themeColor="text1"/>
          <w:spacing w:val="-4"/>
          <w:sz w:val="28"/>
          <w:szCs w:val="28"/>
          <w:highlight w:val="none"/>
          <w:u w:val="single"/>
        </w:rPr>
        <w:t xml:space="preserve">措施项目费包括现场安全文明施</w:t>
      </w:r>
      <w:r>
        <w:rPr>
          <w:rFonts w:hint="eastAsia" w:ascii="仿宋" w:hAnsi="仿宋" w:eastAsia="仿宋" w:cs="仿宋"/>
          <w:color w:val="000000" w:themeColor="text1"/>
          <w:spacing w:val="-4"/>
          <w:sz w:val="28"/>
          <w:szCs w:val="28"/>
          <w:highlight w:val="none"/>
          <w:u w:val="single"/>
        </w:rPr>
        <w:t xml:space="preserve">工(包括施工现场操作场地的硬化、防噪音措施费、防污染措施费等)、白天及夜间照明及夜间施工增加费、材料和设备的场内二次搬运费、冬雨季施工增加费、地上、地下设施，建筑物的临时保护设施、已完工程及设备保护、临时设施费(包括场地内临时道路等，不含其他施工单位的临时设施费)、赶工措施费、特殊条件下施工增加费、模板及支架费用、脚手架费用(含超高费及柱梁墙板超高支撑增加费)、垂直运输费、甲供材料、设备的施工现场保管费、工程用水加压措施费、进入现场的开办费用、高压线防护措施费等，招标文件和合同条款中包括的其他所有费用，以及</w:t>
      </w:r>
      <w:r>
        <w:rPr>
          <w:rFonts w:hint="eastAsia" w:ascii="仿宋" w:hAnsi="仿宋" w:eastAsia="仿宋" w:cs="仿宋"/>
          <w:color w:val="000000" w:themeColor="text1"/>
          <w:spacing w:val="-4"/>
          <w:sz w:val="28"/>
          <w:szCs w:val="28"/>
          <w:highlight w:val="none"/>
          <w:u w:val="single"/>
          <w:lang w:eastAsia="zh-CN"/>
        </w:rPr>
        <w:t xml:space="preserve">供应商</w:t>
      </w:r>
      <w:r>
        <w:rPr>
          <w:rFonts w:hint="eastAsia" w:ascii="仿宋" w:hAnsi="仿宋" w:eastAsia="仿宋" w:cs="仿宋"/>
          <w:color w:val="000000" w:themeColor="text1"/>
          <w:spacing w:val="-4"/>
          <w:sz w:val="28"/>
          <w:szCs w:val="28"/>
          <w:highlight w:val="none"/>
          <w:u w:val="single"/>
        </w:rPr>
        <w:t xml:space="preserve">考虑应增加的其它措施费等。</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ab/>
      </w:r>
      <w:r>
        <w:rPr>
          <w:rFonts w:hint="eastAsia" w:ascii="仿宋" w:hAnsi="仿宋" w:eastAsia="仿宋" w:cs="仿宋"/>
          <w:color w:val="000000" w:themeColor="text1"/>
          <w:spacing w:val="-4"/>
          <w:sz w:val="28"/>
          <w:szCs w:val="28"/>
          <w:highlight w:val="none"/>
          <w:u w:val="single"/>
        </w:rPr>
        <w:t xml:space="preserve">除专用合同条款下述注明的“风险范围以外合同价格的调整方法”外均为“综合单价包含的风险范围”。上述内容仅为需明示的“综合单价包含的风险范围”但不限于此。 </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风险费用的计算方法：本合同价格采用工程量清单计价方式确定；承包人投标报价时，充分考虑风险范围自行确定风险系数并自主报价，且不得减少工程造价的构成，合同风险范围内的所有费用已全部计入在签约合同价内，施工过程和竣工结算时风险范围内合同价格不再计算调整。</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风险范围以外合同价格的调整方法：(1)合同</w:t>
      </w:r>
      <w:r>
        <w:rPr>
          <w:rFonts w:hint="eastAsia" w:ascii="仿宋" w:hAnsi="仿宋" w:eastAsia="仿宋" w:cs="仿宋"/>
          <w:color w:val="000000" w:themeColor="text1"/>
          <w:spacing w:val="-4"/>
          <w:sz w:val="28"/>
          <w:szCs w:val="28"/>
          <w:highlight w:val="none"/>
          <w:u w:val="single"/>
        </w:rPr>
        <w:t xml:space="preserve">履行期间，工程变更(包括设计变更) 或招标工程量清单的工程量偏差(或项目特征描述不符或缺项) 引起已标价工程量清单项目或其工程数量发生变化，其调整原则为：已标价工程量清单中有适用于变更工程项目的，采用该项目的单价；已标价工程量清单中没有适用、但有类似于变更工程项目的，可在合理范围内参照类似项目的单价；已标价工程量清单中没有适用也没有类似于变更工程项目的，由承包人根据变更工程资料、计量规 则和计价办法、本专用合同条款约定的材料价格调整方法和中标价/招标控制价作同比例让利提出 适当的变更工程项目单价调整结算。 </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ab/>
      </w:r>
      <w:r>
        <w:rPr>
          <w:rFonts w:hint="eastAsia" w:ascii="仿宋" w:hAnsi="仿宋" w:eastAsia="仿宋" w:cs="仿宋"/>
          <w:color w:val="000000" w:themeColor="text1"/>
          <w:spacing w:val="-4"/>
          <w:sz w:val="28"/>
          <w:szCs w:val="28"/>
          <w:highlight w:val="none"/>
          <w:u w:val="single"/>
        </w:rPr>
        <w:t xml:space="preserve">(2)合同履行期间，若工程变更(包括设计变更)或招标工程量清单的工程量偏差等原因导致工程量偏差超过10% (含10%)时，如发包人认为承包人投标时投标报价中综合单价有异常，发包人保留调整此单价的权利，发包人可以要求承包人根据变更工程资料、计量规则和计价办法、本专用合同条款约定的材料价格调整方法和中标总价/招标控制价作同比例让利提出适当的工程项目单价调整结算。</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ab/>
      </w:r>
      <w:r>
        <w:rPr>
          <w:rFonts w:hint="eastAsia" w:ascii="仿宋" w:hAnsi="仿宋" w:eastAsia="仿宋" w:cs="仿宋"/>
          <w:color w:val="000000" w:themeColor="text1"/>
          <w:spacing w:val="-4"/>
          <w:sz w:val="28"/>
          <w:szCs w:val="28"/>
          <w:highlight w:val="none"/>
          <w:u w:val="single"/>
        </w:rPr>
        <w:t xml:space="preserve">(3)单价措施项目结算允许调整合同价格的工程量偏差范围，按本专业合同条款1.13执行。总价措施费包干使用不作调整。</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u w:val="single"/>
        </w:rPr>
        <w:tab/>
      </w:r>
      <w:r>
        <w:rPr>
          <w:rFonts w:hint="eastAsia" w:ascii="仿宋" w:hAnsi="仿宋" w:eastAsia="仿宋" w:cs="仿宋"/>
          <w:color w:val="000000" w:themeColor="text1"/>
          <w:spacing w:val="-4"/>
          <w:sz w:val="28"/>
          <w:szCs w:val="28"/>
          <w:highlight w:val="none"/>
          <w:u w:val="single"/>
        </w:rPr>
        <w:t xml:space="preserve">(4)合同履行期间，物价变化引起人工工资、机械台班和建筑材料价格变化的，按专用合同条款第11.1项执行</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ab/>
      </w:r>
      <w:r>
        <w:rPr>
          <w:rFonts w:hint="eastAsia" w:ascii="仿宋" w:hAnsi="仿宋" w:eastAsia="仿宋" w:cs="仿宋"/>
          <w:color w:val="000000" w:themeColor="text1"/>
          <w:spacing w:val="-4"/>
          <w:sz w:val="28"/>
          <w:szCs w:val="28"/>
          <w:highlight w:val="none"/>
          <w:u w:val="single"/>
        </w:rPr>
        <w:t xml:space="preserve">(5) 合同履行期间，法律法规变化引起现场安全文明施工措施费、规费和税金变化的： </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a、现场安全文明施工措施费中基本费，按《江苏省建设工程费用定额》(2014年)营改增后费率计取；省标化工地增加费，在工程结算审核时须出示建设行政主管部门考核核定的费率标准在规定范围内计取，否则结算时由审核部门扣除此项费用；现场安全文明施工措施费按发包人文明工地创建目标要求，在承包人获得建设行政主管部门评定的“文明工地”奖项后在规定范围内计取此项费用，如发包人未作要求的则不计取。</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b、相关规费承包人必须按有关权力部门规定要求先行代缴，工程结算时在规定范围内不高于招标文件规定比例审核后计取；如有文件规定取消或减免相关规费，则在结算时予以扣除。</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c、税金按照淮安市工程造价管理部门最新发布的相关税金文件执行。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u w:val="single"/>
        </w:rPr>
        <w:tab/>
      </w:r>
      <w:r>
        <w:rPr>
          <w:rFonts w:hint="eastAsia" w:ascii="仿宋" w:hAnsi="仿宋" w:eastAsia="仿宋" w:cs="仿宋"/>
          <w:color w:val="000000" w:themeColor="text1"/>
          <w:spacing w:val="-4"/>
          <w:sz w:val="28"/>
          <w:szCs w:val="28"/>
          <w:highlight w:val="none"/>
          <w:u w:val="single"/>
        </w:rPr>
        <w:t xml:space="preserve">(6) 误期赔偿、施工索赔、不可抗力按合同相关约定执行</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2、总价合同。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总价包含的风险范围：</w:t>
      </w:r>
      <w:r>
        <w:rPr>
          <w:rFonts w:hint="eastAsia" w:ascii="仿宋" w:hAnsi="仿宋" w:eastAsia="仿宋" w:cs="仿宋"/>
          <w:color w:val="000000" w:themeColor="text1"/>
          <w:spacing w:val="-4"/>
          <w:sz w:val="28"/>
          <w:szCs w:val="28"/>
          <w:highlight w:val="none"/>
          <w:u w:val="single"/>
        </w:rPr>
        <w:t xml:space="preserve">/</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风险费用的计算方法：</w:t>
      </w:r>
      <w:r>
        <w:rPr>
          <w:rFonts w:hint="eastAsia" w:ascii="仿宋" w:hAnsi="仿宋" w:eastAsia="仿宋" w:cs="仿宋"/>
          <w:color w:val="000000" w:themeColor="text1"/>
          <w:spacing w:val="-4"/>
          <w:sz w:val="28"/>
          <w:szCs w:val="28"/>
          <w:highlight w:val="none"/>
          <w:u w:val="single"/>
        </w:rPr>
        <w:t xml:space="preserve">/</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风险范围以外合同价格的调整方法： /。</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3、其他价格方式：</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12.2 预付款</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12.2.1 预付款的支付</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预付款支付比例或金额：</w:t>
      </w:r>
      <w:r>
        <w:rPr>
          <w:rFonts w:hint="eastAsia" w:ascii="仿宋" w:hAnsi="仿宋" w:eastAsia="仿宋" w:cs="仿宋"/>
          <w:color w:val="000000" w:themeColor="text1"/>
          <w:spacing w:val="-4"/>
          <w:sz w:val="28"/>
          <w:szCs w:val="28"/>
          <w:highlight w:val="none"/>
          <w:u w:val="single"/>
        </w:rPr>
        <w:t xml:space="preserve">无</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预付款支付期限：</w:t>
      </w:r>
      <w:r>
        <w:rPr>
          <w:rFonts w:hint="eastAsia" w:ascii="仿宋" w:hAnsi="仿宋" w:eastAsia="仿宋" w:cs="仿宋"/>
          <w:color w:val="000000" w:themeColor="text1"/>
          <w:spacing w:val="-4"/>
          <w:sz w:val="28"/>
          <w:szCs w:val="28"/>
          <w:highlight w:val="none"/>
          <w:u w:val="single"/>
        </w:rPr>
        <w:t xml:space="preserve">无</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预付款扣回的方式：</w:t>
      </w:r>
      <w:r>
        <w:rPr>
          <w:rFonts w:hint="eastAsia" w:ascii="仿宋" w:hAnsi="仿宋" w:eastAsia="仿宋" w:cs="仿宋"/>
          <w:color w:val="000000" w:themeColor="text1"/>
          <w:spacing w:val="-4"/>
          <w:sz w:val="28"/>
          <w:szCs w:val="28"/>
          <w:highlight w:val="none"/>
          <w:u w:val="single"/>
        </w:rPr>
        <w:t xml:space="preserve">无</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12.2.2 预付款担保</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承包人提交预付款担保的期限：</w:t>
      </w:r>
      <w:r>
        <w:rPr>
          <w:rFonts w:hint="eastAsia" w:ascii="仿宋" w:hAnsi="仿宋" w:eastAsia="仿宋" w:cs="仿宋"/>
          <w:color w:val="000000" w:themeColor="text1"/>
          <w:spacing w:val="-4"/>
          <w:sz w:val="28"/>
          <w:szCs w:val="28"/>
          <w:highlight w:val="none"/>
          <w:u w:val="single"/>
        </w:rPr>
        <w:t xml:space="preserve">无</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预付款担保的形式为：</w:t>
      </w:r>
      <w:r>
        <w:rPr>
          <w:rFonts w:hint="eastAsia" w:ascii="仿宋" w:hAnsi="仿宋" w:eastAsia="仿宋" w:cs="仿宋"/>
          <w:color w:val="000000" w:themeColor="text1"/>
          <w:spacing w:val="-4"/>
          <w:sz w:val="28"/>
          <w:szCs w:val="28"/>
          <w:highlight w:val="none"/>
          <w:u w:val="single"/>
        </w:rPr>
        <w:t xml:space="preserve">无</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12.3 计量</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12.3.1 计量原则</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工程量计算规则：</w:t>
      </w:r>
      <w:r>
        <w:rPr>
          <w:rFonts w:hint="eastAsia" w:ascii="仿宋" w:hAnsi="仿宋" w:eastAsia="仿宋" w:cs="仿宋"/>
          <w:color w:val="000000" w:themeColor="text1"/>
          <w:spacing w:val="-4"/>
          <w:sz w:val="28"/>
          <w:szCs w:val="28"/>
          <w:highlight w:val="none"/>
          <w:u w:val="single"/>
        </w:rPr>
        <w:t xml:space="preserve">执行国家标准《建设工程工程量清单计价规范》(GB50500—2013）或其适用的修订版本。竣工结算的工程量按约定的工程量计算规则和有合同约束力的设计图纸（含设计变更）及有效的工程变更签证且承包人在履行合同过程中实际完成的工程量按实进行计量。因承包人原因造成的超范围施工或返工的工程量，发包人不予计量且不予结算价格</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pStyle w:val="935"/>
        <w:ind w:left="63" w:right="63" w:firstLine="210"/>
        <w:jc w:val="lef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对于工程变更签证的约定：</w:t>
      </w:r>
      <w:r>
        <w:rPr>
          <w:color w:val="000000" w:themeColor="text1"/>
          <w:highlight w:val="none"/>
        </w:rPr>
      </w:r>
    </w:p>
    <w:p>
      <w:pPr>
        <w:pStyle w:val="935"/>
        <w:ind w:left="63" w:right="63" w:firstLine="210"/>
        <w:jc w:val="left"/>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u w:val="single"/>
        </w:rPr>
        <w:t xml:space="preserve">（1）有效的工程变更签证的认定原则：签证单上必须有发包人、监理人、承包人（项目部）的签字和盖章并经跟踪审计机构（如有）现场见证，方可作为结算的依据；签证单上必须明确签证的原因、图片资料、位置、尺寸、数量、材料、人工、机械台班等和签证时间。</w:t>
      </w:r>
      <w:r>
        <w:rPr>
          <w:color w:val="000000" w:themeColor="text1"/>
          <w:highlight w:val="none"/>
        </w:rPr>
      </w:r>
    </w:p>
    <w:p>
      <w:pPr>
        <w:pStyle w:val="935"/>
        <w:ind w:left="63" w:right="63" w:firstLine="210"/>
        <w:jc w:val="left"/>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u w:val="single"/>
        </w:rPr>
        <w:t xml:space="preserve">（2）关于临时用工的签证事项，双方应在签证通知单上协商确定以下问题：工作内容及工作量、工作时间、工作人数。</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3）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10日内签字盖章确认。</w:t>
      </w:r>
      <w:r>
        <w:rPr>
          <w:color w:val="000000" w:themeColor="text1"/>
          <w:highlight w:val="none"/>
        </w:rPr>
      </w:r>
    </w:p>
    <w:p>
      <w:pPr>
        <w:pStyle w:val="935"/>
        <w:ind w:left="63" w:right="63" w:firstLine="210"/>
        <w:jc w:val="both"/>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u w:val="single"/>
        </w:rPr>
        <w:t xml:space="preserve">（4）承包人每月底报送当月符合本合同范围的变更签证预算。</w:t>
      </w:r>
      <w:r>
        <w:rPr>
          <w:color w:val="000000" w:themeColor="text1"/>
          <w:highlight w:val="none"/>
        </w:rPr>
      </w:r>
    </w:p>
    <w:p>
      <w:pPr>
        <w:pStyle w:val="935"/>
        <w:ind w:left="63" w:right="63" w:firstLine="210"/>
        <w:jc w:val="left"/>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u w:val="single"/>
        </w:rPr>
        <w:t xml:space="preserve">（5）每月初发包人和承包人应就截止上月末尚未确定最终审定价的变更的费用预算书，进行综合性核对和价格商谈，并形成核对与商谈记录清单。</w:t>
      </w:r>
      <w:r>
        <w:rPr>
          <w:color w:val="000000" w:themeColor="text1"/>
          <w:highlight w:val="none"/>
        </w:rPr>
      </w:r>
    </w:p>
    <w:p>
      <w:pPr>
        <w:pStyle w:val="935"/>
        <w:ind w:left="63" w:right="63" w:firstLine="210"/>
        <w:jc w:val="left"/>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u w:val="single"/>
        </w:rPr>
        <w:t xml:space="preserve">（6）所有的变更必须严格按照发包人的相关程序执行，发包人指令以及盖有发包人受控章的变更图可作为结算依据，其它包括施工组织设计（施工方案）、会审记录、洽商、会议纪要等未经发包人和监理人签字盖章的均不作为结算依据。</w:t>
      </w:r>
      <w:r>
        <w:rPr>
          <w:color w:val="000000" w:themeColor="text1"/>
          <w:highlight w:val="none"/>
        </w:rPr>
      </w:r>
    </w:p>
    <w:p>
      <w:pPr>
        <w:pStyle w:val="935"/>
        <w:ind w:left="63" w:right="63" w:firstLine="210"/>
        <w:jc w:val="left"/>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u w:val="single"/>
        </w:rPr>
        <w:t xml:space="preserve">（7）承包人未在规定的期限内提交变更签证事项的，发包人可自行决定是否调整合同价款以及如果发包人决定调整合同价款时，相应调整的具体金额。</w:t>
      </w:r>
      <w:r>
        <w:rPr>
          <w:color w:val="000000" w:themeColor="text1"/>
          <w:highlight w:val="none"/>
        </w:rPr>
      </w:r>
    </w:p>
    <w:p>
      <w:pPr>
        <w:pStyle w:val="935"/>
        <w:ind w:left="63" w:right="63" w:firstLine="210"/>
        <w:jc w:val="both"/>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u w:val="single"/>
        </w:rPr>
        <w:t xml:space="preserve">今后双方签订补充协议等书面文件，必须经承、发包人双方法定代表人签字并加盖单位公章后生效（使用部门章或无法定代表人签字的无效），任何涉及到调整工程价款的变更、签证必须经发包人批准并签字盖章否则无效。</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12.3.2 计量周期</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关于计量周期的约定：</w:t>
      </w:r>
      <w:r>
        <w:rPr>
          <w:rFonts w:hint="eastAsia" w:ascii="仿宋" w:hAnsi="仿宋" w:eastAsia="仿宋" w:cs="仿宋"/>
          <w:color w:val="000000" w:themeColor="text1"/>
          <w:spacing w:val="-4"/>
          <w:sz w:val="28"/>
          <w:szCs w:val="28"/>
          <w:highlight w:val="none"/>
          <w:u w:val="single"/>
        </w:rPr>
        <w:t xml:space="preserve">每月25日向监理人、发包人提交当月已完工程量报告</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12.3.3 单价合同的计量</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关于单价合同计量的约定：</w:t>
      </w:r>
      <w:r>
        <w:rPr>
          <w:rFonts w:hint="eastAsia" w:ascii="仿宋" w:hAnsi="仿宋" w:eastAsia="仿宋" w:cs="仿宋"/>
          <w:color w:val="000000" w:themeColor="text1"/>
          <w:spacing w:val="-4"/>
          <w:sz w:val="28"/>
          <w:szCs w:val="28"/>
          <w:highlight w:val="none"/>
          <w:u w:val="single"/>
        </w:rPr>
        <w:t xml:space="preserve">竣工结算的工程量按约定的工程量计算规则和有合同约束力的设计图纸（含设计变更）及有效的工程变更签证（包括发包人认可的工程承包范围发生变更的新增或减工程量）且承包人在履行合同过程中实际完成并经确认部分。计量方式按本专用合同条款第1.13项“允许调整合同价格的工程量偏差范围”部分的合格工程量按实计量调整合同价格；因承包人原因造成的超范围施工或返工的工程量或不合格的工程或者没有计量资料、计量资料缺失等，发包人不予计量且不予结算价格；其它按通用合同条款执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12.3.4 总价合同的计量</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关于总价合同计量的约定：</w:t>
      </w:r>
      <w:r>
        <w:rPr>
          <w:rFonts w:hint="eastAsia" w:ascii="仿宋" w:hAnsi="仿宋" w:eastAsia="仿宋" w:cs="仿宋"/>
          <w:color w:val="000000" w:themeColor="text1"/>
          <w:spacing w:val="-4"/>
          <w:sz w:val="28"/>
          <w:szCs w:val="28"/>
          <w:highlight w:val="none"/>
          <w:u w:val="single"/>
        </w:rPr>
        <w:t xml:space="preserve">/</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12.3.5 总价合同采用支付分解表计量支付的，是否适用第12.3.4项〔总价合同的计量〕约定进行计量：</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12.3.6 其他价格形式合同的计量</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其他价格形式的计量方式和程序：</w:t>
      </w:r>
      <w:r>
        <w:rPr>
          <w:rFonts w:hint="eastAsia" w:ascii="仿宋" w:hAnsi="仿宋" w:eastAsia="仿宋" w:cs="仿宋"/>
          <w:color w:val="000000" w:themeColor="text1"/>
          <w:spacing w:val="-4"/>
          <w:sz w:val="28"/>
          <w:szCs w:val="28"/>
          <w:highlight w:val="none"/>
          <w:u w:val="single"/>
        </w:rPr>
        <w:t xml:space="preserve">/</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12.4 工程进度款支付</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12.4.1 付款周期</w:t>
      </w:r>
      <w:r>
        <w:rPr>
          <w:color w:val="000000" w:themeColor="text1"/>
          <w:highlight w:val="none"/>
        </w:rPr>
      </w:r>
    </w:p>
    <w:p>
      <w:pPr>
        <w:ind w:firstLine="551"/>
        <w:spacing w:line="400" w:lineRule="exact"/>
        <w:rPr>
          <w:rFonts w:hint="eastAsia" w:ascii="仿宋" w:hAnsi="仿宋" w:eastAsia="仿宋" w:cs="仿宋"/>
          <w:b/>
          <w:color w:val="000000" w:themeColor="text1"/>
          <w:sz w:val="28"/>
          <w:szCs w:val="28"/>
          <w:highlight w:val="none"/>
          <w:u w:val="single"/>
        </w:rPr>
      </w:pPr>
      <w:r>
        <w:rPr>
          <w:rFonts w:hint="eastAsia" w:ascii="仿宋" w:hAnsi="仿宋" w:eastAsia="仿宋" w:cs="仿宋"/>
          <w:b/>
          <w:color w:val="000000" w:themeColor="text1"/>
          <w:sz w:val="28"/>
          <w:szCs w:val="28"/>
          <w:highlight w:val="none"/>
          <w:u w:val="single"/>
        </w:rPr>
        <w:t xml:space="preserve">工程竣工验收合格后，支付合同价款的</w:t>
      </w:r>
      <w:r>
        <w:rPr>
          <w:rFonts w:hint="eastAsia" w:ascii="仿宋" w:hAnsi="仿宋" w:eastAsia="仿宋" w:cs="仿宋"/>
          <w:b/>
          <w:color w:val="000000" w:themeColor="text1"/>
          <w:sz w:val="28"/>
          <w:szCs w:val="28"/>
          <w:highlight w:val="none"/>
          <w:u w:val="single"/>
          <w:lang w:val="en-US" w:eastAsia="zh-CN"/>
        </w:rPr>
        <w:t xml:space="preserve">70</w:t>
      </w:r>
      <w:r>
        <w:rPr>
          <w:rFonts w:hint="eastAsia" w:ascii="仿宋" w:hAnsi="仿宋" w:eastAsia="仿宋" w:cs="仿宋"/>
          <w:b/>
          <w:color w:val="000000" w:themeColor="text1"/>
          <w:sz w:val="28"/>
          <w:szCs w:val="28"/>
          <w:highlight w:val="none"/>
          <w:u w:val="single"/>
        </w:rPr>
        <w:t xml:space="preserve">%，审计结束后付至审计价的</w:t>
      </w:r>
      <w:r>
        <w:rPr>
          <w:rFonts w:hint="eastAsia" w:ascii="仿宋" w:hAnsi="仿宋" w:eastAsia="仿宋" w:cs="仿宋"/>
          <w:b/>
          <w:color w:val="000000" w:themeColor="text1"/>
          <w:sz w:val="28"/>
          <w:szCs w:val="28"/>
          <w:highlight w:val="none"/>
          <w:u w:val="single"/>
          <w:lang w:val="en-US" w:eastAsia="zh-CN"/>
        </w:rPr>
        <w:t xml:space="preserve">97</w:t>
      </w:r>
      <w:r>
        <w:rPr>
          <w:rFonts w:hint="eastAsia" w:ascii="仿宋" w:hAnsi="仿宋" w:eastAsia="仿宋" w:cs="仿宋"/>
          <w:b/>
          <w:color w:val="000000" w:themeColor="text1"/>
          <w:sz w:val="28"/>
          <w:szCs w:val="28"/>
          <w:highlight w:val="none"/>
          <w:u w:val="single"/>
        </w:rPr>
        <w:t xml:space="preserve">%，余款在验收合格满24个月后</w:t>
      </w:r>
      <w:r>
        <w:rPr>
          <w:rFonts w:hint="eastAsia" w:ascii="仿宋" w:hAnsi="仿宋" w:eastAsia="仿宋" w:cs="仿宋"/>
          <w:b/>
          <w:color w:val="000000" w:themeColor="text1"/>
          <w:sz w:val="28"/>
          <w:szCs w:val="28"/>
          <w:highlight w:val="none"/>
          <w:u w:val="single"/>
          <w:lang w:eastAsia="zh-CN"/>
        </w:rPr>
        <w:t xml:space="preserve">（</w:t>
      </w:r>
      <w:r>
        <w:rPr>
          <w:rFonts w:hint="eastAsia" w:ascii="仿宋" w:hAnsi="仿宋" w:eastAsia="仿宋" w:cs="仿宋"/>
          <w:b/>
          <w:color w:val="000000" w:themeColor="text1"/>
          <w:sz w:val="28"/>
          <w:szCs w:val="28"/>
          <w:highlight w:val="none"/>
          <w:u w:val="single"/>
          <w:lang w:val="en-US" w:eastAsia="zh-CN"/>
        </w:rPr>
        <w:t xml:space="preserve">缺陷责任期满</w:t>
      </w:r>
      <w:r>
        <w:rPr>
          <w:rFonts w:hint="eastAsia" w:ascii="仿宋" w:hAnsi="仿宋" w:eastAsia="仿宋" w:cs="仿宋"/>
          <w:b/>
          <w:color w:val="000000" w:themeColor="text1"/>
          <w:sz w:val="28"/>
          <w:szCs w:val="28"/>
          <w:highlight w:val="none"/>
          <w:u w:val="single"/>
          <w:lang w:eastAsia="zh-CN"/>
        </w:rPr>
        <w:t xml:space="preserve">）</w:t>
      </w:r>
      <w:r>
        <w:rPr>
          <w:rFonts w:hint="eastAsia" w:ascii="仿宋" w:hAnsi="仿宋" w:eastAsia="仿宋" w:cs="仿宋"/>
          <w:b/>
          <w:color w:val="000000" w:themeColor="text1"/>
          <w:sz w:val="28"/>
          <w:szCs w:val="28"/>
          <w:highlight w:val="none"/>
          <w:u w:val="single"/>
        </w:rPr>
        <w:t xml:space="preserve">一次性付清。</w:t>
      </w:r>
      <w:r>
        <w:rPr>
          <w:color w:val="000000" w:themeColor="text1"/>
          <w:highlight w:val="none"/>
        </w:rPr>
      </w:r>
    </w:p>
    <w:p>
      <w:pPr>
        <w:pStyle w:val="942"/>
        <w:ind w:left="0" w:right="-394" w:firstLine="482"/>
        <w:jc w:val="both"/>
        <w:spacing w:before="0" w:after="0"/>
        <w:rPr>
          <w:rFonts w:hint="eastAsia" w:ascii="仿宋" w:hAnsi="仿宋" w:eastAsia="仿宋" w:cs="仿宋"/>
          <w:b/>
          <w:color w:val="000000" w:themeColor="text1"/>
          <w:sz w:val="28"/>
          <w:szCs w:val="28"/>
          <w:highlight w:val="none"/>
          <w:u w:val="single"/>
        </w:rPr>
      </w:pPr>
      <w:r>
        <w:rPr>
          <w:rFonts w:hint="eastAsia" w:ascii="仿宋" w:hAnsi="仿宋" w:eastAsia="仿宋" w:cs="仿宋"/>
          <w:b/>
          <w:color w:val="000000" w:themeColor="text1"/>
          <w:sz w:val="28"/>
          <w:szCs w:val="28"/>
          <w:highlight w:val="none"/>
          <w:u w:val="single"/>
        </w:rPr>
        <w:t xml:space="preserve">注：以上付款均不计利息；承包人须执行淮安经济技术开发区财政支付流程及管理办法，并在发包人付款时须提供足额有效的专用发票，因承包人票据提供不及时，以及不符合税务机关相关要求，而导致合同款不能支付的责任由承包人承担。</w:t>
      </w:r>
      <w:r>
        <w:rPr>
          <w:color w:val="000000" w:themeColor="text1"/>
          <w:highlight w:val="none"/>
        </w:rPr>
      </w:r>
    </w:p>
    <w:p>
      <w:pPr>
        <w:pStyle w:val="942"/>
        <w:ind w:left="0" w:right="-394" w:firstLine="482"/>
        <w:jc w:val="both"/>
        <w:spacing w:before="0" w:after="0"/>
        <w:rPr>
          <w:rFonts w:hint="eastAsia" w:ascii="仿宋" w:hAnsi="仿宋" w:eastAsia="仿宋" w:cs="仿宋"/>
          <w:color w:val="000000" w:themeColor="text1"/>
          <w:sz w:val="28"/>
          <w:szCs w:val="28"/>
          <w:highlight w:val="none"/>
          <w:u w:val="single"/>
        </w:rPr>
      </w:pPr>
      <w:r>
        <w:rPr>
          <w:rFonts w:hint="eastAsia" w:ascii="仿宋" w:hAnsi="仿宋" w:eastAsia="仿宋" w:cs="仿宋"/>
          <w:b/>
          <w:color w:val="000000" w:themeColor="text1"/>
          <w:sz w:val="28"/>
          <w:szCs w:val="28"/>
          <w:highlight w:val="none"/>
          <w:u w:val="single"/>
        </w:rPr>
        <w:t xml:space="preserve">若发包人因特殊原因未能及时结算工程款的，承包人不得单方面停止施工，应先向相关职能部门投诉解决。若发包人无正当理由故意逾期付款，应按照逾期付款金额的银行同期活期利率支付逾期违约金，但违约金总额不超过应付款金额的5%。</w:t>
      </w:r>
      <w:r>
        <w:rPr>
          <w:color w:val="000000" w:themeColor="text1"/>
          <w:highlight w:val="none"/>
        </w:rPr>
      </w:r>
    </w:p>
    <w:p>
      <w:pPr>
        <w:pStyle w:val="942"/>
        <w:ind w:left="0" w:right="-394" w:firstLine="480"/>
        <w:jc w:val="both"/>
        <w:spacing w:before="0" w:after="0"/>
        <w:rPr>
          <w:rFonts w:hint="eastAsia" w:ascii="仿宋" w:hAnsi="仿宋" w:eastAsia="仿宋" w:cs="仿宋"/>
          <w:b/>
          <w:color w:val="000000" w:themeColor="text1"/>
          <w:sz w:val="28"/>
          <w:szCs w:val="28"/>
          <w:highlight w:val="none"/>
          <w:u w:val="single"/>
        </w:rPr>
      </w:pPr>
      <w:r>
        <w:rPr>
          <w:rFonts w:hint="eastAsia" w:ascii="仿宋" w:hAnsi="仿宋" w:eastAsia="仿宋" w:cs="仿宋"/>
          <w:color w:val="000000" w:themeColor="text1"/>
          <w:sz w:val="28"/>
          <w:szCs w:val="28"/>
          <w:highlight w:val="none"/>
          <w:u w:val="single"/>
        </w:rPr>
        <w:t xml:space="preserve">承包人收款账户名称：                ，</w:t>
      </w:r>
      <w:r>
        <w:rPr>
          <w:color w:val="000000" w:themeColor="text1"/>
          <w:highlight w:val="none"/>
        </w:rPr>
      </w:r>
    </w:p>
    <w:p>
      <w:pPr>
        <w:pStyle w:val="942"/>
        <w:ind w:left="0" w:right="-394" w:firstLine="480"/>
        <w:jc w:val="both"/>
        <w:spacing w:before="0" w:after="0"/>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u w:val="single"/>
        </w:rPr>
        <w:t xml:space="preserve">收款账户账号：                ，</w:t>
      </w:r>
      <w:r>
        <w:rPr>
          <w:color w:val="000000" w:themeColor="text1"/>
          <w:highlight w:val="none"/>
        </w:rPr>
      </w:r>
    </w:p>
    <w:p>
      <w:pPr>
        <w:pStyle w:val="942"/>
        <w:ind w:left="0" w:right="-394" w:firstLine="480"/>
        <w:jc w:val="both"/>
        <w:spacing w:before="0" w:after="0"/>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u w:val="single"/>
        </w:rPr>
        <w:t xml:space="preserve">开户行：               。</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z w:val="28"/>
          <w:szCs w:val="28"/>
          <w:highlight w:val="none"/>
        </w:rPr>
        <w:t xml:space="preserve">若发包人因特殊原因未能及时结算工程款的，承包人不得单方面停止施工，应先向相关职能部门投诉解决。若发包人无正当理由故意逾期付款，应按照逾期付款金额的银行同期活期利率支付逾期违约金，但违约金总额不超过应付款金额的5%。</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12.4.2 进度付款申请单的编制</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关于进度付款申请单编制的约定：</w:t>
      </w:r>
      <w:r>
        <w:rPr>
          <w:rFonts w:hint="eastAsia" w:ascii="仿宋" w:hAnsi="仿宋" w:eastAsia="仿宋" w:cs="仿宋"/>
          <w:color w:val="000000" w:themeColor="text1"/>
          <w:spacing w:val="-4"/>
          <w:sz w:val="28"/>
          <w:szCs w:val="28"/>
          <w:highlight w:val="none"/>
          <w:u w:val="single"/>
        </w:rPr>
        <w:t xml:space="preserve">按通用合同条款执行</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12.4.3 进度付款申请单的提交</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 单价合同进度付款申请单提交的约定：</w:t>
      </w:r>
      <w:r>
        <w:rPr>
          <w:rFonts w:hint="eastAsia" w:ascii="仿宋" w:hAnsi="仿宋" w:eastAsia="仿宋" w:cs="仿宋"/>
          <w:color w:val="000000" w:themeColor="text1"/>
          <w:spacing w:val="-4"/>
          <w:sz w:val="28"/>
          <w:szCs w:val="28"/>
          <w:highlight w:val="none"/>
          <w:u w:val="single"/>
        </w:rPr>
        <w:t xml:space="preserve">按通用合同条款执</w:t>
      </w:r>
      <w:r>
        <w:rPr>
          <w:rFonts w:hint="eastAsia" w:ascii="仿宋" w:hAnsi="仿宋" w:eastAsia="仿宋" w:cs="仿宋"/>
          <w:color w:val="000000" w:themeColor="text1"/>
          <w:spacing w:val="-4"/>
          <w:sz w:val="28"/>
          <w:szCs w:val="28"/>
          <w:highlight w:val="none"/>
        </w:rPr>
        <w:t xml:space="preserve">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(2) 总价合同进度付款申请单提交的约定：</w:t>
      </w:r>
      <w:r>
        <w:rPr>
          <w:rFonts w:hint="eastAsia" w:ascii="仿宋" w:hAnsi="仿宋" w:eastAsia="仿宋" w:cs="仿宋"/>
          <w:color w:val="000000" w:themeColor="text1"/>
          <w:spacing w:val="-4"/>
          <w:sz w:val="28"/>
          <w:szCs w:val="28"/>
          <w:highlight w:val="none"/>
          <w:u w:val="single"/>
        </w:rPr>
        <w:t xml:space="preserve">/</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(3) 其他价格形式合同进度付款申请单提交的约定：</w:t>
      </w:r>
      <w:r>
        <w:rPr>
          <w:rFonts w:hint="eastAsia" w:ascii="仿宋" w:hAnsi="仿宋" w:eastAsia="仿宋" w:cs="仿宋"/>
          <w:color w:val="000000" w:themeColor="text1"/>
          <w:spacing w:val="-4"/>
          <w:sz w:val="28"/>
          <w:szCs w:val="28"/>
          <w:highlight w:val="none"/>
          <w:u w:val="single"/>
        </w:rPr>
        <w:t xml:space="preserve">/</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12.4.4 进度款审核和支付</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 监理人审查并报送发包人的期限：</w:t>
      </w:r>
      <w:r>
        <w:rPr>
          <w:rFonts w:hint="eastAsia" w:ascii="仿宋" w:hAnsi="仿宋" w:eastAsia="仿宋" w:cs="仿宋"/>
          <w:color w:val="000000" w:themeColor="text1"/>
          <w:spacing w:val="-4"/>
          <w:sz w:val="28"/>
          <w:szCs w:val="28"/>
          <w:highlight w:val="none"/>
          <w:u w:val="single"/>
        </w:rPr>
        <w:t xml:space="preserve">按通用合同条款执</w:t>
      </w:r>
      <w:r>
        <w:rPr>
          <w:rFonts w:hint="eastAsia" w:ascii="仿宋" w:hAnsi="仿宋" w:eastAsia="仿宋" w:cs="仿宋"/>
          <w:color w:val="000000" w:themeColor="text1"/>
          <w:spacing w:val="-4"/>
          <w:sz w:val="28"/>
          <w:szCs w:val="28"/>
          <w:highlight w:val="none"/>
        </w:rPr>
        <w:t xml:space="preserve">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发包人完成审批并签发进度款支付证书的期限：</w:t>
      </w:r>
      <w:r>
        <w:rPr>
          <w:rFonts w:hint="eastAsia" w:ascii="仿宋" w:hAnsi="仿宋" w:eastAsia="仿宋" w:cs="仿宋"/>
          <w:color w:val="000000" w:themeColor="text1"/>
          <w:spacing w:val="-4"/>
          <w:sz w:val="28"/>
          <w:szCs w:val="28"/>
          <w:highlight w:val="none"/>
          <w:u w:val="single"/>
        </w:rPr>
        <w:t xml:space="preserve">按通用合同条款执行</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(2)发包人支付进度款的期限：</w:t>
      </w:r>
      <w:r>
        <w:rPr>
          <w:rFonts w:hint="eastAsia" w:ascii="仿宋" w:hAnsi="仿宋" w:eastAsia="仿宋" w:cs="仿宋"/>
          <w:color w:val="000000" w:themeColor="text1"/>
          <w:spacing w:val="-4"/>
          <w:sz w:val="28"/>
          <w:szCs w:val="28"/>
          <w:highlight w:val="none"/>
          <w:u w:val="single"/>
        </w:rPr>
        <w:t xml:space="preserve">按第12.4.1项约定的时间执</w:t>
      </w:r>
      <w:r>
        <w:rPr>
          <w:rFonts w:hint="eastAsia" w:ascii="仿宋" w:hAnsi="仿宋" w:eastAsia="仿宋" w:cs="仿宋"/>
          <w:color w:val="000000" w:themeColor="text1"/>
          <w:spacing w:val="-4"/>
          <w:sz w:val="28"/>
          <w:szCs w:val="28"/>
          <w:highlight w:val="none"/>
        </w:rPr>
        <w:t xml:space="preserve">行。发包人逾期支付进度款的违约金的计算方式：</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12.4.6 支付分解表的编制</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2、总价合同支付分解表的编制与审批：</w:t>
      </w:r>
      <w:r>
        <w:rPr>
          <w:rFonts w:hint="eastAsia" w:ascii="仿宋" w:hAnsi="仿宋" w:eastAsia="仿宋" w:cs="仿宋"/>
          <w:color w:val="000000" w:themeColor="text1"/>
          <w:spacing w:val="-4"/>
          <w:sz w:val="28"/>
          <w:szCs w:val="28"/>
          <w:highlight w:val="none"/>
          <w:u w:val="single"/>
        </w:rPr>
        <w:t xml:space="preserve">/</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3、单价合同的总价项目支付分解表的编制与审批：</w:t>
      </w:r>
      <w:r>
        <w:rPr>
          <w:rFonts w:hint="eastAsia" w:ascii="仿宋" w:hAnsi="仿宋" w:eastAsia="仿宋" w:cs="仿宋"/>
          <w:color w:val="000000" w:themeColor="text1"/>
          <w:spacing w:val="-4"/>
          <w:sz w:val="28"/>
          <w:szCs w:val="28"/>
          <w:highlight w:val="none"/>
          <w:u w:val="single"/>
        </w:rPr>
        <w:t xml:space="preserve">按通用合同条款</w:t>
      </w:r>
      <w:r>
        <w:rPr>
          <w:rFonts w:hint="eastAsia" w:ascii="仿宋" w:hAnsi="仿宋" w:eastAsia="仿宋" w:cs="仿宋"/>
          <w:color w:val="000000" w:themeColor="text1"/>
          <w:spacing w:val="-4"/>
          <w:sz w:val="28"/>
          <w:szCs w:val="28"/>
          <w:highlight w:val="none"/>
        </w:rPr>
        <w:t xml:space="preserve">执行。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13. 验收和工程试车</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13.1 分部分项工程验收</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13.1.2 监理人不能按时进行验收时，应提前</w:t>
      </w:r>
      <w:r>
        <w:rPr>
          <w:rFonts w:hint="eastAsia" w:ascii="仿宋" w:hAnsi="仿宋" w:eastAsia="仿宋" w:cs="仿宋"/>
          <w:color w:val="000000" w:themeColor="text1"/>
          <w:spacing w:val="-4"/>
          <w:sz w:val="28"/>
          <w:szCs w:val="28"/>
          <w:highlight w:val="none"/>
          <w:u w:val="single"/>
        </w:rPr>
        <w:t xml:space="preserve">24</w:t>
      </w:r>
      <w:r>
        <w:rPr>
          <w:rFonts w:hint="eastAsia" w:ascii="仿宋" w:hAnsi="仿宋" w:eastAsia="仿宋" w:cs="仿宋"/>
          <w:color w:val="000000" w:themeColor="text1"/>
          <w:spacing w:val="-4"/>
          <w:sz w:val="28"/>
          <w:szCs w:val="28"/>
          <w:highlight w:val="none"/>
        </w:rPr>
        <w:t xml:space="preserve">小时提交书面延期要求。 关于延期最长不得超过：</w:t>
      </w:r>
      <w:r>
        <w:rPr>
          <w:rFonts w:hint="eastAsia" w:ascii="仿宋" w:hAnsi="仿宋" w:eastAsia="仿宋" w:cs="仿宋"/>
          <w:color w:val="000000" w:themeColor="text1"/>
          <w:spacing w:val="-4"/>
          <w:sz w:val="28"/>
          <w:szCs w:val="28"/>
          <w:highlight w:val="none"/>
          <w:u w:val="single"/>
        </w:rPr>
        <w:t xml:space="preserve">48</w:t>
      </w:r>
      <w:r>
        <w:rPr>
          <w:rFonts w:hint="eastAsia" w:ascii="仿宋" w:hAnsi="仿宋" w:eastAsia="仿宋" w:cs="仿宋"/>
          <w:color w:val="000000" w:themeColor="text1"/>
          <w:spacing w:val="-4"/>
          <w:sz w:val="28"/>
          <w:szCs w:val="28"/>
          <w:highlight w:val="none"/>
        </w:rPr>
        <w:t xml:space="preserve">小时。</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13.2 竣工验收</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13.2.2 竣工验收程序</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关于竣工验收程序的约定：</w:t>
      </w:r>
      <w:r>
        <w:rPr>
          <w:rFonts w:hint="eastAsia" w:ascii="仿宋" w:hAnsi="仿宋" w:eastAsia="仿宋" w:cs="仿宋"/>
          <w:color w:val="000000" w:themeColor="text1"/>
          <w:spacing w:val="-4"/>
          <w:sz w:val="28"/>
          <w:szCs w:val="28"/>
          <w:highlight w:val="none"/>
          <w:u w:val="single"/>
        </w:rPr>
        <w:t xml:space="preserve">（1）承包人提出初验申请，由监理工程师组织设计、检测、责任接管单位、发包人代表、质监员等相关单位人员对工程初验，明确初验结论。初验内容包括检查各参建单位的竣工归档资料、现场实体及外观等内容。</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（2）具备以下条件的，发包人代表及时汇报工程现场分管领导，确定验收时间、地点、人员、形式，并报质监科（站）竣工验收备案。</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①经过初步验收合格，或初步验收时提出的修复、补救工程已处理完毕并经监理工程师复检合格。</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②施工、监理、设计、检测等参建单位的竣工资料已通过质监科（站）验收。</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3）交竣工验收由分管领导牵头组织，设计、施工、监理、检测及邀请相关管理单位参加，在质监科（站）的监督下召开交竣工验收会。发包人代表、质监员、工程现场分管领导代表建设单位共同签署《工程竣工验收核定证书》。</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（4）竣工验收合格后，发包人代表向质监科（站）申请办理工程竣工验收备案证书；工程现场分管领导和发包人代表负责协调工程的各项移交工作。</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其他按通用合同条款执行。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u w:val="single"/>
        </w:rPr>
        <w:t xml:space="preserve">发包人不按照本项约定组织竣工验收、颁发工程接收证书的违约金的计算方法：按通用合同条款执行</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13.2.5 移交、接收全部与部分工程</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承包人向发包人移交工程的期限：合同当事人应当在颁发工程接收证书后7天内完成工程的移交，承包人迟延移交工程的，发包人有权自行接收工程，发包人自行接收的，不视为工程合格，承包人仍对工程质量负责，其他按通用合同条款执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发包人未按本合同约定接收全部或部分工程的，违约金的计算方法为：发生时双方书面约定。</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承包人未按时移交工程的，违约金的计算方法为：视为工期延误，按专用合同条款第7.5.2项约定承担工期违约责任。</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13.3 工程试车</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13.3.1 试车程序</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工程试车内容：</w:t>
      </w:r>
      <w:r>
        <w:rPr>
          <w:rFonts w:hint="eastAsia" w:ascii="仿宋" w:hAnsi="仿宋" w:eastAsia="仿宋" w:cs="仿宋"/>
          <w:color w:val="000000" w:themeColor="text1"/>
          <w:spacing w:val="-4"/>
          <w:sz w:val="28"/>
          <w:szCs w:val="28"/>
          <w:highlight w:val="none"/>
          <w:u w:val="single"/>
        </w:rPr>
        <w:t xml:space="preserve">按通用合同条款执行</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 单机无负荷试车费用由承包人承担；</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(2) 无负荷联动试车费用由承包人承担。</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13.3.3 投料试车</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关于投料试车相关事项的约定：</w:t>
      </w:r>
      <w:r>
        <w:rPr>
          <w:rFonts w:hint="eastAsia" w:ascii="仿宋" w:hAnsi="仿宋" w:eastAsia="仿宋" w:cs="仿宋"/>
          <w:color w:val="000000" w:themeColor="text1"/>
          <w:spacing w:val="-4"/>
          <w:sz w:val="28"/>
          <w:szCs w:val="28"/>
          <w:highlight w:val="none"/>
          <w:u w:val="single"/>
        </w:rPr>
        <w:t xml:space="preserve">按通用合同条款执行</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13.6 竣工退场</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13.6.1 竣工退场</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承包人完成竣工退场的期限：</w:t>
      </w:r>
      <w:r>
        <w:rPr>
          <w:rFonts w:hint="eastAsia" w:ascii="仿宋" w:hAnsi="仿宋" w:eastAsia="仿宋" w:cs="仿宋"/>
          <w:color w:val="000000" w:themeColor="text1"/>
          <w:spacing w:val="-4"/>
          <w:sz w:val="28"/>
          <w:szCs w:val="28"/>
          <w:highlight w:val="none"/>
          <w:u w:val="single"/>
        </w:rPr>
        <w:t xml:space="preserve">工程竣工结束时，承包人应负责临时设施拆除，建筑垃圾清运及施工场地清理平整等，承包人未按发包人或监理人指定的时间拆除临时设施、建筑垃圾清运（含运距、运输、堆置、弃置等处理费用及渣土等有权部门规定的各项有关费用）及清理完场地的，承包人除承担清理费用外，每延迟一天交纳违约金5000元，环卫部门预收保证金由承</w:t>
      </w:r>
      <w:r>
        <w:rPr>
          <w:rFonts w:hint="eastAsia" w:ascii="仿宋" w:hAnsi="仿宋" w:eastAsia="仿宋" w:cs="仿宋"/>
          <w:color w:val="000000" w:themeColor="text1"/>
          <w:spacing w:val="-4"/>
          <w:sz w:val="28"/>
          <w:szCs w:val="28"/>
          <w:highlight w:val="none"/>
          <w:u w:val="single"/>
        </w:rPr>
        <w:t xml:space="preserve">包人缴付并负责清退；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对于发包人要求承包人撤离现场的机械、材料、人员、临时设施，承包人应无条件执行，逾期未完成的，支付发包人违约金1万元/天。超过30天的，视为承包人放弃应运离现场的机械、材料、临时设施的所有权，发包人有权处理承包人滞留在现场的财产，驱逐其现场人员，发生的所有影响、损失、伤害均由承包人承担</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14. 竣工结算</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14.1 竣工结算申请</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承包人提交竣工结算申请单的期限：</w:t>
      </w:r>
      <w:r>
        <w:rPr>
          <w:rFonts w:hint="eastAsia" w:ascii="仿宋" w:hAnsi="仿宋" w:eastAsia="仿宋" w:cs="仿宋"/>
          <w:color w:val="000000" w:themeColor="text1"/>
          <w:spacing w:val="-4"/>
          <w:sz w:val="28"/>
          <w:szCs w:val="28"/>
          <w:highlight w:val="none"/>
          <w:u w:val="single"/>
        </w:rPr>
        <w:t xml:space="preserve">按通用合同条款执行</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竣工结算申请单应包括的内容：</w:t>
      </w:r>
      <w:r>
        <w:rPr>
          <w:rFonts w:hint="eastAsia" w:ascii="仿宋" w:hAnsi="仿宋" w:eastAsia="仿宋" w:cs="仿宋"/>
          <w:color w:val="000000" w:themeColor="text1"/>
          <w:spacing w:val="-4"/>
          <w:sz w:val="28"/>
          <w:szCs w:val="28"/>
          <w:highlight w:val="none"/>
          <w:u w:val="single"/>
        </w:rPr>
        <w:t xml:space="preserve">按发包人、监理人的要求执行（包括通用合同条款中要求应包括的内容）。</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14.2 竣工结算审核</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发包人审批竣工付款申请单的期限：发包人应在收到监理人提交的经审核的竣工结算申请单后6个月内完成审批，如因承包人报送的审核资料不齐全不完善或因对账等原因产生争议的造成审核时间延迟的则审批竣工结算期限顺延。</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发包人完成竣工付款的期限：按专用合同条款第12.4.1项约定的时间。</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关于竣工付款证书异议部分复核的方式和程序：按通用合同条款执行。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1）工程竣工验收结束后跟踪审核单位进入竣工结算阶段。结算审核前所有工程设计变更、零星工程量签证、工作联系单、图纸审查及交底等资料在工程结束后均须进行回头看，需再次按照工程变更签证要求经相关人员签字确认，经编号并加盖发包人资料审核专用章后方可进入结算。</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2）竣工结算报告经发包人、承包人双方签字并盖章后生效，承包人应实事求是提出竣工结算报告及完整的结算资料，并应无条件同意审核咨询单位由发包人（或政府审计部门）指定。承包人应如实编制工程结算，不得高估冒算，当承包人在竣工结算时，经审计核减金额未超过竣工结算审定价的10%（不含10%）时，该工程审计费用由发包人承担；经审计核减金额超过竣工结算审定价的10%（含10%）时，则该工程审计费用全部由承包人承担，并按发包人（或政府审计部门）与审核咨询单位签订的审核费用标准计算出的金额支付。</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14.4 最终结清</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14.4.1 最终结清申请单</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承包人提交最终结清申请单的份数：</w:t>
      </w:r>
      <w:r>
        <w:rPr>
          <w:rFonts w:hint="eastAsia" w:ascii="仿宋" w:hAnsi="仿宋" w:eastAsia="仿宋" w:cs="仿宋"/>
          <w:color w:val="000000" w:themeColor="text1"/>
          <w:spacing w:val="-4"/>
          <w:sz w:val="28"/>
          <w:szCs w:val="28"/>
          <w:highlight w:val="none"/>
          <w:u w:val="single"/>
        </w:rPr>
        <w:t xml:space="preserve">六份</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承包人提交最终结算申请单的期限：</w:t>
      </w:r>
      <w:r>
        <w:rPr>
          <w:rFonts w:hint="eastAsia" w:ascii="仿宋" w:hAnsi="仿宋" w:eastAsia="仿宋" w:cs="仿宋"/>
          <w:color w:val="000000" w:themeColor="text1"/>
          <w:spacing w:val="-4"/>
          <w:sz w:val="28"/>
          <w:szCs w:val="28"/>
          <w:highlight w:val="none"/>
          <w:u w:val="single"/>
        </w:rPr>
        <w:t xml:space="preserve">按通用合同条款执行</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14.4.2 最终结清证书和支付</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(1) 发包人完成最终结清申请单的审批并颁发最终结清证书的期限：</w:t>
      </w:r>
      <w:r>
        <w:rPr>
          <w:rFonts w:hint="eastAsia" w:ascii="仿宋" w:hAnsi="仿宋" w:eastAsia="仿宋" w:cs="仿宋"/>
          <w:color w:val="000000" w:themeColor="text1"/>
          <w:spacing w:val="-4"/>
          <w:sz w:val="28"/>
          <w:szCs w:val="28"/>
          <w:highlight w:val="none"/>
          <w:u w:val="single"/>
        </w:rPr>
        <w:t xml:space="preserve">发包人应在收到经监理人审核的承包人提交的最终结清申请单后完成审批或提出修改、补充资料的意见，完成审批的应向承包人颁发最终结清证书。</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(2) 发包人完成支付的期限：</w:t>
      </w:r>
      <w:r>
        <w:rPr>
          <w:rFonts w:hint="eastAsia" w:ascii="仿宋" w:hAnsi="仿宋" w:eastAsia="仿宋" w:cs="仿宋"/>
          <w:color w:val="000000" w:themeColor="text1"/>
          <w:spacing w:val="-4"/>
          <w:sz w:val="28"/>
          <w:szCs w:val="28"/>
          <w:highlight w:val="none"/>
          <w:u w:val="single"/>
        </w:rPr>
        <w:t xml:space="preserve">按照本专用合同条款约定的付款进度时间支付</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15. 缺陷责任期与保修</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15.1 缺陷责任期</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缺陷责任期的具体期限：</w:t>
      </w:r>
      <w:r>
        <w:rPr>
          <w:rFonts w:hint="eastAsia" w:ascii="仿宋" w:hAnsi="仿宋" w:eastAsia="仿宋" w:cs="仿宋"/>
          <w:color w:val="000000" w:themeColor="text1"/>
          <w:spacing w:val="-4"/>
          <w:sz w:val="28"/>
          <w:szCs w:val="28"/>
          <w:highlight w:val="none"/>
          <w:u w:val="single"/>
        </w:rPr>
        <w:t xml:space="preserve">24个月。</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15.2 质量保证金</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关于是否扣留质量保证金的约定：</w:t>
      </w:r>
      <w:r>
        <w:rPr>
          <w:rFonts w:hint="eastAsia" w:ascii="仿宋" w:hAnsi="仿宋" w:eastAsia="仿宋" w:cs="仿宋"/>
          <w:color w:val="000000" w:themeColor="text1"/>
          <w:spacing w:val="-4"/>
          <w:sz w:val="28"/>
          <w:szCs w:val="28"/>
          <w:highlight w:val="none"/>
          <w:u w:val="single"/>
        </w:rPr>
        <w:t xml:space="preserve">扣留</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15.3 承包人提供质量保证金的方式</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质量保证金采用以下第</w:t>
      </w:r>
      <w:r>
        <w:rPr>
          <w:rFonts w:hint="eastAsia" w:ascii="仿宋" w:hAnsi="仿宋" w:eastAsia="仿宋" w:cs="仿宋"/>
          <w:color w:val="000000" w:themeColor="text1"/>
          <w:spacing w:val="-4"/>
          <w:sz w:val="28"/>
          <w:szCs w:val="28"/>
          <w:highlight w:val="none"/>
          <w:u w:val="single"/>
        </w:rPr>
        <w:t xml:space="preserve"> (2) </w:t>
      </w:r>
      <w:r>
        <w:rPr>
          <w:rFonts w:hint="eastAsia" w:ascii="仿宋" w:hAnsi="仿宋" w:eastAsia="仿宋" w:cs="仿宋"/>
          <w:color w:val="000000" w:themeColor="text1"/>
          <w:spacing w:val="-4"/>
          <w:sz w:val="28"/>
          <w:szCs w:val="28"/>
          <w:highlight w:val="none"/>
        </w:rPr>
        <w:t xml:space="preserve">种方式：</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(1) 质量保证金保函，保证金额为：     / ；</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(2)  3%的工程款；</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(3) 其他方式：    /。</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15.4 质量保证金的扣留</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质量保证金的扣留采取以下第(2) 种方式：</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(1)在支付工程进度款时逐次扣留，在此情形下，质量保证金的计算基数不包括预付款的支付、扣回以及价格调整的金额；</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(2)工程竣工结算时一次性扣留质量保证金；</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(3)其他扣留方式：/。</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关于质量保证金的补充约定：</w:t>
      </w:r>
      <w:r>
        <w:rPr>
          <w:rFonts w:hint="eastAsia" w:ascii="仿宋" w:hAnsi="仿宋" w:eastAsia="仿宋" w:cs="仿宋"/>
          <w:color w:val="000000" w:themeColor="text1"/>
          <w:spacing w:val="-4"/>
          <w:sz w:val="28"/>
          <w:szCs w:val="28"/>
          <w:highlight w:val="none"/>
          <w:u w:val="single"/>
        </w:rPr>
        <w:t xml:space="preserve">保修期满,扣除维修费用且保修无误后付清</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15.5 保修</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15.5.1 保修责任</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工程保修期为：详见附件3：工程质量保修书。</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15.5.3 修复通知</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承包人收到保修通知并到达工程现场的合理时间：按“附件 3：工程质量保修书”执行。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16. 违约</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16.1 发包人违约</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16.1.1 发包人违约的情形</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发包人违约的其他情形：</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16.1.2 发包人违约的责任</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发包人违约责任的承担方式和计算方法：</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(1)因发包人原因未能在计划开工日期前7天内下达开工通知的违约责任：按《通用条款》执行。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(2)因发包人原因未能按合同约定支付合同价款的违约责任：发生时双方协商解决。</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(3)发包人违反第10.1款〔变更的范围〕第(2)项约定，自行实施被取消的工作或转由他人实施的违约责任：按通用条款执行。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(4)发包人提供的材料、工程设备的规格、数量或质量不符合合同约定，或因发包人原因导致交货日期延误或交货地点变更等情况的违约责任：/。</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(5)因发包人违反合同约定造成暂停施工的违约责任：如确系因发包人责任的而造成工程停工， 承包人应积极配合处理，将误工的人员和机械调配至其他工作面，发包人不因此承担承包人提出的索赔费用，但可将工期顺延，以发包人书面签证为准。</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(6)发包人无正当理由没有在约定期限内发出复工指示，导致承包人无法复工的违约责任：工期顺延。</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 xml:space="preserve">(7)其他：/。</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16.1.3 因发包人违约解除合同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承包人按16.1.1项〔发包人违约的情形〕约定暂停施工满</w:t>
      </w:r>
      <w:r>
        <w:rPr>
          <w:rFonts w:hint="eastAsia" w:ascii="仿宋" w:hAnsi="仿宋" w:eastAsia="仿宋" w:cs="仿宋"/>
          <w:color w:val="000000" w:themeColor="text1"/>
          <w:spacing w:val="-4"/>
          <w:sz w:val="28"/>
          <w:szCs w:val="28"/>
          <w:highlight w:val="none"/>
          <w:u w:val="single"/>
        </w:rPr>
        <w:t xml:space="preserve">  26  </w:t>
      </w:r>
      <w:r>
        <w:rPr>
          <w:rFonts w:hint="eastAsia" w:ascii="仿宋" w:hAnsi="仿宋" w:eastAsia="仿宋" w:cs="仿宋"/>
          <w:color w:val="000000" w:themeColor="text1"/>
          <w:spacing w:val="-4"/>
          <w:sz w:val="28"/>
          <w:szCs w:val="28"/>
          <w:highlight w:val="none"/>
        </w:rPr>
        <w:t xml:space="preserve"> 后发包人仍不纠正其违约行为并致使合同目的不能实现的，承包人有权解除合同。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16.2 承包人违约</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16.2.1 承包人违约的情形</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rPr>
        <w:t xml:space="preserve">承包人违约的其他情形： </w:t>
      </w:r>
      <w:r>
        <w:rPr>
          <w:rFonts w:hint="eastAsia" w:ascii="仿宋" w:hAnsi="仿宋" w:eastAsia="仿宋" w:cs="仿宋"/>
          <w:color w:val="000000" w:themeColor="text1"/>
          <w:spacing w:val="-4"/>
          <w:sz w:val="28"/>
          <w:szCs w:val="28"/>
          <w:highlight w:val="none"/>
          <w:u w:val="single"/>
        </w:rPr>
        <w:t xml:space="preserve">(1)如果属承包人原因工程质量达不到约定的质量标准，经承包人免费修补后仍达不到约定的质量标准，或者质量问题严重，无法修补。(2)项目经理和各专业质量员，未按承诺书要求常驻现场，擅自变更。(3)没能按期完成本项目的。</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16.2.2 承包人违约的责任</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承包人违约责任的承担方式和计算方法：</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ab/>
      </w:r>
      <w:r>
        <w:rPr>
          <w:rFonts w:hint="eastAsia" w:ascii="仿宋" w:hAnsi="仿宋" w:eastAsia="仿宋" w:cs="仿宋"/>
          <w:color w:val="000000" w:themeColor="text1"/>
          <w:spacing w:val="-4"/>
          <w:sz w:val="28"/>
          <w:szCs w:val="28"/>
          <w:highlight w:val="none"/>
          <w:u w:val="single"/>
        </w:rPr>
        <w:t xml:space="preserve">(1)如果属承包人原因工程质量达不到约定的质量标准， 经承包人免费修补后仍达不到约定的质量标准，或者质量问题严重，无法修补，发包人有权终止合同，由承包人承担一切责任和造成的损失。</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ab/>
      </w:r>
      <w:r>
        <w:rPr>
          <w:rFonts w:hint="eastAsia" w:ascii="仿宋" w:hAnsi="仿宋" w:eastAsia="仿宋" w:cs="仿宋"/>
          <w:color w:val="000000" w:themeColor="text1"/>
          <w:spacing w:val="-4"/>
          <w:sz w:val="28"/>
          <w:szCs w:val="28"/>
          <w:highlight w:val="none"/>
          <w:u w:val="single"/>
        </w:rPr>
        <w:t xml:space="preserve">(2)投标中明确的项目经理不得挂名，否则按违约处理。项目经理必须按承诺书要求常驻现场，不得擅自变更，开工时或施工过程中若有擅自变更，发包人有权解除合同，追究由此带来的发包人一切损失；由于承包人原因造成项目经理不能到位，导致发包人被迫同意更换项目经理，视为承包人违约。 </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ab/>
      </w:r>
      <w:r>
        <w:rPr>
          <w:rFonts w:hint="eastAsia" w:ascii="仿宋" w:hAnsi="仿宋" w:eastAsia="仿宋" w:cs="仿宋"/>
          <w:color w:val="000000" w:themeColor="text1"/>
          <w:spacing w:val="-4"/>
          <w:sz w:val="28"/>
          <w:szCs w:val="28"/>
          <w:highlight w:val="none"/>
          <w:u w:val="single"/>
        </w:rPr>
        <w:t xml:space="preserve">(3)承包人违反合同约定进行转包或违法分包的，发包人有权终止合同，由承包人承担一切责任和造成的损失。</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ab/>
      </w:r>
      <w:r>
        <w:rPr>
          <w:rFonts w:hint="eastAsia" w:ascii="仿宋" w:hAnsi="仿宋" w:eastAsia="仿宋" w:cs="仿宋"/>
          <w:color w:val="000000" w:themeColor="text1"/>
          <w:spacing w:val="-4"/>
          <w:sz w:val="28"/>
          <w:szCs w:val="28"/>
          <w:highlight w:val="none"/>
          <w:u w:val="single"/>
        </w:rPr>
        <w:t xml:space="preserve">(4)承包人违反合同约定采购和使用不合格的材料和工程设备的，承包人除按合同约定进行整改， 发包人还有权处罚承包人该材料和工程设备价值10%的的违约金。</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ab/>
      </w:r>
      <w:r>
        <w:rPr>
          <w:rFonts w:hint="eastAsia" w:ascii="仿宋" w:hAnsi="仿宋" w:eastAsia="仿宋" w:cs="仿宋"/>
          <w:color w:val="000000" w:themeColor="text1"/>
          <w:spacing w:val="-4"/>
          <w:sz w:val="28"/>
          <w:szCs w:val="28"/>
          <w:highlight w:val="none"/>
          <w:u w:val="single"/>
        </w:rPr>
        <w:t xml:space="preserve">(5)承包人违反〔材料与设备专用要求〕的约定，未经批准，私自将已按照合同约定进入施工现场的材料或设备撤离施工现场的，承包人除按合同约定进行整改，发包人还有权处罚承包人该材料和工程设备价值10%的的违约金。</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ab/>
      </w:r>
      <w:r>
        <w:rPr>
          <w:rFonts w:hint="eastAsia" w:ascii="仿宋" w:hAnsi="仿宋" w:eastAsia="仿宋" w:cs="仿宋"/>
          <w:color w:val="000000" w:themeColor="text1"/>
          <w:spacing w:val="-4"/>
          <w:sz w:val="28"/>
          <w:szCs w:val="28"/>
          <w:highlight w:val="none"/>
          <w:u w:val="single"/>
        </w:rPr>
        <w:t xml:space="preserve">(6)承包人在缺陷责任期及保修期内，未能在合理期限对工程缺陷进行修复，或拒绝按发包人要求进行修复的，发包人有权自行维修，由此产生的费用，直接在质量保证金中扣除。</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u w:val="single"/>
        </w:rPr>
      </w:pPr>
      <w:r>
        <w:rPr>
          <w:rFonts w:hint="eastAsia" w:ascii="仿宋" w:hAnsi="仿宋" w:eastAsia="仿宋" w:cs="仿宋"/>
          <w:color w:val="000000" w:themeColor="text1"/>
          <w:spacing w:val="-4"/>
          <w:sz w:val="28"/>
          <w:szCs w:val="28"/>
          <w:highlight w:val="none"/>
          <w:u w:val="single"/>
        </w:rPr>
        <w:tab/>
      </w:r>
      <w:r>
        <w:rPr>
          <w:rFonts w:hint="eastAsia" w:ascii="仿宋" w:hAnsi="仿宋" w:eastAsia="仿宋" w:cs="仿宋"/>
          <w:color w:val="000000" w:themeColor="text1"/>
          <w:spacing w:val="-4"/>
          <w:sz w:val="28"/>
          <w:szCs w:val="28"/>
          <w:highlight w:val="none"/>
          <w:u w:val="single"/>
        </w:rPr>
        <w:t xml:space="preserve">(7) 承包人明确表示或者以其行为表明不履行合同主要义务的，发包人有权终止合同，由承包人承担一切责任和造成的损失。</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16.2.3 因承包人违约解除合同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关于承包人违约解除合同的特别约定：</w:t>
      </w:r>
      <w:r>
        <w:rPr>
          <w:rFonts w:hint="eastAsia" w:ascii="仿宋" w:hAnsi="仿宋" w:eastAsia="仿宋" w:cs="仿宋"/>
          <w:color w:val="000000" w:themeColor="text1"/>
          <w:spacing w:val="-4"/>
          <w:sz w:val="28"/>
          <w:szCs w:val="28"/>
          <w:highlight w:val="none"/>
          <w:u w:val="single"/>
        </w:rPr>
        <w:t xml:space="preserve">根据相关条款及《通用条款》执行</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发包人继续使用承包人在施工现场的材料、设备、临时工程、承包人文件和由承包人或以其名 义编制的其他文件的费用承担方式：</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17. 不可抗力</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17.1 不可抗力的确认</w:t>
      </w:r>
      <w:r>
        <w:rPr>
          <w:color w:val="000000" w:themeColor="text1"/>
          <w:highlight w:val="none"/>
        </w:rPr>
      </w:r>
    </w:p>
    <w:p>
      <w:pPr>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除通用合同条款约定的不可抗力事件之外，视为不可抗力的其他情形：</w:t>
      </w:r>
      <w:r>
        <w:rPr>
          <w:rFonts w:hint="eastAsia" w:ascii="仿宋" w:hAnsi="仿宋" w:eastAsia="仿宋" w:cs="仿宋"/>
          <w:color w:val="000000" w:themeColor="text1"/>
          <w:spacing w:val="-4"/>
          <w:sz w:val="28"/>
          <w:szCs w:val="28"/>
          <w:highlight w:val="none"/>
          <w:u w:val="single"/>
        </w:rPr>
        <w:t xml:space="preserve">按通用合同条款执行</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17.4 因不可抗力解除合同</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合同解除后，发包人应在商定或确定发包人应支付款项后双方另行协商天内完成款项的支付。</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18. 保险</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18.1 工程保险</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关于工程保险的特别约定：</w:t>
      </w:r>
      <w:r>
        <w:rPr>
          <w:rFonts w:hint="eastAsia" w:ascii="仿宋" w:hAnsi="仿宋" w:eastAsia="仿宋" w:cs="仿宋"/>
          <w:color w:val="000000" w:themeColor="text1"/>
          <w:spacing w:val="-4"/>
          <w:sz w:val="28"/>
          <w:szCs w:val="28"/>
          <w:highlight w:val="none"/>
          <w:u w:val="single"/>
        </w:rPr>
        <w:t xml:space="preserve">发包人按照国家、江苏省及淮安市现行相关规定，并承担相关费用</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18.3 其他保险</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关于其他保险的约定：</w:t>
      </w:r>
      <w:r>
        <w:rPr>
          <w:rFonts w:hint="eastAsia" w:ascii="仿宋" w:hAnsi="仿宋" w:eastAsia="仿宋" w:cs="仿宋"/>
          <w:color w:val="000000" w:themeColor="text1"/>
          <w:spacing w:val="-4"/>
          <w:sz w:val="28"/>
          <w:szCs w:val="28"/>
          <w:highlight w:val="none"/>
          <w:u w:val="single"/>
        </w:rPr>
        <w:t xml:space="preserve">承包人按照国家、江苏省及淮安市现行相关规定执行，并承担费用。承包人是否应为其施工设备等办理财产保险：按通用合同条款执行</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18.7 通知义务</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关于变更保险合同时的通知义务的约定：</w:t>
      </w:r>
      <w:r>
        <w:rPr>
          <w:rFonts w:hint="eastAsia" w:ascii="仿宋" w:hAnsi="仿宋" w:eastAsia="仿宋" w:cs="仿宋"/>
          <w:color w:val="000000" w:themeColor="text1"/>
          <w:spacing w:val="-4"/>
          <w:sz w:val="28"/>
          <w:szCs w:val="28"/>
          <w:highlight w:val="none"/>
          <w:u w:val="single"/>
        </w:rPr>
        <w:t xml:space="preserve">按通用合同条款执行</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20. 争议解决</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20.3 争议评审</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合同当事人是否同意将工程争议提交争议评审小组决定：</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20.3.1 争议评审小组的确定</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争议评审小组成员的确定：</w:t>
      </w:r>
      <w:r>
        <w:rPr>
          <w:rFonts w:hint="eastAsia" w:ascii="仿宋" w:hAnsi="仿宋" w:eastAsia="仿宋" w:cs="仿宋"/>
          <w:color w:val="000000" w:themeColor="text1"/>
          <w:spacing w:val="-4"/>
          <w:sz w:val="28"/>
          <w:szCs w:val="28"/>
          <w:highlight w:val="none"/>
          <w:u w:val="single"/>
        </w:rPr>
        <w:t xml:space="preserve">/</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选定争议评审员的期限：</w:t>
      </w:r>
      <w:r>
        <w:rPr>
          <w:rFonts w:hint="eastAsia" w:ascii="仿宋" w:hAnsi="仿宋" w:eastAsia="仿宋" w:cs="仿宋"/>
          <w:color w:val="000000" w:themeColor="text1"/>
          <w:spacing w:val="-4"/>
          <w:sz w:val="28"/>
          <w:szCs w:val="28"/>
          <w:highlight w:val="none"/>
          <w:u w:val="single"/>
        </w:rPr>
        <w:t xml:space="preserve"> /</w:t>
      </w:r>
      <w:r>
        <w:rPr>
          <w:rFonts w:hint="eastAsia" w:ascii="仿宋" w:hAnsi="仿宋" w:eastAsia="仿宋" w:cs="仿宋"/>
          <w:color w:val="000000" w:themeColor="text1"/>
          <w:spacing w:val="-4"/>
          <w:sz w:val="28"/>
          <w:szCs w:val="28"/>
          <w:highlight w:val="none"/>
        </w:rPr>
        <w:t xml:space="preserve">。</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20.4 仲裁或诉讼</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因合同及合同有关事项发生的争议， 按下列第 2 种方式解决：</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(1)向 </w:t>
      </w:r>
      <w:r>
        <w:rPr>
          <w:rFonts w:hint="eastAsia" w:ascii="仿宋" w:hAnsi="仿宋" w:eastAsia="仿宋" w:cs="仿宋"/>
          <w:color w:val="000000" w:themeColor="text1"/>
          <w:spacing w:val="-4"/>
          <w:sz w:val="28"/>
          <w:szCs w:val="28"/>
          <w:highlight w:val="none"/>
          <w:u w:val="single"/>
        </w:rPr>
        <w:t xml:space="preserve">   /     </w:t>
      </w:r>
      <w:r>
        <w:rPr>
          <w:rFonts w:hint="eastAsia" w:ascii="仿宋" w:hAnsi="仿宋" w:eastAsia="仿宋" w:cs="仿宋"/>
          <w:color w:val="000000" w:themeColor="text1"/>
          <w:spacing w:val="-4"/>
          <w:sz w:val="28"/>
          <w:szCs w:val="28"/>
          <w:highlight w:val="none"/>
        </w:rPr>
        <w:t xml:space="preserve">仲裁委员会申请仲裁；</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sectPr>
          <w:footnotePr/>
          <w:endnotePr/>
          <w:type w:val="nextPage"/>
          <w:pgSz w:w="11906" w:h="16838" w:orient="portrait"/>
          <w:pgMar w:top="1560" w:right="1418" w:bottom="1440" w:left="1797" w:header="851" w:footer="992" w:gutter="0"/>
          <w:cols w:num="1" w:sep="0" w:space="1701" w:equalWidth="1"/>
          <w:docGrid w:linePitch="360"/>
        </w:sectPr>
      </w:pPr>
      <w:r>
        <w:rPr>
          <w:rFonts w:hint="eastAsia" w:ascii="仿宋" w:hAnsi="仿宋" w:eastAsia="仿宋" w:cs="仿宋"/>
          <w:color w:val="000000" w:themeColor="text1"/>
          <w:spacing w:val="-4"/>
          <w:sz w:val="28"/>
          <w:szCs w:val="28"/>
          <w:highlight w:val="none"/>
        </w:rPr>
        <w:t xml:space="preserve">(2)向工程所属地人民法院起</w:t>
      </w:r>
      <w:r>
        <w:rPr>
          <w:color w:val="000000" w:themeColor="text1"/>
          <w:highlight w:val="none"/>
        </w:rPr>
      </w:r>
    </w:p>
    <w:p>
      <w:pPr>
        <w:ind w:left="6" w:firstLine="413"/>
        <w:spacing w:line="400" w:lineRule="exact"/>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r>
      <w:r>
        <w:rPr>
          <w:color w:val="000000" w:themeColor="text1"/>
          <w:highlight w:val="none"/>
        </w:rPr>
      </w:r>
    </w:p>
    <w:p>
      <w:pPr>
        <w:spacing w:line="360" w:lineRule="auto"/>
        <w:rPr>
          <w:rFonts w:hint="eastAsia" w:ascii="仿宋" w:hAnsi="仿宋" w:eastAsia="仿宋" w:cs="仿宋"/>
          <w:color w:val="000000" w:themeColor="text1"/>
          <w:spacing w:val="-1"/>
          <w:sz w:val="28"/>
          <w:szCs w:val="28"/>
          <w:highlight w:val="none"/>
        </w:rPr>
      </w:pPr>
      <w:r>
        <w:rPr>
          <w:rFonts w:hint="eastAsia" w:ascii="仿宋" w:hAnsi="仿宋" w:eastAsia="仿宋" w:cs="仿宋"/>
          <w:color w:val="000000" w:themeColor="text1"/>
          <w:sz w:val="28"/>
          <w:szCs w:val="28"/>
          <w:highlight w:val="none"/>
        </w:rPr>
        <w:t xml:space="preserve">附件</w:t>
      </w:r>
      <w:r>
        <w:rPr>
          <w:color w:val="000000" w:themeColor="text1"/>
          <w:highlight w:val="none"/>
        </w:rPr>
      </w:r>
    </w:p>
    <w:p>
      <w:pPr>
        <w:ind w:left="34"/>
        <w:spacing w:before="1" w:line="360" w:lineRule="auto"/>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附件 1：承包人主要施工管理人员表</w:t>
      </w:r>
      <w:r>
        <w:rPr>
          <w:color w:val="000000" w:themeColor="text1"/>
          <w:highlight w:val="none"/>
        </w:rPr>
      </w:r>
    </w:p>
    <w:p>
      <w:pPr>
        <w:ind w:left="34"/>
        <w:spacing w:before="1" w:line="360" w:lineRule="auto"/>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附件 2：工程质量保修书</w:t>
      </w:r>
      <w:r>
        <w:rPr>
          <w:color w:val="000000" w:themeColor="text1"/>
          <w:highlight w:val="none"/>
        </w:rPr>
      </w:r>
    </w:p>
    <w:p>
      <w:pPr>
        <w:ind w:left="34"/>
        <w:spacing w:before="1" w:line="360" w:lineRule="auto"/>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附件 3：建设工程廉政责任书</w:t>
      </w:r>
      <w:r>
        <w:rPr>
          <w:color w:val="000000" w:themeColor="text1"/>
          <w:highlight w:val="none"/>
        </w:rPr>
      </w:r>
    </w:p>
    <w:p>
      <w:pPr>
        <w:ind w:left="34"/>
        <w:spacing w:before="1" w:line="360" w:lineRule="auto"/>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附件 4：建设工程承发包安全管理协议</w:t>
      </w:r>
      <w:r>
        <w:rPr>
          <w:color w:val="000000" w:themeColor="text1"/>
          <w:highlight w:val="none"/>
        </w:rPr>
      </w:r>
    </w:p>
    <w:p>
      <w:pPr>
        <w:ind w:left="34"/>
        <w:spacing w:before="1" w:line="360" w:lineRule="auto"/>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t xml:space="preserve">附件 5：安全施工与文明现场协议书</w:t>
      </w:r>
      <w:r>
        <w:rPr>
          <w:color w:val="000000" w:themeColor="text1"/>
          <w:highlight w:val="none"/>
        </w:rPr>
      </w:r>
    </w:p>
    <w:p>
      <w:pPr>
        <w:ind w:left="32"/>
        <w:spacing w:before="1" w:line="219" w:lineRule="auto"/>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r>
      <w:r>
        <w:rPr>
          <w:color w:val="000000" w:themeColor="text1"/>
          <w:highlight w:val="none"/>
        </w:rPr>
      </w:r>
    </w:p>
    <w:p>
      <w:pPr>
        <w:ind w:left="32"/>
        <w:spacing w:before="1" w:line="219" w:lineRule="auto"/>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r>
      <w:r>
        <w:rPr>
          <w:color w:val="000000" w:themeColor="text1"/>
          <w:highlight w:val="none"/>
        </w:rPr>
      </w:r>
    </w:p>
    <w:p>
      <w:pPr>
        <w:ind w:left="32"/>
        <w:spacing w:before="1" w:line="219" w:lineRule="auto"/>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r>
      <w:r>
        <w:rPr>
          <w:color w:val="000000" w:themeColor="text1"/>
          <w:highlight w:val="none"/>
        </w:rPr>
      </w:r>
    </w:p>
    <w:p>
      <w:pPr>
        <w:ind w:left="32"/>
        <w:spacing w:before="1" w:line="219" w:lineRule="auto"/>
        <w:rPr>
          <w:rFonts w:hint="eastAsia" w:ascii="仿宋" w:hAnsi="仿宋" w:eastAsia="仿宋" w:cs="仿宋"/>
          <w:color w:val="000000" w:themeColor="text1"/>
          <w:spacing w:val="-4"/>
          <w:sz w:val="28"/>
          <w:szCs w:val="28"/>
          <w:highlight w:val="none"/>
        </w:rPr>
      </w:pPr>
      <w:r>
        <w:rPr>
          <w:rFonts w:hint="eastAsia" w:ascii="仿宋" w:hAnsi="仿宋" w:eastAsia="仿宋" w:cs="仿宋"/>
          <w:color w:val="000000" w:themeColor="text1"/>
          <w:spacing w:val="-4"/>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8"/>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附件1：</w:t>
      </w:r>
      <w:r>
        <w:rPr>
          <w:color w:val="000000" w:themeColor="text1"/>
          <w:highlight w:val="none"/>
        </w:rPr>
      </w:r>
    </w:p>
    <w:p>
      <w:pPr>
        <w:jc w:val="center"/>
        <w:spacing w:line="50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承包人主要施工管理人员表</w:t>
      </w:r>
      <w:r>
        <w:rPr>
          <w:color w:val="000000" w:themeColor="text1"/>
          <w:highlight w:val="none"/>
        </w:rPr>
      </w:r>
    </w:p>
    <w:tbl>
      <w:tblPr>
        <w:tblStyle w:val="668"/>
        <w:tblW w:w="9813"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654"/>
        <w:gridCol w:w="1078"/>
        <w:gridCol w:w="1980"/>
        <w:gridCol w:w="1080"/>
        <w:gridCol w:w="4021"/>
      </w:tblGrid>
      <w:tr>
        <w:trPr>
          <w:jc w:val="center"/>
        </w:trPr>
        <w:tc>
          <w:tcPr>
            <w:tcW w:w="1654"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名    称</w:t>
            </w:r>
            <w:r>
              <w:rPr>
                <w:color w:val="000000" w:themeColor="text1"/>
                <w:highlight w:val="none"/>
              </w:rPr>
            </w:r>
          </w:p>
        </w:tc>
        <w:tc>
          <w:tcPr>
            <w:tcW w:w="1078"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姓名</w:t>
            </w:r>
            <w:r>
              <w:rPr>
                <w:color w:val="000000" w:themeColor="text1"/>
                <w:highlight w:val="none"/>
              </w:rPr>
            </w:r>
          </w:p>
        </w:tc>
        <w:tc>
          <w:tcPr>
            <w:tcW w:w="19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联系方式</w:t>
            </w:r>
            <w:r>
              <w:rPr>
                <w:color w:val="000000" w:themeColor="text1"/>
                <w:highlight w:val="none"/>
              </w:rPr>
            </w:r>
          </w:p>
        </w:tc>
        <w:tc>
          <w:tcPr>
            <w:tcW w:w="10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职务</w:t>
            </w:r>
            <w:r>
              <w:rPr>
                <w:color w:val="000000" w:themeColor="text1"/>
                <w:highlight w:val="none"/>
              </w:rPr>
            </w:r>
          </w:p>
        </w:tc>
        <w:tc>
          <w:tcPr>
            <w:tcW w:w="4021"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主要资历、经验及承担过的项目</w:t>
            </w:r>
            <w:r>
              <w:rPr>
                <w:color w:val="000000" w:themeColor="text1"/>
                <w:highlight w:val="none"/>
              </w:rPr>
            </w:r>
          </w:p>
        </w:tc>
      </w:tr>
      <w:tr>
        <w:trPr>
          <w:jc w:val="center"/>
        </w:trPr>
        <w:tc>
          <w:tcPr>
            <w:gridSpan w:val="5"/>
            <w:tcW w:w="9813"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一、总部人员</w:t>
            </w:r>
            <w:r>
              <w:rPr>
                <w:color w:val="000000" w:themeColor="text1"/>
                <w:highlight w:val="none"/>
              </w:rPr>
            </w:r>
          </w:p>
        </w:tc>
      </w:tr>
      <w:tr>
        <w:trPr>
          <w:jc w:val="center"/>
        </w:trPr>
        <w:tc>
          <w:tcPr>
            <w:tcW w:w="1654"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项目主管</w:t>
            </w:r>
            <w:r>
              <w:rPr>
                <w:color w:val="000000" w:themeColor="text1"/>
                <w:highlight w:val="none"/>
              </w:rPr>
            </w:r>
          </w:p>
        </w:tc>
        <w:tc>
          <w:tcPr>
            <w:tcW w:w="1078"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9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4021"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r>
      <w:tr>
        <w:trPr>
          <w:jc w:val="center"/>
        </w:trPr>
        <w:tc>
          <w:tcPr>
            <w:tcW w:w="1654"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78"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9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4021"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r>
      <w:tr>
        <w:trPr>
          <w:jc w:val="center"/>
        </w:trPr>
        <w:tc>
          <w:tcPr>
            <w:tcW w:w="1654"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其他人员</w:t>
            </w:r>
            <w:r>
              <w:rPr>
                <w:color w:val="000000" w:themeColor="text1"/>
                <w:highlight w:val="none"/>
              </w:rPr>
            </w:r>
          </w:p>
        </w:tc>
        <w:tc>
          <w:tcPr>
            <w:tcW w:w="1078"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9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4021"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r>
      <w:tr>
        <w:trPr>
          <w:jc w:val="center"/>
        </w:trPr>
        <w:tc>
          <w:tcPr>
            <w:tcW w:w="1654"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78"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9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4021"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r>
      <w:tr>
        <w:trPr>
          <w:jc w:val="center"/>
        </w:trPr>
        <w:tc>
          <w:tcPr>
            <w:tcW w:w="1654" w:type="dxa"/>
            <w:vAlign w:val="center"/>
            <w:textDirection w:val="lrTb"/>
            <w:noWrap w:val="false"/>
          </w:tcPr>
          <w:p>
            <w:pPr>
              <w:pStyle w:val="936"/>
              <w:ind w:left="0" w:right="63"/>
              <w:jc w:val="both"/>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78"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9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4021"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r>
      <w:tr>
        <w:trPr>
          <w:jc w:val="center"/>
        </w:trPr>
        <w:tc>
          <w:tcPr>
            <w:gridSpan w:val="5"/>
            <w:tcW w:w="9813"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二、现场人员</w:t>
            </w:r>
            <w:r>
              <w:rPr>
                <w:color w:val="000000" w:themeColor="text1"/>
                <w:highlight w:val="none"/>
              </w:rPr>
            </w:r>
          </w:p>
        </w:tc>
      </w:tr>
      <w:tr>
        <w:trPr>
          <w:jc w:val="center"/>
        </w:trPr>
        <w:tc>
          <w:tcPr>
            <w:tcW w:w="1654"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项目经理</w:t>
            </w:r>
            <w:r>
              <w:rPr>
                <w:color w:val="000000" w:themeColor="text1"/>
                <w:highlight w:val="none"/>
              </w:rPr>
            </w:r>
          </w:p>
        </w:tc>
        <w:tc>
          <w:tcPr>
            <w:tcW w:w="1078"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9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4021"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r>
      <w:tr>
        <w:trPr>
          <w:jc w:val="center"/>
        </w:trPr>
        <w:tc>
          <w:tcPr>
            <w:tcW w:w="1654"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项目副经理</w:t>
            </w:r>
            <w:r>
              <w:rPr>
                <w:color w:val="000000" w:themeColor="text1"/>
                <w:highlight w:val="none"/>
              </w:rPr>
            </w:r>
          </w:p>
        </w:tc>
        <w:tc>
          <w:tcPr>
            <w:tcW w:w="1078"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9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4021"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r>
      <w:tr>
        <w:trPr>
          <w:jc w:val="center"/>
        </w:trPr>
        <w:tc>
          <w:tcPr>
            <w:tcW w:w="1654"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技术负责人</w:t>
            </w:r>
            <w:r>
              <w:rPr>
                <w:color w:val="000000" w:themeColor="text1"/>
                <w:highlight w:val="none"/>
              </w:rPr>
            </w:r>
          </w:p>
        </w:tc>
        <w:tc>
          <w:tcPr>
            <w:tcW w:w="1078"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9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4021"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r>
      <w:tr>
        <w:trPr>
          <w:jc w:val="center"/>
        </w:trPr>
        <w:tc>
          <w:tcPr>
            <w:tcW w:w="1654"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造价管理</w:t>
            </w:r>
            <w:r>
              <w:rPr>
                <w:color w:val="000000" w:themeColor="text1"/>
                <w:highlight w:val="none"/>
              </w:rPr>
            </w:r>
          </w:p>
        </w:tc>
        <w:tc>
          <w:tcPr>
            <w:tcW w:w="1078"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9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4021"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r>
      <w:tr>
        <w:trPr>
          <w:jc w:val="center"/>
        </w:trPr>
        <w:tc>
          <w:tcPr>
            <w:tcW w:w="1654"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质量管理</w:t>
            </w:r>
            <w:r>
              <w:rPr>
                <w:color w:val="000000" w:themeColor="text1"/>
                <w:highlight w:val="none"/>
              </w:rPr>
            </w:r>
          </w:p>
        </w:tc>
        <w:tc>
          <w:tcPr>
            <w:tcW w:w="1078"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9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4021"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r>
      <w:tr>
        <w:trPr>
          <w:jc w:val="center"/>
        </w:trPr>
        <w:tc>
          <w:tcPr>
            <w:tcW w:w="1654"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材料管理</w:t>
            </w:r>
            <w:r>
              <w:rPr>
                <w:color w:val="000000" w:themeColor="text1"/>
                <w:highlight w:val="none"/>
              </w:rPr>
            </w:r>
          </w:p>
        </w:tc>
        <w:tc>
          <w:tcPr>
            <w:tcW w:w="1078"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9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4021"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r>
      <w:tr>
        <w:trPr>
          <w:jc w:val="center"/>
        </w:trPr>
        <w:tc>
          <w:tcPr>
            <w:tcW w:w="1654"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计划管理</w:t>
            </w:r>
            <w:r>
              <w:rPr>
                <w:color w:val="000000" w:themeColor="text1"/>
                <w:highlight w:val="none"/>
              </w:rPr>
            </w:r>
          </w:p>
        </w:tc>
        <w:tc>
          <w:tcPr>
            <w:tcW w:w="1078"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9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4021"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r>
      <w:tr>
        <w:trPr>
          <w:jc w:val="center"/>
        </w:trPr>
        <w:tc>
          <w:tcPr>
            <w:tcW w:w="1654"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安全管理</w:t>
            </w:r>
            <w:r>
              <w:rPr>
                <w:color w:val="000000" w:themeColor="text1"/>
                <w:highlight w:val="none"/>
              </w:rPr>
            </w:r>
          </w:p>
        </w:tc>
        <w:tc>
          <w:tcPr>
            <w:tcW w:w="1078"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9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4021"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r>
      <w:tr>
        <w:trPr>
          <w:jc w:val="center"/>
        </w:trPr>
        <w:tc>
          <w:tcPr>
            <w:tcW w:w="1654" w:type="dxa"/>
            <w:vAlign w:val="center"/>
            <w:vMerge w:val="restart"/>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其他人员</w:t>
            </w:r>
            <w:r>
              <w:rPr>
                <w:color w:val="000000" w:themeColor="text1"/>
                <w:highlight w:val="none"/>
              </w:rPr>
            </w:r>
          </w:p>
        </w:tc>
        <w:tc>
          <w:tcPr>
            <w:tcW w:w="1078"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9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4021"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r>
      <w:tr>
        <w:trPr>
          <w:jc w:val="center"/>
        </w:trPr>
        <w:tc>
          <w:tcPr>
            <w:tcW w:w="1654" w:type="dxa"/>
            <w:vAlign w:val="center"/>
            <w:vMerge w:val="continue"/>
            <w:textDirection w:val="lrTb"/>
            <w:noWrap w:val="false"/>
          </w:tcPr>
          <w:p>
            <w:pPr>
              <w:pStyle w:val="936"/>
              <w:ind w:left="63" w:right="63"/>
              <w:keepNext/>
              <w:spacing w:after="0" w:line="440" w:lineRule="exact"/>
              <w:rPr>
                <w:rFonts w:hint="eastAsia" w:ascii="仿宋" w:hAnsi="仿宋" w:eastAsia="仿宋" w:cs="仿宋"/>
                <w:b/>
                <w:sz w:val="28"/>
                <w:szCs w:val="28"/>
              </w:rPr>
            </w:pPr>
            <w:r>
              <w:rPr>
                <w:rFonts w:hint="eastAsia" w:ascii="仿宋" w:hAnsi="仿宋" w:eastAsia="仿宋" w:cs="仿宋"/>
                <w:b/>
                <w:sz w:val="28"/>
                <w:szCs w:val="28"/>
              </w:rPr>
            </w:r>
            <w:r/>
          </w:p>
        </w:tc>
        <w:tc>
          <w:tcPr>
            <w:tcW w:w="1078"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9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4021"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r>
      <w:tr>
        <w:trPr>
          <w:jc w:val="center"/>
        </w:trPr>
        <w:tc>
          <w:tcPr>
            <w:tcW w:w="1654" w:type="dxa"/>
            <w:vAlign w:val="center"/>
            <w:vMerge w:val="continue"/>
            <w:textDirection w:val="lrTb"/>
            <w:noWrap w:val="false"/>
          </w:tcPr>
          <w:p>
            <w:pPr>
              <w:pStyle w:val="936"/>
              <w:ind w:left="63" w:right="63"/>
              <w:keepNext/>
              <w:spacing w:after="0" w:line="440" w:lineRule="exact"/>
              <w:rPr>
                <w:rFonts w:hint="eastAsia" w:ascii="仿宋" w:hAnsi="仿宋" w:eastAsia="仿宋" w:cs="仿宋"/>
                <w:b/>
                <w:sz w:val="28"/>
                <w:szCs w:val="28"/>
              </w:rPr>
            </w:pPr>
            <w:r>
              <w:rPr>
                <w:rFonts w:hint="eastAsia" w:ascii="仿宋" w:hAnsi="仿宋" w:eastAsia="仿宋" w:cs="仿宋"/>
                <w:b/>
                <w:sz w:val="28"/>
                <w:szCs w:val="28"/>
              </w:rPr>
            </w:r>
            <w:r/>
          </w:p>
        </w:tc>
        <w:tc>
          <w:tcPr>
            <w:tcW w:w="1078"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9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4021"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r>
      <w:tr>
        <w:trPr>
          <w:jc w:val="center"/>
        </w:trPr>
        <w:tc>
          <w:tcPr>
            <w:tcW w:w="1654" w:type="dxa"/>
            <w:vAlign w:val="center"/>
            <w:vMerge w:val="continue"/>
            <w:textDirection w:val="lrTb"/>
            <w:noWrap w:val="false"/>
          </w:tcPr>
          <w:p>
            <w:pPr>
              <w:pStyle w:val="936"/>
              <w:ind w:left="63" w:right="63"/>
              <w:keepNext/>
              <w:spacing w:after="0" w:line="440" w:lineRule="exact"/>
              <w:rPr>
                <w:rFonts w:hint="eastAsia" w:ascii="仿宋" w:hAnsi="仿宋" w:eastAsia="仿宋" w:cs="仿宋"/>
                <w:b/>
                <w:sz w:val="28"/>
                <w:szCs w:val="28"/>
              </w:rPr>
            </w:pPr>
            <w:r>
              <w:rPr>
                <w:rFonts w:hint="eastAsia" w:ascii="仿宋" w:hAnsi="仿宋" w:eastAsia="仿宋" w:cs="仿宋"/>
                <w:b/>
                <w:sz w:val="28"/>
                <w:szCs w:val="28"/>
              </w:rPr>
            </w:r>
            <w:r/>
          </w:p>
        </w:tc>
        <w:tc>
          <w:tcPr>
            <w:tcW w:w="1078"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9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4021"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r>
      <w:tr>
        <w:trPr>
          <w:jc w:val="center"/>
        </w:trPr>
        <w:tc>
          <w:tcPr>
            <w:tcW w:w="1654" w:type="dxa"/>
            <w:vAlign w:val="center"/>
            <w:vMerge w:val="continue"/>
            <w:textDirection w:val="lrTb"/>
            <w:noWrap w:val="false"/>
          </w:tcPr>
          <w:p>
            <w:pPr>
              <w:pStyle w:val="936"/>
              <w:ind w:left="63" w:right="63"/>
              <w:keepNext/>
              <w:spacing w:after="0" w:line="440" w:lineRule="exact"/>
              <w:rPr>
                <w:rFonts w:hint="eastAsia" w:ascii="仿宋" w:hAnsi="仿宋" w:eastAsia="仿宋" w:cs="仿宋"/>
                <w:b/>
                <w:sz w:val="28"/>
                <w:szCs w:val="28"/>
              </w:rPr>
            </w:pPr>
            <w:r>
              <w:rPr>
                <w:rFonts w:hint="eastAsia" w:ascii="仿宋" w:hAnsi="仿宋" w:eastAsia="仿宋" w:cs="仿宋"/>
                <w:b/>
                <w:sz w:val="28"/>
                <w:szCs w:val="28"/>
              </w:rPr>
            </w:r>
            <w:r/>
          </w:p>
        </w:tc>
        <w:tc>
          <w:tcPr>
            <w:tcW w:w="1078"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9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4021"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r>
      <w:tr>
        <w:trPr>
          <w:jc w:val="center"/>
        </w:trPr>
        <w:tc>
          <w:tcPr>
            <w:tcW w:w="1654" w:type="dxa"/>
            <w:vAlign w:val="center"/>
            <w:vMerge w:val="continue"/>
            <w:textDirection w:val="lrTb"/>
            <w:noWrap w:val="false"/>
          </w:tcPr>
          <w:p>
            <w:pPr>
              <w:pStyle w:val="936"/>
              <w:ind w:left="63" w:right="63"/>
              <w:keepNext/>
              <w:spacing w:after="0" w:line="440" w:lineRule="exact"/>
              <w:rPr>
                <w:rFonts w:hint="eastAsia" w:ascii="仿宋" w:hAnsi="仿宋" w:eastAsia="仿宋" w:cs="仿宋"/>
                <w:b/>
                <w:sz w:val="28"/>
                <w:szCs w:val="28"/>
              </w:rPr>
            </w:pPr>
            <w:r>
              <w:rPr>
                <w:rFonts w:hint="eastAsia" w:ascii="仿宋" w:hAnsi="仿宋" w:eastAsia="仿宋" w:cs="仿宋"/>
                <w:b/>
                <w:sz w:val="28"/>
                <w:szCs w:val="28"/>
              </w:rPr>
            </w:r>
            <w:r/>
          </w:p>
        </w:tc>
        <w:tc>
          <w:tcPr>
            <w:tcW w:w="1078"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9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4021"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r>
      <w:tr>
        <w:trPr>
          <w:jc w:val="center"/>
        </w:trPr>
        <w:tc>
          <w:tcPr>
            <w:tcW w:w="1654" w:type="dxa"/>
            <w:vAlign w:val="center"/>
            <w:vMerge w:val="continue"/>
            <w:textDirection w:val="lrTb"/>
            <w:noWrap w:val="false"/>
          </w:tcPr>
          <w:p>
            <w:pPr>
              <w:pStyle w:val="936"/>
              <w:ind w:left="63" w:right="63"/>
              <w:keepNext/>
              <w:spacing w:after="0" w:line="440" w:lineRule="exact"/>
              <w:rPr>
                <w:rFonts w:hint="eastAsia" w:ascii="仿宋" w:hAnsi="仿宋" w:eastAsia="仿宋" w:cs="仿宋"/>
                <w:b/>
                <w:sz w:val="28"/>
                <w:szCs w:val="28"/>
              </w:rPr>
            </w:pPr>
            <w:r>
              <w:rPr>
                <w:rFonts w:hint="eastAsia" w:ascii="仿宋" w:hAnsi="仿宋" w:eastAsia="仿宋" w:cs="仿宋"/>
                <w:b/>
                <w:sz w:val="28"/>
                <w:szCs w:val="28"/>
              </w:rPr>
            </w:r>
            <w:r/>
          </w:p>
        </w:tc>
        <w:tc>
          <w:tcPr>
            <w:tcW w:w="1078"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9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4021"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r>
      <w:tr>
        <w:trPr>
          <w:jc w:val="center"/>
        </w:trPr>
        <w:tc>
          <w:tcPr>
            <w:tcW w:w="1654" w:type="dxa"/>
            <w:vAlign w:val="center"/>
            <w:vMerge w:val="continue"/>
            <w:textDirection w:val="lrTb"/>
            <w:noWrap w:val="false"/>
          </w:tcPr>
          <w:p>
            <w:pPr>
              <w:pStyle w:val="936"/>
              <w:ind w:left="63" w:right="63"/>
              <w:keepNext/>
              <w:spacing w:after="0" w:line="440" w:lineRule="exact"/>
              <w:rPr>
                <w:rFonts w:hint="eastAsia" w:ascii="仿宋" w:hAnsi="仿宋" w:eastAsia="仿宋" w:cs="仿宋"/>
                <w:b/>
                <w:sz w:val="28"/>
                <w:szCs w:val="28"/>
              </w:rPr>
            </w:pPr>
            <w:r>
              <w:rPr>
                <w:rFonts w:hint="eastAsia" w:ascii="仿宋" w:hAnsi="仿宋" w:eastAsia="仿宋" w:cs="仿宋"/>
                <w:b/>
                <w:sz w:val="28"/>
                <w:szCs w:val="28"/>
              </w:rPr>
            </w:r>
            <w:r/>
          </w:p>
        </w:tc>
        <w:tc>
          <w:tcPr>
            <w:tcW w:w="1078"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9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1080"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c>
          <w:tcPr>
            <w:tcW w:w="4021" w:type="dxa"/>
            <w:vAlign w:val="center"/>
            <w:textDirection w:val="lrTb"/>
            <w:noWrap w:val="false"/>
          </w:tcPr>
          <w:p>
            <w:pPr>
              <w:pStyle w:val="936"/>
              <w:ind w:left="63" w:right="63"/>
              <w:keepNext/>
              <w:spacing w:after="0" w:line="4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p>
        </w:tc>
      </w:tr>
    </w:tbl>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8"/>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附件2：</w:t>
      </w:r>
      <w:r>
        <w:rPr>
          <w:color w:val="000000" w:themeColor="text1"/>
          <w:highlight w:val="none"/>
        </w:rPr>
      </w:r>
    </w:p>
    <w:p>
      <w:pPr>
        <w:jc w:val="center"/>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b/>
          <w:color w:val="000000" w:themeColor="text1"/>
          <w:sz w:val="28"/>
          <w:szCs w:val="28"/>
          <w:highlight w:val="none"/>
        </w:rPr>
        <w:t xml:space="preserve">工程质量保修书</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发包人（全称）：</w:t>
      </w:r>
      <w:r>
        <w:rPr>
          <w:rFonts w:hint="eastAsia" w:ascii="仿宋" w:hAnsi="仿宋" w:eastAsia="仿宋" w:cs="仿宋"/>
          <w:bCs/>
          <w:color w:val="000000" w:themeColor="text1"/>
          <w:sz w:val="28"/>
          <w:szCs w:val="28"/>
          <w:highlight w:val="none"/>
          <w:u w:val="single"/>
          <w:lang w:eastAsia="zh-CN"/>
        </w:rPr>
        <w:t xml:space="preserve">淮安经济技术开发区社会事业局</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承包人（全称）：</w:t>
      </w:r>
      <w:r>
        <w:rPr>
          <w:rFonts w:hint="eastAsia" w:ascii="仿宋" w:hAnsi="仿宋" w:eastAsia="仿宋" w:cs="仿宋"/>
          <w:color w:val="000000" w:themeColor="text1"/>
          <w:sz w:val="28"/>
          <w:szCs w:val="28"/>
          <w:highlight w:val="none"/>
          <w:u w:val="single"/>
        </w:rPr>
        <w:t xml:space="preserve">                      </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发包人和承包人根据《中华人民共和国建筑法》、《建设工程质量管理条例》、《城市道路管理条例》，经协商一致就</w:t>
      </w:r>
      <w:r>
        <w:rPr>
          <w:rFonts w:hint="eastAsia" w:ascii="仿宋" w:hAnsi="仿宋" w:eastAsia="仿宋" w:cs="仿宋"/>
          <w:b/>
          <w:bCs/>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工程全称）签订工程质量保修书。</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一、工程质量保修范围和内容</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承包人在质量保修期内，按照有关法律规定和合同约定，承担工程质量保修责任。</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质量保修范围包括地基基础工程、主体结构工程，以及双方约定的其他项目。具体保修的内容，双方约定如下：</w:t>
      </w:r>
      <w:r>
        <w:rPr>
          <w:rFonts w:hint="eastAsia" w:ascii="仿宋" w:hAnsi="仿宋" w:eastAsia="仿宋" w:cs="仿宋"/>
          <w:color w:val="000000" w:themeColor="text1"/>
          <w:sz w:val="28"/>
          <w:szCs w:val="28"/>
          <w:highlight w:val="none"/>
          <w:u w:val="single"/>
        </w:rPr>
        <w:t xml:space="preserve">按施工合同、工程变更签证、承包人施工的所有工程内容</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二、质量保修期</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根据《建设工程质量管理条例》及有关规定，工程的质量保修期如下：</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1．电气管线、给排水管道、设备安装工程为</w:t>
      </w:r>
      <w:r>
        <w:rPr>
          <w:rFonts w:hint="eastAsia" w:ascii="仿宋" w:hAnsi="仿宋" w:eastAsia="仿宋" w:cs="仿宋"/>
          <w:color w:val="000000" w:themeColor="text1"/>
          <w:sz w:val="28"/>
          <w:szCs w:val="28"/>
          <w:highlight w:val="none"/>
          <w:u w:val="single"/>
        </w:rPr>
        <w:t xml:space="preserve"> 2</w:t>
      </w:r>
      <w:r>
        <w:rPr>
          <w:rFonts w:hint="eastAsia" w:ascii="仿宋" w:hAnsi="仿宋" w:eastAsia="仿宋" w:cs="仿宋"/>
          <w:color w:val="000000" w:themeColor="text1"/>
          <w:sz w:val="28"/>
          <w:szCs w:val="28"/>
          <w:highlight w:val="none"/>
        </w:rPr>
        <w:t xml:space="preserve">年；</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2．供热与供冷系统为</w:t>
      </w:r>
      <w:r>
        <w:rPr>
          <w:rFonts w:hint="eastAsia" w:ascii="仿宋" w:hAnsi="仿宋" w:eastAsia="仿宋" w:cs="仿宋"/>
          <w:color w:val="000000" w:themeColor="text1"/>
          <w:sz w:val="28"/>
          <w:szCs w:val="28"/>
          <w:highlight w:val="none"/>
          <w:u w:val="single"/>
        </w:rPr>
        <w:t xml:space="preserve"> 2 </w:t>
      </w:r>
      <w:r>
        <w:rPr>
          <w:rFonts w:hint="eastAsia" w:ascii="仿宋" w:hAnsi="仿宋" w:eastAsia="仿宋" w:cs="仿宋"/>
          <w:color w:val="000000" w:themeColor="text1"/>
          <w:sz w:val="28"/>
          <w:szCs w:val="28"/>
          <w:highlight w:val="none"/>
        </w:rPr>
        <w:t xml:space="preserve">个采暖期、供冷期；</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3．给排水设施、道路等配套工程为 2 年； </w:t>
      </w:r>
      <w:r>
        <w:rPr>
          <w:color w:val="000000" w:themeColor="text1"/>
          <w:highlight w:val="none"/>
        </w:rPr>
      </w:r>
    </w:p>
    <w:p>
      <w:pPr>
        <w:ind w:firstLine="480"/>
        <w:spacing w:line="500" w:lineRule="exact"/>
        <w:rPr>
          <w:rFonts w:hint="eastAsia" w:ascii="仿宋" w:hAnsi="仿宋" w:eastAsia="仿宋" w:cs="仿宋"/>
          <w:b/>
          <w:bCs/>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4．其他项目保修期限约定如下：</w:t>
      </w:r>
      <w:r>
        <w:rPr>
          <w:rFonts w:hint="eastAsia" w:ascii="仿宋" w:hAnsi="仿宋" w:eastAsia="仿宋" w:cs="仿宋"/>
          <w:b/>
          <w:bCs/>
          <w:color w:val="000000" w:themeColor="text1"/>
          <w:sz w:val="28"/>
          <w:szCs w:val="28"/>
          <w:highlight w:val="none"/>
          <w:u w:val="single"/>
        </w:rPr>
        <w:t xml:space="preserve">上述1-</w:t>
      </w:r>
      <w:r>
        <w:rPr>
          <w:rFonts w:hint="eastAsia" w:ascii="仿宋" w:hAnsi="仿宋" w:eastAsia="仿宋" w:cs="仿宋"/>
          <w:b/>
          <w:bCs/>
          <w:color w:val="000000" w:themeColor="text1"/>
          <w:sz w:val="28"/>
          <w:szCs w:val="28"/>
          <w:highlight w:val="none"/>
          <w:u w:val="single"/>
          <w:lang w:val="en-US" w:eastAsia="zh-CN"/>
        </w:rPr>
        <w:t xml:space="preserve">3</w:t>
      </w:r>
      <w:r>
        <w:rPr>
          <w:rFonts w:hint="eastAsia" w:ascii="仿宋" w:hAnsi="仿宋" w:eastAsia="仿宋" w:cs="仿宋"/>
          <w:b/>
          <w:bCs/>
          <w:color w:val="000000" w:themeColor="text1"/>
          <w:sz w:val="28"/>
          <w:szCs w:val="28"/>
          <w:highlight w:val="none"/>
          <w:u w:val="single"/>
        </w:rPr>
        <w:t xml:space="preserve"> 条以外的其他工程质保期为 2 年，竣工交付前由承包人负责已完工程成品保护并承担相关费用；工程竣工验收交付使用后，在设计文件规定的该工程合理使用年限内如因使用不合格材料设备、构配件、成品、半成品或因施工原因导致出现质量问题的或产生裂缝的等由承包人原因造成的缺陷，在质量保修期内，承包人应负责维修并承担鉴定、维修费用及由此给发包人和相关受害者造成的一切损失，同时负责做好发包人和相关受害者的协调、赔偿工作。</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质量保修期自工程竣工验收合格之日起计算。</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三、缺陷责任期</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工程缺陷责任期为</w:t>
      </w:r>
      <w:r>
        <w:rPr>
          <w:rFonts w:hint="eastAsia" w:ascii="仿宋" w:hAnsi="仿宋" w:eastAsia="仿宋" w:cs="仿宋"/>
          <w:color w:val="000000" w:themeColor="text1"/>
          <w:sz w:val="28"/>
          <w:szCs w:val="28"/>
          <w:highlight w:val="none"/>
          <w:u w:val="single"/>
        </w:rPr>
        <w:t xml:space="preserve"> 24个月</w:t>
      </w:r>
      <w:r>
        <w:rPr>
          <w:rFonts w:hint="eastAsia" w:ascii="仿宋" w:hAnsi="仿宋" w:eastAsia="仿宋" w:cs="仿宋"/>
          <w:color w:val="000000" w:themeColor="text1"/>
          <w:sz w:val="28"/>
          <w:szCs w:val="28"/>
          <w:highlight w:val="none"/>
        </w:rPr>
        <w:t xml:space="preserve">，缺陷责任期自工程通过竣工验收之日起计算。单位工程先于全部工程进行验收，单位工程缺陷责任期自单位工程验收合格之日起算。</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缺陷责任期终止后，发包人应退还剩余的质量保证金。</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四、质量保修责任</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1.属于保修范围、内容的项目，承包人应当在接到保修通知之日起7天内派人保修。承包人不在约定期限内派人保修的，发包人可以委托他人修理。</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2.发生紧急事故需抢修的，承包人在接到事故通知后，应当立即到达事故现场抢修。</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4.质量保修完成后，由发包人组织验收。</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5.发包人组织的竣工验收并由相关部门共同签署的《竣工验收核定证书》只作为承包人将项目交付给养护部门纳入正常养护和竣工结算审核依据，并不解除承包人质量缺陷责任。</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6.工程质量缺陷责任期满后，承包人向质监科（站）申报解除质量缺陷责任，由质监科（站）牵头责任接管、设计、施工、监理、检测等单位相关人员现场查勘，确认无质量缺陷的，签发《解除质量缺陷责任证书》。质监科（站）、重点办各留一份存档，质量缺陷责任解除后方可支付工程质量保证金。</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五、保修费用</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1、保修费用：本工程约定的工程质量保证金为结算总价款的</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b/>
          <w:bCs/>
          <w:color w:val="000000" w:themeColor="text1"/>
          <w:sz w:val="28"/>
          <w:szCs w:val="28"/>
          <w:highlight w:val="none"/>
          <w:u w:val="single"/>
        </w:rPr>
        <w:t xml:space="preserve">3%  </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2、保修费用由造成质量缺陷的责任方承担。</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六、双方约定的其他工程质量保修事项：</w:t>
      </w:r>
      <w:r>
        <w:rPr>
          <w:rFonts w:hint="eastAsia" w:ascii="仿宋" w:hAnsi="仿宋" w:eastAsia="仿宋" w:cs="仿宋"/>
          <w:color w:val="000000" w:themeColor="text1"/>
          <w:sz w:val="28"/>
          <w:szCs w:val="28"/>
          <w:highlight w:val="none"/>
          <w:u w:val="single"/>
          <w:lang w:val="zh-CN"/>
        </w:rPr>
        <w:t xml:space="preserve">属于保修范围、内容的项目，发包人可视情况要求承包人在接到保修通知后（以电话通知为主）保证在二十四小时内派人到场保修，小问题当天修完，大问题五天内修完，承包人不在二十四小时内派人保修的，发包人可以直接委托他人修缮，修缮费用按修缮费用按</w:t>
      </w:r>
      <w:r>
        <w:rPr>
          <w:rFonts w:hint="eastAsia" w:ascii="仿宋" w:hAnsi="仿宋" w:eastAsia="仿宋" w:cs="仿宋"/>
          <w:color w:val="000000" w:themeColor="text1"/>
          <w:sz w:val="28"/>
          <w:szCs w:val="28"/>
          <w:highlight w:val="none"/>
          <w:u w:val="single"/>
        </w:rPr>
        <w:t xml:space="preserve">《江苏省建筑与装饰工程计价定额》（2014年版）</w:t>
      </w:r>
      <w:r>
        <w:rPr>
          <w:rFonts w:hint="eastAsia" w:ascii="仿宋" w:hAnsi="仿宋" w:eastAsia="仿宋" w:cs="仿宋"/>
          <w:color w:val="000000" w:themeColor="text1"/>
          <w:sz w:val="28"/>
          <w:szCs w:val="28"/>
          <w:highlight w:val="none"/>
          <w:u w:val="single"/>
          <w:lang w:val="zh-CN"/>
        </w:rPr>
        <w:t xml:space="preserve">或</w:t>
      </w:r>
      <w:r>
        <w:rPr>
          <w:rFonts w:hint="eastAsia" w:ascii="仿宋" w:hAnsi="仿宋" w:eastAsia="仿宋" w:cs="仿宋"/>
          <w:color w:val="000000" w:themeColor="text1"/>
          <w:sz w:val="28"/>
          <w:szCs w:val="28"/>
          <w:highlight w:val="none"/>
          <w:u w:val="single"/>
        </w:rPr>
        <w:t xml:space="preserve">《江苏省安装工程计价定额》（2014年版）及相关勘误</w:t>
      </w:r>
      <w:r>
        <w:rPr>
          <w:rFonts w:hint="eastAsia" w:ascii="仿宋" w:hAnsi="仿宋" w:eastAsia="仿宋" w:cs="仿宋"/>
          <w:color w:val="000000" w:themeColor="text1"/>
          <w:sz w:val="28"/>
          <w:szCs w:val="28"/>
          <w:highlight w:val="none"/>
          <w:u w:val="single"/>
          <w:lang w:val="zh-CN"/>
        </w:rPr>
        <w:t xml:space="preserve">或相关现行江苏省计价表的两倍计算从承包人的工程质量保证金中支出。质量保修期内，由承包人原因造成的缺陷，承包人应负责维修，并承担鉴定及维修费用。</w:t>
      </w:r>
      <w:r>
        <w:rPr>
          <w:rFonts w:hint="eastAsia" w:ascii="仿宋" w:hAnsi="仿宋" w:eastAsia="仿宋" w:cs="仿宋"/>
          <w:color w:val="000000" w:themeColor="text1"/>
          <w:sz w:val="28"/>
          <w:szCs w:val="28"/>
          <w:highlight w:val="none"/>
          <w:u w:val="single"/>
        </w:rPr>
        <w:t xml:space="preserve">在缺陷责任期结束前，须由</w:t>
      </w:r>
      <w:r>
        <w:rPr>
          <w:rFonts w:hint="eastAsia" w:ascii="仿宋" w:hAnsi="仿宋" w:eastAsia="仿宋" w:cs="仿宋"/>
          <w:color w:val="000000" w:themeColor="text1"/>
          <w:sz w:val="28"/>
          <w:szCs w:val="28"/>
          <w:highlight w:val="none"/>
          <w:u w:val="single"/>
          <w:lang w:val="zh-CN"/>
        </w:rPr>
        <w:t xml:space="preserve">总监、</w:t>
      </w:r>
      <w:r>
        <w:rPr>
          <w:rFonts w:hint="eastAsia" w:ascii="仿宋" w:hAnsi="仿宋" w:eastAsia="仿宋" w:cs="仿宋"/>
          <w:color w:val="000000" w:themeColor="text1"/>
          <w:sz w:val="28"/>
          <w:szCs w:val="28"/>
          <w:highlight w:val="none"/>
          <w:u w:val="single"/>
        </w:rPr>
        <w:t xml:space="preserve">承包人项目经理和发包人代表进行一次全面检查，任何缺陷必须由承包人负责修理或更换</w:t>
      </w:r>
      <w:r>
        <w:rPr>
          <w:rFonts w:hint="eastAsia" w:ascii="仿宋" w:hAnsi="仿宋" w:eastAsia="仿宋" w:cs="仿宋"/>
          <w:color w:val="000000" w:themeColor="text1"/>
          <w:sz w:val="28"/>
          <w:szCs w:val="28"/>
          <w:highlight w:val="none"/>
          <w:u w:val="single"/>
          <w:lang w:val="zh-CN"/>
        </w:rPr>
        <w:t xml:space="preserve">，监理人负责监督检查并达到施工合同质量等级</w:t>
      </w:r>
      <w:r>
        <w:rPr>
          <w:rFonts w:hint="eastAsia" w:ascii="仿宋" w:hAnsi="仿宋" w:eastAsia="仿宋" w:cs="仿宋"/>
          <w:color w:val="000000" w:themeColor="text1"/>
          <w:sz w:val="28"/>
          <w:szCs w:val="28"/>
          <w:highlight w:val="none"/>
          <w:u w:val="single"/>
        </w:rPr>
        <w:t xml:space="preserve">。在修复之后，承包人应将缺陷原因、修理内容、完成修理及恢复正常的时间和日期等报告</w:t>
      </w:r>
      <w:r>
        <w:rPr>
          <w:rFonts w:hint="eastAsia" w:ascii="仿宋" w:hAnsi="仿宋" w:eastAsia="仿宋" w:cs="仿宋"/>
          <w:color w:val="000000" w:themeColor="text1"/>
          <w:sz w:val="28"/>
          <w:szCs w:val="28"/>
          <w:highlight w:val="none"/>
          <w:u w:val="single"/>
          <w:lang w:val="zh-CN"/>
        </w:rPr>
        <w:t xml:space="preserve">监理人和</w:t>
      </w:r>
      <w:r>
        <w:rPr>
          <w:rFonts w:hint="eastAsia" w:ascii="仿宋" w:hAnsi="仿宋" w:eastAsia="仿宋" w:cs="仿宋"/>
          <w:color w:val="000000" w:themeColor="text1"/>
          <w:sz w:val="28"/>
          <w:szCs w:val="28"/>
          <w:highlight w:val="none"/>
          <w:u w:val="single"/>
        </w:rPr>
        <w:t xml:space="preserve">发包人</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工程质量保修书由发包人、承包人在工程竣工验收前共同签署，作为施工合同附件，其有效期限至保修期满。</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发包人(公章)：                            承包人(公章)：             </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地  址：                                 地  址：                     </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法定代表人(签字)：                        法定代表人(签字)：        </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委托代理人(签字)：                        委托代理人(签字)：          </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电  话：                                 电  话：                     </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传  真：                                 传  真：                    </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开户银行：                               开户银行：                   </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账  号：                                 账  号：                    </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邮政编码：                               邮政编码：</w:t>
      </w:r>
      <w:r>
        <w:rPr>
          <w:color w:val="000000" w:themeColor="text1"/>
          <w:highlight w:val="none"/>
        </w:rPr>
      </w:r>
    </w:p>
    <w:p>
      <w:pPr>
        <w:ind w:firstLine="480"/>
        <w:spacing w:line="500" w:lineRule="exact"/>
        <w:rPr>
          <w:rFonts w:hint="eastAsia" w:ascii="仿宋" w:hAnsi="仿宋" w:eastAsia="仿宋" w:cs="仿宋"/>
          <w:b/>
          <w:color w:val="000000" w:themeColor="text1"/>
          <w:sz w:val="28"/>
          <w:szCs w:val="28"/>
          <w:highlight w:val="none"/>
        </w:rPr>
      </w:pPr>
      <w:r>
        <w:rPr>
          <w:rFonts w:hint="eastAsia" w:ascii="仿宋" w:hAnsi="仿宋" w:eastAsia="仿宋" w:cs="仿宋"/>
          <w:color w:val="000000" w:themeColor="text1"/>
          <w:sz w:val="28"/>
          <w:szCs w:val="28"/>
          <w:highlight w:val="none"/>
        </w:rPr>
        <w:t xml:space="preserve">                  </w:t>
      </w:r>
      <w:r>
        <w:rPr>
          <w:color w:val="000000" w:themeColor="text1"/>
          <w:highlight w:val="none"/>
        </w:rPr>
      </w:r>
    </w:p>
    <w:p>
      <w:pPr>
        <w:ind w:right="-105"/>
        <w:spacing w:line="500" w:lineRule="exact"/>
        <w:rPr>
          <w:rFonts w:hint="eastAsia"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附件3</w:t>
      </w:r>
      <w:r>
        <w:rPr>
          <w:color w:val="000000" w:themeColor="text1"/>
          <w:highlight w:val="none"/>
        </w:rPr>
      </w:r>
    </w:p>
    <w:p>
      <w:pPr>
        <w:ind w:right="-105" w:firstLine="482"/>
        <w:jc w:val="center"/>
        <w:spacing w:line="50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建设工程廉政责任书</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发包人（全称）：</w:t>
      </w:r>
      <w:r>
        <w:rPr>
          <w:rFonts w:hint="eastAsia" w:ascii="仿宋" w:hAnsi="仿宋" w:eastAsia="仿宋" w:cs="仿宋"/>
          <w:bCs/>
          <w:color w:val="000000" w:themeColor="text1"/>
          <w:sz w:val="28"/>
          <w:szCs w:val="28"/>
          <w:highlight w:val="none"/>
          <w:u w:val="single"/>
          <w:lang w:eastAsia="zh-CN"/>
        </w:rPr>
        <w:t xml:space="preserve">淮安经济技术开发区社会事业局</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承包人（全称）：</w:t>
      </w:r>
      <w:r>
        <w:rPr>
          <w:rFonts w:hint="eastAsia" w:ascii="仿宋" w:hAnsi="仿宋" w:eastAsia="仿宋" w:cs="仿宋"/>
          <w:color w:val="000000" w:themeColor="text1"/>
          <w:sz w:val="28"/>
          <w:szCs w:val="28"/>
          <w:highlight w:val="none"/>
          <w:u w:val="single"/>
        </w:rPr>
        <w:t xml:space="preserve">                      </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在</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一、双方的责任</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1.1应严格遵守国家关于建设工程的有关法律、法规，相关政策，以及廉政建设的各项规定。</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1.2严格执行建设工程合同文件，自觉按合同办事。</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1.3各项活动必须坚持公开、公平、公正、诚信、透明的原则(除法律法规另有规定者外)，不得为获取不正当的利益，损害国家、集体和对方利益，不得违反建设工程管理的规章制度。</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1.4发现对方在业务活动中有违规、违纪、违法行为的，应及时提醒对方，情节严重的，应向其上级主管部门或纪检监察、司法等有关机关举报。</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二、发包人责任</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发包人的领导和从事该建设工程项目的工作人员，在工程建设的事前、事中、事后应遵守以下规定：</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2.1不得向承包人和相关单位索要或接受回扣、礼金、有价证券、贵重物品和好处费、感谢费等。</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2.2不得在承包人和相关单位报销任何应由发包人或个人支付的费用。</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2.3不得要求、暗示或接受承包人和相关单位为个人装修住房、婚丧嫁娶、配偶子女的工作安排以及出国(境)、旅游等提供方便。</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2.4不得参加有可能影响公正执行公务的承包人和相关单位的宴请、健身、娱乐等活动。</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2.5不得向承包人和相关单位介绍或为配偶、子女、亲属参与同发包人工程建设管理合同有关的业务活动；不得以任何理由要求承包人和相关单位使用某种产品、材料和设备。</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三、承包人责任</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应与发包人保持正常的业务交往，按照有关法律法规和程序开展业务工作，严格执行工程建设的有关方针、政策，执行工程建设强制性标准，并遵守以下规定：</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3.1不得以任何理由向发包人及其工作人员索要、接受或赠送礼金、有价证券、贵重物品及回扣、好处费、感谢费等。</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3.2不得以任何理由为发包人和相关单位报销应由对方或个人支付的费用。</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3.3不得接受或暗示为发包人、相关单位或个人装修住房、婚丧嫁娶、配偶子女的工作安排以及出国(境)、旅游等提供方便。</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3.4不得以任何理由为发包人、相关单位或个人组织有可能影响公正执行公务的宴请、健身、娱乐等活动。</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四、违约责任</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4.1发包人工作人员有违反本责任书第一、二条责任行为的，依据有关法律、法规给予处理；涉嫌犯罪的，移交司法机关追究刑事责任；给承包人单位造成经济损失的，应予以赔偿。</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4.2承包人工作人员有违反本责任书第一、三条责任行为的，依据有关法律法规处理；涉嫌犯罪的，移交司法机关追究刑事责任；给发包人单位造成经济损失的，应予以赔偿。</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4.3本责任书作为建设工程合同的组成部分，与建设工程合同具有同等法律效力。经双方签署后立即生效。</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五、责任书有效期</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本责任书的有效期为双方签署之日起至该工程项目竣工验收合格时止。</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六、责任书份数</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本责任书一式二份，发包人承包人各执一份，具有同等效力。</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发包人（公章）：                          承包人（公章）：</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法定代表人（签字）：                      法定代表人（签字）：</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年</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月</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日    </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年</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月</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日</w:t>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8"/>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附件4：</w:t>
      </w:r>
      <w:r>
        <w:rPr>
          <w:color w:val="000000" w:themeColor="text1"/>
          <w:highlight w:val="none"/>
        </w:rPr>
      </w:r>
    </w:p>
    <w:p>
      <w:pPr>
        <w:ind w:right="-105" w:firstLine="482"/>
        <w:jc w:val="center"/>
        <w:spacing w:line="50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建设工程承发包安全管理协议</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发包人：</w:t>
      </w:r>
      <w:r>
        <w:rPr>
          <w:rFonts w:hint="eastAsia" w:ascii="仿宋" w:hAnsi="仿宋" w:eastAsia="仿宋" w:cs="仿宋"/>
          <w:bCs/>
          <w:color w:val="000000" w:themeColor="text1"/>
          <w:sz w:val="28"/>
          <w:szCs w:val="28"/>
          <w:highlight w:val="none"/>
          <w:u w:val="single"/>
          <w:lang w:eastAsia="zh-CN"/>
        </w:rPr>
        <w:t xml:space="preserve">淮安经济技术开发区社会事业局</w:t>
      </w:r>
      <w:r>
        <w:rPr>
          <w:rFonts w:hint="eastAsia" w:ascii="仿宋" w:hAnsi="仿宋" w:eastAsia="仿宋" w:cs="仿宋"/>
          <w:color w:val="000000" w:themeColor="text1"/>
          <w:sz w:val="28"/>
          <w:szCs w:val="28"/>
          <w:highlight w:val="none"/>
        </w:rPr>
        <w:t xml:space="preserve">（以下简称甲方）</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承包人：</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（以下简称乙方）</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一、承包施工项目</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工程项目名称：</w:t>
      </w:r>
      <w:r>
        <w:rPr>
          <w:rFonts w:hint="eastAsia" w:ascii="仿宋" w:hAnsi="仿宋" w:eastAsia="仿宋" w:cs="仿宋"/>
          <w:color w:val="000000" w:themeColor="text1"/>
          <w:sz w:val="28"/>
          <w:szCs w:val="28"/>
          <w:highlight w:val="none"/>
          <w:u w:val="single"/>
        </w:rPr>
        <w:t xml:space="preserve">                                     </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工程地址：</w:t>
      </w:r>
      <w:r>
        <w:rPr>
          <w:rFonts w:hint="eastAsia" w:ascii="仿宋" w:hAnsi="仿宋" w:eastAsia="仿宋" w:cs="仿宋"/>
          <w:color w:val="000000" w:themeColor="text1"/>
          <w:sz w:val="28"/>
          <w:szCs w:val="28"/>
          <w:highlight w:val="none"/>
          <w:u w:val="single"/>
        </w:rPr>
        <w:t xml:space="preserve">                                         </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二、工程项目施工期限</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按照甲乙双方合同协议书</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三、协议内容</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1、乙方必须认真贯彻国家、江苏省和上级劳动保护、安全生产主管部门颁发的有关安全生产、消防工作的方针、政策、严格执行有关劳动保护法规、条例、规定。</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乙方应有安全管理组织体制，包括抓安全生产的领导，各级专职和兼职的安全干部，应有各工种的安全操作规程，特种作业人员的验证考核制度及各级安全生产岗位责任制和定期定期安全检查制度，安全教育制度等。</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3、乙方在施工前要认真勘察现场，进场后首先必须做好施工现场围护，防止闲杂人员进入施工现场，发生安全事故。</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5、甲方双方的有关领导必须认真对我方职工进行安全生产制度及安全技术知识教育，增强法制观念，提高职工的安全生产思想意识和自我保护的能力，督促职工自觉遵守安全生产纪律、制度和法规。</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7、根据工程项目内容、特点，甲乙双方应做好安全技术交底，并有交底的书面材料，交底材料一式三份，由甲乙双方和监理各执一份。</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8、施工期间，乙方指派</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同志负责本工程项目的有关安全、防火工作；甲方指派</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同志负责联系、检查督促乙方执行有关安全、防火规定。甲乙双方应经常联系，相互协助检查和处理工程施工有关的安全、防火工作，共同预防事故发生。</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9、乙方在施工期间必须严格执行和遵守安全生产、防火管理的各项规定，接收监理和甲方的督促、检查和指导。监理有协助乙方搞好安全生产、防火管理以及督促检查的义务，对于查出的隐患，乙方必须限期整改，并书面报监理和甲方。</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10、在生产操作过程中的个人防护用品，由各方自理，甲乙双方都应督促施工现场人员自觉穿戴好防护用品。</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11、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12、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13、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14、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16、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17、乙方在施工中，应注意地下管线及高压架空线路的保护。甲方对地下管线和障碍物应详细交底，乙方应贯彻交底要求，如遇有情况，应及时向监理、甲方和有关部门联系，采取保护措施。</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18、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19、本协议作为施工合同的附件，经施工合同甲乙双方签字、盖章有效。</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20、本协议同工程合同正本同日生效，甲、乙双方必须严格执行，由于违反本协议而造成伤亡事故，由违约方承担一切责任。</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甲方（盖章）：                         乙方（盖章）：</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法定代表人（签章）：                   法定代表人（签章）：</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代      表（签字）                    代     表（签字）</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年</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月</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日　　　　　        </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年</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月</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日</w:t>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3"/>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pStyle w:val="938"/>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附件5：</w:t>
      </w:r>
      <w:r>
        <w:rPr>
          <w:color w:val="000000" w:themeColor="text1"/>
          <w:highlight w:val="none"/>
        </w:rPr>
      </w:r>
    </w:p>
    <w:p>
      <w:pPr>
        <w:ind w:right="-105" w:firstLine="482"/>
        <w:jc w:val="center"/>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b/>
          <w:color w:val="000000" w:themeColor="text1"/>
          <w:sz w:val="28"/>
          <w:szCs w:val="28"/>
          <w:highlight w:val="none"/>
        </w:rPr>
        <w:t xml:space="preserve">安全施工与文明现场协议书</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发包人（全称）：</w:t>
      </w:r>
      <w:r>
        <w:rPr>
          <w:rFonts w:hint="eastAsia" w:ascii="仿宋" w:hAnsi="仿宋" w:eastAsia="仿宋" w:cs="仿宋"/>
          <w:bCs/>
          <w:color w:val="000000" w:themeColor="text1"/>
          <w:sz w:val="28"/>
          <w:szCs w:val="28"/>
          <w:highlight w:val="none"/>
          <w:u w:val="single"/>
          <w:lang w:eastAsia="zh-CN"/>
        </w:rPr>
        <w:t xml:space="preserve">淮安经济技术开发区社会事业局</w:t>
      </w:r>
      <w:r>
        <w:rPr>
          <w:rFonts w:hint="eastAsia" w:ascii="仿宋" w:hAnsi="仿宋" w:eastAsia="仿宋" w:cs="仿宋"/>
          <w:color w:val="000000" w:themeColor="text1"/>
          <w:sz w:val="28"/>
          <w:szCs w:val="28"/>
          <w:highlight w:val="none"/>
        </w:rPr>
        <w:t xml:space="preserve">（以下简称甲方）</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承包人（全称）：</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（以下简称乙方）</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根据有关法律法规及省市有关文件精神，结合本工程的施工特点及本工程安全施工与文明现场的要求，双方签订本安全施工与文明现场协议。本协议作为甲乙双方承发包合同的附件。</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一、工程概况：见甲乙双方承发包合同。</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二、安全生产目标：安全生产无事故。</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三、甲方职责：</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1、甲方委托监理单位按国家有关规定检查、指导乙方的安全施工及文明现场管理工作。</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2、协调各施工单位之间的交叉关系、施工场地布置等。</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四、乙方职责：</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1、工程项目经理为安全文明生产责任人，并建立安全文明生产管理小组。</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2、结合本工程实际情况及相关规定，具体制定并在施工中认真执行安全文明生产条列及实施细则。内容须包括以下方面；</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2.1施工现场安全防护工作要按有关规定落实到位；</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2.2对职工进行安全文明教育；</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2.3严格遵守安全生产纪律及各项规定；</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2.4做好场容场貌工作包括工地围挡、道路场地、材料堆放、五牌一图等；</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2.5保持工地卫生状况（职工宿舍、食堂、办公室、厕所、楼地面等）良好；做好防疫工作；</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2.6做好爱民便民及其他工作；</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2.7做好与相关部门及相关施工单位的协调与配合；</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2.8有关法律、法规、文件要求的其他工作。</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3、指定专人配合监理单位做好安全施工日志。</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1、一般性违章作业每发生一次其违约金不少于100元人民币。</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2、重大违章作业并造成一定后果，每发生一次其违约金不少于1000元人民币。</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六、因本工程在具体实施过程中存在大量的协调和配合工作。为确保工程高效、顺利地进行，乙方承诺：</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1、乙方及其下属人员在与其他部门、单位、个人或在乙方内部之间发生矛盾时，都必须采取友好协商的形式予以决定。</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2、乙方确保在本工程范围内乙方的任何人员不以任何理由出现任何暴力行为。</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七、在乙方工程范围内出现任何安全事故均由乙方负责处理，同时本协议不免除乙方造成不良后果所应承担的法律责任及其它责任。</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八、本协议经签字盖章后生效。</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九、本协议书作为施工合同附件，由施工合同甲方乙方共同签署。</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甲方：（盖章）                                  乙方：（盖章）</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法定代表人：                                   法定代表人：</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（或委托代表人）：                              （或委托代表人）：</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经办人：                                       经办人：</w:t>
      </w:r>
      <w:r>
        <w:rPr>
          <w:color w:val="000000" w:themeColor="text1"/>
          <w:highlight w:val="none"/>
        </w:rPr>
      </w:r>
    </w:p>
    <w:p>
      <w:pPr>
        <w:ind w:firstLine="480"/>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年</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月</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日　　　　　       </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年</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月</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日</w:t>
      </w:r>
      <w:r>
        <w:rPr>
          <w:color w:val="000000" w:themeColor="text1"/>
          <w:highlight w:val="none"/>
        </w:rPr>
      </w:r>
    </w:p>
    <w:p>
      <w:pPr>
        <w:spacing w:line="5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rPr>
          <w:rFonts w:hint="eastAsia" w:ascii="仿宋" w:hAnsi="仿宋" w:eastAsia="仿宋" w:cs="仿宋"/>
          <w:color w:val="000000" w:themeColor="text1"/>
          <w:sz w:val="28"/>
          <w:szCs w:val="28"/>
          <w:highlight w:val="none"/>
        </w:rPr>
        <w:sectPr>
          <w:footnotePr/>
          <w:endnotePr/>
          <w:type w:val="nextPage"/>
          <w:pgSz w:w="11906" w:h="16838" w:orient="portrait"/>
          <w:pgMar w:top="1560" w:right="1418" w:bottom="1440" w:left="1797" w:header="851" w:footer="992" w:gutter="0"/>
          <w:cols w:num="1" w:sep="0" w:space="1701" w:equalWidth="1"/>
          <w:docGrid w:linePitch="360"/>
        </w:sectPr>
      </w:pPr>
      <w:r>
        <w:rPr>
          <w:color w:val="000000" w:themeColor="text1"/>
          <w:highlight w:val="none"/>
        </w:rPr>
      </w:r>
      <w:bookmarkStart w:id="78" w:name="_Toc498006748"/>
      <w:r>
        <w:rPr>
          <w:color w:val="000000" w:themeColor="text1"/>
          <w:highlight w:val="none"/>
        </w:rPr>
      </w:r>
      <w:r>
        <w:rPr>
          <w:color w:val="000000" w:themeColor="text1"/>
          <w:highlight w:val="none"/>
        </w:rPr>
      </w:r>
    </w:p>
    <w:p>
      <w:pPr>
        <w:jc w:val="cente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工程量清单</w:t>
      </w:r>
      <w:bookmarkEnd w:id="78"/>
      <w:r>
        <w:rPr>
          <w:color w:val="000000" w:themeColor="text1"/>
          <w:highlight w:val="none"/>
        </w:rPr>
      </w:r>
      <w:r>
        <w:rPr>
          <w:color w:val="000000" w:themeColor="text1"/>
          <w:highlight w:val="none"/>
        </w:rPr>
      </w:r>
    </w:p>
    <w:p>
      <w:pPr>
        <w:ind w:firstLine="482"/>
        <w:spacing w:line="52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1．工程量清单编制说明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1.1 本工程量清单是依据现行国家标准《建设工程工程量清单计价规范》(GB50500-2013)及其 9 本计算规范(以下简称“计价规范”)、地方规定以及招标文件中包括的图纸等编制。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1.2 本工程量清单应与招标文件中的</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须知、通用合同条款、专用合同条款、技术 </w:t>
      </w:r>
      <w:r>
        <w:rPr>
          <w:color w:val="000000" w:themeColor="text1"/>
          <w:highlight w:val="none"/>
        </w:rPr>
      </w:r>
    </w:p>
    <w:p>
      <w:pPr>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标准和要求及图纸等章节内容一起阅读和理解。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1.3 本工程量清单仅是投标报价的共同基础，竣工结算的工程量按合同约定确定。合同 </w:t>
      </w:r>
      <w:r>
        <w:rPr>
          <w:color w:val="000000" w:themeColor="text1"/>
          <w:highlight w:val="none"/>
        </w:rPr>
      </w:r>
    </w:p>
    <w:p>
      <w:pPr>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价格的确定以及价款支付应遵循合同条款(包括通用合同条款和专用合同条款)、技术标准和 </w:t>
      </w:r>
      <w:r>
        <w:rPr>
          <w:color w:val="000000" w:themeColor="text1"/>
          <w:highlight w:val="none"/>
        </w:rPr>
      </w:r>
    </w:p>
    <w:p>
      <w:pPr>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要求以及本章的有关约定。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1.4 本条第 1.1 款中约定的计量和计价规则适用于合同履约过程中工程量计量与价款支付、工程变更、索赔和工程结算。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1.5 本条与本章第 2 条和第 3 条的说明内容是构成合同文件的已标价工程量清单的组成部分。 </w:t>
      </w:r>
      <w:r>
        <w:rPr>
          <w:color w:val="000000" w:themeColor="text1"/>
          <w:highlight w:val="none"/>
        </w:rPr>
      </w:r>
    </w:p>
    <w:p>
      <w:pPr>
        <w:ind w:firstLine="482"/>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2．投标报价编制要求</w:t>
      </w:r>
      <w:r>
        <w:rPr>
          <w:rFonts w:hint="eastAsia" w:ascii="仿宋" w:hAnsi="仿宋" w:eastAsia="仿宋" w:cs="仿宋"/>
          <w:color w:val="000000" w:themeColor="text1"/>
          <w:sz w:val="28"/>
          <w:szCs w:val="28"/>
          <w:highlight w:val="none"/>
        </w:rPr>
        <w:t xml:space="preserve">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2.1 投标报价应根据招标文件中的有关计价要求，并按照下列依据自主报价，但不得低 </w:t>
      </w:r>
      <w:r>
        <w:rPr>
          <w:color w:val="000000" w:themeColor="text1"/>
          <w:highlight w:val="none"/>
        </w:rPr>
      </w:r>
    </w:p>
    <w:p>
      <w:pPr>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于成本。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 本招标文件；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 《建设工程工程量清单计价规范》 (GB50500-2013)及其 9 本计算规范；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 国家或省级、行业建设主管部门颁发的计价办法；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 企业定额，国家或省级、行业建设主管部门颁发的计价定额；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(5) 招标文件、招标工程量清单及其补充通知、答疑纪要；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(6) 建设工程设计文件及相关资料；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(7) 施工现场情况、工程特点及拟定的投标施工组织设计或施工方案；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(8) 与建设项目相关的标准、规范等技术资料；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(9) 市场价格信息或工程造价管理机构发布的工程造价信息；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(10) 其他的相关资料。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2.3 工程量清单中标价的单价或金额，应包括所需人工费、材料费、施工机具使用费、管理费和利润，以及一定范围内的风险费用。所谓“一定范围内的风险”是指合同约定的风险。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2.5 分部分项工程和措施项目中的单价项目按下列要求报价：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2.5.1 分部分项工程和措施项目中的单价项目，应根据招标文件和招标工程量清单确定综合单价。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2.5.2 如果分部分项工程量清单中涉及“材料（工程设备）暂估单价及调整表”中列出的材料和工程设备，将该类材料和工程设备的暂估单价计入对应的工程量清单综合单价。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2.5.3 如果分部分项工程量清单中涉及“发包人供应材料和工程设备一览表”中列出的材料和工程设备，则该类材料和工程设备供应至现场指定位置的采购供应价（含材料保管费）应计入对应的工程量清单综合单价。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2.5.4“分部分项工程和单价措施项目清单与计价表”所列各项目的综合单价组成中，各项目的人工、材料和机械台班消耗量、管理费费率、利润费率由</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按照其自身情况做充分的、竞争性考虑。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2.5.5 </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2.6 措施项目中的总价项目按下列要求报价：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2.6.1 总价措施项目中，以费率计算的，投标单位在投标报价时自主报价；其他总价措施项目，按项计取，综合单价按实际或可能发生的费用进行计算。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2.6.2 措施项目清单中的安全文明施工费应按国家、省级或行业建设主管部门的规定计价，不得作为竞争性费用。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2.6.3 招标人提供的措施项目清单，</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在报价时应充分、全面地阅读和理解招标文件的相关内容和约定，包括第七章“技术标准和要求”的相关约定，详实了解工程场地及其周围环境，充分考虑招标工程特点及拟定的施工方案和施工组织设计，</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可根据工程实际与施工组织设计增补总价措施项目，但不应更改招标人已列措施项目。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2.6.4“总价措施项目清单与计价表”中所填写的报价金额，应全面涵盖招标文件约定的</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中标后施工、竣工、交付本工程并维修其任何缺陷所需要履行的责任和义务的全部费用。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2.7 其他项目清单费应按下列规定报价：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2.7.1 暂列金额按“暂列金额明细表”中列出的金额报价，此处的暂列金额是招标人在招标文件中统一给定的，并不包括本章第 2.8.3 项的计日工金额。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2.7.2 暂估价分为材料和工程设备暂估单价和专业工程暂估价两类。其中的材料和工程设备暂估单价按本节第 2.5.2 项的报价原则进入分部分项工程量清单之综合单价，不在其他项目清单中汇总；专业工程暂估价直接按“专业工程暂估价及结算价表”中列出的金额和本节第 3.3.3 项的报价原则计入其他项目清单报价。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2.7.3 计日工按“计日工表”中列出的项目和估算数量，自主确定综合单价并计算计日工金额。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2.7.4 总承包服务费根据招标文件中列出的内容和要求，按“总承包服务费计价表”所列格式自主报价。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2.8 规费和税金应按“规费、税金项目计价表”所列项目并根据国家、省级或行业建设主管部门的有关规定列项和计算，不得作为竞争性费用。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2.9 除招标文件有强制性规定以及不可竞争部分以外，投标报价由</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自主确定，但不得低于成本。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自身的管理水平、技术水平和综合实力。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2.11 管理费应由</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在保证不低于其成本的基础上做竞争性考虑；利润由</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根据自身情况和综合实力做竞争性考虑。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2.12 投标报价中应考虑招标文件中要求</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承担的风险范围以及相关的费用。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2.13 投标总价为</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在投标文件中提出的各项支付金额的总和，为实施、完成招标工程并修补缺陷以及履行招标文件中约定的风险范围内的所有责任和义务所发生的全部费用。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2.14 有关投标报价的其他要求：/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3．其他说明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3.1 词语和定义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3.1.1 同义词语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本章中使用的词语“招标人”和“</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”分别与合同条款中定义的“发包人”和“承包人”同义。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3.2 工程量差异调整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3.2.2 </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可对招标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经过检查和复核以后认为招标人提供的工程量清单存在差异，则</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按第二章 2.4 款规定的程序向招标人提出异议。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3.2.3 如果招标人在检查</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根据上文第 3.2.2项提交的工程量差异问题后认为没有必 要对工程量清单进行补充和(或)修改，或者招标人根据上文第 3.2.2 项对工程量清单进行了补充和(或)修改，但</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认为工程量清单中的工程量依然存在差异，则此类差异不再提交招标人答疑和修正，而是直接按招标人提供的工程量清单(包括招标人可能的补充和(或)修改)进行投标报价。</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在按照工程量清单进行报价时，除按照本节 2.7.3 项要求对招标人提供的措施项目清单项目增补外，不得改变(包括对工程量清单项目的项目名称、项目特征描述、计量单位以及工程量的任何修改、增加或减少)招标人提供的分部分项工程量清单和其他项目清单。即使按照图纸和招标范围的约定并不存在的项目，只要在招标人提供的分部分项工程量清单中已经列明，</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都需要对其报价，并纳入投标总价的计算。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3.3 暂列金额和暂估价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3.3.1“暂列金额明细表”中所列暂列金额(不包括计日工金额)中已经包含与其对应的管理费、利润。</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应按本招标文件规定将此类暂列金额直接纳入其他项目清单的投标价格中。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13.3.3 专业工程暂估价及结算价表中所列的专业工程暂估价已经包含与其对应的管理费、利润，但不含规费和税金。</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应按本招标文件规定将此类暂估价直接纳入其他项目清单的投标价格中。 </w:t>
      </w:r>
      <w:r>
        <w:rPr>
          <w:color w:val="000000" w:themeColor="text1"/>
          <w:highlight w:val="none"/>
        </w:rPr>
      </w:r>
    </w:p>
    <w:p>
      <w:pPr>
        <w:ind w:firstLine="48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3.4 其他补充说明:</w:t>
      </w:r>
      <w:r>
        <w:rPr>
          <w:color w:val="000000" w:themeColor="text1"/>
          <w:highlight w:val="none"/>
        </w:rPr>
      </w:r>
    </w:p>
    <w:p>
      <w:pPr>
        <w:ind w:firstLine="555"/>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各</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在报价时必须将采购代理费用包含在投标报价中，无需单独列项计取。本次招标代理服务费金额为</w:t>
      </w:r>
      <w:r>
        <w:rPr>
          <w:rFonts w:hint="eastAsia" w:ascii="仿宋" w:hAnsi="仿宋" w:eastAsia="仿宋" w:cs="仿宋"/>
          <w:color w:val="000000" w:themeColor="text1"/>
          <w:sz w:val="28"/>
          <w:szCs w:val="28"/>
          <w:highlight w:val="none"/>
          <w:lang w:val="en-US" w:eastAsia="zh-CN"/>
        </w:rPr>
        <w:t xml:space="preserve">陆</w:t>
      </w:r>
      <w:r>
        <w:rPr>
          <w:rFonts w:hint="eastAsia" w:ascii="仿宋" w:hAnsi="仿宋" w:eastAsia="仿宋" w:cs="仿宋"/>
          <w:color w:val="000000" w:themeColor="text1"/>
          <w:sz w:val="28"/>
          <w:szCs w:val="28"/>
          <w:highlight w:val="none"/>
        </w:rPr>
        <w:t xml:space="preserve">仟元整。</w:t>
      </w:r>
      <w:r>
        <w:rPr>
          <w:color w:val="000000" w:themeColor="text1"/>
          <w:highlight w:val="none"/>
        </w:rPr>
      </w:r>
    </w:p>
    <w:p>
      <w:pPr>
        <w:ind w:firstLine="480"/>
        <w:spacing w:line="520" w:lineRule="exact"/>
        <w:rPr>
          <w:rFonts w:hint="eastAsia"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r>
      <w:r>
        <w:rPr>
          <w:color w:val="000000" w:themeColor="text1"/>
          <w:highlight w:val="none"/>
        </w:rPr>
      </w:r>
    </w:p>
    <w:p>
      <w:pPr>
        <w:pStyle w:val="680"/>
        <w:spacing w:line="440" w:lineRule="exact"/>
        <w:rPr>
          <w:rFonts w:ascii="仿宋" w:hAnsi="仿宋" w:eastAsia="仿宋"/>
          <w:b/>
          <w:bCs/>
          <w:color w:val="000000" w:themeColor="text1"/>
          <w:sz w:val="36"/>
          <w:szCs w:val="36"/>
          <w:highlight w:val="none"/>
        </w:rPr>
      </w:pPr>
      <w:r>
        <w:rPr>
          <w:rFonts w:ascii="仿宋" w:hAnsi="仿宋" w:eastAsia="仿宋"/>
          <w:b/>
          <w:bCs/>
          <w:color w:val="000000" w:themeColor="text1"/>
          <w:sz w:val="36"/>
          <w:szCs w:val="36"/>
          <w:highlight w:val="none"/>
        </w:rPr>
      </w:r>
      <w:r>
        <w:rPr>
          <w:color w:val="000000" w:themeColor="text1"/>
          <w:highlight w:val="none"/>
        </w:rPr>
      </w:r>
    </w:p>
    <w:p>
      <w:pPr>
        <w:pStyle w:val="680"/>
        <w:ind w:firstLine="2331"/>
        <w:spacing w:line="520" w:lineRule="exact"/>
        <w:rPr>
          <w:rFonts w:ascii="仿宋" w:hAnsi="仿宋" w:eastAsia="仿宋"/>
          <w:b/>
          <w:bCs/>
          <w:color w:val="000000" w:themeColor="text1"/>
          <w:sz w:val="36"/>
          <w:szCs w:val="36"/>
          <w:highlight w:val="none"/>
        </w:rPr>
      </w:pPr>
      <w:r>
        <w:rPr>
          <w:rFonts w:ascii="仿宋" w:hAnsi="仿宋" w:eastAsia="仿宋"/>
          <w:b/>
          <w:bCs/>
          <w:color w:val="000000" w:themeColor="text1"/>
          <w:sz w:val="36"/>
          <w:szCs w:val="36"/>
          <w:highlight w:val="none"/>
        </w:rPr>
      </w:r>
      <w:r>
        <w:rPr>
          <w:color w:val="000000" w:themeColor="text1"/>
          <w:highlight w:val="none"/>
        </w:rPr>
      </w:r>
    </w:p>
    <w:p>
      <w:pPr>
        <w:pStyle w:val="680"/>
        <w:ind w:firstLine="2331"/>
        <w:spacing w:line="520" w:lineRule="exact"/>
        <w:rPr>
          <w:rFonts w:ascii="仿宋" w:hAnsi="仿宋" w:eastAsia="仿宋"/>
          <w:b/>
          <w:bCs/>
          <w:color w:val="000000" w:themeColor="text1"/>
          <w:sz w:val="36"/>
          <w:szCs w:val="36"/>
          <w:highlight w:val="none"/>
        </w:rPr>
      </w:pPr>
      <w:r>
        <w:rPr>
          <w:rFonts w:ascii="仿宋" w:hAnsi="仿宋" w:eastAsia="仿宋"/>
          <w:b/>
          <w:bCs/>
          <w:color w:val="000000" w:themeColor="text1"/>
          <w:sz w:val="36"/>
          <w:szCs w:val="36"/>
          <w:highlight w:val="none"/>
        </w:rPr>
        <w:br w:type="page" w:clear="all"/>
      </w:r>
      <w:r>
        <w:rPr>
          <w:rFonts w:hint="eastAsia" w:ascii="仿宋" w:hAnsi="仿宋" w:eastAsia="仿宋"/>
          <w:b/>
          <w:bCs/>
          <w:color w:val="000000" w:themeColor="text1"/>
          <w:sz w:val="36"/>
          <w:szCs w:val="36"/>
          <w:highlight w:val="none"/>
        </w:rPr>
        <w:t xml:space="preserve">第五章  项目采购需求</w:t>
      </w:r>
      <w:r>
        <w:rPr>
          <w:color w:val="000000" w:themeColor="text1"/>
          <w:highlight w:val="none"/>
        </w:rPr>
      </w:r>
    </w:p>
    <w:p>
      <w:pPr>
        <w:pStyle w:val="680"/>
        <w:ind w:firstLine="1100"/>
        <w:rPr>
          <w:rFonts w:ascii="仿宋" w:hAnsi="仿宋" w:eastAsia="仿宋"/>
          <w:b/>
          <w:bCs/>
          <w:color w:val="000000" w:themeColor="text1"/>
          <w:sz w:val="44"/>
          <w:szCs w:val="44"/>
          <w:highlight w:val="none"/>
        </w:rPr>
      </w:pPr>
      <w:r>
        <w:rPr>
          <w:rFonts w:ascii="仿宋" w:hAnsi="仿宋" w:eastAsia="仿宋"/>
          <w:b/>
          <w:bCs/>
          <w:color w:val="000000" w:themeColor="text1"/>
          <w:sz w:val="44"/>
          <w:szCs w:val="44"/>
          <w:highlight w:val="none"/>
        </w:rPr>
      </w:r>
      <w:r>
        <w:rPr>
          <w:color w:val="000000" w:themeColor="text1"/>
          <w:highlight w:val="none"/>
        </w:rPr>
      </w:r>
    </w:p>
    <w:p>
      <w:pPr>
        <w:pStyle w:val="680"/>
        <w:ind w:firstLine="560"/>
        <w:spacing w:line="360" w:lineRule="auto"/>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本工程采用的技术规范:执行国家现行标准规范和现行技术工艺要求。</w:t>
      </w:r>
      <w:r>
        <w:rPr>
          <w:color w:val="000000" w:themeColor="text1"/>
          <w:highlight w:val="none"/>
        </w:rPr>
      </w:r>
    </w:p>
    <w:p>
      <w:pPr>
        <w:pStyle w:val="680"/>
        <w:ind w:firstLine="560"/>
        <w:spacing w:line="360" w:lineRule="auto"/>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其他具体详见工程量清单，各</w:t>
      </w:r>
      <w:r>
        <w:rPr>
          <w:rFonts w:hint="eastAsia" w:ascii="仿宋" w:hAnsi="仿宋" w:eastAsia="仿宋" w:cs="仿宋"/>
          <w:color w:val="000000" w:themeColor="text1"/>
          <w:sz w:val="28"/>
          <w:szCs w:val="28"/>
          <w:highlight w:val="none"/>
          <w:lang w:eastAsia="zh-CN"/>
        </w:rPr>
        <w:t xml:space="preserve">供应商</w:t>
      </w:r>
      <w:r>
        <w:rPr>
          <w:rFonts w:hint="eastAsia" w:ascii="仿宋" w:hAnsi="仿宋" w:eastAsia="仿宋" w:cs="仿宋"/>
          <w:color w:val="000000" w:themeColor="text1"/>
          <w:sz w:val="28"/>
          <w:szCs w:val="28"/>
          <w:highlight w:val="none"/>
        </w:rPr>
        <w:t xml:space="preserve">在淮安市政府采购网招标公告栏下自行下载。</w:t>
      </w:r>
      <w:r>
        <w:rPr>
          <w:color w:val="000000" w:themeColor="text1"/>
          <w:highlight w:val="none"/>
        </w:rPr>
      </w:r>
    </w:p>
    <w:p>
      <w:pPr>
        <w:pStyle w:val="680"/>
        <w:ind w:firstLine="1100"/>
        <w:rPr>
          <w:rFonts w:ascii="仿宋" w:hAnsi="仿宋" w:eastAsia="仿宋"/>
          <w:b/>
          <w:bCs/>
          <w:color w:val="000000" w:themeColor="text1"/>
          <w:sz w:val="44"/>
          <w:szCs w:val="44"/>
          <w:highlight w:val="none"/>
        </w:rPr>
      </w:pPr>
      <w:r>
        <w:rPr>
          <w:rFonts w:ascii="仿宋" w:hAnsi="仿宋" w:eastAsia="仿宋"/>
          <w:b/>
          <w:bCs/>
          <w:color w:val="000000" w:themeColor="text1"/>
          <w:sz w:val="44"/>
          <w:szCs w:val="44"/>
          <w:highlight w:val="none"/>
        </w:rPr>
      </w:r>
      <w:r>
        <w:rPr>
          <w:color w:val="000000" w:themeColor="text1"/>
          <w:highlight w:val="none"/>
        </w:rPr>
      </w:r>
    </w:p>
    <w:p>
      <w:pPr>
        <w:pStyle w:val="680"/>
        <w:ind w:firstLine="1100"/>
        <w:rPr>
          <w:rFonts w:ascii="仿宋" w:hAnsi="仿宋" w:eastAsia="仿宋"/>
          <w:b/>
          <w:bCs/>
          <w:color w:val="000000" w:themeColor="text1"/>
          <w:sz w:val="44"/>
          <w:szCs w:val="44"/>
          <w:highlight w:val="none"/>
        </w:rPr>
      </w:pPr>
      <w:r>
        <w:rPr>
          <w:rFonts w:ascii="仿宋" w:hAnsi="仿宋" w:eastAsia="仿宋"/>
          <w:b/>
          <w:bCs/>
          <w:color w:val="000000" w:themeColor="text1"/>
          <w:sz w:val="44"/>
          <w:szCs w:val="44"/>
          <w:highlight w:val="none"/>
        </w:rPr>
      </w:r>
      <w:r>
        <w:rPr>
          <w:color w:val="000000" w:themeColor="text1"/>
          <w:highlight w:val="none"/>
        </w:rPr>
      </w:r>
    </w:p>
    <w:p>
      <w:pPr>
        <w:pStyle w:val="680"/>
        <w:ind w:firstLine="1100"/>
        <w:rPr>
          <w:rFonts w:ascii="仿宋" w:hAnsi="仿宋" w:eastAsia="仿宋"/>
          <w:b/>
          <w:bCs/>
          <w:color w:val="000000" w:themeColor="text1"/>
          <w:sz w:val="44"/>
          <w:szCs w:val="44"/>
          <w:highlight w:val="none"/>
        </w:rPr>
      </w:pPr>
      <w:r>
        <w:rPr>
          <w:rFonts w:ascii="仿宋" w:hAnsi="仿宋" w:eastAsia="仿宋"/>
          <w:b/>
          <w:bCs/>
          <w:color w:val="000000" w:themeColor="text1"/>
          <w:sz w:val="44"/>
          <w:szCs w:val="44"/>
          <w:highlight w:val="none"/>
        </w:rPr>
      </w:r>
      <w:r>
        <w:rPr>
          <w:color w:val="000000" w:themeColor="text1"/>
          <w:highlight w:val="none"/>
        </w:rPr>
      </w:r>
    </w:p>
    <w:p>
      <w:pPr>
        <w:pStyle w:val="680"/>
        <w:ind w:firstLine="1100"/>
        <w:rPr>
          <w:rFonts w:ascii="仿宋" w:hAnsi="仿宋" w:eastAsia="仿宋"/>
          <w:b/>
          <w:bCs/>
          <w:color w:val="000000" w:themeColor="text1"/>
          <w:sz w:val="44"/>
          <w:szCs w:val="44"/>
          <w:highlight w:val="none"/>
        </w:rPr>
      </w:pPr>
      <w:r>
        <w:rPr>
          <w:rFonts w:ascii="仿宋" w:hAnsi="仿宋" w:eastAsia="仿宋"/>
          <w:b/>
          <w:bCs/>
          <w:color w:val="000000" w:themeColor="text1"/>
          <w:sz w:val="44"/>
          <w:szCs w:val="44"/>
          <w:highlight w:val="none"/>
        </w:rPr>
      </w:r>
      <w:r>
        <w:rPr>
          <w:color w:val="000000" w:themeColor="text1"/>
          <w:highlight w:val="none"/>
        </w:rPr>
      </w:r>
    </w:p>
    <w:p>
      <w:pPr>
        <w:pStyle w:val="680"/>
        <w:ind w:firstLine="1100"/>
        <w:rPr>
          <w:rFonts w:ascii="仿宋" w:hAnsi="仿宋" w:eastAsia="仿宋"/>
          <w:b/>
          <w:bCs/>
          <w:color w:val="000000" w:themeColor="text1"/>
          <w:sz w:val="44"/>
          <w:szCs w:val="44"/>
          <w:highlight w:val="none"/>
        </w:rPr>
      </w:pPr>
      <w:r>
        <w:rPr>
          <w:rFonts w:ascii="仿宋" w:hAnsi="仿宋" w:eastAsia="仿宋"/>
          <w:b/>
          <w:bCs/>
          <w:color w:val="000000" w:themeColor="text1"/>
          <w:sz w:val="44"/>
          <w:szCs w:val="44"/>
          <w:highlight w:val="none"/>
        </w:rPr>
      </w:r>
      <w:r>
        <w:rPr>
          <w:color w:val="000000" w:themeColor="text1"/>
          <w:highlight w:val="none"/>
        </w:rPr>
      </w:r>
    </w:p>
    <w:p>
      <w:pPr>
        <w:pStyle w:val="680"/>
        <w:ind w:firstLine="1100"/>
        <w:rPr>
          <w:rFonts w:ascii="仿宋" w:hAnsi="仿宋" w:eastAsia="仿宋"/>
          <w:b/>
          <w:bCs/>
          <w:color w:val="000000" w:themeColor="text1"/>
          <w:sz w:val="44"/>
          <w:szCs w:val="44"/>
          <w:highlight w:val="none"/>
        </w:rPr>
      </w:pPr>
      <w:r>
        <w:rPr>
          <w:rFonts w:ascii="仿宋" w:hAnsi="仿宋" w:eastAsia="仿宋"/>
          <w:b/>
          <w:bCs/>
          <w:color w:val="000000" w:themeColor="text1"/>
          <w:sz w:val="44"/>
          <w:szCs w:val="44"/>
          <w:highlight w:val="none"/>
        </w:rPr>
      </w:r>
      <w:r>
        <w:rPr>
          <w:color w:val="000000" w:themeColor="text1"/>
          <w:highlight w:val="none"/>
        </w:rPr>
      </w:r>
    </w:p>
    <w:p>
      <w:pPr>
        <w:pStyle w:val="680"/>
        <w:ind w:firstLine="1100"/>
        <w:rPr>
          <w:rFonts w:ascii="仿宋" w:hAnsi="仿宋" w:eastAsia="仿宋"/>
          <w:b/>
          <w:bCs/>
          <w:color w:val="000000" w:themeColor="text1"/>
          <w:sz w:val="44"/>
          <w:szCs w:val="44"/>
          <w:highlight w:val="none"/>
        </w:rPr>
      </w:pPr>
      <w:r>
        <w:rPr>
          <w:rFonts w:ascii="仿宋" w:hAnsi="仿宋" w:eastAsia="仿宋"/>
          <w:b/>
          <w:bCs/>
          <w:color w:val="000000" w:themeColor="text1"/>
          <w:sz w:val="44"/>
          <w:szCs w:val="44"/>
          <w:highlight w:val="none"/>
        </w:rPr>
      </w:r>
      <w:r>
        <w:rPr>
          <w:color w:val="000000" w:themeColor="text1"/>
          <w:highlight w:val="none"/>
        </w:rPr>
      </w:r>
    </w:p>
    <w:p>
      <w:pPr>
        <w:pStyle w:val="680"/>
        <w:ind w:firstLine="1100"/>
        <w:rPr>
          <w:rFonts w:ascii="仿宋" w:hAnsi="仿宋" w:eastAsia="仿宋"/>
          <w:b/>
          <w:bCs/>
          <w:color w:val="000000" w:themeColor="text1"/>
          <w:sz w:val="44"/>
          <w:szCs w:val="44"/>
          <w:highlight w:val="none"/>
        </w:rPr>
      </w:pPr>
      <w:r>
        <w:rPr>
          <w:rFonts w:ascii="仿宋" w:hAnsi="仿宋" w:eastAsia="仿宋"/>
          <w:b/>
          <w:bCs/>
          <w:color w:val="000000" w:themeColor="text1"/>
          <w:sz w:val="44"/>
          <w:szCs w:val="44"/>
          <w:highlight w:val="none"/>
        </w:rPr>
      </w:r>
      <w:r>
        <w:rPr>
          <w:color w:val="000000" w:themeColor="text1"/>
          <w:highlight w:val="none"/>
        </w:rPr>
      </w:r>
    </w:p>
    <w:p>
      <w:pPr>
        <w:ind w:firstLine="1084"/>
        <w:spacing w:line="400" w:lineRule="exact"/>
        <w:rPr>
          <w:rFonts w:ascii="仿宋" w:hAnsi="仿宋" w:eastAsia="仿宋"/>
          <w:b/>
          <w:bCs/>
          <w:color w:val="000000" w:themeColor="text1"/>
          <w:sz w:val="36"/>
          <w:highlight w:val="none"/>
        </w:rPr>
      </w:pPr>
      <w:r>
        <w:rPr>
          <w:rFonts w:ascii="仿宋" w:hAnsi="仿宋" w:eastAsia="仿宋"/>
          <w:b/>
          <w:bCs/>
          <w:color w:val="000000" w:themeColor="text1"/>
          <w:sz w:val="36"/>
          <w:highlight w:val="none"/>
        </w:rPr>
      </w:r>
      <w:r>
        <w:rPr>
          <w:color w:val="000000" w:themeColor="text1"/>
          <w:highlight w:val="none"/>
        </w:rPr>
      </w:r>
    </w:p>
    <w:p>
      <w:pPr>
        <w:ind w:firstLine="1807"/>
        <w:spacing w:line="400" w:lineRule="exact"/>
        <w:rPr>
          <w:rFonts w:ascii="仿宋" w:hAnsi="仿宋" w:eastAsia="仿宋"/>
          <w:b/>
          <w:bCs/>
          <w:color w:val="000000" w:themeColor="text1"/>
          <w:sz w:val="36"/>
          <w:highlight w:val="none"/>
        </w:rPr>
      </w:pPr>
      <w:r>
        <w:rPr>
          <w:rFonts w:ascii="仿宋" w:hAnsi="仿宋" w:eastAsia="仿宋"/>
          <w:b/>
          <w:bCs/>
          <w:color w:val="000000" w:themeColor="text1"/>
          <w:sz w:val="36"/>
          <w:highlight w:val="none"/>
        </w:rPr>
      </w:r>
      <w:r>
        <w:rPr>
          <w:color w:val="000000" w:themeColor="text1"/>
          <w:highlight w:val="none"/>
        </w:rPr>
      </w:r>
    </w:p>
    <w:p>
      <w:pPr>
        <w:ind w:firstLine="1807"/>
        <w:spacing w:line="400" w:lineRule="exact"/>
        <w:rPr>
          <w:rFonts w:ascii="仿宋" w:hAnsi="仿宋" w:eastAsia="仿宋"/>
          <w:b/>
          <w:bCs/>
          <w:color w:val="000000" w:themeColor="text1"/>
          <w:sz w:val="36"/>
          <w:highlight w:val="none"/>
        </w:rPr>
      </w:pPr>
      <w:r>
        <w:rPr>
          <w:rFonts w:ascii="仿宋" w:hAnsi="仿宋" w:eastAsia="仿宋"/>
          <w:b/>
          <w:bCs/>
          <w:color w:val="000000" w:themeColor="text1"/>
          <w:sz w:val="36"/>
          <w:highlight w:val="none"/>
        </w:rPr>
      </w:r>
      <w:r>
        <w:rPr>
          <w:color w:val="000000" w:themeColor="text1"/>
          <w:highlight w:val="none"/>
        </w:rPr>
      </w:r>
    </w:p>
    <w:p>
      <w:pPr>
        <w:ind w:firstLine="1807"/>
        <w:spacing w:line="400" w:lineRule="exact"/>
        <w:rPr>
          <w:rFonts w:ascii="仿宋" w:hAnsi="仿宋" w:eastAsia="仿宋"/>
          <w:b/>
          <w:bCs/>
          <w:color w:val="000000" w:themeColor="text1"/>
          <w:sz w:val="36"/>
          <w:highlight w:val="none"/>
        </w:rPr>
      </w:pPr>
      <w:r>
        <w:rPr>
          <w:rFonts w:ascii="仿宋" w:hAnsi="仿宋" w:eastAsia="仿宋"/>
          <w:b/>
          <w:bCs/>
          <w:color w:val="000000" w:themeColor="text1"/>
          <w:sz w:val="36"/>
          <w:highlight w:val="none"/>
        </w:rPr>
      </w:r>
      <w:r>
        <w:rPr>
          <w:color w:val="000000" w:themeColor="text1"/>
          <w:highlight w:val="none"/>
        </w:rPr>
      </w:r>
    </w:p>
    <w:p>
      <w:pPr>
        <w:ind w:firstLine="1807"/>
        <w:spacing w:line="400" w:lineRule="exact"/>
        <w:rPr>
          <w:rFonts w:ascii="仿宋" w:hAnsi="仿宋" w:eastAsia="仿宋"/>
          <w:b/>
          <w:bCs/>
          <w:color w:val="000000" w:themeColor="text1"/>
          <w:sz w:val="36"/>
          <w:highlight w:val="none"/>
        </w:rPr>
      </w:pPr>
      <w:r>
        <w:rPr>
          <w:rFonts w:ascii="仿宋" w:hAnsi="仿宋" w:eastAsia="仿宋"/>
          <w:b/>
          <w:bCs/>
          <w:color w:val="000000" w:themeColor="text1"/>
          <w:sz w:val="36"/>
          <w:highlight w:val="none"/>
        </w:rPr>
      </w:r>
      <w:r>
        <w:rPr>
          <w:color w:val="000000" w:themeColor="text1"/>
          <w:highlight w:val="none"/>
        </w:rPr>
      </w:r>
    </w:p>
    <w:p>
      <w:pPr>
        <w:ind w:firstLine="1807"/>
        <w:spacing w:line="400" w:lineRule="exact"/>
        <w:rPr>
          <w:rFonts w:ascii="仿宋" w:hAnsi="仿宋" w:eastAsia="仿宋"/>
          <w:b/>
          <w:bCs/>
          <w:color w:val="000000" w:themeColor="text1"/>
          <w:sz w:val="36"/>
          <w:highlight w:val="none"/>
        </w:rPr>
      </w:pPr>
      <w:r>
        <w:rPr>
          <w:rFonts w:ascii="仿宋" w:hAnsi="仿宋" w:eastAsia="仿宋"/>
          <w:b/>
          <w:bCs/>
          <w:color w:val="000000" w:themeColor="text1"/>
          <w:sz w:val="36"/>
          <w:highlight w:val="none"/>
        </w:rPr>
      </w:r>
      <w:r>
        <w:rPr>
          <w:color w:val="000000" w:themeColor="text1"/>
          <w:highlight w:val="none"/>
        </w:rPr>
      </w:r>
    </w:p>
    <w:p>
      <w:pPr>
        <w:ind w:firstLine="1807"/>
        <w:spacing w:line="400" w:lineRule="exact"/>
        <w:rPr>
          <w:rFonts w:ascii="仿宋" w:hAnsi="仿宋" w:eastAsia="仿宋"/>
          <w:b/>
          <w:bCs/>
          <w:color w:val="000000" w:themeColor="text1"/>
          <w:sz w:val="36"/>
          <w:highlight w:val="none"/>
        </w:rPr>
      </w:pPr>
      <w:r>
        <w:rPr>
          <w:rFonts w:ascii="仿宋" w:hAnsi="仿宋" w:eastAsia="仿宋"/>
          <w:b/>
          <w:bCs/>
          <w:color w:val="000000" w:themeColor="text1"/>
          <w:sz w:val="36"/>
          <w:highlight w:val="none"/>
        </w:rPr>
      </w:r>
      <w:r>
        <w:rPr>
          <w:color w:val="000000" w:themeColor="text1"/>
          <w:highlight w:val="none"/>
        </w:rPr>
      </w:r>
    </w:p>
    <w:p>
      <w:pPr>
        <w:ind w:firstLine="1807"/>
        <w:spacing w:line="400" w:lineRule="exact"/>
        <w:rPr>
          <w:rFonts w:ascii="仿宋" w:hAnsi="仿宋" w:eastAsia="仿宋"/>
          <w:b/>
          <w:bCs/>
          <w:color w:val="000000" w:themeColor="text1"/>
          <w:sz w:val="36"/>
          <w:highlight w:val="none"/>
        </w:rPr>
      </w:pPr>
      <w:r>
        <w:rPr>
          <w:rFonts w:ascii="仿宋" w:hAnsi="仿宋" w:eastAsia="仿宋"/>
          <w:b/>
          <w:bCs/>
          <w:color w:val="000000" w:themeColor="text1"/>
          <w:sz w:val="36"/>
          <w:highlight w:val="none"/>
        </w:rPr>
      </w:r>
      <w:r>
        <w:rPr>
          <w:color w:val="000000" w:themeColor="text1"/>
          <w:highlight w:val="none"/>
        </w:rPr>
      </w:r>
    </w:p>
    <w:p>
      <w:pPr>
        <w:ind w:firstLine="1807"/>
        <w:spacing w:line="400" w:lineRule="exact"/>
        <w:rPr>
          <w:rFonts w:ascii="仿宋" w:hAnsi="仿宋" w:eastAsia="仿宋"/>
          <w:b/>
          <w:bCs/>
          <w:color w:val="000000" w:themeColor="text1"/>
          <w:sz w:val="36"/>
          <w:highlight w:val="none"/>
        </w:rPr>
      </w:pPr>
      <w:r>
        <w:rPr>
          <w:rFonts w:ascii="仿宋" w:hAnsi="仿宋" w:eastAsia="仿宋"/>
          <w:b/>
          <w:bCs/>
          <w:color w:val="000000" w:themeColor="text1"/>
          <w:sz w:val="36"/>
          <w:highlight w:val="none"/>
        </w:rPr>
      </w:r>
      <w:r>
        <w:rPr>
          <w:color w:val="000000" w:themeColor="text1"/>
          <w:highlight w:val="none"/>
        </w:rPr>
      </w:r>
    </w:p>
    <w:p>
      <w:pPr>
        <w:ind w:firstLine="1807"/>
        <w:spacing w:line="400" w:lineRule="exact"/>
        <w:rPr>
          <w:rFonts w:ascii="仿宋" w:hAnsi="仿宋" w:eastAsia="仿宋"/>
          <w:b/>
          <w:bCs/>
          <w:color w:val="000000" w:themeColor="text1"/>
          <w:sz w:val="36"/>
          <w:highlight w:val="none"/>
        </w:rPr>
      </w:pPr>
      <w:r>
        <w:rPr>
          <w:rFonts w:ascii="仿宋" w:hAnsi="仿宋" w:eastAsia="仿宋"/>
          <w:b/>
          <w:bCs/>
          <w:color w:val="000000" w:themeColor="text1"/>
          <w:sz w:val="36"/>
          <w:highlight w:val="none"/>
        </w:rPr>
      </w:r>
      <w:r>
        <w:rPr>
          <w:color w:val="000000" w:themeColor="text1"/>
          <w:highlight w:val="none"/>
        </w:rPr>
      </w:r>
    </w:p>
    <w:p>
      <w:pPr>
        <w:ind w:firstLine="1807"/>
        <w:spacing w:line="400" w:lineRule="exact"/>
        <w:rPr>
          <w:rFonts w:ascii="仿宋" w:hAnsi="仿宋" w:eastAsia="仿宋"/>
          <w:b/>
          <w:bCs/>
          <w:color w:val="000000" w:themeColor="text1"/>
          <w:sz w:val="36"/>
          <w:highlight w:val="none"/>
        </w:rPr>
      </w:pPr>
      <w:r>
        <w:rPr>
          <w:rFonts w:ascii="仿宋" w:hAnsi="仿宋" w:eastAsia="仿宋"/>
          <w:b/>
          <w:bCs/>
          <w:color w:val="000000" w:themeColor="text1"/>
          <w:sz w:val="36"/>
          <w:highlight w:val="none"/>
        </w:rPr>
        <w:br w:type="page" w:clear="all"/>
      </w:r>
      <w:r>
        <w:rPr>
          <w:color w:val="000000" w:themeColor="text1"/>
          <w:highlight w:val="none"/>
        </w:rPr>
      </w:r>
    </w:p>
    <w:p>
      <w:pPr>
        <w:ind w:firstLine="1807"/>
        <w:spacing w:line="400" w:lineRule="exact"/>
        <w:rPr>
          <w:rFonts w:ascii="仿宋" w:hAnsi="仿宋" w:eastAsia="仿宋"/>
          <w:b/>
          <w:bCs/>
          <w:color w:val="000000" w:themeColor="text1"/>
          <w:sz w:val="36"/>
          <w:highlight w:val="none"/>
        </w:rPr>
      </w:pPr>
      <w:r>
        <w:rPr>
          <w:rFonts w:hint="eastAsia" w:ascii="仿宋" w:hAnsi="仿宋" w:eastAsia="仿宋"/>
          <w:b/>
          <w:bCs/>
          <w:color w:val="000000" w:themeColor="text1"/>
          <w:sz w:val="36"/>
          <w:highlight w:val="none"/>
        </w:rPr>
        <w:t xml:space="preserve">第六章   投  标  文  件</w:t>
      </w:r>
      <w:r>
        <w:rPr>
          <w:color w:val="000000" w:themeColor="text1"/>
          <w:highlight w:val="none"/>
        </w:rPr>
      </w:r>
    </w:p>
    <w:p>
      <w:pPr>
        <w:pStyle w:val="680"/>
        <w:rPr>
          <w:rFonts w:ascii="仿宋" w:hAnsi="仿宋" w:eastAsia="仿宋"/>
          <w:color w:val="000000" w:themeColor="text1"/>
          <w:sz w:val="44"/>
          <w:szCs w:val="44"/>
          <w:highlight w:val="none"/>
        </w:rPr>
      </w:pPr>
      <w:r>
        <w:rPr>
          <w:rFonts w:ascii="仿宋" w:hAnsi="仿宋" w:eastAsia="仿宋"/>
          <w:color w:val="000000" w:themeColor="text1"/>
          <w:sz w:val="44"/>
          <w:szCs w:val="44"/>
          <w:highlight w:val="none"/>
        </w:rPr>
      </w:r>
      <w:r>
        <w:rPr>
          <w:color w:val="000000" w:themeColor="text1"/>
          <w:highlight w:val="none"/>
        </w:rPr>
      </w:r>
    </w:p>
    <w:p>
      <w:pPr>
        <w:pStyle w:val="680"/>
        <w:rPr>
          <w:rFonts w:ascii="仿宋" w:hAnsi="仿宋" w:eastAsia="仿宋"/>
          <w:color w:val="000000" w:themeColor="text1"/>
          <w:sz w:val="32"/>
          <w:highlight w:val="none"/>
        </w:rPr>
      </w:pPr>
      <w:r>
        <w:rPr>
          <w:rFonts w:ascii="仿宋" w:hAnsi="仿宋" w:eastAsia="仿宋"/>
          <w:color w:val="000000" w:themeColor="text1"/>
          <w:sz w:val="32"/>
          <w:highlight w:val="none"/>
        </w:rPr>
      </w:r>
      <w:r>
        <w:rPr>
          <w:color w:val="000000" w:themeColor="text1"/>
          <w:highlight w:val="none"/>
        </w:rPr>
      </w:r>
    </w:p>
    <w:p>
      <w:pPr>
        <w:pStyle w:val="680"/>
        <w:rPr>
          <w:rFonts w:ascii="仿宋" w:hAnsi="仿宋" w:eastAsia="仿宋"/>
          <w:color w:val="000000" w:themeColor="text1"/>
          <w:sz w:val="32"/>
          <w:highlight w:val="none"/>
        </w:rPr>
      </w:pPr>
      <w:r>
        <w:rPr>
          <w:rFonts w:ascii="仿宋" w:hAnsi="仿宋" w:eastAsia="仿宋"/>
          <w:color w:val="000000" w:themeColor="text1"/>
          <w:sz w:val="32"/>
          <w:highlight w:val="none"/>
        </w:rPr>
      </w:r>
      <w:r>
        <w:rPr>
          <w:color w:val="000000" w:themeColor="text1"/>
          <w:highlight w:val="none"/>
        </w:rPr>
      </w:r>
    </w:p>
    <w:p>
      <w:pPr>
        <w:pStyle w:val="680"/>
        <w:rPr>
          <w:rFonts w:ascii="仿宋" w:hAnsi="仿宋" w:eastAsia="仿宋"/>
          <w:color w:val="000000" w:themeColor="text1"/>
          <w:sz w:val="32"/>
          <w:highlight w:val="none"/>
        </w:rPr>
      </w:pPr>
      <w:r>
        <w:rPr>
          <w:rFonts w:ascii="仿宋" w:hAnsi="仿宋" w:eastAsia="仿宋"/>
          <w:color w:val="000000" w:themeColor="text1"/>
          <w:sz w:val="32"/>
          <w:highlight w:val="none"/>
        </w:rPr>
      </w:r>
      <w:r>
        <w:rPr>
          <w:color w:val="000000" w:themeColor="text1"/>
          <w:highlight w:val="none"/>
        </w:rPr>
      </w:r>
    </w:p>
    <w:p>
      <w:pPr>
        <w:pStyle w:val="680"/>
        <w:rPr>
          <w:rFonts w:ascii="仿宋" w:hAnsi="仿宋" w:eastAsia="仿宋"/>
          <w:color w:val="000000" w:themeColor="text1"/>
          <w:sz w:val="32"/>
          <w:highlight w:val="none"/>
        </w:rPr>
      </w:pPr>
      <w:r>
        <w:rPr>
          <w:rFonts w:ascii="仿宋" w:hAnsi="仿宋" w:eastAsia="仿宋"/>
          <w:color w:val="000000" w:themeColor="text1"/>
          <w:sz w:val="32"/>
          <w:highlight w:val="none"/>
        </w:rPr>
      </w:r>
      <w:r>
        <w:rPr>
          <w:color w:val="000000" w:themeColor="text1"/>
          <w:highlight w:val="none"/>
        </w:rPr>
      </w:r>
    </w:p>
    <w:p>
      <w:pPr>
        <w:ind w:firstLine="1084"/>
        <w:spacing w:line="400" w:lineRule="exact"/>
        <w:rPr>
          <w:rFonts w:ascii="仿宋" w:hAnsi="仿宋" w:eastAsia="仿宋"/>
          <w:b/>
          <w:bCs/>
          <w:color w:val="000000" w:themeColor="text1"/>
          <w:sz w:val="36"/>
          <w:highlight w:val="none"/>
        </w:rPr>
      </w:pPr>
      <w:r>
        <w:rPr>
          <w:rFonts w:hint="eastAsia" w:ascii="仿宋" w:hAnsi="仿宋" w:eastAsia="仿宋"/>
          <w:b/>
          <w:bCs/>
          <w:color w:val="000000" w:themeColor="text1"/>
          <w:sz w:val="36"/>
          <w:highlight w:val="none"/>
        </w:rPr>
        <w:t xml:space="preserve">项目名称:</w:t>
      </w:r>
      <w:r>
        <w:rPr>
          <w:color w:val="000000" w:themeColor="text1"/>
          <w:highlight w:val="none"/>
        </w:rPr>
      </w:r>
    </w:p>
    <w:p>
      <w:pPr>
        <w:pStyle w:val="680"/>
        <w:rPr>
          <w:rFonts w:ascii="仿宋" w:hAnsi="仿宋" w:eastAsia="仿宋"/>
          <w:color w:val="000000" w:themeColor="text1"/>
          <w:sz w:val="32"/>
          <w:highlight w:val="none"/>
        </w:rPr>
      </w:pPr>
      <w:r>
        <w:rPr>
          <w:rFonts w:ascii="仿宋" w:hAnsi="仿宋" w:eastAsia="仿宋"/>
          <w:color w:val="000000" w:themeColor="text1"/>
          <w:sz w:val="32"/>
          <w:highlight w:val="none"/>
        </w:rPr>
      </w:r>
      <w:r>
        <w:rPr>
          <w:color w:val="000000" w:themeColor="text1"/>
          <w:highlight w:val="none"/>
        </w:rPr>
      </w:r>
    </w:p>
    <w:p>
      <w:pPr>
        <w:pStyle w:val="680"/>
        <w:ind w:firstLine="1066"/>
        <w:rPr>
          <w:rFonts w:ascii="仿宋" w:hAnsi="仿宋" w:eastAsia="仿宋"/>
          <w:b/>
          <w:color w:val="000000" w:themeColor="text1"/>
          <w:sz w:val="36"/>
          <w:szCs w:val="24"/>
          <w:highlight w:val="none"/>
        </w:rPr>
      </w:pPr>
      <w:r>
        <w:rPr>
          <w:rFonts w:ascii="仿宋" w:hAnsi="仿宋" w:eastAsia="仿宋"/>
          <w:b/>
          <w:color w:val="000000" w:themeColor="text1"/>
          <w:sz w:val="36"/>
          <w:szCs w:val="24"/>
          <w:highlight w:val="none"/>
        </w:rPr>
      </w:r>
      <w:r>
        <w:rPr>
          <w:color w:val="000000" w:themeColor="text1"/>
          <w:highlight w:val="none"/>
        </w:rPr>
      </w:r>
    </w:p>
    <w:p>
      <w:pPr>
        <w:pStyle w:val="680"/>
        <w:ind w:firstLine="1066"/>
        <w:rPr>
          <w:rFonts w:ascii="仿宋" w:hAnsi="仿宋" w:eastAsia="仿宋"/>
          <w:b/>
          <w:color w:val="000000" w:themeColor="text1"/>
          <w:sz w:val="36"/>
          <w:szCs w:val="24"/>
          <w:highlight w:val="none"/>
        </w:rPr>
      </w:pPr>
      <w:r>
        <w:rPr>
          <w:rFonts w:ascii="仿宋" w:hAnsi="仿宋" w:eastAsia="仿宋"/>
          <w:b/>
          <w:color w:val="000000" w:themeColor="text1"/>
          <w:sz w:val="36"/>
          <w:szCs w:val="24"/>
          <w:highlight w:val="none"/>
        </w:rPr>
      </w:r>
      <w:r>
        <w:rPr>
          <w:color w:val="000000" w:themeColor="text1"/>
          <w:highlight w:val="none"/>
        </w:rPr>
      </w:r>
    </w:p>
    <w:p>
      <w:pPr>
        <w:pStyle w:val="680"/>
        <w:ind w:firstLine="1066"/>
        <w:rPr>
          <w:rFonts w:ascii="仿宋" w:hAnsi="仿宋" w:eastAsia="仿宋"/>
          <w:b/>
          <w:color w:val="000000" w:themeColor="text1"/>
          <w:sz w:val="36"/>
          <w:szCs w:val="24"/>
          <w:highlight w:val="none"/>
        </w:rPr>
      </w:pPr>
      <w:r>
        <w:rPr>
          <w:rFonts w:ascii="仿宋" w:hAnsi="仿宋" w:eastAsia="仿宋"/>
          <w:b/>
          <w:color w:val="000000" w:themeColor="text1"/>
          <w:sz w:val="36"/>
          <w:szCs w:val="24"/>
          <w:highlight w:val="none"/>
        </w:rPr>
      </w:r>
      <w:r>
        <w:rPr>
          <w:color w:val="000000" w:themeColor="text1"/>
          <w:highlight w:val="none"/>
        </w:rPr>
      </w:r>
    </w:p>
    <w:p>
      <w:pPr>
        <w:pStyle w:val="680"/>
        <w:ind w:firstLine="1066"/>
        <w:rPr>
          <w:rFonts w:ascii="仿宋" w:hAnsi="仿宋" w:eastAsia="仿宋"/>
          <w:b/>
          <w:color w:val="000000" w:themeColor="text1"/>
          <w:sz w:val="36"/>
          <w:szCs w:val="24"/>
          <w:highlight w:val="none"/>
        </w:rPr>
      </w:pPr>
      <w:r>
        <w:rPr>
          <w:rFonts w:ascii="仿宋" w:hAnsi="仿宋" w:eastAsia="仿宋"/>
          <w:b/>
          <w:color w:val="000000" w:themeColor="text1"/>
          <w:sz w:val="36"/>
          <w:szCs w:val="24"/>
          <w:highlight w:val="none"/>
        </w:rPr>
      </w:r>
      <w:r>
        <w:rPr>
          <w:color w:val="000000" w:themeColor="text1"/>
          <w:highlight w:val="none"/>
        </w:rPr>
      </w:r>
    </w:p>
    <w:p>
      <w:pPr>
        <w:pStyle w:val="680"/>
        <w:ind w:firstLine="1066"/>
        <w:rPr>
          <w:rFonts w:hint="eastAsia" w:ascii="仿宋" w:hAnsi="仿宋" w:eastAsia="仿宋"/>
          <w:b/>
          <w:color w:val="000000" w:themeColor="text1"/>
          <w:sz w:val="36"/>
          <w:szCs w:val="24"/>
          <w:highlight w:val="none"/>
        </w:rPr>
      </w:pPr>
      <w:r>
        <w:rPr>
          <w:rFonts w:hint="eastAsia" w:ascii="仿宋" w:hAnsi="仿宋" w:eastAsia="仿宋"/>
          <w:b/>
          <w:color w:val="000000" w:themeColor="text1"/>
          <w:sz w:val="36"/>
          <w:szCs w:val="24"/>
          <w:highlight w:val="none"/>
          <w:lang w:eastAsia="zh-CN"/>
        </w:rPr>
        <w:t xml:space="preserve">项目编号:JSZC-320891-YCGS-G2026-0007</w:t>
      </w:r>
      <w:r>
        <w:rPr>
          <w:color w:val="000000" w:themeColor="text1"/>
          <w:highlight w:val="none"/>
        </w:rPr>
      </w:r>
    </w:p>
    <w:p>
      <w:pPr>
        <w:spacing w:line="400" w:lineRule="exact"/>
        <w:rPr>
          <w:rFonts w:ascii="仿宋" w:hAnsi="仿宋" w:eastAsia="仿宋"/>
          <w:color w:val="000000" w:themeColor="text1"/>
          <w:sz w:val="32"/>
          <w:szCs w:val="20"/>
          <w:highlight w:val="none"/>
        </w:rPr>
      </w:pPr>
      <w:r>
        <w:rPr>
          <w:rFonts w:ascii="仿宋" w:hAnsi="仿宋" w:eastAsia="仿宋"/>
          <w:color w:val="000000" w:themeColor="text1"/>
          <w:sz w:val="32"/>
          <w:szCs w:val="20"/>
          <w:highlight w:val="none"/>
        </w:rPr>
      </w:r>
      <w:r>
        <w:rPr>
          <w:color w:val="000000" w:themeColor="text1"/>
          <w:highlight w:val="none"/>
        </w:rPr>
      </w:r>
    </w:p>
    <w:p>
      <w:pPr>
        <w:spacing w:line="400" w:lineRule="exact"/>
        <w:rPr>
          <w:rFonts w:ascii="仿宋" w:hAnsi="仿宋" w:eastAsia="仿宋"/>
          <w:color w:val="000000" w:themeColor="text1"/>
          <w:sz w:val="32"/>
          <w:szCs w:val="20"/>
          <w:highlight w:val="none"/>
        </w:rPr>
      </w:pPr>
      <w:r>
        <w:rPr>
          <w:rFonts w:ascii="仿宋" w:hAnsi="仿宋" w:eastAsia="仿宋"/>
          <w:color w:val="000000" w:themeColor="text1"/>
          <w:sz w:val="32"/>
          <w:szCs w:val="20"/>
          <w:highlight w:val="none"/>
        </w:rPr>
      </w:r>
      <w:r>
        <w:rPr>
          <w:color w:val="000000" w:themeColor="text1"/>
          <w:highlight w:val="none"/>
        </w:rPr>
      </w:r>
    </w:p>
    <w:p>
      <w:pPr>
        <w:spacing w:line="400" w:lineRule="exact"/>
        <w:rPr>
          <w:rFonts w:ascii="仿宋" w:hAnsi="仿宋" w:eastAsia="仿宋"/>
          <w:color w:val="000000" w:themeColor="text1"/>
          <w:sz w:val="32"/>
          <w:szCs w:val="20"/>
          <w:highlight w:val="none"/>
        </w:rPr>
      </w:pPr>
      <w:r>
        <w:rPr>
          <w:rFonts w:ascii="仿宋" w:hAnsi="仿宋" w:eastAsia="仿宋"/>
          <w:color w:val="000000" w:themeColor="text1"/>
          <w:sz w:val="32"/>
          <w:szCs w:val="20"/>
          <w:highlight w:val="none"/>
        </w:rPr>
      </w:r>
      <w:r>
        <w:rPr>
          <w:color w:val="000000" w:themeColor="text1"/>
          <w:highlight w:val="none"/>
        </w:rPr>
      </w:r>
    </w:p>
    <w:p>
      <w:pPr>
        <w:spacing w:line="400" w:lineRule="exact"/>
        <w:rPr>
          <w:rFonts w:ascii="仿宋" w:hAnsi="仿宋" w:eastAsia="仿宋"/>
          <w:color w:val="000000" w:themeColor="text1"/>
          <w:sz w:val="32"/>
          <w:szCs w:val="20"/>
          <w:highlight w:val="none"/>
        </w:rPr>
      </w:pPr>
      <w:r>
        <w:rPr>
          <w:rFonts w:ascii="仿宋" w:hAnsi="仿宋" w:eastAsia="仿宋"/>
          <w:color w:val="000000" w:themeColor="text1"/>
          <w:sz w:val="32"/>
          <w:szCs w:val="20"/>
          <w:highlight w:val="none"/>
        </w:rPr>
      </w:r>
      <w:r>
        <w:rPr>
          <w:color w:val="000000" w:themeColor="text1"/>
          <w:highlight w:val="none"/>
        </w:rPr>
      </w:r>
    </w:p>
    <w:p>
      <w:pPr>
        <w:spacing w:line="400" w:lineRule="exact"/>
        <w:rPr>
          <w:rFonts w:ascii="仿宋" w:hAnsi="仿宋" w:eastAsia="仿宋"/>
          <w:color w:val="000000" w:themeColor="text1"/>
          <w:sz w:val="32"/>
          <w:szCs w:val="20"/>
          <w:highlight w:val="none"/>
        </w:rPr>
      </w:pPr>
      <w:r>
        <w:rPr>
          <w:rFonts w:ascii="仿宋" w:hAnsi="仿宋" w:eastAsia="仿宋"/>
          <w:color w:val="000000" w:themeColor="text1"/>
          <w:sz w:val="32"/>
          <w:szCs w:val="20"/>
          <w:highlight w:val="none"/>
        </w:rPr>
      </w:r>
      <w:r>
        <w:rPr>
          <w:color w:val="000000" w:themeColor="text1"/>
          <w:highlight w:val="none"/>
        </w:rPr>
      </w:r>
    </w:p>
    <w:p>
      <w:pPr>
        <w:spacing w:line="400" w:lineRule="exact"/>
        <w:rPr>
          <w:rFonts w:ascii="仿宋" w:hAnsi="仿宋" w:eastAsia="仿宋"/>
          <w:color w:val="000000" w:themeColor="text1"/>
          <w:sz w:val="32"/>
          <w:szCs w:val="20"/>
          <w:highlight w:val="none"/>
        </w:rPr>
      </w:pPr>
      <w:r>
        <w:rPr>
          <w:rFonts w:ascii="仿宋" w:hAnsi="仿宋" w:eastAsia="仿宋"/>
          <w:color w:val="000000" w:themeColor="text1"/>
          <w:sz w:val="32"/>
          <w:szCs w:val="20"/>
          <w:highlight w:val="none"/>
        </w:rPr>
      </w:r>
      <w:r>
        <w:rPr>
          <w:color w:val="000000" w:themeColor="text1"/>
          <w:highlight w:val="none"/>
        </w:rPr>
      </w:r>
    </w:p>
    <w:p>
      <w:pPr>
        <w:ind w:firstLine="1066"/>
        <w:spacing w:line="400" w:lineRule="exact"/>
        <w:rPr>
          <w:rFonts w:ascii="仿宋" w:hAnsi="仿宋" w:eastAsia="仿宋"/>
          <w:b/>
          <w:bCs/>
          <w:color w:val="000000" w:themeColor="text1"/>
          <w:sz w:val="32"/>
          <w:highlight w:val="none"/>
        </w:rPr>
      </w:pPr>
      <w:r>
        <w:rPr>
          <w:rFonts w:hint="eastAsia" w:ascii="仿宋" w:hAnsi="仿宋" w:eastAsia="仿宋"/>
          <w:b/>
          <w:bCs/>
          <w:color w:val="000000" w:themeColor="text1"/>
          <w:sz w:val="36"/>
          <w:highlight w:val="none"/>
        </w:rPr>
        <w:t xml:space="preserve">投 标 人:</w:t>
      </w:r>
      <w:r>
        <w:rPr>
          <w:color w:val="000000" w:themeColor="text1"/>
          <w:highlight w:val="none"/>
        </w:rPr>
      </w:r>
    </w:p>
    <w:p>
      <w:pPr>
        <w:pStyle w:val="680"/>
        <w:ind w:firstLine="1904"/>
        <w:rPr>
          <w:rFonts w:ascii="仿宋" w:hAnsi="仿宋" w:eastAsia="仿宋"/>
          <w:color w:val="000000" w:themeColor="text1"/>
          <w:sz w:val="32"/>
          <w:highlight w:val="none"/>
        </w:rPr>
      </w:pPr>
      <w:r>
        <w:rPr>
          <w:rFonts w:ascii="仿宋" w:hAnsi="仿宋" w:eastAsia="仿宋"/>
          <w:color w:val="000000" w:themeColor="text1"/>
          <w:sz w:val="32"/>
          <w:highlight w:val="none"/>
        </w:rPr>
      </w:r>
      <w:r>
        <w:rPr>
          <w:color w:val="000000" w:themeColor="text1"/>
          <w:highlight w:val="none"/>
        </w:rPr>
      </w:r>
    </w:p>
    <w:p>
      <w:pPr>
        <w:pStyle w:val="680"/>
        <w:ind w:firstLine="1904"/>
        <w:rPr>
          <w:rFonts w:ascii="仿宋" w:hAnsi="仿宋" w:eastAsia="仿宋"/>
          <w:color w:val="000000" w:themeColor="text1"/>
          <w:sz w:val="32"/>
          <w:highlight w:val="none"/>
        </w:rPr>
      </w:pPr>
      <w:r>
        <w:rPr>
          <w:rFonts w:ascii="仿宋" w:hAnsi="仿宋" w:eastAsia="仿宋"/>
          <w:color w:val="000000" w:themeColor="text1"/>
          <w:sz w:val="32"/>
          <w:highlight w:val="none"/>
        </w:rPr>
      </w:r>
      <w:r>
        <w:rPr>
          <w:color w:val="000000" w:themeColor="text1"/>
          <w:highlight w:val="none"/>
        </w:rPr>
      </w:r>
    </w:p>
    <w:p>
      <w:pPr>
        <w:pStyle w:val="680"/>
        <w:ind w:firstLine="1904"/>
        <w:rPr>
          <w:rFonts w:ascii="仿宋" w:hAnsi="仿宋" w:eastAsia="仿宋"/>
          <w:color w:val="000000" w:themeColor="text1"/>
          <w:sz w:val="32"/>
          <w:highlight w:val="none"/>
        </w:rPr>
      </w:pPr>
      <w:r>
        <w:rPr>
          <w:rFonts w:ascii="仿宋" w:hAnsi="仿宋" w:eastAsia="仿宋"/>
          <w:color w:val="000000" w:themeColor="text1"/>
          <w:sz w:val="32"/>
          <w:highlight w:val="none"/>
        </w:rPr>
      </w:r>
      <w:r>
        <w:rPr>
          <w:color w:val="000000" w:themeColor="text1"/>
          <w:highlight w:val="none"/>
        </w:rPr>
      </w:r>
    </w:p>
    <w:p>
      <w:pPr>
        <w:pStyle w:val="680"/>
        <w:ind w:firstLine="1904"/>
        <w:rPr>
          <w:rFonts w:ascii="仿宋" w:hAnsi="仿宋" w:eastAsia="仿宋"/>
          <w:color w:val="000000" w:themeColor="text1"/>
          <w:sz w:val="32"/>
          <w:highlight w:val="none"/>
        </w:rPr>
      </w:pPr>
      <w:r>
        <w:rPr>
          <w:rFonts w:ascii="仿宋" w:hAnsi="仿宋" w:eastAsia="仿宋"/>
          <w:color w:val="000000" w:themeColor="text1"/>
          <w:sz w:val="32"/>
          <w:highlight w:val="none"/>
        </w:rPr>
      </w:r>
      <w:r>
        <w:rPr>
          <w:color w:val="000000" w:themeColor="text1"/>
          <w:highlight w:val="none"/>
        </w:rPr>
      </w:r>
    </w:p>
    <w:p>
      <w:pPr>
        <w:pStyle w:val="680"/>
        <w:ind w:firstLine="1904"/>
        <w:rPr>
          <w:rFonts w:ascii="仿宋" w:hAnsi="仿宋" w:eastAsia="仿宋"/>
          <w:color w:val="000000" w:themeColor="text1"/>
          <w:sz w:val="32"/>
          <w:highlight w:val="none"/>
        </w:rPr>
      </w:pPr>
      <w:r>
        <w:rPr>
          <w:rFonts w:ascii="仿宋" w:hAnsi="仿宋" w:eastAsia="仿宋"/>
          <w:color w:val="000000" w:themeColor="text1"/>
          <w:sz w:val="32"/>
          <w:highlight w:val="none"/>
        </w:rPr>
      </w:r>
      <w:r>
        <w:rPr>
          <w:color w:val="000000" w:themeColor="text1"/>
          <w:highlight w:val="none"/>
        </w:rPr>
      </w:r>
    </w:p>
    <w:p>
      <w:pPr>
        <w:pStyle w:val="680"/>
        <w:ind w:firstLine="1904"/>
        <w:rPr>
          <w:rFonts w:ascii="仿宋" w:hAnsi="仿宋" w:eastAsia="仿宋"/>
          <w:color w:val="000000" w:themeColor="text1"/>
          <w:sz w:val="32"/>
          <w:highlight w:val="none"/>
        </w:rPr>
      </w:pPr>
      <w:r>
        <w:rPr>
          <w:rFonts w:ascii="仿宋" w:hAnsi="仿宋" w:eastAsia="仿宋"/>
          <w:color w:val="000000" w:themeColor="text1"/>
          <w:sz w:val="32"/>
          <w:highlight w:val="none"/>
        </w:rPr>
      </w:r>
      <w:r>
        <w:rPr>
          <w:color w:val="000000" w:themeColor="text1"/>
          <w:highlight w:val="none"/>
        </w:rPr>
      </w:r>
    </w:p>
    <w:p>
      <w:pPr>
        <w:pStyle w:val="680"/>
        <w:ind w:firstLine="1904"/>
        <w:rPr>
          <w:rFonts w:ascii="仿宋" w:hAnsi="仿宋" w:eastAsia="仿宋"/>
          <w:color w:val="000000" w:themeColor="text1"/>
          <w:sz w:val="32"/>
          <w:highlight w:val="none"/>
        </w:rPr>
      </w:pPr>
      <w:r>
        <w:rPr>
          <w:rFonts w:ascii="仿宋" w:hAnsi="仿宋" w:eastAsia="仿宋"/>
          <w:color w:val="000000" w:themeColor="text1"/>
          <w:sz w:val="32"/>
          <w:highlight w:val="none"/>
        </w:rPr>
      </w:r>
      <w:r>
        <w:rPr>
          <w:color w:val="000000" w:themeColor="text1"/>
          <w:highlight w:val="none"/>
        </w:rPr>
      </w:r>
    </w:p>
    <w:p>
      <w:pPr>
        <w:pStyle w:val="680"/>
        <w:ind w:firstLine="2103"/>
        <w:rPr>
          <w:rFonts w:ascii="仿宋" w:hAnsi="仿宋" w:eastAsia="仿宋"/>
          <w:b/>
          <w:color w:val="000000" w:themeColor="text1"/>
          <w:sz w:val="32"/>
          <w:highlight w:val="none"/>
        </w:rPr>
      </w:pPr>
      <w:r>
        <w:rPr>
          <w:rFonts w:hint="eastAsia" w:ascii="仿宋" w:hAnsi="仿宋" w:eastAsia="仿宋"/>
          <w:b/>
          <w:color w:val="000000" w:themeColor="text1"/>
          <w:sz w:val="36"/>
          <w:szCs w:val="24"/>
          <w:highlight w:val="none"/>
        </w:rPr>
        <w:t xml:space="preserve">二0二</w:t>
      </w:r>
      <w:r>
        <w:rPr>
          <w:rFonts w:hint="eastAsia" w:ascii="仿宋" w:hAnsi="仿宋" w:eastAsia="仿宋"/>
          <w:b/>
          <w:color w:val="000000" w:themeColor="text1"/>
          <w:sz w:val="36"/>
          <w:szCs w:val="24"/>
          <w:highlight w:val="none"/>
          <w:lang w:val="en-US" w:eastAsia="zh-CN"/>
        </w:rPr>
        <w:t xml:space="preserve">六</w:t>
      </w:r>
      <w:r>
        <w:rPr>
          <w:rFonts w:hint="eastAsia" w:ascii="仿宋" w:hAnsi="仿宋" w:eastAsia="仿宋"/>
          <w:b/>
          <w:color w:val="000000" w:themeColor="text1"/>
          <w:sz w:val="36"/>
          <w:szCs w:val="24"/>
          <w:highlight w:val="none"/>
        </w:rPr>
        <w:t xml:space="preserve">年    月    日</w:t>
      </w:r>
      <w:r>
        <w:rPr>
          <w:color w:val="000000" w:themeColor="text1"/>
          <w:highlight w:val="none"/>
        </w:rPr>
      </w:r>
    </w:p>
    <w:p>
      <w:pPr>
        <w:spacing w:line="600" w:lineRule="exact"/>
        <w:rPr>
          <w:rFonts w:ascii="仿宋" w:hAnsi="仿宋" w:eastAsia="仿宋"/>
          <w:b/>
          <w:bCs/>
          <w:color w:val="000000" w:themeColor="text1"/>
          <w:sz w:val="28"/>
          <w:szCs w:val="28"/>
          <w:highlight w:val="none"/>
        </w:rPr>
      </w:pPr>
      <w:r>
        <w:rPr>
          <w:rFonts w:ascii="仿宋" w:hAnsi="仿宋" w:eastAsia="仿宋"/>
          <w:b/>
          <w:bCs/>
          <w:color w:val="000000" w:themeColor="text1"/>
          <w:sz w:val="28"/>
          <w:szCs w:val="28"/>
          <w:highlight w:val="none"/>
        </w:rPr>
      </w:r>
      <w:r>
        <w:rPr>
          <w:color w:val="000000" w:themeColor="text1"/>
          <w:highlight w:val="none"/>
        </w:rPr>
      </w:r>
    </w:p>
    <w:p>
      <w:pPr>
        <w:pStyle w:val="680"/>
        <w:ind w:firstLine="2875"/>
        <w:spacing w:line="640" w:lineRule="exact"/>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pStyle w:val="680"/>
        <w:ind w:firstLine="2875"/>
        <w:spacing w:line="640" w:lineRule="exact"/>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pStyle w:val="680"/>
        <w:ind w:firstLine="2875"/>
        <w:spacing w:line="64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一、投标函</w:t>
      </w:r>
      <w:r>
        <w:rPr>
          <w:color w:val="000000" w:themeColor="text1"/>
          <w:highlight w:val="none"/>
        </w:rPr>
      </w:r>
    </w:p>
    <w:p>
      <w:pPr>
        <w:pStyle w:val="680"/>
        <w:spacing w:line="640" w:lineRule="exact"/>
        <w:rPr>
          <w:rFonts w:ascii="仿宋" w:hAnsi="仿宋" w:eastAsia="仿宋"/>
          <w:color w:val="000000" w:themeColor="text1"/>
          <w:sz w:val="28"/>
          <w:szCs w:val="24"/>
          <w:highlight w:val="none"/>
        </w:rPr>
      </w:pPr>
      <w:r>
        <w:rPr>
          <w:rFonts w:hint="eastAsia" w:ascii="仿宋" w:hAnsi="仿宋" w:eastAsia="仿宋"/>
          <w:color w:val="000000" w:themeColor="text1"/>
          <w:sz w:val="28"/>
          <w:szCs w:val="24"/>
          <w:highlight w:val="none"/>
        </w:rPr>
        <w:t xml:space="preserve">采购人或代理机构:</w:t>
      </w:r>
      <w:r>
        <w:rPr>
          <w:color w:val="000000" w:themeColor="text1"/>
          <w:highlight w:val="none"/>
        </w:rPr>
      </w:r>
    </w:p>
    <w:p>
      <w:pPr>
        <w:pStyle w:val="922"/>
        <w:ind w:firstLine="700"/>
        <w:spacing w:before="0" w:after="0"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关于          采购项目（</w:t>
      </w:r>
      <w:r>
        <w:rPr>
          <w:rFonts w:hint="eastAsia" w:ascii="仿宋" w:hAnsi="仿宋" w:eastAsia="仿宋"/>
          <w:color w:val="000000" w:themeColor="text1"/>
          <w:sz w:val="28"/>
          <w:szCs w:val="28"/>
          <w:highlight w:val="none"/>
          <w:lang w:eastAsia="zh-CN"/>
        </w:rPr>
        <w:t xml:space="preserve">项目编号:JSZC-320891-YCGS-G2026-0007</w:t>
      </w:r>
      <w:r>
        <w:rPr>
          <w:rFonts w:hint="eastAsia" w:ascii="仿宋" w:hAnsi="仿宋" w:eastAsia="仿宋"/>
          <w:color w:val="000000" w:themeColor="text1"/>
          <w:sz w:val="28"/>
          <w:szCs w:val="28"/>
          <w:highlight w:val="none"/>
        </w:rPr>
        <w:t xml:space="preserve"> ）招标文件（包括更正公告、如果有的话）收悉，我们经详细审阅和研究，现决定参加投标。同时，正式授权下述签字人</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（姓名和职务）代表</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单位名称），全权处理本次项目投标的有关事宜。</w:t>
      </w:r>
      <w:r>
        <w:rPr>
          <w:color w:val="000000" w:themeColor="text1"/>
          <w:highlight w:val="none"/>
        </w:rPr>
      </w:r>
    </w:p>
    <w:p>
      <w:pPr>
        <w:ind w:firstLine="560"/>
        <w:spacing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highlight w:val="none"/>
        </w:rPr>
        <w:t xml:space="preserve">1、</w:t>
      </w:r>
      <w:r>
        <w:rPr>
          <w:rFonts w:hint="eastAsia" w:ascii="仿宋" w:hAnsi="仿宋" w:eastAsia="仿宋"/>
          <w:color w:val="000000" w:themeColor="text1"/>
          <w:sz w:val="28"/>
          <w:szCs w:val="28"/>
          <w:highlight w:val="none"/>
        </w:rPr>
        <w:t xml:space="preserve">我公司没有</w:t>
      </w:r>
      <w:r>
        <w:rPr>
          <w:rFonts w:ascii="仿宋" w:hAnsi="仿宋" w:eastAsia="仿宋"/>
          <w:color w:val="000000" w:themeColor="text1"/>
          <w:sz w:val="28"/>
          <w:szCs w:val="28"/>
          <w:highlight w:val="none"/>
        </w:rPr>
        <w:t xml:space="preserve">为</w:t>
      </w:r>
      <w:r>
        <w:rPr>
          <w:rFonts w:hint="eastAsia" w:ascii="仿宋" w:hAnsi="仿宋" w:eastAsia="仿宋"/>
          <w:color w:val="000000" w:themeColor="text1"/>
          <w:sz w:val="28"/>
          <w:szCs w:val="28"/>
          <w:highlight w:val="none"/>
        </w:rPr>
        <w:t xml:space="preserve">本</w:t>
      </w:r>
      <w:r>
        <w:rPr>
          <w:rFonts w:ascii="仿宋" w:hAnsi="仿宋" w:eastAsia="仿宋"/>
          <w:color w:val="000000" w:themeColor="text1"/>
          <w:sz w:val="28"/>
          <w:szCs w:val="28"/>
          <w:highlight w:val="none"/>
        </w:rPr>
        <w:t xml:space="preserve">项目提供整体设计、规范编制或者项目管理、监理、检测等服务。</w:t>
      </w:r>
      <w:r>
        <w:rPr>
          <w:color w:val="000000" w:themeColor="text1"/>
          <w:highlight w:val="none"/>
        </w:rPr>
      </w:r>
    </w:p>
    <w:p>
      <w:pPr>
        <w:ind w:firstLine="560"/>
        <w:spacing w:line="64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2、参加本次采购活动前，我方没有被“信用中国”网站、“中国政府采购网”列入失信被执行人名单、重大税收违法案件当事人名单、政府采购严重违法失信行为记录名单。</w:t>
      </w:r>
      <w:r>
        <w:rPr>
          <w:color w:val="000000" w:themeColor="text1"/>
          <w:highlight w:val="none"/>
        </w:rPr>
      </w:r>
    </w:p>
    <w:p>
      <w:pPr>
        <w:pStyle w:val="922"/>
        <w:ind w:firstLine="560"/>
        <w:spacing w:before="0" w:after="0"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3、我们接受招标文件的所有的条款和规定。</w:t>
      </w:r>
      <w:r>
        <w:rPr>
          <w:color w:val="000000" w:themeColor="text1"/>
          <w:highlight w:val="none"/>
        </w:rPr>
      </w:r>
    </w:p>
    <w:p>
      <w:pPr>
        <w:pStyle w:val="922"/>
        <w:ind w:firstLine="560"/>
        <w:spacing w:before="0" w:after="0"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r>
        <w:rPr>
          <w:color w:val="000000" w:themeColor="text1"/>
          <w:highlight w:val="none"/>
        </w:rPr>
      </w:r>
    </w:p>
    <w:p>
      <w:pPr>
        <w:pStyle w:val="922"/>
        <w:ind w:firstLine="560"/>
        <w:spacing w:before="0" w:after="0"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5、我们理解，你们无义务必须接受投标价最低的投标。同时也理解你们不承担我们本次投标的费用。</w:t>
      </w:r>
      <w:r>
        <w:rPr>
          <w:color w:val="000000" w:themeColor="text1"/>
          <w:highlight w:val="none"/>
        </w:rPr>
      </w:r>
    </w:p>
    <w:p>
      <w:pPr>
        <w:pStyle w:val="922"/>
        <w:ind w:firstLine="560"/>
        <w:spacing w:before="0" w:after="0"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highlight w:val="none"/>
        </w:rPr>
        <w:t xml:space="preserve">6、我们同意向贵方提供贵方可能要求的与投标有关的任何证据或资料，并保证所提供的都是真实的、准确的。</w:t>
      </w:r>
      <w:r>
        <w:rPr>
          <w:color w:val="000000" w:themeColor="text1"/>
          <w:highlight w:val="none"/>
        </w:rPr>
      </w:r>
    </w:p>
    <w:p>
      <w:pPr>
        <w:pStyle w:val="922"/>
        <w:ind w:firstLine="560"/>
        <w:spacing w:before="0" w:after="0"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color w:val="000000" w:themeColor="text1"/>
          <w:highlight w:val="none"/>
        </w:rPr>
      </w:r>
    </w:p>
    <w:p>
      <w:pPr>
        <w:pStyle w:val="922"/>
        <w:ind w:right="560" w:firstLine="2940"/>
        <w:spacing w:before="0" w:after="0" w:line="640" w:lineRule="exact"/>
        <w:rPr>
          <w:rFonts w:ascii="仿宋" w:hAnsi="仿宋" w:eastAsia="仿宋"/>
          <w:color w:val="000000" w:themeColor="text1"/>
          <w:sz w:val="28"/>
          <w:highlight w:val="none"/>
        </w:rPr>
      </w:pPr>
      <w:r>
        <w:rPr>
          <w:rFonts w:ascii="仿宋" w:hAnsi="仿宋" w:eastAsia="仿宋"/>
          <w:color w:val="000000" w:themeColor="text1"/>
          <w:sz w:val="28"/>
          <w:highlight w:val="none"/>
        </w:rPr>
      </w:r>
      <w:r>
        <w:rPr>
          <w:color w:val="000000" w:themeColor="text1"/>
          <w:highlight w:val="none"/>
        </w:rPr>
      </w:r>
    </w:p>
    <w:p>
      <w:pPr>
        <w:pStyle w:val="922"/>
        <w:ind w:right="560" w:firstLine="2940"/>
        <w:spacing w:before="0" w:after="0" w:line="640" w:lineRule="exact"/>
        <w:rPr>
          <w:rFonts w:ascii="仿宋" w:hAnsi="仿宋" w:eastAsia="仿宋"/>
          <w:color w:val="000000" w:themeColor="text1"/>
          <w:sz w:val="28"/>
          <w:highlight w:val="none"/>
          <w:u w:val="single"/>
        </w:rPr>
      </w:pPr>
      <w:r>
        <w:rPr>
          <w:rFonts w:hint="eastAsia" w:ascii="仿宋" w:hAnsi="仿宋" w:eastAsia="仿宋"/>
          <w:color w:val="000000" w:themeColor="text1"/>
          <w:sz w:val="28"/>
          <w:highlight w:val="none"/>
          <w:lang w:eastAsia="zh-CN"/>
        </w:rPr>
        <w:t xml:space="preserve">供应商</w:t>
      </w:r>
      <w:r>
        <w:rPr>
          <w:rFonts w:hint="eastAsia" w:ascii="仿宋" w:hAnsi="仿宋" w:eastAsia="仿宋"/>
          <w:color w:val="000000" w:themeColor="text1"/>
          <w:sz w:val="28"/>
          <w:highlight w:val="none"/>
        </w:rPr>
        <w:t xml:space="preserve">名称（电子签章）:</w:t>
      </w:r>
      <w:r>
        <w:rPr>
          <w:rFonts w:hint="eastAsia" w:ascii="仿宋" w:hAnsi="仿宋" w:eastAsia="仿宋"/>
          <w:color w:val="000000" w:themeColor="text1"/>
          <w:sz w:val="28"/>
          <w:highlight w:val="none"/>
          <w:u w:val="single"/>
        </w:rPr>
        <w:t xml:space="preserve">             </w:t>
      </w:r>
      <w:r>
        <w:rPr>
          <w:color w:val="000000" w:themeColor="text1"/>
          <w:highlight w:val="none"/>
        </w:rPr>
      </w:r>
    </w:p>
    <w:p>
      <w:pPr>
        <w:pStyle w:val="922"/>
        <w:ind w:right="560" w:firstLine="2940"/>
        <w:spacing w:before="0" w:after="0" w:line="64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地址:</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邮编:</w:t>
      </w:r>
      <w:r>
        <w:rPr>
          <w:rFonts w:hint="eastAsia" w:ascii="仿宋" w:hAnsi="仿宋" w:eastAsia="仿宋"/>
          <w:color w:val="000000" w:themeColor="text1"/>
          <w:sz w:val="28"/>
          <w:szCs w:val="28"/>
          <w:highlight w:val="none"/>
          <w:u w:val="single"/>
        </w:rPr>
        <w:t xml:space="preserve">             </w:t>
      </w:r>
      <w:r>
        <w:rPr>
          <w:color w:val="000000" w:themeColor="text1"/>
          <w:highlight w:val="none"/>
        </w:rPr>
      </w:r>
    </w:p>
    <w:p>
      <w:pPr>
        <w:ind w:right="560" w:firstLine="420"/>
        <w:jc w:val="center"/>
        <w:spacing w:line="640" w:lineRule="exact"/>
        <w:rPr>
          <w:rFonts w:ascii="仿宋" w:hAnsi="仿宋" w:eastAsia="仿宋"/>
          <w:color w:val="000000" w:themeColor="text1"/>
          <w:sz w:val="28"/>
          <w:szCs w:val="28"/>
          <w:highlight w:val="none"/>
          <w:u w:val="single"/>
        </w:rPr>
      </w:pPr>
      <w:r>
        <w:rPr>
          <w:rFonts w:hint="eastAsia" w:ascii="仿宋" w:hAnsi="仿宋" w:eastAsia="仿宋"/>
          <w:color w:val="000000" w:themeColor="text1"/>
          <w:sz w:val="28"/>
          <w:szCs w:val="28"/>
          <w:highlight w:val="none"/>
        </w:rPr>
        <w:t xml:space="preserve">    电话:</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传真:</w:t>
      </w:r>
      <w:r>
        <w:rPr>
          <w:rFonts w:hint="eastAsia" w:ascii="仿宋" w:hAnsi="仿宋" w:eastAsia="仿宋"/>
          <w:color w:val="000000" w:themeColor="text1"/>
          <w:sz w:val="28"/>
          <w:szCs w:val="28"/>
          <w:highlight w:val="none"/>
          <w:u w:val="single"/>
        </w:rPr>
        <w:t xml:space="preserve">           </w:t>
      </w:r>
      <w:r>
        <w:rPr>
          <w:color w:val="000000" w:themeColor="text1"/>
          <w:highlight w:val="none"/>
        </w:rPr>
      </w:r>
    </w:p>
    <w:p>
      <w:pPr>
        <w:pStyle w:val="680"/>
        <w:ind w:right="560" w:firstLine="420"/>
        <w:jc w:val="center"/>
        <w:spacing w:line="640" w:lineRule="exact"/>
        <w:rPr>
          <w:rFonts w:ascii="仿宋" w:hAnsi="仿宋" w:eastAsia="仿宋"/>
          <w:color w:val="000000" w:themeColor="text1"/>
          <w:sz w:val="28"/>
          <w:szCs w:val="24"/>
          <w:highlight w:val="none"/>
        </w:rPr>
      </w:pPr>
      <w:r>
        <w:rPr>
          <w:rFonts w:hint="eastAsia" w:ascii="仿宋" w:hAnsi="仿宋" w:eastAsia="仿宋"/>
          <w:color w:val="000000" w:themeColor="text1"/>
          <w:sz w:val="28"/>
          <w:szCs w:val="24"/>
          <w:highlight w:val="none"/>
        </w:rPr>
        <w:t xml:space="preserve">         日期: </w:t>
      </w:r>
      <w:r>
        <w:rPr>
          <w:rFonts w:hint="eastAsia" w:ascii="仿宋" w:hAnsi="仿宋" w:eastAsia="仿宋"/>
          <w:color w:val="000000" w:themeColor="text1"/>
          <w:sz w:val="28"/>
          <w:szCs w:val="24"/>
          <w:highlight w:val="none"/>
          <w:u w:val="single"/>
        </w:rPr>
        <w:t xml:space="preserve">      </w:t>
      </w:r>
      <w:r>
        <w:rPr>
          <w:rFonts w:hint="eastAsia" w:ascii="仿宋" w:hAnsi="仿宋" w:eastAsia="仿宋"/>
          <w:color w:val="000000" w:themeColor="text1"/>
          <w:sz w:val="28"/>
          <w:szCs w:val="24"/>
          <w:highlight w:val="none"/>
        </w:rPr>
        <w:t xml:space="preserve">年</w:t>
      </w:r>
      <w:r>
        <w:rPr>
          <w:rFonts w:hint="eastAsia" w:ascii="仿宋" w:hAnsi="仿宋" w:eastAsia="仿宋"/>
          <w:color w:val="000000" w:themeColor="text1"/>
          <w:sz w:val="28"/>
          <w:szCs w:val="24"/>
          <w:highlight w:val="none"/>
          <w:u w:val="single"/>
        </w:rPr>
        <w:t xml:space="preserve">     </w:t>
      </w:r>
      <w:r>
        <w:rPr>
          <w:rFonts w:hint="eastAsia" w:ascii="仿宋" w:hAnsi="仿宋" w:eastAsia="仿宋"/>
          <w:color w:val="000000" w:themeColor="text1"/>
          <w:sz w:val="28"/>
          <w:szCs w:val="24"/>
          <w:highlight w:val="none"/>
        </w:rPr>
        <w:t xml:space="preserve">月</w:t>
      </w:r>
      <w:r>
        <w:rPr>
          <w:rFonts w:hint="eastAsia" w:ascii="仿宋" w:hAnsi="仿宋" w:eastAsia="仿宋"/>
          <w:color w:val="000000" w:themeColor="text1"/>
          <w:sz w:val="28"/>
          <w:szCs w:val="24"/>
          <w:highlight w:val="none"/>
          <w:u w:val="single"/>
        </w:rPr>
        <w:t xml:space="preserve">     </w:t>
      </w:r>
      <w:r>
        <w:rPr>
          <w:rFonts w:hint="eastAsia" w:ascii="仿宋" w:hAnsi="仿宋" w:eastAsia="仿宋"/>
          <w:color w:val="000000" w:themeColor="text1"/>
          <w:sz w:val="28"/>
          <w:szCs w:val="24"/>
          <w:highlight w:val="none"/>
        </w:rPr>
        <w:t xml:space="preserve">日</w:t>
      </w:r>
      <w:r>
        <w:rPr>
          <w:color w:val="000000" w:themeColor="text1"/>
          <w:highlight w:val="none"/>
        </w:rPr>
      </w:r>
    </w:p>
    <w:p>
      <w:pPr>
        <w:ind w:firstLine="3036"/>
        <w:spacing w:before="19" w:line="440" w:lineRule="exact"/>
        <w:widowControl/>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ind w:firstLine="3036"/>
        <w:spacing w:before="19" w:line="440" w:lineRule="exact"/>
        <w:widowControl/>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spacing w:before="19" w:line="440" w:lineRule="exact"/>
        <w:widowControl/>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pStyle w:val="680"/>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680"/>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680"/>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680"/>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680"/>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680"/>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680"/>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680"/>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680"/>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680"/>
        <w:spacing w:line="6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spacing w:line="44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spacing w:before="19" w:line="440" w:lineRule="exact"/>
        <w:widowControl/>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r>
      <w:r>
        <w:rPr>
          <w:color w:val="000000" w:themeColor="text1"/>
          <w:highlight w:val="none"/>
        </w:rPr>
      </w:r>
    </w:p>
    <w:p>
      <w:pPr>
        <w:ind w:firstLine="3036"/>
        <w:spacing w:before="19" w:line="440" w:lineRule="exact"/>
        <w:widowControl/>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ind w:firstLine="3036"/>
        <w:spacing w:before="19" w:line="440" w:lineRule="exact"/>
        <w:widowControl/>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二、开标一览表</w:t>
      </w:r>
      <w:r>
        <w:rPr>
          <w:color w:val="000000" w:themeColor="text1"/>
          <w:highlight w:val="none"/>
        </w:rPr>
      </w:r>
    </w:p>
    <w:p>
      <w:pPr>
        <w:ind w:firstLine="3036"/>
        <w:spacing w:before="19" w:line="440" w:lineRule="exact"/>
        <w:widowControl/>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tbl>
      <w:tblPr>
        <w:tblStyle w:val="668"/>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项目名称</w:t>
            </w:r>
            <w:r>
              <w:rPr>
                <w:color w:val="000000" w:themeColor="text1"/>
                <w:highlight w:val="none"/>
              </w:rPr>
            </w:r>
          </w:p>
        </w:tc>
        <w:tc>
          <w:tcPr>
            <w:tcW w:w="6759" w:type="dxa"/>
            <w:vAlign w:val="center"/>
            <w:textDirection w:val="lrTb"/>
            <w:noWrap w:val="false"/>
          </w:tcPr>
          <w:p>
            <w:pPr>
              <w:jc w:val="center"/>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r>
      <w:tr>
        <w:trPr>
          <w:cantSplit/>
          <w:trHeight w:val="2261"/>
        </w:trPr>
        <w:tc>
          <w:tcPr>
            <w:tcW w:w="1701" w:type="dxa"/>
            <w:vAlign w:val="center"/>
            <w:textDirection w:val="lrTb"/>
            <w:noWrap w:val="false"/>
          </w:tcPr>
          <w:p>
            <w:pPr>
              <w:jc w:val="center"/>
              <w:spacing w:line="7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投标报价</w:t>
            </w:r>
            <w:r>
              <w:rPr>
                <w:color w:val="000000" w:themeColor="text1"/>
                <w:highlight w:val="none"/>
              </w:rPr>
            </w:r>
          </w:p>
          <w:p>
            <w:pPr>
              <w:jc w:val="center"/>
              <w:spacing w:line="7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总计</w:t>
            </w:r>
            <w:r>
              <w:rPr>
                <w:color w:val="000000" w:themeColor="text1"/>
                <w:highlight w:val="none"/>
              </w:rPr>
            </w:r>
          </w:p>
        </w:tc>
        <w:tc>
          <w:tcPr>
            <w:tcW w:w="6759" w:type="dxa"/>
            <w:vAlign w:val="center"/>
            <w:textDirection w:val="lrTb"/>
            <w:noWrap w:val="false"/>
          </w:tcPr>
          <w:p>
            <w:pPr>
              <w:spacing w:line="720" w:lineRule="exact"/>
              <w:rPr>
                <w:rFonts w:ascii="仿宋" w:hAnsi="仿宋" w:eastAsia="仿宋"/>
                <w:color w:val="000000" w:themeColor="text1"/>
                <w:sz w:val="28"/>
                <w:szCs w:val="28"/>
                <w:highlight w:val="none"/>
                <w:u w:val="single"/>
              </w:rPr>
            </w:pPr>
            <w:r>
              <w:rPr>
                <w:rFonts w:hint="eastAsia" w:ascii="仿宋" w:hAnsi="仿宋" w:eastAsia="仿宋"/>
                <w:color w:val="000000" w:themeColor="text1"/>
                <w:sz w:val="28"/>
                <w:szCs w:val="28"/>
                <w:highlight w:val="none"/>
              </w:rPr>
              <w:t xml:space="preserve">（小写）</w:t>
            </w:r>
            <w:r>
              <w:rPr>
                <w:rFonts w:hint="eastAsia" w:ascii="宋体" w:hAnsi="宋体"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 </w:t>
            </w:r>
            <w:r>
              <w:rPr>
                <w:rFonts w:hint="eastAsia" w:ascii="仿宋" w:hAnsi="仿宋" w:eastAsia="仿宋"/>
                <w:color w:val="000000" w:themeColor="text1"/>
                <w:sz w:val="28"/>
                <w:szCs w:val="28"/>
                <w:highlight w:val="none"/>
                <w:u w:val="single"/>
              </w:rPr>
              <w:t xml:space="preserve">                                  </w:t>
            </w:r>
            <w:r>
              <w:rPr>
                <w:color w:val="000000" w:themeColor="text1"/>
                <w:highlight w:val="none"/>
              </w:rPr>
            </w:r>
          </w:p>
          <w:p>
            <w:pPr>
              <w:spacing w:line="7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（大写）人民币</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佰</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拾</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万</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仟</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佰</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拾</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元整</w:t>
            </w:r>
            <w:r>
              <w:rPr>
                <w:color w:val="000000" w:themeColor="text1"/>
                <w:highlight w:val="none"/>
              </w:rPr>
            </w:r>
          </w:p>
        </w:tc>
      </w:tr>
      <w:tr>
        <w:trPr>
          <w:cantSplit/>
          <w:trHeight w:val="1273"/>
        </w:trPr>
        <w:tc>
          <w:tcPr>
            <w:tcW w:w="1701" w:type="dxa"/>
            <w:vAlign w:val="center"/>
            <w:textDirection w:val="lrTb"/>
            <w:noWrap w:val="false"/>
          </w:tcPr>
          <w:p>
            <w:pPr>
              <w:ind w:firstLine="140"/>
              <w:jc w:val="center"/>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合同履行期限</w:t>
            </w:r>
            <w:r>
              <w:rPr>
                <w:color w:val="000000" w:themeColor="text1"/>
                <w:highlight w:val="none"/>
              </w:rPr>
            </w:r>
          </w:p>
        </w:tc>
        <w:tc>
          <w:tcPr>
            <w:tcW w:w="6759" w:type="dxa"/>
            <w:vAlign w:val="center"/>
            <w:textDirection w:val="lrTb"/>
            <w:noWrap w:val="false"/>
          </w:tcPr>
          <w:p>
            <w:pPr>
              <w:ind w:firstLine="1540"/>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 </w:t>
            </w:r>
            <w:r>
              <w:rPr>
                <w:color w:val="000000" w:themeColor="text1"/>
                <w:highlight w:val="none"/>
              </w:rPr>
            </w:r>
          </w:p>
        </w:tc>
      </w:tr>
    </w:tbl>
    <w:p>
      <w:pPr>
        <w:ind w:firstLine="411"/>
        <w:spacing w:line="440" w:lineRule="exact"/>
        <w:rPr>
          <w:rFonts w:ascii="仿宋" w:hAnsi="仿宋" w:eastAsia="仿宋"/>
          <w:color w:val="000000" w:themeColor="text1"/>
          <w:sz w:val="28"/>
          <w:szCs w:val="28"/>
          <w:highlight w:val="none"/>
        </w:rPr>
      </w:pPr>
      <w:r>
        <w:rPr>
          <w:color w:val="000000" w:themeColor="text1"/>
          <w:highlight w:val="none"/>
        </w:rPr>
      </w:r>
      <w:bookmarkStart w:id="79" w:name="_Toc136924766"/>
      <w:r>
        <w:rPr>
          <w:color w:val="000000" w:themeColor="text1"/>
          <w:highlight w:val="none"/>
        </w:rPr>
      </w:r>
      <w:bookmarkEnd w:id="79"/>
      <w:r>
        <w:rPr>
          <w:color w:val="000000" w:themeColor="text1"/>
          <w:highlight w:val="none"/>
        </w:rPr>
      </w:r>
      <w:bookmarkStart w:id="80" w:name="_Toc157775459"/>
      <w:r>
        <w:rPr>
          <w:color w:val="000000" w:themeColor="text1"/>
          <w:highlight w:val="none"/>
        </w:rPr>
      </w:r>
      <w:bookmarkEnd w:id="80"/>
      <w:r>
        <w:rPr>
          <w:color w:val="000000" w:themeColor="text1"/>
          <w:highlight w:val="none"/>
        </w:rPr>
      </w:r>
      <w:r>
        <w:rPr>
          <w:color w:val="000000" w:themeColor="text1"/>
          <w:highlight w:val="none"/>
        </w:rPr>
      </w:r>
    </w:p>
    <w:p>
      <w:pPr>
        <w:ind w:firstLine="411"/>
        <w:spacing w:line="44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pStyle w:val="680"/>
        <w:ind w:firstLine="2875"/>
        <w:rPr>
          <w:rFonts w:ascii="仿宋" w:hAnsi="仿宋" w:eastAsia="仿宋"/>
          <w:b/>
          <w:color w:val="000000" w:themeColor="text1"/>
          <w:sz w:val="32"/>
          <w:szCs w:val="32"/>
          <w:highlight w:val="none"/>
        </w:rPr>
      </w:pPr>
      <w:r>
        <w:rPr>
          <w:color w:val="000000" w:themeColor="text1"/>
          <w:highlight w:val="none"/>
        </w:rPr>
      </w:r>
      <w:bookmarkStart w:id="81" w:name="_Toc157775468"/>
      <w:r>
        <w:rPr>
          <w:color w:val="000000" w:themeColor="text1"/>
          <w:highlight w:val="none"/>
        </w:rPr>
      </w:r>
      <w:r>
        <w:rPr>
          <w:color w:val="000000" w:themeColor="text1"/>
          <w:highlight w:val="none"/>
        </w:rPr>
      </w:r>
    </w:p>
    <w:p>
      <w:pPr>
        <w:pStyle w:val="680"/>
        <w:ind w:firstLine="2875"/>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pStyle w:val="680"/>
        <w:ind w:firstLine="2875"/>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pStyle w:val="680"/>
        <w:ind w:firstLine="2875"/>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pStyle w:val="680"/>
        <w:ind w:firstLine="2875"/>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pStyle w:val="680"/>
        <w:ind w:firstLine="2875"/>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pStyle w:val="680"/>
        <w:ind w:firstLine="2875"/>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pStyle w:val="680"/>
        <w:ind w:firstLine="2875"/>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pStyle w:val="680"/>
        <w:ind w:firstLine="2875"/>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pStyle w:val="680"/>
        <w:ind w:firstLine="2875"/>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pStyle w:val="680"/>
        <w:ind w:firstLine="2875"/>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pStyle w:val="680"/>
        <w:ind w:firstLine="2875"/>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pStyle w:val="680"/>
        <w:ind w:firstLine="2875"/>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pStyle w:val="680"/>
        <w:ind w:firstLine="2875"/>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pStyle w:val="680"/>
        <w:ind w:firstLine="2875"/>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pStyle w:val="680"/>
        <w:ind w:firstLine="2875"/>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pStyle w:val="680"/>
        <w:jc w:val="center"/>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三、</w:t>
      </w:r>
      <w:r>
        <w:rPr>
          <w:rFonts w:hint="eastAsia" w:ascii="仿宋" w:hAnsi="仿宋" w:eastAsia="仿宋" w:cs="仿宋"/>
          <w:b/>
          <w:bCs/>
          <w:color w:val="000000" w:themeColor="text1"/>
          <w:sz w:val="32"/>
          <w:szCs w:val="32"/>
          <w:highlight w:val="none"/>
        </w:rPr>
        <w:t xml:space="preserve">已标价的工程量清单</w:t>
      </w:r>
      <w:r>
        <w:rPr>
          <w:color w:val="000000" w:themeColor="text1"/>
          <w:highlight w:val="none"/>
        </w:rPr>
      </w:r>
    </w:p>
    <w:p>
      <w:pPr>
        <w:pStyle w:val="680"/>
        <w:jc w:val="center"/>
        <w:spacing w:line="340" w:lineRule="exact"/>
        <w:rPr>
          <w:rFonts w:ascii="仿宋" w:hAnsi="仿宋" w:eastAsia="仿宋" w:cs="Calibri"/>
          <w:color w:val="000000" w:themeColor="text1"/>
          <w:sz w:val="24"/>
          <w:szCs w:val="24"/>
          <w:highlight w:val="none"/>
        </w:rPr>
      </w:pPr>
      <w:r>
        <w:rPr>
          <w:rFonts w:ascii="仿宋" w:hAnsi="仿宋" w:eastAsia="仿宋" w:cs="Calibri"/>
          <w:color w:val="000000" w:themeColor="text1"/>
          <w:sz w:val="24"/>
          <w:szCs w:val="24"/>
          <w:highlight w:val="none"/>
        </w:rPr>
      </w:r>
      <w:r>
        <w:rPr>
          <w:color w:val="000000" w:themeColor="text1"/>
          <w:highlight w:val="none"/>
        </w:rPr>
      </w:r>
    </w:p>
    <w:p>
      <w:pPr>
        <w:pStyle w:val="680"/>
        <w:ind w:firstLine="691"/>
        <w:spacing w:line="4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r>
      <w:r>
        <w:rPr>
          <w:color w:val="000000" w:themeColor="text1"/>
          <w:highlight w:val="none"/>
        </w:rPr>
      </w:r>
    </w:p>
    <w:p>
      <w:pPr>
        <w:pStyle w:val="680"/>
        <w:ind w:firstLine="411"/>
        <w:spacing w:line="4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t xml:space="preserve"> </w:t>
      </w:r>
      <w:r>
        <w:rPr>
          <w:color w:val="000000" w:themeColor="text1"/>
          <w:highlight w:val="none"/>
        </w:rPr>
      </w:r>
    </w:p>
    <w:p>
      <w:pPr>
        <w:pStyle w:val="680"/>
        <w:ind w:firstLine="411"/>
        <w:spacing w:line="440" w:lineRule="exact"/>
        <w:rPr>
          <w:rFonts w:ascii="仿宋" w:hAnsi="仿宋" w:eastAsia="仿宋"/>
          <w:color w:val="000000" w:themeColor="text1"/>
          <w:sz w:val="28"/>
          <w:szCs w:val="24"/>
          <w:highlight w:val="none"/>
        </w:rPr>
      </w:pPr>
      <w:r>
        <w:rPr>
          <w:rFonts w:ascii="仿宋" w:hAnsi="仿宋" w:eastAsia="仿宋"/>
          <w:color w:val="000000" w:themeColor="text1"/>
          <w:sz w:val="28"/>
          <w:szCs w:val="24"/>
          <w:highlight w:val="none"/>
        </w:rPr>
        <w:t xml:space="preserve"> </w:t>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firstLine="482"/>
        <w:spacing w:line="440" w:lineRule="exact"/>
        <w:rPr>
          <w:rFonts w:ascii="仿宋" w:hAnsi="仿宋" w:eastAsia="仿宋"/>
          <w:b/>
          <w:bCs/>
          <w:color w:val="000000" w:themeColor="text1"/>
          <w:sz w:val="32"/>
          <w:szCs w:val="32"/>
          <w:highlight w:val="none"/>
        </w:rPr>
      </w:pPr>
      <w:r>
        <w:rPr>
          <w:rFonts w:hint="eastAsia" w:ascii="仿宋" w:hAnsi="仿宋" w:eastAsia="仿宋"/>
          <w:b/>
          <w:color w:val="000000" w:themeColor="text1"/>
          <w:sz w:val="32"/>
          <w:highlight w:val="none"/>
        </w:rPr>
        <w:t xml:space="preserve">四、</w:t>
      </w:r>
      <w:bookmarkEnd w:id="81"/>
      <w:r>
        <w:rPr>
          <w:rFonts w:hint="eastAsia" w:ascii="仿宋" w:hAnsi="仿宋" w:eastAsia="仿宋"/>
          <w:b/>
          <w:color w:val="000000" w:themeColor="text1"/>
          <w:sz w:val="32"/>
          <w:szCs w:val="32"/>
          <w:highlight w:val="none"/>
        </w:rPr>
        <w:t xml:space="preserve">资质审查时</w:t>
      </w:r>
      <w:r>
        <w:rPr>
          <w:rFonts w:hint="eastAsia" w:ascii="仿宋" w:hAnsi="仿宋" w:eastAsia="仿宋"/>
          <w:b/>
          <w:bCs/>
          <w:color w:val="000000" w:themeColor="text1"/>
          <w:sz w:val="32"/>
          <w:szCs w:val="32"/>
          <w:highlight w:val="none"/>
          <w:lang w:eastAsia="zh-CN"/>
        </w:rPr>
        <w:t xml:space="preserve">供应商</w:t>
      </w:r>
      <w:r>
        <w:rPr>
          <w:rFonts w:hint="eastAsia" w:ascii="仿宋" w:hAnsi="仿宋" w:eastAsia="仿宋"/>
          <w:b/>
          <w:bCs/>
          <w:color w:val="000000" w:themeColor="text1"/>
          <w:sz w:val="32"/>
          <w:szCs w:val="32"/>
          <w:highlight w:val="none"/>
        </w:rPr>
        <w:t xml:space="preserve">必须提供的资格证明文件</w:t>
      </w:r>
      <w:r>
        <w:rPr>
          <w:color w:val="000000" w:themeColor="text1"/>
          <w:highlight w:val="none"/>
        </w:rPr>
      </w:r>
    </w:p>
    <w:p>
      <w:pPr>
        <w:pStyle w:val="680"/>
        <w:ind w:firstLine="551"/>
        <w:spacing w:line="520" w:lineRule="exact"/>
        <w:rPr>
          <w:rFonts w:ascii="仿宋" w:hAnsi="仿宋" w:eastAsia="仿宋"/>
          <w:b/>
          <w:bCs/>
          <w:color w:val="000000" w:themeColor="text1"/>
          <w:sz w:val="32"/>
          <w:szCs w:val="32"/>
          <w:highlight w:val="none"/>
        </w:rPr>
      </w:pPr>
      <w:r>
        <w:rPr>
          <w:rFonts w:hint="eastAsia" w:ascii="仿宋" w:hAnsi="仿宋" w:eastAsia="仿宋"/>
          <w:color w:val="000000" w:themeColor="text1"/>
          <w:sz w:val="28"/>
          <w:szCs w:val="28"/>
          <w:highlight w:val="none"/>
        </w:rPr>
        <w:t xml:space="preserve">1、提供下列材料之一:</w:t>
      </w:r>
      <w:r>
        <w:rPr>
          <w:color w:val="000000" w:themeColor="text1"/>
          <w:highlight w:val="none"/>
        </w:rPr>
      </w:r>
    </w:p>
    <w:p>
      <w:pPr>
        <w:ind w:firstLine="42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（1）</w:t>
      </w:r>
      <w:r>
        <w:rPr>
          <w:rFonts w:hint="eastAsia" w:ascii="仿宋" w:hAnsi="仿宋" w:eastAsia="仿宋"/>
          <w:color w:val="000000" w:themeColor="text1"/>
          <w:sz w:val="28"/>
          <w:highlight w:val="none"/>
          <w:lang w:eastAsia="zh-CN"/>
        </w:rPr>
        <w:t xml:space="preserve">供应商</w:t>
      </w:r>
      <w:r>
        <w:rPr>
          <w:rFonts w:hint="eastAsia" w:ascii="仿宋" w:hAnsi="仿宋" w:eastAsia="仿宋"/>
          <w:color w:val="000000" w:themeColor="text1"/>
          <w:sz w:val="28"/>
          <w:szCs w:val="28"/>
          <w:highlight w:val="none"/>
        </w:rPr>
        <w:t xml:space="preserve">提供</w:t>
      </w:r>
      <w:r>
        <w:rPr>
          <w:rFonts w:hint="eastAsia" w:ascii="仿宋" w:hAnsi="仿宋" w:eastAsia="仿宋" w:cs="Arial"/>
          <w:bCs/>
          <w:color w:val="000000" w:themeColor="text1"/>
          <w:sz w:val="28"/>
          <w:szCs w:val="28"/>
          <w:highlight w:val="none"/>
        </w:rPr>
        <w:t xml:space="preserve">法定代表人资格证明</w:t>
      </w:r>
      <w:r>
        <w:rPr>
          <w:rFonts w:hint="eastAsia" w:ascii="仿宋" w:hAnsi="仿宋" w:eastAsia="仿宋"/>
          <w:color w:val="000000" w:themeColor="text1"/>
          <w:sz w:val="28"/>
          <w:highlight w:val="none"/>
        </w:rPr>
        <w:t xml:space="preserve">（格式详见示范格式一）和</w:t>
      </w:r>
      <w:r>
        <w:rPr>
          <w:rFonts w:hint="eastAsia" w:ascii="仿宋" w:hAnsi="仿宋" w:eastAsia="仿宋"/>
          <w:bCs/>
          <w:color w:val="000000" w:themeColor="text1"/>
          <w:sz w:val="28"/>
          <w:highlight w:val="none"/>
        </w:rPr>
        <w:t xml:space="preserve">法定代表人</w:t>
      </w:r>
      <w:r>
        <w:rPr>
          <w:rFonts w:hint="eastAsia" w:ascii="仿宋" w:hAnsi="仿宋" w:eastAsia="仿宋"/>
          <w:bCs/>
          <w:color w:val="000000" w:themeColor="text1"/>
          <w:sz w:val="28"/>
          <w:szCs w:val="28"/>
          <w:highlight w:val="none"/>
        </w:rPr>
        <w:t xml:space="preserve">身份证（加盖</w:t>
      </w:r>
      <w:r>
        <w:rPr>
          <w:rFonts w:hint="eastAsia" w:ascii="仿宋" w:hAnsi="仿宋" w:eastAsia="仿宋"/>
          <w:color w:val="000000" w:themeColor="text1"/>
          <w:sz w:val="28"/>
          <w:highlight w:val="none"/>
        </w:rPr>
        <w:t xml:space="preserve">CA电子签</w:t>
      </w:r>
      <w:r>
        <w:rPr>
          <w:rFonts w:hint="eastAsia" w:ascii="仿宋" w:hAnsi="仿宋" w:eastAsia="仿宋"/>
          <w:bCs/>
          <w:color w:val="000000" w:themeColor="text1"/>
          <w:sz w:val="28"/>
          <w:szCs w:val="28"/>
          <w:highlight w:val="none"/>
        </w:rPr>
        <w:t xml:space="preserve">章）</w:t>
      </w:r>
      <w:r>
        <w:rPr>
          <w:rFonts w:hint="eastAsia" w:ascii="仿宋" w:hAnsi="仿宋" w:eastAsia="仿宋"/>
          <w:color w:val="000000" w:themeColor="text1"/>
          <w:sz w:val="28"/>
          <w:highlight w:val="none"/>
        </w:rPr>
        <w:t xml:space="preserve">；</w:t>
      </w:r>
      <w:r>
        <w:rPr>
          <w:color w:val="000000" w:themeColor="text1"/>
          <w:highlight w:val="none"/>
        </w:rPr>
      </w:r>
    </w:p>
    <w:p>
      <w:pPr>
        <w:ind w:firstLine="42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（2）</w:t>
      </w:r>
      <w:r>
        <w:rPr>
          <w:rFonts w:hint="eastAsia" w:ascii="仿宋" w:hAnsi="仿宋" w:eastAsia="仿宋"/>
          <w:color w:val="000000" w:themeColor="text1"/>
          <w:sz w:val="28"/>
          <w:highlight w:val="none"/>
          <w:lang w:eastAsia="zh-CN"/>
        </w:rPr>
        <w:t xml:space="preserve">供应商</w:t>
      </w:r>
      <w:r>
        <w:rPr>
          <w:rFonts w:hint="eastAsia" w:ascii="仿宋" w:hAnsi="仿宋" w:eastAsia="仿宋"/>
          <w:color w:val="000000" w:themeColor="text1"/>
          <w:sz w:val="28"/>
          <w:highlight w:val="none"/>
        </w:rPr>
        <w:t xml:space="preserve">提供授权委托书（格式详见示范格式二）和</w:t>
      </w:r>
      <w:r>
        <w:rPr>
          <w:rFonts w:hint="eastAsia" w:ascii="仿宋" w:hAnsi="仿宋" w:eastAsia="仿宋"/>
          <w:bCs/>
          <w:color w:val="000000" w:themeColor="text1"/>
          <w:sz w:val="28"/>
          <w:szCs w:val="28"/>
          <w:highlight w:val="none"/>
        </w:rPr>
        <w:t xml:space="preserve">受托人身份证（加盖</w:t>
      </w:r>
      <w:r>
        <w:rPr>
          <w:rFonts w:hint="eastAsia" w:ascii="仿宋" w:hAnsi="仿宋" w:eastAsia="仿宋"/>
          <w:color w:val="000000" w:themeColor="text1"/>
          <w:sz w:val="28"/>
          <w:highlight w:val="none"/>
        </w:rPr>
        <w:t xml:space="preserve">CA电子签</w:t>
      </w:r>
      <w:r>
        <w:rPr>
          <w:rFonts w:hint="eastAsia" w:ascii="仿宋" w:hAnsi="仿宋" w:eastAsia="仿宋"/>
          <w:bCs/>
          <w:color w:val="000000" w:themeColor="text1"/>
          <w:sz w:val="28"/>
          <w:szCs w:val="28"/>
          <w:highlight w:val="none"/>
        </w:rPr>
        <w:t xml:space="preserve">章）</w:t>
      </w:r>
      <w:r>
        <w:rPr>
          <w:rFonts w:hint="eastAsia" w:ascii="仿宋" w:hAnsi="仿宋" w:eastAsia="仿宋"/>
          <w:color w:val="000000" w:themeColor="text1"/>
          <w:sz w:val="28"/>
          <w:highlight w:val="none"/>
        </w:rPr>
        <w:t xml:space="preserve">。</w:t>
      </w:r>
      <w:r>
        <w:rPr>
          <w:color w:val="000000" w:themeColor="text1"/>
          <w:highlight w:val="none"/>
        </w:rPr>
      </w:r>
    </w:p>
    <w:p>
      <w:pPr>
        <w:ind w:firstLine="700"/>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2、</w:t>
      </w:r>
      <w:r>
        <w:rPr>
          <w:rFonts w:hint="eastAsia" w:ascii="仿宋" w:hAnsi="仿宋" w:eastAsia="仿宋"/>
          <w:color w:val="000000" w:themeColor="text1"/>
          <w:sz w:val="28"/>
          <w:highlight w:val="none"/>
          <w:lang w:eastAsia="zh-CN"/>
        </w:rPr>
        <w:t xml:space="preserve">供应商</w:t>
      </w:r>
      <w:r>
        <w:rPr>
          <w:rFonts w:hint="eastAsia" w:ascii="仿宋" w:hAnsi="仿宋" w:eastAsia="仿宋"/>
          <w:color w:val="000000" w:themeColor="text1"/>
          <w:sz w:val="28"/>
          <w:highlight w:val="none"/>
        </w:rPr>
        <w:t xml:space="preserve">符合《中华人民共和国政府采购法》第二十二条规定条件的承诺函</w:t>
      </w:r>
      <w:r>
        <w:rPr>
          <w:rFonts w:hint="eastAsia" w:ascii="仿宋" w:hAnsi="仿宋" w:eastAsia="仿宋"/>
          <w:color w:val="000000" w:themeColor="text1"/>
          <w:sz w:val="28"/>
          <w:highlight w:val="none"/>
          <w:lang w:val="zh-CN"/>
        </w:rPr>
        <w:t xml:space="preserve">（</w:t>
      </w:r>
      <w:r>
        <w:rPr>
          <w:rFonts w:hint="eastAsia" w:ascii="仿宋" w:hAnsi="仿宋" w:eastAsia="仿宋"/>
          <w:color w:val="000000" w:themeColor="text1"/>
          <w:sz w:val="28"/>
          <w:highlight w:val="none"/>
        </w:rPr>
        <w:t xml:space="preserve">格式详见示范格式三</w:t>
      </w:r>
      <w:r>
        <w:rPr>
          <w:rFonts w:hint="eastAsia" w:ascii="仿宋" w:hAnsi="仿宋" w:eastAsia="仿宋"/>
          <w:color w:val="000000" w:themeColor="text1"/>
          <w:sz w:val="28"/>
          <w:highlight w:val="none"/>
          <w:lang w:val="zh-CN"/>
        </w:rPr>
        <w:t xml:space="preserve">）；</w:t>
      </w:r>
      <w:r>
        <w:rPr>
          <w:color w:val="000000" w:themeColor="text1"/>
          <w:highlight w:val="none"/>
        </w:rPr>
      </w:r>
    </w:p>
    <w:p>
      <w:pPr>
        <w:ind w:firstLine="70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highlight w:val="none"/>
          <w:lang w:val="zh-CN"/>
        </w:rPr>
        <w:t xml:space="preserve">3、</w:t>
      </w:r>
      <w:r>
        <w:rPr>
          <w:rFonts w:hint="eastAsia" w:ascii="仿宋" w:hAnsi="仿宋" w:eastAsia="仿宋"/>
          <w:color w:val="000000" w:themeColor="text1"/>
          <w:sz w:val="28"/>
          <w:szCs w:val="28"/>
          <w:highlight w:val="none"/>
        </w:rPr>
        <w:t xml:space="preserve">落实政府采购政策需满足的资格要求（提供下列任一项材料即可，</w:t>
      </w:r>
      <w:r>
        <w:rPr>
          <w:rFonts w:hint="eastAsia" w:ascii="仿宋" w:hAnsi="仿宋" w:eastAsia="仿宋"/>
          <w:color w:val="000000" w:themeColor="text1"/>
          <w:sz w:val="28"/>
          <w:szCs w:val="28"/>
          <w:highlight w:val="none"/>
          <w:lang w:val="zh-CN"/>
        </w:rPr>
        <w:t xml:space="preserve">非专门面向中小企业或者预留份额的采购项目，本项无需提供</w:t>
      </w:r>
      <w:r>
        <w:rPr>
          <w:rFonts w:hint="eastAsia" w:ascii="仿宋" w:hAnsi="仿宋" w:eastAsia="仿宋"/>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（1）企业声明函（详见示范格式</w:t>
      </w:r>
      <w:r>
        <w:rPr>
          <w:rFonts w:hint="eastAsia" w:ascii="仿宋" w:hAnsi="仿宋" w:eastAsia="仿宋"/>
          <w:bCs/>
          <w:color w:val="000000" w:themeColor="text1"/>
          <w:sz w:val="28"/>
          <w:szCs w:val="28"/>
          <w:highlight w:val="none"/>
          <w:lang w:val="en-US" w:eastAsia="zh-CN"/>
        </w:rPr>
        <w:t xml:space="preserve">五</w:t>
      </w:r>
      <w:r>
        <w:rPr>
          <w:rFonts w:hint="eastAsia" w:ascii="仿宋" w:hAnsi="仿宋" w:eastAsia="仿宋"/>
          <w:bCs/>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（2）《残疾人福利性单位声明函》（详见示范格式</w:t>
      </w:r>
      <w:r>
        <w:rPr>
          <w:rFonts w:hint="eastAsia" w:ascii="仿宋" w:hAnsi="仿宋" w:eastAsia="仿宋"/>
          <w:bCs/>
          <w:color w:val="000000" w:themeColor="text1"/>
          <w:sz w:val="28"/>
          <w:szCs w:val="28"/>
          <w:highlight w:val="none"/>
          <w:lang w:val="en-US" w:eastAsia="zh-CN"/>
        </w:rPr>
        <w:t xml:space="preserve">六</w:t>
      </w:r>
      <w:r>
        <w:rPr>
          <w:rFonts w:hint="eastAsia" w:ascii="仿宋" w:hAnsi="仿宋" w:eastAsia="仿宋"/>
          <w:bCs/>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（3）由省级以上监狱管理局、戒毒管理局（含新疆生产建设兵团）出具的属于监狱企业的证明文件）（加盖出具单位公章的电子件）。</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w:t>
      </w:r>
      <w:r>
        <w:rPr>
          <w:rFonts w:hint="eastAsia" w:ascii="仿宋" w:hAnsi="仿宋" w:eastAsia="仿宋"/>
          <w:color w:val="000000" w:themeColor="text1"/>
          <w:sz w:val="28"/>
          <w:szCs w:val="28"/>
          <w:highlight w:val="none"/>
          <w:lang w:val="zh-CN"/>
        </w:rPr>
        <w:t xml:space="preserve">、</w:t>
      </w:r>
      <w:r>
        <w:rPr>
          <w:rFonts w:hint="eastAsia" w:ascii="仿宋" w:hAnsi="仿宋" w:eastAsia="仿宋"/>
          <w:color w:val="000000" w:themeColor="text1"/>
          <w:sz w:val="28"/>
          <w:szCs w:val="28"/>
          <w:highlight w:val="none"/>
        </w:rPr>
        <w:t xml:space="preserve">根据本项目的特定资格要求，</w:t>
      </w:r>
      <w:r>
        <w:rPr>
          <w:rFonts w:hint="eastAsia" w:ascii="仿宋" w:hAnsi="仿宋" w:eastAsia="仿宋"/>
          <w:color w:val="000000" w:themeColor="text1"/>
          <w:sz w:val="28"/>
          <w:szCs w:val="28"/>
          <w:highlight w:val="none"/>
          <w:lang w:val="zh-CN"/>
        </w:rPr>
        <w:t xml:space="preserve">供应商还须提供下列资料</w:t>
      </w:r>
      <w:r>
        <w:rPr>
          <w:rFonts w:hint="eastAsia" w:ascii="仿宋" w:hAnsi="仿宋" w:eastAsia="仿宋"/>
          <w:color w:val="000000" w:themeColor="text1"/>
          <w:sz w:val="28"/>
          <w:szCs w:val="28"/>
          <w:highlight w:val="none"/>
        </w:rPr>
        <w:t xml:space="preserve">:</w:t>
      </w:r>
      <w:r>
        <w:rPr>
          <w:color w:val="000000" w:themeColor="text1"/>
          <w:highlight w:val="none"/>
        </w:rPr>
      </w:r>
    </w:p>
    <w:p>
      <w:pPr>
        <w:ind w:firstLine="560"/>
        <w:spacing w:line="52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（1）</w:t>
      </w:r>
      <w:r>
        <w:rPr>
          <w:rFonts w:hint="eastAsia" w:ascii="仿宋" w:hAnsi="仿宋" w:eastAsia="仿宋" w:cs="宋体"/>
          <w:color w:val="000000" w:themeColor="text1"/>
          <w:sz w:val="28"/>
          <w:szCs w:val="28"/>
          <w:highlight w:val="none"/>
          <w:lang w:eastAsia="zh-CN"/>
        </w:rPr>
        <w:t xml:space="preserve">供应商</w:t>
      </w:r>
      <w:r>
        <w:rPr>
          <w:rFonts w:hint="eastAsia" w:ascii="仿宋" w:hAnsi="仿宋" w:eastAsia="仿宋" w:cs="宋体"/>
          <w:color w:val="000000" w:themeColor="text1"/>
          <w:sz w:val="28"/>
          <w:szCs w:val="28"/>
          <w:highlight w:val="none"/>
        </w:rPr>
        <w:t xml:space="preserve">须具备有效期内营业执照</w:t>
      </w:r>
      <w:r>
        <w:rPr>
          <w:rFonts w:hint="eastAsia" w:ascii="仿宋" w:hAnsi="仿宋" w:eastAsia="仿宋"/>
          <w:bCs/>
          <w:color w:val="000000" w:themeColor="text1"/>
          <w:sz w:val="28"/>
          <w:szCs w:val="28"/>
          <w:highlight w:val="none"/>
        </w:rPr>
        <w:t xml:space="preserve">（原件扫描件加盖</w:t>
      </w:r>
      <w:r>
        <w:rPr>
          <w:rFonts w:hint="eastAsia" w:ascii="仿宋" w:hAnsi="仿宋" w:eastAsia="仿宋"/>
          <w:color w:val="000000" w:themeColor="text1"/>
          <w:sz w:val="28"/>
          <w:highlight w:val="none"/>
        </w:rPr>
        <w:t xml:space="preserve">CA电子签</w:t>
      </w:r>
      <w:r>
        <w:rPr>
          <w:rFonts w:hint="eastAsia" w:ascii="仿宋" w:hAnsi="仿宋" w:eastAsia="仿宋"/>
          <w:bCs/>
          <w:color w:val="000000" w:themeColor="text1"/>
          <w:sz w:val="28"/>
          <w:szCs w:val="28"/>
          <w:highlight w:val="none"/>
        </w:rPr>
        <w:t xml:space="preserve">章）</w:t>
      </w:r>
      <w:r>
        <w:rPr>
          <w:rFonts w:hint="eastAsia" w:ascii="仿宋" w:hAnsi="仿宋" w:eastAsia="仿宋" w:cs="宋体"/>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(2)</w:t>
      </w:r>
      <w:r>
        <w:rPr>
          <w:rFonts w:hint="eastAsia" w:ascii="仿宋" w:hAnsi="仿宋" w:eastAsia="仿宋" w:cs="宋体"/>
          <w:color w:val="000000" w:themeColor="text1"/>
          <w:sz w:val="28"/>
          <w:szCs w:val="28"/>
          <w:highlight w:val="none"/>
          <w:lang w:eastAsia="zh-CN"/>
        </w:rPr>
        <w:t xml:space="preserve">供应商具</w:t>
      </w:r>
      <w:r>
        <w:rPr>
          <w:rFonts w:hint="eastAsia" w:ascii="仿宋" w:hAnsi="仿宋" w:eastAsia="仿宋" w:cs="宋体"/>
          <w:color w:val="000000" w:themeColor="text1"/>
          <w:sz w:val="28"/>
          <w:szCs w:val="28"/>
          <w:highlight w:val="none"/>
          <w:lang w:val="en-US" w:eastAsia="zh-CN"/>
        </w:rPr>
        <w:t xml:space="preserve">有水利水电工程施工总承包三级及以上资质，并取得安全生产许可证（有效期内）</w:t>
      </w:r>
      <w:r>
        <w:rPr>
          <w:rFonts w:hint="eastAsia" w:ascii="仿宋" w:hAnsi="仿宋" w:eastAsia="仿宋" w:cs="宋体"/>
          <w:color w:val="000000" w:themeColor="text1"/>
          <w:sz w:val="28"/>
          <w:szCs w:val="28"/>
          <w:highlight w:val="none"/>
          <w:lang w:eastAsia="zh-CN"/>
        </w:rPr>
        <w:t xml:space="preserve">；</w:t>
      </w:r>
      <w:r>
        <w:rPr>
          <w:rFonts w:hint="eastAsia" w:ascii="仿宋" w:hAnsi="仿宋" w:eastAsia="仿宋"/>
          <w:bCs/>
          <w:color w:val="000000" w:themeColor="text1"/>
          <w:sz w:val="28"/>
          <w:szCs w:val="28"/>
          <w:highlight w:val="none"/>
        </w:rPr>
        <w:t xml:space="preserve">（原件扫描件加盖</w:t>
      </w:r>
      <w:r>
        <w:rPr>
          <w:rFonts w:hint="eastAsia" w:ascii="仿宋" w:hAnsi="仿宋" w:eastAsia="仿宋"/>
          <w:color w:val="000000" w:themeColor="text1"/>
          <w:sz w:val="28"/>
          <w:highlight w:val="none"/>
        </w:rPr>
        <w:t xml:space="preserve">CA电子签</w:t>
      </w:r>
      <w:r>
        <w:rPr>
          <w:rFonts w:hint="eastAsia" w:ascii="仿宋" w:hAnsi="仿宋" w:eastAsia="仿宋"/>
          <w:bCs/>
          <w:color w:val="000000" w:themeColor="text1"/>
          <w:sz w:val="28"/>
          <w:szCs w:val="28"/>
          <w:highlight w:val="none"/>
        </w:rPr>
        <w:t xml:space="preserve">章）</w:t>
      </w:r>
      <w:r>
        <w:rPr>
          <w:rFonts w:hint="eastAsia" w:ascii="仿宋" w:hAnsi="仿宋" w:eastAsia="仿宋" w:cs="宋体"/>
          <w:color w:val="000000" w:themeColor="text1"/>
          <w:sz w:val="28"/>
          <w:szCs w:val="28"/>
          <w:highlight w:val="none"/>
        </w:rPr>
        <w:t xml:space="preserve">；</w:t>
      </w:r>
      <w:r>
        <w:rPr>
          <w:color w:val="000000" w:themeColor="text1"/>
          <w:highlight w:val="none"/>
        </w:rPr>
      </w:r>
    </w:p>
    <w:p>
      <w:pPr>
        <w:ind w:firstLine="560"/>
        <w:spacing w:line="52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(3)</w:t>
      </w:r>
      <w:r>
        <w:rPr>
          <w:rFonts w:hint="eastAsia" w:ascii="仿宋" w:hAnsi="仿宋" w:eastAsia="仿宋" w:cs="宋体"/>
          <w:color w:val="000000" w:themeColor="text1"/>
          <w:sz w:val="28"/>
          <w:szCs w:val="28"/>
          <w:highlight w:val="none"/>
          <w:lang w:eastAsia="zh-CN"/>
        </w:rPr>
        <w:t xml:space="preserve">供应商针对本项目拟选派的项目经理（建造师）必须具有水利工程专业二级及以上注册建造师证书,并取得安全生产考核合格证书（B证）；</w:t>
      </w:r>
      <w:r>
        <w:rPr>
          <w:rFonts w:hint="eastAsia" w:ascii="仿宋" w:hAnsi="仿宋" w:eastAsia="仿宋"/>
          <w:bCs/>
          <w:color w:val="000000" w:themeColor="text1"/>
          <w:sz w:val="28"/>
          <w:szCs w:val="28"/>
          <w:highlight w:val="none"/>
        </w:rPr>
        <w:t xml:space="preserve">（原件扫描件加盖</w:t>
      </w:r>
      <w:r>
        <w:rPr>
          <w:rFonts w:hint="eastAsia" w:ascii="仿宋" w:hAnsi="仿宋" w:eastAsia="仿宋"/>
          <w:color w:val="000000" w:themeColor="text1"/>
          <w:sz w:val="28"/>
          <w:highlight w:val="none"/>
        </w:rPr>
        <w:t xml:space="preserve">CA电子签</w:t>
      </w:r>
      <w:r>
        <w:rPr>
          <w:rFonts w:hint="eastAsia" w:ascii="仿宋" w:hAnsi="仿宋" w:eastAsia="仿宋"/>
          <w:bCs/>
          <w:color w:val="000000" w:themeColor="text1"/>
          <w:sz w:val="28"/>
          <w:szCs w:val="28"/>
          <w:highlight w:val="none"/>
        </w:rPr>
        <w:t xml:space="preserve">章）</w:t>
      </w:r>
      <w:r>
        <w:rPr>
          <w:rFonts w:hint="eastAsia" w:ascii="仿宋" w:hAnsi="仿宋" w:eastAsia="仿宋" w:cs="宋体"/>
          <w:color w:val="000000" w:themeColor="text1"/>
          <w:sz w:val="28"/>
          <w:szCs w:val="28"/>
          <w:highlight w:val="none"/>
        </w:rPr>
        <w:t xml:space="preserve">；</w:t>
      </w:r>
      <w:r>
        <w:rPr>
          <w:color w:val="000000" w:themeColor="text1"/>
          <w:highlight w:val="none"/>
        </w:rPr>
      </w:r>
    </w:p>
    <w:p>
      <w:pPr>
        <w:ind w:firstLine="560"/>
        <w:spacing w:line="52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(4)供应商针对本项目派出的项目经理必须承诺无在建工程，或者虽有在建工程，但合同约定范围内的全部施工任务已临近竣工阶段，并已经向原采购人提出竣工验收申请，原采购人同意其参加其他工程项目的投标竞争；</w:t>
      </w:r>
      <w:r>
        <w:rPr>
          <w:rFonts w:hint="eastAsia" w:ascii="仿宋" w:hAnsi="仿宋" w:eastAsia="仿宋"/>
          <w:bCs/>
          <w:color w:val="000000" w:themeColor="text1"/>
          <w:sz w:val="28"/>
          <w:szCs w:val="28"/>
          <w:highlight w:val="none"/>
        </w:rPr>
        <w:t xml:space="preserve">（承诺书原件加盖</w:t>
      </w:r>
      <w:r>
        <w:rPr>
          <w:rFonts w:hint="eastAsia" w:ascii="仿宋" w:hAnsi="仿宋" w:eastAsia="仿宋"/>
          <w:color w:val="000000" w:themeColor="text1"/>
          <w:sz w:val="28"/>
          <w:highlight w:val="none"/>
        </w:rPr>
        <w:t xml:space="preserve">CA电子签</w:t>
      </w:r>
      <w:r>
        <w:rPr>
          <w:rFonts w:hint="eastAsia" w:ascii="仿宋" w:hAnsi="仿宋" w:eastAsia="仿宋"/>
          <w:bCs/>
          <w:color w:val="000000" w:themeColor="text1"/>
          <w:sz w:val="28"/>
          <w:szCs w:val="28"/>
          <w:highlight w:val="none"/>
        </w:rPr>
        <w:t xml:space="preserve">章</w:t>
      </w:r>
      <w:r>
        <w:rPr>
          <w:rFonts w:hint="eastAsia" w:ascii="仿宋" w:hAnsi="仿宋" w:eastAsia="仿宋"/>
          <w:bCs/>
          <w:color w:val="000000" w:themeColor="text1"/>
          <w:sz w:val="28"/>
          <w:szCs w:val="28"/>
          <w:highlight w:val="none"/>
          <w:lang w:eastAsia="zh-CN"/>
        </w:rPr>
        <w:t xml:space="preserve">，</w:t>
      </w:r>
      <w:r>
        <w:rPr>
          <w:rFonts w:hint="eastAsia" w:ascii="仿宋" w:hAnsi="仿宋" w:eastAsia="仿宋"/>
          <w:bCs/>
          <w:color w:val="000000" w:themeColor="text1"/>
          <w:sz w:val="28"/>
          <w:szCs w:val="28"/>
          <w:highlight w:val="none"/>
          <w:lang w:val="en-US" w:eastAsia="zh-CN"/>
        </w:rPr>
        <w:t xml:space="preserve">格式自理</w:t>
      </w:r>
      <w:r>
        <w:rPr>
          <w:rFonts w:hint="eastAsia" w:ascii="仿宋" w:hAnsi="仿宋" w:eastAsia="仿宋"/>
          <w:bCs/>
          <w:color w:val="000000" w:themeColor="text1"/>
          <w:sz w:val="28"/>
          <w:szCs w:val="28"/>
          <w:highlight w:val="none"/>
        </w:rPr>
        <w:t xml:space="preserve">）</w:t>
      </w:r>
      <w:r>
        <w:rPr>
          <w:rFonts w:hint="eastAsia" w:ascii="仿宋" w:hAnsi="仿宋" w:eastAsia="仿宋" w:cs="宋体"/>
          <w:color w:val="000000" w:themeColor="text1"/>
          <w:sz w:val="28"/>
          <w:szCs w:val="28"/>
          <w:highlight w:val="none"/>
        </w:rPr>
        <w:t xml:space="preserve">；</w:t>
      </w:r>
      <w:r>
        <w:rPr>
          <w:color w:val="000000" w:themeColor="text1"/>
          <w:highlight w:val="none"/>
        </w:rPr>
      </w:r>
    </w:p>
    <w:p>
      <w:pPr>
        <w:ind w:firstLine="560"/>
        <w:spacing w:line="52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(5)</w:t>
      </w:r>
      <w:r>
        <w:rPr>
          <w:rFonts w:hint="eastAsia" w:ascii="仿宋" w:hAnsi="仿宋" w:eastAsia="仿宋" w:cs="宋体"/>
          <w:color w:val="000000" w:themeColor="text1"/>
          <w:sz w:val="28"/>
          <w:szCs w:val="28"/>
          <w:highlight w:val="none"/>
        </w:rPr>
        <w:t xml:space="preserve">供应商承诺其未处于被责令停业、投标资格被取消或者财产被接管、冻结和破产状态；</w:t>
      </w:r>
      <w:r>
        <w:rPr>
          <w:rFonts w:hint="eastAsia" w:ascii="仿宋" w:hAnsi="仿宋" w:eastAsia="仿宋"/>
          <w:bCs/>
          <w:color w:val="000000" w:themeColor="text1"/>
          <w:sz w:val="28"/>
          <w:szCs w:val="28"/>
          <w:highlight w:val="none"/>
        </w:rPr>
        <w:t xml:space="preserve">（承诺书原件加盖</w:t>
      </w:r>
      <w:r>
        <w:rPr>
          <w:rFonts w:hint="eastAsia" w:ascii="仿宋" w:hAnsi="仿宋" w:eastAsia="仿宋"/>
          <w:color w:val="000000" w:themeColor="text1"/>
          <w:sz w:val="28"/>
          <w:highlight w:val="none"/>
        </w:rPr>
        <w:t xml:space="preserve">CA电子签</w:t>
      </w:r>
      <w:r>
        <w:rPr>
          <w:rFonts w:hint="eastAsia" w:ascii="仿宋" w:hAnsi="仿宋" w:eastAsia="仿宋"/>
          <w:bCs/>
          <w:color w:val="000000" w:themeColor="text1"/>
          <w:sz w:val="28"/>
          <w:szCs w:val="28"/>
          <w:highlight w:val="none"/>
        </w:rPr>
        <w:t xml:space="preserve">章</w:t>
      </w:r>
      <w:r>
        <w:rPr>
          <w:rFonts w:hint="eastAsia" w:ascii="仿宋" w:hAnsi="仿宋" w:eastAsia="仿宋"/>
          <w:bCs/>
          <w:color w:val="000000" w:themeColor="text1"/>
          <w:sz w:val="28"/>
          <w:szCs w:val="28"/>
          <w:highlight w:val="none"/>
          <w:lang w:eastAsia="zh-CN"/>
        </w:rPr>
        <w:t xml:space="preserve">，</w:t>
      </w:r>
      <w:r>
        <w:rPr>
          <w:rFonts w:hint="eastAsia" w:ascii="仿宋" w:hAnsi="仿宋" w:eastAsia="仿宋"/>
          <w:bCs/>
          <w:color w:val="000000" w:themeColor="text1"/>
          <w:sz w:val="28"/>
          <w:szCs w:val="28"/>
          <w:highlight w:val="none"/>
          <w:lang w:val="en-US" w:eastAsia="zh-CN"/>
        </w:rPr>
        <w:t xml:space="preserve">格式自理</w:t>
      </w:r>
      <w:r>
        <w:rPr>
          <w:rFonts w:hint="eastAsia" w:ascii="仿宋" w:hAnsi="仿宋" w:eastAsia="仿宋"/>
          <w:bCs/>
          <w:color w:val="000000" w:themeColor="text1"/>
          <w:sz w:val="28"/>
          <w:szCs w:val="28"/>
          <w:highlight w:val="none"/>
        </w:rPr>
        <w:t xml:space="preserve">）</w:t>
      </w:r>
      <w:r>
        <w:rPr>
          <w:rFonts w:hint="eastAsia" w:ascii="仿宋" w:hAnsi="仿宋" w:eastAsia="仿宋" w:cs="宋体"/>
          <w:color w:val="000000" w:themeColor="text1"/>
          <w:sz w:val="28"/>
          <w:szCs w:val="28"/>
          <w:highlight w:val="none"/>
        </w:rPr>
        <w:t xml:space="preserve">；</w:t>
      </w:r>
      <w:r>
        <w:rPr>
          <w:color w:val="000000" w:themeColor="text1"/>
          <w:highlight w:val="none"/>
        </w:rPr>
      </w:r>
    </w:p>
    <w:p>
      <w:pPr>
        <w:ind w:firstLine="560"/>
        <w:spacing w:line="52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(6)</w:t>
      </w:r>
      <w:r>
        <w:rPr>
          <w:rFonts w:hint="eastAsia" w:ascii="仿宋" w:hAnsi="仿宋" w:eastAsia="仿宋" w:cs="宋体"/>
          <w:color w:val="000000" w:themeColor="text1"/>
          <w:sz w:val="28"/>
          <w:szCs w:val="28"/>
          <w:highlight w:val="none"/>
        </w:rPr>
        <w:t xml:space="preserve">供应商承诺没有因骗取中标或者严重违约以及发生重大工程质量、安全生产事故等问题，被有关部门暂停投标资格并在暂停期内；</w:t>
      </w:r>
      <w:r>
        <w:rPr>
          <w:rFonts w:hint="eastAsia" w:ascii="仿宋" w:hAnsi="仿宋" w:eastAsia="仿宋"/>
          <w:bCs/>
          <w:color w:val="000000" w:themeColor="text1"/>
          <w:sz w:val="28"/>
          <w:szCs w:val="28"/>
          <w:highlight w:val="none"/>
        </w:rPr>
        <w:t xml:space="preserve">（承诺书原件加盖</w:t>
      </w:r>
      <w:r>
        <w:rPr>
          <w:rFonts w:hint="eastAsia" w:ascii="仿宋" w:hAnsi="仿宋" w:eastAsia="仿宋"/>
          <w:color w:val="000000" w:themeColor="text1"/>
          <w:sz w:val="28"/>
          <w:highlight w:val="none"/>
        </w:rPr>
        <w:t xml:space="preserve">CA电子签</w:t>
      </w:r>
      <w:r>
        <w:rPr>
          <w:rFonts w:hint="eastAsia" w:ascii="仿宋" w:hAnsi="仿宋" w:eastAsia="仿宋"/>
          <w:bCs/>
          <w:color w:val="000000" w:themeColor="text1"/>
          <w:sz w:val="28"/>
          <w:szCs w:val="28"/>
          <w:highlight w:val="none"/>
        </w:rPr>
        <w:t xml:space="preserve">章</w:t>
      </w:r>
      <w:r>
        <w:rPr>
          <w:rFonts w:hint="eastAsia" w:ascii="仿宋" w:hAnsi="仿宋" w:eastAsia="仿宋"/>
          <w:bCs/>
          <w:color w:val="000000" w:themeColor="text1"/>
          <w:sz w:val="28"/>
          <w:szCs w:val="28"/>
          <w:highlight w:val="none"/>
          <w:lang w:eastAsia="zh-CN"/>
        </w:rPr>
        <w:t xml:space="preserve">，</w:t>
      </w:r>
      <w:r>
        <w:rPr>
          <w:rFonts w:hint="eastAsia" w:ascii="仿宋" w:hAnsi="仿宋" w:eastAsia="仿宋"/>
          <w:bCs/>
          <w:color w:val="000000" w:themeColor="text1"/>
          <w:sz w:val="28"/>
          <w:szCs w:val="28"/>
          <w:highlight w:val="none"/>
          <w:lang w:val="en-US" w:eastAsia="zh-CN"/>
        </w:rPr>
        <w:t xml:space="preserve">格式自理</w:t>
      </w:r>
      <w:r>
        <w:rPr>
          <w:rFonts w:hint="eastAsia" w:ascii="仿宋" w:hAnsi="仿宋" w:eastAsia="仿宋"/>
          <w:bCs/>
          <w:color w:val="000000" w:themeColor="text1"/>
          <w:sz w:val="28"/>
          <w:szCs w:val="28"/>
          <w:highlight w:val="none"/>
        </w:rPr>
        <w:t xml:space="preserve">）</w:t>
      </w:r>
      <w:r>
        <w:rPr>
          <w:rFonts w:hint="eastAsia" w:ascii="仿宋" w:hAnsi="仿宋" w:eastAsia="仿宋" w:cs="宋体"/>
          <w:color w:val="000000" w:themeColor="text1"/>
          <w:sz w:val="28"/>
          <w:szCs w:val="28"/>
          <w:highlight w:val="none"/>
        </w:rPr>
        <w:t xml:space="preserve">；</w:t>
      </w:r>
      <w:r>
        <w:rPr>
          <w:color w:val="000000" w:themeColor="text1"/>
          <w:highlight w:val="none"/>
        </w:rPr>
      </w:r>
    </w:p>
    <w:p>
      <w:pPr>
        <w:ind w:firstLine="560"/>
        <w:spacing w:line="52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(7)供应商授权委托人、项目经理（建造师）须为本单位正式员工，须提供自2026年1月1日以来供应商为其缴纳的任意一个月社会保险证明；</w:t>
      </w:r>
      <w:r>
        <w:rPr>
          <w:rFonts w:hint="eastAsia" w:ascii="仿宋" w:hAnsi="仿宋" w:eastAsia="仿宋"/>
          <w:bCs/>
          <w:color w:val="000000" w:themeColor="text1"/>
          <w:sz w:val="28"/>
          <w:szCs w:val="28"/>
          <w:highlight w:val="none"/>
        </w:rPr>
        <w:t xml:space="preserve">（原件扫描件加盖</w:t>
      </w:r>
      <w:r>
        <w:rPr>
          <w:rFonts w:hint="eastAsia" w:ascii="仿宋" w:hAnsi="仿宋" w:eastAsia="仿宋"/>
          <w:color w:val="000000" w:themeColor="text1"/>
          <w:sz w:val="28"/>
          <w:highlight w:val="none"/>
        </w:rPr>
        <w:t xml:space="preserve">CA电子签</w:t>
      </w:r>
      <w:r>
        <w:rPr>
          <w:rFonts w:hint="eastAsia" w:ascii="仿宋" w:hAnsi="仿宋" w:eastAsia="仿宋"/>
          <w:bCs/>
          <w:color w:val="000000" w:themeColor="text1"/>
          <w:sz w:val="28"/>
          <w:szCs w:val="28"/>
          <w:highlight w:val="none"/>
        </w:rPr>
        <w:t xml:space="preserve">章）</w:t>
      </w:r>
      <w:r>
        <w:rPr>
          <w:rFonts w:hint="eastAsia" w:ascii="仿宋" w:hAnsi="仿宋" w:eastAsia="仿宋" w:cs="宋体"/>
          <w:color w:val="000000" w:themeColor="text1"/>
          <w:sz w:val="28"/>
          <w:szCs w:val="28"/>
          <w:highlight w:val="none"/>
        </w:rPr>
        <w:t xml:space="preserve">；</w:t>
      </w:r>
      <w:r>
        <w:rPr>
          <w:color w:val="000000" w:themeColor="text1"/>
          <w:highlight w:val="none"/>
        </w:rPr>
      </w:r>
    </w:p>
    <w:p>
      <w:pPr>
        <w:ind w:firstLine="560"/>
        <w:spacing w:line="52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(8)供应商</w:t>
      </w:r>
      <w:r>
        <w:rPr>
          <w:rFonts w:hint="eastAsia" w:ascii="仿宋" w:hAnsi="仿宋" w:eastAsia="仿宋" w:cs="宋体"/>
          <w:color w:val="000000" w:themeColor="text1"/>
          <w:sz w:val="28"/>
          <w:szCs w:val="28"/>
          <w:highlight w:val="none"/>
        </w:rPr>
        <w:t xml:space="preserve">不得在近两年内因违反招标投标规定受到行政处罚；（评标时由评委进入淮安市公共资源交易中心网站信用信息栏目查询“淮安市政府投资工程招投标行政处罚公示”情况）。</w:t>
      </w:r>
      <w:r>
        <w:rPr>
          <w:rFonts w:hint="eastAsia" w:ascii="仿宋" w:hAnsi="仿宋" w:eastAsia="仿宋"/>
          <w:bCs/>
          <w:color w:val="000000" w:themeColor="text1"/>
          <w:sz w:val="28"/>
          <w:szCs w:val="28"/>
          <w:highlight w:val="none"/>
        </w:rPr>
        <w:t xml:space="preserve">（承诺书原件加盖</w:t>
      </w:r>
      <w:r>
        <w:rPr>
          <w:rFonts w:hint="eastAsia" w:ascii="仿宋" w:hAnsi="仿宋" w:eastAsia="仿宋"/>
          <w:color w:val="000000" w:themeColor="text1"/>
          <w:sz w:val="28"/>
          <w:highlight w:val="none"/>
        </w:rPr>
        <w:t xml:space="preserve">CA电子签</w:t>
      </w:r>
      <w:r>
        <w:rPr>
          <w:rFonts w:hint="eastAsia" w:ascii="仿宋" w:hAnsi="仿宋" w:eastAsia="仿宋"/>
          <w:bCs/>
          <w:color w:val="000000" w:themeColor="text1"/>
          <w:sz w:val="28"/>
          <w:szCs w:val="28"/>
          <w:highlight w:val="none"/>
        </w:rPr>
        <w:t xml:space="preserve">章</w:t>
      </w:r>
      <w:r>
        <w:rPr>
          <w:rFonts w:hint="eastAsia" w:ascii="仿宋" w:hAnsi="仿宋" w:eastAsia="仿宋"/>
          <w:bCs/>
          <w:color w:val="000000" w:themeColor="text1"/>
          <w:sz w:val="28"/>
          <w:szCs w:val="28"/>
          <w:highlight w:val="none"/>
          <w:lang w:eastAsia="zh-CN"/>
        </w:rPr>
        <w:t xml:space="preserve">，</w:t>
      </w:r>
      <w:r>
        <w:rPr>
          <w:rFonts w:hint="eastAsia" w:ascii="仿宋" w:hAnsi="仿宋" w:eastAsia="仿宋"/>
          <w:bCs/>
          <w:color w:val="000000" w:themeColor="text1"/>
          <w:sz w:val="28"/>
          <w:szCs w:val="28"/>
          <w:highlight w:val="none"/>
          <w:lang w:val="en-US" w:eastAsia="zh-CN"/>
        </w:rPr>
        <w:t xml:space="preserve">格式自理</w:t>
      </w:r>
      <w:r>
        <w:rPr>
          <w:rFonts w:hint="eastAsia" w:ascii="仿宋" w:hAnsi="仿宋" w:eastAsia="仿宋"/>
          <w:bCs/>
          <w:color w:val="000000" w:themeColor="text1"/>
          <w:sz w:val="28"/>
          <w:szCs w:val="28"/>
          <w:highlight w:val="none"/>
        </w:rPr>
        <w:t xml:space="preserve">）</w:t>
      </w:r>
      <w:r>
        <w:rPr>
          <w:rFonts w:hint="eastAsia" w:ascii="仿宋" w:hAnsi="仿宋" w:eastAsia="仿宋" w:cs="宋体"/>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5、拒绝下述条件的供应商参加本次采购活动:（提供承诺书原件扫描件加盖CA电子签章</w:t>
      </w:r>
      <w:r>
        <w:rPr>
          <w:rFonts w:hint="eastAsia" w:ascii="仿宋" w:hAnsi="仿宋" w:eastAsia="仿宋" w:cs="宋体"/>
          <w:color w:val="000000" w:themeColor="text1"/>
          <w:sz w:val="28"/>
          <w:szCs w:val="28"/>
          <w:highlight w:val="none"/>
          <w:lang w:eastAsia="zh-CN"/>
        </w:rPr>
        <w:t xml:space="preserve">，</w:t>
      </w:r>
      <w:r>
        <w:rPr>
          <w:rFonts w:hint="eastAsia" w:ascii="仿宋" w:hAnsi="仿宋" w:eastAsia="仿宋" w:cs="宋体"/>
          <w:color w:val="000000" w:themeColor="text1"/>
          <w:sz w:val="28"/>
          <w:szCs w:val="28"/>
          <w:highlight w:val="none"/>
          <w:lang w:val="en-US" w:eastAsia="zh-CN"/>
        </w:rPr>
        <w:t xml:space="preserve">详见</w:t>
      </w:r>
      <w:r>
        <w:rPr>
          <w:rFonts w:hint="eastAsia" w:ascii="仿宋" w:hAnsi="仿宋" w:eastAsia="仿宋" w:cs="宋体"/>
          <w:color w:val="000000" w:themeColor="text1"/>
          <w:sz w:val="28"/>
          <w:szCs w:val="28"/>
          <w:highlight w:val="none"/>
          <w:lang w:eastAsia="zh-CN"/>
        </w:rPr>
        <w:t xml:space="preserve">示范格式四  </w:t>
      </w:r>
      <w:r>
        <w:rPr>
          <w:rFonts w:hint="eastAsia" w:ascii="仿宋" w:hAnsi="仿宋" w:eastAsia="仿宋" w:cs="宋体"/>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1、供应商</w:t>
      </w:r>
      <w:r>
        <w:rPr>
          <w:rFonts w:ascii="仿宋" w:hAnsi="仿宋" w:eastAsia="仿宋"/>
          <w:color w:val="000000" w:themeColor="text1"/>
          <w:sz w:val="28"/>
          <w:szCs w:val="28"/>
          <w:highlight w:val="none"/>
        </w:rPr>
        <w:t xml:space="preserve">单位负责人为同一人或者存在直接控股、管理关系的不同供应商，不得</w:t>
      </w:r>
      <w:r>
        <w:rPr>
          <w:rFonts w:hint="eastAsia" w:ascii="仿宋" w:hAnsi="仿宋" w:eastAsia="仿宋"/>
          <w:color w:val="000000" w:themeColor="text1"/>
          <w:sz w:val="28"/>
          <w:szCs w:val="28"/>
          <w:highlight w:val="none"/>
        </w:rPr>
        <w:t xml:space="preserve">同时</w:t>
      </w:r>
      <w:r>
        <w:rPr>
          <w:rFonts w:ascii="仿宋" w:hAnsi="仿宋" w:eastAsia="仿宋"/>
          <w:color w:val="000000" w:themeColor="text1"/>
          <w:sz w:val="28"/>
          <w:szCs w:val="28"/>
          <w:highlight w:val="none"/>
        </w:rPr>
        <w:t xml:space="preserve">参加同一合同项下的政府采购活动。</w:t>
      </w:r>
      <w:r>
        <w:rPr>
          <w:color w:val="000000" w:themeColor="text1"/>
          <w:highlight w:val="none"/>
        </w:rPr>
      </w:r>
    </w:p>
    <w:p>
      <w:pPr>
        <w:ind w:firstLine="560"/>
        <w:spacing w:line="520" w:lineRule="exact"/>
        <w:rPr>
          <w:rFonts w:ascii="仿宋" w:hAnsi="仿宋" w:eastAsia="仿宋"/>
          <w:b/>
          <w:i/>
          <w:color w:val="000000" w:themeColor="text1"/>
          <w:sz w:val="28"/>
          <w:szCs w:val="28"/>
          <w:highlight w:val="none"/>
        </w:rPr>
      </w:pPr>
      <w:r>
        <w:rPr>
          <w:rFonts w:hint="eastAsia" w:ascii="仿宋" w:hAnsi="仿宋" w:eastAsia="仿宋"/>
          <w:color w:val="000000" w:themeColor="text1"/>
          <w:sz w:val="28"/>
          <w:szCs w:val="28"/>
          <w:highlight w:val="none"/>
        </w:rPr>
        <w:t xml:space="preserve">2、凡</w:t>
      </w:r>
      <w:r>
        <w:rPr>
          <w:rFonts w:ascii="仿宋" w:hAnsi="仿宋" w:eastAsia="仿宋"/>
          <w:color w:val="000000" w:themeColor="text1"/>
          <w:sz w:val="28"/>
          <w:szCs w:val="28"/>
          <w:highlight w:val="none"/>
        </w:rPr>
        <w:t xml:space="preserve">为采购项目提供整体设计、规范编制或者项目管理、监理、检测等服务的供应商，不得再参加</w:t>
      </w:r>
      <w:r>
        <w:rPr>
          <w:rFonts w:hint="eastAsia" w:ascii="仿宋" w:hAnsi="仿宋" w:eastAsia="仿宋"/>
          <w:color w:val="000000" w:themeColor="text1"/>
          <w:sz w:val="28"/>
          <w:szCs w:val="28"/>
          <w:highlight w:val="none"/>
        </w:rPr>
        <w:t xml:space="preserve">本</w:t>
      </w:r>
      <w:r>
        <w:rPr>
          <w:rFonts w:ascii="仿宋" w:hAnsi="仿宋" w:eastAsia="仿宋"/>
          <w:color w:val="000000" w:themeColor="text1"/>
          <w:sz w:val="28"/>
          <w:szCs w:val="28"/>
          <w:highlight w:val="none"/>
        </w:rPr>
        <w:t xml:space="preserve">项目的采购活动。</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lang w:eastAsia="zh-CN"/>
        </w:rPr>
        <w:t xml:space="preserve">供应商</w:t>
      </w:r>
      <w:r>
        <w:rPr>
          <w:rFonts w:hint="eastAsia" w:ascii="仿宋" w:hAnsi="仿宋" w:eastAsia="仿宋"/>
          <w:color w:val="000000" w:themeColor="text1"/>
          <w:sz w:val="28"/>
          <w:szCs w:val="28"/>
          <w:highlight w:val="none"/>
        </w:rPr>
        <w:t xml:space="preserve">被“信用中国”网站、“中国政府采购网”列入失信被执行人、重大税收违法案件当事人名单、政府采购严重违法失信行为记录名单。</w:t>
      </w:r>
      <w:r>
        <w:rPr>
          <w:color w:val="000000" w:themeColor="text1"/>
          <w:highlight w:val="none"/>
        </w:rPr>
      </w:r>
    </w:p>
    <w:p>
      <w:pPr>
        <w:jc w:val="left"/>
        <w:widowControl/>
        <w:rPr>
          <w:rFonts w:ascii="仿宋" w:hAnsi="仿宋" w:eastAsia="仿宋" w:cs="Arial"/>
          <w:b/>
          <w:bCs/>
          <w:color w:val="000000" w:themeColor="text1"/>
          <w:sz w:val="32"/>
          <w:highlight w:val="none"/>
        </w:rPr>
      </w:pPr>
      <w:r>
        <w:rPr>
          <w:rFonts w:ascii="仿宋" w:hAnsi="仿宋" w:eastAsia="仿宋" w:cs="Arial"/>
          <w:b/>
          <w:bCs/>
          <w:color w:val="000000" w:themeColor="text1"/>
          <w:sz w:val="32"/>
          <w:highlight w:val="none"/>
        </w:rPr>
      </w:r>
      <w:r>
        <w:rPr>
          <w:color w:val="000000" w:themeColor="text1"/>
          <w:highlight w:val="none"/>
        </w:rPr>
      </w:r>
    </w:p>
    <w:p>
      <w:pPr>
        <w:ind w:firstLine="1428"/>
        <w:jc w:val="left"/>
        <w:spacing w:line="520" w:lineRule="exact"/>
        <w:widowControl/>
        <w:rPr>
          <w:rFonts w:ascii="仿宋" w:hAnsi="仿宋" w:eastAsia="仿宋" w:cs="Arial"/>
          <w:b/>
          <w:bCs/>
          <w:color w:val="000000" w:themeColor="text1"/>
          <w:sz w:val="32"/>
          <w:highlight w:val="none"/>
        </w:rPr>
      </w:pPr>
      <w:r>
        <w:rPr>
          <w:rFonts w:ascii="仿宋" w:hAnsi="仿宋" w:eastAsia="仿宋"/>
          <w:b/>
          <w:color w:val="000000" w:themeColor="text1"/>
          <w:sz w:val="36"/>
          <w:highlight w:val="none"/>
        </w:rPr>
        <w:br w:type="page" w:clear="all"/>
      </w:r>
      <w:bookmarkStart w:id="82" w:name="_Toc157775454"/>
      <w:r>
        <w:rPr>
          <w:rFonts w:hint="eastAsia" w:ascii="仿宋" w:hAnsi="仿宋" w:eastAsia="仿宋" w:cs="Arial"/>
          <w:b/>
          <w:bCs/>
          <w:color w:val="000000" w:themeColor="text1"/>
          <w:sz w:val="32"/>
          <w:highlight w:val="none"/>
        </w:rPr>
        <w:t xml:space="preserve">六、综合评分时</w:t>
      </w:r>
      <w:r>
        <w:rPr>
          <w:rFonts w:hint="eastAsia" w:ascii="仿宋" w:hAnsi="仿宋" w:eastAsia="仿宋" w:cs="Arial"/>
          <w:b/>
          <w:bCs/>
          <w:color w:val="000000" w:themeColor="text1"/>
          <w:sz w:val="32"/>
          <w:highlight w:val="none"/>
          <w:lang w:eastAsia="zh-CN"/>
        </w:rPr>
        <w:t xml:space="preserve">供应商</w:t>
      </w:r>
      <w:r>
        <w:rPr>
          <w:rFonts w:hint="eastAsia" w:ascii="仿宋" w:hAnsi="仿宋" w:eastAsia="仿宋" w:cs="Arial"/>
          <w:b/>
          <w:bCs/>
          <w:color w:val="000000" w:themeColor="text1"/>
          <w:sz w:val="32"/>
          <w:highlight w:val="none"/>
        </w:rPr>
        <w:t xml:space="preserve">需提供的证明文件</w:t>
      </w:r>
      <w:r>
        <w:rPr>
          <w:color w:val="000000" w:themeColor="text1"/>
          <w:highlight w:val="none"/>
        </w:rPr>
      </w:r>
    </w:p>
    <w:p>
      <w:pPr>
        <w:ind w:firstLine="840"/>
        <w:spacing w:line="52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（供应商根据第三章评标标准的要求提供相关材料）</w:t>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877"/>
        <w:spacing w:line="440" w:lineRule="exact"/>
        <w:rPr>
          <w:rFonts w:ascii="仿宋" w:hAnsi="仿宋" w:eastAsia="仿宋"/>
          <w:b/>
          <w:color w:val="000000" w:themeColor="text1"/>
          <w:sz w:val="36"/>
          <w:highlight w:val="none"/>
        </w:rPr>
      </w:pPr>
      <w:r>
        <w:rPr>
          <w:rFonts w:ascii="仿宋" w:hAnsi="仿宋" w:eastAsia="仿宋"/>
          <w:b/>
          <w:color w:val="000000" w:themeColor="text1"/>
          <w:sz w:val="36"/>
          <w:highlight w:val="none"/>
        </w:rPr>
      </w:r>
      <w:r>
        <w:rPr>
          <w:color w:val="000000" w:themeColor="text1"/>
          <w:highlight w:val="none"/>
        </w:rPr>
      </w:r>
    </w:p>
    <w:p>
      <w:pPr>
        <w:ind w:firstLine="2557"/>
        <w:spacing w:line="44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七、示范格式</w:t>
      </w:r>
      <w:r>
        <w:rPr>
          <w:color w:val="000000" w:themeColor="text1"/>
          <w:highlight w:val="none"/>
        </w:rPr>
      </w:r>
    </w:p>
    <w:p>
      <w:pPr>
        <w:spacing w:line="44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示范格式一                 </w:t>
      </w:r>
      <w:bookmarkEnd w:id="82"/>
      <w:r>
        <w:rPr>
          <w:color w:val="000000" w:themeColor="text1"/>
          <w:highlight w:val="none"/>
        </w:rPr>
      </w:r>
      <w:r>
        <w:rPr>
          <w:color w:val="000000" w:themeColor="text1"/>
          <w:highlight w:val="none"/>
        </w:rPr>
      </w:r>
    </w:p>
    <w:p>
      <w:pPr>
        <w:ind w:firstLine="2570"/>
        <w:spacing w:line="440" w:lineRule="exact"/>
        <w:rPr>
          <w:rFonts w:ascii="仿宋" w:hAnsi="仿宋" w:eastAsia="仿宋" w:cs="Arial"/>
          <w:b/>
          <w:bCs/>
          <w:color w:val="000000" w:themeColor="text1"/>
          <w:sz w:val="32"/>
          <w:highlight w:val="none"/>
        </w:rPr>
      </w:pPr>
      <w:r>
        <w:rPr>
          <w:rFonts w:ascii="仿宋" w:hAnsi="仿宋" w:eastAsia="仿宋" w:cs="Arial"/>
          <w:b/>
          <w:bCs/>
          <w:color w:val="000000" w:themeColor="text1"/>
          <w:sz w:val="32"/>
          <w:highlight w:val="none"/>
        </w:rPr>
      </w:r>
      <w:r>
        <w:rPr>
          <w:color w:val="000000" w:themeColor="text1"/>
          <w:highlight w:val="none"/>
        </w:rPr>
      </w:r>
    </w:p>
    <w:p>
      <w:pPr>
        <w:ind w:firstLine="2891"/>
        <w:spacing w:line="640" w:lineRule="exact"/>
        <w:rPr>
          <w:rFonts w:ascii="仿宋" w:hAnsi="仿宋" w:eastAsia="仿宋" w:cs="楷体_GB2312"/>
          <w:b/>
          <w:bCs/>
          <w:color w:val="000000" w:themeColor="text1"/>
          <w:sz w:val="32"/>
          <w:szCs w:val="32"/>
          <w:highlight w:val="none"/>
        </w:rPr>
      </w:pPr>
      <w:r>
        <w:rPr>
          <w:rFonts w:hint="eastAsia" w:ascii="仿宋" w:hAnsi="仿宋" w:eastAsia="仿宋" w:cs="楷体_GB2312"/>
          <w:b/>
          <w:bCs/>
          <w:color w:val="000000" w:themeColor="text1"/>
          <w:sz w:val="32"/>
          <w:szCs w:val="32"/>
          <w:highlight w:val="none"/>
          <w:lang w:val="zh-CN"/>
        </w:rPr>
        <w:t xml:space="preserve">法定代表人资格证明</w:t>
      </w:r>
      <w:r>
        <w:rPr>
          <w:color w:val="000000" w:themeColor="text1"/>
          <w:highlight w:val="none"/>
        </w:rPr>
      </w:r>
    </w:p>
    <w:p>
      <w:pP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单位名称:</w:t>
      </w:r>
      <w:r>
        <w:rPr>
          <w:color w:val="000000" w:themeColor="text1"/>
          <w:highlight w:val="none"/>
        </w:rPr>
      </w:r>
    </w:p>
    <w:p>
      <w:pP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地址:</w:t>
      </w:r>
      <w:r>
        <w:rPr>
          <w:color w:val="000000" w:themeColor="text1"/>
          <w:highlight w:val="none"/>
        </w:rPr>
      </w:r>
    </w:p>
    <w:p>
      <w:pP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姓名:</w:t>
      </w:r>
      <w:r>
        <w:rPr>
          <w:rFonts w:ascii="仿宋" w:hAnsi="仿宋" w:eastAsia="仿宋" w:cs="楷体_GB2312"/>
          <w:color w:val="000000" w:themeColor="text1"/>
          <w:sz w:val="28"/>
          <w:szCs w:val="28"/>
          <w:highlight w:val="none"/>
          <w:lang w:val="zh-CN"/>
        </w:rPr>
        <w:t xml:space="preserve">     </w:t>
      </w:r>
      <w:r>
        <w:rPr>
          <w:rFonts w:hint="eastAsia" w:ascii="仿宋" w:hAnsi="仿宋" w:eastAsia="仿宋" w:cs="楷体_GB2312"/>
          <w:color w:val="000000" w:themeColor="text1"/>
          <w:sz w:val="28"/>
          <w:szCs w:val="28"/>
          <w:highlight w:val="none"/>
          <w:lang w:val="zh-CN"/>
        </w:rPr>
        <w:t xml:space="preserve">性别:</w:t>
      </w:r>
      <w:r>
        <w:rPr>
          <w:rFonts w:ascii="仿宋" w:hAnsi="仿宋" w:eastAsia="仿宋" w:cs="楷体_GB2312"/>
          <w:color w:val="000000" w:themeColor="text1"/>
          <w:sz w:val="28"/>
          <w:szCs w:val="28"/>
          <w:highlight w:val="none"/>
          <w:lang w:val="zh-CN"/>
        </w:rPr>
        <w:t xml:space="preserve">      </w:t>
      </w:r>
      <w:r>
        <w:rPr>
          <w:rFonts w:hint="eastAsia" w:ascii="仿宋" w:hAnsi="仿宋" w:eastAsia="仿宋" w:cs="楷体_GB2312"/>
          <w:color w:val="000000" w:themeColor="text1"/>
          <w:sz w:val="28"/>
          <w:szCs w:val="28"/>
          <w:highlight w:val="none"/>
          <w:lang w:val="zh-CN"/>
        </w:rPr>
        <w:t xml:space="preserve">年龄:</w:t>
      </w:r>
      <w:r>
        <w:rPr>
          <w:rFonts w:ascii="仿宋" w:hAnsi="仿宋" w:eastAsia="仿宋" w:cs="楷体_GB2312"/>
          <w:color w:val="000000" w:themeColor="text1"/>
          <w:sz w:val="28"/>
          <w:szCs w:val="28"/>
          <w:highlight w:val="none"/>
          <w:lang w:val="zh-CN"/>
        </w:rPr>
        <w:t xml:space="preserve">      </w:t>
      </w:r>
      <w:r>
        <w:rPr>
          <w:rFonts w:hint="eastAsia" w:ascii="仿宋" w:hAnsi="仿宋" w:eastAsia="仿宋" w:cs="楷体_GB2312"/>
          <w:color w:val="000000" w:themeColor="text1"/>
          <w:sz w:val="28"/>
          <w:szCs w:val="28"/>
          <w:highlight w:val="none"/>
          <w:lang w:val="zh-CN"/>
        </w:rPr>
        <w:t xml:space="preserve">职务:</w:t>
      </w:r>
      <w:r>
        <w:rPr>
          <w:color w:val="000000" w:themeColor="text1"/>
          <w:highlight w:val="none"/>
        </w:rPr>
      </w:r>
    </w:p>
    <w:p>
      <w:pPr>
        <w:ind w:left="1" w:firstLine="560"/>
        <w:spacing w:line="640" w:lineRule="exact"/>
        <w:rPr>
          <w:rFonts w:ascii="仿宋" w:hAnsi="仿宋" w:eastAsia="仿宋"/>
          <w:color w:val="000000" w:themeColor="text1"/>
          <w:sz w:val="28"/>
          <w:highlight w:val="none"/>
        </w:rPr>
      </w:pPr>
      <w:r>
        <w:rPr>
          <w:rFonts w:hint="eastAsia" w:ascii="仿宋" w:hAnsi="仿宋" w:eastAsia="仿宋" w:cs="楷体_GB2312"/>
          <w:color w:val="000000" w:themeColor="text1"/>
          <w:sz w:val="28"/>
          <w:szCs w:val="28"/>
          <w:highlight w:val="none"/>
          <w:lang w:val="zh-CN"/>
        </w:rPr>
        <w:t xml:space="preserve">系</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（供应商单位名称）</w:t>
      </w:r>
      <w:r>
        <w:rPr>
          <w:rFonts w:hint="eastAsia" w:ascii="仿宋" w:hAnsi="仿宋" w:eastAsia="仿宋" w:cs="楷体_GB2312"/>
          <w:color w:val="000000" w:themeColor="text1"/>
          <w:sz w:val="28"/>
          <w:szCs w:val="28"/>
          <w:highlight w:val="none"/>
          <w:lang w:val="zh-CN"/>
        </w:rPr>
        <w:t xml:space="preserve">的法定代表人。</w:t>
      </w:r>
      <w:r>
        <w:rPr>
          <w:rFonts w:hint="eastAsia" w:ascii="仿宋" w:hAnsi="仿宋" w:eastAsia="仿宋"/>
          <w:color w:val="000000" w:themeColor="text1"/>
          <w:sz w:val="28"/>
          <w:highlight w:val="none"/>
        </w:rPr>
        <w:t xml:space="preserve">为参与</w:t>
      </w:r>
      <w:r>
        <w:rPr>
          <w:rFonts w:hint="eastAsia" w:ascii="仿宋" w:hAnsi="仿宋" w:eastAsia="仿宋"/>
          <w:color w:val="000000" w:themeColor="text1"/>
          <w:sz w:val="28"/>
          <w:highlight w:val="none"/>
          <w:u w:val="single"/>
        </w:rPr>
        <w:t xml:space="preserve">           </w:t>
      </w:r>
      <w:r>
        <w:rPr>
          <w:rFonts w:hint="eastAsia" w:ascii="仿宋" w:hAnsi="仿宋" w:eastAsia="仿宋"/>
          <w:color w:val="000000" w:themeColor="text1"/>
          <w:sz w:val="28"/>
          <w:highlight w:val="none"/>
        </w:rPr>
        <w:t xml:space="preserve">项目，签署上述项目的投标文件、进行招标、签署合同和处理与之有关的一切事务。</w:t>
      </w:r>
      <w:r>
        <w:rPr>
          <w:color w:val="000000" w:themeColor="text1"/>
          <w:highlight w:val="none"/>
        </w:rPr>
      </w:r>
    </w:p>
    <w:p>
      <w:pPr>
        <w:ind w:firstLine="280"/>
        <w:spacing w:line="640" w:lineRule="exact"/>
        <w:rPr>
          <w:rFonts w:ascii="仿宋" w:hAnsi="仿宋" w:eastAsia="仿宋" w:cs="楷体_GB2312"/>
          <w:color w:val="000000" w:themeColor="text1"/>
          <w:sz w:val="28"/>
          <w:szCs w:val="28"/>
          <w:highlight w:val="none"/>
        </w:rPr>
      </w:pPr>
      <w:r>
        <w:rPr>
          <w:rFonts w:ascii="仿宋" w:hAnsi="仿宋" w:eastAsia="仿宋" w:cs="楷体_GB2312"/>
          <w:color w:val="000000" w:themeColor="text1"/>
          <w:sz w:val="28"/>
          <w:szCs w:val="28"/>
          <w:highlight w:val="none"/>
        </w:rPr>
      </w:r>
      <w:r>
        <w:rPr>
          <w:color w:val="000000" w:themeColor="text1"/>
          <w:highlight w:val="none"/>
        </w:rPr>
      </w:r>
    </w:p>
    <w:p>
      <w:pPr>
        <w:spacing w:line="640" w:lineRule="exact"/>
        <w:rPr>
          <w:rFonts w:ascii="仿宋" w:hAnsi="仿宋" w:eastAsia="仿宋" w:cs="楷体_GB2312"/>
          <w:color w:val="000000" w:themeColor="text1"/>
          <w:sz w:val="28"/>
          <w:szCs w:val="28"/>
          <w:highlight w:val="none"/>
        </w:rPr>
      </w:pPr>
      <w:r>
        <w:rPr>
          <w:rFonts w:ascii="仿宋" w:hAnsi="仿宋" w:eastAsia="仿宋" w:cs="楷体_GB2312"/>
          <w:color w:val="000000" w:themeColor="text1"/>
          <w:sz w:val="28"/>
          <w:szCs w:val="28"/>
          <w:highlight w:val="none"/>
        </w:rPr>
      </w:r>
      <w:r>
        <w:rPr>
          <w:color w:val="000000" w:themeColor="text1"/>
          <w:highlight w:val="none"/>
        </w:rPr>
      </w:r>
    </w:p>
    <w:p>
      <w:pPr>
        <w:ind w:firstLine="280"/>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特此证明。</w:t>
      </w:r>
      <w:r>
        <w:rPr>
          <w:color w:val="000000" w:themeColor="text1"/>
          <w:highlight w:val="none"/>
        </w:rPr>
      </w:r>
    </w:p>
    <w:p>
      <w:pPr>
        <w:jc w:val="cente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                   </w:t>
      </w:r>
      <w:r>
        <w:rPr>
          <w:color w:val="000000" w:themeColor="text1"/>
          <w:highlight w:val="none"/>
        </w:rPr>
      </w:r>
    </w:p>
    <w:p>
      <w:pPr>
        <w:jc w:val="cente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                 供应商:</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（电子签章）     </w:t>
      </w:r>
      <w:r>
        <w:rPr>
          <w:color w:val="000000" w:themeColor="text1"/>
          <w:highlight w:val="none"/>
        </w:rPr>
      </w:r>
    </w:p>
    <w:p>
      <w:pPr>
        <w:jc w:val="center"/>
        <w:spacing w:line="640" w:lineRule="exact"/>
        <w:rPr>
          <w:rFonts w:ascii="仿宋" w:hAnsi="仿宋" w:eastAsia="仿宋" w:cs="楷体_GB2312"/>
          <w:color w:val="000000" w:themeColor="text1"/>
          <w:sz w:val="28"/>
          <w:szCs w:val="28"/>
          <w:highlight w:val="none"/>
        </w:rPr>
      </w:pPr>
      <w:r>
        <w:rPr>
          <w:rFonts w:ascii="仿宋" w:hAnsi="仿宋" w:eastAsia="仿宋" w:cs="楷体_GB2312"/>
          <w:color w:val="000000" w:themeColor="text1"/>
          <w:sz w:val="28"/>
          <w:szCs w:val="28"/>
          <w:highlight w:val="none"/>
          <w:lang w:val="zh-CN"/>
        </w:rPr>
        <w:t xml:space="preserve">                      </w:t>
      </w:r>
      <w:r>
        <w:rPr>
          <w:rFonts w:hint="eastAsia" w:ascii="仿宋" w:hAnsi="仿宋" w:eastAsia="仿宋" w:cs="楷体_GB2312"/>
          <w:color w:val="000000" w:themeColor="text1"/>
          <w:sz w:val="28"/>
          <w:szCs w:val="28"/>
          <w:highlight w:val="none"/>
          <w:lang w:val="zh-CN"/>
        </w:rPr>
        <w:t xml:space="preserve">日期:</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年</w:t>
      </w:r>
      <w:r>
        <w:rPr>
          <w:rFonts w:ascii="仿宋" w:hAnsi="仿宋" w:eastAsia="仿宋" w:cs="楷体_GB2312"/>
          <w:color w:val="000000" w:themeColor="text1"/>
          <w:sz w:val="28"/>
          <w:szCs w:val="28"/>
          <w:highlight w:val="non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月</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日</w:t>
      </w:r>
      <w:r>
        <w:rPr>
          <w:color w:val="000000" w:themeColor="text1"/>
          <w:highlight w:val="none"/>
        </w:rPr>
      </w:r>
    </w:p>
    <w:p>
      <w:pPr>
        <w:pStyle w:val="922"/>
        <w:ind w:left="4760" w:right="560" w:hanging="1820"/>
        <w:spacing w:before="0" w:after="0" w:line="520" w:lineRule="exact"/>
        <w:rPr>
          <w:rFonts w:ascii="仿宋" w:hAnsi="仿宋" w:eastAsia="仿宋" w:cs="楷体_GB2312"/>
          <w:color w:val="000000" w:themeColor="text1"/>
          <w:sz w:val="28"/>
          <w:szCs w:val="28"/>
          <w:highlight w:val="none"/>
        </w:rPr>
      </w:pPr>
      <w:r>
        <w:rPr>
          <w:rFonts w:ascii="仿宋" w:hAnsi="仿宋" w:eastAsia="仿宋" w:cs="楷体_GB2312"/>
          <w:color w:val="000000" w:themeColor="text1"/>
          <w:sz w:val="28"/>
          <w:szCs w:val="28"/>
          <w:highlight w:val="none"/>
        </w:rPr>
      </w:r>
      <w:r>
        <w:rPr>
          <w:color w:val="000000" w:themeColor="text1"/>
          <w:highlight w:val="none"/>
        </w:rPr>
      </w:r>
    </w:p>
    <w:p>
      <w:pPr>
        <w:jc w:val="center"/>
        <w:spacing w:line="640" w:lineRule="exact"/>
        <w:rPr>
          <w:rFonts w:ascii="仿宋" w:hAnsi="仿宋" w:eastAsia="仿宋" w:cs="楷体_GB2312"/>
          <w:color w:val="000000" w:themeColor="text1"/>
          <w:sz w:val="28"/>
          <w:szCs w:val="28"/>
          <w:highlight w:val="none"/>
        </w:rPr>
      </w:pPr>
      <w:r>
        <w:rPr>
          <w:rFonts w:ascii="仿宋" w:hAnsi="仿宋" w:eastAsia="仿宋" w:cs="楷体_GB2312"/>
          <w:color w:val="000000" w:themeColor="text1"/>
          <w:sz w:val="28"/>
          <w:szCs w:val="28"/>
          <w:highlight w:val="none"/>
          <w:lang w:val="zh-CN"/>
        </w:rPr>
        <w:t xml:space="preserve">                     </w:t>
      </w:r>
      <w:r>
        <w:rPr>
          <w:color w:val="000000" w:themeColor="text1"/>
          <w:highlight w:val="none"/>
        </w:rPr>
      </w:r>
    </w:p>
    <w:p>
      <w:pPr>
        <w:ind w:firstLine="560"/>
        <w:spacing w:line="64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highlight w:val="none"/>
        </w:rPr>
        <w:t xml:space="preserve">注:</w:t>
      </w:r>
      <w:r>
        <w:rPr>
          <w:rFonts w:hint="eastAsia" w:ascii="仿宋" w:hAnsi="仿宋" w:eastAsia="仿宋"/>
          <w:bCs/>
          <w:color w:val="000000" w:themeColor="text1"/>
          <w:sz w:val="28"/>
          <w:highlight w:val="none"/>
          <w:lang w:eastAsia="zh-CN"/>
        </w:rPr>
        <w:t xml:space="preserve">供应商</w:t>
      </w:r>
      <w:r>
        <w:rPr>
          <w:rFonts w:hint="eastAsia" w:ascii="仿宋" w:hAnsi="仿宋" w:eastAsia="仿宋"/>
          <w:bCs/>
          <w:color w:val="000000" w:themeColor="text1"/>
          <w:sz w:val="28"/>
          <w:highlight w:val="none"/>
        </w:rPr>
        <w:t xml:space="preserve">法定代表人</w:t>
      </w:r>
      <w:r>
        <w:rPr>
          <w:rFonts w:hint="eastAsia" w:ascii="仿宋" w:hAnsi="仿宋" w:eastAsia="仿宋"/>
          <w:bCs/>
          <w:color w:val="000000" w:themeColor="text1"/>
          <w:sz w:val="28"/>
          <w:szCs w:val="28"/>
          <w:highlight w:val="none"/>
        </w:rPr>
        <w:t xml:space="preserve">参加投标的，必须附</w:t>
      </w:r>
      <w:r>
        <w:rPr>
          <w:rFonts w:hint="eastAsia" w:ascii="仿宋" w:hAnsi="仿宋" w:eastAsia="仿宋"/>
          <w:bCs/>
          <w:color w:val="000000" w:themeColor="text1"/>
          <w:sz w:val="28"/>
          <w:highlight w:val="none"/>
        </w:rPr>
        <w:t xml:space="preserve">法定代表人</w:t>
      </w:r>
      <w:r>
        <w:rPr>
          <w:rFonts w:hint="eastAsia" w:ascii="仿宋" w:hAnsi="仿宋" w:eastAsia="仿宋"/>
          <w:bCs/>
          <w:color w:val="000000" w:themeColor="text1"/>
          <w:sz w:val="28"/>
          <w:szCs w:val="28"/>
          <w:highlight w:val="none"/>
        </w:rPr>
        <w:t xml:space="preserve">身份证扫描件加盖</w:t>
      </w:r>
      <w:r>
        <w:rPr>
          <w:rFonts w:hint="eastAsia" w:ascii="仿宋" w:hAnsi="仿宋" w:eastAsia="仿宋"/>
          <w:bCs/>
          <w:color w:val="000000" w:themeColor="text1"/>
          <w:sz w:val="28"/>
          <w:szCs w:val="28"/>
          <w:highlight w:val="none"/>
          <w:lang w:eastAsia="zh-CN"/>
        </w:rPr>
        <w:t xml:space="preserve">供应商</w:t>
      </w:r>
      <w:r>
        <w:rPr>
          <w:rFonts w:hint="eastAsia" w:ascii="仿宋" w:hAnsi="仿宋" w:eastAsia="仿宋"/>
          <w:bCs/>
          <w:color w:val="000000" w:themeColor="text1"/>
          <w:sz w:val="28"/>
          <w:szCs w:val="28"/>
          <w:highlight w:val="none"/>
        </w:rPr>
        <w:t xml:space="preserve">电子签章。</w:t>
      </w:r>
      <w:r>
        <w:rPr>
          <w:rFonts w:hint="eastAsia" w:ascii="仿宋" w:hAnsi="仿宋" w:eastAsia="仿宋"/>
          <w:color w:val="000000" w:themeColor="text1"/>
          <w:sz w:val="28"/>
          <w:szCs w:val="28"/>
          <w:highlight w:val="none"/>
        </w:rPr>
        <w:t xml:space="preserve">法定代表人授权其他人参加投标的，仅需填写“授权委托书”。</w:t>
      </w:r>
      <w:r>
        <w:rPr>
          <w:color w:val="000000" w:themeColor="text1"/>
          <w:highlight w:val="none"/>
        </w:rPr>
      </w:r>
    </w:p>
    <w:p>
      <w:pPr>
        <w:ind w:left="-359" w:firstLine="357"/>
        <w:spacing w:line="640" w:lineRule="exact"/>
        <w:rPr>
          <w:rFonts w:ascii="仿宋" w:hAnsi="仿宋" w:eastAsia="仿宋"/>
          <w:b/>
          <w:color w:val="000000" w:themeColor="text1"/>
          <w:sz w:val="32"/>
          <w:highlight w:val="none"/>
        </w:rPr>
      </w:pPr>
      <w:r>
        <w:rPr>
          <w:rFonts w:ascii="仿宋" w:hAnsi="仿宋" w:eastAsia="仿宋"/>
          <w:b/>
          <w:color w:val="000000" w:themeColor="text1"/>
          <w:sz w:val="32"/>
          <w:highlight w:val="none"/>
        </w:rPr>
      </w:r>
      <w:r>
        <w:rPr>
          <w:color w:val="000000" w:themeColor="text1"/>
          <w:highlight w:val="none"/>
        </w:rPr>
      </w:r>
    </w:p>
    <w:p>
      <w:pPr>
        <w:ind w:left="-359" w:firstLine="357"/>
        <w:spacing w:line="640" w:lineRule="exact"/>
        <w:rPr>
          <w:rFonts w:ascii="仿宋" w:hAnsi="仿宋" w:eastAsia="仿宋"/>
          <w:b/>
          <w:color w:val="000000" w:themeColor="text1"/>
          <w:sz w:val="28"/>
          <w:szCs w:val="28"/>
          <w:highlight w:val="none"/>
        </w:rPr>
      </w:pPr>
      <w:r>
        <w:rPr>
          <w:rFonts w:hint="eastAsia" w:ascii="仿宋" w:hAnsi="仿宋" w:eastAsia="仿宋"/>
          <w:b/>
          <w:color w:val="000000" w:themeColor="text1"/>
          <w:sz w:val="32"/>
          <w:highlight w:val="none"/>
        </w:rPr>
        <w:t xml:space="preserve">示范格式二</w:t>
      </w:r>
      <w:r>
        <w:rPr>
          <w:color w:val="000000" w:themeColor="text1"/>
          <w:highlight w:val="none"/>
        </w:rPr>
      </w:r>
    </w:p>
    <w:p>
      <w:pPr>
        <w:ind w:firstLine="3213"/>
        <w:spacing w:line="520" w:lineRule="exact"/>
        <w:rPr>
          <w:rFonts w:ascii="仿宋" w:hAnsi="仿宋" w:eastAsia="仿宋"/>
          <w:b/>
          <w:bCs/>
          <w:color w:val="000000" w:themeColor="text1"/>
          <w:sz w:val="28"/>
          <w:highlight w:val="none"/>
        </w:rPr>
      </w:pPr>
      <w:r>
        <w:rPr>
          <w:rFonts w:hint="eastAsia" w:ascii="仿宋" w:hAnsi="仿宋" w:eastAsia="仿宋"/>
          <w:b/>
          <w:bCs/>
          <w:color w:val="000000" w:themeColor="text1"/>
          <w:sz w:val="32"/>
          <w:highlight w:val="none"/>
        </w:rPr>
        <w:t xml:space="preserve">授权委托书</w:t>
      </w:r>
      <w:r>
        <w:rPr>
          <w:color w:val="000000" w:themeColor="text1"/>
          <w:highlight w:val="none"/>
        </w:rPr>
      </w:r>
    </w:p>
    <w:p>
      <w:pPr>
        <w:spacing w:line="52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致</w:t>
      </w:r>
      <w:r>
        <w:rPr>
          <w:rFonts w:hint="eastAsia" w:ascii="仿宋" w:hAnsi="仿宋" w:eastAsia="仿宋"/>
          <w:bCs/>
          <w:color w:val="000000" w:themeColor="text1"/>
          <w:sz w:val="28"/>
          <w:szCs w:val="28"/>
          <w:highlight w:val="none"/>
          <w:lang w:eastAsia="zh-CN"/>
        </w:rPr>
        <w:t xml:space="preserve">江苏宇城工程造价咨询有限公司</w:t>
      </w:r>
      <w:r>
        <w:rPr>
          <w:rFonts w:hint="eastAsia" w:ascii="仿宋" w:hAnsi="仿宋" w:eastAsia="仿宋"/>
          <w:bCs/>
          <w:color w:val="000000" w:themeColor="text1"/>
          <w:sz w:val="28"/>
          <w:szCs w:val="28"/>
          <w:highlight w:val="none"/>
        </w:rPr>
        <w:t xml:space="preserve">:</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本授权书宣告:</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委托方:</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地址:</w:t>
      </w:r>
      <w:r>
        <w:rPr>
          <w:rFonts w:hint="eastAsia" w:ascii="仿宋" w:hAnsi="仿宋" w:eastAsia="仿宋"/>
          <w:color w:val="000000" w:themeColor="text1"/>
          <w:sz w:val="28"/>
          <w:szCs w:val="28"/>
          <w:highlight w:val="none"/>
          <w:u w:val="single"/>
        </w:rPr>
        <w:t xml:space="preserve">            </w:t>
      </w:r>
      <w:r>
        <w:rPr>
          <w:color w:val="000000" w:themeColor="text1"/>
          <w:highlight w:val="none"/>
        </w:rPr>
      </w:r>
    </w:p>
    <w:p>
      <w:pPr>
        <w:spacing w:line="520" w:lineRule="exact"/>
        <w:rPr>
          <w:rFonts w:ascii="仿宋" w:hAnsi="仿宋" w:eastAsia="仿宋"/>
          <w:color w:val="000000" w:themeColor="text1"/>
          <w:sz w:val="28"/>
          <w:szCs w:val="28"/>
          <w:highlight w:val="none"/>
          <w:u w:val="single"/>
        </w:rPr>
      </w:pPr>
      <w:r>
        <w:rPr>
          <w:rFonts w:hint="eastAsia" w:ascii="仿宋" w:hAnsi="仿宋" w:eastAsia="仿宋"/>
          <w:color w:val="000000" w:themeColor="text1"/>
          <w:sz w:val="28"/>
          <w:szCs w:val="28"/>
          <w:highlight w:val="none"/>
        </w:rPr>
        <w:t xml:space="preserve">法定代表人:</w:t>
      </w:r>
      <w:r>
        <w:rPr>
          <w:rFonts w:hint="eastAsia" w:ascii="仿宋" w:hAnsi="仿宋" w:eastAsia="仿宋"/>
          <w:color w:val="000000" w:themeColor="text1"/>
          <w:sz w:val="28"/>
          <w:szCs w:val="28"/>
          <w:highlight w:val="none"/>
          <w:u w:val="single"/>
        </w:rPr>
        <w:t xml:space="preserve">          </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受托人:姓名</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 性别:</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 出生日期:</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年</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月</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日</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所在单位:</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职务:</w:t>
      </w:r>
      <w:r>
        <w:rPr>
          <w:rFonts w:hint="eastAsia" w:ascii="仿宋" w:hAnsi="仿宋" w:eastAsia="仿宋"/>
          <w:color w:val="000000" w:themeColor="text1"/>
          <w:sz w:val="28"/>
          <w:szCs w:val="28"/>
          <w:highlight w:val="none"/>
          <w:u w:val="single"/>
        </w:rPr>
        <w:t xml:space="preserve">           </w:t>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身</w:t>
      </w:r>
      <w:r>
        <w:rPr>
          <w:rFonts w:ascii="仿宋" w:hAnsi="仿宋" w:eastAsia="仿宋"/>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份</w:t>
      </w:r>
      <w:r>
        <w:rPr>
          <w:rFonts w:ascii="仿宋" w:hAnsi="仿宋" w:eastAsia="仿宋"/>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证:</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联系方式:</w:t>
      </w:r>
      <w:r>
        <w:rPr>
          <w:rFonts w:hint="eastAsia" w:ascii="仿宋" w:hAnsi="仿宋" w:eastAsia="仿宋"/>
          <w:color w:val="000000" w:themeColor="text1"/>
          <w:sz w:val="28"/>
          <w:szCs w:val="28"/>
          <w:highlight w:val="none"/>
          <w:u w:val="single"/>
        </w:rPr>
        <w:t xml:space="preserve"> </w:t>
      </w:r>
      <w:r>
        <w:rPr>
          <w:rFonts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u w:val="single"/>
        </w:rPr>
        <w:t xml:space="preserve">     </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兹委托受托人</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代表我公司参加</w:t>
      </w:r>
      <w:r>
        <w:rPr>
          <w:rFonts w:hint="eastAsia" w:ascii="仿宋" w:hAnsi="仿宋" w:eastAsia="仿宋"/>
          <w:bCs/>
          <w:color w:val="000000" w:themeColor="text1"/>
          <w:sz w:val="28"/>
          <w:szCs w:val="28"/>
          <w:highlight w:val="none"/>
          <w:lang w:eastAsia="zh-CN"/>
        </w:rPr>
        <w:t xml:space="preserve">江苏宇城工程造价咨询有限公司</w:t>
      </w:r>
      <w:r>
        <w:rPr>
          <w:rFonts w:hint="eastAsia" w:ascii="仿宋" w:hAnsi="仿宋" w:eastAsia="仿宋"/>
          <w:color w:val="000000" w:themeColor="text1"/>
          <w:sz w:val="28"/>
          <w:szCs w:val="28"/>
          <w:highlight w:val="none"/>
        </w:rPr>
        <w:t xml:space="preserve">组织的（</w:t>
      </w:r>
      <w:r>
        <w:rPr>
          <w:rFonts w:hint="eastAsia" w:ascii="仿宋" w:hAnsi="仿宋" w:eastAsia="仿宋"/>
          <w:color w:val="000000" w:themeColor="text1"/>
          <w:sz w:val="28"/>
          <w:szCs w:val="28"/>
          <w:highlight w:val="none"/>
          <w:lang w:eastAsia="zh-CN"/>
        </w:rPr>
        <w:t xml:space="preserve">项目编号:JSZC-320891-YCGS-G2026-0007</w:t>
      </w:r>
      <w:r>
        <w:rPr>
          <w:rFonts w:hint="eastAsia" w:ascii="仿宋" w:hAnsi="仿宋" w:eastAsia="仿宋"/>
          <w:color w:val="000000" w:themeColor="text1"/>
          <w:sz w:val="28"/>
          <w:szCs w:val="28"/>
          <w:highlight w:val="none"/>
        </w:rPr>
        <w:t xml:space="preserve"> ）采购项目的政府采购活动，受托人有权在该招标活动中，以我单位的名义签署投标函和投标文件，与采购人（或采购代理机构）协商、澄清、解释，签订合同书并执行一切与此有关的事项。</w:t>
      </w:r>
      <w:r>
        <w:rPr>
          <w:color w:val="000000" w:themeColor="text1"/>
          <w:highlight w:val="none"/>
        </w:rPr>
      </w:r>
    </w:p>
    <w:p>
      <w:pPr>
        <w:spacing w:line="520" w:lineRule="exact"/>
        <w:rPr>
          <w:rFonts w:ascii="仿宋" w:hAnsi="仿宋" w:eastAsia="仿宋" w:cs="宋体"/>
          <w:color w:val="000000" w:themeColor="text1"/>
          <w:sz w:val="28"/>
          <w:szCs w:val="28"/>
          <w:highlight w:val="none"/>
        </w:rPr>
      </w:pPr>
      <w:r>
        <w:rPr>
          <w:rFonts w:hint="eastAsia" w:ascii="仿宋" w:hAnsi="仿宋" w:eastAsia="仿宋"/>
          <w:color w:val="000000" w:themeColor="text1"/>
          <w:sz w:val="28"/>
          <w:szCs w:val="28"/>
          <w:highlight w:val="none"/>
        </w:rPr>
        <w:t xml:space="preserve">    受托人在办理上述事宜过程中以其自己的名义所签署的所有文件我公司均予以承认。受托人无转委托权。</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委托期限:至上述事宜处理完毕止。</w:t>
      </w:r>
      <w:r>
        <w:rPr>
          <w:color w:val="000000" w:themeColor="text1"/>
          <w:highlight w:val="none"/>
        </w:rPr>
      </w:r>
    </w:p>
    <w:p>
      <w:pPr>
        <w:ind w:firstLine="600"/>
        <w:spacing w:line="520" w:lineRule="exact"/>
        <w:rPr>
          <w:rFonts w:ascii="仿宋" w:hAnsi="仿宋" w:eastAsia="仿宋"/>
          <w:b/>
          <w:color w:val="000000" w:themeColor="text1"/>
          <w:sz w:val="28"/>
          <w:szCs w:val="28"/>
          <w:highlight w:val="none"/>
        </w:rPr>
      </w:pPr>
      <w:r>
        <w:rPr>
          <w:rFonts w:ascii="仿宋" w:hAnsi="仿宋" w:eastAsia="仿宋"/>
          <w:b/>
          <w:color w:val="000000" w:themeColor="text1"/>
          <w:sz w:val="28"/>
          <w:szCs w:val="28"/>
          <w:highlight w:val="none"/>
        </w:rPr>
      </w:r>
      <w:r>
        <w:rPr>
          <w:color w:val="000000" w:themeColor="text1"/>
          <w:highlight w:val="none"/>
        </w:rPr>
      </w:r>
    </w:p>
    <w:p>
      <w:pPr>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jc w:val="cente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rPr>
        <w:t xml:space="preserve">                          </w:t>
      </w:r>
      <w:r>
        <w:rPr>
          <w:rFonts w:hint="eastAsia" w:ascii="仿宋" w:hAnsi="仿宋" w:eastAsia="仿宋" w:cs="楷体_GB2312"/>
          <w:color w:val="000000" w:themeColor="text1"/>
          <w:sz w:val="28"/>
          <w:szCs w:val="28"/>
          <w:highlight w:val="none"/>
          <w:lang w:val="zh-CN"/>
        </w:rPr>
        <w:t xml:space="preserve">供应商:</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 （电子签章）    </w:t>
      </w:r>
      <w:r>
        <w:rPr>
          <w:color w:val="000000" w:themeColor="text1"/>
          <w:highlight w:val="none"/>
        </w:rPr>
      </w:r>
    </w:p>
    <w:p>
      <w:pPr>
        <w:spacing w:line="520" w:lineRule="exact"/>
        <w:rPr>
          <w:rFonts w:ascii="仿宋" w:hAnsi="仿宋" w:eastAsia="仿宋" w:cs="楷体_GB2312"/>
          <w:color w:val="000000" w:themeColor="text1"/>
          <w:sz w:val="28"/>
          <w:szCs w:val="28"/>
          <w:highlight w:val="none"/>
        </w:rPr>
      </w:pPr>
      <w:r>
        <w:rPr>
          <w:rFonts w:hint="eastAsia" w:ascii="仿宋" w:hAnsi="仿宋" w:eastAsia="仿宋"/>
          <w:color w:val="000000" w:themeColor="text1"/>
          <w:sz w:val="28"/>
          <w:szCs w:val="28"/>
          <w:highlight w:val="none"/>
        </w:rPr>
        <w:t xml:space="preserve">                                </w:t>
      </w:r>
      <w:r>
        <w:rPr>
          <w:rFonts w:hint="eastAsia" w:ascii="仿宋" w:hAnsi="仿宋" w:eastAsia="仿宋" w:cs="楷体_GB2312"/>
          <w:color w:val="000000" w:themeColor="text1"/>
          <w:sz w:val="28"/>
          <w:szCs w:val="28"/>
          <w:highlight w:val="none"/>
          <w:lang w:val="zh-CN"/>
        </w:rPr>
        <w:t xml:space="preserve">日期:</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年</w:t>
      </w:r>
      <w:r>
        <w:rPr>
          <w:rFonts w:ascii="仿宋" w:hAnsi="仿宋" w:eastAsia="仿宋" w:cs="楷体_GB2312"/>
          <w:color w:val="000000" w:themeColor="text1"/>
          <w:sz w:val="28"/>
          <w:szCs w:val="28"/>
          <w:highlight w:val="non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月</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日</w:t>
      </w:r>
      <w:r>
        <w:rPr>
          <w:color w:val="000000" w:themeColor="text1"/>
          <w:highlight w:val="none"/>
        </w:rPr>
      </w:r>
    </w:p>
    <w:p>
      <w:pPr>
        <w:ind w:left="-359" w:firstLine="548"/>
        <w:spacing w:line="520" w:lineRule="exact"/>
        <w:rPr>
          <w:rFonts w:ascii="仿宋" w:hAnsi="仿宋" w:eastAsia="仿宋"/>
          <w:bCs/>
          <w:color w:val="000000" w:themeColor="text1"/>
          <w:sz w:val="28"/>
          <w:highlight w:val="none"/>
        </w:rPr>
      </w:pPr>
      <w:r>
        <w:rPr>
          <w:rFonts w:ascii="仿宋" w:hAnsi="仿宋" w:eastAsia="仿宋"/>
          <w:bCs/>
          <w:color w:val="000000" w:themeColor="text1"/>
          <w:sz w:val="28"/>
          <w:highlight w:val="none"/>
        </w:rPr>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bCs/>
          <w:color w:val="000000" w:themeColor="text1"/>
          <w:sz w:val="28"/>
          <w:highlight w:val="none"/>
        </w:rPr>
        <w:t xml:space="preserve">注:</w:t>
      </w:r>
      <w:r>
        <w:rPr>
          <w:rFonts w:hint="eastAsia" w:ascii="仿宋" w:hAnsi="仿宋" w:eastAsia="仿宋"/>
          <w:bCs/>
          <w:color w:val="000000" w:themeColor="text1"/>
          <w:sz w:val="28"/>
          <w:highlight w:val="none"/>
          <w:lang w:eastAsia="zh-CN"/>
        </w:rPr>
        <w:t xml:space="preserve">供应商</w:t>
      </w:r>
      <w:r>
        <w:rPr>
          <w:rFonts w:hint="eastAsia" w:ascii="仿宋" w:hAnsi="仿宋" w:eastAsia="仿宋"/>
          <w:bCs/>
          <w:color w:val="000000" w:themeColor="text1"/>
          <w:sz w:val="28"/>
          <w:highlight w:val="none"/>
        </w:rPr>
        <w:t xml:space="preserve">委托</w:t>
      </w:r>
      <w:r>
        <w:rPr>
          <w:rFonts w:hint="eastAsia" w:ascii="仿宋" w:hAnsi="仿宋" w:eastAsia="仿宋"/>
          <w:bCs/>
          <w:color w:val="000000" w:themeColor="text1"/>
          <w:sz w:val="28"/>
          <w:szCs w:val="28"/>
          <w:highlight w:val="none"/>
        </w:rPr>
        <w:t xml:space="preserve">受托人参加投标的，必须附受托人身份证</w:t>
      </w:r>
      <w:r>
        <w:rPr>
          <w:rFonts w:hint="eastAsia" w:ascii="仿宋" w:hAnsi="仿宋" w:eastAsia="仿宋"/>
          <w:color w:val="000000" w:themeColor="text1"/>
          <w:sz w:val="28"/>
          <w:szCs w:val="28"/>
          <w:highlight w:val="none"/>
        </w:rPr>
        <w:t xml:space="preserve">扫描</w:t>
      </w:r>
      <w:r>
        <w:rPr>
          <w:rFonts w:hint="eastAsia" w:ascii="仿宋" w:hAnsi="仿宋" w:eastAsia="仿宋"/>
          <w:bCs/>
          <w:color w:val="000000" w:themeColor="text1"/>
          <w:sz w:val="28"/>
          <w:szCs w:val="28"/>
          <w:highlight w:val="none"/>
        </w:rPr>
        <w:t xml:space="preserve">件加盖</w:t>
      </w:r>
      <w:r>
        <w:rPr>
          <w:rFonts w:hint="eastAsia" w:ascii="仿宋" w:hAnsi="仿宋" w:eastAsia="仿宋"/>
          <w:bCs/>
          <w:color w:val="000000" w:themeColor="text1"/>
          <w:sz w:val="28"/>
          <w:szCs w:val="28"/>
          <w:highlight w:val="none"/>
          <w:lang w:eastAsia="zh-CN"/>
        </w:rPr>
        <w:t xml:space="preserve">供应商</w:t>
      </w:r>
      <w:r>
        <w:rPr>
          <w:rFonts w:hint="eastAsia" w:ascii="仿宋" w:hAnsi="仿宋" w:eastAsia="仿宋"/>
          <w:bCs/>
          <w:color w:val="000000" w:themeColor="text1"/>
          <w:sz w:val="28"/>
          <w:szCs w:val="28"/>
          <w:highlight w:val="none"/>
        </w:rPr>
        <w:t xml:space="preserve">电子签章。</w:t>
      </w:r>
      <w:r>
        <w:rPr>
          <w:rFonts w:hint="eastAsia" w:ascii="仿宋" w:hAnsi="仿宋" w:eastAsia="仿宋"/>
          <w:color w:val="000000" w:themeColor="text1"/>
          <w:sz w:val="28"/>
          <w:szCs w:val="28"/>
          <w:highlight w:val="none"/>
        </w:rPr>
        <w:t xml:space="preserve">法定代表人直接参加投标的，仅需填写“法定代表人资格证明”。</w:t>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示范格式三</w:t>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jc w:val="center"/>
        <w:spacing w:line="520" w:lineRule="exact"/>
        <w:rPr>
          <w:rFonts w:ascii="仿宋" w:hAnsi="仿宋" w:eastAsia="仿宋"/>
          <w:b/>
          <w:bCs/>
          <w:color w:val="000000" w:themeColor="text1"/>
          <w:sz w:val="32"/>
          <w:highlight w:val="none"/>
        </w:rPr>
      </w:pPr>
      <w:r>
        <w:rPr>
          <w:rFonts w:hint="eastAsia" w:ascii="仿宋" w:hAnsi="仿宋" w:eastAsia="仿宋"/>
          <w:b/>
          <w:bCs/>
          <w:color w:val="000000" w:themeColor="text1"/>
          <w:sz w:val="28"/>
          <w:szCs w:val="22"/>
          <w:highlight w:val="none"/>
        </w:rPr>
        <w:t xml:space="preserve">符合《中华人民共和国政府采购法》第二十二条规定条件的声明函</w:t>
      </w:r>
      <w:r>
        <w:rPr>
          <w:color w:val="000000" w:themeColor="text1"/>
          <w:highlight w:val="none"/>
        </w:rPr>
      </w:r>
    </w:p>
    <w:p>
      <w:pPr>
        <w:pStyle w:val="669"/>
        <w:ind w:firstLine="0"/>
        <w:spacing w:line="72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致</w:t>
      </w:r>
      <w:r>
        <w:rPr>
          <w:rFonts w:hint="eastAsia" w:ascii="仿宋" w:hAnsi="仿宋" w:eastAsia="仿宋"/>
          <w:bCs/>
          <w:color w:val="000000" w:themeColor="text1"/>
          <w:sz w:val="28"/>
          <w:szCs w:val="28"/>
          <w:highlight w:val="none"/>
          <w:lang w:eastAsia="zh-CN"/>
        </w:rPr>
        <w:t xml:space="preserve">江苏宇城工程造价咨询有限公司</w:t>
      </w:r>
      <w:r>
        <w:rPr>
          <w:rFonts w:hint="eastAsia" w:ascii="仿宋" w:hAnsi="仿宋" w:eastAsia="仿宋"/>
          <w:bCs/>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我公司参加贵单位组织实施的（</w:t>
      </w:r>
      <w:r>
        <w:rPr>
          <w:rFonts w:hint="eastAsia" w:ascii="仿宋" w:hAnsi="仿宋" w:eastAsia="仿宋"/>
          <w:color w:val="000000" w:themeColor="text1"/>
          <w:sz w:val="28"/>
          <w:szCs w:val="28"/>
          <w:highlight w:val="none"/>
          <w:lang w:eastAsia="zh-CN"/>
        </w:rPr>
        <w:t xml:space="preserve">项目编号:JSZC-320891-YCGS-G2026-0007</w:t>
      </w:r>
      <w:r>
        <w:rPr>
          <w:rFonts w:hint="eastAsia" w:ascii="仿宋" w:hAnsi="仿宋" w:eastAsia="仿宋"/>
          <w:color w:val="000000" w:themeColor="text1"/>
          <w:sz w:val="28"/>
          <w:szCs w:val="28"/>
          <w:highlight w:val="none"/>
        </w:rPr>
        <w:t xml:space="preserve"> ）</w:t>
      </w:r>
      <w:r>
        <w:rPr>
          <w:rFonts w:hint="eastAsia" w:ascii="仿宋" w:hAnsi="仿宋" w:eastAsia="仿宋"/>
          <w:bCs/>
          <w:color w:val="000000" w:themeColor="text1"/>
          <w:sz w:val="28"/>
          <w:highlight w:val="none"/>
        </w:rPr>
        <w:t xml:space="preserve">    </w:t>
      </w:r>
      <w:r>
        <w:rPr>
          <w:rFonts w:hint="eastAsia" w:ascii="仿宋" w:hAnsi="仿宋" w:eastAsia="仿宋"/>
          <w:color w:val="000000" w:themeColor="text1"/>
          <w:sz w:val="28"/>
          <w:szCs w:val="28"/>
          <w:highlight w:val="none"/>
        </w:rPr>
        <w:t xml:space="preserve">采购项目的政府采购活动。针对《中华人民共和国政府采购法》第二十二条规定做出如下声明：</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1、我单位具有独立承担民事责任的能力；</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2、我单位具有良好的商业信誉和健全的财务会计制度；</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3、我单位具有履行合同所必需的设备和专业技术能力；</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4、我单位有依法缴纳税收和社会保障资金的良好记录；</w:t>
      </w:r>
      <w:r>
        <w:rPr>
          <w:color w:val="000000" w:themeColor="text1"/>
          <w:highlight w:val="none"/>
        </w:rPr>
      </w:r>
    </w:p>
    <w:p>
      <w:pPr>
        <w:ind w:firstLine="560"/>
        <w:jc w:val="left"/>
        <w:spacing w:line="640" w:lineRule="exact"/>
        <w:rPr>
          <w:rFonts w:ascii="仿宋" w:hAnsi="仿宋" w:eastAsia="仿宋" w:cs="仿宋"/>
          <w:color w:val="000000" w:themeColor="text1"/>
          <w:sz w:val="28"/>
          <w:szCs w:val="28"/>
          <w:highlight w:val="none"/>
        </w:rPr>
      </w:pPr>
      <w:r>
        <w:rPr>
          <w:rFonts w:hint="eastAsia" w:ascii="仿宋" w:hAnsi="仿宋" w:eastAsia="仿宋"/>
          <w:color w:val="000000" w:themeColor="text1"/>
          <w:sz w:val="28"/>
          <w:szCs w:val="28"/>
          <w:highlight w:val="none"/>
        </w:rPr>
        <w:t xml:space="preserve">5、</w:t>
      </w:r>
      <w:r>
        <w:rPr>
          <w:rFonts w:hint="eastAsia" w:ascii="仿宋" w:hAnsi="仿宋" w:eastAsia="仿宋" w:cs="仿宋"/>
          <w:color w:val="000000" w:themeColor="text1"/>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themeColor="text1"/>
          <w:sz w:val="28"/>
          <w:szCs w:val="28"/>
          <w:highlight w:val="none"/>
        </w:rPr>
        <w:t xml:space="preserve"> </w:t>
      </w:r>
      <w:r>
        <w:rPr>
          <w:color w:val="000000" w:themeColor="text1"/>
          <w:highlight w:val="none"/>
        </w:rPr>
      </w:r>
    </w:p>
    <w:p>
      <w:pPr>
        <w:ind w:firstLine="638"/>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6、我单位满足法律、行政法规规定的其他条件。</w:t>
      </w:r>
      <w:r>
        <w:rPr>
          <w:color w:val="000000" w:themeColor="text1"/>
          <w:highlight w:val="none"/>
        </w:rPr>
      </w:r>
    </w:p>
    <w:p>
      <w:pPr>
        <w:spacing w:line="520" w:lineRule="exact"/>
        <w:rPr>
          <w:rFonts w:ascii="仿宋" w:hAnsi="仿宋" w:eastAsia="仿宋"/>
          <w:color w:val="000000" w:themeColor="text1"/>
          <w:sz w:val="28"/>
          <w:szCs w:val="28"/>
          <w:highlight w:val="none"/>
          <w:u w:val="single"/>
        </w:rPr>
      </w:pPr>
      <w:r>
        <w:rPr>
          <w:rFonts w:ascii="仿宋" w:hAnsi="仿宋" w:eastAsia="仿宋"/>
          <w:color w:val="000000" w:themeColor="text1"/>
          <w:sz w:val="28"/>
          <w:szCs w:val="28"/>
          <w:highlight w:val="none"/>
          <w:u w:val="single"/>
        </w:rPr>
      </w:r>
      <w:r>
        <w:rPr>
          <w:color w:val="000000" w:themeColor="text1"/>
          <w:highlight w:val="none"/>
        </w:rPr>
      </w:r>
    </w:p>
    <w:p>
      <w:pPr>
        <w:spacing w:line="520" w:lineRule="exact"/>
        <w:rPr>
          <w:rFonts w:ascii="仿宋" w:hAnsi="仿宋" w:eastAsia="仿宋"/>
          <w:color w:val="000000" w:themeColor="text1"/>
          <w:sz w:val="28"/>
          <w:szCs w:val="28"/>
          <w:highlight w:val="none"/>
          <w:u w:val="single"/>
        </w:rPr>
      </w:pPr>
      <w:r>
        <w:rPr>
          <w:rFonts w:ascii="仿宋" w:hAnsi="仿宋" w:eastAsia="仿宋"/>
          <w:color w:val="000000" w:themeColor="text1"/>
          <w:sz w:val="28"/>
          <w:szCs w:val="28"/>
          <w:highlight w:val="none"/>
          <w:u w:val="single"/>
        </w:rPr>
      </w:r>
      <w:r>
        <w:rPr>
          <w:color w:val="000000" w:themeColor="text1"/>
          <w:highlight w:val="none"/>
        </w:rPr>
      </w:r>
    </w:p>
    <w:p>
      <w:pPr>
        <w:jc w:val="right"/>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承诺人</w:t>
      </w:r>
      <w:r>
        <w:rPr>
          <w:rFonts w:hint="eastAsia" w:ascii="仿宋" w:hAnsi="仿宋" w:eastAsia="仿宋" w:cs="楷体_GB2312"/>
          <w:color w:val="000000" w:themeColor="text1"/>
          <w:sz w:val="28"/>
          <w:szCs w:val="28"/>
          <w:highlight w:val="none"/>
          <w:lang w:val="zh-CN"/>
        </w:rPr>
        <w:t xml:space="preserve">:</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 （电子签章）    </w:t>
      </w:r>
      <w:r>
        <w:rPr>
          <w:color w:val="000000" w:themeColor="text1"/>
          <w:highlight w:val="none"/>
        </w:rPr>
      </w:r>
    </w:p>
    <w:p>
      <w:pPr>
        <w:spacing w:line="520" w:lineRule="exact"/>
        <w:rPr>
          <w:rFonts w:ascii="仿宋" w:hAnsi="仿宋" w:eastAsia="仿宋" w:cs="楷体_GB2312"/>
          <w:color w:val="000000" w:themeColor="text1"/>
          <w:sz w:val="28"/>
          <w:szCs w:val="28"/>
          <w:highlight w:val="none"/>
        </w:rPr>
      </w:pPr>
      <w:r>
        <w:rPr>
          <w:rFonts w:hint="eastAsia" w:ascii="仿宋" w:hAnsi="仿宋" w:eastAsia="仿宋"/>
          <w:color w:val="000000" w:themeColor="text1"/>
          <w:sz w:val="28"/>
          <w:szCs w:val="28"/>
          <w:highlight w:val="none"/>
        </w:rPr>
        <w:t xml:space="preserve">                                </w:t>
      </w:r>
      <w:r>
        <w:rPr>
          <w:rFonts w:hint="eastAsia" w:ascii="仿宋" w:hAnsi="仿宋" w:eastAsia="仿宋" w:cs="楷体_GB2312"/>
          <w:color w:val="000000" w:themeColor="text1"/>
          <w:sz w:val="28"/>
          <w:szCs w:val="28"/>
          <w:highlight w:val="none"/>
          <w:lang w:val="zh-CN"/>
        </w:rPr>
        <w:t xml:space="preserve">日期:</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年</w:t>
      </w:r>
      <w:r>
        <w:rPr>
          <w:rFonts w:ascii="仿宋" w:hAnsi="仿宋" w:eastAsia="仿宋" w:cs="楷体_GB2312"/>
          <w:color w:val="000000" w:themeColor="text1"/>
          <w:sz w:val="28"/>
          <w:szCs w:val="28"/>
          <w:highlight w:val="non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月</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日</w:t>
      </w:r>
      <w:r>
        <w:rPr>
          <w:color w:val="000000" w:themeColor="text1"/>
          <w:highlight w:val="none"/>
        </w:rPr>
      </w:r>
    </w:p>
    <w:p>
      <w:pPr>
        <w:spacing w:line="520" w:lineRule="exact"/>
        <w:rPr>
          <w:rFonts w:ascii="仿宋" w:hAnsi="仿宋" w:eastAsia="仿宋"/>
          <w:color w:val="000000" w:themeColor="text1"/>
          <w:sz w:val="28"/>
          <w:szCs w:val="28"/>
          <w:highlight w:val="none"/>
          <w:u w:val="single"/>
        </w:rPr>
      </w:pPr>
      <w:r>
        <w:rPr>
          <w:rFonts w:ascii="仿宋" w:hAnsi="仿宋" w:eastAsia="仿宋"/>
          <w:color w:val="000000" w:themeColor="text1"/>
          <w:sz w:val="28"/>
          <w:szCs w:val="28"/>
          <w:highlight w:val="none"/>
          <w:u w:val="single"/>
        </w:rPr>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r>
      <w:r>
        <w:rPr>
          <w:color w:val="000000" w:themeColor="text1"/>
          <w:highlight w:val="none"/>
        </w:rPr>
      </w:r>
    </w:p>
    <w:p>
      <w:pPr>
        <w:rPr>
          <w:rFonts w:ascii="仿宋" w:hAnsi="仿宋" w:eastAsia="仿宋"/>
          <w:color w:val="000000" w:themeColor="text1"/>
          <w:sz w:val="28"/>
          <w:szCs w:val="28"/>
          <w:highlight w:val="none"/>
        </w:rPr>
      </w:pPr>
      <w:r>
        <w:rPr>
          <w:rFonts w:hint="eastAsia" w:ascii="仿宋" w:hAnsi="仿宋" w:eastAsia="仿宋"/>
          <w:b/>
          <w:color w:val="000000" w:themeColor="text1"/>
          <w:sz w:val="32"/>
          <w:szCs w:val="32"/>
          <w:highlight w:val="none"/>
        </w:rPr>
        <w:t xml:space="preserve">示范格式四</w:t>
      </w:r>
      <w:r>
        <w:rPr>
          <w:rFonts w:hint="eastAsia" w:ascii="仿宋" w:hAnsi="仿宋" w:eastAsia="仿宋"/>
          <w:color w:val="000000" w:themeColor="text1"/>
          <w:sz w:val="28"/>
          <w:szCs w:val="28"/>
          <w:highlight w:val="none"/>
        </w:rPr>
        <w:t xml:space="preserve">     </w:t>
      </w:r>
      <w:r>
        <w:rPr>
          <w:color w:val="000000" w:themeColor="text1"/>
          <w:highlight w:val="none"/>
        </w:rPr>
      </w:r>
    </w:p>
    <w:p>
      <w:pPr>
        <w:jc w:val="center"/>
        <w:spacing w:line="640" w:lineRule="exact"/>
        <w:widowControl/>
        <w:rPr>
          <w:rFonts w:ascii="仿宋" w:hAnsi="仿宋" w:eastAsia="仿宋" w:cs="宋体"/>
          <w:b/>
          <w:bCs/>
          <w:color w:val="000000" w:themeColor="text1"/>
          <w:sz w:val="32"/>
          <w:szCs w:val="32"/>
          <w:highlight w:val="none"/>
        </w:rPr>
      </w:pPr>
      <w:r>
        <w:rPr>
          <w:rFonts w:hint="eastAsia" w:ascii="仿宋" w:hAnsi="仿宋" w:eastAsia="仿宋" w:cs="宋体"/>
          <w:b/>
          <w:bCs/>
          <w:color w:val="000000" w:themeColor="text1"/>
          <w:sz w:val="32"/>
          <w:szCs w:val="32"/>
          <w:highlight w:val="none"/>
        </w:rPr>
        <w:t xml:space="preserve">承诺书</w:t>
      </w:r>
      <w:r>
        <w:rPr>
          <w:color w:val="000000" w:themeColor="text1"/>
          <w:highlight w:val="none"/>
        </w:rPr>
      </w:r>
    </w:p>
    <w:p>
      <w:pPr>
        <w:spacing w:line="600" w:lineRule="exac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致</w:t>
      </w:r>
      <w:r>
        <w:rPr>
          <w:rFonts w:hint="eastAsia" w:ascii="仿宋" w:hAnsi="仿宋" w:eastAsia="仿宋"/>
          <w:bCs/>
          <w:color w:val="000000" w:themeColor="text1"/>
          <w:sz w:val="28"/>
          <w:szCs w:val="28"/>
          <w:highlight w:val="none"/>
          <w:lang w:eastAsia="zh-CN"/>
        </w:rPr>
        <w:t xml:space="preserve">江苏宇城工程造价咨询有限公司</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spacing w:line="600" w:lineRule="exac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    我方在</w:t>
      </w:r>
      <w:r>
        <w:rPr>
          <w:rFonts w:hint="eastAsia" w:ascii="仿宋" w:hAnsi="仿宋" w:eastAsia="仿宋" w:cs="仿宋"/>
          <w:bCs/>
          <w:color w:val="000000" w:themeColor="text1"/>
          <w:sz w:val="28"/>
          <w:szCs w:val="28"/>
          <w:highlight w:val="none"/>
          <w:u w:val="single"/>
        </w:rPr>
        <w:t xml:space="preserve">   （项目名称及项目编号）   </w:t>
      </w:r>
      <w:r>
        <w:rPr>
          <w:rFonts w:hint="eastAsia" w:ascii="仿宋" w:hAnsi="仿宋" w:eastAsia="仿宋" w:cs="仿宋"/>
          <w:bCs/>
          <w:color w:val="000000" w:themeColor="text1"/>
          <w:sz w:val="28"/>
          <w:szCs w:val="28"/>
          <w:highlight w:val="none"/>
        </w:rPr>
        <w:t xml:space="preserve">的投标过程中，做如下承诺：</w:t>
      </w:r>
      <w:r>
        <w:rPr>
          <w:color w:val="000000" w:themeColor="text1"/>
          <w:highlight w:val="none"/>
        </w:rPr>
      </w:r>
    </w:p>
    <w:p>
      <w:pPr>
        <w:numPr>
          <w:ilvl w:val="0"/>
          <w:numId w:val="8"/>
        </w:numPr>
        <w:ind w:firstLine="560"/>
        <w:spacing w:line="60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我单位负责人与其他参与本项目投标的单位负责人不为同一人、不存在直接控股、管理关系；</w:t>
      </w:r>
      <w:r>
        <w:rPr>
          <w:color w:val="000000" w:themeColor="text1"/>
          <w:highlight w:val="none"/>
        </w:rPr>
      </w:r>
    </w:p>
    <w:p>
      <w:pPr>
        <w:ind w:firstLine="560"/>
        <w:spacing w:line="600" w:lineRule="exac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二、我单位没有为本采购项目提供整体设计、规范编制或者项目管理、监理、检测等服务；</w:t>
      </w:r>
      <w:r>
        <w:rPr>
          <w:color w:val="000000" w:themeColor="text1"/>
          <w:highlight w:val="none"/>
        </w:rPr>
      </w:r>
    </w:p>
    <w:p>
      <w:pPr>
        <w:ind w:firstLine="560"/>
        <w:spacing w:line="60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三、</w:t>
      </w:r>
      <w:r>
        <w:rPr>
          <w:rFonts w:hint="eastAsia" w:ascii="仿宋" w:hAnsi="仿宋" w:eastAsia="仿宋" w:cs="仿宋"/>
          <w:bCs/>
          <w:color w:val="000000" w:themeColor="text1"/>
          <w:sz w:val="28"/>
          <w:szCs w:val="28"/>
          <w:highlight w:val="none"/>
        </w:rPr>
        <w:t xml:space="preserve">我单位没有</w:t>
      </w:r>
      <w:r>
        <w:rPr>
          <w:rFonts w:hint="eastAsia" w:ascii="仿宋" w:hAnsi="仿宋" w:eastAsia="仿宋"/>
          <w:color w:val="000000" w:themeColor="text1"/>
          <w:sz w:val="28"/>
          <w:szCs w:val="28"/>
          <w:highlight w:val="none"/>
        </w:rPr>
        <w:t xml:space="preserve">被“信用中国”网站、“中国政府采购网”列入失信被执行人、重大税收违法案件当事人名单、政府采购严重违法失信行为记录名单。</w:t>
      </w:r>
      <w:r>
        <w:rPr>
          <w:color w:val="000000" w:themeColor="text1"/>
          <w:highlight w:val="none"/>
        </w:rPr>
      </w:r>
    </w:p>
    <w:p>
      <w:pPr>
        <w:ind w:firstLine="560"/>
        <w:spacing w:line="6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四、我方保证上述信息的真实和准确，并愿意承担因我方就此弄虚作假所引起的一切法律后果，并自愿接受相关监督管理部门作出的任何处罚。</w:t>
      </w:r>
      <w:r>
        <w:rPr>
          <w:color w:val="000000" w:themeColor="text1"/>
          <w:highlight w:val="none"/>
        </w:rPr>
      </w:r>
    </w:p>
    <w:p>
      <w:pPr>
        <w:ind w:firstLine="560"/>
        <w:spacing w:line="60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ind w:firstLine="560"/>
        <w:spacing w:line="600" w:lineRule="exac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特此承诺！                 </w:t>
      </w:r>
      <w:r>
        <w:rPr>
          <w:color w:val="000000" w:themeColor="text1"/>
          <w:highlight w:val="none"/>
        </w:rPr>
      </w:r>
    </w:p>
    <w:p>
      <w:pPr>
        <w:spacing w:line="60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zh-CN"/>
        </w:rPr>
        <w:t xml:space="preserve">                 </w:t>
      </w:r>
      <w:r>
        <w:rPr>
          <w:rFonts w:hint="eastAsia" w:ascii="仿宋" w:hAnsi="仿宋" w:eastAsia="仿宋" w:cs="仿宋"/>
          <w:color w:val="000000" w:themeColor="text1"/>
          <w:sz w:val="28"/>
          <w:szCs w:val="28"/>
          <w:highlight w:val="none"/>
        </w:rPr>
        <w:t xml:space="preserve">          </w:t>
      </w:r>
      <w:r>
        <w:rPr>
          <w:color w:val="000000" w:themeColor="text1"/>
          <w:highlight w:val="none"/>
        </w:rPr>
      </w:r>
    </w:p>
    <w:p>
      <w:pPr>
        <w:spacing w:line="360" w:lineRule="auto"/>
        <w:rPr>
          <w:rFonts w:ascii="仿宋" w:hAnsi="仿宋" w:eastAsia="仿宋" w:cs="仿宋"/>
          <w:bCs/>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                          </w:t>
      </w:r>
      <w:r>
        <w:rPr>
          <w:rFonts w:hint="eastAsia" w:ascii="仿宋" w:hAnsi="仿宋" w:eastAsia="仿宋" w:cs="仿宋"/>
          <w:bCs/>
          <w:color w:val="000000" w:themeColor="text1"/>
          <w:sz w:val="28"/>
          <w:szCs w:val="28"/>
          <w:highlight w:val="none"/>
          <w:lang w:eastAsia="zh-CN"/>
        </w:rPr>
        <w:t xml:space="preserve">供应商</w:t>
      </w:r>
      <w:r>
        <w:rPr>
          <w:rFonts w:hint="eastAsia" w:ascii="仿宋" w:hAnsi="仿宋" w:eastAsia="仿宋" w:cs="仿宋"/>
          <w:bCs/>
          <w:color w:val="000000" w:themeColor="text1"/>
          <w:sz w:val="28"/>
          <w:szCs w:val="28"/>
          <w:highlight w:val="none"/>
        </w:rPr>
        <w:t xml:space="preserve">： </w:t>
      </w:r>
      <w:r>
        <w:rPr>
          <w:rFonts w:hint="eastAsia" w:ascii="仿宋" w:hAnsi="仿宋" w:eastAsia="仿宋" w:cs="仿宋"/>
          <w:bCs/>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u w:val="single"/>
          <w:lang w:val="zh-CN"/>
        </w:rPr>
        <w:t xml:space="preserve">（电子签章）  </w:t>
      </w:r>
      <w:r>
        <w:rPr>
          <w:rFonts w:hint="eastAsia" w:ascii="仿宋" w:hAnsi="仿宋" w:eastAsia="仿宋" w:cs="仿宋"/>
          <w:bCs/>
          <w:color w:val="000000" w:themeColor="text1"/>
          <w:sz w:val="28"/>
          <w:szCs w:val="28"/>
          <w:highlight w:val="none"/>
          <w:u w:val="single"/>
        </w:rPr>
        <w:t xml:space="preserve"> </w:t>
      </w:r>
      <w:r>
        <w:rPr>
          <w:color w:val="000000" w:themeColor="text1"/>
          <w:highlight w:val="none"/>
        </w:rPr>
      </w:r>
    </w:p>
    <w:p>
      <w:pPr>
        <w:ind w:firstLine="3640"/>
        <w:spacing w:line="360" w:lineRule="auto"/>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法定代表人：</w:t>
      </w:r>
      <w:r>
        <w:rPr>
          <w:rFonts w:hint="eastAsia" w:ascii="仿宋" w:hAnsi="仿宋" w:eastAsia="仿宋" w:cs="仿宋"/>
          <w:bCs/>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u w:val="single"/>
        </w:rPr>
        <w:t xml:space="preserve">（电子签章或电子签字）</w:t>
      </w:r>
      <w:r>
        <w:rPr>
          <w:rFonts w:hint="eastAsia" w:ascii="仿宋" w:hAnsi="仿宋" w:eastAsia="仿宋" w:cs="仿宋"/>
          <w:bCs/>
          <w:color w:val="000000" w:themeColor="text1"/>
          <w:sz w:val="28"/>
          <w:szCs w:val="28"/>
          <w:highlight w:val="none"/>
          <w:u w:val="single"/>
        </w:rPr>
        <w:t xml:space="preserve">   </w:t>
      </w:r>
      <w:r>
        <w:rPr>
          <w:rFonts w:hint="eastAsia" w:ascii="仿宋" w:hAnsi="仿宋" w:eastAsia="仿宋" w:cs="仿宋"/>
          <w:bCs/>
          <w:color w:val="000000" w:themeColor="text1"/>
          <w:sz w:val="28"/>
          <w:szCs w:val="28"/>
          <w:highlight w:val="none"/>
        </w:rPr>
        <w:t xml:space="preserve">   </w:t>
      </w:r>
      <w:r>
        <w:rPr>
          <w:color w:val="000000" w:themeColor="text1"/>
          <w:highlight w:val="none"/>
        </w:rPr>
      </w:r>
    </w:p>
    <w:p>
      <w:pPr>
        <w:spacing w:line="360" w:lineRule="auto"/>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                          日期：</w:t>
      </w:r>
      <w:r>
        <w:rPr>
          <w:rFonts w:hint="eastAsia" w:ascii="仿宋" w:hAnsi="仿宋" w:eastAsia="仿宋" w:cs="仿宋"/>
          <w:bCs/>
          <w:color w:val="000000" w:themeColor="text1"/>
          <w:sz w:val="28"/>
          <w:szCs w:val="28"/>
          <w:highlight w:val="none"/>
          <w:u w:val="single"/>
        </w:rPr>
        <w:t xml:space="preserve">       </w:t>
      </w:r>
      <w:r>
        <w:rPr>
          <w:rFonts w:hint="eastAsia" w:ascii="仿宋" w:hAnsi="仿宋" w:eastAsia="仿宋" w:cs="仿宋"/>
          <w:bCs/>
          <w:color w:val="000000" w:themeColor="text1"/>
          <w:sz w:val="28"/>
          <w:szCs w:val="28"/>
          <w:highlight w:val="none"/>
        </w:rPr>
        <w:t xml:space="preserve">年</w:t>
      </w:r>
      <w:r>
        <w:rPr>
          <w:rFonts w:hint="eastAsia" w:ascii="仿宋" w:hAnsi="仿宋" w:eastAsia="仿宋" w:cs="仿宋"/>
          <w:bCs/>
          <w:color w:val="000000" w:themeColor="text1"/>
          <w:sz w:val="28"/>
          <w:szCs w:val="28"/>
          <w:highlight w:val="none"/>
          <w:u w:val="single"/>
        </w:rPr>
        <w:t xml:space="preserve">      </w:t>
      </w:r>
      <w:r>
        <w:rPr>
          <w:rFonts w:hint="eastAsia" w:ascii="仿宋" w:hAnsi="仿宋" w:eastAsia="仿宋" w:cs="仿宋"/>
          <w:bCs/>
          <w:color w:val="000000" w:themeColor="text1"/>
          <w:sz w:val="28"/>
          <w:szCs w:val="28"/>
          <w:highlight w:val="none"/>
        </w:rPr>
        <w:t xml:space="preserve">月</w:t>
      </w:r>
      <w:r>
        <w:rPr>
          <w:rFonts w:hint="eastAsia" w:ascii="仿宋" w:hAnsi="仿宋" w:eastAsia="仿宋" w:cs="仿宋"/>
          <w:bCs/>
          <w:color w:val="000000" w:themeColor="text1"/>
          <w:sz w:val="28"/>
          <w:szCs w:val="28"/>
          <w:highlight w:val="none"/>
          <w:u w:val="single"/>
        </w:rPr>
        <w:t xml:space="preserve">    </w:t>
      </w:r>
      <w:r>
        <w:rPr>
          <w:rFonts w:hint="eastAsia" w:ascii="仿宋" w:hAnsi="仿宋" w:eastAsia="仿宋" w:cs="仿宋"/>
          <w:bCs/>
          <w:color w:val="000000" w:themeColor="text1"/>
          <w:sz w:val="28"/>
          <w:szCs w:val="28"/>
          <w:highlight w:val="none"/>
        </w:rPr>
        <w:t xml:space="preserve">日</w:t>
      </w:r>
      <w:r>
        <w:rPr>
          <w:color w:val="000000" w:themeColor="text1"/>
          <w:highlight w:val="none"/>
        </w:rPr>
      </w:r>
    </w:p>
    <w:p>
      <w:pPr>
        <w:spacing w:line="360" w:lineRule="auto"/>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highlight w:val="none"/>
        </w:rPr>
      </w:r>
    </w:p>
    <w:p>
      <w:pPr>
        <w:pStyle w:val="669"/>
        <w:ind w:firstLine="0"/>
        <w:jc w:val="left"/>
        <w:spacing w:line="520" w:lineRule="exact"/>
        <w:rPr>
          <w:rFonts w:hint="eastAsia" w:ascii="仿宋" w:hAnsi="仿宋" w:eastAsia="仿宋"/>
          <w:b/>
          <w:color w:val="000000" w:themeColor="text1"/>
          <w:sz w:val="32"/>
          <w:szCs w:val="32"/>
          <w:highlight w:val="none"/>
        </w:rPr>
      </w:pPr>
      <w:r>
        <w:rPr>
          <w:rFonts w:ascii="仿宋" w:hAnsi="仿宋" w:eastAsia="仿宋"/>
          <w:color w:val="000000" w:themeColor="text1"/>
          <w:sz w:val="28"/>
          <w:szCs w:val="28"/>
          <w:highlight w:val="none"/>
        </w:rPr>
        <w:br w:type="page" w:clear="all"/>
      </w:r>
      <w:r>
        <w:rPr>
          <w:rFonts w:hint="eastAsia" w:ascii="仿宋" w:hAnsi="仿宋" w:eastAsia="仿宋"/>
          <w:b/>
          <w:color w:val="000000" w:themeColor="text1"/>
          <w:sz w:val="32"/>
          <w:szCs w:val="32"/>
          <w:highlight w:val="none"/>
        </w:rPr>
        <w:t xml:space="preserve">示范格式</w:t>
      </w:r>
      <w:r>
        <w:rPr>
          <w:rFonts w:hint="eastAsia" w:ascii="仿宋" w:hAnsi="仿宋" w:eastAsia="仿宋"/>
          <w:b/>
          <w:color w:val="000000" w:themeColor="text1"/>
          <w:sz w:val="32"/>
          <w:szCs w:val="32"/>
          <w:highlight w:val="none"/>
          <w:lang w:val="en-US" w:eastAsia="zh-CN"/>
        </w:rPr>
        <w:t xml:space="preserve">五</w:t>
      </w:r>
      <w:r>
        <w:rPr>
          <w:color w:val="000000" w:themeColor="text1"/>
          <w:highlight w:val="none"/>
        </w:rPr>
      </w:r>
    </w:p>
    <w:p>
      <w:pPr>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                                   </w:t>
      </w:r>
      <w:r>
        <w:rPr>
          <w:color w:val="000000" w:themeColor="text1"/>
          <w:highlight w:val="none"/>
        </w:rPr>
      </w:r>
    </w:p>
    <w:p>
      <w:pPr>
        <w:numPr>
          <w:ilvl w:val="0"/>
          <w:numId w:val="9"/>
        </w:numPr>
        <w:jc w:val="center"/>
        <w:rPr>
          <w:rFonts w:ascii="仿宋" w:hAnsi="仿宋" w:eastAsia="仿宋"/>
          <w:b/>
          <w:bCs/>
          <w:color w:val="000000" w:themeColor="text1"/>
          <w:sz w:val="32"/>
          <w:szCs w:val="32"/>
          <w:highlight w:val="none"/>
        </w:rPr>
      </w:pPr>
      <w:r>
        <w:rPr>
          <w:rFonts w:hint="eastAsia" w:ascii="仿宋" w:hAnsi="仿宋" w:eastAsia="仿宋"/>
          <w:b/>
          <w:bCs/>
          <w:color w:val="000000" w:themeColor="text1"/>
          <w:sz w:val="32"/>
          <w:szCs w:val="32"/>
          <w:highlight w:val="none"/>
        </w:rPr>
        <w:t xml:space="preserve">企业声明函（工程类）</w:t>
      </w:r>
      <w:r>
        <w:rPr>
          <w:color w:val="000000" w:themeColor="text1"/>
          <w:highlight w:val="none"/>
        </w:rPr>
      </w:r>
    </w:p>
    <w:p>
      <w:pPr>
        <w:pStyle w:val="669"/>
        <w:ind w:firstLine="0"/>
        <w:spacing w:line="60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致</w:t>
      </w:r>
      <w:r>
        <w:rPr>
          <w:rFonts w:hint="eastAsia" w:ascii="仿宋" w:hAnsi="仿宋" w:eastAsia="仿宋"/>
          <w:bCs/>
          <w:color w:val="000000" w:themeColor="text1"/>
          <w:sz w:val="28"/>
          <w:szCs w:val="28"/>
          <w:highlight w:val="none"/>
          <w:lang w:eastAsia="zh-CN"/>
        </w:rPr>
        <w:t xml:space="preserve">江苏宇城工程造价咨询有限公司</w:t>
      </w:r>
      <w:r>
        <w:rPr>
          <w:rFonts w:hint="eastAsia" w:ascii="仿宋" w:hAnsi="仿宋" w:eastAsia="仿宋"/>
          <w:bCs/>
          <w:color w:val="000000" w:themeColor="text1"/>
          <w:sz w:val="28"/>
          <w:szCs w:val="28"/>
          <w:highlight w:val="none"/>
        </w:rPr>
        <w:t xml:space="preserve">:</w:t>
      </w:r>
      <w:r>
        <w:rPr>
          <w:color w:val="000000" w:themeColor="text1"/>
          <w:highlight w:val="none"/>
        </w:rPr>
      </w:r>
    </w:p>
    <w:p>
      <w:pPr>
        <w:pStyle w:val="669"/>
        <w:ind w:firstLine="560"/>
        <w:spacing w:line="60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themeColor="text1"/>
          <w:sz w:val="28"/>
          <w:szCs w:val="28"/>
          <w:highlight w:val="none"/>
          <w:u w:val="single"/>
        </w:rPr>
        <w:t xml:space="preserve">（单位名称）</w:t>
      </w:r>
      <w:r>
        <w:rPr>
          <w:rFonts w:hint="eastAsia" w:ascii="仿宋" w:hAnsi="仿宋" w:eastAsia="仿宋"/>
          <w:bCs/>
          <w:color w:val="000000" w:themeColor="text1"/>
          <w:sz w:val="28"/>
          <w:szCs w:val="28"/>
          <w:highlight w:val="none"/>
        </w:rPr>
        <w:t xml:space="preserve">的</w:t>
      </w:r>
      <w:r>
        <w:rPr>
          <w:rFonts w:hint="eastAsia" w:ascii="仿宋" w:hAnsi="仿宋" w:eastAsia="仿宋"/>
          <w:bCs/>
          <w:color w:val="000000" w:themeColor="text1"/>
          <w:sz w:val="28"/>
          <w:szCs w:val="28"/>
          <w:highlight w:val="none"/>
          <w:u w:val="single"/>
        </w:rPr>
        <w:t xml:space="preserve">（项目名称）</w:t>
      </w:r>
      <w:r>
        <w:rPr>
          <w:rFonts w:hint="eastAsia" w:ascii="仿宋" w:hAnsi="仿宋" w:eastAsia="仿宋"/>
          <w:bCs/>
          <w:color w:val="000000" w:themeColor="text1"/>
          <w:sz w:val="28"/>
          <w:szCs w:val="28"/>
          <w:highlight w:val="none"/>
        </w:rPr>
        <w:t xml:space="preserve">采购活动，工程的施工单位全部为符合政策要求的中小企业。相关企业的具体情况如下： </w:t>
      </w:r>
      <w:r>
        <w:rPr>
          <w:color w:val="000000" w:themeColor="text1"/>
          <w:highlight w:val="none"/>
        </w:rPr>
      </w:r>
    </w:p>
    <w:p>
      <w:pPr>
        <w:pStyle w:val="669"/>
        <w:ind w:firstLine="560"/>
        <w:spacing w:line="60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1. </w:t>
      </w:r>
      <w:r>
        <w:rPr>
          <w:rFonts w:hint="eastAsia" w:ascii="仿宋" w:hAnsi="仿宋" w:eastAsia="仿宋"/>
          <w:bCs/>
          <w:color w:val="000000" w:themeColor="text1"/>
          <w:sz w:val="28"/>
          <w:szCs w:val="28"/>
          <w:highlight w:val="none"/>
          <w:u w:val="single"/>
        </w:rPr>
        <w:t xml:space="preserve">（标的名称）</w:t>
      </w:r>
      <w:r>
        <w:rPr>
          <w:rFonts w:hint="eastAsia" w:ascii="仿宋" w:hAnsi="仿宋" w:eastAsia="仿宋"/>
          <w:bCs/>
          <w:color w:val="000000" w:themeColor="text1"/>
          <w:sz w:val="28"/>
          <w:szCs w:val="28"/>
          <w:highlight w:val="none"/>
        </w:rPr>
        <w:t xml:space="preserve"> ，属于</w:t>
      </w:r>
      <w:r>
        <w:rPr>
          <w:rFonts w:hint="eastAsia" w:ascii="仿宋" w:hAnsi="仿宋" w:eastAsia="仿宋"/>
          <w:bCs/>
          <w:color w:val="000000" w:themeColor="text1"/>
          <w:sz w:val="28"/>
          <w:szCs w:val="28"/>
          <w:highlight w:val="none"/>
          <w:u w:val="single"/>
        </w:rPr>
        <w:t xml:space="preserve">（采购文件中明确的所属行业）</w:t>
      </w:r>
      <w:r>
        <w:rPr>
          <w:rFonts w:hint="eastAsia" w:ascii="仿宋" w:hAnsi="仿宋" w:eastAsia="仿宋"/>
          <w:bCs/>
          <w:color w:val="000000" w:themeColor="text1"/>
          <w:sz w:val="28"/>
          <w:szCs w:val="28"/>
          <w:highlight w:val="none"/>
        </w:rPr>
        <w:t xml:space="preserve">行业；施工企业为（企业名称），从业人员</w:t>
      </w:r>
      <w:r>
        <w:rPr>
          <w:rFonts w:hint="eastAsia" w:ascii="仿宋" w:hAnsi="仿宋" w:eastAsia="仿宋"/>
          <w:bCs/>
          <w:color w:val="000000" w:themeColor="text1"/>
          <w:sz w:val="28"/>
          <w:szCs w:val="28"/>
          <w:highlight w:val="none"/>
          <w:u w:val="single"/>
        </w:rPr>
        <w:t xml:space="preserve">   </w:t>
      </w:r>
      <w:r>
        <w:rPr>
          <w:rFonts w:hint="eastAsia" w:ascii="仿宋" w:hAnsi="仿宋" w:eastAsia="仿宋"/>
          <w:bCs/>
          <w:color w:val="000000" w:themeColor="text1"/>
          <w:sz w:val="28"/>
          <w:szCs w:val="28"/>
          <w:highlight w:val="none"/>
        </w:rPr>
        <w:t xml:space="preserve">人，营业收入为</w:t>
      </w:r>
      <w:r>
        <w:rPr>
          <w:rFonts w:hint="eastAsia" w:ascii="仿宋" w:hAnsi="仿宋" w:eastAsia="仿宋"/>
          <w:bCs/>
          <w:color w:val="000000" w:themeColor="text1"/>
          <w:sz w:val="28"/>
          <w:szCs w:val="28"/>
          <w:highlight w:val="none"/>
          <w:u w:val="single"/>
        </w:rPr>
        <w:t xml:space="preserve">     </w:t>
      </w:r>
      <w:r>
        <w:rPr>
          <w:rFonts w:hint="eastAsia" w:ascii="仿宋" w:hAnsi="仿宋" w:eastAsia="仿宋"/>
          <w:bCs/>
          <w:color w:val="000000" w:themeColor="text1"/>
          <w:sz w:val="28"/>
          <w:szCs w:val="28"/>
          <w:highlight w:val="none"/>
        </w:rPr>
        <w:t xml:space="preserve">万元，资产总额为</w:t>
      </w:r>
      <w:r>
        <w:rPr>
          <w:rFonts w:hint="eastAsia" w:ascii="仿宋" w:hAnsi="仿宋" w:eastAsia="仿宋"/>
          <w:bCs/>
          <w:color w:val="000000" w:themeColor="text1"/>
          <w:sz w:val="28"/>
          <w:szCs w:val="28"/>
          <w:highlight w:val="none"/>
          <w:u w:val="single"/>
        </w:rPr>
        <w:t xml:space="preserve">     </w:t>
      </w:r>
      <w:r>
        <w:rPr>
          <w:rFonts w:hint="eastAsia" w:ascii="仿宋" w:hAnsi="仿宋" w:eastAsia="仿宋"/>
          <w:bCs/>
          <w:color w:val="000000" w:themeColor="text1"/>
          <w:sz w:val="28"/>
          <w:szCs w:val="28"/>
          <w:highlight w:val="none"/>
        </w:rPr>
        <w:t xml:space="preserve">万元，属于（中型企业、小型企业、微型企业）； </w:t>
      </w:r>
      <w:r>
        <w:rPr>
          <w:color w:val="000000" w:themeColor="text1"/>
          <w:highlight w:val="none"/>
        </w:rPr>
      </w:r>
    </w:p>
    <w:p>
      <w:pPr>
        <w:pStyle w:val="669"/>
        <w:ind w:firstLine="560"/>
        <w:spacing w:line="60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2.</w:t>
      </w:r>
      <w:r>
        <w:rPr>
          <w:rFonts w:hint="eastAsia" w:ascii="仿宋" w:hAnsi="仿宋" w:eastAsia="仿宋"/>
          <w:bCs/>
          <w:color w:val="000000" w:themeColor="text1"/>
          <w:sz w:val="28"/>
          <w:szCs w:val="28"/>
          <w:highlight w:val="none"/>
          <w:u w:val="single"/>
        </w:rPr>
        <w:t xml:space="preserve"> （标的名称）</w:t>
      </w:r>
      <w:r>
        <w:rPr>
          <w:rFonts w:hint="eastAsia" w:ascii="仿宋" w:hAnsi="仿宋" w:eastAsia="仿宋"/>
          <w:bCs/>
          <w:color w:val="000000" w:themeColor="text1"/>
          <w:sz w:val="28"/>
          <w:szCs w:val="28"/>
          <w:highlight w:val="none"/>
        </w:rPr>
        <w:t xml:space="preserve"> ，属于（采购文件中明确的所属行业）行业；施工企业为（企业名称），从业人员</w:t>
      </w:r>
      <w:r>
        <w:rPr>
          <w:rFonts w:hint="eastAsia" w:ascii="仿宋" w:hAnsi="仿宋" w:eastAsia="仿宋"/>
          <w:bCs/>
          <w:color w:val="000000" w:themeColor="text1"/>
          <w:sz w:val="28"/>
          <w:szCs w:val="28"/>
          <w:highlight w:val="none"/>
          <w:u w:val="single"/>
        </w:rPr>
        <w:t xml:space="preserve">   </w:t>
      </w:r>
      <w:r>
        <w:rPr>
          <w:rFonts w:hint="eastAsia" w:ascii="仿宋" w:hAnsi="仿宋" w:eastAsia="仿宋"/>
          <w:bCs/>
          <w:color w:val="000000" w:themeColor="text1"/>
          <w:sz w:val="28"/>
          <w:szCs w:val="28"/>
          <w:highlight w:val="none"/>
        </w:rPr>
        <w:t xml:space="preserve">人，营业收入为</w:t>
      </w:r>
      <w:r>
        <w:rPr>
          <w:rFonts w:hint="eastAsia" w:ascii="仿宋" w:hAnsi="仿宋" w:eastAsia="仿宋"/>
          <w:bCs/>
          <w:color w:val="000000" w:themeColor="text1"/>
          <w:sz w:val="28"/>
          <w:szCs w:val="28"/>
          <w:highlight w:val="none"/>
          <w:u w:val="single"/>
        </w:rPr>
        <w:t xml:space="preserve">    </w:t>
      </w:r>
      <w:r>
        <w:rPr>
          <w:rFonts w:hint="eastAsia" w:ascii="仿宋" w:hAnsi="仿宋" w:eastAsia="仿宋"/>
          <w:bCs/>
          <w:color w:val="000000" w:themeColor="text1"/>
          <w:sz w:val="28"/>
          <w:szCs w:val="28"/>
          <w:highlight w:val="none"/>
        </w:rPr>
        <w:t xml:space="preserve">万元，资产总额为</w:t>
      </w:r>
      <w:r>
        <w:rPr>
          <w:rFonts w:hint="eastAsia" w:ascii="仿宋" w:hAnsi="仿宋" w:eastAsia="仿宋"/>
          <w:bCs/>
          <w:color w:val="000000" w:themeColor="text1"/>
          <w:sz w:val="28"/>
          <w:szCs w:val="28"/>
          <w:highlight w:val="none"/>
          <w:u w:val="single"/>
        </w:rPr>
        <w:t xml:space="preserve">    </w:t>
      </w:r>
      <w:r>
        <w:rPr>
          <w:rFonts w:hint="eastAsia" w:ascii="仿宋" w:hAnsi="仿宋" w:eastAsia="仿宋"/>
          <w:bCs/>
          <w:color w:val="000000" w:themeColor="text1"/>
          <w:sz w:val="28"/>
          <w:szCs w:val="28"/>
          <w:highlight w:val="none"/>
        </w:rPr>
        <w:t xml:space="preserve">万元，属于（中型企业、小型企业、微型企业）。 </w:t>
      </w:r>
      <w:r>
        <w:rPr>
          <w:color w:val="000000" w:themeColor="text1"/>
          <w:highlight w:val="none"/>
        </w:rPr>
      </w:r>
    </w:p>
    <w:p>
      <w:pPr>
        <w:pStyle w:val="669"/>
        <w:ind w:firstLine="560"/>
        <w:spacing w:line="600" w:lineRule="exact"/>
        <w:rPr>
          <w:rFonts w:ascii="仿宋" w:hAnsi="仿宋" w:eastAsia="仿宋"/>
          <w:bCs/>
          <w:color w:val="000000" w:themeColor="text1"/>
          <w:sz w:val="28"/>
          <w:szCs w:val="28"/>
          <w:highlight w:val="none"/>
        </w:rPr>
      </w:pPr>
      <w:r>
        <w:rPr>
          <w:rFonts w:ascii="仿宋" w:hAnsi="仿宋" w:eastAsia="仿宋" w:cs="Arial"/>
          <w:bCs/>
          <w:color w:val="000000" w:themeColor="text1"/>
          <w:sz w:val="28"/>
          <w:szCs w:val="28"/>
          <w:highlight w:val="none"/>
        </w:rPr>
        <w:t xml:space="preserve">……</w:t>
      </w:r>
      <w:r>
        <w:rPr>
          <w:color w:val="000000" w:themeColor="text1"/>
          <w:highlight w:val="none"/>
        </w:rPr>
      </w:r>
    </w:p>
    <w:p>
      <w:pPr>
        <w:pStyle w:val="669"/>
        <w:ind w:firstLine="560"/>
        <w:spacing w:line="60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以上企业，不属于大企业的分支机构，不存在控股股东为大企业的情形，也不存在与大企业的负责人为同一人的情形。</w:t>
      </w:r>
      <w:r>
        <w:rPr>
          <w:color w:val="000000" w:themeColor="text1"/>
          <w:highlight w:val="none"/>
        </w:rPr>
      </w:r>
    </w:p>
    <w:p>
      <w:pPr>
        <w:pStyle w:val="669"/>
        <w:ind w:firstLine="560"/>
        <w:spacing w:line="600" w:lineRule="exact"/>
        <w:rPr>
          <w:rFonts w:ascii="仿宋" w:hAnsi="仿宋" w:eastAsia="仿宋" w:cs="楷体_GB2312"/>
          <w:color w:val="000000" w:themeColor="text1"/>
          <w:sz w:val="28"/>
          <w:szCs w:val="28"/>
          <w:highlight w:val="none"/>
        </w:rPr>
      </w:pPr>
      <w:r>
        <w:rPr>
          <w:rFonts w:hint="eastAsia" w:ascii="仿宋" w:hAnsi="仿宋" w:eastAsia="仿宋"/>
          <w:bCs/>
          <w:color w:val="000000" w:themeColor="text1"/>
          <w:sz w:val="28"/>
          <w:szCs w:val="28"/>
          <w:highlight w:val="none"/>
        </w:rPr>
        <w:t xml:space="preserve">本企业对上述声明内容的真实性负责。如有虚假，将依法承担相应责任。 </w:t>
      </w:r>
      <w:r>
        <w:rPr>
          <w:rFonts w:hint="eastAsia" w:ascii="仿宋" w:hAnsi="仿宋" w:eastAsia="仿宋"/>
          <w:bCs/>
          <w:color w:val="000000" w:themeColor="text1"/>
          <w:sz w:val="28"/>
          <w:szCs w:val="28"/>
          <w:highlight w:val="none"/>
          <w:lang w:val="zh-CN"/>
        </w:rPr>
        <w:t xml:space="preserve">              </w:t>
      </w:r>
      <w:r>
        <w:rPr>
          <w:rFonts w:hint="eastAsia" w:ascii="仿宋" w:hAnsi="仿宋" w:eastAsia="仿宋"/>
          <w:bCs/>
          <w:color w:val="000000" w:themeColor="text1"/>
          <w:sz w:val="28"/>
          <w:szCs w:val="28"/>
          <w:highlight w:val="none"/>
        </w:rPr>
        <w:t xml:space="preserve"> </w:t>
      </w:r>
      <w:r>
        <w:rPr>
          <w:rFonts w:hint="eastAsia" w:ascii="仿宋" w:hAnsi="仿宋" w:eastAsia="仿宋"/>
          <w:bCs/>
          <w:color w:val="000000" w:themeColor="text1"/>
          <w:sz w:val="28"/>
          <w:szCs w:val="28"/>
          <w:highlight w:val="none"/>
          <w:lang w:val="zh-CN"/>
        </w:rPr>
        <w:t xml:space="preserve"> </w:t>
      </w:r>
      <w:r>
        <w:rPr>
          <w:rFonts w:hint="eastAsia" w:ascii="仿宋" w:hAnsi="仿宋" w:eastAsia="仿宋"/>
          <w:bCs/>
          <w:color w:val="000000" w:themeColor="text1"/>
          <w:sz w:val="28"/>
          <w:szCs w:val="28"/>
          <w:highlight w:val="none"/>
        </w:rPr>
        <w:t xml:space="preserve">     </w:t>
      </w:r>
      <w:r>
        <w:rPr>
          <w:rFonts w:hint="eastAsia" w:ascii="仿宋" w:hAnsi="仿宋" w:eastAsia="仿宋" w:cs="楷体_GB2312"/>
          <w:color w:val="000000" w:themeColor="text1"/>
          <w:sz w:val="28"/>
          <w:szCs w:val="28"/>
          <w:highlight w:val="none"/>
          <w:lang w:val="zh-CN"/>
        </w:rPr>
        <w:t xml:space="preserve">供应商:</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     （电子签章）     </w:t>
      </w:r>
      <w:r>
        <w:rPr>
          <w:color w:val="000000" w:themeColor="text1"/>
          <w:highlight w:val="none"/>
        </w:rPr>
      </w:r>
    </w:p>
    <w:p>
      <w:pPr>
        <w:jc w:val="cente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                          </w:t>
      </w:r>
      <w:r>
        <w:rPr>
          <w:rFonts w:hint="eastAsia" w:ascii="仿宋" w:hAnsi="仿宋" w:eastAsia="仿宋"/>
          <w:color w:val="000000" w:themeColor="text1"/>
          <w:sz w:val="28"/>
          <w:szCs w:val="28"/>
          <w:highlight w:val="none"/>
        </w:rPr>
        <w:t xml:space="preserve">法定代表人:</w:t>
      </w:r>
      <w:r>
        <w:rPr>
          <w:rFonts w:hint="eastAsia" w:ascii="仿宋" w:hAnsi="仿宋" w:eastAsia="仿宋"/>
          <w:color w:val="000000" w:themeColor="text1"/>
          <w:sz w:val="28"/>
          <w:highlight w:val="none"/>
          <w:u w:val="single"/>
        </w:rPr>
        <w:t xml:space="preserve">（电子签章或电子签字）</w:t>
      </w:r>
      <w:r>
        <w:rPr>
          <w:color w:val="000000" w:themeColor="text1"/>
          <w:highlight w:val="none"/>
        </w:rPr>
      </w:r>
    </w:p>
    <w:p>
      <w:pPr>
        <w:jc w:val="center"/>
        <w:spacing w:line="640" w:lineRule="exact"/>
        <w:rPr>
          <w:rFonts w:ascii="仿宋" w:hAnsi="仿宋" w:eastAsia="仿宋" w:cs="楷体_GB2312"/>
          <w:color w:val="000000" w:themeColor="text1"/>
          <w:sz w:val="28"/>
          <w:szCs w:val="28"/>
          <w:highlight w:val="none"/>
        </w:rPr>
      </w:pPr>
      <w:r>
        <w:rPr>
          <w:rFonts w:ascii="仿宋" w:hAnsi="仿宋" w:eastAsia="仿宋" w:cs="楷体_GB2312"/>
          <w:color w:val="000000" w:themeColor="text1"/>
          <w:sz w:val="28"/>
          <w:szCs w:val="28"/>
          <w:highlight w:val="none"/>
          <w:lang w:val="zh-CN"/>
        </w:rPr>
        <w:t xml:space="preserve">                      </w:t>
      </w:r>
      <w:r>
        <w:rPr>
          <w:rFonts w:hint="eastAsia" w:ascii="仿宋" w:hAnsi="仿宋" w:eastAsia="仿宋" w:cs="楷体_GB2312"/>
          <w:color w:val="000000" w:themeColor="text1"/>
          <w:sz w:val="28"/>
          <w:szCs w:val="28"/>
          <w:highlight w:val="none"/>
          <w:lang w:val="zh-CN"/>
        </w:rPr>
        <w:t xml:space="preserve">  日期</w:t>
      </w:r>
      <w:r>
        <w:rPr>
          <w:rFonts w:hint="eastAsia" w:ascii="仿宋" w:hAnsi="仿宋" w:eastAsia="仿宋"/>
          <w:color w:val="000000" w:themeColor="text1"/>
          <w:sz w:val="28"/>
          <w:szCs w:val="28"/>
          <w:highlight w:val="none"/>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年</w:t>
      </w:r>
      <w:r>
        <w:rPr>
          <w:rFonts w:ascii="仿宋" w:hAnsi="仿宋" w:eastAsia="仿宋" w:cs="楷体_GB2312"/>
          <w:color w:val="000000" w:themeColor="text1"/>
          <w:sz w:val="28"/>
          <w:szCs w:val="28"/>
          <w:highlight w:val="non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月</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日</w:t>
      </w:r>
      <w:r>
        <w:rPr>
          <w:color w:val="000000" w:themeColor="text1"/>
          <w:highlight w:val="none"/>
        </w:rPr>
      </w:r>
    </w:p>
    <w:p>
      <w:pPr>
        <w:pStyle w:val="669"/>
        <w:ind w:firstLine="0"/>
        <w:spacing w:line="600" w:lineRule="exact"/>
        <w:rPr>
          <w:rFonts w:ascii="仿宋" w:hAnsi="仿宋" w:eastAsia="仿宋"/>
          <w:bCs/>
          <w:color w:val="000000" w:themeColor="text1"/>
          <w:sz w:val="24"/>
          <w:szCs w:val="24"/>
          <w:highlight w:val="none"/>
        </w:rPr>
      </w:pPr>
      <w:r>
        <w:rPr>
          <w:rFonts w:hint="eastAsia" w:ascii="仿宋" w:hAnsi="仿宋" w:eastAsia="仿宋"/>
          <w:bCs/>
          <w:color w:val="000000" w:themeColor="text1"/>
          <w:sz w:val="24"/>
          <w:szCs w:val="24"/>
          <w:highlight w:val="none"/>
        </w:rPr>
        <w:t xml:space="preserve">注：从业人员、营业收入、资产总额填报上一年度数据，无上一年度数据的新成立企业可不填报。</w:t>
      </w:r>
      <w:r>
        <w:rPr>
          <w:color w:val="000000" w:themeColor="text1"/>
          <w:highlight w:val="none"/>
        </w:rPr>
      </w:r>
    </w:p>
    <w:p>
      <w:pPr>
        <w:pStyle w:val="669"/>
        <w:ind w:firstLine="0"/>
        <w:jc w:val="left"/>
        <w:spacing w:line="52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示范格式六</w:t>
      </w:r>
      <w:r>
        <w:rPr>
          <w:color w:val="000000" w:themeColor="text1"/>
          <w:highlight w:val="none"/>
        </w:rPr>
      </w:r>
    </w:p>
    <w:p>
      <w:pPr>
        <w:jc w:val="center"/>
        <w:spacing w:line="640" w:lineRule="exact"/>
        <w:widowControl/>
        <w:rPr>
          <w:rFonts w:ascii="仿宋" w:hAnsi="仿宋" w:eastAsia="仿宋" w:cs="宋体"/>
          <w:color w:val="000000" w:themeColor="text1"/>
          <w:sz w:val="24"/>
          <w:highlight w:val="none"/>
        </w:rPr>
      </w:pPr>
      <w:r>
        <w:rPr>
          <w:rFonts w:hint="eastAsia" w:ascii="仿宋" w:hAnsi="仿宋" w:eastAsia="仿宋" w:cs="宋体"/>
          <w:b/>
          <w:bCs/>
          <w:color w:val="000000" w:themeColor="text1"/>
          <w:sz w:val="32"/>
          <w:szCs w:val="32"/>
          <w:highlight w:val="none"/>
        </w:rPr>
        <w:t xml:space="preserve">残疾人福利性单位声明函</w:t>
      </w:r>
      <w:r>
        <w:rPr>
          <w:color w:val="000000" w:themeColor="text1"/>
          <w:highlight w:val="none"/>
        </w:rPr>
      </w:r>
    </w:p>
    <w:p>
      <w:pPr>
        <w:pStyle w:val="669"/>
        <w:ind w:firstLine="0"/>
        <w:spacing w:line="64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致</w:t>
      </w:r>
      <w:r>
        <w:rPr>
          <w:rFonts w:hint="eastAsia" w:ascii="仿宋" w:hAnsi="仿宋" w:eastAsia="仿宋"/>
          <w:bCs/>
          <w:color w:val="000000" w:themeColor="text1"/>
          <w:sz w:val="28"/>
          <w:szCs w:val="28"/>
          <w:highlight w:val="none"/>
          <w:lang w:eastAsia="zh-CN"/>
        </w:rPr>
        <w:t xml:space="preserve">江苏宇城工程造价咨询有限公司</w:t>
      </w:r>
      <w:r>
        <w:rPr>
          <w:rFonts w:hint="eastAsia" w:ascii="仿宋" w:hAnsi="仿宋" w:eastAsia="仿宋"/>
          <w:bCs/>
          <w:color w:val="000000" w:themeColor="text1"/>
          <w:sz w:val="28"/>
          <w:szCs w:val="28"/>
          <w:highlight w:val="none"/>
        </w:rPr>
        <w:t xml:space="preserve">:</w:t>
      </w:r>
      <w:r>
        <w:rPr>
          <w:color w:val="000000" w:themeColor="text1"/>
          <w:highlight w:val="none"/>
        </w:rPr>
      </w:r>
    </w:p>
    <w:p>
      <w:pPr>
        <w:pStyle w:val="669"/>
        <w:ind w:firstLine="560"/>
        <w:spacing w:line="64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color w:val="000000" w:themeColor="text1"/>
          <w:highlight w:val="none"/>
        </w:rPr>
      </w:r>
    </w:p>
    <w:p>
      <w:pPr>
        <w:pStyle w:val="669"/>
        <w:ind w:firstLine="560"/>
        <w:spacing w:line="64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1</w:t>
      </w:r>
      <w:r>
        <w:rPr>
          <w:rFonts w:hint="eastAsia" w:ascii="仿宋" w:hAnsi="仿宋" w:eastAsia="仿宋"/>
          <w:bCs/>
          <w:color w:val="000000" w:themeColor="text1"/>
          <w:sz w:val="28"/>
          <w:szCs w:val="28"/>
          <w:highlight w:val="none"/>
        </w:rPr>
        <w:t xml:space="preserve">、根据《财政部 民政部 中国残疾人联合会关于促进残疾人就业政府采购政策的通知》（财库〔2017〕141 号）规定的划分标准，本公司为残疾人福利性企业。</w:t>
      </w:r>
      <w:r>
        <w:rPr>
          <w:color w:val="000000" w:themeColor="text1"/>
          <w:highlight w:val="none"/>
        </w:rPr>
      </w:r>
    </w:p>
    <w:p>
      <w:pPr>
        <w:pStyle w:val="669"/>
        <w:ind w:firstLine="560"/>
        <w:spacing w:line="64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t xml:space="preserve">2</w:t>
      </w:r>
      <w:r>
        <w:rPr>
          <w:rFonts w:hint="eastAsia" w:ascii="仿宋" w:hAnsi="仿宋" w:eastAsia="仿宋"/>
          <w:bCs/>
          <w:color w:val="000000" w:themeColor="text1"/>
          <w:sz w:val="28"/>
          <w:szCs w:val="28"/>
          <w:highlight w:val="none"/>
        </w:rPr>
        <w:t xml:space="preserve">、本单位参加（采购单位名称）</w:t>
      </w:r>
      <w:r>
        <w:rPr>
          <w:rFonts w:ascii="仿宋" w:hAnsi="仿宋" w:eastAsia="仿宋"/>
          <w:bCs/>
          <w:color w:val="000000" w:themeColor="text1"/>
          <w:sz w:val="28"/>
          <w:szCs w:val="28"/>
          <w:highlight w:val="none"/>
        </w:rPr>
        <w:t xml:space="preserve"> </w:t>
      </w:r>
      <w:r>
        <w:rPr>
          <w:rFonts w:hint="eastAsia" w:ascii="仿宋" w:hAnsi="仿宋" w:eastAsia="仿宋"/>
          <w:bCs/>
          <w:color w:val="000000" w:themeColor="text1"/>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color w:val="000000" w:themeColor="text1"/>
          <w:highlight w:val="none"/>
        </w:rPr>
      </w:r>
    </w:p>
    <w:p>
      <w:pPr>
        <w:pStyle w:val="669"/>
        <w:ind w:firstLine="560"/>
        <w:spacing w:line="640" w:lineRule="exact"/>
        <w:rPr>
          <w:rFonts w:ascii="仿宋" w:hAnsi="仿宋" w:eastAsia="仿宋"/>
          <w:bCs/>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注:</w:t>
      </w:r>
      <w:r>
        <w:rPr>
          <w:rFonts w:hint="eastAsia" w:ascii="仿宋" w:hAnsi="仿宋" w:eastAsia="仿宋"/>
          <w:bCs/>
          <w:color w:val="000000" w:themeColor="text1"/>
          <w:sz w:val="28"/>
          <w:szCs w:val="28"/>
          <w:highlight w:val="none"/>
        </w:rPr>
        <w:t xml:space="preserve">本公司对上述声明的真实性负责。如有虚假，将依法承担相应责任。</w:t>
      </w:r>
      <w:r>
        <w:rPr>
          <w:color w:val="000000" w:themeColor="text1"/>
          <w:highlight w:val="none"/>
        </w:rPr>
      </w:r>
    </w:p>
    <w:p>
      <w:pPr>
        <w:pStyle w:val="669"/>
        <w:ind w:firstLine="560"/>
        <w:spacing w:line="64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jc w:val="cente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                    供应商:</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     （电子签章）     </w:t>
      </w:r>
      <w:r>
        <w:rPr>
          <w:color w:val="000000" w:themeColor="text1"/>
          <w:highlight w:val="none"/>
        </w:rPr>
      </w:r>
    </w:p>
    <w:p>
      <w:pPr>
        <w:jc w:val="center"/>
        <w:spacing w:line="640" w:lineRule="exact"/>
        <w:rPr>
          <w:rFonts w:ascii="仿宋" w:hAnsi="仿宋" w:eastAsia="仿宋" w:cs="楷体_GB2312"/>
          <w:color w:val="000000" w:themeColor="text1"/>
          <w:sz w:val="28"/>
          <w:szCs w:val="28"/>
          <w:highlight w:val="none"/>
        </w:rPr>
      </w:pPr>
      <w:r>
        <w:rPr>
          <w:rFonts w:hint="eastAsia" w:ascii="仿宋" w:hAnsi="仿宋" w:eastAsia="仿宋" w:cs="楷体_GB2312"/>
          <w:color w:val="000000" w:themeColor="text1"/>
          <w:sz w:val="28"/>
          <w:szCs w:val="28"/>
          <w:highlight w:val="none"/>
          <w:lang w:val="zh-CN"/>
        </w:rPr>
        <w:t xml:space="preserve">                          </w:t>
      </w:r>
      <w:r>
        <w:rPr>
          <w:rFonts w:hint="eastAsia" w:ascii="仿宋" w:hAnsi="仿宋" w:eastAsia="仿宋"/>
          <w:color w:val="000000" w:themeColor="text1"/>
          <w:sz w:val="28"/>
          <w:szCs w:val="28"/>
          <w:highlight w:val="none"/>
        </w:rPr>
        <w:t xml:space="preserve">法定代表人:</w:t>
      </w:r>
      <w:r>
        <w:rPr>
          <w:rFonts w:hint="eastAsia" w:ascii="仿宋" w:hAnsi="仿宋" w:eastAsia="仿宋"/>
          <w:color w:val="000000" w:themeColor="text1"/>
          <w:sz w:val="28"/>
          <w:highlight w:val="none"/>
          <w:u w:val="single"/>
        </w:rPr>
        <w:t xml:space="preserve">（电子签章或电子签字）</w:t>
      </w:r>
      <w:r>
        <w:rPr>
          <w:color w:val="000000" w:themeColor="text1"/>
          <w:highlight w:val="none"/>
        </w:rPr>
      </w:r>
    </w:p>
    <w:p>
      <w:pPr>
        <w:jc w:val="center"/>
        <w:spacing w:line="640" w:lineRule="exact"/>
        <w:rPr>
          <w:rFonts w:ascii="仿宋" w:hAnsi="仿宋" w:eastAsia="仿宋" w:cs="楷体_GB2312"/>
          <w:color w:val="000000" w:themeColor="text1"/>
          <w:sz w:val="28"/>
          <w:szCs w:val="28"/>
          <w:highlight w:val="none"/>
        </w:rPr>
      </w:pPr>
      <w:r>
        <w:rPr>
          <w:rFonts w:ascii="仿宋" w:hAnsi="仿宋" w:eastAsia="仿宋" w:cs="楷体_GB2312"/>
          <w:color w:val="000000" w:themeColor="text1"/>
          <w:sz w:val="28"/>
          <w:szCs w:val="28"/>
          <w:highlight w:val="none"/>
          <w:lang w:val="zh-CN"/>
        </w:rPr>
        <w:t xml:space="preserve">                      </w:t>
      </w:r>
      <w:r>
        <w:rPr>
          <w:rFonts w:hint="eastAsia" w:ascii="仿宋" w:hAnsi="仿宋" w:eastAsia="仿宋" w:cs="楷体_GB2312"/>
          <w:color w:val="000000" w:themeColor="text1"/>
          <w:sz w:val="28"/>
          <w:szCs w:val="28"/>
          <w:highlight w:val="none"/>
          <w:lang w:val="zh-CN"/>
        </w:rPr>
        <w:t xml:space="preserve">  日期</w:t>
      </w:r>
      <w:r>
        <w:rPr>
          <w:rFonts w:hint="eastAsia" w:ascii="仿宋" w:hAnsi="仿宋" w:eastAsia="仿宋"/>
          <w:color w:val="000000" w:themeColor="text1"/>
          <w:sz w:val="28"/>
          <w:szCs w:val="28"/>
          <w:highlight w:val="none"/>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年</w:t>
      </w:r>
      <w:r>
        <w:rPr>
          <w:rFonts w:ascii="仿宋" w:hAnsi="仿宋" w:eastAsia="仿宋" w:cs="楷体_GB2312"/>
          <w:color w:val="000000" w:themeColor="text1"/>
          <w:sz w:val="28"/>
          <w:szCs w:val="28"/>
          <w:highlight w:val="non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月</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u w:val="single"/>
          <w:lang w:val="zh-CN"/>
        </w:rPr>
        <w:t xml:space="preserve">  </w:t>
      </w:r>
      <w:r>
        <w:rPr>
          <w:rFonts w:ascii="仿宋" w:hAnsi="仿宋" w:eastAsia="仿宋" w:cs="楷体_GB2312"/>
          <w:color w:val="000000" w:themeColor="text1"/>
          <w:sz w:val="28"/>
          <w:szCs w:val="28"/>
          <w:highlight w:val="none"/>
          <w:u w:val="single"/>
          <w:lang w:val="zh-CN"/>
        </w:rPr>
        <w:t xml:space="preserve">   </w:t>
      </w:r>
      <w:r>
        <w:rPr>
          <w:rFonts w:hint="eastAsia" w:ascii="仿宋" w:hAnsi="仿宋" w:eastAsia="仿宋" w:cs="楷体_GB2312"/>
          <w:color w:val="000000" w:themeColor="text1"/>
          <w:sz w:val="28"/>
          <w:szCs w:val="28"/>
          <w:highlight w:val="none"/>
          <w:lang w:val="zh-CN"/>
        </w:rPr>
        <w:t xml:space="preserve">日</w:t>
      </w:r>
      <w:r>
        <w:rPr>
          <w:color w:val="000000" w:themeColor="text1"/>
          <w:highlight w:val="none"/>
        </w:rPr>
      </w:r>
    </w:p>
    <w:p>
      <w:pPr>
        <w:ind w:firstLine="565"/>
        <w:spacing w:line="640" w:lineRule="exact"/>
        <w:rPr>
          <w:rFonts w:ascii="仿宋" w:hAnsi="仿宋" w:eastAsia="仿宋"/>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注:</w:t>
      </w:r>
      <w:r>
        <w:rPr>
          <w:rFonts w:hint="eastAsia" w:ascii="仿宋" w:hAnsi="仿宋" w:eastAsia="仿宋"/>
          <w:color w:val="000000" w:themeColor="text1"/>
          <w:sz w:val="28"/>
          <w:szCs w:val="28"/>
          <w:highlight w:val="none"/>
        </w:rPr>
        <w:t xml:space="preserve">非</w:t>
      </w:r>
      <w:r>
        <w:rPr>
          <w:rFonts w:hint="eastAsia" w:ascii="仿宋" w:hAnsi="仿宋" w:eastAsia="仿宋"/>
          <w:color w:val="000000" w:themeColor="text1"/>
          <w:sz w:val="28"/>
          <w:highlight w:val="none"/>
        </w:rPr>
        <w:t xml:space="preserve">残疾人福利性单位不</w:t>
      </w:r>
      <w:r>
        <w:rPr>
          <w:rFonts w:hint="eastAsia" w:ascii="仿宋" w:hAnsi="仿宋" w:eastAsia="仿宋"/>
          <w:color w:val="000000" w:themeColor="text1"/>
          <w:sz w:val="28"/>
          <w:szCs w:val="28"/>
          <w:highlight w:val="none"/>
        </w:rPr>
        <w:t xml:space="preserve">需提供此函。</w:t>
      </w:r>
      <w:r>
        <w:rPr>
          <w:color w:val="000000" w:themeColor="text1"/>
          <w:highlight w:val="none"/>
        </w:rPr>
      </w:r>
    </w:p>
    <w:p>
      <w:pPr>
        <w:spacing w:line="360" w:lineRule="auto"/>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highlight w:val="none"/>
        </w:rPr>
      </w:r>
    </w:p>
    <w:p>
      <w:pPr>
        <w:spacing w:line="360" w:lineRule="auto"/>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highlight w:val="none"/>
        </w:rPr>
      </w:r>
    </w:p>
    <w:sectPr>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alibri">
    <w:panose1 w:val="020F0502020204030204"/>
  </w:font>
  <w:font w:name="Courier New">
    <w:panose1 w:val="02070309020205020404"/>
  </w:font>
  <w:font w:name="华文彩云">
    <w:panose1 w:val="02010800040101010101"/>
  </w:font>
  <w:font w:name="楷体_GB2312">
    <w:panose1 w:val="02010609060101010101"/>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rPr>
        <w:rStyle w:val="704"/>
      </w:rPr>
      <w:framePr w:wrap="around" w:vAnchor="text" w:hAnchor="margin" w:xAlign="center" w:y="1"/>
    </w:pPr>
    <w:r>
      <w:fldChar w:fldCharType="begin"/>
    </w:r>
    <w:r>
      <w:rPr>
        <w:rStyle w:val="704"/>
      </w:rPr>
      <w:instrText xml:space="preserve">PAGE  </w:instrText>
    </w:r>
    <w:r>
      <w:fldChar w:fldCharType="separate"/>
    </w:r>
    <w:r>
      <w:rPr>
        <w:rStyle w:val="704"/>
      </w:rPr>
      <w:t xml:space="preserve">24</w:t>
    </w:r>
    <w:r>
      <w:fldChar w:fldCharType="end"/>
    </w:r>
    <w:r/>
  </w:p>
  <w:p>
    <w:pPr>
      <w:pStyle w:val="6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rPr>
        <w:rStyle w:val="704"/>
      </w:rPr>
      <w:framePr w:wrap="around" w:vAnchor="text" w:hAnchor="margin" w:xAlign="center" w:y="1"/>
    </w:pPr>
    <w:r>
      <w:fldChar w:fldCharType="begin"/>
    </w:r>
    <w:r>
      <w:rPr>
        <w:rStyle w:val="704"/>
      </w:rPr>
      <w:instrText xml:space="preserve">PAGE  </w:instrText>
    </w:r>
    <w:r>
      <w:fldChar w:fldCharType="end"/>
    </w:r>
    <w:r/>
  </w:p>
  <w:p>
    <w:pPr>
      <w:pStyle w:val="6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ind w:firstLine="280"/>
      <w:rPr>
        <w:rFonts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12"/>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3">
    <w:multiLevelType w:val="hybridMultilevel"/>
    <w:lvl w:ilvl="0">
      <w:start w:val="2"/>
      <w:numFmt w:val="chineseCountingThousand"/>
      <w:pStyle w:val="910"/>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926"/>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2">
    <w:name w:val="Heading 1"/>
    <w:basedOn w:val="661"/>
    <w:next w:val="661"/>
    <w:uiPriority w:val="9"/>
    <w:qFormat/>
    <w:pPr>
      <w:keepLines/>
      <w:keepNext/>
      <w:spacing w:before="340" w:after="330" w:line="578" w:lineRule="auto"/>
      <w:outlineLvl w:val="0"/>
    </w:pPr>
    <w:rPr>
      <w:b/>
      <w:bCs/>
      <w:sz w:val="44"/>
      <w:szCs w:val="44"/>
    </w:rPr>
  </w:style>
  <w:style w:type="paragraph" w:styleId="663">
    <w:name w:val="Heading 2"/>
    <w:basedOn w:val="661"/>
    <w:next w:val="669"/>
    <w:uiPriority w:val="9"/>
    <w:qFormat/>
    <w:pPr>
      <w:keepLines/>
      <w:keepNext/>
      <w:spacing w:before="260" w:after="260" w:line="413" w:lineRule="auto"/>
      <w:outlineLvl w:val="1"/>
    </w:pPr>
    <w:rPr>
      <w:rFonts w:ascii="Arial" w:hAnsi="Arial" w:eastAsia="黑体"/>
      <w:b/>
      <w:sz w:val="32"/>
      <w:szCs w:val="20"/>
    </w:rPr>
  </w:style>
  <w:style w:type="paragraph" w:styleId="664">
    <w:name w:val="Heading 3"/>
    <w:basedOn w:val="661"/>
    <w:next w:val="661"/>
    <w:uiPriority w:val="9"/>
    <w:qFormat/>
    <w:pPr>
      <w:keepLines/>
      <w:keepNext/>
      <w:spacing w:before="260" w:after="260" w:line="413" w:lineRule="auto"/>
      <w:outlineLvl w:val="2"/>
    </w:pPr>
    <w:rPr>
      <w:rFonts w:ascii="Arial" w:hAnsi="Arial"/>
      <w:b/>
      <w:sz w:val="32"/>
      <w:szCs w:val="20"/>
    </w:rPr>
  </w:style>
  <w:style w:type="paragraph" w:styleId="665">
    <w:name w:val="Heading 4"/>
    <w:basedOn w:val="661"/>
    <w:next w:val="661"/>
    <w:link w:val="721"/>
    <w:uiPriority w:val="9"/>
    <w:qFormat/>
    <w:pPr>
      <w:keepLines/>
      <w:keepNext/>
      <w:spacing w:before="280" w:after="290" w:line="376" w:lineRule="auto"/>
      <w:outlineLvl w:val="3"/>
    </w:pPr>
    <w:rPr>
      <w:rFonts w:ascii="Cambria" w:hAnsi="Cambria"/>
      <w:b/>
      <w:bCs/>
      <w:sz w:val="28"/>
      <w:szCs w:val="28"/>
    </w:rPr>
  </w:style>
  <w:style w:type="paragraph" w:styleId="666">
    <w:name w:val="Heading 5"/>
    <w:basedOn w:val="661"/>
    <w:next w:val="661"/>
    <w:link w:val="722"/>
    <w:uiPriority w:val="9"/>
    <w:qFormat/>
    <w:pPr>
      <w:keepLines/>
      <w:keepNext/>
      <w:spacing w:before="280" w:after="290" w:line="376" w:lineRule="auto"/>
      <w:outlineLvl w:val="4"/>
    </w:pPr>
    <w:rPr>
      <w:b/>
      <w:bCs/>
      <w:sz w:val="28"/>
      <w:szCs w:val="28"/>
    </w:rPr>
  </w:style>
  <w:style w:type="character" w:styleId="667" w:default="1">
    <w:name w:val="Default Paragraph Font"/>
    <w:uiPriority w:val="1"/>
    <w:semiHidden/>
    <w:unhideWhenUsed/>
    <w:qFormat/>
  </w:style>
  <w:style w:type="table" w:styleId="668" w:default="1">
    <w:name w:val="Normal Table"/>
    <w:uiPriority w:val="99"/>
    <w:semiHidden/>
    <w:unhideWhenUsed/>
    <w:qFormat/>
    <w:tblPr>
      <w:tblCellMar>
        <w:left w:w="108" w:type="dxa"/>
        <w:top w:w="0" w:type="dxa"/>
        <w:right w:w="108" w:type="dxa"/>
        <w:bottom w:w="0" w:type="dxa"/>
      </w:tblCellMar>
    </w:tblPr>
  </w:style>
  <w:style w:type="paragraph" w:styleId="669">
    <w:name w:val="Normal Indent"/>
    <w:basedOn w:val="661"/>
    <w:link w:val="889"/>
    <w:uiPriority w:val="0"/>
    <w:qFormat/>
    <w:pPr>
      <w:ind w:firstLine="420"/>
    </w:pPr>
    <w:rPr>
      <w:szCs w:val="20"/>
    </w:rPr>
  </w:style>
  <w:style w:type="paragraph" w:styleId="670">
    <w:name w:val="toc 7"/>
    <w:basedOn w:val="661"/>
    <w:next w:val="661"/>
    <w:uiPriority w:val="39"/>
    <w:unhideWhenUsed/>
    <w:qFormat/>
    <w:pPr>
      <w:ind w:left="1701"/>
      <w:spacing w:after="57"/>
    </w:pPr>
  </w:style>
  <w:style w:type="paragraph" w:styleId="671">
    <w:name w:val="Caption"/>
    <w:basedOn w:val="661"/>
    <w:next w:val="661"/>
    <w:uiPriority w:val="35"/>
    <w:qFormat/>
    <w:pPr>
      <w:jc w:val="center"/>
      <w:spacing w:before="156" w:after="156" w:line="360" w:lineRule="auto"/>
    </w:pPr>
    <w:rPr>
      <w:rFonts w:ascii="Arial" w:hAnsi="Arial" w:cs="Arial"/>
      <w:sz w:val="24"/>
      <w:szCs w:val="20"/>
    </w:rPr>
  </w:style>
  <w:style w:type="paragraph" w:styleId="672">
    <w:name w:val="Document Map"/>
    <w:basedOn w:val="661"/>
    <w:uiPriority w:val="0"/>
    <w:semiHidden/>
    <w:qFormat/>
    <w:pPr>
      <w:shd w:val="clear" w:color="auto" w:fill="000080"/>
    </w:pPr>
  </w:style>
  <w:style w:type="paragraph" w:styleId="673">
    <w:name w:val="annotation text"/>
    <w:basedOn w:val="661"/>
    <w:link w:val="890"/>
    <w:uiPriority w:val="99"/>
    <w:unhideWhenUsed/>
    <w:qFormat/>
    <w:pPr>
      <w:jc w:val="left"/>
    </w:pPr>
  </w:style>
  <w:style w:type="paragraph" w:styleId="674">
    <w:name w:val="Body Text 3"/>
    <w:basedOn w:val="661"/>
    <w:uiPriority w:val="0"/>
    <w:qFormat/>
    <w:rPr>
      <w:rFonts w:ascii="楷体_GB2312" w:hAnsi="Arial" w:eastAsia="楷体_GB2312" w:cs="Arial"/>
      <w:b/>
      <w:bCs/>
      <w:color w:val="000000"/>
      <w:sz w:val="24"/>
    </w:rPr>
  </w:style>
  <w:style w:type="paragraph" w:styleId="675">
    <w:name w:val="Body Text"/>
    <w:basedOn w:val="661"/>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76">
    <w:name w:val="Body Text Indent"/>
    <w:basedOn w:val="661"/>
    <w:uiPriority w:val="0"/>
    <w:qFormat/>
    <w:pPr>
      <w:ind w:firstLine="630"/>
    </w:pPr>
    <w:rPr>
      <w:rFonts w:ascii="楷体_GB2312" w:eastAsia="楷体_GB2312"/>
      <w:sz w:val="32"/>
      <w:szCs w:val="20"/>
    </w:rPr>
  </w:style>
  <w:style w:type="paragraph" w:styleId="677">
    <w:name w:val="Block Text"/>
    <w:basedOn w:val="661"/>
    <w:uiPriority w:val="0"/>
    <w:qFormat/>
    <w:pPr>
      <w:ind w:left="420" w:right="33"/>
      <w:jc w:val="left"/>
    </w:pPr>
    <w:rPr>
      <w:sz w:val="24"/>
      <w:szCs w:val="20"/>
    </w:rPr>
  </w:style>
  <w:style w:type="paragraph" w:styleId="678">
    <w:name w:val="toc 5"/>
    <w:basedOn w:val="661"/>
    <w:next w:val="661"/>
    <w:uiPriority w:val="39"/>
    <w:unhideWhenUsed/>
    <w:qFormat/>
    <w:pPr>
      <w:ind w:left="1134"/>
      <w:spacing w:after="57"/>
    </w:pPr>
  </w:style>
  <w:style w:type="paragraph" w:styleId="679">
    <w:name w:val="toc 3"/>
    <w:basedOn w:val="661"/>
    <w:next w:val="661"/>
    <w:uiPriority w:val="0"/>
    <w:semiHidden/>
    <w:qFormat/>
    <w:pPr>
      <w:ind w:left="840"/>
      <w:spacing w:line="300" w:lineRule="auto"/>
      <w:tabs>
        <w:tab w:val="right" w:pos="9344" w:leader="dot"/>
      </w:tabs>
    </w:pPr>
    <w:rPr>
      <w:rFonts w:ascii="Arial" w:hAnsi="Arial" w:cs="Arial"/>
      <w:szCs w:val="21"/>
    </w:rPr>
  </w:style>
  <w:style w:type="paragraph" w:styleId="680">
    <w:name w:val="Plain Text"/>
    <w:basedOn w:val="661"/>
    <w:link w:val="891"/>
    <w:uiPriority w:val="0"/>
    <w:qFormat/>
    <w:rPr>
      <w:rFonts w:ascii="宋体" w:hAnsi="Courier New"/>
      <w:szCs w:val="20"/>
    </w:rPr>
  </w:style>
  <w:style w:type="paragraph" w:styleId="681">
    <w:name w:val="toc 8"/>
    <w:basedOn w:val="661"/>
    <w:next w:val="661"/>
    <w:uiPriority w:val="39"/>
    <w:unhideWhenUsed/>
    <w:qFormat/>
    <w:pPr>
      <w:ind w:left="1984"/>
      <w:spacing w:after="57"/>
    </w:pPr>
  </w:style>
  <w:style w:type="paragraph" w:styleId="682">
    <w:name w:val="Body Text Indent 2"/>
    <w:basedOn w:val="661"/>
    <w:uiPriority w:val="0"/>
    <w:qFormat/>
    <w:pPr>
      <w:ind w:left="420"/>
      <w:spacing w:after="120" w:line="480" w:lineRule="auto"/>
    </w:pPr>
  </w:style>
  <w:style w:type="paragraph" w:styleId="683">
    <w:name w:val="endnote text"/>
    <w:basedOn w:val="661"/>
    <w:link w:val="887"/>
    <w:uiPriority w:val="99"/>
    <w:semiHidden/>
    <w:unhideWhenUsed/>
    <w:qFormat/>
    <w:rPr>
      <w:sz w:val="20"/>
      <w:szCs w:val="20"/>
    </w:rPr>
  </w:style>
  <w:style w:type="paragraph" w:styleId="684">
    <w:name w:val="Balloon Text"/>
    <w:basedOn w:val="661"/>
    <w:link w:val="892"/>
    <w:uiPriority w:val="0"/>
    <w:qFormat/>
    <w:rPr>
      <w:sz w:val="18"/>
      <w:szCs w:val="18"/>
    </w:rPr>
  </w:style>
  <w:style w:type="paragraph" w:styleId="685">
    <w:name w:val="Footer"/>
    <w:basedOn w:val="661"/>
    <w:link w:val="893"/>
    <w:uiPriority w:val="0"/>
    <w:qFormat/>
    <w:pPr>
      <w:jc w:val="left"/>
      <w:tabs>
        <w:tab w:val="center" w:pos="4153" w:leader="none"/>
        <w:tab w:val="right" w:pos="8306" w:leader="none"/>
      </w:tabs>
    </w:pPr>
    <w:rPr>
      <w:sz w:val="18"/>
      <w:szCs w:val="18"/>
    </w:rPr>
  </w:style>
  <w:style w:type="paragraph" w:styleId="686">
    <w:name w:val="Header"/>
    <w:basedOn w:val="661"/>
    <w:link w:val="894"/>
    <w:uiPriority w:val="0"/>
    <w:qFormat/>
    <w:pPr>
      <w:jc w:val="center"/>
      <w:tabs>
        <w:tab w:val="center" w:pos="4153" w:leader="none"/>
        <w:tab w:val="right" w:pos="8306" w:leader="none"/>
      </w:tabs>
      <w:pBdr>
        <w:bottom w:val="single" w:color="000000" w:sz="6" w:space="1"/>
      </w:pBdr>
    </w:pPr>
    <w:rPr>
      <w:sz w:val="18"/>
      <w:szCs w:val="18"/>
    </w:rPr>
  </w:style>
  <w:style w:type="paragraph" w:styleId="687">
    <w:name w:val="toc 1"/>
    <w:basedOn w:val="661"/>
    <w:next w:val="661"/>
    <w:uiPriority w:val="0"/>
    <w:semiHidden/>
    <w:qFormat/>
  </w:style>
  <w:style w:type="paragraph" w:styleId="688">
    <w:name w:val="toc 4"/>
    <w:basedOn w:val="661"/>
    <w:next w:val="661"/>
    <w:uiPriority w:val="39"/>
    <w:unhideWhenUsed/>
    <w:qFormat/>
    <w:pPr>
      <w:ind w:left="850"/>
      <w:spacing w:after="57"/>
    </w:pPr>
  </w:style>
  <w:style w:type="paragraph" w:styleId="689">
    <w:name w:val="Subtitle"/>
    <w:basedOn w:val="661"/>
    <w:next w:val="661"/>
    <w:link w:val="750"/>
    <w:uiPriority w:val="11"/>
    <w:qFormat/>
    <w:pPr>
      <w:spacing w:before="200" w:after="200"/>
    </w:pPr>
    <w:rPr>
      <w:sz w:val="24"/>
    </w:rPr>
  </w:style>
  <w:style w:type="paragraph" w:styleId="690">
    <w:name w:val="footnote text"/>
    <w:basedOn w:val="661"/>
    <w:link w:val="886"/>
    <w:uiPriority w:val="99"/>
    <w:semiHidden/>
    <w:unhideWhenUsed/>
    <w:qFormat/>
    <w:pPr>
      <w:spacing w:after="40"/>
    </w:pPr>
    <w:rPr>
      <w:sz w:val="18"/>
      <w:szCs w:val="20"/>
    </w:rPr>
  </w:style>
  <w:style w:type="paragraph" w:styleId="691">
    <w:name w:val="toc 6"/>
    <w:basedOn w:val="661"/>
    <w:next w:val="661"/>
    <w:uiPriority w:val="39"/>
    <w:unhideWhenUsed/>
    <w:qFormat/>
    <w:pPr>
      <w:ind w:left="1417"/>
      <w:spacing w:after="57"/>
    </w:pPr>
  </w:style>
  <w:style w:type="paragraph" w:styleId="692">
    <w:name w:val="Body Text Indent 3"/>
    <w:basedOn w:val="661"/>
    <w:uiPriority w:val="99"/>
    <w:qFormat/>
    <w:pPr>
      <w:ind w:firstLine="420"/>
    </w:pPr>
    <w:rPr>
      <w:rFonts w:eastAsia="楷体_GB2312"/>
    </w:rPr>
  </w:style>
  <w:style w:type="paragraph" w:styleId="693">
    <w:name w:val="table of figures"/>
    <w:basedOn w:val="661"/>
    <w:next w:val="661"/>
    <w:uiPriority w:val="99"/>
    <w:unhideWhenUsed/>
    <w:qFormat/>
  </w:style>
  <w:style w:type="paragraph" w:styleId="694">
    <w:name w:val="toc 2"/>
    <w:basedOn w:val="661"/>
    <w:next w:val="661"/>
    <w:uiPriority w:val="0"/>
    <w:semiHidden/>
    <w:qFormat/>
    <w:pPr>
      <w:ind w:left="420"/>
    </w:pPr>
    <w:rPr>
      <w:szCs w:val="20"/>
    </w:rPr>
  </w:style>
  <w:style w:type="paragraph" w:styleId="695">
    <w:name w:val="toc 9"/>
    <w:basedOn w:val="661"/>
    <w:next w:val="661"/>
    <w:uiPriority w:val="39"/>
    <w:unhideWhenUsed/>
    <w:qFormat/>
    <w:pPr>
      <w:ind w:left="2268"/>
      <w:spacing w:after="57"/>
    </w:pPr>
  </w:style>
  <w:style w:type="paragraph" w:styleId="696">
    <w:name w:val="Body Text 2"/>
    <w:basedOn w:val="661"/>
    <w:link w:val="895"/>
    <w:uiPriority w:val="0"/>
    <w:qFormat/>
    <w:pPr>
      <w:spacing w:line="440" w:lineRule="exact"/>
    </w:pPr>
    <w:rPr>
      <w:rFonts w:ascii="楷体_GB2312" w:eastAsia="楷体_GB2312"/>
      <w:sz w:val="28"/>
    </w:rPr>
  </w:style>
  <w:style w:type="paragraph" w:styleId="697">
    <w:name w:val="Normal (Web)"/>
    <w:basedOn w:val="661"/>
    <w:uiPriority w:val="99"/>
    <w:unhideWhenUsed/>
    <w:qFormat/>
    <w:pPr>
      <w:jc w:val="left"/>
      <w:spacing w:before="100" w:beforeAutospacing="1" w:after="100" w:afterAutospacing="1"/>
    </w:pPr>
    <w:rPr>
      <w:sz w:val="24"/>
      <w:szCs w:val="20"/>
    </w:rPr>
  </w:style>
  <w:style w:type="paragraph" w:styleId="698">
    <w:name w:val="Title"/>
    <w:basedOn w:val="661"/>
    <w:next w:val="661"/>
    <w:link w:val="749"/>
    <w:uiPriority w:val="10"/>
    <w:qFormat/>
    <w:pPr>
      <w:contextualSpacing/>
      <w:spacing w:before="300" w:after="200"/>
    </w:pPr>
    <w:rPr>
      <w:sz w:val="48"/>
      <w:szCs w:val="48"/>
    </w:rPr>
  </w:style>
  <w:style w:type="paragraph" w:styleId="699">
    <w:name w:val="annotation subject"/>
    <w:basedOn w:val="673"/>
    <w:next w:val="673"/>
    <w:link w:val="896"/>
    <w:uiPriority w:val="0"/>
    <w:qFormat/>
    <w:rPr>
      <w:b/>
      <w:bCs/>
    </w:rPr>
  </w:style>
  <w:style w:type="paragraph" w:styleId="700">
    <w:name w:val="Body Text First Indent 2"/>
    <w:basedOn w:val="676"/>
    <w:uiPriority w:val="0"/>
    <w:qFormat/>
    <w:pPr>
      <w:ind w:left="420" w:firstLine="420"/>
      <w:spacing w:after="120"/>
      <w:widowControl/>
    </w:pPr>
    <w:rPr>
      <w:rFonts w:ascii="仿宋_GB2312" w:eastAsia="仿宋_GB2312"/>
      <w:color w:val="ff6600"/>
      <w:sz w:val="21"/>
    </w:rPr>
  </w:style>
  <w:style w:type="table" w:styleId="701">
    <w:name w:val="Table Grid"/>
    <w:basedOn w:val="668"/>
    <w:uiPriority w:val="0"/>
    <w:qFormat/>
    <w:rPr>
      <w:rFonts w:ascii="Calibri" w:hAnsi="Calibri" w:cs="Calibri"/>
      <w:sz w:val="21"/>
      <w:szCs w:val="22"/>
    </w:rPr>
    <w:tblPr>
      <w:tblCellMar>
        <w:left w:w="108" w:type="dxa"/>
        <w:top w:w="0" w:type="dxa"/>
        <w:right w:w="108" w:type="dxa"/>
        <w:bottom w:w="0" w:type="dxa"/>
      </w:tblCellMar>
    </w:tblPr>
  </w:style>
  <w:style w:type="character" w:styleId="702">
    <w:name w:val="Strong"/>
    <w:uiPriority w:val="0"/>
    <w:qFormat/>
  </w:style>
  <w:style w:type="character" w:styleId="703">
    <w:name w:val="endnote reference"/>
    <w:uiPriority w:val="99"/>
    <w:semiHidden/>
    <w:unhideWhenUsed/>
    <w:qFormat/>
    <w:rPr>
      <w:vertAlign w:val="superscript"/>
    </w:rPr>
  </w:style>
  <w:style w:type="character" w:styleId="704">
    <w:name w:val="page number"/>
    <w:uiPriority w:val="0"/>
    <w:qFormat/>
  </w:style>
  <w:style w:type="character" w:styleId="705">
    <w:name w:val="FollowedHyperlink"/>
    <w:uiPriority w:val="0"/>
    <w:qFormat/>
    <w:rPr>
      <w:color w:val="800080"/>
      <w:u w:val="none"/>
    </w:rPr>
  </w:style>
  <w:style w:type="character" w:styleId="706">
    <w:name w:val="Emphasis"/>
    <w:uiPriority w:val="0"/>
    <w:qFormat/>
  </w:style>
  <w:style w:type="character" w:styleId="707">
    <w:name w:val="HTML Definition"/>
    <w:uiPriority w:val="0"/>
    <w:qFormat/>
  </w:style>
  <w:style w:type="character" w:styleId="708">
    <w:name w:val="HTML Typewriter"/>
    <w:uiPriority w:val="0"/>
    <w:qFormat/>
    <w:rPr>
      <w:rFonts w:ascii="monospace" w:hAnsi="monospace" w:eastAsia="monospace" w:cs="monospace"/>
      <w:sz w:val="20"/>
    </w:rPr>
  </w:style>
  <w:style w:type="character" w:styleId="709">
    <w:name w:val="HTML Acronym"/>
    <w:uiPriority w:val="0"/>
    <w:qFormat/>
  </w:style>
  <w:style w:type="character" w:styleId="710">
    <w:name w:val="HTML Variable"/>
    <w:uiPriority w:val="0"/>
    <w:qFormat/>
  </w:style>
  <w:style w:type="character" w:styleId="711">
    <w:name w:val="Hyperlink"/>
    <w:uiPriority w:val="0"/>
    <w:qFormat/>
    <w:rPr>
      <w:color w:val="0000ff"/>
      <w:u w:val="none"/>
    </w:rPr>
  </w:style>
  <w:style w:type="character" w:styleId="712">
    <w:name w:val="HTML Code"/>
    <w:uiPriority w:val="0"/>
    <w:qFormat/>
    <w:rPr>
      <w:rFonts w:ascii="monospace" w:hAnsi="monospace" w:eastAsia="monospace" w:cs="monospace"/>
      <w:sz w:val="20"/>
    </w:rPr>
  </w:style>
  <w:style w:type="character" w:styleId="713">
    <w:name w:val="annotation reference"/>
    <w:uiPriority w:val="0"/>
    <w:qFormat/>
    <w:rPr>
      <w:sz w:val="21"/>
      <w:szCs w:val="21"/>
    </w:rPr>
  </w:style>
  <w:style w:type="character" w:styleId="714">
    <w:name w:val="HTML Cite"/>
    <w:uiPriority w:val="0"/>
    <w:qFormat/>
  </w:style>
  <w:style w:type="character" w:styleId="715">
    <w:name w:val="footnote reference"/>
    <w:uiPriority w:val="99"/>
    <w:unhideWhenUsed/>
    <w:qFormat/>
    <w:rPr>
      <w:vertAlign w:val="superscript"/>
    </w:rPr>
  </w:style>
  <w:style w:type="character" w:styleId="716">
    <w:name w:val="HTML Keyboard"/>
    <w:uiPriority w:val="0"/>
    <w:qFormat/>
    <w:rPr>
      <w:rFonts w:ascii="monospace" w:hAnsi="monospace" w:eastAsia="monospace" w:cs="monospace"/>
      <w:sz w:val="20"/>
    </w:rPr>
  </w:style>
  <w:style w:type="character" w:styleId="717">
    <w:name w:val="HTML Sample"/>
    <w:uiPriority w:val="0"/>
    <w:qFormat/>
    <w:rPr>
      <w:rFonts w:ascii="monospace" w:hAnsi="monospace" w:eastAsia="monospace" w:cs="monospace"/>
    </w:rPr>
  </w:style>
  <w:style w:type="paragraph" w:styleId="718" w:customStyle="1">
    <w:name w:val="TOC Heading"/>
    <w:uiPriority w:val="39"/>
    <w:unhideWhenUsed/>
    <w:qFormat/>
    <w:rPr>
      <w:rFonts w:hint="default" w:ascii="Times New Roman" w:hAnsi="Times New Roman" w:eastAsia="宋体" w:cs="Times New Roman"/>
    </w:rPr>
  </w:style>
  <w:style w:type="character" w:styleId="719" w:customStyle="1">
    <w:name w:val="Heading 2 Char"/>
    <w:link w:val="720"/>
    <w:uiPriority w:val="9"/>
    <w:qFormat/>
    <w:rPr>
      <w:rFonts w:ascii="Arial" w:hAnsi="Arial" w:eastAsia="Arial" w:cs="Arial"/>
      <w:sz w:val="34"/>
    </w:rPr>
  </w:style>
  <w:style w:type="paragraph" w:styleId="720" w:customStyle="1">
    <w:name w:val="Heading 2"/>
    <w:basedOn w:val="661"/>
    <w:next w:val="661"/>
    <w:link w:val="719"/>
    <w:uiPriority w:val="9"/>
    <w:unhideWhenUsed/>
    <w:qFormat/>
    <w:pPr>
      <w:keepLines/>
      <w:keepNext/>
      <w:spacing w:before="360" w:after="200"/>
      <w:outlineLvl w:val="1"/>
    </w:pPr>
    <w:rPr>
      <w:rFonts w:ascii="Arial" w:hAnsi="Arial" w:eastAsia="Arial"/>
      <w:sz w:val="34"/>
      <w:szCs w:val="20"/>
    </w:rPr>
  </w:style>
  <w:style w:type="character" w:styleId="721" w:customStyle="1">
    <w:name w:val="标题 4 Char"/>
    <w:link w:val="665"/>
    <w:uiPriority w:val="9"/>
    <w:qFormat/>
    <w:rPr>
      <w:rFonts w:ascii="Cambria" w:hAnsi="Cambria"/>
      <w:b/>
      <w:bCs/>
      <w:sz w:val="28"/>
      <w:szCs w:val="28"/>
    </w:rPr>
  </w:style>
  <w:style w:type="character" w:styleId="722" w:customStyle="1">
    <w:name w:val="标题 5 Char"/>
    <w:link w:val="666"/>
    <w:uiPriority w:val="9"/>
    <w:qFormat/>
    <w:rPr>
      <w:b/>
      <w:bCs/>
      <w:sz w:val="28"/>
      <w:szCs w:val="28"/>
    </w:rPr>
  </w:style>
  <w:style w:type="paragraph" w:styleId="723" w:customStyle="1">
    <w:name w:val="样式1"/>
    <w:basedOn w:val="661"/>
    <w:uiPriority w:val="0"/>
    <w:qFormat/>
    <w:pPr>
      <w:ind w:left="432" w:firstLine="288"/>
      <w:tabs>
        <w:tab w:val="left" w:pos="1110" w:leader="none"/>
      </w:tabs>
    </w:pPr>
    <w:rPr>
      <w:rFonts w:ascii="宋体" w:hAnsi="宋体"/>
      <w:szCs w:val="21"/>
    </w:rPr>
  </w:style>
  <w:style w:type="character" w:styleId="724" w:customStyle="1">
    <w:name w:val="Title Char"/>
    <w:basedOn w:val="667"/>
    <w:uiPriority w:val="10"/>
    <w:qFormat/>
    <w:rPr>
      <w:sz w:val="48"/>
      <w:szCs w:val="48"/>
    </w:rPr>
  </w:style>
  <w:style w:type="character" w:styleId="725" w:customStyle="1">
    <w:name w:val="Subtitle Char"/>
    <w:basedOn w:val="667"/>
    <w:uiPriority w:val="11"/>
    <w:qFormat/>
    <w:rPr>
      <w:sz w:val="24"/>
      <w:szCs w:val="24"/>
    </w:rPr>
  </w:style>
  <w:style w:type="character" w:styleId="726" w:customStyle="1">
    <w:name w:val="Quote Char"/>
    <w:uiPriority w:val="29"/>
    <w:qFormat/>
    <w:rPr>
      <w:i/>
    </w:rPr>
  </w:style>
  <w:style w:type="character" w:styleId="727" w:customStyle="1">
    <w:name w:val="Intense Quote Char"/>
    <w:uiPriority w:val="30"/>
    <w:qFormat/>
    <w:rPr>
      <w:i/>
    </w:rPr>
  </w:style>
  <w:style w:type="character" w:styleId="728" w:customStyle="1">
    <w:name w:val="Footnote Text Char"/>
    <w:uiPriority w:val="99"/>
    <w:qFormat/>
    <w:rPr>
      <w:sz w:val="18"/>
    </w:rPr>
  </w:style>
  <w:style w:type="character" w:styleId="729" w:customStyle="1">
    <w:name w:val="Endnote Text Char"/>
    <w:uiPriority w:val="99"/>
    <w:qFormat/>
    <w:rPr>
      <w:sz w:val="20"/>
    </w:rPr>
  </w:style>
  <w:style w:type="paragraph" w:styleId="730" w:customStyle="1">
    <w:name w:val="信息标题1"/>
    <w:basedOn w:val="661"/>
    <w:next w:val="661"/>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731" w:customStyle="1">
    <w:name w:val="Heading 1"/>
    <w:basedOn w:val="661"/>
    <w:next w:val="661"/>
    <w:link w:val="732"/>
    <w:uiPriority w:val="9"/>
    <w:qFormat/>
    <w:pPr>
      <w:keepLines/>
      <w:keepNext/>
      <w:spacing w:before="480" w:after="200"/>
      <w:outlineLvl w:val="0"/>
    </w:pPr>
    <w:rPr>
      <w:rFonts w:ascii="Arial" w:hAnsi="Arial" w:eastAsia="Arial"/>
      <w:sz w:val="40"/>
      <w:szCs w:val="40"/>
    </w:rPr>
  </w:style>
  <w:style w:type="character" w:styleId="732" w:customStyle="1">
    <w:name w:val="Heading 1 Char"/>
    <w:link w:val="731"/>
    <w:uiPriority w:val="9"/>
    <w:qFormat/>
    <w:rPr>
      <w:rFonts w:ascii="Arial" w:hAnsi="Arial" w:eastAsia="Arial" w:cs="Arial"/>
      <w:sz w:val="40"/>
      <w:szCs w:val="40"/>
    </w:rPr>
  </w:style>
  <w:style w:type="paragraph" w:styleId="733" w:customStyle="1">
    <w:name w:val="Heading 3"/>
    <w:basedOn w:val="661"/>
    <w:next w:val="661"/>
    <w:link w:val="734"/>
    <w:uiPriority w:val="9"/>
    <w:unhideWhenUsed/>
    <w:qFormat/>
    <w:pPr>
      <w:keepLines/>
      <w:keepNext/>
      <w:spacing w:before="320" w:after="200"/>
      <w:outlineLvl w:val="2"/>
    </w:pPr>
    <w:rPr>
      <w:rFonts w:ascii="Arial" w:hAnsi="Arial" w:eastAsia="Arial"/>
      <w:sz w:val="30"/>
      <w:szCs w:val="30"/>
    </w:rPr>
  </w:style>
  <w:style w:type="character" w:styleId="734" w:customStyle="1">
    <w:name w:val="Heading 3 Char"/>
    <w:link w:val="733"/>
    <w:uiPriority w:val="9"/>
    <w:qFormat/>
    <w:rPr>
      <w:rFonts w:ascii="Arial" w:hAnsi="Arial" w:eastAsia="Arial" w:cs="Arial"/>
      <w:sz w:val="30"/>
      <w:szCs w:val="30"/>
    </w:rPr>
  </w:style>
  <w:style w:type="paragraph" w:styleId="735" w:customStyle="1">
    <w:name w:val="Heading 4"/>
    <w:basedOn w:val="661"/>
    <w:next w:val="661"/>
    <w:link w:val="736"/>
    <w:uiPriority w:val="9"/>
    <w:unhideWhenUsed/>
    <w:qFormat/>
    <w:pPr>
      <w:keepLines/>
      <w:keepNext/>
      <w:spacing w:before="320" w:after="200"/>
      <w:outlineLvl w:val="3"/>
    </w:pPr>
    <w:rPr>
      <w:rFonts w:ascii="Arial" w:hAnsi="Arial" w:eastAsia="Arial"/>
      <w:b/>
      <w:bCs/>
      <w:sz w:val="26"/>
      <w:szCs w:val="26"/>
    </w:rPr>
  </w:style>
  <w:style w:type="character" w:styleId="736" w:customStyle="1">
    <w:name w:val="Heading 4 Char"/>
    <w:link w:val="735"/>
    <w:uiPriority w:val="9"/>
    <w:qFormat/>
    <w:rPr>
      <w:rFonts w:ascii="Arial" w:hAnsi="Arial" w:eastAsia="Arial" w:cs="Arial"/>
      <w:b/>
      <w:bCs/>
      <w:sz w:val="26"/>
      <w:szCs w:val="26"/>
    </w:rPr>
  </w:style>
  <w:style w:type="paragraph" w:styleId="737" w:customStyle="1">
    <w:name w:val="Heading 5"/>
    <w:basedOn w:val="661"/>
    <w:next w:val="661"/>
    <w:link w:val="738"/>
    <w:uiPriority w:val="9"/>
    <w:unhideWhenUsed/>
    <w:qFormat/>
    <w:pPr>
      <w:keepLines/>
      <w:keepNext/>
      <w:spacing w:before="320" w:after="200"/>
      <w:outlineLvl w:val="4"/>
    </w:pPr>
    <w:rPr>
      <w:rFonts w:ascii="Arial" w:hAnsi="Arial" w:eastAsia="Arial"/>
      <w:b/>
      <w:bCs/>
      <w:sz w:val="24"/>
    </w:rPr>
  </w:style>
  <w:style w:type="character" w:styleId="738" w:customStyle="1">
    <w:name w:val="Heading 5 Char"/>
    <w:link w:val="737"/>
    <w:uiPriority w:val="9"/>
    <w:qFormat/>
    <w:rPr>
      <w:rFonts w:ascii="Arial" w:hAnsi="Arial" w:eastAsia="Arial" w:cs="Arial"/>
      <w:b/>
      <w:bCs/>
      <w:sz w:val="24"/>
      <w:szCs w:val="24"/>
    </w:rPr>
  </w:style>
  <w:style w:type="paragraph" w:styleId="739" w:customStyle="1">
    <w:name w:val="Heading 6"/>
    <w:basedOn w:val="661"/>
    <w:next w:val="661"/>
    <w:link w:val="740"/>
    <w:uiPriority w:val="9"/>
    <w:unhideWhenUsed/>
    <w:qFormat/>
    <w:pPr>
      <w:keepLines/>
      <w:keepNext/>
      <w:spacing w:before="320" w:after="200"/>
      <w:outlineLvl w:val="5"/>
    </w:pPr>
    <w:rPr>
      <w:rFonts w:ascii="Arial" w:hAnsi="Arial" w:eastAsia="Arial"/>
      <w:b/>
      <w:bCs/>
      <w:sz w:val="22"/>
      <w:szCs w:val="22"/>
    </w:rPr>
  </w:style>
  <w:style w:type="character" w:styleId="740" w:customStyle="1">
    <w:name w:val="Heading 6 Char"/>
    <w:link w:val="739"/>
    <w:uiPriority w:val="9"/>
    <w:qFormat/>
    <w:rPr>
      <w:rFonts w:ascii="Arial" w:hAnsi="Arial" w:eastAsia="Arial" w:cs="Arial"/>
      <w:b/>
      <w:bCs/>
      <w:sz w:val="22"/>
      <w:szCs w:val="22"/>
    </w:rPr>
  </w:style>
  <w:style w:type="paragraph" w:styleId="741" w:customStyle="1">
    <w:name w:val="Heading 7"/>
    <w:basedOn w:val="661"/>
    <w:next w:val="661"/>
    <w:link w:val="742"/>
    <w:uiPriority w:val="9"/>
    <w:unhideWhenUsed/>
    <w:qFormat/>
    <w:pPr>
      <w:keepLines/>
      <w:keepNext/>
      <w:spacing w:before="320" w:after="200"/>
      <w:outlineLvl w:val="6"/>
    </w:pPr>
    <w:rPr>
      <w:rFonts w:ascii="Arial" w:hAnsi="Arial" w:eastAsia="Arial"/>
      <w:b/>
      <w:bCs/>
      <w:i/>
      <w:iCs/>
      <w:sz w:val="22"/>
      <w:szCs w:val="22"/>
    </w:rPr>
  </w:style>
  <w:style w:type="character" w:styleId="742" w:customStyle="1">
    <w:name w:val="Heading 7 Char"/>
    <w:link w:val="741"/>
    <w:uiPriority w:val="9"/>
    <w:qFormat/>
    <w:rPr>
      <w:rFonts w:ascii="Arial" w:hAnsi="Arial" w:eastAsia="Arial" w:cs="Arial"/>
      <w:b/>
      <w:bCs/>
      <w:i/>
      <w:iCs/>
      <w:sz w:val="22"/>
      <w:szCs w:val="22"/>
    </w:rPr>
  </w:style>
  <w:style w:type="paragraph" w:styleId="743" w:customStyle="1">
    <w:name w:val="Heading 8"/>
    <w:basedOn w:val="661"/>
    <w:next w:val="661"/>
    <w:link w:val="744"/>
    <w:uiPriority w:val="9"/>
    <w:unhideWhenUsed/>
    <w:qFormat/>
    <w:pPr>
      <w:keepLines/>
      <w:keepNext/>
      <w:spacing w:before="320" w:after="200"/>
      <w:outlineLvl w:val="7"/>
    </w:pPr>
    <w:rPr>
      <w:rFonts w:ascii="Arial" w:hAnsi="Arial" w:eastAsia="Arial"/>
      <w:i/>
      <w:iCs/>
      <w:sz w:val="22"/>
      <w:szCs w:val="22"/>
    </w:rPr>
  </w:style>
  <w:style w:type="character" w:styleId="744" w:customStyle="1">
    <w:name w:val="Heading 8 Char"/>
    <w:link w:val="743"/>
    <w:uiPriority w:val="9"/>
    <w:qFormat/>
    <w:rPr>
      <w:rFonts w:ascii="Arial" w:hAnsi="Arial" w:eastAsia="Arial" w:cs="Arial"/>
      <w:i/>
      <w:iCs/>
      <w:sz w:val="22"/>
      <w:szCs w:val="22"/>
    </w:rPr>
  </w:style>
  <w:style w:type="paragraph" w:styleId="745" w:customStyle="1">
    <w:name w:val="Heading 9"/>
    <w:basedOn w:val="661"/>
    <w:next w:val="661"/>
    <w:link w:val="746"/>
    <w:uiPriority w:val="9"/>
    <w:unhideWhenUsed/>
    <w:qFormat/>
    <w:pPr>
      <w:keepLines/>
      <w:keepNext/>
      <w:spacing w:before="320" w:after="200"/>
      <w:outlineLvl w:val="8"/>
    </w:pPr>
    <w:rPr>
      <w:rFonts w:ascii="Arial" w:hAnsi="Arial" w:eastAsia="Arial"/>
      <w:i/>
      <w:iCs/>
      <w:szCs w:val="21"/>
    </w:rPr>
  </w:style>
  <w:style w:type="character" w:styleId="746" w:customStyle="1">
    <w:name w:val="Heading 9 Char"/>
    <w:link w:val="745"/>
    <w:uiPriority w:val="9"/>
    <w:qFormat/>
    <w:rPr>
      <w:rFonts w:ascii="Arial" w:hAnsi="Arial" w:eastAsia="Arial" w:cs="Arial"/>
      <w:i/>
      <w:iCs/>
      <w:sz w:val="21"/>
      <w:szCs w:val="21"/>
    </w:rPr>
  </w:style>
  <w:style w:type="paragraph" w:styleId="747">
    <w:name w:val="List Paragraph"/>
    <w:basedOn w:val="661"/>
    <w:uiPriority w:val="34"/>
    <w:qFormat/>
    <w:pPr>
      <w:contextualSpacing/>
      <w:ind w:left="720"/>
    </w:pPr>
  </w:style>
  <w:style w:type="paragraph" w:styleId="748">
    <w:name w:val="No Spacing"/>
    <w:uiPriority w:val="1"/>
    <w:qFormat/>
    <w:rPr>
      <w:rFonts w:hint="default" w:ascii="Times New Roman" w:hAnsi="Times New Roman" w:eastAsia="宋体" w:cs="Times New Roman"/>
      <w:lang w:val="en-US" w:eastAsia="zh-CN" w:bidi="ar-SA"/>
    </w:rPr>
  </w:style>
  <w:style w:type="character" w:styleId="749" w:customStyle="1">
    <w:name w:val="标题 Char"/>
    <w:link w:val="698"/>
    <w:uiPriority w:val="10"/>
    <w:qFormat/>
    <w:rPr>
      <w:sz w:val="48"/>
      <w:szCs w:val="48"/>
    </w:rPr>
  </w:style>
  <w:style w:type="character" w:styleId="750" w:customStyle="1">
    <w:name w:val="副标题 Char"/>
    <w:link w:val="689"/>
    <w:uiPriority w:val="11"/>
    <w:qFormat/>
    <w:rPr>
      <w:sz w:val="24"/>
      <w:szCs w:val="24"/>
    </w:rPr>
  </w:style>
  <w:style w:type="paragraph" w:styleId="751">
    <w:name w:val="Quote"/>
    <w:basedOn w:val="661"/>
    <w:next w:val="661"/>
    <w:link w:val="752"/>
    <w:uiPriority w:val="29"/>
    <w:qFormat/>
    <w:pPr>
      <w:ind w:left="720" w:right="720"/>
    </w:pPr>
    <w:rPr>
      <w:i/>
      <w:sz w:val="20"/>
      <w:szCs w:val="20"/>
    </w:rPr>
  </w:style>
  <w:style w:type="character" w:styleId="752" w:customStyle="1">
    <w:name w:val="引用 Char"/>
    <w:link w:val="751"/>
    <w:uiPriority w:val="29"/>
    <w:qFormat/>
    <w:rPr>
      <w:i/>
    </w:rPr>
  </w:style>
  <w:style w:type="paragraph" w:styleId="753">
    <w:name w:val="Intense Quote"/>
    <w:basedOn w:val="661"/>
    <w:next w:val="661"/>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54" w:customStyle="1">
    <w:name w:val="明显引用 Char"/>
    <w:link w:val="753"/>
    <w:uiPriority w:val="30"/>
    <w:qFormat/>
    <w:rPr>
      <w:i/>
    </w:rPr>
  </w:style>
  <w:style w:type="paragraph" w:styleId="755" w:customStyle="1">
    <w:name w:val="Header"/>
    <w:basedOn w:val="661"/>
    <w:link w:val="756"/>
    <w:uiPriority w:val="99"/>
    <w:unhideWhenUsed/>
    <w:qFormat/>
    <w:pPr>
      <w:tabs>
        <w:tab w:val="center" w:pos="7143" w:leader="none"/>
        <w:tab w:val="right" w:pos="14287" w:leader="none"/>
      </w:tabs>
    </w:pPr>
  </w:style>
  <w:style w:type="character" w:styleId="756" w:customStyle="1">
    <w:name w:val="Header Char"/>
    <w:link w:val="755"/>
    <w:uiPriority w:val="99"/>
    <w:qFormat/>
  </w:style>
  <w:style w:type="paragraph" w:styleId="757" w:customStyle="1">
    <w:name w:val="Footer"/>
    <w:basedOn w:val="661"/>
    <w:link w:val="760"/>
    <w:uiPriority w:val="99"/>
    <w:unhideWhenUsed/>
    <w:qFormat/>
    <w:pPr>
      <w:tabs>
        <w:tab w:val="center" w:pos="7143" w:leader="none"/>
        <w:tab w:val="right" w:pos="14287" w:leader="none"/>
      </w:tabs>
    </w:pPr>
  </w:style>
  <w:style w:type="character" w:styleId="758" w:customStyle="1">
    <w:name w:val="Footer Char"/>
    <w:uiPriority w:val="99"/>
    <w:qFormat/>
  </w:style>
  <w:style w:type="paragraph" w:styleId="759" w:customStyle="1">
    <w:name w:val="Caption"/>
    <w:basedOn w:val="661"/>
    <w:next w:val="661"/>
    <w:uiPriority w:val="35"/>
    <w:semiHidden/>
    <w:unhideWhenUsed/>
    <w:qFormat/>
    <w:pPr>
      <w:spacing w:line="276" w:lineRule="auto"/>
    </w:pPr>
    <w:rPr>
      <w:b/>
      <w:bCs/>
      <w:color w:val="4f81bd"/>
      <w:sz w:val="18"/>
      <w:szCs w:val="18"/>
    </w:rPr>
  </w:style>
  <w:style w:type="character" w:styleId="760" w:customStyle="1">
    <w:name w:val="Caption Char"/>
    <w:link w:val="757"/>
    <w:uiPriority w:val="99"/>
    <w:qFormat/>
  </w:style>
  <w:style w:type="table" w:styleId="7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2"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3"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64" w:customStyle="1">
    <w:name w:val="Plain Table 3"/>
    <w:uiPriority w:val="99"/>
    <w:qFormat/>
    <w:tblPr>
      <w:tblCellMar>
        <w:left w:w="0" w:type="dxa"/>
        <w:top w:w="0" w:type="dxa"/>
        <w:right w:w="0" w:type="dxa"/>
        <w:bottom w:w="0" w:type="dxa"/>
      </w:tblCellMar>
    </w:tblPr>
  </w:style>
  <w:style w:type="table" w:styleId="765" w:customStyle="1">
    <w:name w:val="Plain Table 4"/>
    <w:uiPriority w:val="99"/>
    <w:qFormat/>
    <w:tblPr>
      <w:tblCellMar>
        <w:left w:w="0" w:type="dxa"/>
        <w:top w:w="0" w:type="dxa"/>
        <w:right w:w="0" w:type="dxa"/>
        <w:bottom w:w="0" w:type="dxa"/>
      </w:tblCellMar>
    </w:tblPr>
  </w:style>
  <w:style w:type="table" w:styleId="766" w:customStyle="1">
    <w:name w:val="Plain Table 5"/>
    <w:uiPriority w:val="99"/>
    <w:qFormat/>
    <w:tblPr>
      <w:tblCellMar>
        <w:left w:w="0" w:type="dxa"/>
        <w:top w:w="0" w:type="dxa"/>
        <w:right w:w="0" w:type="dxa"/>
        <w:bottom w:w="0" w:type="dxa"/>
      </w:tblCellMar>
    </w:tblPr>
  </w:style>
  <w:style w:type="table" w:styleId="767"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6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6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7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7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7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74"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1"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8"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8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9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9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9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5"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2"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9"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6" w:customStyle="1">
    <w:name w:val="List Table 1 Light"/>
    <w:uiPriority w:val="99"/>
    <w:qFormat/>
    <w:tblPr>
      <w:tblCellMar>
        <w:left w:w="0" w:type="dxa"/>
        <w:top w:w="0" w:type="dxa"/>
        <w:right w:w="0" w:type="dxa"/>
        <w:bottom w:w="0" w:type="dxa"/>
      </w:tblCellMar>
    </w:tblPr>
  </w:style>
  <w:style w:type="table" w:styleId="817" w:customStyle="1">
    <w:name w:val="List Table 1 Light - Accent 1"/>
    <w:uiPriority w:val="99"/>
    <w:qFormat/>
    <w:tblPr>
      <w:tblCellMar>
        <w:left w:w="0" w:type="dxa"/>
        <w:top w:w="0" w:type="dxa"/>
        <w:right w:w="0" w:type="dxa"/>
        <w:bottom w:w="0" w:type="dxa"/>
      </w:tblCellMar>
    </w:tblPr>
  </w:style>
  <w:style w:type="table" w:styleId="818" w:customStyle="1">
    <w:name w:val="List Table 1 Light - Accent 2"/>
    <w:uiPriority w:val="99"/>
    <w:qFormat/>
    <w:tblPr>
      <w:tblCellMar>
        <w:left w:w="0" w:type="dxa"/>
        <w:top w:w="0" w:type="dxa"/>
        <w:right w:w="0" w:type="dxa"/>
        <w:bottom w:w="0" w:type="dxa"/>
      </w:tblCellMar>
    </w:tblPr>
  </w:style>
  <w:style w:type="table" w:styleId="819" w:customStyle="1">
    <w:name w:val="List Table 1 Light - Accent 3"/>
    <w:uiPriority w:val="99"/>
    <w:qFormat/>
    <w:tblPr>
      <w:tblCellMar>
        <w:left w:w="0" w:type="dxa"/>
        <w:top w:w="0" w:type="dxa"/>
        <w:right w:w="0" w:type="dxa"/>
        <w:bottom w:w="0" w:type="dxa"/>
      </w:tblCellMar>
    </w:tblPr>
  </w:style>
  <w:style w:type="table" w:styleId="820" w:customStyle="1">
    <w:name w:val="List Table 1 Light - Accent 4"/>
    <w:uiPriority w:val="99"/>
    <w:qFormat/>
    <w:tblPr>
      <w:tblCellMar>
        <w:left w:w="0" w:type="dxa"/>
        <w:top w:w="0" w:type="dxa"/>
        <w:right w:w="0" w:type="dxa"/>
        <w:bottom w:w="0" w:type="dxa"/>
      </w:tblCellMar>
    </w:tblPr>
  </w:style>
  <w:style w:type="table" w:styleId="821" w:customStyle="1">
    <w:name w:val="List Table 1 Light - Accent 5"/>
    <w:uiPriority w:val="99"/>
    <w:qFormat/>
    <w:tblPr>
      <w:tblCellMar>
        <w:left w:w="0" w:type="dxa"/>
        <w:top w:w="0" w:type="dxa"/>
        <w:right w:w="0" w:type="dxa"/>
        <w:bottom w:w="0" w:type="dxa"/>
      </w:tblCellMar>
    </w:tblPr>
  </w:style>
  <w:style w:type="table" w:styleId="822" w:customStyle="1">
    <w:name w:val="List Table 1 Light - Accent 6"/>
    <w:uiPriority w:val="99"/>
    <w:qFormat/>
    <w:tblPr>
      <w:tblCellMar>
        <w:left w:w="0" w:type="dxa"/>
        <w:top w:w="0" w:type="dxa"/>
        <w:right w:w="0" w:type="dxa"/>
        <w:bottom w:w="0" w:type="dxa"/>
      </w:tblCellMar>
    </w:tblPr>
  </w:style>
  <w:style w:type="table" w:styleId="823"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2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2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2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2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2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2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0"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3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3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3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3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3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37"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3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3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4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4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4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44"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4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4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4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4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4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5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51"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5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5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5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5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5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5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58"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5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6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6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6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6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6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65" w:customStyle="1">
    <w:name w:val="Lined - Accent"/>
    <w:uiPriority w:val="99"/>
    <w:qFormat/>
    <w:rPr>
      <w:color w:val="404040"/>
    </w:rPr>
    <w:tblPr>
      <w:tblCellMar>
        <w:left w:w="0" w:type="dxa"/>
        <w:top w:w="0" w:type="dxa"/>
        <w:right w:w="0" w:type="dxa"/>
        <w:bottom w:w="0" w:type="dxa"/>
      </w:tblCellMar>
    </w:tblPr>
  </w:style>
  <w:style w:type="table" w:styleId="866" w:customStyle="1">
    <w:name w:val="Lined - Accent 1"/>
    <w:uiPriority w:val="99"/>
    <w:qFormat/>
    <w:rPr>
      <w:color w:val="404040"/>
    </w:rPr>
    <w:tblPr>
      <w:tblCellMar>
        <w:left w:w="0" w:type="dxa"/>
        <w:top w:w="0" w:type="dxa"/>
        <w:right w:w="0" w:type="dxa"/>
        <w:bottom w:w="0" w:type="dxa"/>
      </w:tblCellMar>
    </w:tblPr>
  </w:style>
  <w:style w:type="table" w:styleId="867" w:customStyle="1">
    <w:name w:val="Lined - Accent 2"/>
    <w:uiPriority w:val="99"/>
    <w:qFormat/>
    <w:rPr>
      <w:color w:val="404040"/>
    </w:rPr>
    <w:tblPr>
      <w:tblCellMar>
        <w:left w:w="0" w:type="dxa"/>
        <w:top w:w="0" w:type="dxa"/>
        <w:right w:w="0" w:type="dxa"/>
        <w:bottom w:w="0" w:type="dxa"/>
      </w:tblCellMar>
    </w:tblPr>
  </w:style>
  <w:style w:type="table" w:styleId="868" w:customStyle="1">
    <w:name w:val="Lined - Accent 3"/>
    <w:uiPriority w:val="99"/>
    <w:qFormat/>
    <w:rPr>
      <w:color w:val="404040"/>
    </w:rPr>
    <w:tblPr>
      <w:tblCellMar>
        <w:left w:w="0" w:type="dxa"/>
        <w:top w:w="0" w:type="dxa"/>
        <w:right w:w="0" w:type="dxa"/>
        <w:bottom w:w="0" w:type="dxa"/>
      </w:tblCellMar>
    </w:tblPr>
  </w:style>
  <w:style w:type="table" w:styleId="869" w:customStyle="1">
    <w:name w:val="Lined - Accent 4"/>
    <w:uiPriority w:val="99"/>
    <w:qFormat/>
    <w:rPr>
      <w:color w:val="404040"/>
    </w:rPr>
    <w:tblPr>
      <w:tblCellMar>
        <w:left w:w="0" w:type="dxa"/>
        <w:top w:w="0" w:type="dxa"/>
        <w:right w:w="0" w:type="dxa"/>
        <w:bottom w:w="0" w:type="dxa"/>
      </w:tblCellMar>
    </w:tblPr>
  </w:style>
  <w:style w:type="table" w:styleId="870" w:customStyle="1">
    <w:name w:val="Lined - Accent 5"/>
    <w:uiPriority w:val="99"/>
    <w:qFormat/>
    <w:rPr>
      <w:color w:val="404040"/>
    </w:rPr>
    <w:tblPr>
      <w:tblCellMar>
        <w:left w:w="0" w:type="dxa"/>
        <w:top w:w="0" w:type="dxa"/>
        <w:right w:w="0" w:type="dxa"/>
        <w:bottom w:w="0" w:type="dxa"/>
      </w:tblCellMar>
    </w:tblPr>
  </w:style>
  <w:style w:type="table" w:styleId="871" w:customStyle="1">
    <w:name w:val="Lined - Accent 6"/>
    <w:uiPriority w:val="99"/>
    <w:qFormat/>
    <w:rPr>
      <w:color w:val="404040"/>
    </w:rPr>
    <w:tblPr>
      <w:tblCellMar>
        <w:left w:w="0" w:type="dxa"/>
        <w:top w:w="0" w:type="dxa"/>
        <w:right w:w="0" w:type="dxa"/>
        <w:bottom w:w="0" w:type="dxa"/>
      </w:tblCellMar>
    </w:tblPr>
  </w:style>
  <w:style w:type="table" w:styleId="87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7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7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7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7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7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7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7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86" w:customStyle="1">
    <w:name w:val="脚注文本 Char"/>
    <w:link w:val="690"/>
    <w:uiPriority w:val="99"/>
    <w:qFormat/>
    <w:rPr>
      <w:sz w:val="18"/>
    </w:rPr>
  </w:style>
  <w:style w:type="character" w:styleId="887" w:customStyle="1">
    <w:name w:val="尾注文本 Char"/>
    <w:link w:val="683"/>
    <w:uiPriority w:val="99"/>
    <w:qFormat/>
    <w:rPr>
      <w:sz w:val="20"/>
    </w:rPr>
  </w:style>
  <w:style w:type="paragraph" w:styleId="888" w:customStyle="1">
    <w:name w:val="TOC 标题1"/>
    <w:uiPriority w:val="39"/>
    <w:unhideWhenUsed/>
    <w:qFormat/>
    <w:rPr>
      <w:rFonts w:hint="default" w:ascii="Times New Roman" w:hAnsi="Times New Roman" w:eastAsia="宋体" w:cs="Times New Roman"/>
      <w:lang w:val="en-US" w:eastAsia="zh-CN" w:bidi="ar-SA"/>
    </w:rPr>
  </w:style>
  <w:style w:type="character" w:styleId="889" w:customStyle="1">
    <w:name w:val="正文缩进 Char"/>
    <w:link w:val="669"/>
    <w:uiPriority w:val="0"/>
    <w:qFormat/>
    <w:rPr>
      <w:sz w:val="21"/>
    </w:rPr>
  </w:style>
  <w:style w:type="character" w:styleId="890" w:customStyle="1">
    <w:name w:val="批注文字 Char"/>
    <w:link w:val="673"/>
    <w:uiPriority w:val="99"/>
    <w:qFormat/>
    <w:rPr>
      <w:sz w:val="21"/>
      <w:szCs w:val="24"/>
    </w:rPr>
  </w:style>
  <w:style w:type="character" w:styleId="891" w:customStyle="1">
    <w:name w:val="纯文本 Char"/>
    <w:link w:val="680"/>
    <w:uiPriority w:val="0"/>
    <w:qFormat/>
    <w:rPr>
      <w:rFonts w:ascii="宋体" w:hAnsi="Courier New" w:eastAsia="宋体"/>
      <w:sz w:val="21"/>
      <w:lang w:val="en-US" w:eastAsia="zh-CN" w:bidi="ar-SA"/>
    </w:rPr>
  </w:style>
  <w:style w:type="character" w:styleId="892" w:customStyle="1">
    <w:name w:val="批注框文本 Char"/>
    <w:link w:val="684"/>
    <w:uiPriority w:val="0"/>
    <w:qFormat/>
    <w:rPr>
      <w:sz w:val="18"/>
      <w:szCs w:val="18"/>
    </w:rPr>
  </w:style>
  <w:style w:type="character" w:styleId="893" w:customStyle="1">
    <w:name w:val="页脚 Char"/>
    <w:link w:val="685"/>
    <w:uiPriority w:val="0"/>
    <w:qFormat/>
    <w:rPr>
      <w:sz w:val="18"/>
      <w:szCs w:val="18"/>
    </w:rPr>
  </w:style>
  <w:style w:type="character" w:styleId="894" w:customStyle="1">
    <w:name w:val="页眉 Char"/>
    <w:link w:val="686"/>
    <w:uiPriority w:val="0"/>
    <w:qFormat/>
    <w:rPr>
      <w:sz w:val="18"/>
      <w:szCs w:val="18"/>
    </w:rPr>
  </w:style>
  <w:style w:type="character" w:styleId="895" w:customStyle="1">
    <w:name w:val="正文文本 2 Char"/>
    <w:link w:val="696"/>
    <w:uiPriority w:val="0"/>
    <w:qFormat/>
    <w:rPr>
      <w:rFonts w:ascii="楷体_GB2312" w:eastAsia="楷体_GB2312"/>
      <w:sz w:val="28"/>
      <w:szCs w:val="24"/>
    </w:rPr>
  </w:style>
  <w:style w:type="character" w:styleId="896" w:customStyle="1">
    <w:name w:val="批注主题 Char"/>
    <w:link w:val="699"/>
    <w:uiPriority w:val="0"/>
    <w:qFormat/>
    <w:rPr>
      <w:b/>
      <w:bCs/>
      <w:sz w:val="21"/>
      <w:szCs w:val="24"/>
    </w:rPr>
  </w:style>
  <w:style w:type="character" w:styleId="897" w:customStyle="1">
    <w:name w:val="hour_pm"/>
    <w:uiPriority w:val="0"/>
    <w:qFormat/>
  </w:style>
  <w:style w:type="character" w:styleId="898" w:customStyle="1">
    <w:name w:val="Font Style37"/>
    <w:uiPriority w:val="0"/>
    <w:qFormat/>
    <w:rPr>
      <w:rFonts w:ascii="Arial" w:hAnsi="Arial" w:cs="Arial"/>
      <w:sz w:val="16"/>
      <w:szCs w:val="16"/>
    </w:rPr>
  </w:style>
  <w:style w:type="character" w:styleId="899" w:customStyle="1">
    <w:name w:val="Plain Text Char"/>
    <w:uiPriority w:val="0"/>
    <w:qFormat/>
    <w:rPr>
      <w:rFonts w:ascii="宋体" w:hAnsi="Courier New" w:eastAsia="宋体"/>
      <w:sz w:val="21"/>
      <w:lang w:val="en-US" w:eastAsia="zh-CN" w:bidi="ar-SA"/>
    </w:rPr>
  </w:style>
  <w:style w:type="character" w:styleId="900" w:customStyle="1">
    <w:name w:val="hour_am"/>
    <w:uiPriority w:val="0"/>
    <w:qFormat/>
  </w:style>
  <w:style w:type="character" w:styleId="901" w:customStyle="1">
    <w:name w:val="old"/>
    <w:uiPriority w:val="0"/>
    <w:qFormat/>
    <w:rPr>
      <w:color w:val="999999"/>
    </w:rPr>
  </w:style>
  <w:style w:type="character" w:styleId="902" w:customStyle="1">
    <w:name w:val="glyphicon"/>
    <w:uiPriority w:val="0"/>
    <w:qFormat/>
  </w:style>
  <w:style w:type="character" w:styleId="903" w:customStyle="1">
    <w:name w:val="Font Style29"/>
    <w:uiPriority w:val="0"/>
    <w:qFormat/>
    <w:rPr>
      <w:rFonts w:ascii="Arial" w:hAnsi="Arial" w:cs="Arial"/>
      <w:sz w:val="14"/>
      <w:szCs w:val="14"/>
    </w:rPr>
  </w:style>
  <w:style w:type="character" w:styleId="904" w:customStyle="1">
    <w:name w:val="标题 2 Char"/>
    <w:uiPriority w:val="0"/>
    <w:qFormat/>
    <w:rPr>
      <w:rFonts w:ascii="Arial" w:hAnsi="Arial" w:eastAsia="黑体"/>
      <w:b/>
      <w:sz w:val="32"/>
      <w:lang w:val="en-US" w:eastAsia="zh-CN"/>
    </w:rPr>
  </w:style>
  <w:style w:type="character" w:styleId="905" w:customStyle="1">
    <w:name w:val="Font Style30"/>
    <w:uiPriority w:val="0"/>
    <w:qFormat/>
    <w:rPr>
      <w:rFonts w:ascii="宋体" w:eastAsia="宋体" w:cs="宋体"/>
      <w:sz w:val="14"/>
      <w:szCs w:val="14"/>
    </w:rPr>
  </w:style>
  <w:style w:type="character" w:styleId="906" w:customStyle="1">
    <w:name w:val="hover"/>
    <w:uiPriority w:val="0"/>
    <w:qFormat/>
    <w:rPr>
      <w:shd w:val="clear" w:color="auto" w:fill="eeeeee"/>
    </w:rPr>
  </w:style>
  <w:style w:type="character" w:styleId="907" w:customStyle="1">
    <w:name w:val="Font Style36"/>
    <w:uiPriority w:val="0"/>
    <w:qFormat/>
    <w:rPr>
      <w:rFonts w:ascii="宋体" w:eastAsia="宋体" w:cs="宋体"/>
      <w:sz w:val="16"/>
      <w:szCs w:val="16"/>
    </w:rPr>
  </w:style>
  <w:style w:type="character" w:styleId="908" w:customStyle="1">
    <w:name w:val="Font Style28"/>
    <w:uiPriority w:val="0"/>
    <w:qFormat/>
    <w:rPr>
      <w:rFonts w:ascii="Constantia" w:hAnsi="Constantia" w:cs="Constantia"/>
      <w:sz w:val="28"/>
      <w:szCs w:val="28"/>
    </w:rPr>
  </w:style>
  <w:style w:type="paragraph" w:styleId="909" w:customStyle="1">
    <w:name w:val="正文（无缩进）"/>
    <w:basedOn w:val="661"/>
    <w:uiPriority w:val="0"/>
    <w:qFormat/>
    <w:pPr>
      <w:spacing w:line="360" w:lineRule="auto"/>
    </w:pPr>
    <w:rPr>
      <w:rFonts w:ascii="Calibri" w:hAnsi="Calibri"/>
      <w:sz w:val="24"/>
      <w:szCs w:val="21"/>
    </w:rPr>
  </w:style>
  <w:style w:type="paragraph" w:styleId="910" w:customStyle="1">
    <w:name w:val="标题1"/>
    <w:basedOn w:val="662"/>
    <w:next w:val="661"/>
    <w:uiPriority w:val="0"/>
    <w:qFormat/>
    <w:pPr>
      <w:numPr>
        <w:ilvl w:val="0"/>
        <w:numId w:val="1"/>
      </w:numPr>
      <w:jc w:val="left"/>
      <w:spacing w:line="578" w:lineRule="atLeast"/>
    </w:pPr>
  </w:style>
  <w:style w:type="paragraph" w:styleId="911" w:customStyle="1">
    <w:name w:val="Char Char Char Char Char Char Char Char Char Char Char Char Char"/>
    <w:basedOn w:val="661"/>
    <w:uiPriority w:val="0"/>
    <w:qFormat/>
    <w:pPr>
      <w:jc w:val="left"/>
      <w:spacing w:after="160" w:line="240" w:lineRule="exact"/>
      <w:widowControl/>
    </w:pPr>
    <w:rPr>
      <w:rFonts w:ascii="Verdana" w:hAnsi="Verdana"/>
      <w:sz w:val="20"/>
      <w:szCs w:val="20"/>
      <w:lang w:eastAsia="en-US"/>
    </w:rPr>
  </w:style>
  <w:style w:type="paragraph" w:styleId="912" w:customStyle="1">
    <w:name w:val="我的样式"/>
    <w:basedOn w:val="662"/>
    <w:next w:val="661"/>
    <w:uiPriority w:val="0"/>
    <w:qFormat/>
    <w:pPr>
      <w:numPr>
        <w:ilvl w:val="0"/>
        <w:numId w:val="2"/>
      </w:numPr>
      <w:spacing w:line="360" w:lineRule="auto"/>
    </w:pPr>
    <w:rPr>
      <w:rFonts w:ascii="仿宋_GB2312" w:eastAsia="仿宋_GB2312"/>
      <w:sz w:val="32"/>
      <w:szCs w:val="30"/>
    </w:rPr>
  </w:style>
  <w:style w:type="paragraph" w:styleId="913" w:customStyle="1">
    <w:name w:val="默认段落字体 Para Char Char Char Char Char Char Char Char Char1 Char Char Char Char Char Char Char"/>
    <w:basedOn w:val="672"/>
    <w:uiPriority w:val="0"/>
    <w:qFormat/>
    <w:rPr>
      <w:rFonts w:ascii="Tahoma" w:hAnsi="Tahoma"/>
      <w:sz w:val="24"/>
    </w:rPr>
  </w:style>
  <w:style w:type="paragraph" w:styleId="914"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15" w:customStyle="1">
    <w:name w:val="Char Char Char1 Char Char Char Char"/>
    <w:basedOn w:val="661"/>
    <w:uiPriority w:val="0"/>
    <w:qFormat/>
    <w:pPr>
      <w:jc w:val="left"/>
      <w:spacing w:after="160" w:line="240" w:lineRule="exact"/>
      <w:widowControl/>
    </w:pPr>
    <w:rPr>
      <w:rFonts w:ascii="宋体" w:hAnsi="宋体"/>
      <w:b/>
      <w:sz w:val="28"/>
      <w:szCs w:val="28"/>
    </w:rPr>
  </w:style>
  <w:style w:type="paragraph" w:styleId="916" w:customStyle="1">
    <w:name w:val="Style9"/>
    <w:basedOn w:val="661"/>
    <w:uiPriority w:val="0"/>
    <w:qFormat/>
    <w:pPr>
      <w:jc w:val="left"/>
    </w:pPr>
    <w:rPr>
      <w:rFonts w:ascii="宋体"/>
      <w:sz w:val="24"/>
    </w:rPr>
  </w:style>
  <w:style w:type="paragraph" w:styleId="917" w:customStyle="1">
    <w:name w:val="Char Char1 Char Char Char Char Char Char"/>
    <w:basedOn w:val="661"/>
    <w:uiPriority w:val="0"/>
    <w:qFormat/>
    <w:pPr>
      <w:jc w:val="center"/>
      <w:widowControl/>
    </w:pPr>
    <w:rPr>
      <w:rFonts w:ascii="宋体" w:hAnsi="宋体"/>
      <w:b/>
      <w:sz w:val="24"/>
      <w:lang w:eastAsia="en-US"/>
    </w:rPr>
  </w:style>
  <w:style w:type="paragraph" w:styleId="918" w:customStyle="1">
    <w:name w:val="_Style 56"/>
    <w:basedOn w:val="672"/>
    <w:uiPriority w:val="0"/>
    <w:qFormat/>
    <w:pPr>
      <w:spacing w:line="436" w:lineRule="exact"/>
    </w:pPr>
    <w:rPr>
      <w:szCs w:val="20"/>
    </w:rPr>
  </w:style>
  <w:style w:type="paragraph" w:styleId="919" w:customStyle="1">
    <w:name w:val="Style10"/>
    <w:basedOn w:val="661"/>
    <w:uiPriority w:val="0"/>
    <w:qFormat/>
    <w:pPr>
      <w:jc w:val="left"/>
    </w:pPr>
    <w:rPr>
      <w:rFonts w:ascii="宋体"/>
      <w:sz w:val="24"/>
    </w:rPr>
  </w:style>
  <w:style w:type="paragraph" w:styleId="920" w:customStyle="1">
    <w:name w:val="Char Char Char Char"/>
    <w:basedOn w:val="672"/>
    <w:uiPriority w:val="0"/>
    <w:qFormat/>
    <w:pPr>
      <w:spacing w:line="360" w:lineRule="auto"/>
    </w:pPr>
    <w:rPr>
      <w:rFonts w:ascii="Tahoma" w:hAnsi="Tahoma"/>
      <w:sz w:val="24"/>
    </w:rPr>
  </w:style>
  <w:style w:type="paragraph" w:styleId="921" w:customStyle="1">
    <w:name w:val="正文（缩进） Char1"/>
    <w:basedOn w:val="661"/>
    <w:uiPriority w:val="0"/>
    <w:qFormat/>
    <w:pPr>
      <w:ind w:firstLine="480"/>
      <w:spacing w:before="156" w:after="156" w:line="360" w:lineRule="auto"/>
    </w:pPr>
    <w:rPr>
      <w:sz w:val="24"/>
    </w:rPr>
  </w:style>
  <w:style w:type="paragraph" w:styleId="922" w:customStyle="1">
    <w:name w:val="普通正文"/>
    <w:basedOn w:val="661"/>
    <w:uiPriority w:val="0"/>
    <w:qFormat/>
    <w:pPr>
      <w:ind w:firstLine="480"/>
      <w:jc w:val="left"/>
      <w:spacing w:before="120" w:after="120" w:line="360" w:lineRule="auto"/>
    </w:pPr>
    <w:rPr>
      <w:rFonts w:ascii="Arial" w:hAnsi="Arial"/>
      <w:sz w:val="24"/>
    </w:rPr>
  </w:style>
  <w:style w:type="paragraph" w:styleId="923"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924" w:customStyle="1">
    <w:name w:val="Char"/>
    <w:basedOn w:val="661"/>
    <w:uiPriority w:val="0"/>
    <w:qFormat/>
    <w:pPr>
      <w:ind w:left="420" w:hanging="420"/>
      <w:jc w:val="left"/>
      <w:tabs>
        <w:tab w:val="left" w:pos="420" w:leader="none"/>
      </w:tabs>
    </w:pPr>
    <w:rPr>
      <w:szCs w:val="20"/>
    </w:rPr>
  </w:style>
  <w:style w:type="paragraph" w:styleId="925" w:customStyle="1">
    <w:name w:val="文档正文"/>
    <w:basedOn w:val="661"/>
    <w:uiPriority w:val="0"/>
    <w:qFormat/>
    <w:pPr>
      <w:ind w:firstLine="567"/>
      <w:spacing w:line="480" w:lineRule="atLeast"/>
    </w:pPr>
    <w:rPr>
      <w:rFonts w:ascii="仿宋_GB2312"/>
      <w:szCs w:val="20"/>
    </w:rPr>
  </w:style>
  <w:style w:type="paragraph" w:styleId="926" w:customStyle="1">
    <w:name w:val="要点标题"/>
    <w:basedOn w:val="661"/>
    <w:uiPriority w:val="0"/>
    <w:qFormat/>
    <w:pPr>
      <w:numPr>
        <w:ilvl w:val="0"/>
        <w:numId w:val="3"/>
      </w:numPr>
      <w:jc w:val="left"/>
    </w:pPr>
    <w:rPr>
      <w:rFonts w:ascii="宋体" w:hAnsi="宋体"/>
      <w:b/>
      <w:sz w:val="24"/>
    </w:rPr>
  </w:style>
  <w:style w:type="paragraph" w:styleId="927" w:customStyle="1">
    <w:name w:val="Style11"/>
    <w:basedOn w:val="661"/>
    <w:uiPriority w:val="0"/>
    <w:qFormat/>
    <w:pPr>
      <w:jc w:val="left"/>
      <w:spacing w:line="446" w:lineRule="exact"/>
    </w:pPr>
    <w:rPr>
      <w:rFonts w:ascii="宋体"/>
      <w:sz w:val="24"/>
    </w:rPr>
  </w:style>
  <w:style w:type="paragraph" w:styleId="928" w:customStyle="1">
    <w:name w:val="Char1"/>
    <w:basedOn w:val="661"/>
    <w:uiPriority w:val="0"/>
    <w:qFormat/>
    <w:pPr>
      <w:ind w:left="840" w:hanging="420"/>
      <w:tabs>
        <w:tab w:val="left" w:pos="840" w:leader="none"/>
      </w:tabs>
    </w:pPr>
    <w:rPr>
      <w:sz w:val="24"/>
    </w:rPr>
  </w:style>
  <w:style w:type="paragraph" w:styleId="929" w:customStyle="1">
    <w:name w:val="Char2"/>
    <w:basedOn w:val="661"/>
    <w:uiPriority w:val="0"/>
    <w:qFormat/>
    <w:pPr>
      <w:tabs>
        <w:tab w:val="left" w:pos="360" w:leader="none"/>
      </w:tabs>
    </w:pPr>
    <w:rPr>
      <w:sz w:val="24"/>
    </w:rPr>
  </w:style>
  <w:style w:type="paragraph" w:styleId="930" w:customStyle="1">
    <w:name w:val="Style12"/>
    <w:basedOn w:val="661"/>
    <w:uiPriority w:val="0"/>
    <w:qFormat/>
    <w:pPr>
      <w:jc w:val="left"/>
    </w:pPr>
    <w:rPr>
      <w:rFonts w:ascii="宋体"/>
      <w:sz w:val="24"/>
    </w:rPr>
  </w:style>
  <w:style w:type="paragraph" w:styleId="931"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32" w:customStyle="1">
    <w:name w:val="首行缩进"/>
    <w:basedOn w:val="661"/>
    <w:uiPriority w:val="0"/>
    <w:qFormat/>
    <w:pPr>
      <w:ind w:firstLine="420"/>
      <w:spacing w:line="360" w:lineRule="auto"/>
    </w:pPr>
    <w:rPr>
      <w:sz w:val="20"/>
    </w:rPr>
  </w:style>
  <w:style w:type="paragraph" w:styleId="933" w:customStyle="1">
    <w:name w:val="正文1"/>
    <w:uiPriority w:val="99"/>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34" w:customStyle="1">
    <w:name w:val="标题 411"/>
    <w:basedOn w:val="661"/>
    <w:next w:val="661"/>
    <w:uiPriority w:val="9"/>
    <w:unhideWhenUsed/>
    <w:qFormat/>
    <w:pPr>
      <w:keepLines/>
      <w:keepNext/>
      <w:spacing w:before="320" w:after="200"/>
      <w:outlineLvl w:val="3"/>
    </w:pPr>
    <w:rPr>
      <w:rFonts w:ascii="Arial" w:hAnsi="Arial" w:eastAsia="Arial" w:cs="Arial"/>
      <w:b/>
      <w:bCs/>
      <w:sz w:val="26"/>
      <w:szCs w:val="26"/>
    </w:rPr>
  </w:style>
  <w:style w:type="paragraph" w:styleId="935" w:customStyle="1">
    <w:name w:val="正文首行缩进1"/>
    <w:basedOn w:val="936"/>
    <w:next w:val="937"/>
    <w:uiPriority w:val="0"/>
    <w:qFormat/>
    <w:pPr>
      <w:ind w:firstLine="420"/>
    </w:pPr>
  </w:style>
  <w:style w:type="paragraph" w:styleId="936" w:customStyle="1">
    <w:name w:val="正文文本11"/>
    <w:basedOn w:val="661"/>
    <w:next w:val="661"/>
    <w:uiPriority w:val="99"/>
    <w:unhideWhenUsed/>
    <w:qFormat/>
    <w:pPr>
      <w:ind w:left="72" w:right="30"/>
      <w:jc w:val="center"/>
      <w:spacing w:after="60" w:line="360" w:lineRule="atLeast"/>
    </w:pPr>
    <w:rPr>
      <w:szCs w:val="22"/>
    </w:rPr>
  </w:style>
  <w:style w:type="paragraph" w:styleId="937" w:customStyle="1">
    <w:name w:val="HTML 地址1"/>
    <w:basedOn w:val="661"/>
    <w:next w:val="661"/>
    <w:uiPriority w:val="99"/>
    <w:qFormat/>
    <w:pPr>
      <w:jc w:val="left"/>
      <w:widowControl/>
    </w:pPr>
    <w:rPr>
      <w:rFonts w:eastAsia="Times New Roman"/>
      <w:i/>
      <w:iCs/>
      <w:sz w:val="24"/>
      <w:szCs w:val="20"/>
    </w:rPr>
  </w:style>
  <w:style w:type="paragraph" w:styleId="938" w:customStyle="1">
    <w:name w:val="标题 311"/>
    <w:basedOn w:val="661"/>
    <w:next w:val="661"/>
    <w:uiPriority w:val="9"/>
    <w:unhideWhenUsed/>
    <w:qFormat/>
    <w:pPr>
      <w:keepLines/>
      <w:keepNext/>
      <w:spacing w:before="320" w:after="200"/>
      <w:outlineLvl w:val="2"/>
    </w:pPr>
    <w:rPr>
      <w:rFonts w:ascii="Arial" w:hAnsi="Arial" w:eastAsia="Arial" w:cs="Arial"/>
      <w:sz w:val="30"/>
      <w:szCs w:val="30"/>
    </w:rPr>
  </w:style>
  <w:style w:type="paragraph" w:styleId="939" w:customStyle="1">
    <w:name w:val="标题 111"/>
    <w:basedOn w:val="661"/>
    <w:next w:val="661"/>
    <w:uiPriority w:val="9"/>
    <w:qFormat/>
    <w:pPr>
      <w:keepLines/>
      <w:keepNext/>
      <w:spacing w:before="480" w:after="200"/>
      <w:outlineLvl w:val="0"/>
    </w:pPr>
    <w:rPr>
      <w:rFonts w:ascii="Arial" w:hAnsi="Arial" w:eastAsia="Arial" w:cs="Arial"/>
      <w:sz w:val="40"/>
      <w:szCs w:val="40"/>
    </w:rPr>
  </w:style>
  <w:style w:type="paragraph" w:styleId="940" w:customStyle="1">
    <w:name w:val="段"/>
    <w:basedOn w:val="661"/>
    <w:next w:val="661"/>
    <w:uiPriority w:val="0"/>
    <w:qFormat/>
    <w:pPr>
      <w:ind w:firstLine="425"/>
      <w:widowControl/>
    </w:pPr>
    <w:rPr>
      <w:rFonts w:ascii="宋体"/>
    </w:rPr>
  </w:style>
  <w:style w:type="character" w:styleId="941" w:customStyle="1">
    <w:name w:val="Blockquote Char Char"/>
    <w:link w:val="942"/>
    <w:uiPriority w:val="0"/>
    <w:qFormat/>
    <w:rPr>
      <w:sz w:val="24"/>
    </w:rPr>
  </w:style>
  <w:style w:type="paragraph" w:styleId="942" w:customStyle="1">
    <w:name w:val="Blockquote"/>
    <w:basedOn w:val="661"/>
    <w:link w:val="941"/>
    <w:uiPriority w:val="0"/>
    <w:qFormat/>
    <w:pPr>
      <w:ind w:left="360" w:right="360"/>
      <w:jc w:val="left"/>
      <w:spacing w:before="100" w:after="100"/>
    </w:pPr>
    <w:rPr>
      <w:sz w:val="24"/>
      <w:szCs w:val="20"/>
    </w:rPr>
  </w:style>
  <w:style w:type="character" w:styleId="943" w:customStyle="1">
    <w:name w:val="15"/>
    <w:basedOn w:val="667"/>
    <w:uiPriority w:val="0"/>
    <w:qFormat/>
    <w:rPr>
      <w:rFonts w:hint="default" w:ascii="Times New Roman" w:hAnsi="Times New Roman" w:cs="Times New Roman"/>
    </w:rPr>
  </w:style>
  <w:style w:type="paragraph" w:styleId="944" w:customStyle="1">
    <w:name w:val="BodyText"/>
    <w:basedOn w:val="661"/>
    <w:uiPriority w:val="0"/>
    <w:qFormat/>
    <w:pPr>
      <w:spacing w:after="120"/>
    </w:pPr>
  </w:style>
  <w:style w:type="numbering" w:styleId="10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王倩倩</cp:lastModifiedBy>
  <cp:revision>13</cp:revision>
  <dcterms:created xsi:type="dcterms:W3CDTF">2024-01-08T08:47:00Z</dcterms:created>
  <dcterms:modified xsi:type="dcterms:W3CDTF">2026-05-27T08:46:55Z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C0089AB8E66F4D4A9279B1A8B83765F0_13</vt:lpwstr>
  </property>
  <property fmtid="{D5CDD505-2E9C-101B-9397-08002B2CF9AE}" pid="4" name="KSOTemplateDocerSaveRecord">
    <vt:lpwstr>eyJoZGlkIjoiNDg2NTcwYWJhNGE0MGZjMjIxOThmNGYzNzNmNTU0MTAiLCJ1c2VySWQiOiIyNjExNTEwMDYifQ==</vt:lpwstr>
  </property>
</Properties>
</file>